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7345B8" w:rsidRPr="008D6227" w:rsidTr="00FB0B07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7345B8" w:rsidRDefault="00AB25C2" w:rsidP="00FB0B07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5" o:title="" blacklevel="5898f"/>
                </v:shape>
                <o:OLEObject Type="Embed" ProgID="Msxml2.SAXXMLReader.5.0" ShapeID="_x0000_s1026" DrawAspect="Content" ObjectID="_1716291086" r:id="rId6"/>
              </w:pict>
            </w:r>
            <w:r w:rsidR="007345B8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7345B8" w:rsidRDefault="007345B8" w:rsidP="00FB0B07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  <w:p w:rsidR="007345B8" w:rsidRDefault="007345B8" w:rsidP="00FB0B07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7345B8" w:rsidRDefault="007345B8" w:rsidP="00FB0B07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7345B8" w:rsidRPr="008D6227" w:rsidRDefault="007345B8" w:rsidP="00FB0B07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7345B8" w:rsidRPr="008D6227" w:rsidRDefault="007345B8" w:rsidP="00FB0B0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7345B8" w:rsidRPr="008D6227" w:rsidRDefault="007345B8" w:rsidP="00806A4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8D6227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06A4E">
              <w:rPr>
                <w:rFonts w:eastAsia="Times New Roman"/>
                <w:sz w:val="22"/>
                <w:lang w:eastAsia="pl-PL"/>
              </w:rPr>
              <w:t>10</w:t>
            </w:r>
            <w:r w:rsidRPr="008D6227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806A4E">
              <w:rPr>
                <w:rFonts w:eastAsia="Times New Roman"/>
                <w:sz w:val="22"/>
                <w:lang w:eastAsia="pl-PL"/>
              </w:rPr>
              <w:t>czerwca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Pr="008D6227">
              <w:rPr>
                <w:rFonts w:eastAsia="Times New Roman"/>
                <w:sz w:val="22"/>
                <w:lang w:eastAsia="pl-PL"/>
              </w:rPr>
              <w:t>202</w:t>
            </w:r>
            <w:r>
              <w:rPr>
                <w:rFonts w:eastAsia="Times New Roman"/>
                <w:sz w:val="22"/>
                <w:lang w:eastAsia="pl-PL"/>
              </w:rPr>
              <w:t>2</w:t>
            </w:r>
            <w:r w:rsidRPr="008D6227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7345B8" w:rsidTr="00FB0B07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7345B8" w:rsidRDefault="007345B8" w:rsidP="00FB0B07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7345B8" w:rsidRDefault="007345B8" w:rsidP="00FB0B07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7345B8" w:rsidRDefault="007345B8" w:rsidP="00FB0B07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7345B8" w:rsidRDefault="007345B8" w:rsidP="00FB0B07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7345B8" w:rsidRDefault="007345B8" w:rsidP="00FB0B07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7345B8" w:rsidRDefault="007345B8" w:rsidP="00FB0B07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7345B8" w:rsidRDefault="007345B8" w:rsidP="007345B8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6A1E3A">
        <w:rPr>
          <w:rFonts w:eastAsia="Times New Roman"/>
          <w:sz w:val="20"/>
          <w:szCs w:val="20"/>
          <w:lang w:eastAsia="pl-PL"/>
        </w:rPr>
        <w:t>17</w:t>
      </w:r>
      <w:r>
        <w:rPr>
          <w:rFonts w:eastAsia="Times New Roman"/>
          <w:sz w:val="20"/>
          <w:szCs w:val="20"/>
          <w:lang w:eastAsia="pl-PL"/>
        </w:rPr>
        <w:t>.</w:t>
      </w:r>
      <w:r w:rsidR="00C741BE">
        <w:rPr>
          <w:rFonts w:eastAsia="Times New Roman"/>
          <w:sz w:val="20"/>
          <w:szCs w:val="20"/>
          <w:lang w:eastAsia="pl-PL"/>
        </w:rPr>
        <w:t>S</w:t>
      </w:r>
      <w:r>
        <w:rPr>
          <w:rFonts w:eastAsia="Times New Roman"/>
          <w:sz w:val="20"/>
          <w:szCs w:val="20"/>
          <w:lang w:eastAsia="pl-PL"/>
        </w:rPr>
        <w:t>.22.2022</w:t>
      </w:r>
    </w:p>
    <w:p w:rsidR="007345B8" w:rsidRDefault="007345B8" w:rsidP="007345B8">
      <w:pPr>
        <w:rPr>
          <w:rFonts w:eastAsia="Times New Roman"/>
          <w:b/>
          <w:sz w:val="23"/>
          <w:szCs w:val="23"/>
          <w:lang w:eastAsia="pl-PL"/>
        </w:rPr>
      </w:pPr>
    </w:p>
    <w:p w:rsidR="007345B8" w:rsidRDefault="007345B8" w:rsidP="00833776">
      <w:pPr>
        <w:rPr>
          <w:rFonts w:eastAsia="Times New Roman"/>
          <w:b/>
          <w:sz w:val="23"/>
          <w:szCs w:val="23"/>
          <w:lang w:eastAsia="pl-PL"/>
        </w:rPr>
      </w:pPr>
    </w:p>
    <w:p w:rsidR="007345B8" w:rsidRDefault="007345B8" w:rsidP="007345B8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7345B8" w:rsidRDefault="007345B8" w:rsidP="007345B8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7345B8" w:rsidRDefault="007345B8" w:rsidP="007345B8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345B8" w:rsidRDefault="007345B8" w:rsidP="007345B8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AB25C2" w:rsidRDefault="007345B8" w:rsidP="00AB25C2">
      <w:pPr>
        <w:spacing w:line="264" w:lineRule="auto"/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ab/>
      </w:r>
      <w:r w:rsidR="00AB25C2">
        <w:rPr>
          <w:sz w:val="22"/>
        </w:rPr>
        <w:t xml:space="preserve">Na podstawie art. 260 ust. </w:t>
      </w:r>
      <w:r w:rsidR="00AB25C2">
        <w:rPr>
          <w:sz w:val="22"/>
        </w:rPr>
        <w:t>2</w:t>
      </w:r>
      <w:r w:rsidR="00AB25C2">
        <w:rPr>
          <w:sz w:val="22"/>
        </w:rPr>
        <w:t xml:space="preserve"> ustawy Prawo zamówień publicznych </w:t>
      </w:r>
      <w:r w:rsidR="00AB25C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AB25C2">
        <w:rPr>
          <w:rFonts w:eastAsia="Times New Roman"/>
          <w:bCs/>
          <w:i/>
          <w:sz w:val="22"/>
          <w:lang w:eastAsia="pl-PL"/>
        </w:rPr>
        <w:t xml:space="preserve">z </w:t>
      </w:r>
      <w:r w:rsidR="00AB25C2" w:rsidRPr="001A5831">
        <w:rPr>
          <w:rFonts w:eastAsia="Times New Roman"/>
          <w:bCs/>
          <w:i/>
          <w:sz w:val="22"/>
          <w:lang w:eastAsia="pl-PL"/>
        </w:rPr>
        <w:t>2021 r. poz. 1129 ze zm.)</w:t>
      </w:r>
      <w:r w:rsidR="00AB25C2">
        <w:rPr>
          <w:rFonts w:eastAsia="Times New Roman"/>
          <w:bCs/>
          <w:i/>
          <w:sz w:val="22"/>
          <w:lang w:eastAsia="pl-PL"/>
        </w:rPr>
        <w:t xml:space="preserve"> </w:t>
      </w:r>
      <w:r w:rsidR="00AB25C2">
        <w:rPr>
          <w:sz w:val="22"/>
        </w:rPr>
        <w:t xml:space="preserve">Zamawiający informuje, że </w:t>
      </w:r>
      <w:bookmarkStart w:id="0" w:name="_GoBack"/>
      <w:r w:rsidR="00AB25C2">
        <w:rPr>
          <w:sz w:val="22"/>
        </w:rPr>
        <w:t>postępowani</w:t>
      </w:r>
      <w:r w:rsidR="00AB25C2">
        <w:rPr>
          <w:sz w:val="22"/>
        </w:rPr>
        <w:t>e</w:t>
      </w:r>
      <w:r w:rsidR="00AB25C2">
        <w:rPr>
          <w:sz w:val="22"/>
        </w:rPr>
        <w:t xml:space="preserve"> prowadzon</w:t>
      </w:r>
      <w:r w:rsidR="00AB25C2">
        <w:rPr>
          <w:sz w:val="22"/>
        </w:rPr>
        <w:t>e</w:t>
      </w:r>
      <w:r w:rsidR="00AB25C2">
        <w:rPr>
          <w:sz w:val="22"/>
        </w:rPr>
        <w:t xml:space="preserve"> w trybie podstawowym bez negocjacji na </w:t>
      </w:r>
      <w:r w:rsidR="00AB25C2" w:rsidRPr="00985D3A">
        <w:rPr>
          <w:b/>
          <w:sz w:val="22"/>
        </w:rPr>
        <w:t>ŚWIADCZENIE KOMPLEKSOWYCH USŁUG TRANSPORTOWYCH POLEGAJĄCYCH NA USUWANIU I PRZEMIESZCZANIU, WRAZ Z WSZELKIMI PRACAMI TOWARZYSZĄCYMI, POJAZDÓW I ICH CZĘŚCI ZATRZYMANYCH DO DYSPOZYCJI POLICJI, A TAKŻE PRZEMIESZCZANIE POJAZDÓW SŁUŻBOWYCH POLICJI - W REJONIE DZIAŁANIA JEDNOSTEK POLICJI WOJ. PODLASKIEGO</w:t>
      </w:r>
      <w:r w:rsidR="00AB25C2">
        <w:rPr>
          <w:b/>
          <w:sz w:val="22"/>
        </w:rPr>
        <w:t xml:space="preserve"> - 2</w:t>
      </w:r>
      <w:r w:rsidR="00AB25C2" w:rsidRPr="007345B8">
        <w:rPr>
          <w:b/>
          <w:sz w:val="22"/>
        </w:rPr>
        <w:t xml:space="preserve"> </w:t>
      </w:r>
      <w:r w:rsidR="00AB25C2" w:rsidRPr="007345B8">
        <w:rPr>
          <w:sz w:val="22"/>
        </w:rPr>
        <w:t xml:space="preserve">(postępowanie nr </w:t>
      </w:r>
      <w:r w:rsidR="00AB25C2">
        <w:rPr>
          <w:sz w:val="22"/>
        </w:rPr>
        <w:t>17</w:t>
      </w:r>
      <w:r w:rsidR="00AB25C2" w:rsidRPr="007345B8">
        <w:rPr>
          <w:sz w:val="22"/>
        </w:rPr>
        <w:t>/</w:t>
      </w:r>
      <w:r w:rsidR="00AB25C2">
        <w:rPr>
          <w:sz w:val="22"/>
        </w:rPr>
        <w:t>S</w:t>
      </w:r>
      <w:r w:rsidR="00AB25C2" w:rsidRPr="007345B8">
        <w:rPr>
          <w:sz w:val="22"/>
        </w:rPr>
        <w:t xml:space="preserve">/22) </w:t>
      </w:r>
      <w:r w:rsidR="00AB25C2">
        <w:rPr>
          <w:sz w:val="22"/>
        </w:rPr>
        <w:t xml:space="preserve">zostało unieważnione </w:t>
      </w:r>
      <w:r w:rsidR="00AB25C2">
        <w:rPr>
          <w:sz w:val="22"/>
        </w:rPr>
        <w:t>w zakresie poniższych zadań częściowych:</w:t>
      </w:r>
    </w:p>
    <w:bookmarkEnd w:id="0"/>
    <w:p w:rsidR="00AB25C2" w:rsidRPr="00C51B78" w:rsidRDefault="00AB25C2" w:rsidP="00AB25C2">
      <w:pPr>
        <w:jc w:val="both"/>
        <w:rPr>
          <w:sz w:val="12"/>
          <w:szCs w:val="12"/>
        </w:rPr>
      </w:pPr>
    </w:p>
    <w:p w:rsidR="00AB25C2" w:rsidRPr="006A1E3A" w:rsidRDefault="00AB25C2" w:rsidP="00AB25C2">
      <w:pPr>
        <w:spacing w:line="264" w:lineRule="auto"/>
        <w:jc w:val="both"/>
        <w:rPr>
          <w:sz w:val="22"/>
        </w:rPr>
      </w:pPr>
      <w:r w:rsidRPr="006A1E3A">
        <w:rPr>
          <w:sz w:val="22"/>
        </w:rPr>
        <w:t xml:space="preserve">- </w:t>
      </w:r>
      <w:r w:rsidRPr="00806A4E">
        <w:rPr>
          <w:b/>
          <w:sz w:val="22"/>
        </w:rPr>
        <w:t>zadania nr 11</w:t>
      </w:r>
      <w:r w:rsidRPr="00806A4E">
        <w:rPr>
          <w:sz w:val="22"/>
        </w:rPr>
        <w:t xml:space="preserve"> (Wysokie Mazowieckie), </w:t>
      </w:r>
      <w:r w:rsidRPr="00806A4E">
        <w:rPr>
          <w:b/>
          <w:sz w:val="22"/>
        </w:rPr>
        <w:t>zadania nr 15</w:t>
      </w:r>
      <w:r w:rsidRPr="00806A4E">
        <w:rPr>
          <w:sz w:val="22"/>
        </w:rPr>
        <w:t xml:space="preserve"> (Siemiatycze), </w:t>
      </w:r>
      <w:r w:rsidRPr="00806A4E">
        <w:rPr>
          <w:b/>
          <w:sz w:val="22"/>
        </w:rPr>
        <w:t>zadania nr 17</w:t>
      </w:r>
      <w:r w:rsidRPr="00806A4E">
        <w:rPr>
          <w:sz w:val="22"/>
        </w:rPr>
        <w:t xml:space="preserve"> (Wysokie Mazowieckie) i </w:t>
      </w:r>
      <w:r w:rsidRPr="00806A4E">
        <w:rPr>
          <w:b/>
          <w:sz w:val="22"/>
        </w:rPr>
        <w:t>zadania nr 18</w:t>
      </w:r>
      <w:r w:rsidRPr="00806A4E">
        <w:rPr>
          <w:sz w:val="22"/>
        </w:rPr>
        <w:t xml:space="preserve"> (Zambrów) – na podstawie art. 255 ust. 7 ustawy </w:t>
      </w:r>
      <w:proofErr w:type="spellStart"/>
      <w:r w:rsidRPr="00806A4E">
        <w:rPr>
          <w:sz w:val="22"/>
        </w:rPr>
        <w:t>Pzp</w:t>
      </w:r>
      <w:proofErr w:type="spellEnd"/>
      <w:r w:rsidRPr="00806A4E">
        <w:rPr>
          <w:sz w:val="22"/>
        </w:rPr>
        <w:t xml:space="preserve"> </w:t>
      </w:r>
      <w:r>
        <w:rPr>
          <w:i/>
          <w:sz w:val="22"/>
        </w:rPr>
        <w:t xml:space="preserve"> </w:t>
      </w:r>
      <w:r w:rsidRPr="00806A4E">
        <w:rPr>
          <w:sz w:val="22"/>
        </w:rPr>
        <w:t>– Wykonawca</w:t>
      </w:r>
      <w:r>
        <w:rPr>
          <w:sz w:val="22"/>
        </w:rPr>
        <w:t xml:space="preserve">, którego oferta została wybrana jako najkorzystniejsza </w:t>
      </w:r>
      <w:r w:rsidRPr="00806A4E">
        <w:rPr>
          <w:sz w:val="22"/>
        </w:rPr>
        <w:t xml:space="preserve"> </w:t>
      </w:r>
      <w:r>
        <w:rPr>
          <w:sz w:val="22"/>
        </w:rPr>
        <w:t xml:space="preserve">w zakresie powyższych zadań częściowych </w:t>
      </w:r>
      <w:r w:rsidRPr="00806A4E">
        <w:rPr>
          <w:sz w:val="22"/>
        </w:rPr>
        <w:t>uchylił się od zawarcia umowy w sprawie zamówienia publicznego</w:t>
      </w:r>
      <w:r w:rsidRPr="006A1E3A">
        <w:rPr>
          <w:sz w:val="22"/>
        </w:rPr>
        <w:t>.</w:t>
      </w:r>
    </w:p>
    <w:p w:rsidR="00C51B78" w:rsidRDefault="00C51B78" w:rsidP="00AB25C2">
      <w:pPr>
        <w:spacing w:line="264" w:lineRule="auto"/>
        <w:jc w:val="both"/>
        <w:rPr>
          <w:sz w:val="22"/>
        </w:rPr>
      </w:pPr>
    </w:p>
    <w:p w:rsidR="007345B8" w:rsidRDefault="007345B8" w:rsidP="007345B8"/>
    <w:p w:rsidR="00C51B78" w:rsidRDefault="00C51B78" w:rsidP="00C51B78">
      <w:pPr>
        <w:ind w:left="5664" w:firstLine="708"/>
        <w:rPr>
          <w:b/>
          <w:i/>
          <w:sz w:val="22"/>
        </w:rPr>
      </w:pPr>
    </w:p>
    <w:p w:rsidR="00C51B78" w:rsidRDefault="00C51B78" w:rsidP="00C51B78">
      <w:pPr>
        <w:ind w:left="5664" w:firstLine="708"/>
        <w:rPr>
          <w:b/>
          <w:i/>
          <w:sz w:val="22"/>
        </w:rPr>
      </w:pPr>
    </w:p>
    <w:p w:rsidR="00C51B78" w:rsidRDefault="007345B8" w:rsidP="00C51B78">
      <w:pPr>
        <w:ind w:left="5664" w:firstLine="708"/>
        <w:rPr>
          <w:rFonts w:eastAsia="Times New Roman"/>
          <w:b/>
          <w:sz w:val="22"/>
          <w:lang w:eastAsia="pl-PL"/>
        </w:rPr>
      </w:pPr>
      <w:r w:rsidRPr="00593AA6">
        <w:rPr>
          <w:b/>
          <w:i/>
          <w:sz w:val="22"/>
        </w:rPr>
        <w:t>Sławomir Wilczewski</w:t>
      </w:r>
      <w:r>
        <w:rPr>
          <w:rFonts w:eastAsia="Times New Roman"/>
          <w:b/>
          <w:sz w:val="22"/>
          <w:lang w:eastAsia="pl-PL"/>
        </w:rPr>
        <w:t xml:space="preserve">         </w:t>
      </w:r>
    </w:p>
    <w:p w:rsidR="007345B8" w:rsidRPr="00C51B78" w:rsidRDefault="00C51B78" w:rsidP="00C51B78">
      <w:pPr>
        <w:ind w:left="5664" w:firstLine="708"/>
        <w:rPr>
          <w:b/>
          <w:sz w:val="12"/>
          <w:szCs w:val="12"/>
        </w:rPr>
      </w:pPr>
      <w:r w:rsidRPr="00C51B78">
        <w:rPr>
          <w:rFonts w:eastAsia="Times New Roman"/>
          <w:b/>
          <w:sz w:val="12"/>
          <w:szCs w:val="12"/>
          <w:lang w:eastAsia="pl-PL"/>
        </w:rPr>
        <w:t xml:space="preserve">           </w:t>
      </w:r>
      <w:r w:rsidR="007345B8" w:rsidRPr="00C51B78">
        <w:rPr>
          <w:rFonts w:eastAsia="Times New Roman"/>
          <w:b/>
          <w:sz w:val="12"/>
          <w:szCs w:val="12"/>
          <w:lang w:eastAsia="pl-PL"/>
        </w:rPr>
        <w:t xml:space="preserve">     </w:t>
      </w:r>
    </w:p>
    <w:p w:rsidR="00DC1095" w:rsidRPr="00C51B78" w:rsidRDefault="007345B8" w:rsidP="00C51B78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</w:t>
      </w:r>
      <w:r w:rsidR="00C51B78">
        <w:rPr>
          <w:rFonts w:eastAsia="Times New Roman"/>
          <w:b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 xml:space="preserve"> </w:t>
      </w:r>
      <w:r w:rsidR="00C51B78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DC1095" w:rsidRPr="00C51B78" w:rsidSect="00C51B7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41"/>
    <w:rsid w:val="00120050"/>
    <w:rsid w:val="001D320C"/>
    <w:rsid w:val="00390F6B"/>
    <w:rsid w:val="006A1E3A"/>
    <w:rsid w:val="007345B8"/>
    <w:rsid w:val="00806A4E"/>
    <w:rsid w:val="00833776"/>
    <w:rsid w:val="00925C41"/>
    <w:rsid w:val="00AB25C2"/>
    <w:rsid w:val="00C51B78"/>
    <w:rsid w:val="00C741BE"/>
    <w:rsid w:val="00DC1095"/>
    <w:rsid w:val="00DF4474"/>
    <w:rsid w:val="00F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urszulaworoszyło</cp:lastModifiedBy>
  <cp:revision>9</cp:revision>
  <cp:lastPrinted>2022-05-31T11:29:00Z</cp:lastPrinted>
  <dcterms:created xsi:type="dcterms:W3CDTF">2022-03-18T13:20:00Z</dcterms:created>
  <dcterms:modified xsi:type="dcterms:W3CDTF">2022-06-09T12:44:00Z</dcterms:modified>
</cp:coreProperties>
</file>