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1C2" w14:textId="77777777" w:rsidR="00F5691E" w:rsidRDefault="00F5691E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bookmarkStart w:id="0" w:name="_Hlk61354979"/>
      <w:bookmarkStart w:id="1" w:name="_Toc40987562"/>
      <w:bookmarkStart w:id="2" w:name="_Toc51166479"/>
    </w:p>
    <w:p w14:paraId="510D4571" w14:textId="77777777" w:rsidR="00F5691E" w:rsidRDefault="00F5691E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</w:p>
    <w:p w14:paraId="4BBF097B" w14:textId="77777777" w:rsidR="00F5691E" w:rsidRDefault="00F5691E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</w:p>
    <w:p w14:paraId="55B409A0" w14:textId="77777777" w:rsidR="00F5691E" w:rsidRDefault="00F5691E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</w:p>
    <w:p w14:paraId="366B4973" w14:textId="7ADB9A1B" w:rsidR="00132573" w:rsidRPr="004A7475" w:rsidRDefault="001325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sz w:val="22"/>
          <w:szCs w:val="22"/>
        </w:rPr>
        <w:t>Załącznik nr 4 do SWZ</w:t>
      </w:r>
    </w:p>
    <w:p w14:paraId="4CED9A04" w14:textId="12A1BB41" w:rsidR="00132573" w:rsidRPr="00922D40" w:rsidRDefault="001A23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</w:t>
      </w:r>
      <w:r w:rsidR="00132573" w:rsidRPr="00922D40">
        <w:rPr>
          <w:rFonts w:asciiTheme="majorHAnsi" w:hAnsiTheme="majorHAnsi" w:cstheme="majorHAnsi"/>
          <w:bCs w:val="0"/>
          <w:i/>
          <w:sz w:val="22"/>
          <w:szCs w:val="22"/>
        </w:rPr>
        <w:t>zór</w:t>
      </w:r>
      <w:bookmarkEnd w:id="0"/>
    </w:p>
    <w:p w14:paraId="0F507D3E" w14:textId="7F2833EA" w:rsidR="001A2373" w:rsidRPr="001A2373" w:rsidRDefault="001A2373" w:rsidP="001A2373">
      <w:pPr>
        <w:tabs>
          <w:tab w:val="left" w:pos="3402"/>
        </w:tabs>
        <w:spacing w:line="300" w:lineRule="auto"/>
        <w:jc w:val="center"/>
        <w:rPr>
          <w:rFonts w:asciiTheme="majorHAnsi" w:hAnsiTheme="majorHAnsi" w:cstheme="majorHAnsi"/>
          <w:b/>
          <w:bCs w:val="0"/>
          <w:iCs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bCs w:val="0"/>
          <w:iCs/>
          <w:kern w:val="0"/>
          <w:sz w:val="22"/>
          <w:szCs w:val="22"/>
        </w:rPr>
        <w:t>Umowa RZP.244.</w:t>
      </w:r>
      <w:r w:rsidR="00755227">
        <w:rPr>
          <w:rFonts w:asciiTheme="majorHAnsi" w:hAnsiTheme="majorHAnsi" w:cstheme="majorHAnsi"/>
          <w:b/>
          <w:bCs w:val="0"/>
          <w:iCs/>
          <w:kern w:val="0"/>
          <w:sz w:val="22"/>
          <w:szCs w:val="22"/>
        </w:rPr>
        <w:t>10.2025</w:t>
      </w:r>
    </w:p>
    <w:p w14:paraId="63ACBE33" w14:textId="77777777" w:rsidR="00F869C4" w:rsidRPr="00EA6925" w:rsidRDefault="00F869C4" w:rsidP="00F869C4">
      <w:pPr>
        <w:spacing w:line="276" w:lineRule="auto"/>
        <w:jc w:val="center"/>
        <w:rPr>
          <w:rFonts w:cstheme="minorHAnsi"/>
          <w:i/>
          <w:sz w:val="22"/>
          <w:szCs w:val="22"/>
        </w:rPr>
      </w:pPr>
      <w:r w:rsidRPr="00EA6925">
        <w:rPr>
          <w:rFonts w:cstheme="minorHAnsi"/>
          <w:i/>
          <w:sz w:val="22"/>
          <w:szCs w:val="22"/>
        </w:rPr>
        <w:t>zawarta w formie elektronicznej lub</w:t>
      </w:r>
    </w:p>
    <w:p w14:paraId="75098B42" w14:textId="77777777" w:rsidR="00F869C4" w:rsidRPr="00EA6925" w:rsidRDefault="00F869C4" w:rsidP="00F869C4">
      <w:pPr>
        <w:spacing w:line="276" w:lineRule="auto"/>
        <w:jc w:val="center"/>
        <w:rPr>
          <w:rFonts w:cstheme="minorHAnsi"/>
          <w:i/>
          <w:sz w:val="22"/>
          <w:szCs w:val="22"/>
        </w:rPr>
      </w:pPr>
      <w:r w:rsidRPr="00EA6925">
        <w:rPr>
          <w:rFonts w:cstheme="minorHAnsi"/>
          <w:i/>
          <w:sz w:val="22"/>
          <w:szCs w:val="22"/>
        </w:rPr>
        <w:t xml:space="preserve">zawarta w Bydgoszczy w dniu </w:t>
      </w:r>
      <w:r w:rsidRPr="00EA6925">
        <w:rPr>
          <w:rFonts w:cstheme="minorHAnsi"/>
          <w:b/>
          <w:i/>
          <w:sz w:val="22"/>
          <w:szCs w:val="22"/>
        </w:rPr>
        <w:t>……………….. 202</w:t>
      </w:r>
      <w:r>
        <w:rPr>
          <w:rFonts w:cstheme="minorHAnsi"/>
          <w:b/>
          <w:i/>
          <w:sz w:val="22"/>
          <w:szCs w:val="22"/>
        </w:rPr>
        <w:t>5</w:t>
      </w:r>
      <w:r w:rsidRPr="00EA6925">
        <w:rPr>
          <w:rFonts w:cstheme="minorHAnsi"/>
          <w:b/>
          <w:i/>
          <w:sz w:val="22"/>
          <w:szCs w:val="22"/>
        </w:rPr>
        <w:t xml:space="preserve"> r.</w:t>
      </w:r>
      <w:r w:rsidRPr="00EA6925">
        <w:rPr>
          <w:rFonts w:cstheme="minorHAnsi"/>
          <w:i/>
          <w:sz w:val="22"/>
          <w:szCs w:val="22"/>
        </w:rPr>
        <w:t xml:space="preserve"> pomiędzy</w:t>
      </w:r>
      <w:r w:rsidRPr="00EA6925">
        <w:rPr>
          <w:rFonts w:cstheme="minorHAnsi"/>
          <w:b/>
          <w:i/>
          <w:sz w:val="22"/>
          <w:szCs w:val="22"/>
        </w:rPr>
        <w:t>:</w:t>
      </w:r>
    </w:p>
    <w:p w14:paraId="6B6A1A79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</w:p>
    <w:p w14:paraId="60867403" w14:textId="77777777" w:rsidR="001A2373" w:rsidRPr="001A2373" w:rsidRDefault="001A2373" w:rsidP="001A2373">
      <w:pPr>
        <w:spacing w:line="300" w:lineRule="auto"/>
        <w:jc w:val="both"/>
        <w:outlineLvl w:val="0"/>
        <w:rPr>
          <w:rFonts w:asciiTheme="majorHAnsi" w:hAnsiTheme="majorHAnsi" w:cstheme="majorHAnsi"/>
          <w:b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kern w:val="0"/>
          <w:sz w:val="22"/>
          <w:szCs w:val="22"/>
        </w:rPr>
        <w:t>Strony umowy:</w:t>
      </w:r>
    </w:p>
    <w:p w14:paraId="211D9233" w14:textId="77777777" w:rsidR="001A2373" w:rsidRPr="001A2373" w:rsidRDefault="001A2373" w:rsidP="001A2373">
      <w:pPr>
        <w:spacing w:line="300" w:lineRule="auto"/>
        <w:jc w:val="both"/>
        <w:outlineLvl w:val="0"/>
        <w:rPr>
          <w:rFonts w:asciiTheme="majorHAnsi" w:hAnsiTheme="majorHAnsi" w:cstheme="majorHAnsi"/>
          <w:b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kern w:val="0"/>
          <w:sz w:val="22"/>
          <w:szCs w:val="22"/>
        </w:rPr>
        <w:t>Zamawiający:</w:t>
      </w:r>
    </w:p>
    <w:p w14:paraId="067E72B7" w14:textId="77777777" w:rsidR="001A2373" w:rsidRPr="001A2373" w:rsidRDefault="001A2373" w:rsidP="001A2373">
      <w:pPr>
        <w:spacing w:line="300" w:lineRule="auto"/>
        <w:jc w:val="both"/>
        <w:outlineLvl w:val="0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kern w:val="0"/>
          <w:sz w:val="22"/>
          <w:szCs w:val="22"/>
        </w:rPr>
        <w:t>Politechnika Bydgoska im. Jana i Jędrzeja Śniadeckich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, z siedzibą przy Al. prof. S. Kaliskiego 7, 85-796 Bydgoszcz, NIP 5540313107, w imieniu którego działa:</w:t>
      </w:r>
    </w:p>
    <w:p w14:paraId="3C039532" w14:textId="2D7872E2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…………………………………., na podstawie stosownego pełnomocnictwa/na podstawie umocowania ustawowego,</w:t>
      </w:r>
    </w:p>
    <w:p w14:paraId="707F7A46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przy kontrasygnacie Kwestora</w:t>
      </w:r>
    </w:p>
    <w:p w14:paraId="6582CAD6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kern w:val="0"/>
          <w:sz w:val="22"/>
          <w:szCs w:val="22"/>
        </w:rPr>
      </w:pPr>
    </w:p>
    <w:p w14:paraId="65AC53E0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kern w:val="0"/>
          <w:sz w:val="22"/>
          <w:szCs w:val="22"/>
        </w:rPr>
        <w:t>Wykonawca:</w:t>
      </w:r>
    </w:p>
    <w:p w14:paraId="1F1A93F1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kern w:val="0"/>
          <w:sz w:val="22"/>
          <w:szCs w:val="22"/>
        </w:rPr>
      </w:pPr>
    </w:p>
    <w:p w14:paraId="59AA36AD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…………………………………………… </w:t>
      </w:r>
    </w:p>
    <w:p w14:paraId="7200788A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w imieniu którego działa</w:t>
      </w:r>
    </w:p>
    <w:p w14:paraId="171D4357" w14:textId="77777777" w:rsidR="001A2373" w:rsidRPr="001A2373" w:rsidRDefault="001A2373" w:rsidP="001A2373">
      <w:pPr>
        <w:tabs>
          <w:tab w:val="right" w:pos="9752"/>
        </w:tabs>
        <w:spacing w:line="300" w:lineRule="auto"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…………………………………………., </w:t>
      </w:r>
    </w:p>
    <w:p w14:paraId="58AD2829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kern w:val="0"/>
          <w:sz w:val="22"/>
          <w:szCs w:val="22"/>
        </w:rPr>
      </w:pPr>
    </w:p>
    <w:p w14:paraId="05EA98A5" w14:textId="77777777" w:rsidR="001A2373" w:rsidRPr="001A2373" w:rsidRDefault="001A2373" w:rsidP="001A2373">
      <w:pPr>
        <w:spacing w:line="300" w:lineRule="auto"/>
        <w:jc w:val="both"/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Umowa niniejsza została zawarta w wyniku przeprowadzonego postępowania o udzielenie zamówienia publicznego w trybie podstawowym na podstawie przepisów ustawy z dnia 11 września 2019 roku Prawo zamówień publicznych, zwanej dalej ustawą.</w:t>
      </w:r>
    </w:p>
    <w:p w14:paraId="13EEAD10" w14:textId="77777777" w:rsidR="001A2373" w:rsidRPr="001A2373" w:rsidRDefault="001A2373" w:rsidP="001A2373">
      <w:pPr>
        <w:spacing w:line="300" w:lineRule="auto"/>
        <w:rPr>
          <w:rFonts w:asciiTheme="majorHAnsi" w:hAnsiTheme="majorHAnsi" w:cstheme="majorHAnsi"/>
          <w:b/>
          <w:bCs w:val="0"/>
          <w:kern w:val="0"/>
          <w:sz w:val="22"/>
          <w:szCs w:val="22"/>
        </w:rPr>
      </w:pPr>
    </w:p>
    <w:p w14:paraId="79047F44" w14:textId="77777777" w:rsid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bCs w:val="0"/>
          <w:kern w:val="0"/>
          <w:sz w:val="22"/>
          <w:szCs w:val="22"/>
        </w:rPr>
        <w:t xml:space="preserve">§ 1 </w:t>
      </w:r>
    </w:p>
    <w:p w14:paraId="4671FE5A" w14:textId="4385A47F" w:rsidR="001A2373" w:rsidRP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bCs w:val="0"/>
          <w:kern w:val="0"/>
          <w:sz w:val="22"/>
          <w:szCs w:val="22"/>
        </w:rPr>
        <w:t>Przedmiot umowy</w:t>
      </w:r>
    </w:p>
    <w:p w14:paraId="1E379DBC" w14:textId="3D9047D0" w:rsidR="001A2373" w:rsidRPr="001A2373" w:rsidRDefault="001A2373" w:rsidP="00B20FDE">
      <w:pPr>
        <w:numPr>
          <w:ilvl w:val="0"/>
          <w:numId w:val="44"/>
        </w:numPr>
        <w:spacing w:line="300" w:lineRule="auto"/>
        <w:ind w:left="426" w:hanging="426"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W wyniku przeprowadzonego postępowania o udzielenie zamówienia publicznego na realizację </w:t>
      </w:r>
      <w:r w:rsidRPr="001A237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/>
        </w:rPr>
        <w:t>„</w:t>
      </w:r>
      <w:r w:rsidR="00FF61B4" w:rsidRPr="00FF61B4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/>
        </w:rPr>
        <w:t>Utrzymanie i zagospodarowanie terenów zielonych oraz porządkowanie terenów przyległych utwardzonych na obszarze nieruchomości Politechniki Bydgoskiej im. Jana i Jędrzeja Śniadeckich</w:t>
      </w: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 xml:space="preserve">” </w:t>
      </w:r>
      <w:r w:rsidR="00FF61B4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 xml:space="preserve"> nr RZP.243.10.2025 </w:t>
      </w:r>
      <w:r w:rsidRPr="001A2373">
        <w:rPr>
          <w:rFonts w:asciiTheme="majorHAnsi" w:eastAsia="Calibri" w:hAnsiTheme="majorHAnsi" w:cstheme="majorHAnsi"/>
          <w:kern w:val="0"/>
          <w:sz w:val="22"/>
          <w:szCs w:val="22"/>
          <w:lang w:eastAsia="en-US"/>
        </w:rPr>
        <w:t>(</w:t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nazywanych w dalszej części umowy także „Usługami</w:t>
      </w:r>
      <w:r w:rsidR="006F0631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 UTZ</w:t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”), 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Zamawiający wybrał ofertę złożoną przez Wykonawcę.</w:t>
      </w:r>
    </w:p>
    <w:p w14:paraId="436E4A86" w14:textId="7C21FBDA" w:rsidR="006F0631" w:rsidRPr="006F0631" w:rsidRDefault="001A2373" w:rsidP="00B20FDE">
      <w:pPr>
        <w:numPr>
          <w:ilvl w:val="0"/>
          <w:numId w:val="44"/>
        </w:numPr>
        <w:spacing w:line="300" w:lineRule="auto"/>
        <w:ind w:left="426" w:hanging="426"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Na mocy niniejszej umowy Wykonawca </w:t>
      </w:r>
      <w:r w:rsidRPr="006F0631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zobowiązuje się wykonywać usługi bieżącego utrzymania i zagospodarowania terenów zielonych w szczególności koszenie i pielęgnacja trawników, grabienie liści, pielęgnacja drzew i krzewów oraz prace porządkowe</w:t>
      </w:r>
      <w:r w:rsidRP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na terenie nieruchomości Politechniki Bydgoskiej im. Jana i Jędrzeja Śniadeckich </w:t>
      </w:r>
      <w:r w:rsidR="006F0631" w:rsidRP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zlokalizowane w Bydgoszczy, osiedle Fordon, w rejonie ulic al. prof. S. Kaliskiego 7 do ul. Fordońskiej, ul. Suchej 7-9 do ul. Akademickiej, al. prof. S. Kaliskiego  12,14 i ul. Andersa 1. Grunty Zamawiającego oznaczone są w ewidencji gruntów jako działki nr: </w:t>
      </w:r>
      <w:r w:rsidR="00FF61B4" w:rsidRPr="00FF61B4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86/5, </w:t>
      </w:r>
      <w:r w:rsidR="00FF61B4" w:rsidRPr="00FF61B4">
        <w:rPr>
          <w:rFonts w:asciiTheme="majorHAnsi" w:hAnsiTheme="majorHAnsi" w:cstheme="majorHAnsi"/>
          <w:bCs w:val="0"/>
          <w:kern w:val="0"/>
          <w:sz w:val="22"/>
          <w:szCs w:val="22"/>
        </w:rPr>
        <w:lastRenderedPageBreak/>
        <w:t>87/7, 87/8, 108, 127, 113/5, 2 , 1/13, 2/8, 3/4, 2/29, 3/10, 4/10, 162,164/1</w:t>
      </w:r>
      <w:r w:rsidR="006F0631" w:rsidRP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. Za obszar terenów zielonych objętych usługą przyjmuje się ok. 11 ha. </w:t>
      </w:r>
    </w:p>
    <w:p w14:paraId="79AD37B0" w14:textId="45608E27" w:rsidR="001A2373" w:rsidRPr="001A2373" w:rsidRDefault="001A2373" w:rsidP="00B20FDE">
      <w:pPr>
        <w:numPr>
          <w:ilvl w:val="0"/>
          <w:numId w:val="44"/>
        </w:numPr>
        <w:spacing w:line="300" w:lineRule="auto"/>
        <w:ind w:left="426" w:hanging="426"/>
        <w:contextualSpacing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Szczegółowy zakres czynności i terminy przedmiotu umowy określony jest w Specyfikacji Warunków Zamówienia (dalej jako: SWZ) a opis przedmiotu zamówienia stanowi załączniku nr 1 do niniejszej umowy.</w:t>
      </w:r>
    </w:p>
    <w:p w14:paraId="053E5586" w14:textId="641EA989" w:rsidR="001A2373" w:rsidRDefault="001A2373" w:rsidP="001A2373">
      <w:pPr>
        <w:spacing w:line="300" w:lineRule="auto"/>
        <w:ind w:firstLine="426"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</w:p>
    <w:p w14:paraId="075AE94E" w14:textId="77777777" w:rsidR="006F0631" w:rsidRPr="001A2373" w:rsidRDefault="006F0631" w:rsidP="001A2373">
      <w:pPr>
        <w:spacing w:line="300" w:lineRule="auto"/>
        <w:ind w:firstLine="426"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</w:p>
    <w:p w14:paraId="77100AC0" w14:textId="77777777" w:rsid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bCs w:val="0"/>
          <w:kern w:val="0"/>
          <w:sz w:val="22"/>
          <w:szCs w:val="22"/>
        </w:rPr>
        <w:t xml:space="preserve">§ 2 </w:t>
      </w:r>
    </w:p>
    <w:p w14:paraId="4363AF73" w14:textId="3C933975" w:rsidR="001A2373" w:rsidRP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bCs w:val="0"/>
          <w:kern w:val="0"/>
          <w:sz w:val="22"/>
          <w:szCs w:val="22"/>
        </w:rPr>
        <w:t>Termin i warunki realizacji usługi</w:t>
      </w:r>
    </w:p>
    <w:p w14:paraId="624EAA57" w14:textId="5FB60A87" w:rsidR="001A2373" w:rsidRPr="008D12AC" w:rsidRDefault="001A2373" w:rsidP="001A2373">
      <w:pPr>
        <w:spacing w:line="300" w:lineRule="auto"/>
        <w:ind w:left="142"/>
        <w:contextualSpacing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Umowa będzie realizowana </w:t>
      </w: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 xml:space="preserve">przez okres </w:t>
      </w:r>
      <w:r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>8</w:t>
      </w: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 xml:space="preserve"> miesięcy</w:t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, </w:t>
      </w:r>
      <w:r w:rsidRPr="008D12AC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od dnia ………….. do dnia ………………</w:t>
      </w:r>
      <w:r w:rsidR="006F0631" w:rsidRPr="008D12AC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…</w:t>
      </w:r>
    </w:p>
    <w:p w14:paraId="7EE9A418" w14:textId="77777777" w:rsidR="001A2373" w:rsidRPr="001A2373" w:rsidRDefault="001A2373" w:rsidP="001A2373">
      <w:pPr>
        <w:spacing w:line="300" w:lineRule="auto"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</w:p>
    <w:p w14:paraId="77255B7C" w14:textId="77777777" w:rsidR="001A2373" w:rsidRDefault="001A2373" w:rsidP="001A2373">
      <w:pPr>
        <w:spacing w:line="300" w:lineRule="auto"/>
        <w:jc w:val="center"/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 xml:space="preserve">§ 3 </w:t>
      </w:r>
    </w:p>
    <w:p w14:paraId="64491A69" w14:textId="3D79725E" w:rsidR="001A2373" w:rsidRPr="001A2373" w:rsidRDefault="001A2373" w:rsidP="001A2373">
      <w:pPr>
        <w:spacing w:line="300" w:lineRule="auto"/>
        <w:jc w:val="center"/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>Świadczenie Usług</w:t>
      </w:r>
    </w:p>
    <w:p w14:paraId="63872B59" w14:textId="47148321" w:rsidR="001A2373" w:rsidRPr="001A2373" w:rsidRDefault="001A2373" w:rsidP="00B20FDE">
      <w:pPr>
        <w:numPr>
          <w:ilvl w:val="0"/>
          <w:numId w:val="51"/>
        </w:numPr>
        <w:spacing w:line="300" w:lineRule="auto"/>
        <w:ind w:left="426" w:hanging="426"/>
        <w:contextualSpacing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Wykonawca obowiązany jest do należytego i terminowego świadczenia Usług</w:t>
      </w:r>
      <w:r w:rsid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stanowiących przedmiot umowy.</w:t>
      </w:r>
    </w:p>
    <w:p w14:paraId="5396E32D" w14:textId="46838FF8" w:rsidR="001A2373" w:rsidRPr="001A2373" w:rsidRDefault="001A2373" w:rsidP="00B20FDE">
      <w:pPr>
        <w:numPr>
          <w:ilvl w:val="0"/>
          <w:numId w:val="51"/>
        </w:numPr>
        <w:spacing w:line="300" w:lineRule="auto"/>
        <w:ind w:left="426" w:hanging="426"/>
        <w:contextualSpacing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Z chwilą przekazania Wykonawcy terenu wykonywania Usługi</w:t>
      </w:r>
      <w:r w:rsid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, Wykonawca ponosi pełną</w:t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 odpowiedzialność za: </w:t>
      </w:r>
    </w:p>
    <w:p w14:paraId="5E961A20" w14:textId="467D0597" w:rsidR="001A2373" w:rsidRPr="001A2373" w:rsidRDefault="001A2373" w:rsidP="00B20FDE">
      <w:pPr>
        <w:numPr>
          <w:ilvl w:val="4"/>
          <w:numId w:val="50"/>
        </w:numPr>
        <w:spacing w:line="300" w:lineRule="auto"/>
        <w:ind w:left="851"/>
        <w:contextualSpacing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szkody stanowiące następstwa nieszczęśliwych wypadków, dotyczących pracowników stron </w:t>
      </w:r>
      <w:r w:rsidR="006F0631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br/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i osób trzecich przebywających na terenie wykonywania Usługi</w:t>
      </w:r>
      <w:r w:rsidR="006F0631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 UTZ</w:t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, spowodowanych działaniem Wykonawcy lub jego pracowników i podwykonawców; </w:t>
      </w:r>
    </w:p>
    <w:p w14:paraId="3F75233A" w14:textId="2DEF23B2" w:rsidR="001A2373" w:rsidRPr="001A2373" w:rsidRDefault="001A2373" w:rsidP="00B20FDE">
      <w:pPr>
        <w:numPr>
          <w:ilvl w:val="4"/>
          <w:numId w:val="50"/>
        </w:numPr>
        <w:spacing w:line="300" w:lineRule="auto"/>
        <w:ind w:left="851"/>
        <w:contextualSpacing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szkody wynikające ze zniszczenia oraz uszkodzenia mienia znajdującego się na terenie wykonywania Usługi</w:t>
      </w:r>
      <w:r w:rsidR="006F0631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 UTZ</w:t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, spowodowane działaniem Wykonawcy lub jego pracowników </w:t>
      </w:r>
      <w:r w:rsidR="006F0631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br/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i podwykonawców;</w:t>
      </w:r>
    </w:p>
    <w:p w14:paraId="110EC525" w14:textId="77777777" w:rsidR="001A2373" w:rsidRPr="001A2373" w:rsidRDefault="001A2373" w:rsidP="00B20FDE">
      <w:pPr>
        <w:numPr>
          <w:ilvl w:val="0"/>
          <w:numId w:val="51"/>
        </w:numPr>
        <w:spacing w:line="300" w:lineRule="auto"/>
        <w:ind w:left="426" w:hanging="426"/>
        <w:contextualSpacing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Wykonawca zobowiązuje się do stosowania i przestrzegania norm prawa powszechnego i prawa miejscowego z zakresu ochrony środowiska.</w:t>
      </w:r>
    </w:p>
    <w:p w14:paraId="7EADD8C1" w14:textId="687AFC4B" w:rsidR="001A2373" w:rsidRPr="001A2373" w:rsidRDefault="001A2373" w:rsidP="00B20FDE">
      <w:pPr>
        <w:numPr>
          <w:ilvl w:val="0"/>
          <w:numId w:val="51"/>
        </w:numPr>
        <w:spacing w:line="300" w:lineRule="auto"/>
        <w:ind w:left="426" w:hanging="426"/>
        <w:contextualSpacing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Wykonawca odpowiada za przestrzeganie przepisów BHP i przepisów przeciwpożarowych podczas świadczenia Usług</w:t>
      </w:r>
      <w:r w:rsid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.</w:t>
      </w:r>
    </w:p>
    <w:p w14:paraId="6E616CC8" w14:textId="77777777" w:rsidR="001A2373" w:rsidRPr="001A2373" w:rsidRDefault="001A2373" w:rsidP="00B20FDE">
      <w:pPr>
        <w:numPr>
          <w:ilvl w:val="0"/>
          <w:numId w:val="51"/>
        </w:numPr>
        <w:spacing w:line="300" w:lineRule="auto"/>
        <w:ind w:left="426" w:hanging="426"/>
        <w:contextualSpacing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Oceny prawidłowości wykonania przedmiotu umowy dokonuje Zamawiający.</w:t>
      </w:r>
    </w:p>
    <w:p w14:paraId="2A971A7C" w14:textId="77777777" w:rsidR="001A2373" w:rsidRPr="001A2373" w:rsidRDefault="001A2373" w:rsidP="00B20FDE">
      <w:pPr>
        <w:numPr>
          <w:ilvl w:val="0"/>
          <w:numId w:val="51"/>
        </w:numPr>
        <w:spacing w:line="300" w:lineRule="auto"/>
        <w:ind w:left="426" w:hanging="426"/>
        <w:contextualSpacing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Stwierdzone przez Zamawiającego nieprawidłowości w wykonaniu przedmiotu umowy zgłaszane będą Wykonawcy na bieżąco drogą elektroniczną na adres …………………, a w nagłych wypadkach ustnie lub telefonicznie.</w:t>
      </w:r>
    </w:p>
    <w:p w14:paraId="01DFDB32" w14:textId="0580BD78" w:rsidR="001A2373" w:rsidRPr="001A2373" w:rsidRDefault="001A2373" w:rsidP="00B20FDE">
      <w:pPr>
        <w:numPr>
          <w:ilvl w:val="0"/>
          <w:numId w:val="51"/>
        </w:numPr>
        <w:spacing w:line="300" w:lineRule="auto"/>
        <w:ind w:left="426" w:hanging="426"/>
        <w:contextualSpacing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Wykonawca zobowiązany jest do usunięcia zgłoszonych mu nieprawidłowości w realizacji przedmiotu umowy lub zmiany sposobu świadczenia Usług</w:t>
      </w:r>
      <w:r w:rsid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w terminie wyznaczonym przez Zamawiającego, uwzględniającym w szczególności rodzaj stwierdzonych nieprawidłowości, czas, w którym mogą zostać usunięte oraz uzasadnione potrzeby Zamawiającego.</w:t>
      </w:r>
    </w:p>
    <w:p w14:paraId="03E8BFF8" w14:textId="3962D684" w:rsidR="001A2373" w:rsidRPr="001A2373" w:rsidRDefault="001A2373" w:rsidP="00B20FDE">
      <w:pPr>
        <w:numPr>
          <w:ilvl w:val="0"/>
          <w:numId w:val="51"/>
        </w:numPr>
        <w:spacing w:line="300" w:lineRule="auto"/>
        <w:ind w:left="426" w:hanging="426"/>
        <w:contextualSpacing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W przypadku nierozpoczęcia lub przerwania świadczenia Usług</w:t>
      </w:r>
      <w:r w:rsid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Zamawiający wyznaczy Wykonawcy odpowiedni termin dodatkowy na rozpoczęcie lub wznowienie wykonywania Usług</w:t>
      </w:r>
      <w:r w:rsidR="006F063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.</w:t>
      </w:r>
    </w:p>
    <w:p w14:paraId="1319466B" w14:textId="77777777" w:rsidR="001A2373" w:rsidRPr="001A2373" w:rsidRDefault="001A2373" w:rsidP="00B20FDE">
      <w:pPr>
        <w:numPr>
          <w:ilvl w:val="0"/>
          <w:numId w:val="51"/>
        </w:numPr>
        <w:spacing w:line="300" w:lineRule="auto"/>
        <w:ind w:left="426" w:hanging="426"/>
        <w:contextualSpacing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Wykonawca zobowiązany jest wykonywać przedmiot umowy przy użyciu własnych narzędzi i urządzeń technicznych.</w:t>
      </w:r>
    </w:p>
    <w:p w14:paraId="4E982016" w14:textId="77777777" w:rsidR="006355D4" w:rsidRDefault="006355D4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DEEB5B7" w14:textId="3B4B30B3" w:rsid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 xml:space="preserve">§ 4 </w:t>
      </w:r>
    </w:p>
    <w:p w14:paraId="4BAF3F9E" w14:textId="2F320B78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Personel Wykonawcy</w:t>
      </w:r>
    </w:p>
    <w:p w14:paraId="1D28694E" w14:textId="5B3CCA51" w:rsidR="001A2373" w:rsidRPr="001A2373" w:rsidRDefault="001A2373" w:rsidP="00B20FDE">
      <w:pPr>
        <w:numPr>
          <w:ilvl w:val="0"/>
          <w:numId w:val="53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lastRenderedPageBreak/>
        <w:t>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będą świadczone przez osoby wymienione w </w:t>
      </w:r>
      <w:r w:rsidR="000B3931">
        <w:rPr>
          <w:rFonts w:asciiTheme="majorHAnsi" w:eastAsia="Calibri" w:hAnsiTheme="majorHAnsi" w:cstheme="majorHAnsi"/>
          <w:sz w:val="22"/>
          <w:szCs w:val="22"/>
        </w:rPr>
        <w:t>z</w:t>
      </w:r>
      <w:r w:rsidRPr="001A2373">
        <w:rPr>
          <w:rFonts w:asciiTheme="majorHAnsi" w:eastAsia="Calibri" w:hAnsiTheme="majorHAnsi" w:cstheme="majorHAnsi"/>
          <w:sz w:val="22"/>
          <w:szCs w:val="22"/>
        </w:rPr>
        <w:t>ałączniku nr 2 do umowy pn. „Wykaz Pracowników świadczących 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”, zwane dalej „Pracownikami świadczącymi 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”.</w:t>
      </w:r>
    </w:p>
    <w:p w14:paraId="325C897D" w14:textId="547AF3E0" w:rsidR="001A2373" w:rsidRPr="001A2373" w:rsidRDefault="001A2373" w:rsidP="00B20FDE">
      <w:pPr>
        <w:numPr>
          <w:ilvl w:val="0"/>
          <w:numId w:val="53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Wykonawca zobowiązuje się, że Pracownicy świadczący 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będą w okresie realizacji umowy zatrudnieni na podstawie umowy o pracę w rozumieniu przepisów ustawy z dnia 26 czerwca 1974 r. - Kodeks pracy.</w:t>
      </w:r>
    </w:p>
    <w:p w14:paraId="23134413" w14:textId="285BE4DB" w:rsidR="001A2373" w:rsidRPr="001A2373" w:rsidRDefault="001A2373" w:rsidP="00B20FDE">
      <w:pPr>
        <w:numPr>
          <w:ilvl w:val="0"/>
          <w:numId w:val="53"/>
        </w:numPr>
        <w:tabs>
          <w:tab w:val="left" w:pos="426"/>
        </w:tabs>
        <w:spacing w:line="300" w:lineRule="auto"/>
        <w:ind w:left="426" w:hanging="43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 trakcie realizacji umowy Wykonawca na każde wezwanie Zamawiającego w wyznaczonym w tym wezwaniu terminie (nie krótszym niż 5 dni) przedłoży Zamawiającemu wskazane poniżej dowody w celu potwierdzenia spełnienia wymogu zatrudnienia na podstawie umowy o pracę przez Wykonawcę lub podwykonawcę pracowników świadczących 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. Zamawiający może żądać przedłożenia przez Wykonawcę w szczególności:</w:t>
      </w:r>
    </w:p>
    <w:p w14:paraId="35274134" w14:textId="77777777" w:rsidR="001A2373" w:rsidRPr="001A2373" w:rsidRDefault="001A2373" w:rsidP="00B20FDE">
      <w:pPr>
        <w:numPr>
          <w:ilvl w:val="0"/>
          <w:numId w:val="54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oświadczenia zatrudnionego pracownika. Oświadczenie to powinno zawierać w szczególności: imię i nazwisko składającego oświadczenie, datę złożenia oświadczenia, wskazanie rodzaju umowy o pracę i wymiaru etatu oraz podpis osoby składającej oświadczenia;</w:t>
      </w:r>
    </w:p>
    <w:p w14:paraId="3DFD397D" w14:textId="0AC4D118" w:rsidR="001A2373" w:rsidRPr="001A2373" w:rsidRDefault="001A2373" w:rsidP="00B20FDE">
      <w:pPr>
        <w:numPr>
          <w:ilvl w:val="0"/>
          <w:numId w:val="54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oświadczenia Wykonawcy lub podwykonawcy o zatrudnieniu na podstawie umowy o pracę pracowników świadczących 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. Oświadczenie to powinno zawierać w szczególności: dokładne określenie podmiotu składającego oświadczenie, datę złożenia oświadczenia, liczbę osób zatrudnionych na podstawie umowy o pracę, imiona i nazwiska zatrudnionych na podstawie umowy o pracę pracowników ze wskazaniem, daty zawarcia umowy o pracę, rodzaju umowy o pracę,  zakresu obowiązków pracownika oraz podpis osoby uprawnionej do złożenia oświadczenia w imieniu wykonawcy lub podwykonawcy;</w:t>
      </w:r>
    </w:p>
    <w:p w14:paraId="369342D5" w14:textId="718F6A30" w:rsidR="001A2373" w:rsidRPr="001A2373" w:rsidRDefault="001A2373" w:rsidP="00B20FDE">
      <w:pPr>
        <w:numPr>
          <w:ilvl w:val="0"/>
          <w:numId w:val="54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poświadczonej za zgodność z oryginałem odpowiednio przez Wykonawcę lub podwykonawcę kopię umowy/umów o pracę pracowników świadczących Usługi 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UTZ </w:t>
      </w:r>
      <w:r w:rsidRPr="001A2373">
        <w:rPr>
          <w:rFonts w:asciiTheme="majorHAnsi" w:eastAsia="Calibri" w:hAnsiTheme="majorHAnsi" w:cstheme="majorHAnsi"/>
          <w:sz w:val="22"/>
          <w:szCs w:val="22"/>
        </w:rPr>
        <w:t>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(tj. w szczególności bez adresów i nr PESEL pracowników). Informacje takie jak: imię i nazwisko, data zawarcia umowy, rodzaj umowy o pracę i zakres obowiązków pracownika muszą być możliwe do zidentyfikowania;</w:t>
      </w:r>
    </w:p>
    <w:p w14:paraId="4A77B7BA" w14:textId="06A20150" w:rsidR="001A2373" w:rsidRPr="001A2373" w:rsidRDefault="001A2373" w:rsidP="00B20FDE">
      <w:pPr>
        <w:numPr>
          <w:ilvl w:val="0"/>
          <w:numId w:val="54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zaświadczenia właściwego oddziału ZUS, potwierdzającego opłacanie przez Wykonawcę lub podwykonawcę składek na ubezpieczenia społeczne i zdrowotne z tytułu zatrudnienia na podstawie umów o pracę pracowników świadczących 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, za ostatni okres rozliczeniowy;</w:t>
      </w:r>
    </w:p>
    <w:p w14:paraId="6DD025F2" w14:textId="1DD33B14" w:rsidR="001A2373" w:rsidRPr="001A2373" w:rsidRDefault="001A2373" w:rsidP="00B20FDE">
      <w:pPr>
        <w:numPr>
          <w:ilvl w:val="0"/>
          <w:numId w:val="54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poświadczonej za zgodność z oryginałem odpowiednio przez Wykonawcę lub podwykonawcę kopii dowodu potwierdzającego zgłoszenie pracowników świadczących 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przez pracodawcę do ubezpieczeń, zanonimizowaną w sposób zapewniający ochronę danych osobowych pracowników, zgodnie z przepisami  Rozporządzenia Parlamentu Europejskiego i Rady (UE) 2016/679 z dnia 27 kwietnia 2016 r. w sprawie ochrony osób fizycznych w związku z przetwarzaniem danych osobowych i w sprawie swobodnego przepływu takich danych oraz uchylenia dyrektywy 95/46/WE (RODO);</w:t>
      </w:r>
    </w:p>
    <w:p w14:paraId="654CAAC6" w14:textId="77777777" w:rsidR="001A2373" w:rsidRPr="001A2373" w:rsidRDefault="001A2373" w:rsidP="00B20FDE">
      <w:pPr>
        <w:numPr>
          <w:ilvl w:val="0"/>
          <w:numId w:val="53"/>
        </w:numPr>
        <w:tabs>
          <w:tab w:val="left" w:pos="426"/>
        </w:tabs>
        <w:spacing w:line="300" w:lineRule="auto"/>
        <w:ind w:left="426" w:hanging="43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lastRenderedPageBreak/>
        <w:t>Nieprzedłożenie przez Wykonawcę dokumentów, o których mowa w ust. 3 w terminie wskazanym przez Zamawiającego, będzie traktowane jako niewypełnienie obowiązku zatrudnienia pracowników, o których mowa w ust. 1 na podstawie umowy o pracę.</w:t>
      </w:r>
    </w:p>
    <w:p w14:paraId="4940637E" w14:textId="57D9A1EB" w:rsidR="001A2373" w:rsidRPr="001A2373" w:rsidRDefault="001A2373" w:rsidP="00B20FDE">
      <w:pPr>
        <w:numPr>
          <w:ilvl w:val="0"/>
          <w:numId w:val="53"/>
        </w:numPr>
        <w:tabs>
          <w:tab w:val="left" w:pos="426"/>
        </w:tabs>
        <w:spacing w:line="300" w:lineRule="auto"/>
        <w:ind w:left="426" w:hanging="43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Wykonawca zobowiązuje się, że Pracownikami świadczącymi 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będą osoby, które nie figurują w Krajowym Rejestrze Karnym, co zostanie potwierdzone oświadczeniem Wykonawcy, złożonym na żądanie Zamawiającego.</w:t>
      </w:r>
    </w:p>
    <w:p w14:paraId="4635B263" w14:textId="3100AF44" w:rsidR="001A2373" w:rsidRPr="001A2373" w:rsidRDefault="001A2373" w:rsidP="00B20FDE">
      <w:pPr>
        <w:numPr>
          <w:ilvl w:val="0"/>
          <w:numId w:val="53"/>
        </w:numPr>
        <w:tabs>
          <w:tab w:val="left" w:pos="426"/>
        </w:tabs>
        <w:spacing w:line="300" w:lineRule="auto"/>
        <w:ind w:left="426" w:hanging="43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Wykonawca zobowiązuje się, że Pracownicy świadczący Usługi </w:t>
      </w:r>
      <w:r w:rsidR="006F0631">
        <w:rPr>
          <w:rFonts w:asciiTheme="majorHAnsi" w:eastAsia="Calibri" w:hAnsiTheme="majorHAnsi" w:cstheme="majorHAnsi"/>
          <w:sz w:val="22"/>
          <w:szCs w:val="22"/>
        </w:rPr>
        <w:t xml:space="preserve">UTZ </w:t>
      </w:r>
      <w:r w:rsidRPr="001A2373">
        <w:rPr>
          <w:rFonts w:asciiTheme="majorHAnsi" w:eastAsia="Calibri" w:hAnsiTheme="majorHAnsi" w:cstheme="majorHAnsi"/>
          <w:sz w:val="22"/>
          <w:szCs w:val="22"/>
        </w:rPr>
        <w:t>będą posiadać odpowiednie kwalifikacje, uprawnienia i umiejętności zgodne z wymaganiami Zamawiającego określonymi w Specyfikacji Warunków Zamówienia.</w:t>
      </w:r>
    </w:p>
    <w:p w14:paraId="15096319" w14:textId="617BD90E" w:rsidR="001A2373" w:rsidRPr="001A2373" w:rsidRDefault="001A2373" w:rsidP="00B20FDE">
      <w:pPr>
        <w:numPr>
          <w:ilvl w:val="0"/>
          <w:numId w:val="53"/>
        </w:numPr>
        <w:tabs>
          <w:tab w:val="left" w:pos="426"/>
        </w:tabs>
        <w:spacing w:line="300" w:lineRule="auto"/>
        <w:ind w:left="426" w:hanging="43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Wykonawca zobowiązuje się, że Pracownicy świadczący Usługi 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UTZ </w:t>
      </w:r>
      <w:r w:rsidRPr="001A2373">
        <w:rPr>
          <w:rFonts w:asciiTheme="majorHAnsi" w:eastAsia="Calibri" w:hAnsiTheme="majorHAnsi" w:cstheme="majorHAnsi"/>
          <w:sz w:val="22"/>
          <w:szCs w:val="22"/>
        </w:rPr>
        <w:t>będą posiadali aktualne badania lekarskie, niezbędne do wykonania powierzonych im obowiązków.</w:t>
      </w:r>
    </w:p>
    <w:p w14:paraId="242B7579" w14:textId="6FA9B90D" w:rsidR="001A2373" w:rsidRPr="001A2373" w:rsidRDefault="001A2373" w:rsidP="00B20FDE">
      <w:pPr>
        <w:numPr>
          <w:ilvl w:val="0"/>
          <w:numId w:val="53"/>
        </w:numPr>
        <w:tabs>
          <w:tab w:val="left" w:pos="426"/>
        </w:tabs>
        <w:spacing w:line="300" w:lineRule="auto"/>
        <w:ind w:left="426" w:hanging="43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Wykonawca zobowiązuje się, że przed rozpoczęciem wykonywania przedmiotu umowy Pracownicy świadczący Usługi</w:t>
      </w:r>
      <w:r w:rsidR="006F0631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zostaną przeszkoleni w zakresie przepisów BHP i przepisów przeciwpożarowych oraz przepisów o ochronie danych osobowych.</w:t>
      </w:r>
    </w:p>
    <w:p w14:paraId="3246700F" w14:textId="77777777" w:rsidR="001A2373" w:rsidRPr="001A2373" w:rsidRDefault="001A2373" w:rsidP="00B20FDE">
      <w:pPr>
        <w:numPr>
          <w:ilvl w:val="0"/>
          <w:numId w:val="53"/>
        </w:numPr>
        <w:tabs>
          <w:tab w:val="left" w:pos="426"/>
        </w:tabs>
        <w:spacing w:line="300" w:lineRule="auto"/>
        <w:ind w:left="426" w:hanging="43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Wykonawca na każde żądanie Zamawiającego przedłoży mu w wyznaczonym terminie, nie krótszym niż 7 dni, dokumenty potwierdzające wypełnianie wymogów, o jakich mowa w treści niniejszego paragrafu w ust. 5-8.</w:t>
      </w:r>
    </w:p>
    <w:p w14:paraId="5345C5C4" w14:textId="77777777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3" w:name="_Hlk89775595"/>
    </w:p>
    <w:p w14:paraId="7EC33F73" w14:textId="77777777" w:rsid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 xml:space="preserve">§ 5 </w:t>
      </w:r>
      <w:bookmarkEnd w:id="3"/>
    </w:p>
    <w:p w14:paraId="36C0D3A2" w14:textId="06EAF4F0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Zmiany personelu Wykonawcy</w:t>
      </w:r>
    </w:p>
    <w:p w14:paraId="1E83C91E" w14:textId="77777777" w:rsidR="001A2373" w:rsidRPr="001A2373" w:rsidRDefault="001A2373" w:rsidP="00B20FDE">
      <w:pPr>
        <w:numPr>
          <w:ilvl w:val="0"/>
          <w:numId w:val="55"/>
        </w:numPr>
        <w:tabs>
          <w:tab w:val="left" w:pos="426"/>
        </w:tabs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Zmiana Pracownika Wykonawcy ujętego w załączniku nr 2 do umowy będzie możliwa w następującej sytuacji: </w:t>
      </w:r>
    </w:p>
    <w:p w14:paraId="40C74084" w14:textId="5AD7AFFC" w:rsidR="001A2373" w:rsidRPr="001A2373" w:rsidRDefault="001A2373" w:rsidP="00B20FDE">
      <w:pPr>
        <w:numPr>
          <w:ilvl w:val="0"/>
          <w:numId w:val="56"/>
        </w:numPr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na żądanie Zamawiającego, w przypadku nienależytego świadczenia Usług</w:t>
      </w:r>
      <w:r w:rsidR="008D12AC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sz w:val="22"/>
          <w:szCs w:val="22"/>
        </w:rPr>
        <w:t xml:space="preserve"> przez daną osobę,</w:t>
      </w:r>
    </w:p>
    <w:p w14:paraId="3702DFC5" w14:textId="77777777" w:rsidR="001A2373" w:rsidRPr="001A2373" w:rsidRDefault="001A2373" w:rsidP="00B20FDE">
      <w:pPr>
        <w:numPr>
          <w:ilvl w:val="0"/>
          <w:numId w:val="56"/>
        </w:numPr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na wniosek Wykonawcy w uzasadnionych przypadkach.</w:t>
      </w:r>
    </w:p>
    <w:p w14:paraId="044F5DEA" w14:textId="0CD9D364" w:rsidR="001A2373" w:rsidRPr="001A2373" w:rsidRDefault="001A2373" w:rsidP="00B20FDE">
      <w:pPr>
        <w:numPr>
          <w:ilvl w:val="0"/>
          <w:numId w:val="55"/>
        </w:numPr>
        <w:tabs>
          <w:tab w:val="left" w:pos="426"/>
        </w:tabs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 przypadku zmiany Pracownika świadczącego Usługi</w:t>
      </w:r>
      <w:r w:rsidR="006F0631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sz w:val="22"/>
          <w:szCs w:val="22"/>
        </w:rPr>
        <w:t>, Wykonawca zobowiązany będzie do potwierdzenia, iż osoba ta spełnia wymagania określone przez Zamawiającego.</w:t>
      </w:r>
    </w:p>
    <w:p w14:paraId="73D28936" w14:textId="3B15282B" w:rsidR="001A2373" w:rsidRPr="001A2373" w:rsidRDefault="001A2373" w:rsidP="00B20FDE">
      <w:pPr>
        <w:numPr>
          <w:ilvl w:val="0"/>
          <w:numId w:val="55"/>
        </w:numPr>
        <w:tabs>
          <w:tab w:val="left" w:pos="426"/>
        </w:tabs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Zmiana Pracownika świadczącego Usługi</w:t>
      </w:r>
      <w:r w:rsidR="006F0631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 w:rsidDel="00A75965">
        <w:rPr>
          <w:rFonts w:asciiTheme="majorHAnsi" w:hAnsiTheme="majorHAnsi" w:cstheme="majorHAnsi"/>
          <w:sz w:val="22"/>
          <w:szCs w:val="22"/>
        </w:rPr>
        <w:t xml:space="preserve"> </w:t>
      </w:r>
      <w:r w:rsidRPr="001A2373">
        <w:rPr>
          <w:rFonts w:asciiTheme="majorHAnsi" w:hAnsiTheme="majorHAnsi" w:cstheme="majorHAnsi"/>
          <w:sz w:val="22"/>
          <w:szCs w:val="22"/>
        </w:rPr>
        <w:t>dokonywana jest poprzez pisemne powiadomienie Zamawiającego przez Wykonawcę o zmianie pracownika, co najmniej na 3 dni robocze przed zamiarem dokonania zmiany, po uprzednim przedstawieniu i zaakceptowaniu przez Zamawiającego kandydatury innej osoby spełniającej wymagania określone w paragrafie 4.</w:t>
      </w:r>
    </w:p>
    <w:p w14:paraId="6EE6C716" w14:textId="63BAB783" w:rsidR="001A2373" w:rsidRPr="001A2373" w:rsidRDefault="001A2373" w:rsidP="00B20FDE">
      <w:pPr>
        <w:numPr>
          <w:ilvl w:val="0"/>
          <w:numId w:val="55"/>
        </w:numPr>
        <w:tabs>
          <w:tab w:val="left" w:pos="426"/>
        </w:tabs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Zmiana Pracownika świadczącego Usługi</w:t>
      </w:r>
      <w:r w:rsidRPr="001A2373" w:rsidDel="00A75965">
        <w:rPr>
          <w:rFonts w:asciiTheme="majorHAnsi" w:hAnsiTheme="majorHAnsi" w:cstheme="majorHAnsi"/>
          <w:sz w:val="22"/>
          <w:szCs w:val="22"/>
        </w:rPr>
        <w:t xml:space="preserve"> </w:t>
      </w:r>
      <w:r w:rsidR="006F0631">
        <w:rPr>
          <w:rFonts w:asciiTheme="majorHAnsi" w:hAnsiTheme="majorHAnsi" w:cstheme="majorHAnsi"/>
          <w:sz w:val="22"/>
          <w:szCs w:val="22"/>
        </w:rPr>
        <w:t xml:space="preserve">UTZ </w:t>
      </w:r>
      <w:r w:rsidRPr="001A2373">
        <w:rPr>
          <w:rFonts w:asciiTheme="majorHAnsi" w:hAnsiTheme="majorHAnsi" w:cstheme="majorHAnsi"/>
          <w:sz w:val="22"/>
          <w:szCs w:val="22"/>
        </w:rPr>
        <w:t xml:space="preserve">dokonana zgodnie z treścią niniejszego paragrafu skutkuje zmianą załącznika nr 2 do umowy stanowiącego wykaz Pracowników świadczących Usługi </w:t>
      </w:r>
      <w:r w:rsidR="006F0631">
        <w:rPr>
          <w:rFonts w:asciiTheme="majorHAnsi" w:hAnsiTheme="majorHAnsi" w:cstheme="majorHAnsi"/>
          <w:sz w:val="22"/>
          <w:szCs w:val="22"/>
        </w:rPr>
        <w:t xml:space="preserve">UTZ </w:t>
      </w:r>
      <w:r w:rsidRPr="001A2373">
        <w:rPr>
          <w:rFonts w:asciiTheme="majorHAnsi" w:hAnsiTheme="majorHAnsi" w:cstheme="majorHAnsi"/>
          <w:sz w:val="22"/>
          <w:szCs w:val="22"/>
        </w:rPr>
        <w:t>i nie wymaga zawierania przez Strony porozumienia zmieniającego do umowy.</w:t>
      </w:r>
    </w:p>
    <w:p w14:paraId="26709B8B" w14:textId="77777777" w:rsidR="001A2373" w:rsidRPr="001A2373" w:rsidRDefault="001A2373" w:rsidP="00B20FDE">
      <w:pPr>
        <w:numPr>
          <w:ilvl w:val="0"/>
          <w:numId w:val="55"/>
        </w:numPr>
        <w:tabs>
          <w:tab w:val="left" w:pos="426"/>
        </w:tabs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 przypadku niezgłoszenia Zamawiającemu zmian osobowych w wymaganym terminie lub ich dokonanie bez poinformowania Zamawiającego, Zamawiający naliczy karę umowną, o której mowa w dalszej części umowy.</w:t>
      </w:r>
    </w:p>
    <w:p w14:paraId="490BE369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F40DA9F" w14:textId="77777777" w:rsid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 xml:space="preserve">§ 6 </w:t>
      </w:r>
    </w:p>
    <w:p w14:paraId="68200AA9" w14:textId="23661BAF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Podwykonawstwo</w:t>
      </w:r>
    </w:p>
    <w:p w14:paraId="3045D53B" w14:textId="2AFE5AF3" w:rsidR="001A2373" w:rsidRPr="001A2373" w:rsidRDefault="001A2373" w:rsidP="00B20FDE">
      <w:pPr>
        <w:numPr>
          <w:ilvl w:val="0"/>
          <w:numId w:val="58"/>
        </w:numPr>
        <w:tabs>
          <w:tab w:val="left" w:pos="426"/>
          <w:tab w:val="left" w:pos="851"/>
        </w:tabs>
        <w:spacing w:line="300" w:lineRule="auto"/>
        <w:ind w:left="426" w:hanging="437"/>
        <w:contextualSpacing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A2373">
        <w:rPr>
          <w:rFonts w:asciiTheme="majorHAnsi" w:hAnsiTheme="majorHAnsi" w:cstheme="majorHAnsi"/>
          <w:i/>
          <w:iCs/>
          <w:sz w:val="22"/>
          <w:szCs w:val="22"/>
        </w:rPr>
        <w:t xml:space="preserve">Wykonawca na dzień zawarcia niniejszej umowy deklaruje, że wykona siłami własnymi bez udziału podwykonawców całość zleconej umową 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>U</w:t>
      </w:r>
      <w:r w:rsidRPr="001A2373">
        <w:rPr>
          <w:rFonts w:asciiTheme="majorHAnsi" w:hAnsiTheme="majorHAnsi" w:cstheme="majorHAnsi"/>
          <w:i/>
          <w:iCs/>
          <w:sz w:val="22"/>
          <w:szCs w:val="22"/>
        </w:rPr>
        <w:t>sługi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i/>
          <w:iCs/>
          <w:sz w:val="22"/>
          <w:szCs w:val="22"/>
        </w:rPr>
        <w:t xml:space="preserve">. Wykonawca nie ujawnił podwykonawców, którym miałby powierzyć wykonanie określonej części zleconej umową 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>U</w:t>
      </w:r>
      <w:r w:rsidR="008D12AC" w:rsidRPr="001A2373">
        <w:rPr>
          <w:rFonts w:asciiTheme="majorHAnsi" w:hAnsiTheme="majorHAnsi" w:cstheme="majorHAnsi"/>
          <w:i/>
          <w:iCs/>
          <w:sz w:val="22"/>
          <w:szCs w:val="22"/>
        </w:rPr>
        <w:t>sługi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i/>
          <w:iCs/>
          <w:sz w:val="22"/>
          <w:szCs w:val="22"/>
        </w:rPr>
        <w:t xml:space="preserve">. Wykonawca nie </w:t>
      </w:r>
      <w:r w:rsidRPr="001A2373">
        <w:rPr>
          <w:rFonts w:asciiTheme="majorHAnsi" w:hAnsiTheme="majorHAnsi" w:cstheme="majorHAnsi"/>
          <w:i/>
          <w:iCs/>
          <w:sz w:val="22"/>
          <w:szCs w:val="22"/>
        </w:rPr>
        <w:lastRenderedPageBreak/>
        <w:t>może zlecić wykonania podwykonawcom kluczowych części zamówienia, jeżeli obowiązek ich osobistego wykonania został zastrzeżony w SWZ.</w:t>
      </w:r>
    </w:p>
    <w:p w14:paraId="0211F820" w14:textId="77C641A7" w:rsidR="001A2373" w:rsidRPr="001A2373" w:rsidRDefault="001A2373" w:rsidP="00B20FDE">
      <w:pPr>
        <w:numPr>
          <w:ilvl w:val="0"/>
          <w:numId w:val="58"/>
        </w:numPr>
        <w:tabs>
          <w:tab w:val="left" w:pos="426"/>
          <w:tab w:val="left" w:pos="851"/>
        </w:tabs>
        <w:spacing w:line="300" w:lineRule="auto"/>
        <w:ind w:left="426" w:hanging="437"/>
        <w:contextualSpacing/>
        <w:jc w:val="both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1A2373">
        <w:rPr>
          <w:rFonts w:asciiTheme="majorHAnsi" w:hAnsiTheme="majorHAnsi" w:cstheme="majorHAnsi"/>
          <w:i/>
          <w:iCs/>
          <w:sz w:val="22"/>
          <w:szCs w:val="22"/>
        </w:rPr>
        <w:t xml:space="preserve">Wykonawca niezwłocznie przekazuje pisemnie Zamawiającemu informacje na temat podwykonawców, którym chciałby powierzyć wykonanie części zleconej umową 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>U</w:t>
      </w:r>
      <w:r w:rsidR="008D12AC" w:rsidRPr="001A2373">
        <w:rPr>
          <w:rFonts w:asciiTheme="majorHAnsi" w:hAnsiTheme="majorHAnsi" w:cstheme="majorHAnsi"/>
          <w:i/>
          <w:iCs/>
          <w:sz w:val="22"/>
          <w:szCs w:val="22"/>
        </w:rPr>
        <w:t>sługi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0668A63D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/>
          <w:i/>
          <w:iCs/>
          <w:sz w:val="22"/>
          <w:szCs w:val="22"/>
        </w:rPr>
      </w:pPr>
    </w:p>
    <w:p w14:paraId="77BE37FE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1A2373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albo </w:t>
      </w:r>
    </w:p>
    <w:p w14:paraId="57770732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/>
          <w:i/>
          <w:iCs/>
          <w:sz w:val="22"/>
          <w:szCs w:val="22"/>
        </w:rPr>
      </w:pPr>
    </w:p>
    <w:p w14:paraId="0C5BE481" w14:textId="77777777" w:rsidR="001A2373" w:rsidRPr="001A2373" w:rsidRDefault="001A2373" w:rsidP="00B20FDE">
      <w:pPr>
        <w:numPr>
          <w:ilvl w:val="0"/>
          <w:numId w:val="59"/>
        </w:numPr>
        <w:tabs>
          <w:tab w:val="left" w:pos="426"/>
          <w:tab w:val="left" w:pos="851"/>
        </w:tabs>
        <w:spacing w:line="300" w:lineRule="auto"/>
        <w:ind w:left="426" w:hanging="437"/>
        <w:contextualSpacing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A2373">
        <w:rPr>
          <w:rFonts w:asciiTheme="majorHAnsi" w:hAnsiTheme="majorHAnsi" w:cstheme="majorHAnsi"/>
          <w:i/>
          <w:iCs/>
          <w:sz w:val="22"/>
          <w:szCs w:val="22"/>
        </w:rPr>
        <w:t>Wykonawca wykona własnymi siłami następujące części umowy: …… ……………….……. ………………… a podwykonawcom  w osobach …………………….……………………….. powierzy wykonanie następujących części umowy:…………………………………………….……………… … .</w:t>
      </w:r>
    </w:p>
    <w:p w14:paraId="3C59EC73" w14:textId="01359A0B" w:rsidR="001A2373" w:rsidRPr="001A2373" w:rsidRDefault="001A2373" w:rsidP="00B20FDE">
      <w:pPr>
        <w:numPr>
          <w:ilvl w:val="0"/>
          <w:numId w:val="59"/>
        </w:numPr>
        <w:tabs>
          <w:tab w:val="left" w:pos="426"/>
          <w:tab w:val="left" w:pos="851"/>
        </w:tabs>
        <w:spacing w:line="300" w:lineRule="auto"/>
        <w:ind w:left="426" w:hanging="437"/>
        <w:contextualSpacing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A2373">
        <w:rPr>
          <w:rFonts w:asciiTheme="majorHAnsi" w:hAnsiTheme="majorHAnsi" w:cstheme="majorHAnsi"/>
          <w:i/>
          <w:iCs/>
          <w:sz w:val="22"/>
          <w:szCs w:val="22"/>
        </w:rPr>
        <w:t xml:space="preserve">Wykonawca podaje następujące nazwy (albo imiona i nazwiska) oraz dane kontaktowe podwykonawców i osób do kontaktu z nimi, zaangażowanych w realizację zleconej umową 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>U</w:t>
      </w:r>
      <w:r w:rsidR="008D12AC" w:rsidRPr="001A2373">
        <w:rPr>
          <w:rFonts w:asciiTheme="majorHAnsi" w:hAnsiTheme="majorHAnsi" w:cstheme="majorHAnsi"/>
          <w:i/>
          <w:iCs/>
          <w:sz w:val="22"/>
          <w:szCs w:val="22"/>
        </w:rPr>
        <w:t>sługi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i/>
          <w:iCs/>
          <w:sz w:val="22"/>
          <w:szCs w:val="22"/>
        </w:rPr>
        <w:t>:</w:t>
      </w:r>
    </w:p>
    <w:p w14:paraId="60D0CB78" w14:textId="77777777" w:rsidR="001A2373" w:rsidRPr="001A2373" w:rsidRDefault="001A2373" w:rsidP="00B20FDE">
      <w:pPr>
        <w:numPr>
          <w:ilvl w:val="0"/>
          <w:numId w:val="57"/>
        </w:numPr>
        <w:spacing w:line="300" w:lineRule="auto"/>
        <w:contextualSpacing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A2373">
        <w:rPr>
          <w:rFonts w:asciiTheme="majorHAnsi" w:hAnsiTheme="majorHAnsi" w:cstheme="majorHAnsi"/>
          <w:i/>
          <w:iCs/>
          <w:sz w:val="22"/>
          <w:szCs w:val="22"/>
        </w:rPr>
        <w:t>(__),</w:t>
      </w:r>
    </w:p>
    <w:p w14:paraId="451AB6AD" w14:textId="77777777" w:rsidR="001A2373" w:rsidRPr="001A2373" w:rsidRDefault="001A2373" w:rsidP="00B20FDE">
      <w:pPr>
        <w:numPr>
          <w:ilvl w:val="0"/>
          <w:numId w:val="57"/>
        </w:numPr>
        <w:spacing w:line="300" w:lineRule="auto"/>
        <w:contextualSpacing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A2373">
        <w:rPr>
          <w:rFonts w:asciiTheme="majorHAnsi" w:hAnsiTheme="majorHAnsi" w:cstheme="majorHAnsi"/>
          <w:i/>
          <w:iCs/>
          <w:sz w:val="22"/>
          <w:szCs w:val="22"/>
        </w:rPr>
        <w:t>(__).</w:t>
      </w:r>
    </w:p>
    <w:p w14:paraId="2CDEDCE5" w14:textId="7C2254D3" w:rsidR="001A2373" w:rsidRPr="001A2373" w:rsidRDefault="001A2373" w:rsidP="001A2373">
      <w:pPr>
        <w:tabs>
          <w:tab w:val="left" w:pos="426"/>
          <w:tab w:val="left" w:pos="851"/>
        </w:tabs>
        <w:spacing w:line="300" w:lineRule="auto"/>
        <w:ind w:left="426"/>
        <w:contextualSpacing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A2373">
        <w:rPr>
          <w:rFonts w:asciiTheme="majorHAnsi" w:hAnsiTheme="majorHAnsi" w:cstheme="majorHAnsi"/>
          <w:i/>
          <w:iCs/>
          <w:sz w:val="22"/>
          <w:szCs w:val="22"/>
        </w:rPr>
        <w:t xml:space="preserve">Wykonawca niezwłocznie przekazuje pisemnie Zamawiającemu informacje na temat nowych podwykonawców, którym w okresie obowiązywania umowy zamierza powierzyć realizację zleconej umową 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>U</w:t>
      </w:r>
      <w:r w:rsidR="008D12AC" w:rsidRPr="001A2373">
        <w:rPr>
          <w:rFonts w:asciiTheme="majorHAnsi" w:hAnsiTheme="majorHAnsi" w:cstheme="majorHAnsi"/>
          <w:i/>
          <w:iCs/>
          <w:sz w:val="22"/>
          <w:szCs w:val="22"/>
        </w:rPr>
        <w:t>sługi</w:t>
      </w:r>
      <w:r w:rsidR="008D12AC">
        <w:rPr>
          <w:rFonts w:asciiTheme="majorHAnsi" w:hAnsiTheme="majorHAnsi" w:cstheme="majorHAnsi"/>
          <w:i/>
          <w:iCs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CCD130E" w14:textId="4DBC2FF4" w:rsidR="001A2373" w:rsidRDefault="001A2373" w:rsidP="00B20FDE">
      <w:pPr>
        <w:numPr>
          <w:ilvl w:val="0"/>
          <w:numId w:val="59"/>
        </w:numPr>
        <w:tabs>
          <w:tab w:val="left" w:pos="426"/>
          <w:tab w:val="left" w:pos="851"/>
        </w:tabs>
        <w:spacing w:line="300" w:lineRule="auto"/>
        <w:ind w:left="426" w:hanging="437"/>
        <w:contextualSpacing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A2373">
        <w:rPr>
          <w:rFonts w:asciiTheme="majorHAnsi" w:hAnsiTheme="majorHAnsi" w:cstheme="majorHAnsi"/>
          <w:i/>
          <w:iCs/>
          <w:sz w:val="22"/>
          <w:szCs w:val="22"/>
        </w:rPr>
        <w:t>Wykonawca jest odpowiedzialny za działania lub zaniechania podwykonawców, dalszych podwykonawców, ich przedstawicieli lub pracowników, jak za własne działania lub zaniechania. Powierzenie wykonania części zamówienia podwykonawcom nie zwalnia wykonawcy z odpowiedzialności za należyte wykonanie zamówienia. Wykonawca jest zobowiązany zapewnić Zamawiającemu aktualną wiedzę na temat podwykonawców i dalszych podwykonawców, przy pomocy których realizuje umowę. Realizowanie umowy przy wykorzystaniu podwykonawców bądź dalszych podwykonawców, o których Zamawiający nie został poinformowany, stanowi rażące naruszenie umowy.</w:t>
      </w:r>
    </w:p>
    <w:p w14:paraId="478871CB" w14:textId="67BD4169" w:rsidR="00B1589F" w:rsidRPr="001A2373" w:rsidRDefault="00B1589F" w:rsidP="00B20FDE">
      <w:pPr>
        <w:numPr>
          <w:ilvl w:val="0"/>
          <w:numId w:val="59"/>
        </w:numPr>
        <w:tabs>
          <w:tab w:val="left" w:pos="426"/>
          <w:tab w:val="left" w:pos="851"/>
        </w:tabs>
        <w:spacing w:line="300" w:lineRule="auto"/>
        <w:ind w:left="426" w:hanging="437"/>
        <w:contextualSpacing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23845">
        <w:rPr>
          <w:rFonts w:cstheme="minorHAnsi"/>
          <w:sz w:val="22"/>
          <w:szCs w:val="22"/>
        </w:rPr>
        <w:t xml:space="preserve">Jeżeli zmiana albo rezygnacja z podwykonawcy dotyczy podmiotu, na którego zasoby Wykonawca powoływał się, na zasadach określonych w art. 118 ust. 1 ustawy Prawo zamówień publicznych, </w:t>
      </w:r>
      <w:r>
        <w:rPr>
          <w:rFonts w:cstheme="minorHAnsi"/>
          <w:sz w:val="22"/>
          <w:szCs w:val="22"/>
        </w:rPr>
        <w:br/>
      </w:r>
      <w:r w:rsidRPr="00223845">
        <w:rPr>
          <w:rFonts w:cstheme="minorHAnsi"/>
          <w:sz w:val="22"/>
          <w:szCs w:val="22"/>
        </w:rPr>
        <w:t>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>
        <w:rPr>
          <w:rFonts w:cstheme="minorHAnsi"/>
          <w:sz w:val="22"/>
          <w:szCs w:val="22"/>
        </w:rPr>
        <w:t>.</w:t>
      </w:r>
    </w:p>
    <w:p w14:paraId="6261066E" w14:textId="77777777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9698F78" w14:textId="77777777" w:rsid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 xml:space="preserve">§ 7 </w:t>
      </w:r>
    </w:p>
    <w:p w14:paraId="3F409E06" w14:textId="160FDBA2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Ubezpieczenie odpowiedzialności cywilnej</w:t>
      </w:r>
    </w:p>
    <w:p w14:paraId="2CFB33E2" w14:textId="004E4EDE" w:rsidR="001A2373" w:rsidRPr="001A2373" w:rsidRDefault="001A2373" w:rsidP="00B20FDE">
      <w:pPr>
        <w:numPr>
          <w:ilvl w:val="0"/>
          <w:numId w:val="52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Wykonawca zobowiązuje się posiadać przez cały okres obowiązywania umowy ubezpieczenie od odpowiedzialności cywilnej w zakresie prowadzonej działalności, z sumą ubezpieczenia nie mniejszą niż 200 000,00 zł (słownie: dwieście tysięcy złotych 00/100) dla jednej i wszystkich szkód. Jeżeli suma ubezpieczenia wyrażona jest w innej walucie niż złoty, zostanie przeliczona według średniego kursu NBP na dzień zawarcia umowy.</w:t>
      </w:r>
    </w:p>
    <w:p w14:paraId="3C022790" w14:textId="674FAEED" w:rsidR="001A2373" w:rsidRPr="001A2373" w:rsidRDefault="001A2373" w:rsidP="00B20FDE">
      <w:pPr>
        <w:numPr>
          <w:ilvl w:val="0"/>
          <w:numId w:val="52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Wykonawca zobowiązany jest przedłożyć Zamawiającemu dowód zawarcia umowy ubezpieczenia, warunki odpowiedzialności ubezpieczyciela oraz dowód opłacenia składki. Dokumenty te stanowią </w:t>
      </w:r>
      <w:r w:rsidR="000B3931">
        <w:rPr>
          <w:rFonts w:asciiTheme="majorHAnsi" w:hAnsiTheme="majorHAnsi" w:cstheme="majorHAnsi"/>
          <w:sz w:val="22"/>
          <w:szCs w:val="22"/>
        </w:rPr>
        <w:t>z</w:t>
      </w:r>
      <w:r w:rsidRPr="001A2373">
        <w:rPr>
          <w:rFonts w:asciiTheme="majorHAnsi" w:hAnsiTheme="majorHAnsi" w:cstheme="majorHAnsi"/>
          <w:sz w:val="22"/>
          <w:szCs w:val="22"/>
        </w:rPr>
        <w:t>ałącznik nr 3 do umowy.</w:t>
      </w:r>
    </w:p>
    <w:p w14:paraId="39B49D93" w14:textId="77777777" w:rsidR="001A2373" w:rsidRPr="001A2373" w:rsidRDefault="001A2373" w:rsidP="00B20FDE">
      <w:pPr>
        <w:numPr>
          <w:ilvl w:val="0"/>
          <w:numId w:val="52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lastRenderedPageBreak/>
        <w:t>Jeżeli okres ubezpieczenia będzie krótszy niż okres trwania umowy, Wykonawca zobowiązany jest do przedłużenia ubezpieczenia i przedłożenia Zamawiającemu dokumentów, o których mowa w ust. 2 najpóźniej na 30 dni przed datą wygaśnięcia dotychczasowego ubezpieczenia, które nie obejmowało całego okresu realizacji umowy.</w:t>
      </w:r>
    </w:p>
    <w:p w14:paraId="610DD735" w14:textId="77777777" w:rsidR="001A2373" w:rsidRPr="001A2373" w:rsidRDefault="001A2373" w:rsidP="00B20FDE">
      <w:pPr>
        <w:numPr>
          <w:ilvl w:val="0"/>
          <w:numId w:val="52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Wykonawca zobowiązany jest do informowania Zamawiającego o wszelkich zmianach treści zawartej umowy ubezpieczenia, o której mowa w ust. 1, w terminie 3 dni roboczych od dnia ich wejścia w życie.</w:t>
      </w:r>
    </w:p>
    <w:p w14:paraId="6B05FF0B" w14:textId="77777777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9C3348A" w14:textId="77777777" w:rsid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 xml:space="preserve">§ 8 </w:t>
      </w:r>
    </w:p>
    <w:p w14:paraId="60162D53" w14:textId="57343ADE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Odbiór Usług</w:t>
      </w:r>
    </w:p>
    <w:p w14:paraId="4DD5AB62" w14:textId="215BB17F" w:rsidR="001A2373" w:rsidRPr="001A2373" w:rsidRDefault="001A2373" w:rsidP="00B20FDE">
      <w:pPr>
        <w:numPr>
          <w:ilvl w:val="0"/>
          <w:numId w:val="6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Zamawiający dokonuje odbioru Usług</w:t>
      </w:r>
      <w:r w:rsidR="006F0631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sz w:val="22"/>
          <w:szCs w:val="22"/>
        </w:rPr>
        <w:t xml:space="preserve"> wykonanych w danym cyklu rozliczeniowym, poprzez podpisanie miesięcznego protokołu odbioru Usług</w:t>
      </w:r>
      <w:r w:rsidR="006F0631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sz w:val="22"/>
          <w:szCs w:val="22"/>
        </w:rPr>
        <w:t>, którego wzór stanowi załącznik nr 4  do umowy.</w:t>
      </w:r>
    </w:p>
    <w:p w14:paraId="191CAD77" w14:textId="77777777" w:rsidR="001A2373" w:rsidRPr="001A2373" w:rsidRDefault="001A2373" w:rsidP="00B20FDE">
      <w:pPr>
        <w:numPr>
          <w:ilvl w:val="0"/>
          <w:numId w:val="6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Cyklem rozliczeniowym jest miesiąc kalendarzowy.</w:t>
      </w:r>
    </w:p>
    <w:p w14:paraId="7C37600E" w14:textId="036C10FE" w:rsidR="001A2373" w:rsidRPr="001A2373" w:rsidRDefault="001A2373" w:rsidP="00B20FDE">
      <w:pPr>
        <w:numPr>
          <w:ilvl w:val="0"/>
          <w:numId w:val="6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Wykonawca zobowiązany jest do prawidłowego wypełnienia i przedłożenia Zamawiającemu miesięcznego protokołu odbioru Usług </w:t>
      </w:r>
      <w:r w:rsidR="008D12AC">
        <w:rPr>
          <w:rFonts w:asciiTheme="majorHAnsi" w:hAnsiTheme="majorHAnsi" w:cstheme="majorHAnsi"/>
          <w:sz w:val="22"/>
          <w:szCs w:val="22"/>
        </w:rPr>
        <w:t xml:space="preserve">UTZ </w:t>
      </w:r>
      <w:r w:rsidRPr="001A2373">
        <w:rPr>
          <w:rFonts w:asciiTheme="majorHAnsi" w:hAnsiTheme="majorHAnsi" w:cstheme="majorHAnsi"/>
          <w:sz w:val="22"/>
          <w:szCs w:val="22"/>
        </w:rPr>
        <w:t>w terminie 5 dni roboczych od dnia zakończenia danego cyklu rozliczeniowego.</w:t>
      </w:r>
    </w:p>
    <w:p w14:paraId="736CF145" w14:textId="2D3789DE" w:rsidR="001A2373" w:rsidRPr="001A2373" w:rsidRDefault="001A2373" w:rsidP="00B20FDE">
      <w:pPr>
        <w:numPr>
          <w:ilvl w:val="0"/>
          <w:numId w:val="60"/>
        </w:numPr>
        <w:spacing w:line="300" w:lineRule="auto"/>
        <w:ind w:left="426" w:hanging="426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1A2373">
        <w:rPr>
          <w:rFonts w:asciiTheme="majorHAnsi" w:hAnsiTheme="majorHAnsi" w:cstheme="majorHAnsi"/>
          <w:iCs/>
          <w:sz w:val="22"/>
          <w:szCs w:val="22"/>
        </w:rPr>
        <w:t xml:space="preserve">W terminie 5 dni roboczych od dnia przedłożenia Zamawiającemu miesięcznego protokołu odbioru Usług </w:t>
      </w:r>
      <w:r w:rsidR="008D12AC">
        <w:rPr>
          <w:rFonts w:asciiTheme="majorHAnsi" w:hAnsiTheme="majorHAnsi" w:cstheme="majorHAnsi"/>
          <w:iCs/>
          <w:sz w:val="22"/>
          <w:szCs w:val="22"/>
        </w:rPr>
        <w:t xml:space="preserve">UTZ </w:t>
      </w:r>
      <w:r w:rsidRPr="001A2373">
        <w:rPr>
          <w:rFonts w:asciiTheme="majorHAnsi" w:hAnsiTheme="majorHAnsi" w:cstheme="majorHAnsi"/>
          <w:iCs/>
          <w:sz w:val="22"/>
          <w:szCs w:val="22"/>
        </w:rPr>
        <w:t>Zamawiający:</w:t>
      </w:r>
    </w:p>
    <w:p w14:paraId="3570CB65" w14:textId="1B46A096" w:rsidR="001A2373" w:rsidRPr="001A2373" w:rsidRDefault="001A2373" w:rsidP="00B20FDE">
      <w:pPr>
        <w:numPr>
          <w:ilvl w:val="0"/>
          <w:numId w:val="61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stwierdzając należyte wykonanie przez Wykonawcę Usług, przekaże Wykonawcy podpisany miesięczny protokół odbioru Usług</w:t>
      </w:r>
      <w:r w:rsidR="006F0631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, albo</w:t>
      </w:r>
    </w:p>
    <w:p w14:paraId="4337A7C0" w14:textId="288B7FE6" w:rsidR="001A2373" w:rsidRPr="001A2373" w:rsidRDefault="001A2373" w:rsidP="00B20FDE">
      <w:pPr>
        <w:numPr>
          <w:ilvl w:val="0"/>
          <w:numId w:val="61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stwierdzając częściowe należyte wykonywanie przez Wykonawcę Usług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, przekaże Wykonawcy podpisany miesięczny protokół odbioru Usług</w:t>
      </w:r>
      <w:r w:rsidR="006F0631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, zawierający informacje o zakresie, w jakim przedmiot umowy w ocenie Zamawiającego wykonywany był nienależycie oraz podstawie i wysokości naliczonej(-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ych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>) z tego tytułu kar(-y) umownej(-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ych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>), w przypadku wystąpienia okoliczności skutkujących obowiązkiem Wykonawcy zapłaty kary umownej, albo</w:t>
      </w:r>
    </w:p>
    <w:p w14:paraId="492B4438" w14:textId="6C8415FF" w:rsidR="001A2373" w:rsidRPr="001A2373" w:rsidRDefault="001A2373" w:rsidP="00B20FDE">
      <w:pPr>
        <w:numPr>
          <w:ilvl w:val="0"/>
          <w:numId w:val="61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stwierdzając nienależyte wykonanie przez Wykonawcę Usług</w:t>
      </w:r>
      <w:r w:rsidR="006F0631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, odmówi podpisania miesięcznego protokołu odbioru Usług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i poinformuje o tym Wykonawcę na piśmie, zawierającym uzasadnienie oraz informacje o podstawie i wysokości naliczonej(-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ych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>) z tego tytułu kar(-y) umownej(-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ych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>), w przypadku wystąpienia okoliczności skutkujących obowiązkiem Wykonawcy zapłaty kary umownej.</w:t>
      </w:r>
    </w:p>
    <w:p w14:paraId="1BE4FF86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B2B6FBA" w14:textId="77777777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 xml:space="preserve">§ 9 </w:t>
      </w:r>
    </w:p>
    <w:p w14:paraId="0C6A0751" w14:textId="77777777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Wynagrodzenie Wykonawcy</w:t>
      </w:r>
    </w:p>
    <w:p w14:paraId="5AA7729C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Strony ustalają następujące wynagrodzenie Wykonawcy za wykonanie przedmiotu umowy:</w:t>
      </w:r>
    </w:p>
    <w:p w14:paraId="64E4AFC0" w14:textId="77777777" w:rsidR="001A2373" w:rsidRPr="001A2373" w:rsidRDefault="001A2373" w:rsidP="00B20FDE">
      <w:pPr>
        <w:numPr>
          <w:ilvl w:val="0"/>
          <w:numId w:val="62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miesięczne wynagrodzenie brutto w wysokości … zł (słownie: …), </w:t>
      </w:r>
    </w:p>
    <w:p w14:paraId="343733DD" w14:textId="77777777" w:rsidR="001A2373" w:rsidRPr="001A2373" w:rsidRDefault="001A2373" w:rsidP="00B20FDE">
      <w:pPr>
        <w:numPr>
          <w:ilvl w:val="0"/>
          <w:numId w:val="62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wynagrodzenie brutto za realizację całego przedmiotu umowy w wysokości … zł (słownie: …).</w:t>
      </w:r>
    </w:p>
    <w:p w14:paraId="44CD7A54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Wynagrodzenie określone w ust. 1 obejmuje wszelkie koszty związane z wykonaniem przedmiotu umowy, w szczególności koszty robocizny, materiałów i urządzeń niezbędnych do należytego wykonania umowy. </w:t>
      </w:r>
    </w:p>
    <w:p w14:paraId="19DAC894" w14:textId="756AD89F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Zapłata należności określonej w ust. 1 pkt 1 dokonywana będzie po upływie cyklu rozliczeniowego (miesiąca kalendarzowego), na podstawie prawidłowo wystawionej przez Wykonawcę faktury VAT  za </w:t>
      </w:r>
      <w:r w:rsidRPr="001A2373">
        <w:rPr>
          <w:rFonts w:asciiTheme="majorHAnsi" w:hAnsiTheme="majorHAnsi" w:cstheme="majorHAnsi"/>
          <w:sz w:val="22"/>
          <w:szCs w:val="22"/>
        </w:rPr>
        <w:lastRenderedPageBreak/>
        <w:t>Usługi</w:t>
      </w:r>
      <w:r w:rsidR="008D12AC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sz w:val="22"/>
          <w:szCs w:val="22"/>
        </w:rPr>
        <w:t xml:space="preserve"> wykonane w okresie danego cyklu rozliczeniowego (miesiąca kalendarzowego) w terminie … dni roboczych od dnia przekazania Zamawiającemu prawidłowo wystawionej faktury VAT.</w:t>
      </w:r>
    </w:p>
    <w:p w14:paraId="794D83FE" w14:textId="31F76383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Podstawą do wystawienia faktury VAT jest podpisany przez Zamawiającego miesięczny protokół odbioru Usług</w:t>
      </w:r>
      <w:r w:rsidR="006F0631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sz w:val="22"/>
          <w:szCs w:val="22"/>
        </w:rPr>
        <w:t xml:space="preserve">, za wyjątkiem sytuacji wskazanej w § 8 ust. 4 pkt 3 umowy, w której Wykonawcy nie przysługuje wynagrodzenie. </w:t>
      </w:r>
    </w:p>
    <w:p w14:paraId="2DCDAA40" w14:textId="1CD82679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Zamawiający wymaga wystawienie odrębnej faktury</w:t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 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VAT  za usługi wykonane na terenie </w:t>
      </w:r>
      <w:r w:rsidR="006A0613">
        <w:rPr>
          <w:rFonts w:asciiTheme="majorHAnsi" w:hAnsiTheme="majorHAnsi" w:cstheme="majorHAnsi"/>
          <w:bCs w:val="0"/>
          <w:kern w:val="0"/>
          <w:sz w:val="22"/>
          <w:szCs w:val="22"/>
        </w:rPr>
        <w:br/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przy </w:t>
      </w:r>
      <w:r w:rsidR="006F0631">
        <w:rPr>
          <w:rFonts w:asciiTheme="majorHAnsi" w:hAnsiTheme="majorHAnsi" w:cstheme="majorHAnsi"/>
          <w:bCs w:val="0"/>
          <w:kern w:val="0"/>
          <w:sz w:val="22"/>
          <w:szCs w:val="22"/>
        </w:rPr>
        <w:t>a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l. prof. S. Kaliskiego 12 i 14 (Domy Studenta)</w:t>
      </w:r>
      <w:r w:rsidR="006A0613">
        <w:rPr>
          <w:rFonts w:asciiTheme="majorHAnsi" w:hAnsiTheme="majorHAnsi" w:cstheme="majorHAnsi"/>
          <w:sz w:val="22"/>
          <w:szCs w:val="22"/>
        </w:rPr>
        <w:t xml:space="preserve"> oraz</w:t>
      </w:r>
      <w:r w:rsidR="00C91ACC">
        <w:rPr>
          <w:rFonts w:asciiTheme="majorHAnsi" w:hAnsiTheme="majorHAnsi" w:cstheme="majorHAnsi"/>
          <w:sz w:val="22"/>
          <w:szCs w:val="22"/>
        </w:rPr>
        <w:t xml:space="preserve"> </w:t>
      </w:r>
      <w:r w:rsidR="00C91ACC" w:rsidRPr="00C91ACC">
        <w:rPr>
          <w:rFonts w:asciiTheme="majorHAnsi" w:hAnsiTheme="majorHAnsi" w:cstheme="majorHAnsi"/>
          <w:sz w:val="22"/>
          <w:szCs w:val="22"/>
        </w:rPr>
        <w:t xml:space="preserve">Akademickiego Centrum Sportu  </w:t>
      </w:r>
      <w:r w:rsidR="006A0613">
        <w:rPr>
          <w:rFonts w:asciiTheme="majorHAnsi" w:hAnsiTheme="majorHAnsi" w:cstheme="majorHAnsi"/>
          <w:sz w:val="22"/>
          <w:szCs w:val="22"/>
        </w:rPr>
        <w:br/>
      </w:r>
      <w:r w:rsidR="00C91ACC" w:rsidRPr="00C91ACC">
        <w:rPr>
          <w:rFonts w:asciiTheme="majorHAnsi" w:hAnsiTheme="majorHAnsi" w:cstheme="majorHAnsi"/>
          <w:sz w:val="22"/>
          <w:szCs w:val="22"/>
        </w:rPr>
        <w:t xml:space="preserve">przy </w:t>
      </w:r>
      <w:r w:rsidR="00C91ACC">
        <w:rPr>
          <w:rFonts w:asciiTheme="majorHAnsi" w:hAnsiTheme="majorHAnsi" w:cstheme="majorHAnsi"/>
          <w:sz w:val="22"/>
          <w:szCs w:val="22"/>
        </w:rPr>
        <w:t>a</w:t>
      </w:r>
      <w:r w:rsidR="00C91ACC" w:rsidRPr="00C91ACC">
        <w:rPr>
          <w:rFonts w:asciiTheme="majorHAnsi" w:hAnsiTheme="majorHAnsi" w:cstheme="majorHAnsi"/>
          <w:sz w:val="22"/>
          <w:szCs w:val="22"/>
        </w:rPr>
        <w:t>l. prof. S. Kaliskiego 7</w:t>
      </w:r>
      <w:r w:rsidR="00C91ACC">
        <w:rPr>
          <w:rFonts w:asciiTheme="majorHAnsi" w:hAnsiTheme="majorHAnsi" w:cstheme="majorHAnsi"/>
          <w:sz w:val="22"/>
          <w:szCs w:val="22"/>
        </w:rPr>
        <w:t>.</w:t>
      </w:r>
    </w:p>
    <w:p w14:paraId="46092035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 przypadku, o którym mowa w § 8 ust. 4 pkt 2 umowy, Wykonawcy należy się miesięczne wynagrodzenie brutto w wysokości proporcjonalnej do części przedmiotu umowy, która została wykonana w sposób należyty.</w:t>
      </w:r>
    </w:p>
    <w:p w14:paraId="67256B9E" w14:textId="1375E7AE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W przypadku, gdy Wykonawca świadczył Usługi </w:t>
      </w:r>
      <w:r w:rsidR="006F0631">
        <w:rPr>
          <w:rFonts w:asciiTheme="majorHAnsi" w:hAnsiTheme="majorHAnsi" w:cstheme="majorHAnsi"/>
          <w:sz w:val="22"/>
          <w:szCs w:val="22"/>
        </w:rPr>
        <w:t xml:space="preserve">UTZ </w:t>
      </w:r>
      <w:r w:rsidRPr="001A2373">
        <w:rPr>
          <w:rFonts w:asciiTheme="majorHAnsi" w:hAnsiTheme="majorHAnsi" w:cstheme="majorHAnsi"/>
          <w:sz w:val="22"/>
          <w:szCs w:val="22"/>
        </w:rPr>
        <w:t>przez okres krótszy niż cykl rozliczeniowy, Wykonawcy przysługuje miesięczne wynagrodzenie brutto w wysokości odpowiadającej (proporcjonalnie) części cyklu rozliczeniowego, w którym Wykonawca świadczył Usługi</w:t>
      </w:r>
      <w:r w:rsidR="006F0631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sz w:val="22"/>
          <w:szCs w:val="22"/>
        </w:rPr>
        <w:t>. Okoliczność ta podlega stwierdzeniu w miesięcznym protokole odbioru Usług</w:t>
      </w:r>
      <w:r w:rsidR="006F0631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sz w:val="22"/>
          <w:szCs w:val="22"/>
        </w:rPr>
        <w:t>.</w:t>
      </w:r>
    </w:p>
    <w:p w14:paraId="219E687D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Zapłata należności będzie dokonywana przelewem na rachunek bankowy wskazany przez Wykonawcę na fakturze VAT. Za dzień zapłaty uważa się dzień obciążenia rachunku bankowego Zamawiającego.</w:t>
      </w:r>
    </w:p>
    <w:p w14:paraId="551B3FF4" w14:textId="3B706DE5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Opóźnienie lub zwłoka w zapłacie należności za wykonane Usługi</w:t>
      </w:r>
      <w:r w:rsidR="008D12AC">
        <w:rPr>
          <w:rFonts w:asciiTheme="majorHAns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sz w:val="22"/>
          <w:szCs w:val="22"/>
        </w:rPr>
        <w:t xml:space="preserve"> nie upoważnia Wykonawcy do powstrzymania się od wykonywania przedmiotu umowy,</w:t>
      </w:r>
    </w:p>
    <w:p w14:paraId="1171447E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Wykonawca i Zamawiający oświadczają, że są podatnikami podatku od towaru i usług (VAT) o numerach:</w:t>
      </w:r>
    </w:p>
    <w:p w14:paraId="415D48E0" w14:textId="77777777" w:rsidR="001A2373" w:rsidRPr="001A2373" w:rsidRDefault="001A2373" w:rsidP="00B20FDE">
      <w:pPr>
        <w:numPr>
          <w:ilvl w:val="0"/>
          <w:numId w:val="63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NIP Wykonawcy: …</w:t>
      </w:r>
    </w:p>
    <w:p w14:paraId="32C18E92" w14:textId="77777777" w:rsidR="001A2373" w:rsidRPr="001A2373" w:rsidRDefault="001A2373" w:rsidP="00B20FDE">
      <w:pPr>
        <w:numPr>
          <w:ilvl w:val="0"/>
          <w:numId w:val="63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NIP Zamawiającego: … .</w:t>
      </w:r>
    </w:p>
    <w:p w14:paraId="46873EAC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Wykonawca oświadcza, że rachunek bankowy Wykonawcy, służący do rozliczenia wynagrodzenia będzie spełniał wymogi na potrzeby mechanizmu podzielonej płatności (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split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payment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>), tzn. że do ww. rachunku bankowego jest przypisany rachunek pomocniczy VAT a faktura (w przypadku gdy towary lub usługi będące przedmiotem umowy znajdują się na liście określonej w załączniku nr 15 do ustawy z dnia 11.03.2004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4D7C18D6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Zamawiający oświadcza, że płatności za wszystkie faktury, do których znajduje zastosowanie regulacja tzw. 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split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payment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>, realizuje z zastosowaniem mechanizmu podzielonej płatności (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split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payment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>).</w:t>
      </w:r>
    </w:p>
    <w:p w14:paraId="2CD1A71B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split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payment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>).</w:t>
      </w:r>
    </w:p>
    <w:p w14:paraId="020476BA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Wykonawca oświadcza, że rachunek  jaki zostanie wskazany na fakturze będzie wskazany w zgłoszeniu identyfikacyjnym lub zgłoszeniu aktualizacyjnym złożonym przez Wykonawcę do naczelnika właściwego urzędu skarbowego i będzie znajdował się na tzw. „białej liście podatników VAT”, o której mowa w art. 96 b ustawy z dnia 11 marca 2004 r. o podatku od towarów i usług.</w:t>
      </w:r>
    </w:p>
    <w:p w14:paraId="004B6EBA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wymogów określonych w wyżej pozwalających na stosowanie mechanizmu podzielonej płatności,  Zamawiający wstrzyma się z dokonaniem zapłaty do czasu wskazania innego rachunku przez Wykonawcę, który </w:t>
      </w:r>
      <w:r w:rsidRPr="001A2373">
        <w:rPr>
          <w:rFonts w:asciiTheme="majorHAnsi" w:hAnsiTheme="majorHAnsi" w:cstheme="majorHAnsi"/>
          <w:sz w:val="22"/>
          <w:szCs w:val="22"/>
        </w:rPr>
        <w:lastRenderedPageBreak/>
        <w:t>będzie umieszczony na przedmiotowej liście oraz będzie spełniał takie warunki. W takim przypadku Wykonawca zrzeka się prawa do żądania odsetek za zwłokę w płatności za okres zwłoki w płatności wynikającego z tych okoliczności.</w:t>
      </w:r>
    </w:p>
    <w:p w14:paraId="68E38F0A" w14:textId="77777777" w:rsidR="001A2373" w:rsidRPr="001A2373" w:rsidRDefault="001A2373" w:rsidP="00B20FDE">
      <w:pPr>
        <w:numPr>
          <w:ilvl w:val="0"/>
          <w:numId w:val="48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Wykonawca ponosi wyłączną odpowiedzialność za wszelkie szkody poniesione przez Zamawiającego w przypadku, jeżeli oświadczenia i zapewnienia zawarte powyżej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umowy, jak również braku możliwości zaliczenia przez Zamawiającego wydatków poniesionych z realizacją umowy w koszty uzyskania przychodu.</w:t>
      </w:r>
    </w:p>
    <w:p w14:paraId="64824CD5" w14:textId="3D13DCC3" w:rsidR="006F0631" w:rsidRDefault="006F0631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E272548" w14:textId="77777777" w:rsidR="001A2373" w:rsidRDefault="001A2373" w:rsidP="001A2373">
      <w:pPr>
        <w:widowControl w:val="0"/>
        <w:tabs>
          <w:tab w:val="left" w:pos="567"/>
        </w:tabs>
        <w:spacing w:line="300" w:lineRule="auto"/>
        <w:jc w:val="center"/>
        <w:rPr>
          <w:rFonts w:asciiTheme="majorHAnsi" w:eastAsia="Arial" w:hAnsiTheme="majorHAnsi" w:cstheme="majorHAnsi"/>
          <w:b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/>
          <w:bCs w:val="0"/>
          <w:kern w:val="0"/>
          <w:sz w:val="22"/>
          <w:szCs w:val="22"/>
          <w:lang w:eastAsia="en-US"/>
        </w:rPr>
        <w:t xml:space="preserve">§ 10 </w:t>
      </w:r>
    </w:p>
    <w:p w14:paraId="22105C3A" w14:textId="20C3447D" w:rsidR="001A2373" w:rsidRPr="001A2373" w:rsidRDefault="001A2373" w:rsidP="001A2373">
      <w:pPr>
        <w:widowControl w:val="0"/>
        <w:tabs>
          <w:tab w:val="left" w:pos="567"/>
        </w:tabs>
        <w:spacing w:line="300" w:lineRule="auto"/>
        <w:jc w:val="center"/>
        <w:rPr>
          <w:rFonts w:asciiTheme="majorHAnsi" w:eastAsia="Arial" w:hAnsiTheme="majorHAnsi" w:cstheme="majorHAnsi"/>
          <w:b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/>
          <w:bCs w:val="0"/>
          <w:kern w:val="0"/>
          <w:sz w:val="22"/>
          <w:szCs w:val="22"/>
          <w:lang w:eastAsia="en-US"/>
        </w:rPr>
        <w:t>Waloryzacja wynagrodzenia</w:t>
      </w:r>
    </w:p>
    <w:p w14:paraId="68AED3D7" w14:textId="77777777" w:rsidR="001A2373" w:rsidRPr="001A2373" w:rsidRDefault="001A2373" w:rsidP="00B20FDE">
      <w:pPr>
        <w:numPr>
          <w:ilvl w:val="0"/>
          <w:numId w:val="64"/>
        </w:numPr>
        <w:spacing w:line="30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Strony zobowiązują się dokonać zmiany wysokości wynagrodzenia należnego Wykonawcy, o którym mowa w niniejszym paragrafie, poprzez zawarcie porozumienia zmieniającego do umowy w formie pisemnej pod rygorem nieważności, każdorazowo w przypadku zmiany ceny materiałów lub kosztów związanych z realizacją zamówienia. Zmiana wysokości Wynagrodzenia umownego nastąpi na podstawie art. 439 ustawy 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>, zgodnie z poniższymi zasadami:</w:t>
      </w:r>
    </w:p>
    <w:p w14:paraId="1601D6D8" w14:textId="77777777" w:rsidR="001A2373" w:rsidRPr="001A2373" w:rsidRDefault="001A2373" w:rsidP="00B20FDE">
      <w:pPr>
        <w:widowControl w:val="0"/>
        <w:numPr>
          <w:ilvl w:val="0"/>
          <w:numId w:val="65"/>
        </w:numPr>
        <w:shd w:val="clear" w:color="auto" w:fill="FFFFFF"/>
        <w:tabs>
          <w:tab w:val="left" w:pos="709"/>
        </w:tabs>
        <w:spacing w:line="300" w:lineRule="auto"/>
        <w:ind w:left="709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zmiany mogą nastąpić nie wcześniej niż po upływie 6 miesięcy od dnia zawarcia umowy;</w:t>
      </w:r>
    </w:p>
    <w:p w14:paraId="5F9BD9FC" w14:textId="77777777" w:rsidR="001A2373" w:rsidRPr="001A2373" w:rsidRDefault="001A2373" w:rsidP="00B20FDE">
      <w:pPr>
        <w:widowControl w:val="0"/>
        <w:numPr>
          <w:ilvl w:val="0"/>
          <w:numId w:val="65"/>
        </w:numPr>
        <w:shd w:val="clear" w:color="auto" w:fill="FFFFFF"/>
        <w:tabs>
          <w:tab w:val="left" w:pos="709"/>
        </w:tabs>
        <w:spacing w:line="300" w:lineRule="auto"/>
        <w:ind w:left="709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poziom zmiany ceny materiałów lub kosztów, uprawniający Strony umowy do żądania zmiany wynagrodzenia:</w:t>
      </w:r>
    </w:p>
    <w:p w14:paraId="79067741" w14:textId="4430677D" w:rsidR="001A2373" w:rsidRPr="001A2373" w:rsidRDefault="001A2373" w:rsidP="00B20FDE">
      <w:pPr>
        <w:widowControl w:val="0"/>
        <w:numPr>
          <w:ilvl w:val="0"/>
          <w:numId w:val="66"/>
        </w:numPr>
        <w:shd w:val="clear" w:color="auto" w:fill="FFFFFF"/>
        <w:tabs>
          <w:tab w:val="left" w:pos="709"/>
        </w:tabs>
        <w:spacing w:line="300" w:lineRule="auto"/>
        <w:ind w:left="1134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zmiana cen materiałów lub kosztów musi powodować wzrost lub zmniejszenie wartości całkowitego wynagrodzenia Wykonawcy o co najmniej </w:t>
      </w:r>
      <w:r w:rsidR="00E23201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5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% w stosunku do chwili zawarcia umowy;</w:t>
      </w:r>
    </w:p>
    <w:p w14:paraId="0819E93C" w14:textId="31BC0D73" w:rsidR="001A2373" w:rsidRPr="001A2373" w:rsidRDefault="001A2373" w:rsidP="00B20FDE">
      <w:pPr>
        <w:widowControl w:val="0"/>
        <w:numPr>
          <w:ilvl w:val="0"/>
          <w:numId w:val="66"/>
        </w:numPr>
        <w:shd w:val="clear" w:color="auto" w:fill="FFFFFF"/>
        <w:tabs>
          <w:tab w:val="left" w:pos="709"/>
        </w:tabs>
        <w:spacing w:line="300" w:lineRule="auto"/>
        <w:ind w:left="1134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w momencie, gdy ogłoszony przez Prezesa Głównego Urzędu Statystycznego na podstawie art. 25 ust. 11 ustawy z dnia 17 grudnia 1998 r. o emeryturach i rentach z Funduszu Ubezpieczeń Społecznych wskaźnik cen towarów i usług konsumpcyjnych 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za II kwartał 202</w:t>
      </w:r>
      <w:r w:rsidR="009D023F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5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 r. wzrośnie lub spadanie co najmniej o 8% w stosunku do odczytu za IV kwartał 202</w:t>
      </w:r>
      <w:r w:rsidR="009D023F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4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 r.; </w:t>
      </w:r>
    </w:p>
    <w:p w14:paraId="65155692" w14:textId="137A86E3" w:rsidR="001A2373" w:rsidRPr="001A2373" w:rsidRDefault="001A2373" w:rsidP="00B20FDE">
      <w:pPr>
        <w:widowControl w:val="0"/>
        <w:numPr>
          <w:ilvl w:val="0"/>
          <w:numId w:val="66"/>
        </w:numPr>
        <w:shd w:val="clear" w:color="auto" w:fill="FFFFFF"/>
        <w:tabs>
          <w:tab w:val="left" w:pos="709"/>
        </w:tabs>
        <w:spacing w:line="300" w:lineRule="auto"/>
        <w:ind w:left="1134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wynagrodzenie Wykonawcy zostanie zmienione w oparciu o wartość 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wzrostu lub spadku 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wskaźnika, o którym mowa powyżej przy czym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 wartość ta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 zostanie on pomniejszon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a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 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br/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o 3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 punkty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 (przykładowo: 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przyjęty 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wskaźnik wzrośnie o </w:t>
      </w:r>
      <w:r w:rsidR="00E23201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8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% wówczas wynagrodzenie wykonawcy 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będzie podlegało zwiększeniu 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o </w:t>
      </w:r>
      <w:r w:rsidR="00E23201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5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%, analogiczne działanie zostanie zastosowane w przypadku spadku wartości wskaźnika);</w:t>
      </w:r>
    </w:p>
    <w:p w14:paraId="7EA70C95" w14:textId="77777777" w:rsidR="001A2373" w:rsidRPr="001A2373" w:rsidRDefault="001A2373" w:rsidP="00B20FDE">
      <w:pPr>
        <w:widowControl w:val="0"/>
        <w:numPr>
          <w:ilvl w:val="0"/>
          <w:numId w:val="65"/>
        </w:numPr>
        <w:shd w:val="clear" w:color="auto" w:fill="FFFFFF"/>
        <w:tabs>
          <w:tab w:val="left" w:pos="709"/>
        </w:tabs>
        <w:spacing w:line="300" w:lineRule="auto"/>
        <w:ind w:left="709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w przypadku, gdyby powyższy wskaźnik przestał być dostępny, zastosowanie znajdzie inny, najbardziej zbliżony, wskaźnik publikowany przez Prezesa GUS;</w:t>
      </w:r>
    </w:p>
    <w:p w14:paraId="699A9F65" w14:textId="77777777" w:rsidR="001A2373" w:rsidRPr="001A2373" w:rsidRDefault="001A2373" w:rsidP="00B20FDE">
      <w:pPr>
        <w:widowControl w:val="0"/>
        <w:numPr>
          <w:ilvl w:val="0"/>
          <w:numId w:val="65"/>
        </w:numPr>
        <w:shd w:val="clear" w:color="auto" w:fill="FFFFFF"/>
        <w:tabs>
          <w:tab w:val="left" w:pos="709"/>
        </w:tabs>
        <w:spacing w:line="300" w:lineRule="auto"/>
        <w:ind w:left="709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zmiana nie może występować wcześniej niż 6 miesięcy od ostatniej zmiany wynagrodzenia spowodowanej zmianą ceny materiałów lub kosztów związanych z realizacją umowy. Strona umowy będzie zobowiązana pisemnie przedstawić szczegółową kalkulację uzasadniającą odpowiednio wzrost albo obniżenie kosztów;</w:t>
      </w:r>
    </w:p>
    <w:p w14:paraId="6BE1DBDA" w14:textId="03E11735" w:rsidR="001A2373" w:rsidRPr="001A2373" w:rsidRDefault="001A2373" w:rsidP="00B20FDE">
      <w:pPr>
        <w:widowControl w:val="0"/>
        <w:numPr>
          <w:ilvl w:val="0"/>
          <w:numId w:val="65"/>
        </w:numPr>
        <w:shd w:val="clear" w:color="auto" w:fill="FFFFFF"/>
        <w:tabs>
          <w:tab w:val="left" w:pos="709"/>
        </w:tabs>
        <w:spacing w:line="300" w:lineRule="auto"/>
        <w:ind w:left="709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wszystkie zmiany nie mogą powodować </w:t>
      </w:r>
      <w:r w:rsidR="00510297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zmiany</w:t>
      </w: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 xml:space="preserve"> wynagrodzenia Wykonawcy o więcej niż 10% wynagrodzenia wskazanego w ust. § 9 ust. 1 pkt 2 w pierwotnej treści umowy;</w:t>
      </w:r>
    </w:p>
    <w:p w14:paraId="52BC2531" w14:textId="77777777" w:rsidR="001A2373" w:rsidRPr="001A2373" w:rsidRDefault="001A2373" w:rsidP="00B20FDE">
      <w:pPr>
        <w:widowControl w:val="0"/>
        <w:numPr>
          <w:ilvl w:val="0"/>
          <w:numId w:val="65"/>
        </w:numPr>
        <w:shd w:val="clear" w:color="auto" w:fill="FFFFFF"/>
        <w:tabs>
          <w:tab w:val="left" w:pos="709"/>
        </w:tabs>
        <w:spacing w:line="300" w:lineRule="auto"/>
        <w:ind w:left="709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lastRenderedPageBreak/>
        <w:t>Zamawiający nie dopuszcza możliwości zmiany wynagrodzenia z tytułu wzrostu kosztów związanych z realizacją umowy w zakresie, w jakim zmiana taka została już dokonana na podstawie ust. 1;</w:t>
      </w:r>
    </w:p>
    <w:p w14:paraId="16EBB154" w14:textId="77777777" w:rsidR="001A2373" w:rsidRPr="001A2373" w:rsidRDefault="001A2373" w:rsidP="00B20FDE">
      <w:pPr>
        <w:widowControl w:val="0"/>
        <w:numPr>
          <w:ilvl w:val="0"/>
          <w:numId w:val="65"/>
        </w:numPr>
        <w:shd w:val="clear" w:color="auto" w:fill="FFFFFF"/>
        <w:tabs>
          <w:tab w:val="left" w:pos="709"/>
        </w:tabs>
        <w:spacing w:line="300" w:lineRule="auto"/>
        <w:ind w:left="709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w celu weryfikacji spełnienia przesłanki waloryzacji wynagrodzenia Wykonawca jest zobligowany do dokonania stosownych wyliczeń wpływu zmiany ceny materiałów lub kosztów związanych z realizacją umowy na wysokość stawek lub cen określonych w umowie i przekazania ich Zamawiającemu. Wykonawca opracuje co najmniej zestawienie obrazujące kwotę jaką w poszczególnych stawkach lub cenach stanowią koszty wynikające ze zmian ceny materiałów lub kosztów związanych z realizacją umowy. Zamawiający ma prawo weryfikacji wyliczeń przedstawionych przez Wykonawcę i zgłoszenia wobec nich uwag;</w:t>
      </w:r>
    </w:p>
    <w:p w14:paraId="6AFEA5E6" w14:textId="77777777" w:rsidR="001A2373" w:rsidRPr="001A2373" w:rsidRDefault="001A2373" w:rsidP="00B20FDE">
      <w:pPr>
        <w:widowControl w:val="0"/>
        <w:numPr>
          <w:ilvl w:val="0"/>
          <w:numId w:val="65"/>
        </w:numPr>
        <w:shd w:val="clear" w:color="auto" w:fill="FFFFFF"/>
        <w:tabs>
          <w:tab w:val="left" w:pos="709"/>
        </w:tabs>
        <w:spacing w:line="300" w:lineRule="auto"/>
        <w:ind w:left="709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zmiany, o których mowa powyżej będą dokonywane zarówno w przypadku konieczności podwyższenia, jak i obniżenia stawek lub cen określonych w umowie;</w:t>
      </w:r>
    </w:p>
    <w:p w14:paraId="462F6636" w14:textId="77777777" w:rsidR="001A2373" w:rsidRPr="001A2373" w:rsidRDefault="001A2373" w:rsidP="00B20FDE">
      <w:pPr>
        <w:widowControl w:val="0"/>
        <w:numPr>
          <w:ilvl w:val="0"/>
          <w:numId w:val="65"/>
        </w:numPr>
        <w:shd w:val="clear" w:color="auto" w:fill="FFFFFF"/>
        <w:tabs>
          <w:tab w:val="left" w:pos="709"/>
        </w:tabs>
        <w:spacing w:line="300" w:lineRule="auto"/>
        <w:ind w:left="709"/>
        <w:jc w:val="both"/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Arial" w:hAnsiTheme="majorHAnsi" w:cstheme="majorHAnsi"/>
          <w:bCs w:val="0"/>
          <w:kern w:val="0"/>
          <w:sz w:val="22"/>
          <w:szCs w:val="22"/>
          <w:lang w:eastAsia="en-US"/>
        </w:rPr>
        <w:t>Wykonawca, którego wynagrodzenie zostało zmienione zobowiązany jest do zmiany wynagrodzenia przysługującym Podwykonawcom, z którym zawarł umowę, w zakresie odpowiadającym zmianom cen materiałów lub kosztów dotyczących zobowiązania Podwykonawców.</w:t>
      </w:r>
    </w:p>
    <w:p w14:paraId="2370F09F" w14:textId="77777777" w:rsidR="001A2373" w:rsidRPr="001A2373" w:rsidRDefault="001A2373" w:rsidP="00B20FDE">
      <w:pPr>
        <w:numPr>
          <w:ilvl w:val="0"/>
          <w:numId w:val="64"/>
        </w:numPr>
        <w:spacing w:line="30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Postanowień umownych w zakresie waloryzacji nie stosuje się od chwili osiągnięcia limitu, o którym mowa w ust. 1 pkt 5).</w:t>
      </w:r>
    </w:p>
    <w:p w14:paraId="3ECBD6C8" w14:textId="77777777" w:rsidR="001A2373" w:rsidRPr="001A2373" w:rsidRDefault="001A2373" w:rsidP="00B20FDE">
      <w:pPr>
        <w:numPr>
          <w:ilvl w:val="0"/>
          <w:numId w:val="64"/>
        </w:numPr>
        <w:spacing w:line="30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Jeżeli umowa została zawarta po upływie 180 dni od dnia upływu terminu składania ofert, początkowym terminem ustalenia zmiany wynagrodzenia jest dzień otwarcia ofert.</w:t>
      </w:r>
    </w:p>
    <w:p w14:paraId="2CFB9A63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kern w:val="0"/>
          <w:sz w:val="22"/>
          <w:szCs w:val="22"/>
        </w:rPr>
      </w:pPr>
    </w:p>
    <w:p w14:paraId="0C03D618" w14:textId="77777777" w:rsidR="001A2373" w:rsidRDefault="001A2373" w:rsidP="001A2373">
      <w:pPr>
        <w:spacing w:line="300" w:lineRule="auto"/>
        <w:jc w:val="center"/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 xml:space="preserve">§ 11 </w:t>
      </w:r>
    </w:p>
    <w:p w14:paraId="4B5E98BD" w14:textId="3E2AD395" w:rsidR="001A2373" w:rsidRPr="001A2373" w:rsidRDefault="001A2373" w:rsidP="001A2373">
      <w:pPr>
        <w:spacing w:line="300" w:lineRule="auto"/>
        <w:jc w:val="center"/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>Kary umowne</w:t>
      </w:r>
    </w:p>
    <w:p w14:paraId="07165D29" w14:textId="77777777" w:rsidR="001A2373" w:rsidRPr="001A2373" w:rsidRDefault="001A2373" w:rsidP="00B20FDE">
      <w:pPr>
        <w:numPr>
          <w:ilvl w:val="0"/>
          <w:numId w:val="67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Wykonawca zapłaci Zamawiającemu kary umowne:</w:t>
      </w:r>
    </w:p>
    <w:p w14:paraId="0000A0DA" w14:textId="77777777" w:rsidR="001A2373" w:rsidRPr="001A2373" w:rsidRDefault="001A2373" w:rsidP="00B20FDE">
      <w:pPr>
        <w:numPr>
          <w:ilvl w:val="0"/>
          <w:numId w:val="68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 przypadku odstąpienia od umowy lub jej rozwiązania przez Zamawiającego z winy Wykonawcy albo przez Wykonawcę z przyczyn leżących po stronie Wykonawcy - w wysokości 20% wynagrodzenia brutto wskazanego w § 9 ust. 1 pkt 2 umowy;</w:t>
      </w:r>
    </w:p>
    <w:p w14:paraId="33276C17" w14:textId="5DA0DDBC" w:rsidR="001A2373" w:rsidRPr="001A2373" w:rsidRDefault="001A2373" w:rsidP="00B20FDE">
      <w:pPr>
        <w:numPr>
          <w:ilvl w:val="0"/>
          <w:numId w:val="68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za zwłokę w rozpoczęciu świadczenia Usług</w:t>
      </w:r>
      <w:r w:rsidR="00E23201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, w wysokości 10% miesięcznego wynagrodzenia brutto wskazanego w § 9 ust. 1 pkt 1 umowy za każdy dzień zwłoki;</w:t>
      </w:r>
    </w:p>
    <w:p w14:paraId="0A6A7E3C" w14:textId="676EB9A4" w:rsidR="001A2373" w:rsidRPr="001A2373" w:rsidRDefault="001A2373" w:rsidP="00B20FDE">
      <w:pPr>
        <w:numPr>
          <w:ilvl w:val="0"/>
          <w:numId w:val="68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za przerwę w świadczeniu Usług</w:t>
      </w:r>
      <w:r w:rsidR="00E23201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, z przyczyn zawinionych przez Wykonawcę – w wysokości 5% miesięcznego wynagrodzenia brutto wskazanego w § 9 ust. 1 pkt 1 umowy za każdy dzień przerwy;</w:t>
      </w:r>
    </w:p>
    <w:p w14:paraId="327976D3" w14:textId="77777777" w:rsidR="001A2373" w:rsidRPr="001A2373" w:rsidRDefault="001A2373" w:rsidP="00B20FDE">
      <w:pPr>
        <w:numPr>
          <w:ilvl w:val="0"/>
          <w:numId w:val="68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za zwłokę w usunięciu nieprawidłowości w okresie wykonywania przedmiotu umowy, z przyczyn zawinionych przez Wykonawcę – w wysokości 3% miesięcznego wynagrodzenia brutto wskazanego w § 9 ust. 1 pkt 1 umowy za każdy rozpoczęty dzień zwłoki licząc od dnia następnego po dniu wyznaczonym na usunięcie nieprawidłowości;</w:t>
      </w:r>
    </w:p>
    <w:p w14:paraId="78D04AE0" w14:textId="79F49478" w:rsidR="001A2373" w:rsidRPr="001A2373" w:rsidRDefault="001A2373" w:rsidP="00B20FDE">
      <w:pPr>
        <w:numPr>
          <w:ilvl w:val="0"/>
          <w:numId w:val="68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za stwierdzenie rażących zaniedbań w realizacji przedmiotu umowy, w tym w szczególności w przypadku trzykrotnego powtórzenia się nieprawidłowości w świadczeniu Usług</w:t>
      </w:r>
      <w:r w:rsidR="00E23201">
        <w:rPr>
          <w:rFonts w:asciiTheme="majorHAnsi" w:eastAsia="Calibri" w:hAnsiTheme="majorHAnsi" w:cstheme="majorHAnsi"/>
          <w:sz w:val="22"/>
          <w:szCs w:val="22"/>
        </w:rPr>
        <w:t xml:space="preserve"> UTZ </w:t>
      </w:r>
      <w:r w:rsidRPr="001A2373">
        <w:rPr>
          <w:rFonts w:asciiTheme="majorHAnsi" w:eastAsia="Calibri" w:hAnsiTheme="majorHAnsi" w:cstheme="majorHAnsi"/>
          <w:sz w:val="22"/>
          <w:szCs w:val="22"/>
        </w:rPr>
        <w:t>– w wysokości 10% miesięcznego wynagrodzenia brutto wskazanego w § 9 ust. 1 pkt 1 umowy;</w:t>
      </w:r>
    </w:p>
    <w:p w14:paraId="69D5657D" w14:textId="02701884" w:rsidR="001A2373" w:rsidRPr="001A2373" w:rsidRDefault="001A2373" w:rsidP="00B20FDE">
      <w:pPr>
        <w:numPr>
          <w:ilvl w:val="0"/>
          <w:numId w:val="68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za niedopełnienie wymogu zatrudniania Pracowników świadczących Usługi</w:t>
      </w:r>
      <w:r w:rsidR="00E23201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na podstawie umowy o pracę w rozumieniu przepisów Kodeksu Pracy (względem których zgodnie z umową taki wymóg obowiązuje) – w wysokości kwoty minimalnego wynagrodzenia za pracę ustalonego </w:t>
      </w:r>
      <w:r w:rsidRPr="001A2373">
        <w:rPr>
          <w:rFonts w:asciiTheme="majorHAnsi" w:eastAsia="Calibri" w:hAnsiTheme="majorHAnsi" w:cstheme="majorHAnsi"/>
          <w:sz w:val="22"/>
          <w:szCs w:val="22"/>
        </w:rPr>
        <w:lastRenderedPageBreak/>
        <w:t>na podstawie przepisów o minimalnym wynagrodzeniu za pracę (obowiązujących w chwili stwierdzenia przez Zamawiającego niedopełnienia przez Wykonawcę wymogu zatrudniania pracowników świadczących Usługi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na podstawie umowy o pracę w rozumieniu przepisów Kodeksu Pracy) oraz liczby miesięcy w okresie realizacji umowy, w których nie dopełniono przedmiotowego wymogu – za każdego takiego pracownika świadczącego Usługi</w:t>
      </w:r>
      <w:r w:rsidR="00E23201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3AA35ED4" w14:textId="77777777" w:rsidR="001A2373" w:rsidRPr="001A2373" w:rsidRDefault="001A2373" w:rsidP="00B20FDE">
      <w:pPr>
        <w:numPr>
          <w:ilvl w:val="0"/>
          <w:numId w:val="68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za brak możliwości kontaktu z osobą wyznaczoną do realizacji umowy, jeżeli taka sytuacja miała miejsce co najmniej trzykrotnie w ciągu danego okresu rozliczeniowego (miesiąca) - w wysokości 10% wynagrodzenia miesięcznego brutto wskazanego w § 9 ust. 1 pkt 1 umowy;</w:t>
      </w:r>
    </w:p>
    <w:p w14:paraId="2879AC81" w14:textId="77777777" w:rsidR="001A2373" w:rsidRPr="001A2373" w:rsidRDefault="001A2373" w:rsidP="00B20FDE">
      <w:pPr>
        <w:numPr>
          <w:ilvl w:val="0"/>
          <w:numId w:val="68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za zwłokę w przekazaniu dokumentów lub niewywiązanie się z obowiązku dostarczenia dokumentów, o których mowa w § 4 i § 5 - w wysokości 5% miesięcznego wynagrodzenia brutto </w:t>
      </w:r>
      <w:bookmarkStart w:id="4" w:name="_Hlk89933678"/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wskazanego w § 9 ust. 1 pkt 1 </w:t>
      </w:r>
      <w:bookmarkEnd w:id="4"/>
      <w:r w:rsidRPr="001A2373">
        <w:rPr>
          <w:rFonts w:asciiTheme="majorHAnsi" w:eastAsia="Calibri" w:hAnsiTheme="majorHAnsi" w:cstheme="majorHAnsi"/>
          <w:sz w:val="22"/>
          <w:szCs w:val="22"/>
        </w:rPr>
        <w:t>umowy za każdy taki stwierdzony przypadek;</w:t>
      </w:r>
    </w:p>
    <w:p w14:paraId="5EDBA143" w14:textId="77777777" w:rsidR="001A2373" w:rsidRPr="001A2373" w:rsidRDefault="001A2373" w:rsidP="00B20FDE">
      <w:pPr>
        <w:numPr>
          <w:ilvl w:val="0"/>
          <w:numId w:val="68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 przypadku nieprzedłożenia przez Wykonawcę dowodu zawarcia umowy ubezpieczenia, warunków odpowiedzialności ubezpieczyciela lub dowodu opłacenia składki - w wysokości 5% wynagrodzenia brutto wskazanego w § 9 ust. 1 pkt 2 umowy. Kara może zostać ponowiona po każdym wezwaniu Wykonawcy do wykonania tego obowiązku, jeżeli Wykonawca w dalszym ciągu nie przedłoży wymaganych dokumentów;</w:t>
      </w:r>
    </w:p>
    <w:p w14:paraId="2AC65D5C" w14:textId="77777777" w:rsidR="001A2373" w:rsidRPr="001A2373" w:rsidRDefault="001A2373" w:rsidP="00B20FDE">
      <w:pPr>
        <w:numPr>
          <w:ilvl w:val="0"/>
          <w:numId w:val="68"/>
        </w:numPr>
        <w:tabs>
          <w:tab w:val="left" w:pos="851"/>
        </w:tabs>
        <w:spacing w:line="300" w:lineRule="auto"/>
        <w:ind w:left="851" w:hanging="35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z tytułu nieprzedłożenia poświadczonej za zgodność z oryginałem kopii umowy o podwykonawstwo, której przedmiotem są usługi, lub kopii dokumentów wprowadzających zmiany do takich umów, w wysokości 1% kwoty wynagrodzenia brutto, o której mowa </w:t>
      </w:r>
      <w:bookmarkStart w:id="5" w:name="_Hlk89934153"/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w § 9 ust. 1 pkt </w:t>
      </w:r>
      <w:bookmarkEnd w:id="5"/>
      <w:r w:rsidRPr="001A2373">
        <w:rPr>
          <w:rFonts w:asciiTheme="majorHAnsi" w:eastAsia="Calibri" w:hAnsiTheme="majorHAnsi" w:cstheme="majorHAnsi"/>
          <w:sz w:val="22"/>
          <w:szCs w:val="22"/>
        </w:rPr>
        <w:t>2, za każdy taki stwierdzony przypadek;</w:t>
      </w:r>
    </w:p>
    <w:p w14:paraId="16F859FB" w14:textId="77777777" w:rsidR="001A2373" w:rsidRPr="001A2373" w:rsidRDefault="001A2373" w:rsidP="00B20FDE">
      <w:pPr>
        <w:numPr>
          <w:ilvl w:val="0"/>
          <w:numId w:val="68"/>
        </w:numPr>
        <w:tabs>
          <w:tab w:val="left" w:pos="851"/>
        </w:tabs>
        <w:spacing w:line="300" w:lineRule="auto"/>
        <w:ind w:left="851" w:hanging="35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 tytułu wprowadzenia do realizacji umowy podwykonawcy z naruszeniem postanowień umowy lub przepisów prawa (w szczególności za brak przekazania informacji na temat nowych podwykonawców, którym w okresie obowiązywania umowy Wykonawca zamierza powierzyć lub powierza realizację usługi), w wysokości w wysokości 10% kwoty wynagrodzenia brutto, o której mowa w § 9 ust. 1 pkt 2, za każdy taki stwierdzony przypadek;</w:t>
      </w:r>
    </w:p>
    <w:p w14:paraId="50A0B791" w14:textId="77777777" w:rsidR="001A2373" w:rsidRPr="001A2373" w:rsidRDefault="001A2373" w:rsidP="00B20FDE">
      <w:pPr>
        <w:numPr>
          <w:ilvl w:val="0"/>
          <w:numId w:val="68"/>
        </w:numPr>
        <w:tabs>
          <w:tab w:val="left" w:pos="851"/>
        </w:tabs>
        <w:spacing w:line="300" w:lineRule="auto"/>
        <w:ind w:left="851" w:hanging="357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 tytułu braku zapłaty lub nieterminowej zapłaty wynagrodzenia należnego podwykonawcom z tytułu zmiany wysokości wynagrodzenia, o której mowa w art. 439 ust. 5 ustawy prawo zamówień publicznych, w wysokości 2000,00 złotych, za każdy taki stwierdzony przypadek.</w:t>
      </w:r>
    </w:p>
    <w:p w14:paraId="40AF1728" w14:textId="7939DB4A" w:rsidR="001A2373" w:rsidRPr="001A2373" w:rsidRDefault="001A2373" w:rsidP="00B20FDE">
      <w:pPr>
        <w:numPr>
          <w:ilvl w:val="0"/>
          <w:numId w:val="67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Łączna, maksymalna wysokość kar umownych nie może przekroczyć</w:t>
      </w:r>
      <w:bookmarkStart w:id="6" w:name="_Hlk64449323"/>
      <w:r w:rsidR="00E23201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 30%</w:t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 wartości wynagrodzenia wskazanej w </w:t>
      </w:r>
      <w:r w:rsidRPr="001A2373">
        <w:rPr>
          <w:rFonts w:asciiTheme="majorHAnsi" w:eastAsia="Calibri" w:hAnsiTheme="majorHAnsi" w:cstheme="majorHAnsi"/>
          <w:kern w:val="0"/>
          <w:sz w:val="22"/>
          <w:szCs w:val="22"/>
          <w:lang w:eastAsia="en-US"/>
        </w:rPr>
        <w:t>§ 9 ust. 1 pkt 2</w:t>
      </w: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umowy.</w:t>
      </w:r>
      <w:bookmarkEnd w:id="6"/>
    </w:p>
    <w:p w14:paraId="18183F70" w14:textId="77777777" w:rsidR="001A2373" w:rsidRPr="001A2373" w:rsidRDefault="001A2373" w:rsidP="00B20FDE">
      <w:pPr>
        <w:numPr>
          <w:ilvl w:val="0"/>
          <w:numId w:val="67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Zamawiającemu przysługuje prawo dochodzenia - na zasadach ogólnych - odszkodowania przewyższającego wysokość zastrzeżonych kar umownych. W przypadku wystąpienia szkody spowodowanej działaniami lub zaniechaniami na okoliczność których w umowie nie przewidziano możliwości naliczania kar umownych, Zamawiający zachowuje prawo dochodzenia odszkodowania na zasadach ogólnych. </w:t>
      </w:r>
    </w:p>
    <w:p w14:paraId="7546605C" w14:textId="77777777" w:rsidR="001A2373" w:rsidRPr="001A2373" w:rsidRDefault="001A2373" w:rsidP="00B20FDE">
      <w:pPr>
        <w:numPr>
          <w:ilvl w:val="0"/>
          <w:numId w:val="67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 xml:space="preserve">Wykonawca wyraża zgodę na potrącenie kar umownych z przysługującego mu wynagrodzenia, choćby nie było ono jeszcze wymagalne. </w:t>
      </w:r>
    </w:p>
    <w:p w14:paraId="27EB9DDD" w14:textId="77777777" w:rsidR="001A2373" w:rsidRPr="001A2373" w:rsidRDefault="001A2373" w:rsidP="00B20FDE">
      <w:pPr>
        <w:numPr>
          <w:ilvl w:val="0"/>
          <w:numId w:val="67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t>W przypadku ziszczenia się przesłanek do nałożenia kary umownej, Zamawiający ustala jej wysokość oraz wzywa Wykonawcę na piśmie do jej zapłaty wyznaczając termin albo składa pisemne oświadczenie o potrąceniu kary umownej ze służącą Wykonawcy względem Zamawiającego wierzytelnością.</w:t>
      </w:r>
    </w:p>
    <w:p w14:paraId="1513E541" w14:textId="4F4BCF99" w:rsidR="001A2373" w:rsidRPr="001A2373" w:rsidRDefault="001A2373" w:rsidP="00B20FDE">
      <w:pPr>
        <w:numPr>
          <w:ilvl w:val="0"/>
          <w:numId w:val="67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lastRenderedPageBreak/>
        <w:t>Ilekroć w umowie mowa jest o „świadczeniu/realizacji/wykonywaniu Usług</w:t>
      </w:r>
      <w:r w:rsidR="00E23201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UTZ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” rozumie się przez to także pojedyncze działania/zachowania składające się na całość przedmiotu świadczenia Wykonawcy.</w:t>
      </w:r>
    </w:p>
    <w:p w14:paraId="374EAA68" w14:textId="77777777" w:rsidR="001A2373" w:rsidRPr="001A2373" w:rsidRDefault="001A2373" w:rsidP="001A2373">
      <w:pPr>
        <w:spacing w:line="300" w:lineRule="auto"/>
        <w:ind w:left="426"/>
        <w:jc w:val="both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</w:p>
    <w:p w14:paraId="4C3A0FF4" w14:textId="77777777" w:rsid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bCs w:val="0"/>
          <w:kern w:val="0"/>
          <w:sz w:val="22"/>
          <w:szCs w:val="22"/>
        </w:rPr>
        <w:t xml:space="preserve">§ 12 </w:t>
      </w:r>
    </w:p>
    <w:p w14:paraId="5FEC2FAC" w14:textId="0A391DD4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/>
          <w:bCs w:val="0"/>
          <w:kern w:val="0"/>
          <w:sz w:val="22"/>
          <w:szCs w:val="22"/>
        </w:rPr>
        <w:t>Dostępność</w:t>
      </w:r>
    </w:p>
    <w:p w14:paraId="02EDB5CD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Cs w:val="0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>Strony zgodnie oświadczają, że przedmiot świadczenia Wykonawcy (zamówienie publiczne realizowane na podstawie niniejszej umowy) z uwagi na jego charakter nie nadaje się (nie jest zdatny i nie będzie służył) do pełnienia roli związanej z zapewnieniem dostępności architektonicznej, cyfrowej ani informacyjno-komunikacyjnej, w rozumieniu przepisów ustawy z dnia 19 lipca 2019 roku o zapewnianiu dostępności osobom ze szczególnymi potrzebami, w związku z powyższym do niniejszej umowy nie znajduje zastosowania wymóg o jakim mowa w art. 4 ust. 3 wyżej wskazanej ustawy.</w:t>
      </w:r>
    </w:p>
    <w:p w14:paraId="7464248E" w14:textId="77777777" w:rsidR="001A2373" w:rsidRP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89193B4" w14:textId="77777777" w:rsid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 xml:space="preserve">§ 13 </w:t>
      </w:r>
    </w:p>
    <w:p w14:paraId="40DB4670" w14:textId="6A82D77C" w:rsidR="001A2373" w:rsidRP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Zmiany umowy</w:t>
      </w:r>
    </w:p>
    <w:p w14:paraId="372A01FE" w14:textId="77777777" w:rsidR="001A2373" w:rsidRPr="001A2373" w:rsidRDefault="001A2373" w:rsidP="00B20FDE">
      <w:pPr>
        <w:numPr>
          <w:ilvl w:val="0"/>
          <w:numId w:val="49"/>
        </w:numPr>
        <w:tabs>
          <w:tab w:val="left" w:pos="426"/>
          <w:tab w:val="left" w:pos="851"/>
        </w:tabs>
        <w:spacing w:line="300" w:lineRule="auto"/>
        <w:ind w:left="324" w:hanging="437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Zamawiający przewiduje możliwość wprowadzenia następujących zmian:</w:t>
      </w:r>
    </w:p>
    <w:p w14:paraId="619B35CD" w14:textId="77777777" w:rsidR="001A2373" w:rsidRPr="001A2373" w:rsidRDefault="001A2373" w:rsidP="00B20FDE">
      <w:pPr>
        <w:numPr>
          <w:ilvl w:val="0"/>
          <w:numId w:val="69"/>
        </w:numPr>
        <w:tabs>
          <w:tab w:val="left" w:pos="426"/>
          <w:tab w:val="left" w:pos="709"/>
        </w:tabs>
        <w:spacing w:line="300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zmiana terminu wykonania zamówienia może nastąpić w przypadku zajścia siły wyższej, w szczególności wystąpienia okoliczności niemożliwych do przewidzenia i zapobieżenia, powstałych z przyczyn niezależnych od Stron umowy, które uniemożliwiają terminową realizację zamówienia – wydłużenie terminu realizacji zamówienia o ilość dni, w których nie było możliwe wykonanie przedmiotu zamówienia. Za siłę wyższą, warunkującą zmianę umowy uważać się będzie w szczególności: powódź, pożar i inne klęski żywiołowe, zamieszki, strajki, ataki terrorystyczne, zagrożenie epidemiologiczne. Zmiana terminu  wykonania  przedmiotu umowy z ww. powodów nie może powodować dodatkowych roszczeń wobec Zamawiającego ze strony Wykonawcy;</w:t>
      </w:r>
      <w:r w:rsidRPr="001A2373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A6BF315" w14:textId="77777777" w:rsidR="001A2373" w:rsidRPr="001A2373" w:rsidRDefault="001A2373" w:rsidP="00B20FDE">
      <w:pPr>
        <w:numPr>
          <w:ilvl w:val="0"/>
          <w:numId w:val="69"/>
        </w:numPr>
        <w:tabs>
          <w:tab w:val="left" w:pos="426"/>
          <w:tab w:val="left" w:pos="709"/>
        </w:tabs>
        <w:spacing w:line="300" w:lineRule="auto"/>
        <w:contextualSpacing/>
        <w:jc w:val="both"/>
        <w:rPr>
          <w:rFonts w:asciiTheme="majorHAnsi" w:hAnsiTheme="majorHAnsi" w:cstheme="majorHAnsi"/>
          <w:bCs w:val="0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zmianę podwykonawcy i/lub zakresu zamówienia powierzonego podwykonawcom w trakcie realizacji zamówienia na wniosek Wykonawcy. Zmiana wymaga uprzedniej zgody Zamawiającego. Zgoda ta może być udzielona, jeżeli konieczność takiej zmiany jest spowodowana okolicznościami, na które Wykonawca nie miał wpływu, w szczególności śmierć lub likwidacja dotychczasowego podwykonawcy, utrata przez dotychczasowego podwykonawcę możliwości prawidłowego i terminowego zrealizowania powierzonej mu części zamówienia itp.;</w:t>
      </w:r>
    </w:p>
    <w:p w14:paraId="3A593EE7" w14:textId="77777777" w:rsidR="001A2373" w:rsidRPr="001A2373" w:rsidRDefault="001A2373" w:rsidP="00B20FDE">
      <w:pPr>
        <w:numPr>
          <w:ilvl w:val="0"/>
          <w:numId w:val="69"/>
        </w:numPr>
        <w:tabs>
          <w:tab w:val="left" w:pos="426"/>
          <w:tab w:val="left" w:pos="709"/>
        </w:tabs>
        <w:spacing w:line="30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z powodu zaistnienia omyłki pisarskiej rachunkowej lub innej oczywistej omyłki poprzez poprawienie zaistniałych omyłek; </w:t>
      </w:r>
    </w:p>
    <w:p w14:paraId="0CCEE855" w14:textId="77777777" w:rsidR="001A2373" w:rsidRPr="001A2373" w:rsidRDefault="001A2373" w:rsidP="00B20FDE">
      <w:pPr>
        <w:numPr>
          <w:ilvl w:val="0"/>
          <w:numId w:val="69"/>
        </w:numPr>
        <w:tabs>
          <w:tab w:val="left" w:pos="426"/>
          <w:tab w:val="left" w:pos="709"/>
        </w:tabs>
        <w:spacing w:line="300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zmiany, które nie mają charakteru istotnego w rozumieniu art. 454 ust. 2 ustawy 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>;</w:t>
      </w:r>
    </w:p>
    <w:p w14:paraId="78B3B222" w14:textId="77777777" w:rsidR="001A2373" w:rsidRPr="001A2373" w:rsidRDefault="001A2373" w:rsidP="00B20FDE">
      <w:pPr>
        <w:numPr>
          <w:ilvl w:val="0"/>
          <w:numId w:val="69"/>
        </w:numPr>
        <w:tabs>
          <w:tab w:val="left" w:pos="426"/>
          <w:tab w:val="left" w:pos="709"/>
        </w:tabs>
        <w:spacing w:line="300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zmiany na zasadach określonych w art. 455 ust 1 pkt 2-4 oraz ust 2 ustawy 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>;</w:t>
      </w:r>
    </w:p>
    <w:p w14:paraId="20C5B777" w14:textId="77777777" w:rsidR="001A2373" w:rsidRPr="001A2373" w:rsidRDefault="001A2373" w:rsidP="00B20FDE">
      <w:pPr>
        <w:numPr>
          <w:ilvl w:val="0"/>
          <w:numId w:val="69"/>
        </w:numPr>
        <w:tabs>
          <w:tab w:val="left" w:pos="426"/>
          <w:tab w:val="left" w:pos="709"/>
        </w:tabs>
        <w:spacing w:line="300" w:lineRule="auto"/>
        <w:contextualSpacing/>
        <w:jc w:val="both"/>
        <w:rPr>
          <w:rFonts w:asciiTheme="majorHAnsi" w:hAnsiTheme="majorHAnsi" w:cstheme="majorHAnsi"/>
          <w:bCs w:val="0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zmiany przewidziane w § 5 i 13 niniejszej umowy. </w:t>
      </w:r>
    </w:p>
    <w:p w14:paraId="5C1C2679" w14:textId="77777777" w:rsidR="001A2373" w:rsidRPr="001A2373" w:rsidRDefault="001A2373" w:rsidP="00B20FDE">
      <w:pPr>
        <w:numPr>
          <w:ilvl w:val="0"/>
          <w:numId w:val="49"/>
        </w:numPr>
        <w:tabs>
          <w:tab w:val="left" w:pos="284"/>
          <w:tab w:val="left" w:pos="851"/>
        </w:tabs>
        <w:spacing w:line="300" w:lineRule="auto"/>
        <w:ind w:left="324" w:hanging="437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Wszelkie zmiany umowy, pod rygorem nieważności, mogą być dokonywane na warunkach określonych przez przepisy prawa, wyłącznie za zgodą obu Stron, w formie pisemnej, z uwzględnieniem przepisu art. 455 ustawy </w:t>
      </w:r>
      <w:proofErr w:type="spellStart"/>
      <w:r w:rsidRPr="001A2373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hAnsiTheme="majorHAnsi" w:cstheme="majorHAnsi"/>
          <w:sz w:val="22"/>
          <w:szCs w:val="22"/>
        </w:rPr>
        <w:t>.</w:t>
      </w:r>
    </w:p>
    <w:p w14:paraId="3EFCCC6B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04B96C7" w14:textId="77777777" w:rsid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 xml:space="preserve">§ 14 </w:t>
      </w:r>
    </w:p>
    <w:p w14:paraId="033B0442" w14:textId="43DC2A32" w:rsidR="001A2373" w:rsidRP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Ochrona danych osobowych</w:t>
      </w:r>
    </w:p>
    <w:p w14:paraId="0A1F1439" w14:textId="77777777" w:rsidR="001A2373" w:rsidRPr="001A2373" w:rsidRDefault="001A2373" w:rsidP="00B20FDE">
      <w:pPr>
        <w:numPr>
          <w:ilvl w:val="0"/>
          <w:numId w:val="73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kern w:val="0"/>
          <w:sz w:val="22"/>
          <w:szCs w:val="22"/>
        </w:rPr>
      </w:pPr>
      <w:r w:rsidRPr="001A2373">
        <w:rPr>
          <w:rFonts w:asciiTheme="majorHAnsi" w:eastAsia="Calibri" w:hAnsiTheme="majorHAnsi" w:cstheme="majorHAnsi"/>
          <w:kern w:val="0"/>
          <w:sz w:val="22"/>
          <w:szCs w:val="22"/>
        </w:rPr>
        <w:t xml:space="preserve">Wykonawca </w:t>
      </w:r>
      <w:r w:rsidRPr="001A2373">
        <w:rPr>
          <w:rFonts w:asciiTheme="majorHAnsi" w:hAnsiTheme="majorHAnsi" w:cstheme="majorHAnsi"/>
          <w:kern w:val="0"/>
          <w:sz w:val="22"/>
          <w:szCs w:val="22"/>
        </w:rPr>
        <w:t xml:space="preserve">oraz Zamawiający </w:t>
      </w:r>
      <w:r w:rsidRPr="001A2373">
        <w:rPr>
          <w:rFonts w:asciiTheme="majorHAnsi" w:eastAsia="Calibri" w:hAnsiTheme="majorHAnsi" w:cstheme="majorHAnsi"/>
          <w:kern w:val="0"/>
          <w:sz w:val="22"/>
          <w:szCs w:val="22"/>
        </w:rPr>
        <w:t xml:space="preserve">oświadczają, że 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są administratorami danych osobowych udostępnionych w treści lub w związku z realizacją Umowy, obejmujących dane osób 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lastRenderedPageBreak/>
        <w:t xml:space="preserve">reprezentujących Strony Umowy lub jako dane osób działających w imieniu Wykonawcy oraz </w:t>
      </w:r>
      <w:r w:rsidRPr="001A2373">
        <w:rPr>
          <w:rFonts w:asciiTheme="majorHAnsi" w:eastAsia="Calibri" w:hAnsiTheme="majorHAnsi" w:cstheme="majorHAnsi"/>
          <w:kern w:val="0"/>
          <w:sz w:val="22"/>
          <w:szCs w:val="22"/>
        </w:rPr>
        <w:t>Zamawiającego</w:t>
      </w:r>
      <w:r w:rsidRPr="001A2373">
        <w:rPr>
          <w:rFonts w:asciiTheme="majorHAnsi" w:hAnsiTheme="majorHAnsi" w:cstheme="majorHAnsi"/>
          <w:bCs w:val="0"/>
          <w:kern w:val="0"/>
          <w:sz w:val="22"/>
          <w:szCs w:val="22"/>
        </w:rPr>
        <w:t xml:space="preserve"> przy wykonywaniu Umowy</w:t>
      </w:r>
      <w:r w:rsidRPr="001A2373">
        <w:rPr>
          <w:rFonts w:asciiTheme="majorHAnsi" w:eastAsia="Calibri" w:hAnsiTheme="majorHAnsi" w:cstheme="majorHAnsi"/>
          <w:kern w:val="0"/>
          <w:sz w:val="22"/>
          <w:szCs w:val="22"/>
        </w:rPr>
        <w:t>.</w:t>
      </w:r>
    </w:p>
    <w:p w14:paraId="655783AF" w14:textId="77777777" w:rsidR="001A2373" w:rsidRPr="001A2373" w:rsidRDefault="001A2373" w:rsidP="00B20FDE">
      <w:pPr>
        <w:numPr>
          <w:ilvl w:val="0"/>
          <w:numId w:val="73"/>
        </w:numPr>
        <w:suppressAutoHyphens/>
        <w:spacing w:line="300" w:lineRule="auto"/>
        <w:ind w:left="426" w:hanging="426"/>
        <w:jc w:val="both"/>
        <w:rPr>
          <w:rFonts w:asciiTheme="majorHAnsi" w:eastAsia="Calibri" w:hAnsiTheme="majorHAnsi" w:cstheme="majorHAnsi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kern w:val="0"/>
          <w:sz w:val="22"/>
          <w:szCs w:val="22"/>
        </w:rPr>
        <w:t>Oświadczenie, o którym mowa w ust. 1, dotyczy również danych osobowych, które Strony Umowy przekażą sobie w ramach aktualizacji</w:t>
      </w:r>
      <w:r w:rsidRPr="001A2373">
        <w:rPr>
          <w:rFonts w:asciiTheme="majorHAnsi" w:eastAsia="Calibri" w:hAnsiTheme="majorHAnsi" w:cstheme="majorHAnsi"/>
          <w:kern w:val="0"/>
          <w:sz w:val="22"/>
          <w:szCs w:val="22"/>
        </w:rPr>
        <w:t>.</w:t>
      </w:r>
    </w:p>
    <w:p w14:paraId="6963AB27" w14:textId="0F0EB72A" w:rsidR="001A2373" w:rsidRPr="001A2373" w:rsidRDefault="001A2373" w:rsidP="00B20FDE">
      <w:pPr>
        <w:numPr>
          <w:ilvl w:val="0"/>
          <w:numId w:val="73"/>
        </w:numPr>
        <w:suppressAutoHyphens/>
        <w:spacing w:line="300" w:lineRule="auto"/>
        <w:jc w:val="both"/>
        <w:rPr>
          <w:rFonts w:asciiTheme="majorHAnsi" w:eastAsia="Calibri" w:hAnsiTheme="majorHAnsi" w:cstheme="majorHAnsi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kern w:val="0"/>
          <w:sz w:val="22"/>
          <w:szCs w:val="22"/>
        </w:rPr>
        <w:t xml:space="preserve">Zamawiający zapewnia kontakt z inspektorem ochrony danych za pośrednictwem adresu poczty </w:t>
      </w:r>
      <w:r w:rsidRPr="00510297">
        <w:rPr>
          <w:rFonts w:asciiTheme="majorHAnsi" w:hAnsiTheme="majorHAnsi" w:cstheme="majorHAnsi"/>
          <w:kern w:val="0"/>
          <w:sz w:val="22"/>
          <w:szCs w:val="22"/>
        </w:rPr>
        <w:t xml:space="preserve">elektronicznej iod@pbs.edu.pl lub </w:t>
      </w:r>
      <w:r w:rsidRPr="001A2373">
        <w:rPr>
          <w:rFonts w:asciiTheme="majorHAnsi" w:hAnsiTheme="majorHAnsi" w:cstheme="majorHAnsi"/>
          <w:kern w:val="0"/>
          <w:sz w:val="22"/>
          <w:szCs w:val="22"/>
        </w:rPr>
        <w:t xml:space="preserve">drogą pocztową pod adresem administratora danych osobowych. </w:t>
      </w:r>
    </w:p>
    <w:p w14:paraId="2FA9D8E0" w14:textId="77777777" w:rsidR="001A2373" w:rsidRPr="001A2373" w:rsidRDefault="001A2373" w:rsidP="00B20FDE">
      <w:pPr>
        <w:numPr>
          <w:ilvl w:val="0"/>
          <w:numId w:val="73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kern w:val="0"/>
          <w:sz w:val="22"/>
          <w:szCs w:val="22"/>
        </w:rPr>
      </w:pPr>
      <w:r w:rsidRPr="001A2373">
        <w:rPr>
          <w:rFonts w:asciiTheme="majorHAnsi" w:eastAsia="Calibri" w:hAnsiTheme="majorHAnsi" w:cstheme="majorHAnsi"/>
          <w:kern w:val="0"/>
          <w:sz w:val="22"/>
          <w:szCs w:val="22"/>
        </w:rPr>
        <w:t xml:space="preserve">Inspektorem ochrony danych Wykonawcy jest: …………………., a w celu kontaktu należy zwracać się na adres ……………. / adres poczty elektronicznej ……………… / numer telefonu ………………. </w:t>
      </w:r>
      <w:r w:rsidRPr="001A2373">
        <w:rPr>
          <w:rFonts w:asciiTheme="majorHAnsi" w:eastAsia="Calibri" w:hAnsiTheme="majorHAnsi" w:cstheme="majorHAnsi"/>
          <w:i/>
          <w:kern w:val="0"/>
          <w:sz w:val="22"/>
          <w:szCs w:val="22"/>
        </w:rPr>
        <w:t>(należy podać odpowiednie dane kontaktowe. W przypadku gdy inspektor ochrony danych Wykonawcy nie został powołany, to w tym miejscu podajemy ogólne dane kontraktowe do Wykonawcy).</w:t>
      </w:r>
    </w:p>
    <w:p w14:paraId="21F1DDD2" w14:textId="77777777" w:rsidR="001A2373" w:rsidRPr="001A2373" w:rsidRDefault="001A2373" w:rsidP="00B20FDE">
      <w:pPr>
        <w:numPr>
          <w:ilvl w:val="0"/>
          <w:numId w:val="73"/>
        </w:numPr>
        <w:spacing w:line="300" w:lineRule="auto"/>
        <w:ind w:left="426" w:hanging="426"/>
        <w:jc w:val="both"/>
        <w:rPr>
          <w:rFonts w:asciiTheme="majorHAnsi" w:hAnsiTheme="majorHAnsi" w:cstheme="majorHAnsi"/>
          <w:kern w:val="0"/>
          <w:sz w:val="22"/>
          <w:szCs w:val="22"/>
        </w:rPr>
      </w:pPr>
      <w:r w:rsidRPr="001A2373">
        <w:rPr>
          <w:rFonts w:asciiTheme="majorHAnsi" w:hAnsiTheme="majorHAnsi" w:cstheme="majorHAnsi"/>
          <w:kern w:val="0"/>
          <w:sz w:val="22"/>
          <w:szCs w:val="22"/>
        </w:rPr>
        <w:t>Zmiana Inspektora Ochrony Danych nie wymaga zmiany Umowy w formie aneksu.</w:t>
      </w:r>
    </w:p>
    <w:p w14:paraId="56D78FF6" w14:textId="77777777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7CE6B70" w14:textId="77777777" w:rsid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 xml:space="preserve">§ 15 </w:t>
      </w:r>
    </w:p>
    <w:p w14:paraId="26BAC5EE" w14:textId="1EE44F99" w:rsidR="001A2373" w:rsidRPr="001A2373" w:rsidRDefault="001A2373" w:rsidP="001A2373">
      <w:pPr>
        <w:spacing w:line="300" w:lineRule="auto"/>
        <w:ind w:right="-5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Rozwiązanie umowy</w:t>
      </w:r>
    </w:p>
    <w:p w14:paraId="66481513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1A2373">
        <w:rPr>
          <w:rFonts w:asciiTheme="majorHAnsi" w:hAnsiTheme="majorHAnsi" w:cstheme="majorHAnsi"/>
          <w:iCs/>
          <w:sz w:val="22"/>
          <w:szCs w:val="22"/>
        </w:rPr>
        <w:t>Poza przypadkami określonymi przepisami powszechnie obowiązującego prawa, Stronom przysługuje prawo rozwiązania umowy w przypadkach określonych w niniejszym paragrafie.</w:t>
      </w:r>
    </w:p>
    <w:p w14:paraId="765D5D08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Zamawiającemu przysługuje prawo rozwiązania umowy w trybie natychmiastowym:</w:t>
      </w:r>
    </w:p>
    <w:p w14:paraId="76C6E1A8" w14:textId="03C91BAC" w:rsidR="001A2373" w:rsidRPr="001A2373" w:rsidRDefault="001A2373" w:rsidP="00B20FDE">
      <w:pPr>
        <w:numPr>
          <w:ilvl w:val="0"/>
          <w:numId w:val="72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 przypadku nieprzystąpienia przez Wykonawcę do świadczenia Usług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 UTZ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lub przerwania ich Wykonywania na okres dłuższy niż 3 dni robocze i bezskutecznym upływie terminu dodatkowego wyznaczonego przez Zamawiającego zgodnie z § 3 ust. 9 umowy;</w:t>
      </w:r>
    </w:p>
    <w:p w14:paraId="46CBDDA5" w14:textId="5FF06084" w:rsidR="001A2373" w:rsidRPr="001A2373" w:rsidRDefault="001A2373" w:rsidP="00B20FDE">
      <w:pPr>
        <w:numPr>
          <w:ilvl w:val="0"/>
          <w:numId w:val="72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w przypadku stwierdzenia przez Zamawiającego nieprawidłowości w wykonywaniu Usług </w:t>
      </w:r>
      <w:r w:rsidR="008D12AC">
        <w:rPr>
          <w:rFonts w:asciiTheme="majorHAnsi" w:eastAsia="Calibri" w:hAnsiTheme="majorHAnsi" w:cstheme="majorHAnsi"/>
          <w:sz w:val="22"/>
          <w:szCs w:val="22"/>
        </w:rPr>
        <w:t xml:space="preserve">UTZ </w:t>
      </w:r>
      <w:r w:rsidRPr="001A2373">
        <w:rPr>
          <w:rFonts w:asciiTheme="majorHAnsi" w:eastAsia="Calibri" w:hAnsiTheme="majorHAnsi" w:cstheme="majorHAnsi"/>
          <w:sz w:val="22"/>
          <w:szCs w:val="22"/>
        </w:rPr>
        <w:t>i bezskutecznym upływie terminu dodatkowego wyznaczonego przez Zamawiającego zgodnie z § 3 ust. 8 umowy;</w:t>
      </w:r>
    </w:p>
    <w:p w14:paraId="1602E746" w14:textId="77777777" w:rsidR="001A2373" w:rsidRPr="001A2373" w:rsidRDefault="001A2373" w:rsidP="00B20FDE">
      <w:pPr>
        <w:numPr>
          <w:ilvl w:val="0"/>
          <w:numId w:val="72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 przypadku stwierdzenia przez przedstawiciela Zamawiającego nieprzestrzegania przez osoby zatrudnione przez Wykonawcę przepisów BHP i przepisów przeciwpożarowych i bezskutecznym upływie terminu dodatkowego wyznaczonego przez Zamawiającego zgodnie z § 3 ust. 8 umowy;</w:t>
      </w:r>
    </w:p>
    <w:p w14:paraId="086F243A" w14:textId="77777777" w:rsidR="001A2373" w:rsidRPr="001A2373" w:rsidRDefault="001A2373" w:rsidP="00B20FDE">
      <w:pPr>
        <w:numPr>
          <w:ilvl w:val="0"/>
          <w:numId w:val="72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w przypadku zmniejszenia wielkości sumy ubezpieczenia od odpowiedzialności cywilnej z tytułu prowadzonej przez wykonawcę działalności gospodarczej, o której mowa w § 7 ust. 1 umowy lub utraty przez Wykonawcę wymaganej umową ochrony ubezpieczeniowej; </w:t>
      </w:r>
    </w:p>
    <w:p w14:paraId="2ACD7699" w14:textId="77777777" w:rsidR="001A2373" w:rsidRPr="001A2373" w:rsidRDefault="001A2373" w:rsidP="00B20FDE">
      <w:pPr>
        <w:numPr>
          <w:ilvl w:val="0"/>
          <w:numId w:val="72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 przypadku trzykrotnego naliczenia przez zamawiającego kar umownych zgodnie z § 14 umowy;</w:t>
      </w:r>
    </w:p>
    <w:p w14:paraId="274BA7E5" w14:textId="77777777" w:rsidR="001A2373" w:rsidRPr="001A2373" w:rsidRDefault="001A2373" w:rsidP="00B20FDE">
      <w:pPr>
        <w:numPr>
          <w:ilvl w:val="0"/>
          <w:numId w:val="72"/>
        </w:numPr>
        <w:spacing w:line="300" w:lineRule="auto"/>
        <w:ind w:left="851" w:hanging="425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w przypadku powierzenia wykonywania części lub całości umowy podwykonawcy z naruszeniem przepisów prawa lub postanowień umowy.</w:t>
      </w:r>
    </w:p>
    <w:p w14:paraId="1C74CDA4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 przypadku rozwiązania umowy wynagrodzenie wypłacone z góry podlega proporcjonalnemu zwrotowi na rzecz Zamawiającego, stosownie do okoliczności sprawy (zwrotowi podlega część wynagrodzenia odpowiadająca części świadczenia jakie nie zostało /nie zostanie zrealizowane).</w:t>
      </w:r>
    </w:p>
    <w:p w14:paraId="4801D110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 przypadku, o którym mowa w ust. 2 pkt 1, Zamawiający nie jest uprawniony do rozwiązania umowy po przystąpieniu przez Wykonawcę do realizacji umowy.</w:t>
      </w:r>
    </w:p>
    <w:p w14:paraId="08BE2D68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Zamawiającemu przysługuje prawo rozwiązania umowy z zachowaniem 2-miesięcznego okresu rozwiązania umowy, bez podawania przyczyny.</w:t>
      </w:r>
    </w:p>
    <w:p w14:paraId="02E0930D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Wykonawcy przysługuje prawo rozwiązania umowy z zachowaniem miesięcznego okresu rozwiązania umowy w przypadku zwłoki Zamawiającego w zapłacie wynagrodzeń za co najmniej dwa pełne cykle </w:t>
      </w:r>
      <w:r w:rsidRPr="001A2373">
        <w:rPr>
          <w:rFonts w:asciiTheme="majorHAnsi" w:hAnsiTheme="majorHAnsi" w:cstheme="majorHAnsi"/>
          <w:sz w:val="22"/>
          <w:szCs w:val="22"/>
        </w:rPr>
        <w:lastRenderedPageBreak/>
        <w:t>rozliczeniowe, a gdy rozwiązanie następowałoby na podstawie przepisów prawa dopuszczających taką możliwość, z zachowaniem 6-miesięcznego okresu rozwiązania umowy.</w:t>
      </w:r>
    </w:p>
    <w:p w14:paraId="7C7609E6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Strony zgodnie ustalają, że rozwiązanie umowy przez jedną ze Stron, na podstawie któregokolwiek z postanowień umowy, wywiera skutek w postaci rozwiązania umowy na przyszłość, w dniu wskazanym przez Stronę rozwiązującą umowę, jednakże nie wcześniej niż w dniu otrzymania oświadczenia o rozwiązaniu  umowy przez drugą Stronę, nie naruszając stosunku prawnego łączącego Strony na podstawie umowy w zakresie już wykonanego przedmiotu umowy.</w:t>
      </w:r>
    </w:p>
    <w:p w14:paraId="5766B4E4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 przypadku skierowania przez osoby trzecie jakichkolwiek roszczeń wobec Zamawiającego związanych z niewykonaniem lub nienależytym wykonaniem umowy przez Wykonawcę, Wykonawca zobowiązany jest niezwłocznie przystąpić do sporu lub wstąpić w miejsce Zamawiającego w takim sporze, chyba że roszczenia uznane zostały za bezzasadne prawomocnym orzeczeniem Sądu.</w:t>
      </w:r>
    </w:p>
    <w:p w14:paraId="1A3674CF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62BE4D8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 przypadku, o którym mowa w ust. 9, Wykonawca może żądać wyłącznie wynagrodzenia należnego z tytułu wykonanej części umowy.</w:t>
      </w:r>
    </w:p>
    <w:p w14:paraId="4CF6FC6C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Powyższe nie ogranicza uprawnień Zamawiającego do odstąpienia od umowy w innych przypadkach, gdy wynikają one z przepisów prawa.</w:t>
      </w:r>
    </w:p>
    <w:p w14:paraId="3A3E9FCA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Zamawiający zastrzega sobie możliwość odstąpienia od umowy w części.</w:t>
      </w:r>
    </w:p>
    <w:p w14:paraId="0F84D915" w14:textId="77777777" w:rsidR="001A2373" w:rsidRPr="001A2373" w:rsidRDefault="001A2373" w:rsidP="00B20FDE">
      <w:pPr>
        <w:numPr>
          <w:ilvl w:val="0"/>
          <w:numId w:val="71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Każde oświadczenie o rozwiązaniu umowy dla swej ważności wymaga zachowania formy pisemnej.</w:t>
      </w:r>
    </w:p>
    <w:p w14:paraId="7688C627" w14:textId="77777777" w:rsidR="001A2373" w:rsidRPr="001A2373" w:rsidRDefault="001A2373" w:rsidP="001A2373">
      <w:pPr>
        <w:spacing w:line="300" w:lineRule="auto"/>
        <w:jc w:val="center"/>
        <w:rPr>
          <w:rFonts w:asciiTheme="majorHAnsi" w:hAnsiTheme="majorHAnsi" w:cstheme="majorHAnsi"/>
          <w:b/>
          <w:bCs w:val="0"/>
          <w:kern w:val="0"/>
          <w:sz w:val="22"/>
          <w:szCs w:val="22"/>
        </w:rPr>
      </w:pPr>
    </w:p>
    <w:p w14:paraId="62E5AD89" w14:textId="77777777" w:rsidR="001A2373" w:rsidRDefault="001A2373" w:rsidP="001A2373">
      <w:pPr>
        <w:spacing w:line="300" w:lineRule="auto"/>
        <w:jc w:val="center"/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 xml:space="preserve">§ 16 </w:t>
      </w:r>
    </w:p>
    <w:p w14:paraId="7826C9F7" w14:textId="04FC6CC6" w:rsidR="001A2373" w:rsidRPr="001A2373" w:rsidRDefault="001A2373" w:rsidP="001A2373">
      <w:pPr>
        <w:spacing w:line="300" w:lineRule="auto"/>
        <w:jc w:val="center"/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>Postanowienia końcowe</w:t>
      </w:r>
    </w:p>
    <w:p w14:paraId="031EF60E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W sprawach nieokreślonych w umowie, mają zastosowanie postanowienia SWZ oraz przepisy prawa polskiego, w szczególności przepisy ustawy prawo zamówień publicznych oraz kodeksu cywilnego.</w:t>
      </w:r>
    </w:p>
    <w:p w14:paraId="55D22B29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Spory mogące wyniknąć z tej umowy będzie rozpoznawał sąd powszechny właściwy </w:t>
      </w:r>
      <w:r w:rsidRPr="001A2373">
        <w:rPr>
          <w:rFonts w:asciiTheme="majorHAnsi" w:hAnsiTheme="majorHAnsi" w:cstheme="majorHAnsi"/>
          <w:sz w:val="22"/>
          <w:szCs w:val="22"/>
        </w:rPr>
        <w:br/>
        <w:t>dla siedziby Zamawiającego.</w:t>
      </w:r>
    </w:p>
    <w:p w14:paraId="7ACEA6F3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Wykonawca nie może przenieść swoich wierzytelności wynikających z niniejszej umowy </w:t>
      </w:r>
      <w:r w:rsidRPr="001A2373">
        <w:rPr>
          <w:rFonts w:asciiTheme="majorHAnsi" w:hAnsiTheme="majorHAnsi" w:cstheme="majorHAnsi"/>
          <w:sz w:val="22"/>
          <w:szCs w:val="22"/>
        </w:rPr>
        <w:br/>
        <w:t>na podmiot trzeci bez uprzedniej pisemnej zgody Zamawiającego.</w:t>
      </w:r>
    </w:p>
    <w:p w14:paraId="64E7AE10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Strony ustalają, iż pod pojęciem dni roboczych rozumieją dni od poniedziałku do piątku </w:t>
      </w:r>
      <w:r w:rsidRPr="001A2373">
        <w:rPr>
          <w:rFonts w:asciiTheme="majorHAnsi" w:hAnsiTheme="majorHAnsi" w:cstheme="majorHAnsi"/>
          <w:sz w:val="22"/>
          <w:szCs w:val="22"/>
        </w:rPr>
        <w:br/>
        <w:t>z wyłączeniem dni ustawowo wolnych od pracy.</w:t>
      </w:r>
    </w:p>
    <w:p w14:paraId="270D8A55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Strony będą dążyły do polubownego rozstrzygania wszelkich sporów powstałych w związku z wykonaniem umowy, jednak w przypadku, gdy nie osiągną porozumienia, zaistniały spór będzie poddany rozstrzygnięciu przez sąd powszechny właściwy miejscowo dla siedziby Zamawiającego.</w:t>
      </w:r>
    </w:p>
    <w:p w14:paraId="4D80B5A5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Wszelkie oświadczenia dotyczące zmiany lub rozwiązania </w:t>
      </w:r>
      <w:r w:rsidRPr="001A2373">
        <w:rPr>
          <w:rFonts w:asciiTheme="majorHAnsi" w:hAnsiTheme="majorHAnsi" w:cstheme="majorHAnsi"/>
          <w:iCs/>
          <w:sz w:val="22"/>
          <w:szCs w:val="22"/>
        </w:rPr>
        <w:t>umowy wymagają zachowania formy pisemnej pod rygorem nieważności</w:t>
      </w:r>
      <w:r w:rsidRPr="001A237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DC561D1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Osobą reprezentującą Zamawiającego w kontaktach w zakresie realizacji umowy jest Pan/i …………………….., tel. …………, email …………. .</w:t>
      </w:r>
    </w:p>
    <w:p w14:paraId="784677D3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Osobą reprezentującą Wykonawcę w kontaktach w zakresie realizacji umowy jest Pan/i……………………….…, tel. …………….., email ………..….</w:t>
      </w:r>
    </w:p>
    <w:p w14:paraId="426FBEE1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Stronom przysługuje możliwość zmiany osób, o których mowa w ust. 7 i 8. Zmiany, dokonuje się poprzez pisemne powiadomienie drugiej Strony, </w:t>
      </w:r>
    </w:p>
    <w:p w14:paraId="53FAA6DD" w14:textId="4A756B52" w:rsid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Zmiana osób, o których mowa w ust. 7 i 8, nie wymaga zawarcia aneksu do umowy.</w:t>
      </w:r>
    </w:p>
    <w:p w14:paraId="2766E628" w14:textId="77777777" w:rsidR="00F869C4" w:rsidRPr="00EA6925" w:rsidRDefault="00F869C4" w:rsidP="00F869C4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cstheme="minorHAnsi"/>
          <w:i/>
          <w:iCs/>
          <w:sz w:val="22"/>
          <w:szCs w:val="22"/>
        </w:rPr>
      </w:pPr>
      <w:r w:rsidRPr="00EA6925">
        <w:rPr>
          <w:rFonts w:cstheme="minorHAnsi"/>
          <w:i/>
          <w:iCs/>
          <w:sz w:val="22"/>
          <w:szCs w:val="22"/>
        </w:rPr>
        <w:t xml:space="preserve">Umowę sporządzono w dwóch jednobrzmiących egzemplarzach, po jednym dla każdej </w:t>
      </w:r>
      <w:r w:rsidRPr="00EA6925">
        <w:rPr>
          <w:rFonts w:cstheme="minorHAnsi"/>
          <w:i/>
          <w:iCs/>
          <w:sz w:val="22"/>
          <w:szCs w:val="22"/>
        </w:rPr>
        <w:br/>
        <w:t>ze Stron. / Niniejsza umowa została sporządzona w formie elektronicznej i udostępniona każdej ze Stron.</w:t>
      </w:r>
    </w:p>
    <w:p w14:paraId="230635C6" w14:textId="04F2FE85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Integralną część umowy stanowią wymienione w treści </w:t>
      </w:r>
      <w:r w:rsidR="000B3931">
        <w:rPr>
          <w:rFonts w:asciiTheme="majorHAnsi" w:hAnsiTheme="majorHAnsi" w:cstheme="majorHAnsi"/>
          <w:sz w:val="22"/>
          <w:szCs w:val="22"/>
        </w:rPr>
        <w:t>z</w:t>
      </w:r>
      <w:r w:rsidRPr="001A2373">
        <w:rPr>
          <w:rFonts w:asciiTheme="majorHAnsi" w:hAnsiTheme="majorHAnsi" w:cstheme="majorHAnsi"/>
          <w:sz w:val="22"/>
          <w:szCs w:val="22"/>
        </w:rPr>
        <w:t>ałączniki.</w:t>
      </w:r>
    </w:p>
    <w:p w14:paraId="4049BADB" w14:textId="77777777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Zgodnie z art. 4c ustawy o przeciwdziałaniu nadmiernym opóźnieniom w transakcjach handlowych, Zamawiający oświadcza, że jest dużym przedsiębiorcą w rozumieniu art. 4 pkt 6 tej ustawy.</w:t>
      </w:r>
    </w:p>
    <w:p w14:paraId="679239CD" w14:textId="203F5729" w:rsidR="001A2373" w:rsidRPr="001A2373" w:rsidRDefault="001A2373" w:rsidP="00B20FDE">
      <w:pPr>
        <w:numPr>
          <w:ilvl w:val="0"/>
          <w:numId w:val="70"/>
        </w:numPr>
        <w:spacing w:line="30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Zgodnie z art. 4c ustawy o przeciwdziałaniu nadmiernym opóźnieniom w transakcjach handlowych, Wykonawca oświadcza, </w:t>
      </w:r>
      <w:r w:rsidRPr="001A2373">
        <w:rPr>
          <w:rFonts w:asciiTheme="majorHAnsi" w:hAnsiTheme="majorHAnsi" w:cstheme="majorHAnsi"/>
          <w:i/>
          <w:iCs/>
          <w:sz w:val="22"/>
          <w:szCs w:val="22"/>
        </w:rPr>
        <w:t>że jest/ nie jest</w:t>
      </w:r>
      <w:r w:rsidRPr="001A2373">
        <w:rPr>
          <w:rFonts w:asciiTheme="majorHAnsi" w:hAnsiTheme="majorHAnsi" w:cstheme="majorHAnsi"/>
          <w:sz w:val="22"/>
          <w:szCs w:val="22"/>
        </w:rPr>
        <w:t xml:space="preserve"> dużym przedsiębiorcą w rozumieniu art. 4 pkt 6 tej ustawy.</w:t>
      </w:r>
    </w:p>
    <w:p w14:paraId="3EE13535" w14:textId="77777777" w:rsidR="001A2373" w:rsidRPr="001A2373" w:rsidRDefault="001A2373" w:rsidP="00510297">
      <w:pPr>
        <w:tabs>
          <w:tab w:val="left" w:pos="3402"/>
        </w:tabs>
        <w:spacing w:before="120" w:line="300" w:lineRule="auto"/>
        <w:jc w:val="center"/>
        <w:rPr>
          <w:rFonts w:asciiTheme="majorHAnsi" w:hAnsiTheme="majorHAnsi" w:cstheme="majorHAnsi"/>
          <w:b/>
          <w:bCs w:val="0"/>
          <w:i/>
          <w:kern w:val="0"/>
          <w:sz w:val="22"/>
          <w:szCs w:val="22"/>
        </w:rPr>
      </w:pP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>Zamawiający</w:t>
      </w: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ab/>
      </w: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ab/>
      </w: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ab/>
      </w: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ab/>
      </w: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ab/>
      </w:r>
      <w:r w:rsidRPr="001A2373">
        <w:rPr>
          <w:rFonts w:asciiTheme="majorHAnsi" w:eastAsia="Calibri" w:hAnsiTheme="majorHAnsi" w:cstheme="majorHAnsi"/>
          <w:b/>
          <w:bCs w:val="0"/>
          <w:kern w:val="0"/>
          <w:sz w:val="22"/>
          <w:szCs w:val="22"/>
          <w:lang w:eastAsia="en-US"/>
        </w:rPr>
        <w:tab/>
        <w:t>Wykonawca</w:t>
      </w:r>
      <w:r w:rsidRPr="001A2373">
        <w:rPr>
          <w:rFonts w:asciiTheme="majorHAnsi" w:hAnsiTheme="majorHAnsi" w:cstheme="majorHAnsi"/>
          <w:b/>
          <w:bCs w:val="0"/>
          <w:i/>
          <w:kern w:val="0"/>
          <w:sz w:val="22"/>
          <w:szCs w:val="22"/>
        </w:rPr>
        <w:t xml:space="preserve"> </w:t>
      </w:r>
    </w:p>
    <w:p w14:paraId="3706F722" w14:textId="4757D1A7" w:rsidR="001A2373" w:rsidRDefault="001A2373" w:rsidP="001A2373">
      <w:pPr>
        <w:spacing w:line="259" w:lineRule="auto"/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</w:pPr>
      <w:r w:rsidRPr="001A2373">
        <w:rPr>
          <w:rFonts w:asciiTheme="majorHAnsi" w:eastAsia="Calibri" w:hAnsiTheme="majorHAnsi" w:cstheme="majorHAnsi"/>
          <w:bCs w:val="0"/>
          <w:kern w:val="0"/>
          <w:sz w:val="22"/>
          <w:szCs w:val="22"/>
          <w:lang w:eastAsia="en-US"/>
        </w:rPr>
        <w:br w:type="page"/>
      </w:r>
    </w:p>
    <w:p w14:paraId="5CCAC3C5" w14:textId="22BDA9E5" w:rsidR="001A2373" w:rsidRPr="001A2373" w:rsidRDefault="001A2373" w:rsidP="001A2373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iCs/>
          <w:sz w:val="22"/>
          <w:szCs w:val="22"/>
        </w:rPr>
      </w:pPr>
      <w:r w:rsidRPr="001A2373">
        <w:rPr>
          <w:rFonts w:cs="Calibri"/>
          <w:b/>
          <w:bCs w:val="0"/>
          <w:i/>
          <w:iCs/>
          <w:sz w:val="22"/>
          <w:szCs w:val="22"/>
        </w:rPr>
        <w:lastRenderedPageBreak/>
        <w:t>Załącznik nr 2 do umowy</w:t>
      </w:r>
    </w:p>
    <w:p w14:paraId="612B829E" w14:textId="6511BA04" w:rsidR="001A2373" w:rsidRPr="00922D40" w:rsidRDefault="001A2373" w:rsidP="001A2373">
      <w:pPr>
        <w:tabs>
          <w:tab w:val="left" w:pos="3402"/>
        </w:tabs>
        <w:spacing w:line="300" w:lineRule="auto"/>
        <w:jc w:val="right"/>
        <w:rPr>
          <w:rFonts w:cs="Calibri"/>
          <w:i/>
          <w:iCs/>
          <w:sz w:val="22"/>
          <w:szCs w:val="22"/>
        </w:rPr>
      </w:pPr>
      <w:r w:rsidRPr="00922D40">
        <w:rPr>
          <w:rFonts w:cs="Calibri"/>
          <w:i/>
          <w:iCs/>
          <w:sz w:val="22"/>
          <w:szCs w:val="22"/>
        </w:rPr>
        <w:t>wzór</w:t>
      </w:r>
    </w:p>
    <w:p w14:paraId="69C55533" w14:textId="77777777" w:rsidR="001A2373" w:rsidRPr="001A2373" w:rsidRDefault="001A2373" w:rsidP="001A2373">
      <w:pPr>
        <w:tabs>
          <w:tab w:val="left" w:pos="3402"/>
        </w:tabs>
        <w:spacing w:line="300" w:lineRule="auto"/>
        <w:jc w:val="center"/>
        <w:rPr>
          <w:rFonts w:cs="Calibri"/>
          <w:sz w:val="22"/>
          <w:szCs w:val="22"/>
        </w:rPr>
      </w:pPr>
    </w:p>
    <w:p w14:paraId="5262704D" w14:textId="77777777" w:rsidR="001A2373" w:rsidRPr="001A2373" w:rsidRDefault="001A2373" w:rsidP="001A2373">
      <w:pPr>
        <w:tabs>
          <w:tab w:val="left" w:pos="3402"/>
        </w:tabs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</w:p>
    <w:p w14:paraId="257B0D98" w14:textId="77777777" w:rsidR="001A2373" w:rsidRPr="001A2373" w:rsidRDefault="001A2373" w:rsidP="001A2373">
      <w:pPr>
        <w:tabs>
          <w:tab w:val="left" w:pos="3402"/>
        </w:tabs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1A2373">
        <w:rPr>
          <w:rFonts w:cs="Calibri"/>
          <w:b/>
          <w:sz w:val="22"/>
          <w:szCs w:val="22"/>
        </w:rPr>
        <w:t>Wykaz pracowników świadczących Usługi</w:t>
      </w:r>
    </w:p>
    <w:p w14:paraId="7CC54EF7" w14:textId="77777777" w:rsidR="001A2373" w:rsidRPr="001A2373" w:rsidRDefault="001A2373" w:rsidP="001A2373">
      <w:pPr>
        <w:tabs>
          <w:tab w:val="left" w:pos="3402"/>
        </w:tabs>
        <w:spacing w:line="300" w:lineRule="auto"/>
        <w:rPr>
          <w:rFonts w:cs="Calibri"/>
          <w:bCs w:val="0"/>
          <w:sz w:val="22"/>
          <w:szCs w:val="22"/>
        </w:rPr>
      </w:pPr>
    </w:p>
    <w:p w14:paraId="3BC11DFC" w14:textId="77777777" w:rsidR="001A2373" w:rsidRPr="001A2373" w:rsidRDefault="001A2373" w:rsidP="001A2373">
      <w:pPr>
        <w:tabs>
          <w:tab w:val="left" w:pos="3402"/>
        </w:tabs>
        <w:spacing w:line="300" w:lineRule="auto"/>
        <w:rPr>
          <w:rFonts w:cs="Calibri"/>
          <w:bCs w:val="0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812"/>
        <w:gridCol w:w="1793"/>
        <w:gridCol w:w="1570"/>
        <w:gridCol w:w="4111"/>
      </w:tblGrid>
      <w:tr w:rsidR="001A2373" w:rsidRPr="001A2373" w14:paraId="6E1D064A" w14:textId="77777777" w:rsidTr="001A2373">
        <w:trPr>
          <w:trHeight w:val="132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7AA8179F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1A2373">
              <w:rPr>
                <w:rFonts w:cs="Calibri"/>
                <w:b/>
                <w:sz w:val="22"/>
                <w:szCs w:val="22"/>
              </w:rPr>
              <w:t>Lp.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D9F2F1E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1A2373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EDF4B37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1A2373">
              <w:rPr>
                <w:rFonts w:cs="Calibri"/>
                <w:b/>
                <w:sz w:val="22"/>
                <w:szCs w:val="22"/>
              </w:rPr>
              <w:t>Stanowisko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7557B75" w14:textId="463B5E28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1A2373">
              <w:rPr>
                <w:rFonts w:cs="Calibri"/>
                <w:b/>
                <w:sz w:val="22"/>
                <w:szCs w:val="22"/>
              </w:rPr>
              <w:t>Wymiar</w:t>
            </w:r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1A2373">
              <w:rPr>
                <w:rFonts w:cs="Calibri"/>
                <w:b/>
                <w:sz w:val="22"/>
                <w:szCs w:val="22"/>
              </w:rPr>
              <w:t>etatu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6E28B9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1A2373">
              <w:rPr>
                <w:rFonts w:cs="Calibri"/>
                <w:b/>
                <w:sz w:val="22"/>
                <w:szCs w:val="22"/>
              </w:rPr>
              <w:t>Zakres wykonywanych czynności</w:t>
            </w:r>
          </w:p>
        </w:tc>
      </w:tr>
      <w:tr w:rsidR="001A2373" w:rsidRPr="001A2373" w14:paraId="090D7000" w14:textId="77777777" w:rsidTr="001A2373">
        <w:trPr>
          <w:trHeight w:val="664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6A8730DA" w14:textId="77777777" w:rsidR="001A2373" w:rsidRPr="001A2373" w:rsidRDefault="001A2373" w:rsidP="00B20FDE">
            <w:pPr>
              <w:numPr>
                <w:ilvl w:val="0"/>
                <w:numId w:val="75"/>
              </w:numPr>
              <w:tabs>
                <w:tab w:val="left" w:pos="3402"/>
              </w:tabs>
              <w:spacing w:line="300" w:lineRule="auto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5F6A11A8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3343A8B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5B6982D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F8BA3C" w14:textId="77777777" w:rsidR="001A2373" w:rsidRPr="001A2373" w:rsidRDefault="001A2373" w:rsidP="00CA34A9">
            <w:pPr>
              <w:tabs>
                <w:tab w:val="left" w:pos="426"/>
              </w:tabs>
              <w:spacing w:line="300" w:lineRule="auto"/>
              <w:jc w:val="both"/>
              <w:rPr>
                <w:rFonts w:cs="Calibri"/>
                <w:bCs w:val="0"/>
                <w:sz w:val="22"/>
                <w:szCs w:val="22"/>
              </w:rPr>
            </w:pPr>
          </w:p>
        </w:tc>
      </w:tr>
      <w:tr w:rsidR="001A2373" w:rsidRPr="001A2373" w14:paraId="4D00A52F" w14:textId="77777777" w:rsidTr="001A2373">
        <w:trPr>
          <w:trHeight w:val="906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638E5CE1" w14:textId="77777777" w:rsidR="001A2373" w:rsidRPr="001A2373" w:rsidRDefault="001A2373" w:rsidP="00B20FDE">
            <w:pPr>
              <w:numPr>
                <w:ilvl w:val="0"/>
                <w:numId w:val="75"/>
              </w:numPr>
              <w:tabs>
                <w:tab w:val="left" w:pos="3402"/>
              </w:tabs>
              <w:spacing w:line="300" w:lineRule="auto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78E1C5F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1E35349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8FEEB24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68F92D5" w14:textId="77777777" w:rsidR="001A2373" w:rsidRPr="001A2373" w:rsidRDefault="001A2373" w:rsidP="00CA34A9">
            <w:pPr>
              <w:spacing w:line="259" w:lineRule="auto"/>
              <w:rPr>
                <w:rFonts w:eastAsia="Cambria" w:cs="Calibri"/>
                <w:sz w:val="22"/>
                <w:szCs w:val="22"/>
                <w:lang w:eastAsia="en-US"/>
              </w:rPr>
            </w:pPr>
          </w:p>
        </w:tc>
      </w:tr>
      <w:tr w:rsidR="001A2373" w:rsidRPr="001A2373" w14:paraId="572A17F4" w14:textId="77777777" w:rsidTr="001A2373">
        <w:trPr>
          <w:trHeight w:val="876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2CCDD192" w14:textId="77777777" w:rsidR="001A2373" w:rsidRPr="001A2373" w:rsidRDefault="001A2373" w:rsidP="00B20FDE">
            <w:pPr>
              <w:numPr>
                <w:ilvl w:val="0"/>
                <w:numId w:val="75"/>
              </w:numPr>
              <w:tabs>
                <w:tab w:val="left" w:pos="3402"/>
              </w:tabs>
              <w:spacing w:line="300" w:lineRule="auto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EED8B2E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A0145F2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DE50D7D" w14:textId="77777777" w:rsidR="001A2373" w:rsidRPr="001A2373" w:rsidRDefault="001A2373" w:rsidP="00CA34A9">
            <w:pPr>
              <w:tabs>
                <w:tab w:val="left" w:pos="3402"/>
              </w:tabs>
              <w:spacing w:line="30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7432D35" w14:textId="77777777" w:rsidR="001A2373" w:rsidRPr="001A2373" w:rsidRDefault="001A2373" w:rsidP="00CA34A9">
            <w:pPr>
              <w:spacing w:line="259" w:lineRule="auto"/>
              <w:rPr>
                <w:rFonts w:eastAsia="Cambria" w:cs="Calibri"/>
                <w:sz w:val="22"/>
                <w:szCs w:val="22"/>
                <w:lang w:eastAsia="en-US"/>
              </w:rPr>
            </w:pPr>
          </w:p>
        </w:tc>
      </w:tr>
    </w:tbl>
    <w:p w14:paraId="04E5D358" w14:textId="77777777" w:rsidR="001A2373" w:rsidRPr="001A2373" w:rsidRDefault="001A2373" w:rsidP="001A2373">
      <w:pPr>
        <w:spacing w:line="259" w:lineRule="auto"/>
        <w:rPr>
          <w:rFonts w:cs="Calibri"/>
          <w:sz w:val="22"/>
          <w:szCs w:val="22"/>
        </w:rPr>
      </w:pPr>
    </w:p>
    <w:p w14:paraId="7FE9996D" w14:textId="77777777" w:rsidR="001A2373" w:rsidRPr="001A2373" w:rsidRDefault="001A2373" w:rsidP="001A2373">
      <w:pPr>
        <w:spacing w:line="259" w:lineRule="auto"/>
        <w:rPr>
          <w:rFonts w:cs="Calibri"/>
          <w:sz w:val="22"/>
          <w:szCs w:val="22"/>
        </w:rPr>
      </w:pPr>
    </w:p>
    <w:p w14:paraId="3FAFEF39" w14:textId="77777777" w:rsidR="001A2373" w:rsidRPr="001A2373" w:rsidRDefault="001A2373" w:rsidP="001A2373">
      <w:pPr>
        <w:spacing w:line="259" w:lineRule="auto"/>
        <w:rPr>
          <w:rFonts w:cs="Calibri"/>
          <w:sz w:val="22"/>
          <w:szCs w:val="22"/>
        </w:rPr>
      </w:pPr>
    </w:p>
    <w:p w14:paraId="5B7924AA" w14:textId="77777777" w:rsidR="001A2373" w:rsidRPr="001A2373" w:rsidRDefault="001A2373" w:rsidP="001A2373">
      <w:pPr>
        <w:tabs>
          <w:tab w:val="left" w:pos="5529"/>
        </w:tabs>
        <w:spacing w:line="259" w:lineRule="auto"/>
        <w:ind w:left="5245"/>
        <w:jc w:val="center"/>
        <w:rPr>
          <w:rFonts w:cs="Calibri"/>
          <w:sz w:val="22"/>
          <w:szCs w:val="22"/>
        </w:rPr>
      </w:pPr>
      <w:r w:rsidRPr="001A2373">
        <w:rPr>
          <w:rFonts w:cs="Calibri"/>
          <w:sz w:val="22"/>
          <w:szCs w:val="22"/>
        </w:rPr>
        <w:t>………………………………….</w:t>
      </w:r>
    </w:p>
    <w:p w14:paraId="5180681F" w14:textId="77777777" w:rsidR="001A2373" w:rsidRPr="001A2373" w:rsidRDefault="001A2373" w:rsidP="001A2373">
      <w:pPr>
        <w:spacing w:line="259" w:lineRule="auto"/>
        <w:rPr>
          <w:rFonts w:cs="Calibri"/>
          <w:sz w:val="22"/>
          <w:szCs w:val="22"/>
        </w:rPr>
      </w:pPr>
      <w:r w:rsidRPr="001A2373">
        <w:rPr>
          <w:rFonts w:cs="Calibri"/>
          <w:sz w:val="22"/>
          <w:szCs w:val="22"/>
        </w:rPr>
        <w:br w:type="page"/>
      </w:r>
    </w:p>
    <w:p w14:paraId="46274959" w14:textId="06BD9848" w:rsidR="001A2373" w:rsidRPr="001A2373" w:rsidRDefault="001A2373" w:rsidP="001A2373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iCs/>
          <w:sz w:val="22"/>
          <w:szCs w:val="22"/>
        </w:rPr>
      </w:pPr>
      <w:r w:rsidRPr="001A2373">
        <w:rPr>
          <w:rFonts w:cs="Calibri"/>
          <w:b/>
          <w:bCs w:val="0"/>
          <w:i/>
          <w:iCs/>
          <w:sz w:val="22"/>
          <w:szCs w:val="22"/>
        </w:rPr>
        <w:lastRenderedPageBreak/>
        <w:t>Załącznik nr 4 do umowy</w:t>
      </w:r>
    </w:p>
    <w:p w14:paraId="3287B6FB" w14:textId="27C2EA99" w:rsidR="001A2373" w:rsidRPr="00922D40" w:rsidRDefault="001A2373" w:rsidP="001A2373">
      <w:pPr>
        <w:tabs>
          <w:tab w:val="left" w:pos="3402"/>
        </w:tabs>
        <w:spacing w:line="300" w:lineRule="auto"/>
        <w:jc w:val="right"/>
        <w:rPr>
          <w:rFonts w:cs="Calibri"/>
          <w:i/>
          <w:iCs/>
          <w:sz w:val="22"/>
          <w:szCs w:val="22"/>
        </w:rPr>
      </w:pPr>
      <w:r w:rsidRPr="00922D40">
        <w:rPr>
          <w:rFonts w:cs="Calibri"/>
          <w:i/>
          <w:iCs/>
          <w:sz w:val="22"/>
          <w:szCs w:val="22"/>
        </w:rPr>
        <w:t>wzór</w:t>
      </w:r>
    </w:p>
    <w:p w14:paraId="6C35BE3C" w14:textId="77777777" w:rsidR="001A2373" w:rsidRPr="005A0B99" w:rsidRDefault="001A2373" w:rsidP="001A2373">
      <w:pPr>
        <w:spacing w:line="300" w:lineRule="auto"/>
        <w:rPr>
          <w:rFonts w:cs="Calibri"/>
          <w:b/>
          <w:i/>
          <w:sz w:val="20"/>
        </w:rPr>
      </w:pPr>
    </w:p>
    <w:p w14:paraId="64CFFB02" w14:textId="77777777" w:rsidR="001A2373" w:rsidRPr="005A0B99" w:rsidRDefault="001A2373" w:rsidP="001A2373">
      <w:pPr>
        <w:tabs>
          <w:tab w:val="left" w:pos="3402"/>
        </w:tabs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5A0B99">
        <w:rPr>
          <w:rFonts w:cs="Calibri"/>
          <w:b/>
          <w:sz w:val="22"/>
          <w:szCs w:val="22"/>
        </w:rPr>
        <w:t>Miesięczny protokół odbioru Usług</w:t>
      </w:r>
    </w:p>
    <w:p w14:paraId="19DD5545" w14:textId="77777777" w:rsidR="001A2373" w:rsidRPr="005A0B99" w:rsidRDefault="001A2373" w:rsidP="001A2373">
      <w:pPr>
        <w:spacing w:line="300" w:lineRule="auto"/>
        <w:rPr>
          <w:rFonts w:cs="Calibri"/>
          <w:b/>
          <w:i/>
          <w:sz w:val="22"/>
          <w:szCs w:val="22"/>
        </w:rPr>
      </w:pPr>
    </w:p>
    <w:p w14:paraId="5B1CEDDD" w14:textId="2EF7A4FD" w:rsidR="001A2373" w:rsidRPr="005A0B99" w:rsidRDefault="001A2373" w:rsidP="001A2373">
      <w:pPr>
        <w:spacing w:line="300" w:lineRule="auto"/>
        <w:rPr>
          <w:rFonts w:cs="Calibri"/>
          <w:b/>
          <w:sz w:val="22"/>
          <w:szCs w:val="22"/>
        </w:rPr>
      </w:pPr>
      <w:r w:rsidRPr="005A0B99">
        <w:rPr>
          <w:rFonts w:cs="Calibri"/>
          <w:b/>
          <w:sz w:val="22"/>
          <w:szCs w:val="22"/>
        </w:rPr>
        <w:t>wykonanych usług do umowy nr RZP.244</w:t>
      </w:r>
      <w:r>
        <w:rPr>
          <w:rFonts w:cs="Calibri"/>
          <w:b/>
          <w:sz w:val="22"/>
          <w:szCs w:val="22"/>
        </w:rPr>
        <w:t>.</w:t>
      </w:r>
      <w:r w:rsidR="00755227">
        <w:rPr>
          <w:rFonts w:cs="Calibri"/>
          <w:b/>
          <w:sz w:val="22"/>
          <w:szCs w:val="22"/>
        </w:rPr>
        <w:t>10.2025</w:t>
      </w:r>
      <w:r w:rsidRPr="005A0B99">
        <w:rPr>
          <w:rFonts w:cs="Calibri"/>
          <w:b/>
          <w:sz w:val="22"/>
          <w:szCs w:val="22"/>
        </w:rPr>
        <w:t xml:space="preserve"> spisany dnia …………… r.</w:t>
      </w:r>
    </w:p>
    <w:p w14:paraId="7FDE2128" w14:textId="77777777" w:rsidR="001A2373" w:rsidRPr="005A0B99" w:rsidRDefault="001A2373" w:rsidP="001A2373">
      <w:pPr>
        <w:spacing w:line="300" w:lineRule="auto"/>
        <w:rPr>
          <w:rFonts w:cs="Calibri"/>
          <w:b/>
          <w:sz w:val="22"/>
          <w:szCs w:val="22"/>
        </w:rPr>
      </w:pPr>
    </w:p>
    <w:p w14:paraId="07AAEEA0" w14:textId="56F3C1BE" w:rsidR="001A2373" w:rsidRPr="005A0B99" w:rsidRDefault="00E23201" w:rsidP="001A2373">
      <w:pPr>
        <w:spacing w:line="30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Przedstawiciele stron</w:t>
      </w:r>
      <w:r w:rsidR="001A2373" w:rsidRPr="005A0B99">
        <w:rPr>
          <w:rFonts w:cs="Calibri"/>
          <w:sz w:val="22"/>
          <w:szCs w:val="22"/>
        </w:rPr>
        <w:t>:</w:t>
      </w:r>
    </w:p>
    <w:p w14:paraId="4391239A" w14:textId="77777777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</w:p>
    <w:p w14:paraId="320F9C9E" w14:textId="605C85AA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  <w:r w:rsidRPr="005A0B99">
        <w:rPr>
          <w:rFonts w:cs="Calibri"/>
          <w:b/>
          <w:sz w:val="22"/>
          <w:szCs w:val="22"/>
        </w:rPr>
        <w:t>Przedstawiciele Zamawiającego</w:t>
      </w:r>
    </w:p>
    <w:p w14:paraId="5789DF01" w14:textId="77777777" w:rsidR="003C538A" w:rsidRPr="005A0B99" w:rsidRDefault="003C538A" w:rsidP="003C538A">
      <w:pPr>
        <w:spacing w:line="300" w:lineRule="auto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1. …………………..</w:t>
      </w:r>
      <w:r w:rsidRPr="005A0B99">
        <w:rPr>
          <w:rFonts w:cs="Calibri"/>
          <w:sz w:val="22"/>
          <w:szCs w:val="22"/>
        </w:rPr>
        <w:tab/>
      </w:r>
      <w:r w:rsidRPr="005A0B99">
        <w:rPr>
          <w:rFonts w:cs="Calibri"/>
          <w:sz w:val="22"/>
          <w:szCs w:val="22"/>
        </w:rPr>
        <w:tab/>
      </w:r>
      <w:r w:rsidRPr="005A0B99">
        <w:rPr>
          <w:rFonts w:cs="Calibri"/>
          <w:sz w:val="22"/>
          <w:szCs w:val="22"/>
        </w:rPr>
        <w:tab/>
        <w:t>…………………………………………………………….</w:t>
      </w:r>
    </w:p>
    <w:p w14:paraId="5F3D006E" w14:textId="77777777" w:rsidR="003C538A" w:rsidRPr="005A0B99" w:rsidRDefault="003C538A" w:rsidP="003C538A">
      <w:pPr>
        <w:spacing w:line="300" w:lineRule="auto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2. …………………...</w:t>
      </w:r>
      <w:r w:rsidRPr="005A0B99">
        <w:rPr>
          <w:rFonts w:cs="Calibri"/>
          <w:sz w:val="22"/>
          <w:szCs w:val="22"/>
        </w:rPr>
        <w:tab/>
      </w:r>
      <w:r w:rsidRPr="005A0B99">
        <w:rPr>
          <w:rFonts w:cs="Calibri"/>
          <w:sz w:val="22"/>
          <w:szCs w:val="22"/>
        </w:rPr>
        <w:tab/>
        <w:t>…………………………………………………………….</w:t>
      </w:r>
    </w:p>
    <w:p w14:paraId="3D1E4266" w14:textId="77777777" w:rsidR="003C538A" w:rsidRDefault="003C538A" w:rsidP="001A2373">
      <w:pPr>
        <w:spacing w:line="300" w:lineRule="auto"/>
        <w:rPr>
          <w:rFonts w:cs="Calibri"/>
          <w:b/>
          <w:sz w:val="22"/>
          <w:szCs w:val="22"/>
        </w:rPr>
      </w:pPr>
    </w:p>
    <w:p w14:paraId="5F65556C" w14:textId="5880BD52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  <w:r w:rsidRPr="005A0B99">
        <w:rPr>
          <w:rFonts w:cs="Calibri"/>
          <w:b/>
          <w:sz w:val="22"/>
          <w:szCs w:val="22"/>
        </w:rPr>
        <w:t>Przedstawiciele Wykonawcy</w:t>
      </w:r>
    </w:p>
    <w:p w14:paraId="4D8B0293" w14:textId="77777777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1. …………………..</w:t>
      </w:r>
      <w:r w:rsidRPr="005A0B99">
        <w:rPr>
          <w:rFonts w:cs="Calibri"/>
          <w:sz w:val="22"/>
          <w:szCs w:val="22"/>
        </w:rPr>
        <w:tab/>
      </w:r>
      <w:r w:rsidRPr="005A0B99">
        <w:rPr>
          <w:rFonts w:cs="Calibri"/>
          <w:sz w:val="22"/>
          <w:szCs w:val="22"/>
        </w:rPr>
        <w:tab/>
      </w:r>
      <w:r w:rsidRPr="005A0B99">
        <w:rPr>
          <w:rFonts w:cs="Calibri"/>
          <w:sz w:val="22"/>
          <w:szCs w:val="22"/>
        </w:rPr>
        <w:tab/>
        <w:t>…………………………………………………………….</w:t>
      </w:r>
    </w:p>
    <w:p w14:paraId="68EEA248" w14:textId="285E9195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2. …………………...</w:t>
      </w:r>
      <w:r w:rsidRPr="005A0B99">
        <w:rPr>
          <w:rFonts w:cs="Calibri"/>
          <w:sz w:val="22"/>
          <w:szCs w:val="22"/>
        </w:rPr>
        <w:tab/>
      </w:r>
      <w:r w:rsidRPr="005A0B99">
        <w:rPr>
          <w:rFonts w:cs="Calibri"/>
          <w:sz w:val="22"/>
          <w:szCs w:val="22"/>
        </w:rPr>
        <w:tab/>
        <w:t>…………………………………………………………….</w:t>
      </w:r>
    </w:p>
    <w:p w14:paraId="25D49F0A" w14:textId="77777777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</w:p>
    <w:p w14:paraId="68E61846" w14:textId="44399866" w:rsidR="001A2373" w:rsidRPr="005A0B99" w:rsidRDefault="001A2373" w:rsidP="001A2373">
      <w:pPr>
        <w:spacing w:line="300" w:lineRule="auto"/>
        <w:rPr>
          <w:rFonts w:cs="Calibri"/>
          <w:b/>
          <w:sz w:val="22"/>
          <w:szCs w:val="22"/>
        </w:rPr>
      </w:pPr>
      <w:r w:rsidRPr="005A0B99">
        <w:rPr>
          <w:rFonts w:cs="Calibri"/>
          <w:b/>
          <w:sz w:val="22"/>
          <w:szCs w:val="22"/>
        </w:rPr>
        <w:t xml:space="preserve">Rodzaj i zakres przyjętych </w:t>
      </w:r>
      <w:r w:rsidR="00E23201">
        <w:rPr>
          <w:rFonts w:cs="Calibri"/>
          <w:b/>
          <w:sz w:val="22"/>
          <w:szCs w:val="22"/>
        </w:rPr>
        <w:t>u</w:t>
      </w:r>
      <w:r w:rsidRPr="005A0B99">
        <w:rPr>
          <w:rFonts w:cs="Calibri"/>
          <w:b/>
          <w:sz w:val="22"/>
          <w:szCs w:val="22"/>
        </w:rPr>
        <w:t>sług:</w:t>
      </w:r>
    </w:p>
    <w:p w14:paraId="76E36A29" w14:textId="77777777" w:rsidR="00E23201" w:rsidRPr="00E23201" w:rsidRDefault="00E23201" w:rsidP="00B20FDE">
      <w:pPr>
        <w:pStyle w:val="Akapitzlist"/>
        <w:numPr>
          <w:ilvl w:val="0"/>
          <w:numId w:val="79"/>
        </w:numPr>
        <w:spacing w:line="300" w:lineRule="auto"/>
        <w:ind w:left="284" w:hanging="218"/>
        <w:rPr>
          <w:rFonts w:cs="Calibri"/>
        </w:rPr>
      </w:pPr>
      <w:r w:rsidRPr="00E23201">
        <w:rPr>
          <w:rFonts w:cs="Calibri"/>
        </w:rPr>
        <w:t>………………………………………………………………….</w:t>
      </w:r>
    </w:p>
    <w:p w14:paraId="11661301" w14:textId="77777777" w:rsidR="001A2373" w:rsidRPr="00E23201" w:rsidRDefault="001A2373" w:rsidP="00B20FDE">
      <w:pPr>
        <w:pStyle w:val="Akapitzlist"/>
        <w:numPr>
          <w:ilvl w:val="0"/>
          <w:numId w:val="79"/>
        </w:numPr>
        <w:spacing w:line="300" w:lineRule="auto"/>
        <w:ind w:left="284" w:hanging="218"/>
        <w:rPr>
          <w:rFonts w:cs="Calibri"/>
        </w:rPr>
      </w:pPr>
      <w:r w:rsidRPr="00E23201">
        <w:rPr>
          <w:rFonts w:cs="Calibri"/>
        </w:rPr>
        <w:t>………………………………………………………………….</w:t>
      </w:r>
    </w:p>
    <w:p w14:paraId="13F3C69D" w14:textId="77777777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</w:p>
    <w:p w14:paraId="0A171FD3" w14:textId="0956EF3E" w:rsidR="001A2373" w:rsidRPr="005A0B99" w:rsidRDefault="00E23201" w:rsidP="00E23201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Przedstawiciele stron </w:t>
      </w:r>
      <w:r w:rsidR="001A2373" w:rsidRPr="005A0B99">
        <w:rPr>
          <w:rFonts w:cs="Calibri"/>
          <w:sz w:val="22"/>
          <w:szCs w:val="22"/>
        </w:rPr>
        <w:t>stwierdza</w:t>
      </w:r>
      <w:r>
        <w:rPr>
          <w:rFonts w:cs="Calibri"/>
          <w:sz w:val="22"/>
          <w:szCs w:val="22"/>
        </w:rPr>
        <w:t>ją</w:t>
      </w:r>
      <w:r w:rsidR="001A2373" w:rsidRPr="005A0B99">
        <w:rPr>
          <w:rFonts w:cs="Calibri"/>
          <w:sz w:val="22"/>
          <w:szCs w:val="22"/>
        </w:rPr>
        <w:t xml:space="preserve"> co następuje:</w:t>
      </w:r>
    </w:p>
    <w:p w14:paraId="342C8A44" w14:textId="115608DF" w:rsidR="001A2373" w:rsidRPr="005A0B99" w:rsidRDefault="001A2373" w:rsidP="00B20FDE">
      <w:pPr>
        <w:numPr>
          <w:ilvl w:val="2"/>
          <w:numId w:val="7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Zakres wykonanych usług objętych niniejszym protokołem jest zgodny z umową nr RZP.244</w:t>
      </w:r>
      <w:r w:rsidR="003C538A">
        <w:rPr>
          <w:rFonts w:cs="Calibri"/>
          <w:sz w:val="22"/>
          <w:szCs w:val="22"/>
        </w:rPr>
        <w:t>.</w:t>
      </w:r>
      <w:r w:rsidR="00755227">
        <w:rPr>
          <w:rFonts w:cs="Calibri"/>
          <w:sz w:val="22"/>
          <w:szCs w:val="22"/>
        </w:rPr>
        <w:t>10.2025</w:t>
      </w:r>
      <w:r w:rsidR="00E23201">
        <w:rPr>
          <w:rFonts w:cs="Calibri"/>
          <w:sz w:val="22"/>
          <w:szCs w:val="22"/>
        </w:rPr>
        <w:t>.</w:t>
      </w:r>
    </w:p>
    <w:p w14:paraId="2BC1176A" w14:textId="77777777" w:rsidR="001A2373" w:rsidRPr="005A0B99" w:rsidRDefault="001A2373" w:rsidP="00B20FDE">
      <w:pPr>
        <w:numPr>
          <w:ilvl w:val="2"/>
          <w:numId w:val="7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 xml:space="preserve">Wartość wykonanych usług ustala się na kwotę: ………………. zł brutto. </w:t>
      </w:r>
    </w:p>
    <w:p w14:paraId="29AC06A4" w14:textId="77777777" w:rsidR="001A2373" w:rsidRPr="005A0B99" w:rsidRDefault="001A2373" w:rsidP="00B20FDE">
      <w:pPr>
        <w:numPr>
          <w:ilvl w:val="2"/>
          <w:numId w:val="7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Zastrzeżenia dotyczące wykonania powyższych usług:</w:t>
      </w:r>
    </w:p>
    <w:p w14:paraId="47877FD8" w14:textId="77777777" w:rsidR="001A2373" w:rsidRPr="00E23201" w:rsidRDefault="001A2373" w:rsidP="00B20FDE">
      <w:pPr>
        <w:pStyle w:val="Akapitzlist"/>
        <w:numPr>
          <w:ilvl w:val="0"/>
          <w:numId w:val="80"/>
        </w:numPr>
        <w:rPr>
          <w:rFonts w:cs="Calibri"/>
        </w:rPr>
      </w:pPr>
      <w:r w:rsidRPr="00E23201">
        <w:rPr>
          <w:rFonts w:cs="Calibri"/>
        </w:rPr>
        <w:t>...........................................................................................................................................................</w:t>
      </w:r>
    </w:p>
    <w:p w14:paraId="34405923" w14:textId="77777777" w:rsidR="001A2373" w:rsidRPr="00E23201" w:rsidRDefault="001A2373" w:rsidP="00B20FDE">
      <w:pPr>
        <w:pStyle w:val="Akapitzlist"/>
        <w:numPr>
          <w:ilvl w:val="0"/>
          <w:numId w:val="80"/>
        </w:numPr>
        <w:rPr>
          <w:rFonts w:cs="Calibri"/>
        </w:rPr>
      </w:pPr>
      <w:r w:rsidRPr="00E23201">
        <w:rPr>
          <w:rFonts w:cs="Calibri"/>
        </w:rPr>
        <w:t>...........................................................................................................................................................</w:t>
      </w:r>
    </w:p>
    <w:p w14:paraId="0CBC9213" w14:textId="77777777" w:rsidR="001A2373" w:rsidRPr="005A0B99" w:rsidRDefault="001A2373" w:rsidP="00B20FDE">
      <w:pPr>
        <w:numPr>
          <w:ilvl w:val="2"/>
          <w:numId w:val="7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Wszelkie reklamacje składane po protokolarnym przyjęciu usług nie będą uznane.</w:t>
      </w:r>
    </w:p>
    <w:p w14:paraId="393CA643" w14:textId="77777777" w:rsidR="001A2373" w:rsidRPr="005A0B99" w:rsidRDefault="001A2373" w:rsidP="00B20FDE">
      <w:pPr>
        <w:numPr>
          <w:ilvl w:val="2"/>
          <w:numId w:val="7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Inne uwagi dotyczące warunków zdawczo-odbiorczych:</w:t>
      </w:r>
    </w:p>
    <w:p w14:paraId="66C33D7E" w14:textId="77777777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</w:p>
    <w:p w14:paraId="6B1AECDA" w14:textId="4CB01694" w:rsidR="001A2373" w:rsidRPr="005A0B99" w:rsidRDefault="001A2373" w:rsidP="001A2373">
      <w:pPr>
        <w:spacing w:line="300" w:lineRule="auto"/>
        <w:rPr>
          <w:rFonts w:cs="Calibri"/>
          <w:b/>
          <w:sz w:val="22"/>
          <w:szCs w:val="22"/>
        </w:rPr>
      </w:pPr>
      <w:r w:rsidRPr="005A0B99">
        <w:rPr>
          <w:rFonts w:cs="Calibri"/>
          <w:b/>
          <w:sz w:val="22"/>
          <w:szCs w:val="22"/>
        </w:rPr>
        <w:t>Przedstawiciele Wykonawcy</w:t>
      </w:r>
      <w:r w:rsidRPr="005A0B99">
        <w:rPr>
          <w:rFonts w:cs="Calibri"/>
          <w:b/>
          <w:sz w:val="22"/>
          <w:szCs w:val="22"/>
        </w:rPr>
        <w:tab/>
      </w:r>
      <w:r w:rsidRPr="005A0B99">
        <w:rPr>
          <w:rFonts w:cs="Calibri"/>
          <w:b/>
          <w:sz w:val="22"/>
          <w:szCs w:val="22"/>
        </w:rPr>
        <w:tab/>
      </w:r>
      <w:r w:rsidRPr="005A0B99">
        <w:rPr>
          <w:rFonts w:cs="Calibri"/>
          <w:b/>
          <w:sz w:val="22"/>
          <w:szCs w:val="22"/>
        </w:rPr>
        <w:tab/>
      </w:r>
      <w:r w:rsidRPr="005A0B99">
        <w:rPr>
          <w:rFonts w:cs="Calibri"/>
          <w:b/>
          <w:sz w:val="22"/>
          <w:szCs w:val="22"/>
        </w:rPr>
        <w:tab/>
        <w:t xml:space="preserve"> Przedstawiciele Zamawiającego</w:t>
      </w:r>
    </w:p>
    <w:p w14:paraId="02FD5E7C" w14:textId="77777777" w:rsidR="001A2373" w:rsidRPr="005A0B99" w:rsidRDefault="001A2373" w:rsidP="001A2373">
      <w:pPr>
        <w:spacing w:line="300" w:lineRule="auto"/>
        <w:rPr>
          <w:rFonts w:cs="Calibri"/>
          <w:b/>
          <w:sz w:val="22"/>
          <w:szCs w:val="22"/>
        </w:rPr>
      </w:pPr>
    </w:p>
    <w:p w14:paraId="4D1E751E" w14:textId="77777777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1. ..........................................                                                      1. ...............................................</w:t>
      </w:r>
    </w:p>
    <w:p w14:paraId="247FD0FA" w14:textId="77777777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</w:p>
    <w:p w14:paraId="5680BF77" w14:textId="77777777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</w:p>
    <w:p w14:paraId="243E1E5C" w14:textId="77777777" w:rsidR="001A2373" w:rsidRPr="005A0B99" w:rsidRDefault="001A2373" w:rsidP="001A2373">
      <w:pPr>
        <w:spacing w:line="300" w:lineRule="auto"/>
        <w:rPr>
          <w:rFonts w:cs="Calibri"/>
          <w:sz w:val="22"/>
          <w:szCs w:val="22"/>
        </w:rPr>
      </w:pPr>
      <w:r w:rsidRPr="005A0B99">
        <w:rPr>
          <w:rFonts w:cs="Calibri"/>
          <w:sz w:val="22"/>
          <w:szCs w:val="22"/>
        </w:rPr>
        <w:t>2. ..........................................                                                      2. ...............................................</w:t>
      </w:r>
    </w:p>
    <w:p w14:paraId="7E1F78FF" w14:textId="77777777" w:rsidR="001A2373" w:rsidRPr="005A0B99" w:rsidRDefault="001A2373" w:rsidP="001A2373">
      <w:pPr>
        <w:spacing w:line="300" w:lineRule="auto"/>
        <w:rPr>
          <w:rFonts w:cs="Calibri"/>
          <w:b/>
          <w:i/>
          <w:sz w:val="22"/>
          <w:szCs w:val="22"/>
        </w:rPr>
      </w:pPr>
    </w:p>
    <w:p w14:paraId="2A1D2E38" w14:textId="77777777" w:rsidR="001A2373" w:rsidRDefault="001A2373" w:rsidP="001A2373">
      <w:pPr>
        <w:rPr>
          <w:rFonts w:cstheme="minorHAnsi"/>
          <w:b/>
          <w:i/>
          <w:color w:val="FF0000"/>
          <w:sz w:val="20"/>
        </w:rPr>
      </w:pPr>
    </w:p>
    <w:bookmarkEnd w:id="1"/>
    <w:bookmarkEnd w:id="2"/>
    <w:p w14:paraId="3C82D58A" w14:textId="2262B431" w:rsidR="001A2373" w:rsidRDefault="001A2373" w:rsidP="001A2373">
      <w:pPr>
        <w:rPr>
          <w:rFonts w:cstheme="minorHAnsi"/>
          <w:b/>
          <w:i/>
          <w:sz w:val="20"/>
        </w:rPr>
      </w:pPr>
    </w:p>
    <w:sectPr w:rsidR="001A2373" w:rsidSect="0011411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CEA5" w14:textId="77777777" w:rsidR="000B0126" w:rsidRDefault="000B0126" w:rsidP="001320DB">
      <w:r>
        <w:separator/>
      </w:r>
    </w:p>
  </w:endnote>
  <w:endnote w:type="continuationSeparator" w:id="0">
    <w:p w14:paraId="4767B52A" w14:textId="77777777" w:rsidR="000B0126" w:rsidRDefault="000B0126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622FD5EC" w:rsidR="00CA34A9" w:rsidRPr="00CE5AD6" w:rsidRDefault="00CA34A9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6399E549" w14:textId="39C597A8" w:rsidR="00CA34A9" w:rsidRPr="00CE5AD6" w:rsidRDefault="00CA34A9" w:rsidP="00AB6210">
    <w:pPr>
      <w:pStyle w:val="Stopka"/>
      <w:tabs>
        <w:tab w:val="left" w:pos="3969"/>
      </w:tabs>
      <w:ind w:left="-510" w:right="-397"/>
      <w:jc w:val="both"/>
      <w:rPr>
        <w:sz w:val="18"/>
        <w:szCs w:val="18"/>
      </w:rPr>
    </w:pPr>
    <w:r w:rsidRPr="00CE5AD6">
      <w:rPr>
        <w:sz w:val="18"/>
        <w:szCs w:val="18"/>
      </w:rPr>
      <w:t>tel. +48 52</w:t>
    </w:r>
    <w:r>
      <w:rPr>
        <w:sz w:val="18"/>
        <w:szCs w:val="18"/>
      </w:rPr>
      <w:t> 374 92-61,</w:t>
    </w:r>
    <w:r w:rsidRPr="00B851B2">
      <w:t xml:space="preserve"> </w:t>
    </w:r>
    <w:r>
      <w:rPr>
        <w:sz w:val="18"/>
        <w:szCs w:val="18"/>
      </w:rPr>
      <w:t>+48 52 374 92-56, +48 52 374 92-06, +48 52 374 92-63</w:t>
    </w:r>
    <w:r w:rsidRPr="00CE5AD6">
      <w:rPr>
        <w:sz w:val="18"/>
        <w:szCs w:val="18"/>
      </w:rPr>
      <w:tab/>
    </w:r>
  </w:p>
  <w:p w14:paraId="5EC38FE6" w14:textId="4372E401" w:rsidR="00CA34A9" w:rsidRPr="00021A41" w:rsidRDefault="00CA34A9" w:rsidP="00021A41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021A41">
      <w:rPr>
        <w:rFonts w:asciiTheme="majorHAnsi" w:hAnsiTheme="majorHAnsi" w:cstheme="majorHAnsi"/>
        <w:sz w:val="18"/>
        <w:szCs w:val="18"/>
      </w:rPr>
      <w:t xml:space="preserve">e-mail: </w:t>
    </w:r>
    <w:r>
      <w:rPr>
        <w:rFonts w:asciiTheme="majorHAnsi" w:hAnsiTheme="majorHAnsi" w:cstheme="majorHAnsi"/>
        <w:sz w:val="18"/>
        <w:szCs w:val="18"/>
      </w:rPr>
      <w:t>przetargi</w:t>
    </w:r>
    <w:r w:rsidRPr="00021A41">
      <w:rPr>
        <w:rFonts w:asciiTheme="majorHAnsi" w:hAnsiTheme="majorHAnsi" w:cstheme="majorHAnsi"/>
        <w:sz w:val="18"/>
        <w:szCs w:val="18"/>
      </w:rPr>
      <w:t>@pbs.edu.pl</w:t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435DB5" w:rsidRPr="00435DB5">
      <w:rPr>
        <w:rFonts w:asciiTheme="majorHAnsi" w:eastAsiaTheme="majorEastAsia" w:hAnsiTheme="majorHAnsi" w:cstheme="majorHAnsi"/>
        <w:noProof/>
        <w:sz w:val="18"/>
        <w:szCs w:val="18"/>
      </w:rPr>
      <w:t>52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0070AAF5" w:rsidR="00CA34A9" w:rsidRPr="00CE5AD6" w:rsidRDefault="00CA34A9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B607D0C" w14:textId="7D5C07BF" w:rsidR="00CA34A9" w:rsidRPr="00CE5AD6" w:rsidRDefault="00CA34A9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</w:rPr>
    </w:pPr>
    <w:r w:rsidRPr="00CE5AD6">
      <w:rPr>
        <w:sz w:val="18"/>
        <w:szCs w:val="18"/>
      </w:rPr>
      <w:t>tel. +48 52</w:t>
    </w:r>
    <w:r>
      <w:rPr>
        <w:sz w:val="18"/>
        <w:szCs w:val="18"/>
      </w:rPr>
      <w:t> 374 92-61,</w:t>
    </w:r>
    <w:r w:rsidRPr="00B851B2">
      <w:t xml:space="preserve"> </w:t>
    </w:r>
    <w:r>
      <w:rPr>
        <w:sz w:val="18"/>
        <w:szCs w:val="18"/>
      </w:rPr>
      <w:t>+48 52 374 92-56, +48 52 374 92-06, +48 52 374 92-63</w:t>
    </w:r>
  </w:p>
  <w:p w14:paraId="54C6F6B8" w14:textId="1B68B4EC" w:rsidR="00CA34A9" w:rsidRPr="00021A41" w:rsidRDefault="00CA34A9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CE5AD6">
      <w:rPr>
        <w:sz w:val="18"/>
        <w:szCs w:val="18"/>
      </w:rPr>
      <w:t xml:space="preserve">e-mail: </w:t>
    </w:r>
    <w:r>
      <w:rPr>
        <w:sz w:val="18"/>
        <w:szCs w:val="18"/>
      </w:rPr>
      <w:t>przetargi</w:t>
    </w:r>
    <w:r w:rsidRPr="00021A41">
      <w:rPr>
        <w:sz w:val="18"/>
        <w:szCs w:val="18"/>
      </w:rPr>
      <w:t>@pbs.edu.pl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1D6456" w:rsidRPr="001D6456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43B3" w14:textId="77777777" w:rsidR="000B0126" w:rsidRDefault="000B0126" w:rsidP="001320DB">
      <w:r>
        <w:separator/>
      </w:r>
    </w:p>
  </w:footnote>
  <w:footnote w:type="continuationSeparator" w:id="0">
    <w:p w14:paraId="5863F34C" w14:textId="77777777" w:rsidR="000B0126" w:rsidRDefault="000B0126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CA34A9" w:rsidRPr="00545E43" w:rsidRDefault="00CA34A9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617" w14:textId="2B350AFE" w:rsidR="00CA34A9" w:rsidRDefault="00CA34A9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87C"/>
    <w:multiLevelType w:val="hybridMultilevel"/>
    <w:tmpl w:val="BAA019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44509D7"/>
    <w:multiLevelType w:val="hybridMultilevel"/>
    <w:tmpl w:val="F1F84174"/>
    <w:lvl w:ilvl="0" w:tplc="8D4E9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354"/>
    <w:multiLevelType w:val="hybridMultilevel"/>
    <w:tmpl w:val="6DD861CA"/>
    <w:lvl w:ilvl="0" w:tplc="0526D2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ADF"/>
    <w:multiLevelType w:val="hybridMultilevel"/>
    <w:tmpl w:val="1ED66092"/>
    <w:lvl w:ilvl="0" w:tplc="2BB2D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8BA"/>
    <w:multiLevelType w:val="hybridMultilevel"/>
    <w:tmpl w:val="49B2808C"/>
    <w:lvl w:ilvl="0" w:tplc="E4901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76BE"/>
    <w:multiLevelType w:val="hybridMultilevel"/>
    <w:tmpl w:val="A27E4B6A"/>
    <w:lvl w:ilvl="0" w:tplc="78D275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974E7"/>
    <w:multiLevelType w:val="hybridMultilevel"/>
    <w:tmpl w:val="A15CC2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5D6A"/>
    <w:multiLevelType w:val="hybridMultilevel"/>
    <w:tmpl w:val="B664BCAE"/>
    <w:lvl w:ilvl="0" w:tplc="4514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514A5"/>
    <w:multiLevelType w:val="hybridMultilevel"/>
    <w:tmpl w:val="142A0A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A51BF"/>
    <w:multiLevelType w:val="hybridMultilevel"/>
    <w:tmpl w:val="578A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B79FA"/>
    <w:multiLevelType w:val="hybridMultilevel"/>
    <w:tmpl w:val="0C58D38E"/>
    <w:lvl w:ilvl="0" w:tplc="9514A774">
      <w:start w:val="1"/>
      <w:numFmt w:val="decimal"/>
      <w:lvlText w:val="%1)"/>
      <w:lvlJc w:val="left"/>
      <w:pPr>
        <w:ind w:left="1287" w:hanging="360"/>
      </w:pPr>
      <w:rPr>
        <w:rFonts w:asciiTheme="majorHAnsi" w:hAnsiTheme="majorHAnsi" w:cstheme="maj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87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E30E07"/>
    <w:multiLevelType w:val="hybridMultilevel"/>
    <w:tmpl w:val="A5F8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652A4"/>
    <w:multiLevelType w:val="hybridMultilevel"/>
    <w:tmpl w:val="ECE0EF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0815AE"/>
    <w:multiLevelType w:val="hybridMultilevel"/>
    <w:tmpl w:val="768AF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C40C2"/>
    <w:multiLevelType w:val="hybridMultilevel"/>
    <w:tmpl w:val="EB7E09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87452F6"/>
    <w:multiLevelType w:val="hybridMultilevel"/>
    <w:tmpl w:val="71E025F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8FD49E8"/>
    <w:multiLevelType w:val="multilevel"/>
    <w:tmpl w:val="BB4E0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1906366B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1512F"/>
    <w:multiLevelType w:val="hybridMultilevel"/>
    <w:tmpl w:val="41C0B83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000D1"/>
    <w:multiLevelType w:val="hybridMultilevel"/>
    <w:tmpl w:val="4DFC34E0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F4A16D4"/>
    <w:multiLevelType w:val="hybridMultilevel"/>
    <w:tmpl w:val="E7A89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AE1219"/>
    <w:multiLevelType w:val="hybridMultilevel"/>
    <w:tmpl w:val="AACCD0EE"/>
    <w:lvl w:ilvl="0" w:tplc="CD26CFCA">
      <w:start w:val="1"/>
      <w:numFmt w:val="lowerLetter"/>
      <w:lvlText w:val="%1)"/>
      <w:lvlJc w:val="left"/>
      <w:pPr>
        <w:ind w:left="1287" w:hanging="360"/>
      </w:pPr>
      <w:rPr>
        <w:rFonts w:asciiTheme="majorHAnsi" w:hAnsiTheme="majorHAnsi" w:cstheme="maj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87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FCB5E03"/>
    <w:multiLevelType w:val="hybridMultilevel"/>
    <w:tmpl w:val="1A1A9F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970BC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0A6781"/>
    <w:multiLevelType w:val="multilevel"/>
    <w:tmpl w:val="0F9E8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239D08CE"/>
    <w:multiLevelType w:val="hybridMultilevel"/>
    <w:tmpl w:val="89F62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085A34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642677"/>
    <w:multiLevelType w:val="hybridMultilevel"/>
    <w:tmpl w:val="5FFA5BF4"/>
    <w:lvl w:ilvl="0" w:tplc="F40C3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A3139B"/>
    <w:multiLevelType w:val="hybridMultilevel"/>
    <w:tmpl w:val="18B660F6"/>
    <w:lvl w:ilvl="0" w:tplc="1BB2E37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03FED"/>
    <w:multiLevelType w:val="hybridMultilevel"/>
    <w:tmpl w:val="EB7E09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43339B4"/>
    <w:multiLevelType w:val="hybridMultilevel"/>
    <w:tmpl w:val="E460D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604F96"/>
    <w:multiLevelType w:val="hybridMultilevel"/>
    <w:tmpl w:val="CCEC316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35CE54A3"/>
    <w:multiLevelType w:val="hybridMultilevel"/>
    <w:tmpl w:val="9864CDE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0E00E1"/>
    <w:multiLevelType w:val="hybridMultilevel"/>
    <w:tmpl w:val="EB7E09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9BB6A1F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A0B6E1C"/>
    <w:multiLevelType w:val="hybridMultilevel"/>
    <w:tmpl w:val="B622EBF0"/>
    <w:lvl w:ilvl="0" w:tplc="F29E4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9140C9"/>
    <w:multiLevelType w:val="hybridMultilevel"/>
    <w:tmpl w:val="2DC400F0"/>
    <w:lvl w:ilvl="0" w:tplc="76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7F770B"/>
    <w:multiLevelType w:val="hybridMultilevel"/>
    <w:tmpl w:val="3E662806"/>
    <w:lvl w:ilvl="0" w:tplc="F4BEA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B3A05"/>
    <w:multiLevelType w:val="hybridMultilevel"/>
    <w:tmpl w:val="CA8020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477930"/>
    <w:multiLevelType w:val="hybridMultilevel"/>
    <w:tmpl w:val="2B1E937C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6A466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1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42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43" w15:restartNumberingAfterBreak="0">
    <w:nsid w:val="3E894D29"/>
    <w:multiLevelType w:val="hybridMultilevel"/>
    <w:tmpl w:val="890ADBD6"/>
    <w:lvl w:ilvl="0" w:tplc="1B0AB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80169"/>
    <w:multiLevelType w:val="hybridMultilevel"/>
    <w:tmpl w:val="05CA5C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5" w15:restartNumberingAfterBreak="0">
    <w:nsid w:val="42A15B41"/>
    <w:multiLevelType w:val="hybridMultilevel"/>
    <w:tmpl w:val="B48A979E"/>
    <w:lvl w:ilvl="0" w:tplc="2BC22F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B7BAC"/>
    <w:multiLevelType w:val="hybridMultilevel"/>
    <w:tmpl w:val="CE5E8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955B09"/>
    <w:multiLevelType w:val="hybridMultilevel"/>
    <w:tmpl w:val="AD7858D0"/>
    <w:lvl w:ilvl="0" w:tplc="7CB0CFE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5F211B8"/>
    <w:multiLevelType w:val="hybridMultilevel"/>
    <w:tmpl w:val="8190E964"/>
    <w:lvl w:ilvl="0" w:tplc="3B046B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4178A"/>
    <w:multiLevelType w:val="hybridMultilevel"/>
    <w:tmpl w:val="87AEBFD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>
      <w:start w:val="1"/>
      <w:numFmt w:val="decimal"/>
      <w:lvlText w:val="%4."/>
      <w:lvlJc w:val="left"/>
      <w:pPr>
        <w:ind w:left="6065" w:hanging="360"/>
      </w:pPr>
    </w:lvl>
    <w:lvl w:ilvl="4" w:tplc="04150019">
      <w:start w:val="1"/>
      <w:numFmt w:val="lowerLetter"/>
      <w:lvlText w:val="%5."/>
      <w:lvlJc w:val="left"/>
      <w:pPr>
        <w:ind w:left="6785" w:hanging="360"/>
      </w:pPr>
    </w:lvl>
    <w:lvl w:ilvl="5" w:tplc="0415001B">
      <w:start w:val="1"/>
      <w:numFmt w:val="lowerRoman"/>
      <w:lvlText w:val="%6."/>
      <w:lvlJc w:val="right"/>
      <w:pPr>
        <w:ind w:left="7505" w:hanging="180"/>
      </w:pPr>
    </w:lvl>
    <w:lvl w:ilvl="6" w:tplc="0415000F">
      <w:start w:val="1"/>
      <w:numFmt w:val="decimal"/>
      <w:lvlText w:val="%7."/>
      <w:lvlJc w:val="left"/>
      <w:pPr>
        <w:ind w:left="8225" w:hanging="360"/>
      </w:pPr>
    </w:lvl>
    <w:lvl w:ilvl="7" w:tplc="04150019">
      <w:start w:val="1"/>
      <w:numFmt w:val="lowerLetter"/>
      <w:lvlText w:val="%8."/>
      <w:lvlJc w:val="left"/>
      <w:pPr>
        <w:ind w:left="8945" w:hanging="360"/>
      </w:pPr>
    </w:lvl>
    <w:lvl w:ilvl="8" w:tplc="0415001B">
      <w:start w:val="1"/>
      <w:numFmt w:val="lowerRoman"/>
      <w:lvlText w:val="%9."/>
      <w:lvlJc w:val="right"/>
      <w:pPr>
        <w:ind w:left="9665" w:hanging="180"/>
      </w:pPr>
    </w:lvl>
  </w:abstractNum>
  <w:abstractNum w:abstractNumId="50" w15:restartNumberingAfterBreak="0">
    <w:nsid w:val="49806F2D"/>
    <w:multiLevelType w:val="hybridMultilevel"/>
    <w:tmpl w:val="8420487E"/>
    <w:lvl w:ilvl="0" w:tplc="8ACC3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C30B0"/>
    <w:multiLevelType w:val="hybridMultilevel"/>
    <w:tmpl w:val="56F0B82E"/>
    <w:lvl w:ilvl="0" w:tplc="362A78A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5D49A2"/>
    <w:multiLevelType w:val="hybridMultilevel"/>
    <w:tmpl w:val="4802F746"/>
    <w:lvl w:ilvl="0" w:tplc="F420FB8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770915"/>
    <w:multiLevelType w:val="hybridMultilevel"/>
    <w:tmpl w:val="EB7E09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4FFA024D"/>
    <w:multiLevelType w:val="hybridMultilevel"/>
    <w:tmpl w:val="F48E7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D470C4"/>
    <w:multiLevelType w:val="hybridMultilevel"/>
    <w:tmpl w:val="18ACC1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7" w15:restartNumberingAfterBreak="0">
    <w:nsid w:val="52276F2D"/>
    <w:multiLevelType w:val="hybridMultilevel"/>
    <w:tmpl w:val="EB7E09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2B82E3A"/>
    <w:multiLevelType w:val="hybridMultilevel"/>
    <w:tmpl w:val="D6169D2C"/>
    <w:lvl w:ilvl="0" w:tplc="2EA25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C513E1"/>
    <w:multiLevelType w:val="hybridMultilevel"/>
    <w:tmpl w:val="F142FB4C"/>
    <w:lvl w:ilvl="0" w:tplc="230CFA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162C7F"/>
    <w:multiLevelType w:val="hybridMultilevel"/>
    <w:tmpl w:val="1E864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B36B44"/>
    <w:multiLevelType w:val="hybridMultilevel"/>
    <w:tmpl w:val="F830FB12"/>
    <w:lvl w:ilvl="0" w:tplc="85347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DB0A08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90675B0"/>
    <w:multiLevelType w:val="hybridMultilevel"/>
    <w:tmpl w:val="69602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AA7FB2"/>
    <w:multiLevelType w:val="hybridMultilevel"/>
    <w:tmpl w:val="C0F27698"/>
    <w:lvl w:ilvl="0" w:tplc="1EC4979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2F4120"/>
    <w:multiLevelType w:val="hybridMultilevel"/>
    <w:tmpl w:val="C48A63B4"/>
    <w:lvl w:ilvl="0" w:tplc="E51CE77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E99EEC9A">
      <w:start w:val="1"/>
      <w:numFmt w:val="decimal"/>
      <w:lvlText w:val="%2)"/>
      <w:lvlJc w:val="left"/>
      <w:pPr>
        <w:tabs>
          <w:tab w:val="num" w:pos="9"/>
        </w:tabs>
        <w:ind w:left="709" w:hanging="352"/>
      </w:pPr>
    </w:lvl>
    <w:lvl w:ilvl="2" w:tplc="2B4EA7F0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2AD506F"/>
    <w:multiLevelType w:val="multilevel"/>
    <w:tmpl w:val="DA7C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70" w15:restartNumberingAfterBreak="0">
    <w:nsid w:val="62EA01E0"/>
    <w:multiLevelType w:val="hybridMultilevel"/>
    <w:tmpl w:val="3FC6F010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1" w15:restartNumberingAfterBreak="0">
    <w:nsid w:val="62FA5121"/>
    <w:multiLevelType w:val="hybridMultilevel"/>
    <w:tmpl w:val="599C4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DE0698"/>
    <w:multiLevelType w:val="hybridMultilevel"/>
    <w:tmpl w:val="D1203640"/>
    <w:lvl w:ilvl="0" w:tplc="D6867E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C46CEF"/>
    <w:multiLevelType w:val="hybridMultilevel"/>
    <w:tmpl w:val="62B6645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7684150"/>
    <w:multiLevelType w:val="hybridMultilevel"/>
    <w:tmpl w:val="D59ECC5E"/>
    <w:lvl w:ilvl="0" w:tplc="4F943E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CC2686D2">
      <w:start w:val="1"/>
      <w:numFmt w:val="lowerLetter"/>
      <w:lvlText w:val="%2."/>
      <w:lvlJc w:val="left"/>
      <w:pPr>
        <w:ind w:left="1815" w:hanging="7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C968AA"/>
    <w:multiLevelType w:val="hybridMultilevel"/>
    <w:tmpl w:val="221E5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A2715B2"/>
    <w:multiLevelType w:val="hybridMultilevel"/>
    <w:tmpl w:val="0C1E3EB8"/>
    <w:lvl w:ilvl="0" w:tplc="A40A7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A034E9"/>
    <w:multiLevelType w:val="hybridMultilevel"/>
    <w:tmpl w:val="9B3CF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11A4FBB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6736011"/>
    <w:multiLevelType w:val="hybridMultilevel"/>
    <w:tmpl w:val="C0029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E74A0C"/>
    <w:multiLevelType w:val="hybridMultilevel"/>
    <w:tmpl w:val="EB7E09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79EC24E3"/>
    <w:multiLevelType w:val="hybridMultilevel"/>
    <w:tmpl w:val="801E82F4"/>
    <w:lvl w:ilvl="0" w:tplc="72104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0A2D79"/>
    <w:multiLevelType w:val="hybridMultilevel"/>
    <w:tmpl w:val="74126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A2B19A6"/>
    <w:multiLevelType w:val="hybridMultilevel"/>
    <w:tmpl w:val="3C34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0004B4"/>
    <w:multiLevelType w:val="hybridMultilevel"/>
    <w:tmpl w:val="43D81398"/>
    <w:lvl w:ilvl="0" w:tplc="2B1C3108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6" w15:restartNumberingAfterBreak="0">
    <w:nsid w:val="7C7D0BEE"/>
    <w:multiLevelType w:val="hybridMultilevel"/>
    <w:tmpl w:val="D54C4C34"/>
    <w:lvl w:ilvl="0" w:tplc="AB405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A908B5"/>
    <w:multiLevelType w:val="hybridMultilevel"/>
    <w:tmpl w:val="F3827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E474B3B"/>
    <w:multiLevelType w:val="hybridMultilevel"/>
    <w:tmpl w:val="90CC57E8"/>
    <w:lvl w:ilvl="0" w:tplc="DDC699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78"/>
  </w:num>
  <w:num w:numId="4">
    <w:abstractNumId w:val="30"/>
  </w:num>
  <w:num w:numId="5">
    <w:abstractNumId w:val="58"/>
  </w:num>
  <w:num w:numId="6">
    <w:abstractNumId w:val="53"/>
  </w:num>
  <w:num w:numId="7">
    <w:abstractNumId w:val="1"/>
  </w:num>
  <w:num w:numId="8">
    <w:abstractNumId w:val="74"/>
  </w:num>
  <w:num w:numId="9">
    <w:abstractNumId w:val="38"/>
  </w:num>
  <w:num w:numId="10">
    <w:abstractNumId w:val="52"/>
  </w:num>
  <w:num w:numId="11">
    <w:abstractNumId w:val="59"/>
  </w:num>
  <w:num w:numId="12">
    <w:abstractNumId w:val="45"/>
  </w:num>
  <w:num w:numId="13">
    <w:abstractNumId w:val="60"/>
  </w:num>
  <w:num w:numId="14">
    <w:abstractNumId w:val="3"/>
  </w:num>
  <w:num w:numId="15">
    <w:abstractNumId w:val="5"/>
  </w:num>
  <w:num w:numId="16">
    <w:abstractNumId w:val="40"/>
  </w:num>
  <w:num w:numId="17">
    <w:abstractNumId w:val="4"/>
  </w:num>
  <w:num w:numId="18">
    <w:abstractNumId w:val="43"/>
  </w:num>
  <w:num w:numId="19">
    <w:abstractNumId w:val="88"/>
  </w:num>
  <w:num w:numId="20">
    <w:abstractNumId w:val="39"/>
  </w:num>
  <w:num w:numId="21">
    <w:abstractNumId w:val="8"/>
  </w:num>
  <w:num w:numId="22">
    <w:abstractNumId w:val="42"/>
  </w:num>
  <w:num w:numId="23">
    <w:abstractNumId w:val="80"/>
  </w:num>
  <w:num w:numId="24">
    <w:abstractNumId w:val="82"/>
  </w:num>
  <w:num w:numId="25">
    <w:abstractNumId w:val="61"/>
  </w:num>
  <w:num w:numId="26">
    <w:abstractNumId w:val="18"/>
  </w:num>
  <w:num w:numId="27">
    <w:abstractNumId w:val="66"/>
  </w:num>
  <w:num w:numId="28">
    <w:abstractNumId w:val="23"/>
  </w:num>
  <w:num w:numId="29">
    <w:abstractNumId w:val="20"/>
  </w:num>
  <w:num w:numId="30">
    <w:abstractNumId w:val="26"/>
  </w:num>
  <w:num w:numId="31">
    <w:abstractNumId w:val="62"/>
  </w:num>
  <w:num w:numId="32">
    <w:abstractNumId w:val="13"/>
  </w:num>
  <w:num w:numId="33">
    <w:abstractNumId w:val="0"/>
  </w:num>
  <w:num w:numId="34">
    <w:abstractNumId w:val="47"/>
  </w:num>
  <w:num w:numId="35">
    <w:abstractNumId w:val="48"/>
  </w:num>
  <w:num w:numId="36">
    <w:abstractNumId w:val="15"/>
  </w:num>
  <w:num w:numId="37">
    <w:abstractNumId w:val="33"/>
  </w:num>
  <w:num w:numId="38">
    <w:abstractNumId w:val="76"/>
  </w:num>
  <w:num w:numId="39">
    <w:abstractNumId w:val="44"/>
  </w:num>
  <w:num w:numId="40">
    <w:abstractNumId w:val="34"/>
  </w:num>
  <w:num w:numId="41">
    <w:abstractNumId w:val="19"/>
  </w:num>
  <w:num w:numId="42">
    <w:abstractNumId w:val="6"/>
  </w:num>
  <w:num w:numId="43">
    <w:abstractNumId w:val="12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55"/>
  </w:num>
  <w:num w:numId="47">
    <w:abstractNumId w:val="73"/>
  </w:num>
  <w:num w:numId="48">
    <w:abstractNumId w:val="46"/>
  </w:num>
  <w:num w:numId="49">
    <w:abstractNumId w:val="37"/>
  </w:num>
  <w:num w:numId="50">
    <w:abstractNumId w:val="77"/>
  </w:num>
  <w:num w:numId="51">
    <w:abstractNumId w:val="25"/>
  </w:num>
  <w:num w:numId="52">
    <w:abstractNumId w:val="84"/>
  </w:num>
  <w:num w:numId="53">
    <w:abstractNumId w:val="86"/>
  </w:num>
  <w:num w:numId="54">
    <w:abstractNumId w:val="17"/>
  </w:num>
  <w:num w:numId="55">
    <w:abstractNumId w:val="87"/>
  </w:num>
  <w:num w:numId="56">
    <w:abstractNumId w:val="83"/>
  </w:num>
  <w:num w:numId="57">
    <w:abstractNumId w:val="85"/>
  </w:num>
  <w:num w:numId="58">
    <w:abstractNumId w:val="50"/>
  </w:num>
  <w:num w:numId="59">
    <w:abstractNumId w:val="72"/>
  </w:num>
  <w:num w:numId="60">
    <w:abstractNumId w:val="11"/>
  </w:num>
  <w:num w:numId="61">
    <w:abstractNumId w:val="36"/>
  </w:num>
  <w:num w:numId="62">
    <w:abstractNumId w:val="27"/>
  </w:num>
  <w:num w:numId="63">
    <w:abstractNumId w:val="63"/>
  </w:num>
  <w:num w:numId="64">
    <w:abstractNumId w:val="69"/>
  </w:num>
  <w:num w:numId="65">
    <w:abstractNumId w:val="10"/>
  </w:num>
  <w:num w:numId="66">
    <w:abstractNumId w:val="22"/>
  </w:num>
  <w:num w:numId="67">
    <w:abstractNumId w:val="49"/>
  </w:num>
  <w:num w:numId="68">
    <w:abstractNumId w:val="79"/>
  </w:num>
  <w:num w:numId="69">
    <w:abstractNumId w:val="65"/>
  </w:num>
  <w:num w:numId="70">
    <w:abstractNumId w:val="67"/>
  </w:num>
  <w:num w:numId="71">
    <w:abstractNumId w:val="9"/>
  </w:num>
  <w:num w:numId="72">
    <w:abstractNumId w:val="24"/>
  </w:num>
  <w:num w:numId="73">
    <w:abstractNumId w:val="16"/>
  </w:num>
  <w:num w:numId="74">
    <w:abstractNumId w:val="68"/>
  </w:num>
  <w:num w:numId="75">
    <w:abstractNumId w:val="75"/>
  </w:num>
  <w:num w:numId="76">
    <w:abstractNumId w:val="32"/>
  </w:num>
  <w:num w:numId="77">
    <w:abstractNumId w:val="21"/>
  </w:num>
  <w:num w:numId="78">
    <w:abstractNumId w:val="51"/>
  </w:num>
  <w:num w:numId="79">
    <w:abstractNumId w:val="2"/>
  </w:num>
  <w:num w:numId="80">
    <w:abstractNumId w:val="64"/>
  </w:num>
  <w:num w:numId="81">
    <w:abstractNumId w:val="56"/>
  </w:num>
  <w:num w:numId="82">
    <w:abstractNumId w:val="71"/>
  </w:num>
  <w:num w:numId="83">
    <w:abstractNumId w:val="35"/>
  </w:num>
  <w:num w:numId="84">
    <w:abstractNumId w:val="14"/>
  </w:num>
  <w:num w:numId="85">
    <w:abstractNumId w:val="54"/>
  </w:num>
  <w:num w:numId="86">
    <w:abstractNumId w:val="81"/>
  </w:num>
  <w:num w:numId="87">
    <w:abstractNumId w:val="57"/>
  </w:num>
  <w:num w:numId="88">
    <w:abstractNumId w:val="31"/>
  </w:num>
  <w:num w:numId="89">
    <w:abstractNumId w:val="7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16929"/>
    <w:rsid w:val="00021A41"/>
    <w:rsid w:val="000338E1"/>
    <w:rsid w:val="00044313"/>
    <w:rsid w:val="00064CAE"/>
    <w:rsid w:val="00073959"/>
    <w:rsid w:val="00075AB8"/>
    <w:rsid w:val="0008117B"/>
    <w:rsid w:val="000B0126"/>
    <w:rsid w:val="000B3931"/>
    <w:rsid w:val="000D5784"/>
    <w:rsid w:val="000E72F2"/>
    <w:rsid w:val="00114112"/>
    <w:rsid w:val="001320DB"/>
    <w:rsid w:val="00132573"/>
    <w:rsid w:val="001801FE"/>
    <w:rsid w:val="00183A47"/>
    <w:rsid w:val="001A2373"/>
    <w:rsid w:val="001C45EB"/>
    <w:rsid w:val="001C597F"/>
    <w:rsid w:val="001D6456"/>
    <w:rsid w:val="001E127A"/>
    <w:rsid w:val="001F528A"/>
    <w:rsid w:val="002275AA"/>
    <w:rsid w:val="002A12A2"/>
    <w:rsid w:val="002A682D"/>
    <w:rsid w:val="002A777D"/>
    <w:rsid w:val="002D1AF8"/>
    <w:rsid w:val="00331287"/>
    <w:rsid w:val="00342110"/>
    <w:rsid w:val="00361183"/>
    <w:rsid w:val="003855FA"/>
    <w:rsid w:val="00394EDD"/>
    <w:rsid w:val="003955CF"/>
    <w:rsid w:val="003B408E"/>
    <w:rsid w:val="003B5E4A"/>
    <w:rsid w:val="003C538A"/>
    <w:rsid w:val="00412E55"/>
    <w:rsid w:val="00417815"/>
    <w:rsid w:val="00435DB5"/>
    <w:rsid w:val="0043779E"/>
    <w:rsid w:val="00462012"/>
    <w:rsid w:val="004A295E"/>
    <w:rsid w:val="004A7475"/>
    <w:rsid w:val="004C7BD2"/>
    <w:rsid w:val="004E2279"/>
    <w:rsid w:val="004F374A"/>
    <w:rsid w:val="0050208C"/>
    <w:rsid w:val="00510297"/>
    <w:rsid w:val="005147CD"/>
    <w:rsid w:val="00545E43"/>
    <w:rsid w:val="005525D1"/>
    <w:rsid w:val="005812A5"/>
    <w:rsid w:val="00590E0C"/>
    <w:rsid w:val="005C712A"/>
    <w:rsid w:val="005D164D"/>
    <w:rsid w:val="006355D4"/>
    <w:rsid w:val="00641FA5"/>
    <w:rsid w:val="00644816"/>
    <w:rsid w:val="0067390D"/>
    <w:rsid w:val="00693251"/>
    <w:rsid w:val="006A0613"/>
    <w:rsid w:val="006A2895"/>
    <w:rsid w:val="006D0234"/>
    <w:rsid w:val="006D1E0F"/>
    <w:rsid w:val="006F0631"/>
    <w:rsid w:val="006F5216"/>
    <w:rsid w:val="006F6E4F"/>
    <w:rsid w:val="006F733E"/>
    <w:rsid w:val="007238E8"/>
    <w:rsid w:val="00726A08"/>
    <w:rsid w:val="0074608B"/>
    <w:rsid w:val="00755227"/>
    <w:rsid w:val="00793D59"/>
    <w:rsid w:val="007F7764"/>
    <w:rsid w:val="00801594"/>
    <w:rsid w:val="00822333"/>
    <w:rsid w:val="0084314E"/>
    <w:rsid w:val="008773EE"/>
    <w:rsid w:val="00890074"/>
    <w:rsid w:val="008D12AC"/>
    <w:rsid w:val="008E3454"/>
    <w:rsid w:val="008E3CF0"/>
    <w:rsid w:val="009154B3"/>
    <w:rsid w:val="00922D40"/>
    <w:rsid w:val="00973570"/>
    <w:rsid w:val="00986569"/>
    <w:rsid w:val="00990F8B"/>
    <w:rsid w:val="0099426A"/>
    <w:rsid w:val="009A7C35"/>
    <w:rsid w:val="009D023F"/>
    <w:rsid w:val="009D1DBD"/>
    <w:rsid w:val="009F373C"/>
    <w:rsid w:val="00A30F13"/>
    <w:rsid w:val="00A3397D"/>
    <w:rsid w:val="00A84C4A"/>
    <w:rsid w:val="00A96C6C"/>
    <w:rsid w:val="00AB6210"/>
    <w:rsid w:val="00AC0D21"/>
    <w:rsid w:val="00B1589F"/>
    <w:rsid w:val="00B1692B"/>
    <w:rsid w:val="00B20FDE"/>
    <w:rsid w:val="00B257D1"/>
    <w:rsid w:val="00B62F44"/>
    <w:rsid w:val="00B851B2"/>
    <w:rsid w:val="00BC0066"/>
    <w:rsid w:val="00BD56E1"/>
    <w:rsid w:val="00BE0DD3"/>
    <w:rsid w:val="00C16E7B"/>
    <w:rsid w:val="00C174A9"/>
    <w:rsid w:val="00C87C7A"/>
    <w:rsid w:val="00C91ACC"/>
    <w:rsid w:val="00CA1A57"/>
    <w:rsid w:val="00CA1BAC"/>
    <w:rsid w:val="00CA34A9"/>
    <w:rsid w:val="00CC19A6"/>
    <w:rsid w:val="00CD02A4"/>
    <w:rsid w:val="00CD34DC"/>
    <w:rsid w:val="00CE5AD6"/>
    <w:rsid w:val="00D07314"/>
    <w:rsid w:val="00D1793A"/>
    <w:rsid w:val="00D227FC"/>
    <w:rsid w:val="00D5621A"/>
    <w:rsid w:val="00D76F6C"/>
    <w:rsid w:val="00DF4E16"/>
    <w:rsid w:val="00E03F49"/>
    <w:rsid w:val="00E136B0"/>
    <w:rsid w:val="00E17199"/>
    <w:rsid w:val="00E23201"/>
    <w:rsid w:val="00E5270B"/>
    <w:rsid w:val="00E92FB4"/>
    <w:rsid w:val="00EA40EC"/>
    <w:rsid w:val="00ED186D"/>
    <w:rsid w:val="00ED2A6E"/>
    <w:rsid w:val="00F20037"/>
    <w:rsid w:val="00F5691E"/>
    <w:rsid w:val="00F608D8"/>
    <w:rsid w:val="00F622E4"/>
    <w:rsid w:val="00F67891"/>
    <w:rsid w:val="00F82BCB"/>
    <w:rsid w:val="00F869C4"/>
    <w:rsid w:val="00FA568F"/>
    <w:rsid w:val="00FA73E1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32573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32573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2573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3257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qFormat/>
    <w:rsid w:val="0013257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qFormat/>
    <w:rsid w:val="0013257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1325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132573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32573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32573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32573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2573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32573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32573"/>
  </w:style>
  <w:style w:type="paragraph" w:styleId="Tekstpodstawowy">
    <w:name w:val="Body Text"/>
    <w:basedOn w:val="Normalny"/>
    <w:link w:val="TekstpodstawowyZnak"/>
    <w:semiHidden/>
    <w:rsid w:val="00132573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2573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32573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132573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qFormat/>
    <w:rsid w:val="00132573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rsid w:val="00132573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32573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32573"/>
  </w:style>
  <w:style w:type="paragraph" w:styleId="Tekstprzypisukocowego">
    <w:name w:val="endnote text"/>
    <w:basedOn w:val="Normalny"/>
    <w:link w:val="TekstprzypisukocowegoZnak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573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132573"/>
    <w:rPr>
      <w:vertAlign w:val="superscript"/>
    </w:rPr>
  </w:style>
  <w:style w:type="paragraph" w:customStyle="1" w:styleId="normaltableau">
    <w:name w:val="normal_tableau"/>
    <w:basedOn w:val="Normalny"/>
    <w:rsid w:val="00132573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semiHidden/>
    <w:locked/>
    <w:rsid w:val="00132573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132573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132573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132573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semiHidden/>
    <w:rsid w:val="00132573"/>
    <w:rPr>
      <w:vertAlign w:val="superscript"/>
    </w:rPr>
  </w:style>
  <w:style w:type="character" w:styleId="Uwydatnienie">
    <w:name w:val="Emphasis"/>
    <w:qFormat/>
    <w:rsid w:val="00132573"/>
    <w:rPr>
      <w:i/>
      <w:iCs/>
    </w:rPr>
  </w:style>
  <w:style w:type="character" w:styleId="UyteHipercze">
    <w:name w:val="FollowedHyperlink"/>
    <w:semiHidden/>
    <w:unhideWhenUsed/>
    <w:rsid w:val="00132573"/>
    <w:rPr>
      <w:color w:val="800080"/>
      <w:u w:val="single"/>
    </w:rPr>
  </w:style>
  <w:style w:type="character" w:customStyle="1" w:styleId="al">
    <w:name w:val="al"/>
    <w:basedOn w:val="Domylnaczcionkaakapitu"/>
    <w:rsid w:val="00132573"/>
  </w:style>
  <w:style w:type="paragraph" w:styleId="Tekstpodstawowy3">
    <w:name w:val="Body Text 3"/>
    <w:basedOn w:val="Normalny"/>
    <w:link w:val="Tekstpodstawowy3Znak"/>
    <w:semiHidden/>
    <w:unhideWhenUsed/>
    <w:rsid w:val="00132573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132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57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2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2573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132573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32573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132573"/>
  </w:style>
  <w:style w:type="character" w:styleId="Pogrubienie">
    <w:name w:val="Strong"/>
    <w:qFormat/>
    <w:rsid w:val="00132573"/>
    <w:rPr>
      <w:b/>
      <w:bCs/>
    </w:rPr>
  </w:style>
  <w:style w:type="paragraph" w:styleId="Listapunktowana">
    <w:name w:val="List Bullet"/>
    <w:basedOn w:val="Normalny"/>
    <w:autoRedefine/>
    <w:semiHidden/>
    <w:rsid w:val="00132573"/>
    <w:pPr>
      <w:numPr>
        <w:numId w:val="6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132573"/>
  </w:style>
  <w:style w:type="paragraph" w:customStyle="1" w:styleId="Tabelapozycja">
    <w:name w:val="Tabela pozycja"/>
    <w:basedOn w:val="Normalny"/>
    <w:rsid w:val="00132573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132573"/>
  </w:style>
  <w:style w:type="paragraph" w:customStyle="1" w:styleId="headline">
    <w:name w:val="headline"/>
    <w:basedOn w:val="Normalny"/>
    <w:rsid w:val="00132573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132573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132573"/>
  </w:style>
  <w:style w:type="character" w:customStyle="1" w:styleId="apple-style-span">
    <w:name w:val="apple-style-span"/>
    <w:basedOn w:val="Domylnaczcionkaakapitu"/>
    <w:rsid w:val="00132573"/>
  </w:style>
  <w:style w:type="character" w:customStyle="1" w:styleId="hps">
    <w:name w:val="hps"/>
    <w:basedOn w:val="Domylnaczcionkaakapitu"/>
    <w:rsid w:val="00132573"/>
  </w:style>
  <w:style w:type="paragraph" w:customStyle="1" w:styleId="Zawartotabeli">
    <w:name w:val="Zawartość tabeli"/>
    <w:basedOn w:val="Normalny"/>
    <w:rsid w:val="00132573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132573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132573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132573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132573"/>
  </w:style>
  <w:style w:type="character" w:customStyle="1" w:styleId="czeinternetowe">
    <w:name w:val="Łącze internetowe"/>
    <w:rsid w:val="00132573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132573"/>
  </w:style>
  <w:style w:type="paragraph" w:styleId="Poprawka">
    <w:name w:val="Revision"/>
    <w:hidden/>
    <w:uiPriority w:val="99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132573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32573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132573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1325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table" w:styleId="Tabela-Siatka">
    <w:name w:val="Table Grid"/>
    <w:basedOn w:val="Standardowy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A12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0EBCC-F2EB-4EC4-85F9-5F05213F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5630</Words>
  <Characters>33781</Characters>
  <Application>Microsoft Office Word</Application>
  <DocSecurity>0</DocSecurity>
  <Lines>281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Marek Kreft</cp:lastModifiedBy>
  <cp:revision>20</cp:revision>
  <cp:lastPrinted>2021-09-02T09:22:00Z</cp:lastPrinted>
  <dcterms:created xsi:type="dcterms:W3CDTF">2023-12-14T11:10:00Z</dcterms:created>
  <dcterms:modified xsi:type="dcterms:W3CDTF">2025-03-03T12:46:00Z</dcterms:modified>
</cp:coreProperties>
</file>