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204357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7A0FFC">
        <w:rPr>
          <w:rFonts w:ascii="Arial" w:hAnsi="Arial" w:cs="Arial"/>
          <w:b/>
          <w:color w:val="FF0000"/>
          <w:sz w:val="28"/>
          <w:szCs w:val="24"/>
        </w:rPr>
        <w:t xml:space="preserve"> – część 4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8212E8" w:rsidRPr="00551E26" w:rsidRDefault="00204357" w:rsidP="008212E8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855D99">
        <w:rPr>
          <w:rFonts w:ascii="Arial" w:hAnsi="Arial" w:cs="Arial"/>
          <w:b/>
          <w:i/>
          <w:sz w:val="24"/>
          <w:szCs w:val="24"/>
        </w:rPr>
        <w:t>ku nr 57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8212E8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8212E8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212E8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82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82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55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57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82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>zbiórka rampy przy budynku nr 57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trHeight w:val="455"/>
        </w:trPr>
        <w:tc>
          <w:tcPr>
            <w:tcW w:w="56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2E8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8212E8" w:rsidRPr="00551E26" w:rsidRDefault="008212E8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212E8" w:rsidRPr="00551E26" w:rsidRDefault="008212E8" w:rsidP="008212E8">
      <w:pPr>
        <w:jc w:val="center"/>
        <w:rPr>
          <w:rFonts w:ascii="Arial" w:hAnsi="Arial" w:cs="Arial"/>
          <w:b/>
          <w:sz w:val="24"/>
          <w:szCs w:val="24"/>
        </w:rPr>
      </w:pPr>
    </w:p>
    <w:p w:rsidR="008212E8" w:rsidRPr="00551E26" w:rsidRDefault="008212E8" w:rsidP="008212E8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E91FB4">
        <w:rPr>
          <w:rFonts w:ascii="Arial" w:hAnsi="Arial" w:cs="Arial"/>
          <w:b/>
          <w:sz w:val="20"/>
          <w:szCs w:val="24"/>
        </w:rPr>
        <w:t>5 miesięcy</w:t>
      </w:r>
      <w:bookmarkStart w:id="0" w:name="_GoBack"/>
      <w:bookmarkEnd w:id="0"/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8212E8" w:rsidRDefault="008212E8" w:rsidP="008212E8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8212E8" w:rsidRDefault="008212E8" w:rsidP="008212E8">
      <w:pPr>
        <w:rPr>
          <w:b/>
          <w:sz w:val="18"/>
        </w:rPr>
      </w:pPr>
    </w:p>
    <w:p w:rsidR="00551E26" w:rsidRPr="00551E26" w:rsidRDefault="008212E8" w:rsidP="008212E8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F05" w:rsidRDefault="00F07F05" w:rsidP="00551E26">
      <w:pPr>
        <w:spacing w:after="0" w:line="240" w:lineRule="auto"/>
      </w:pPr>
      <w:r>
        <w:separator/>
      </w:r>
    </w:p>
  </w:endnote>
  <w:endnote w:type="continuationSeparator" w:id="0">
    <w:p w:rsidR="00F07F05" w:rsidRDefault="00F07F05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F05" w:rsidRDefault="00F07F05" w:rsidP="00551E26">
      <w:pPr>
        <w:spacing w:after="0" w:line="240" w:lineRule="auto"/>
      </w:pPr>
      <w:r>
        <w:separator/>
      </w:r>
    </w:p>
  </w:footnote>
  <w:footnote w:type="continuationSeparator" w:id="0">
    <w:p w:rsidR="00F07F05" w:rsidRDefault="00F07F05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551E26" w:rsidRDefault="00551E26">
    <w:pPr>
      <w:pStyle w:val="Nagwek"/>
      <w:rPr>
        <w:b/>
      </w:rPr>
    </w:pPr>
    <w:r>
      <w:ptab w:relativeTo="margin" w:alignment="center" w:leader="none"/>
    </w:r>
    <w:r>
      <w:ptab w:relativeTo="margin" w:alignment="right" w:leader="none"/>
    </w:r>
    <w:r>
      <w:rPr>
        <w:b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D787A"/>
    <w:rsid w:val="001E1001"/>
    <w:rsid w:val="00204357"/>
    <w:rsid w:val="003028DE"/>
    <w:rsid w:val="00481A70"/>
    <w:rsid w:val="00551E26"/>
    <w:rsid w:val="00740FC1"/>
    <w:rsid w:val="007A0FFC"/>
    <w:rsid w:val="008212E8"/>
    <w:rsid w:val="00855D99"/>
    <w:rsid w:val="00987E1B"/>
    <w:rsid w:val="00D66767"/>
    <w:rsid w:val="00E91FB4"/>
    <w:rsid w:val="00F0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9AD7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E91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F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4</cp:revision>
  <cp:lastPrinted>2025-01-16T09:37:00Z</cp:lastPrinted>
  <dcterms:created xsi:type="dcterms:W3CDTF">2025-01-15T09:52:00Z</dcterms:created>
  <dcterms:modified xsi:type="dcterms:W3CDTF">2025-01-16T09:37:00Z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