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/>
          <w:bCs/>
          <w:sz w:val="22"/>
          <w:szCs w:val="22"/>
        </w:rPr>
        <w:t xml:space="preserve">załącznik nr </w:t>
      </w:r>
      <w:r>
        <w:rPr>
          <w:rFonts w:ascii="Arial" w:hAnsi="Arial"/>
          <w:b/>
          <w:bCs/>
          <w:sz w:val="22"/>
          <w:szCs w:val="22"/>
          <w:shd w:fill="auto" w:val="clear"/>
        </w:rPr>
        <w:t>8</w:t>
      </w:r>
      <w:r>
        <w:rPr>
          <w:rFonts w:ascii="Arial" w:hAnsi="Arial"/>
          <w:b/>
          <w:bCs/>
          <w:sz w:val="22"/>
          <w:szCs w:val="22"/>
        </w:rPr>
        <w:t xml:space="preserve"> do Specyfikacji Warunków Zamówienia</w: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</w:rPr>
        <w:t>9.2024</w:t>
      </w:r>
    </w:p>
    <w:p>
      <w:pPr>
        <w:pStyle w:val="ZacznikidoSWZ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227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Pole tekstowe 1" w:shapeid="control_shape_0"/>
        </w:object>
      </w:r>
    </w:p>
    <w:p>
      <w:pPr>
        <w:pStyle w:val="Opisypl"/>
        <w:numPr>
          <w:ilvl w:val="0"/>
          <w:numId w:val="0"/>
        </w:numPr>
        <w:bidi w:val="0"/>
        <w:spacing w:before="113" w:after="283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center"/>
        <w:rPr/>
      </w:pPr>
      <w:r>
        <w:rPr>
          <w:rStyle w:val="Strong"/>
          <w:rFonts w:ascii="Arial" w:hAnsi="Arial"/>
          <w:sz w:val="22"/>
          <w:szCs w:val="22"/>
        </w:rPr>
        <w:t>Wykaz narzędzi i urządzeń technicznych dostępnych wykonawcy usług w celu realizacji zamówienia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ascii="Arial" w:hAnsi="Arial"/>
        </w:rPr>
        <w:t>Oczyszczanie studni chłonnych, studni rewizyjnych, wpustów ulicznych, koszy osadnikowych oraz kanałów i przykanalików z monitoringiem TV za pomocą kamery wraz z wywiezieniem i utylizacją urobku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t>1. P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t>ojazd specjalistyczny do czyszczenia kanalizacji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object>
          <v:shape id="control_shape_1" o:allowincell="t" style="width:127.5pt;height:19.8pt" type="#_x0000_t75"/>
          <w:control r:id="rId3" w:name="pojazd specjalistyczny" w:shapeid="control_shape_1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em w:val="none"/>
          <w:lang w:val="pl-PL" w:eastAsia="pl-PL" w:bidi="pl-PL"/>
        </w:rPr>
        <w:t>Numer reje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em w:val="none"/>
          <w:lang w:val="pl-PL" w:eastAsia="pl-PL" w:bidi="pl-PL"/>
        </w:rPr>
        <w:t>stracyjny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em w:val="none"/>
          <w:lang w:val="pl-PL" w:eastAsia="pl-PL" w:bidi="pl-PL"/>
        </w:rPr>
        <w:t xml:space="preserve"> pojazdu 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2" o:allowincell="t" style="width:127.5pt;height:19.8pt" type="#_x0000_t75"/>
          <w:control r:id="rId4" w:name="Numer rejestracyjny pojazdu" w:shapeid="control_shape_2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ArialNarrow" w:cs="ArialNarrow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pl-PL"/>
        </w:rPr>
        <w:t>Pojazd posiadający normę emisji czystość spalin Euro 6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pl-PL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3" o:allowincell="t" style="width:85pt;height:16.95pt" type="#_x0000_t75"/>
          <w:control r:id="rId5" w:name="wybrać: Tak" w:shapeid="control_shape_3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</w:rPr>
        <w:object>
          <v:shape id="control_shape_4" o:allowincell="t" style="width:85pt;height:16.95pt" type="#_x0000_t75"/>
          <w:control r:id="rId6" w:name="wybrać: Nie" w:shapeid="control_shape_4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t>2. P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t>ojazd specjalistyczny do czyszczenia kanalizacji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object>
          <v:shape id="control_shape_5" o:allowincell="t" style="width:127.5pt;height:19.8pt" type="#_x0000_t75"/>
          <w:control r:id="rId7" w:name="pojazd specjalistyczny" w:shapeid="control_shape_5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em w:val="none"/>
          <w:lang w:val="pl-PL" w:eastAsia="pl-PL" w:bidi="pl-PL"/>
        </w:rPr>
        <w:t>Numer reje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em w:val="none"/>
          <w:lang w:val="pl-PL" w:eastAsia="pl-PL" w:bidi="pl-PL"/>
        </w:rPr>
        <w:t>stracyjny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em w:val="none"/>
          <w:lang w:val="pl-PL" w:eastAsia="pl-PL" w:bidi="pl-PL"/>
        </w:rPr>
        <w:t xml:space="preserve"> pojazdu 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6" o:allowincell="t" style="width:127.5pt;height:19.8pt" type="#_x0000_t75"/>
          <w:control r:id="rId8" w:name="Numer rejestracyjny pojazdu" w:shapeid="control_shape_6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ArialNarrow" w:cs="ArialNarrow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pl-PL"/>
        </w:rPr>
        <w:t>Pojazd posiadający normę emisji czystość spalin Euro 6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pl-PL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7" o:allowincell="t" style="width:85pt;height:16.95pt" type="#_x0000_t75"/>
          <w:control r:id="rId9" w:name="wybrać: Tak" w:shapeid="control_shape_7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</w:rPr>
        <w:object>
          <v:shape id="control_shape_8" o:allowincell="t" style="width:85pt;height:16.95pt" type="#_x0000_t75"/>
          <w:control r:id="rId10" w:name="wybrać: Nie" w:shapeid="control_shape_8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</w:rPr>
        <w:t>Uwagi: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Fonts w:ascii="Arial" w:hAnsi="Arial"/>
        </w:rPr>
        <w:object>
          <v:shape id="control_shape_9" o:allowincell="t" style="width:79.3pt;height:19.8pt" type="#_x0000_t75"/>
          <w:control r:id="rId11" w:name="zasób własny" w:shapeid="control_shape_9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Fonts w:eastAsia="Times New Roman" w:cs="Times New Roman" w:ascii="Arial" w:hAnsi="Arial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object>
          <v:shape id="control_shape_10" o:allowincell="t" style="width:167.6pt;height:19.8pt" type="#_x0000_t75"/>
          <w:control r:id="rId12" w:name="zasobem innego podmiotu" w:shapeid="control_shape_10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</w:rPr>
        <w:object>
          <v:shape id="control_shape_11" o:allowincell="t" style="width:317.35pt;height:37.1pt" type="#_x0000_t75"/>
          <w:control r:id="rId13" w:name="Pole edycyjne: zasoby" w:shapeid="control_shape_11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</w:rPr>
      </w:pPr>
      <w:r>
        <w:rPr>
          <w:rFonts w:ascii="Arial" w:hAnsi="Arial"/>
        </w:rPr>
        <w:t>Ilość pozycji niniejszego wykazu nie jest w żaden sposób limitowana i zależy od potrzeb wykonawcy.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właściwe zaznaczyć. </w:t>
      </w:r>
    </w:p>
    <w:p>
      <w:pPr>
        <w:pStyle w:val="BodyText"/>
        <w:numPr>
          <w:ilvl w:val="0"/>
          <w:numId w:val="0"/>
        </w:numPr>
        <w:bidi w:val="0"/>
        <w:spacing w:before="0" w:after="140"/>
        <w:ind w:hanging="0" w:start="340"/>
        <w:jc w:val="start"/>
        <w:rPr/>
      </w:pPr>
      <w:r>
        <w:rPr>
          <w:rStyle w:val="Strong"/>
          <w:rFonts w:eastAsia="Tahoma" w:cs="Calibri" w:ascii="Arial" w:hAnsi="Arial"/>
          <w:b/>
          <w:bCs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Dokument</w:t>
      </w:r>
      <w:r>
        <w:rPr>
          <w:rStyle w:val="Strong"/>
          <w:rFonts w:eastAsia="Tahoma" w:cs="Calibri" w:ascii="Arial" w:hAnsi="Arial"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Strong1">
    <w:name w:val="Strong1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LibreOffice/24.2.1.2$Windows_X86_64 LibreOffice_project/db4def46b0453cc22e2d0305797cf981b68ef5ac</Application>
  <AppVersion>15.0000</AppVersion>
  <Pages>2</Pages>
  <Words>151</Words>
  <Characters>1024</Characters>
  <CharactersWithSpaces>1162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2024-03-07T10:21:06Z</dcterms:created>
  <dc:creator/>
  <dc:description/>
  <dc:language>pl-PL</dc:language>
  <cp:lastModifiedBy/>
  <dcterms:modified xsi:type="dcterms:W3CDTF">2024-03-07T10:36:59Z</dcterms:modified>
  <cp:revision>3</cp:revision>
  <dc:subject/>
  <dc:title>Wykaz narzędzi i urządzeń technicznych dostępnych wykonawcy usług w celu realizacji zamówienia</dc:title>
</cp:coreProperties>
</file>