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81B3" w14:textId="45EA0301" w:rsidR="00AC37AD" w:rsidRDefault="00244644" w:rsidP="00B80634">
      <w:pPr>
        <w:spacing w:line="276" w:lineRule="auto"/>
        <w:jc w:val="center"/>
        <w:rPr>
          <w:sz w:val="24"/>
          <w:szCs w:val="24"/>
        </w:rPr>
      </w:pPr>
      <w:r w:rsidRPr="00B80634">
        <w:rPr>
          <w:noProof/>
          <w:sz w:val="16"/>
          <w:szCs w:val="16"/>
        </w:rPr>
        <w:drawing>
          <wp:inline distT="0" distB="0" distL="0" distR="0" wp14:anchorId="710C19F4" wp14:editId="784C9475">
            <wp:extent cx="1731645" cy="481330"/>
            <wp:effectExtent l="0" t="0" r="1905" b="0"/>
            <wp:docPr id="901791345" name="Obraz 9"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91345" name="Obraz 9" descr="Obraz zawierający Czcionka, tekst, logo,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481330"/>
                    </a:xfrm>
                    <a:prstGeom prst="rect">
                      <a:avLst/>
                    </a:prstGeom>
                    <a:noFill/>
                  </pic:spPr>
                </pic:pic>
              </a:graphicData>
            </a:graphic>
          </wp:inline>
        </w:drawing>
      </w:r>
    </w:p>
    <w:p w14:paraId="69172907" w14:textId="15AE9652" w:rsidR="00AC37AD" w:rsidRDefault="00667C1C" w:rsidP="00577967">
      <w:pPr>
        <w:spacing w:line="276" w:lineRule="auto"/>
        <w:rPr>
          <w:sz w:val="24"/>
          <w:szCs w:val="24"/>
        </w:rPr>
      </w:pPr>
      <w:r w:rsidRPr="00B80634">
        <w:rPr>
          <w:noProof/>
          <w:sz w:val="16"/>
          <w:szCs w:val="16"/>
        </w:rPr>
        <w:drawing>
          <wp:inline distT="0" distB="0" distL="0" distR="0" wp14:anchorId="65C97EDC" wp14:editId="7E14AB2A">
            <wp:extent cx="5761355" cy="792480"/>
            <wp:effectExtent l="0" t="0" r="0" b="7620"/>
            <wp:docPr id="1471160030" name="Obraz 3"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60030" name="Obraz 3" descr="Obraz zawierający tekst, Czcionka, zrzut ekranu, logo&#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6AD8EB71" w14:textId="77777777" w:rsidR="00AC37AD" w:rsidRDefault="00AC37AD" w:rsidP="00577967">
      <w:pPr>
        <w:spacing w:line="276" w:lineRule="auto"/>
        <w:rPr>
          <w:sz w:val="24"/>
          <w:szCs w:val="24"/>
        </w:rPr>
      </w:pPr>
    </w:p>
    <w:p w14:paraId="454B64D8" w14:textId="7916E26A" w:rsidR="00AC37AD" w:rsidRDefault="009B7C8D" w:rsidP="00577967">
      <w:pPr>
        <w:spacing w:line="276" w:lineRule="auto"/>
        <w:rPr>
          <w:sz w:val="24"/>
          <w:szCs w:val="24"/>
        </w:rPr>
      </w:pPr>
      <w:r>
        <w:rPr>
          <w:noProof/>
        </w:rPr>
        <w:drawing>
          <wp:inline distT="0" distB="0" distL="0" distR="0" wp14:anchorId="7DF8EC86" wp14:editId="5196BFCC">
            <wp:extent cx="5762625" cy="895350"/>
            <wp:effectExtent l="0" t="0" r="0" b="0"/>
            <wp:docPr id="3923603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60345" name="Obraz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14:paraId="5C5D3592" w14:textId="77777777" w:rsidR="00AC37AD" w:rsidRDefault="00AC37AD" w:rsidP="00577967">
      <w:pPr>
        <w:spacing w:line="276" w:lineRule="auto"/>
        <w:rPr>
          <w:sz w:val="24"/>
          <w:szCs w:val="24"/>
        </w:rPr>
      </w:pPr>
    </w:p>
    <w:p w14:paraId="004FE60D" w14:textId="2B753B26" w:rsidR="00AC37AD" w:rsidRDefault="00C562CA" w:rsidP="00577967">
      <w:pPr>
        <w:spacing w:line="276" w:lineRule="auto"/>
        <w:rPr>
          <w:sz w:val="24"/>
          <w:szCs w:val="24"/>
        </w:rPr>
      </w:pPr>
      <w:r w:rsidRPr="004D5561">
        <w:rPr>
          <w:noProof/>
        </w:rPr>
        <w:drawing>
          <wp:inline distT="0" distB="0" distL="0" distR="0" wp14:anchorId="4B6AD913" wp14:editId="5D16978D">
            <wp:extent cx="5762625" cy="619125"/>
            <wp:effectExtent l="0" t="0" r="0" b="0"/>
            <wp:docPr id="134864030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noFill/>
                    <a:ln>
                      <a:noFill/>
                    </a:ln>
                  </pic:spPr>
                </pic:pic>
              </a:graphicData>
            </a:graphic>
          </wp:inline>
        </w:drawing>
      </w:r>
    </w:p>
    <w:p w14:paraId="700D6BC9" w14:textId="77777777" w:rsidR="00AC37AD" w:rsidRDefault="00AC37AD" w:rsidP="00577967">
      <w:pPr>
        <w:spacing w:line="276" w:lineRule="auto"/>
        <w:rPr>
          <w:sz w:val="24"/>
          <w:szCs w:val="24"/>
        </w:rPr>
      </w:pPr>
    </w:p>
    <w:p w14:paraId="17F76661" w14:textId="202C4FFF" w:rsidR="004D1D90" w:rsidRPr="00CF1011" w:rsidRDefault="004D1D90" w:rsidP="004D1D90">
      <w:pPr>
        <w:jc w:val="center"/>
        <w:rPr>
          <w:i/>
          <w:iCs/>
        </w:rPr>
      </w:pPr>
      <w:r w:rsidRPr="00CF1011">
        <w:rPr>
          <w:i/>
          <w:iCs/>
        </w:rPr>
        <w:t xml:space="preserve">Zamówienie współfinansowane </w:t>
      </w:r>
      <w:r>
        <w:rPr>
          <w:i/>
          <w:iCs/>
        </w:rPr>
        <w:t xml:space="preserve">m.in. </w:t>
      </w:r>
      <w:r w:rsidRPr="00CF1011">
        <w:rPr>
          <w:i/>
          <w:iCs/>
        </w:rPr>
        <w:t xml:space="preserve">ze środków Unii Europejskiej w ramach projektu: </w:t>
      </w:r>
      <w:r w:rsidR="00D276CA">
        <w:rPr>
          <w:i/>
          <w:iCs/>
        </w:rPr>
        <w:t>m.in.</w:t>
      </w:r>
      <w:r w:rsidRPr="00CF1011">
        <w:rPr>
          <w:i/>
          <w:iCs/>
        </w:rPr>
        <w:t xml:space="preserve"> Horyzont Europa,</w:t>
      </w:r>
    </w:p>
    <w:p w14:paraId="4F524F7A" w14:textId="29F52585" w:rsidR="00F161A7" w:rsidRPr="00B80634" w:rsidRDefault="004D1D90" w:rsidP="00B80634">
      <w:pPr>
        <w:jc w:val="center"/>
        <w:rPr>
          <w:i/>
          <w:iCs/>
        </w:rPr>
      </w:pPr>
      <w:r w:rsidRPr="00CF1011">
        <w:rPr>
          <w:i/>
          <w:iCs/>
        </w:rPr>
        <w:t>oraz przez: Ministerstwo  Nauki i Szkolnictwa Wyższego, Narodowe Centrum Badań i Rozwoju, Narodowe Centrum Nauki, KPO, Agencji Badań Medycznych, Fundacji na Rzecz Nauki Polskiej</w:t>
      </w:r>
    </w:p>
    <w:p w14:paraId="106462F3" w14:textId="77777777" w:rsidR="00F161A7" w:rsidRPr="00577967" w:rsidRDefault="00F161A7" w:rsidP="00577967">
      <w:pPr>
        <w:spacing w:line="276" w:lineRule="auto"/>
        <w:rPr>
          <w:sz w:val="24"/>
          <w:szCs w:val="24"/>
        </w:rPr>
      </w:pPr>
    </w:p>
    <w:p w14:paraId="183825A3" w14:textId="77777777" w:rsidR="00EB0269" w:rsidRDefault="00EB0269" w:rsidP="00280D79">
      <w:pPr>
        <w:pStyle w:val="Tekstpodstawowy"/>
        <w:spacing w:line="276" w:lineRule="auto"/>
        <w:jc w:val="center"/>
        <w:rPr>
          <w:b/>
          <w:bCs/>
          <w:color w:val="000000"/>
          <w:szCs w:val="24"/>
        </w:rPr>
      </w:pPr>
    </w:p>
    <w:p w14:paraId="7254061D" w14:textId="77777777" w:rsidR="00ED75AD" w:rsidRPr="005E229C" w:rsidRDefault="00ED75AD" w:rsidP="00ED75A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6A13E7" w:rsidRDefault="00DE004B" w:rsidP="00280D79">
      <w:pPr>
        <w:pStyle w:val="Tekstpodstawowy"/>
        <w:spacing w:line="276" w:lineRule="auto"/>
        <w:jc w:val="left"/>
        <w:rPr>
          <w:b/>
          <w:bCs/>
          <w:color w:val="000000"/>
          <w:szCs w:val="24"/>
        </w:rPr>
      </w:pPr>
    </w:p>
    <w:p w14:paraId="024D6D60" w14:textId="77777777" w:rsidR="008548D1" w:rsidRPr="00D92F2A" w:rsidRDefault="008548D1" w:rsidP="008548D1">
      <w:pPr>
        <w:pStyle w:val="Tekstpodstawowy"/>
        <w:spacing w:line="276" w:lineRule="auto"/>
        <w:jc w:val="center"/>
        <w:rPr>
          <w:b/>
          <w:bCs/>
          <w:sz w:val="28"/>
          <w:szCs w:val="28"/>
        </w:rPr>
      </w:pPr>
      <w:r w:rsidRPr="00D92F2A">
        <w:rPr>
          <w:b/>
          <w:bCs/>
          <w:sz w:val="28"/>
          <w:szCs w:val="28"/>
        </w:rPr>
        <w:t>n</w:t>
      </w:r>
      <w:r w:rsidR="00577967" w:rsidRPr="00D92F2A">
        <w:rPr>
          <w:b/>
          <w:bCs/>
          <w:sz w:val="28"/>
          <w:szCs w:val="28"/>
        </w:rPr>
        <w:t>a</w:t>
      </w:r>
      <w:r w:rsidRPr="00D92F2A">
        <w:rPr>
          <w:b/>
          <w:bCs/>
          <w:sz w:val="28"/>
          <w:szCs w:val="28"/>
        </w:rPr>
        <w:t xml:space="preserve"> </w:t>
      </w:r>
    </w:p>
    <w:p w14:paraId="6FC4322B" w14:textId="0521F1FF" w:rsidR="00577967" w:rsidRPr="00D92F2A" w:rsidRDefault="00577967" w:rsidP="008548D1">
      <w:pPr>
        <w:pStyle w:val="Tekstpodstawowy"/>
        <w:spacing w:line="276" w:lineRule="auto"/>
        <w:jc w:val="center"/>
        <w:rPr>
          <w:b/>
          <w:bCs/>
          <w:sz w:val="28"/>
          <w:szCs w:val="28"/>
        </w:rPr>
      </w:pPr>
      <w:r w:rsidRPr="00D92F2A">
        <w:rPr>
          <w:b/>
          <w:bCs/>
          <w:sz w:val="28"/>
          <w:szCs w:val="28"/>
        </w:rPr>
        <w:t>sukcesywne dost</w:t>
      </w:r>
      <w:r w:rsidR="008548D1" w:rsidRPr="00D92F2A">
        <w:rPr>
          <w:b/>
          <w:bCs/>
          <w:sz w:val="28"/>
          <w:szCs w:val="28"/>
        </w:rPr>
        <w:t xml:space="preserve">awy materiałów laboratoryjnych </w:t>
      </w:r>
      <w:r w:rsidRPr="00D92F2A">
        <w:rPr>
          <w:b/>
          <w:bCs/>
          <w:sz w:val="28"/>
          <w:szCs w:val="28"/>
        </w:rPr>
        <w:t>i drobnego sprzętu laboratoryjnego</w:t>
      </w:r>
    </w:p>
    <w:p w14:paraId="5175EF74" w14:textId="77777777" w:rsidR="001C02BF" w:rsidRPr="006A13E7" w:rsidRDefault="001C02BF" w:rsidP="001C02BF">
      <w:pPr>
        <w:pStyle w:val="Tekstpodstawowy"/>
        <w:spacing w:line="276" w:lineRule="auto"/>
        <w:jc w:val="center"/>
        <w:rPr>
          <w:bCs/>
          <w:szCs w:val="24"/>
        </w:rPr>
      </w:pPr>
    </w:p>
    <w:p w14:paraId="2A768C6A" w14:textId="55FD4375" w:rsidR="00577967" w:rsidRPr="00D92F2A" w:rsidRDefault="00577967" w:rsidP="00D92F2A">
      <w:pPr>
        <w:pStyle w:val="Tekstpodstawowy"/>
        <w:spacing w:line="276" w:lineRule="auto"/>
        <w:jc w:val="left"/>
        <w:rPr>
          <w:bCs/>
          <w:sz w:val="22"/>
          <w:szCs w:val="22"/>
        </w:rPr>
      </w:pPr>
      <w:r w:rsidRPr="00D92F2A">
        <w:rPr>
          <w:bCs/>
          <w:sz w:val="22"/>
          <w:szCs w:val="22"/>
        </w:rPr>
        <w:t>CPV: 38400000</w:t>
      </w:r>
    </w:p>
    <w:p w14:paraId="4333B8F9" w14:textId="06E2ED6A" w:rsidR="001C02BF" w:rsidRPr="006A13E7" w:rsidRDefault="001C02BF" w:rsidP="001C02BF">
      <w:pPr>
        <w:pStyle w:val="Tekstpodstawowy"/>
        <w:spacing w:line="276" w:lineRule="auto"/>
        <w:rPr>
          <w:szCs w:val="24"/>
        </w:rPr>
      </w:pPr>
    </w:p>
    <w:p w14:paraId="107F39CD" w14:textId="6338022D" w:rsidR="00E14495" w:rsidRPr="00CF1011" w:rsidRDefault="00E14495" w:rsidP="00E14495">
      <w:pPr>
        <w:pStyle w:val="Tekstpodstawowy"/>
        <w:spacing w:line="288" w:lineRule="auto"/>
        <w:ind w:right="-427"/>
        <w:jc w:val="center"/>
        <w:rPr>
          <w:b/>
          <w:color w:val="000000"/>
          <w:sz w:val="22"/>
          <w:szCs w:val="22"/>
        </w:rPr>
      </w:pPr>
      <w:r w:rsidRPr="00BE5A79">
        <w:rPr>
          <w:color w:val="000000"/>
          <w:sz w:val="22"/>
          <w:szCs w:val="22"/>
        </w:rPr>
        <w:t xml:space="preserve">Oznaczenie postępowania: </w:t>
      </w:r>
      <w:r w:rsidRPr="00BE5A79">
        <w:rPr>
          <w:b/>
          <w:color w:val="000000"/>
          <w:sz w:val="22"/>
          <w:szCs w:val="22"/>
        </w:rPr>
        <w:t>SZPiZ.261</w:t>
      </w:r>
      <w:r w:rsidR="003D7093">
        <w:rPr>
          <w:b/>
          <w:color w:val="000000"/>
          <w:sz w:val="22"/>
          <w:szCs w:val="22"/>
        </w:rPr>
        <w:t>.</w:t>
      </w:r>
      <w:r w:rsidR="008855C1">
        <w:rPr>
          <w:b/>
          <w:color w:val="000000"/>
          <w:sz w:val="22"/>
          <w:szCs w:val="22"/>
        </w:rPr>
        <w:t>23</w:t>
      </w:r>
      <w:r w:rsidRPr="00BE5A79">
        <w:rPr>
          <w:b/>
          <w:color w:val="000000"/>
          <w:sz w:val="22"/>
          <w:szCs w:val="22"/>
        </w:rPr>
        <w:t>.2025</w:t>
      </w:r>
    </w:p>
    <w:p w14:paraId="1AE70FDE" w14:textId="77777777" w:rsidR="00E14495" w:rsidRPr="00E14495" w:rsidRDefault="00E14495" w:rsidP="00E1449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14495" w:rsidRPr="00916340" w14:paraId="2FD7B141" w14:textId="77777777" w:rsidTr="00BD64C0">
        <w:tc>
          <w:tcPr>
            <w:tcW w:w="9211" w:type="dxa"/>
            <w:tcBorders>
              <w:top w:val="nil"/>
              <w:left w:val="nil"/>
              <w:bottom w:val="nil"/>
              <w:right w:val="nil"/>
            </w:tcBorders>
          </w:tcPr>
          <w:p w14:paraId="3D33547A" w14:textId="77777777" w:rsidR="00E14495" w:rsidRPr="002D0E7D" w:rsidRDefault="00E14495" w:rsidP="00BD64C0">
            <w:pPr>
              <w:pStyle w:val="Nagwek3"/>
              <w:spacing w:line="240" w:lineRule="auto"/>
              <w:jc w:val="left"/>
              <w:rPr>
                <w:b w:val="0"/>
                <w:sz w:val="22"/>
              </w:rPr>
            </w:pPr>
            <w:r w:rsidRPr="00916340">
              <w:rPr>
                <w:b w:val="0"/>
                <w:sz w:val="22"/>
              </w:rPr>
              <w:t>Informacje ogólne</w:t>
            </w:r>
          </w:p>
          <w:p w14:paraId="753C9586" w14:textId="77777777" w:rsidR="00E14495" w:rsidRPr="00916340" w:rsidRDefault="00E14495" w:rsidP="00E14495">
            <w:pPr>
              <w:numPr>
                <w:ilvl w:val="0"/>
                <w:numId w:val="36"/>
              </w:numPr>
              <w:jc w:val="both"/>
              <w:rPr>
                <w:sz w:val="22"/>
              </w:rPr>
            </w:pPr>
            <w:r w:rsidRPr="00916340">
              <w:rPr>
                <w:sz w:val="22"/>
              </w:rPr>
              <w:t>Wykonawca winien się zapoznać z całością niniejszej Specyfikacji Warunków Zamówienia zwanej w dalszej części SWZ.</w:t>
            </w:r>
          </w:p>
          <w:p w14:paraId="30412147" w14:textId="77777777" w:rsidR="00E14495" w:rsidRPr="00916340" w:rsidRDefault="00E14495" w:rsidP="00E14495">
            <w:pPr>
              <w:pStyle w:val="Tekstpodstawowy"/>
              <w:numPr>
                <w:ilvl w:val="0"/>
                <w:numId w:val="36"/>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DA67456" w14:textId="77777777" w:rsidR="00E14495" w:rsidRPr="00916340" w:rsidRDefault="00E14495" w:rsidP="00E14495">
            <w:pPr>
              <w:numPr>
                <w:ilvl w:val="0"/>
                <w:numId w:val="36"/>
              </w:numPr>
              <w:jc w:val="both"/>
              <w:rPr>
                <w:sz w:val="22"/>
              </w:rPr>
            </w:pPr>
            <w:r w:rsidRPr="00916340">
              <w:rPr>
                <w:sz w:val="22"/>
              </w:rPr>
              <w:t>Niniejszą specyfikację można wykorzystywać wyłącznie zgodnie z jej przeznaczeniem.</w:t>
            </w:r>
          </w:p>
          <w:p w14:paraId="05C9F564" w14:textId="77777777" w:rsidR="00E14495" w:rsidRPr="00692C61" w:rsidRDefault="00E14495" w:rsidP="00E14495">
            <w:pPr>
              <w:numPr>
                <w:ilvl w:val="0"/>
                <w:numId w:val="36"/>
              </w:numPr>
              <w:jc w:val="both"/>
              <w:rPr>
                <w:sz w:val="22"/>
              </w:rPr>
            </w:pPr>
            <w:r w:rsidRPr="00916340">
              <w:rPr>
                <w:sz w:val="22"/>
              </w:rPr>
              <w:t>Wykonawca poniesie wszelkie koszty związane z przygotowaniem i złożeniem oferty.</w:t>
            </w:r>
          </w:p>
        </w:tc>
      </w:tr>
    </w:tbl>
    <w:p w14:paraId="00BBC4E2" w14:textId="1FD66CF1" w:rsidR="00CE394A" w:rsidRPr="006A13E7" w:rsidRDefault="00CE394A" w:rsidP="00E531F9">
      <w:pPr>
        <w:spacing w:line="276" w:lineRule="auto"/>
        <w:rPr>
          <w:sz w:val="22"/>
          <w:szCs w:val="22"/>
        </w:rPr>
      </w:pPr>
    </w:p>
    <w:p w14:paraId="4727F72A" w14:textId="16478F2C" w:rsidR="00FC7F9E" w:rsidRDefault="00FC7F9E" w:rsidP="00E531F9">
      <w:pPr>
        <w:spacing w:line="276" w:lineRule="auto"/>
        <w:rPr>
          <w:sz w:val="24"/>
          <w:szCs w:val="24"/>
        </w:rPr>
        <w:sectPr w:rsidR="00FC7F9E" w:rsidSect="00F74F04">
          <w:headerReference w:type="default" r:id="rId12"/>
          <w:footerReference w:type="even" r:id="rId13"/>
          <w:footerReference w:type="default" r:id="rId14"/>
          <w:headerReference w:type="first" r:id="rId15"/>
          <w:footerReference w:type="first" r:id="rId16"/>
          <w:pgSz w:w="11907" w:h="16840"/>
          <w:pgMar w:top="142" w:right="1077" w:bottom="1440" w:left="1077" w:header="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50C00C55" w14:textId="1E7F7C9E" w:rsidR="008548D1" w:rsidRPr="00510A91" w:rsidRDefault="00B92903" w:rsidP="00DF3ADF">
      <w:pPr>
        <w:numPr>
          <w:ilvl w:val="0"/>
          <w:numId w:val="6"/>
        </w:numPr>
        <w:spacing w:line="276" w:lineRule="auto"/>
        <w:ind w:left="284" w:hanging="284"/>
        <w:jc w:val="both"/>
        <w:rPr>
          <w:b/>
          <w:sz w:val="22"/>
          <w:szCs w:val="22"/>
        </w:rPr>
      </w:pPr>
      <w:r w:rsidRPr="00510A91">
        <w:rPr>
          <w:b/>
          <w:sz w:val="22"/>
          <w:szCs w:val="22"/>
        </w:rPr>
        <w:t>ZAMAWIAJĄCY:</w:t>
      </w:r>
    </w:p>
    <w:p w14:paraId="2D4DD31C" w14:textId="77777777" w:rsidR="00A838F0" w:rsidRDefault="00A838F0" w:rsidP="00A838F0">
      <w:pPr>
        <w:spacing w:line="276" w:lineRule="auto"/>
        <w:jc w:val="both"/>
        <w:rPr>
          <w:b/>
          <w:sz w:val="22"/>
          <w:szCs w:val="22"/>
        </w:rPr>
      </w:pPr>
      <w:r>
        <w:rPr>
          <w:b/>
          <w:sz w:val="22"/>
          <w:szCs w:val="22"/>
        </w:rPr>
        <w:t>Politechnika Warszawska</w:t>
      </w:r>
    </w:p>
    <w:p w14:paraId="1DA8A287" w14:textId="77777777" w:rsidR="00A838F0" w:rsidRPr="00BD5E3A" w:rsidRDefault="00A838F0" w:rsidP="00A838F0">
      <w:pPr>
        <w:spacing w:line="276" w:lineRule="auto"/>
        <w:jc w:val="both"/>
        <w:rPr>
          <w:sz w:val="22"/>
          <w:szCs w:val="22"/>
        </w:rPr>
      </w:pPr>
      <w:r>
        <w:rPr>
          <w:sz w:val="22"/>
          <w:szCs w:val="22"/>
        </w:rPr>
        <w:t>Plac Politechniki 1</w:t>
      </w:r>
    </w:p>
    <w:p w14:paraId="696FE836" w14:textId="77777777" w:rsidR="00A838F0" w:rsidRPr="00BD5E3A" w:rsidRDefault="00A838F0" w:rsidP="00A838F0">
      <w:pPr>
        <w:spacing w:line="276" w:lineRule="auto"/>
        <w:jc w:val="both"/>
        <w:rPr>
          <w:sz w:val="22"/>
          <w:szCs w:val="22"/>
        </w:rPr>
      </w:pPr>
      <w:r>
        <w:rPr>
          <w:sz w:val="22"/>
          <w:szCs w:val="22"/>
        </w:rPr>
        <w:t>00-661</w:t>
      </w:r>
      <w:r w:rsidRPr="00BD5E3A">
        <w:rPr>
          <w:sz w:val="22"/>
          <w:szCs w:val="22"/>
        </w:rPr>
        <w:t xml:space="preserve"> Warszawa</w:t>
      </w:r>
    </w:p>
    <w:p w14:paraId="052C514A" w14:textId="77777777" w:rsidR="00A838F0" w:rsidRPr="00BD5E3A" w:rsidRDefault="00A838F0" w:rsidP="00A838F0">
      <w:pPr>
        <w:spacing w:line="276" w:lineRule="auto"/>
        <w:jc w:val="both"/>
        <w:rPr>
          <w:sz w:val="22"/>
          <w:szCs w:val="22"/>
        </w:rPr>
      </w:pPr>
      <w:r w:rsidRPr="00BD5E3A">
        <w:rPr>
          <w:sz w:val="22"/>
          <w:szCs w:val="22"/>
        </w:rPr>
        <w:t>NIP: 5250005834, REGON: 000001554</w:t>
      </w:r>
    </w:p>
    <w:p w14:paraId="1037260E" w14:textId="77777777" w:rsidR="00A838F0" w:rsidRDefault="00A838F0" w:rsidP="00A838F0">
      <w:pPr>
        <w:spacing w:after="240" w:line="276" w:lineRule="auto"/>
        <w:jc w:val="both"/>
        <w:rPr>
          <w:sz w:val="22"/>
          <w:szCs w:val="22"/>
        </w:rPr>
      </w:pPr>
      <w:r w:rsidRPr="000F4B89">
        <w:rPr>
          <w:sz w:val="22"/>
          <w:szCs w:val="22"/>
        </w:rPr>
        <w:t xml:space="preserve">Adres strony internetowej: </w:t>
      </w:r>
      <w:hyperlink r:id="rId17" w:history="1">
        <w:r w:rsidRPr="000F4B89">
          <w:rPr>
            <w:rStyle w:val="Hipercze"/>
            <w:sz w:val="22"/>
            <w:szCs w:val="22"/>
          </w:rPr>
          <w:t>www.pw.edu.pl</w:t>
        </w:r>
      </w:hyperlink>
      <w:r w:rsidRPr="000F4B89">
        <w:rPr>
          <w:sz w:val="22"/>
          <w:szCs w:val="22"/>
        </w:rPr>
        <w:t xml:space="preserve"> oraz </w:t>
      </w:r>
      <w:hyperlink r:id="rId18" w:history="1">
        <w:r w:rsidRPr="000F4B89">
          <w:rPr>
            <w:rStyle w:val="Hipercze"/>
            <w:sz w:val="22"/>
            <w:szCs w:val="22"/>
          </w:rPr>
          <w:t>www.ch.pw.edu.pl</w:t>
        </w:r>
      </w:hyperlink>
      <w:r w:rsidRPr="000F4B89">
        <w:rPr>
          <w:sz w:val="22"/>
          <w:szCs w:val="22"/>
        </w:rPr>
        <w:t xml:space="preserve"> </w:t>
      </w:r>
    </w:p>
    <w:p w14:paraId="777F6808" w14:textId="77777777" w:rsidR="0049119A" w:rsidRDefault="0049119A" w:rsidP="0049119A">
      <w:pPr>
        <w:numPr>
          <w:ilvl w:val="0"/>
          <w:numId w:val="6"/>
        </w:numPr>
        <w:spacing w:after="120" w:line="276" w:lineRule="auto"/>
        <w:ind w:left="426" w:hanging="426"/>
        <w:jc w:val="both"/>
        <w:rPr>
          <w:b/>
          <w:sz w:val="22"/>
          <w:szCs w:val="22"/>
        </w:rPr>
      </w:pPr>
      <w:r>
        <w:rPr>
          <w:b/>
          <w:sz w:val="22"/>
          <w:szCs w:val="22"/>
        </w:rPr>
        <w:t>OZNACZENIE POSTĘPOWANIA ORAZ ADRES STRONY INTERNETOWEJ PROWADZONEGO POSTĘPOWANIA:</w:t>
      </w:r>
    </w:p>
    <w:p w14:paraId="6DC70047" w14:textId="4F0CB337" w:rsidR="0049119A" w:rsidRPr="00D7662E" w:rsidRDefault="0049119A" w:rsidP="0049119A">
      <w:pPr>
        <w:spacing w:line="276" w:lineRule="auto"/>
        <w:jc w:val="both"/>
        <w:rPr>
          <w:b/>
          <w:sz w:val="22"/>
          <w:szCs w:val="22"/>
        </w:rPr>
      </w:pPr>
      <w:r>
        <w:rPr>
          <w:sz w:val="22"/>
          <w:szCs w:val="22"/>
        </w:rPr>
        <w:t xml:space="preserve">Oznaczenie </w:t>
      </w:r>
      <w:r w:rsidRPr="00D116A3">
        <w:rPr>
          <w:sz w:val="22"/>
          <w:szCs w:val="22"/>
        </w:rPr>
        <w:t xml:space="preserve">postępowania: </w:t>
      </w:r>
      <w:r w:rsidRPr="001864BF">
        <w:rPr>
          <w:b/>
          <w:sz w:val="22"/>
          <w:szCs w:val="22"/>
        </w:rPr>
        <w:t>SZPiZ.261</w:t>
      </w:r>
      <w:r w:rsidR="00AE78DC">
        <w:rPr>
          <w:b/>
          <w:sz w:val="22"/>
          <w:szCs w:val="22"/>
        </w:rPr>
        <w:t>.</w:t>
      </w:r>
      <w:r w:rsidR="008855C1">
        <w:rPr>
          <w:b/>
          <w:sz w:val="22"/>
          <w:szCs w:val="22"/>
        </w:rPr>
        <w:t>23</w:t>
      </w:r>
      <w:r w:rsidRPr="001864BF">
        <w:rPr>
          <w:b/>
          <w:sz w:val="22"/>
          <w:szCs w:val="22"/>
        </w:rPr>
        <w:t>.2025</w:t>
      </w:r>
      <w:r w:rsidRPr="001864BF">
        <w:t xml:space="preserve"> -</w:t>
      </w:r>
      <w:r>
        <w:t xml:space="preserve"> </w:t>
      </w:r>
      <w:r w:rsidRPr="00066C16">
        <w:rPr>
          <w:sz w:val="22"/>
          <w:szCs w:val="22"/>
        </w:rPr>
        <w:t>Wykonawcy zobowiązani są do powoływania się na podane oznaczenie we wszelkich kontaktach z Zamawiającym</w:t>
      </w:r>
      <w:r>
        <w:rPr>
          <w:sz w:val="22"/>
          <w:szCs w:val="22"/>
        </w:rPr>
        <w:t>.</w:t>
      </w:r>
    </w:p>
    <w:p w14:paraId="06629577" w14:textId="260840F3" w:rsidR="0049119A" w:rsidRDefault="0049119A" w:rsidP="0049119A">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zmiany i wyjaśnienia treści </w:t>
      </w:r>
      <w:r w:rsidRPr="00493FD2">
        <w:rPr>
          <w:sz w:val="22"/>
          <w:szCs w:val="22"/>
        </w:rPr>
        <w:t xml:space="preserve">SWZ: </w:t>
      </w:r>
      <w:hyperlink r:id="rId19" w:history="1">
        <w:r w:rsidRPr="00BE4B68">
          <w:rPr>
            <w:rStyle w:val="Hipercze"/>
            <w:sz w:val="22"/>
            <w:szCs w:val="22"/>
          </w:rPr>
          <w:t xml:space="preserve"> </w:t>
        </w:r>
      </w:hyperlink>
      <w:r w:rsidRPr="00EC554E">
        <w:t xml:space="preserve"> </w:t>
      </w:r>
      <w:bookmarkStart w:id="1" w:name="_Hlk151112231"/>
      <w:bookmarkStart w:id="2" w:name="_Hlk140833476"/>
      <w:r w:rsidR="008B272B">
        <w:rPr>
          <w:sz w:val="22"/>
          <w:szCs w:val="22"/>
        </w:rPr>
        <w:fldChar w:fldCharType="begin"/>
      </w:r>
      <w:r w:rsidR="008B272B">
        <w:rPr>
          <w:sz w:val="22"/>
          <w:szCs w:val="22"/>
        </w:rPr>
        <w:instrText>HYPERLINK "</w:instrText>
      </w:r>
      <w:r w:rsidR="008B272B" w:rsidRPr="008B272B">
        <w:rPr>
          <w:sz w:val="22"/>
          <w:szCs w:val="22"/>
        </w:rPr>
        <w:instrText xml:space="preserve">https://platformazakupowa.pl/transakcja/1115670 </w:instrText>
      </w:r>
      <w:r w:rsidR="008B272B">
        <w:rPr>
          <w:sz w:val="22"/>
          <w:szCs w:val="22"/>
        </w:rPr>
        <w:instrText>"</w:instrText>
      </w:r>
      <w:r w:rsidR="008B272B">
        <w:rPr>
          <w:sz w:val="22"/>
          <w:szCs w:val="22"/>
        </w:rPr>
      </w:r>
      <w:r w:rsidR="008B272B">
        <w:rPr>
          <w:sz w:val="22"/>
          <w:szCs w:val="22"/>
        </w:rPr>
        <w:fldChar w:fldCharType="separate"/>
      </w:r>
      <w:r w:rsidR="008B272B" w:rsidRPr="00EA3D2D">
        <w:rPr>
          <w:rStyle w:val="Hipercze"/>
          <w:sz w:val="22"/>
          <w:szCs w:val="22"/>
        </w:rPr>
        <w:t xml:space="preserve">https://platformazakupowa.pl/transakcja/1115670 </w:t>
      </w:r>
      <w:bookmarkEnd w:id="1"/>
      <w:r w:rsidR="008B272B">
        <w:rPr>
          <w:sz w:val="22"/>
          <w:szCs w:val="22"/>
        </w:rPr>
        <w:fldChar w:fldCharType="end"/>
      </w:r>
    </w:p>
    <w:bookmarkEnd w:id="2"/>
    <w:p w14:paraId="0F0C987A" w14:textId="77777777" w:rsidR="0049119A" w:rsidRDefault="0049119A" w:rsidP="0049119A">
      <w:pPr>
        <w:spacing w:line="276" w:lineRule="auto"/>
        <w:jc w:val="both"/>
        <w:rPr>
          <w:sz w:val="22"/>
          <w:szCs w:val="22"/>
        </w:rPr>
      </w:pPr>
    </w:p>
    <w:p w14:paraId="7142342B" w14:textId="77777777" w:rsidR="0049119A" w:rsidRPr="00EF4C16" w:rsidRDefault="0049119A" w:rsidP="0049119A">
      <w:pPr>
        <w:numPr>
          <w:ilvl w:val="0"/>
          <w:numId w:val="6"/>
        </w:numPr>
        <w:spacing w:after="120" w:line="276" w:lineRule="auto"/>
        <w:ind w:left="426" w:hanging="426"/>
        <w:jc w:val="both"/>
        <w:rPr>
          <w:b/>
          <w:sz w:val="22"/>
          <w:szCs w:val="22"/>
        </w:rPr>
      </w:pPr>
      <w:r>
        <w:rPr>
          <w:b/>
          <w:sz w:val="22"/>
          <w:szCs w:val="22"/>
        </w:rPr>
        <w:t>TRYB UDZIELENIA ZAMÓWIENIA:</w:t>
      </w:r>
    </w:p>
    <w:p w14:paraId="13D84A23" w14:textId="77777777" w:rsidR="0049119A" w:rsidRDefault="0049119A" w:rsidP="0049119A">
      <w:pPr>
        <w:spacing w:line="276" w:lineRule="auto"/>
        <w:jc w:val="both"/>
        <w:rPr>
          <w:sz w:val="22"/>
          <w:szCs w:val="22"/>
        </w:rPr>
      </w:pPr>
      <w:r w:rsidRPr="00E55C54">
        <w:rPr>
          <w:sz w:val="22"/>
          <w:szCs w:val="22"/>
        </w:rPr>
        <w:t>Zamówienie publiczne zostanie udzielone w trybie</w:t>
      </w:r>
      <w:r w:rsidRPr="007339BC">
        <w:rPr>
          <w:sz w:val="22"/>
          <w:szCs w:val="22"/>
        </w:rPr>
        <w:t xml:space="preserve"> podstawowym, na podstawie art. 275 pkt 1 </w:t>
      </w:r>
      <w:r>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r>
        <w:rPr>
          <w:sz w:val="22"/>
          <w:szCs w:val="22"/>
        </w:rPr>
        <w:t>t</w:t>
      </w:r>
      <w:r w:rsidRPr="000C662A">
        <w:rPr>
          <w:sz w:val="22"/>
          <w:szCs w:val="22"/>
        </w:rPr>
        <w:t>.j. Dz. U. z 2024 r. poz. 1320</w:t>
      </w:r>
      <w:r w:rsidRPr="00E55C54">
        <w:rPr>
          <w:sz w:val="22"/>
          <w:szCs w:val="22"/>
        </w:rPr>
        <w:t>)</w:t>
      </w:r>
      <w:r>
        <w:rPr>
          <w:sz w:val="22"/>
          <w:szCs w:val="22"/>
        </w:rPr>
        <w:t xml:space="preserve"> zwaną dalej ustawa Pzp</w:t>
      </w:r>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6BA0E592" w14:textId="77777777" w:rsidR="0049119A" w:rsidRPr="00493FD2" w:rsidRDefault="0049119A" w:rsidP="0049119A">
      <w:pPr>
        <w:spacing w:after="240" w:line="276" w:lineRule="auto"/>
        <w:jc w:val="both"/>
        <w:rPr>
          <w:sz w:val="22"/>
          <w:szCs w:val="22"/>
        </w:rPr>
      </w:pPr>
      <w:r w:rsidRPr="00493FD2">
        <w:rPr>
          <w:sz w:val="22"/>
          <w:szCs w:val="22"/>
        </w:rPr>
        <w:t>Zamawiający nie przewiduje wyboru najkorzystniejszej oferty z możliwością prowadzenia negocjacji.</w:t>
      </w:r>
    </w:p>
    <w:p w14:paraId="48C47AC0" w14:textId="398ECC99" w:rsidR="00393676" w:rsidRPr="00510A91" w:rsidRDefault="00B92903" w:rsidP="00DF3ADF">
      <w:pPr>
        <w:numPr>
          <w:ilvl w:val="0"/>
          <w:numId w:val="6"/>
        </w:numPr>
        <w:spacing w:line="276" w:lineRule="auto"/>
        <w:ind w:left="425" w:hanging="425"/>
        <w:jc w:val="both"/>
        <w:rPr>
          <w:b/>
          <w:sz w:val="22"/>
          <w:szCs w:val="22"/>
        </w:rPr>
      </w:pPr>
      <w:r w:rsidRPr="00510A91">
        <w:rPr>
          <w:b/>
          <w:sz w:val="22"/>
          <w:szCs w:val="22"/>
        </w:rPr>
        <w:t>OPIS PRZEDMIOTU ZAMÓWIENIA:</w:t>
      </w:r>
    </w:p>
    <w:p w14:paraId="58F8982A" w14:textId="59411E6E" w:rsidR="00BF40E1" w:rsidRPr="00510A91" w:rsidRDefault="001E23F1" w:rsidP="00A13568">
      <w:pPr>
        <w:numPr>
          <w:ilvl w:val="1"/>
          <w:numId w:val="1"/>
        </w:numPr>
        <w:spacing w:line="276" w:lineRule="auto"/>
        <w:ind w:left="426" w:hanging="426"/>
        <w:jc w:val="both"/>
        <w:rPr>
          <w:sz w:val="22"/>
          <w:szCs w:val="22"/>
        </w:rPr>
      </w:pPr>
      <w:r w:rsidRPr="00510A91">
        <w:rPr>
          <w:sz w:val="22"/>
          <w:szCs w:val="22"/>
        </w:rPr>
        <w:t xml:space="preserve">Przedmiotem zamówienia są </w:t>
      </w:r>
      <w:r w:rsidR="00DB0F90" w:rsidRPr="00510A91">
        <w:rPr>
          <w:sz w:val="22"/>
          <w:szCs w:val="22"/>
        </w:rPr>
        <w:t>sukcesywne</w:t>
      </w:r>
      <w:r w:rsidR="00AB1204" w:rsidRPr="00510A91">
        <w:rPr>
          <w:sz w:val="22"/>
          <w:szCs w:val="22"/>
        </w:rPr>
        <w:t xml:space="preserve"> dostawy materiałów laboratoryjnych i dr</w:t>
      </w:r>
      <w:r w:rsidR="00BF40E1" w:rsidRPr="00510A91">
        <w:rPr>
          <w:sz w:val="22"/>
          <w:szCs w:val="22"/>
        </w:rPr>
        <w:t>obnego sprzętu laboratoryjnego</w:t>
      </w:r>
      <w:r w:rsidR="00753ABC" w:rsidRPr="00510A91">
        <w:rPr>
          <w:sz w:val="22"/>
          <w:szCs w:val="22"/>
        </w:rPr>
        <w:t xml:space="preserve"> w podziale na dwa</w:t>
      </w:r>
      <w:r w:rsidR="00BF40E1" w:rsidRPr="00510A91">
        <w:rPr>
          <w:sz w:val="22"/>
          <w:szCs w:val="22"/>
        </w:rPr>
        <w:t xml:space="preserve"> zadania:</w:t>
      </w:r>
    </w:p>
    <w:p w14:paraId="53F265A3" w14:textId="3DE2CFBE" w:rsidR="00BF40E1" w:rsidRPr="002515BC" w:rsidRDefault="00BF40E1" w:rsidP="00A13568">
      <w:pPr>
        <w:spacing w:line="276" w:lineRule="auto"/>
        <w:ind w:left="426"/>
        <w:jc w:val="both"/>
        <w:rPr>
          <w:sz w:val="22"/>
          <w:szCs w:val="22"/>
          <w:highlight w:val="yellow"/>
        </w:rPr>
      </w:pPr>
      <w:r w:rsidRPr="00510A91">
        <w:rPr>
          <w:sz w:val="22"/>
          <w:szCs w:val="22"/>
        </w:rPr>
        <w:t xml:space="preserve">ZADANIE 1 – </w:t>
      </w:r>
      <w:r w:rsidR="00234CDE" w:rsidRPr="00234CDE">
        <w:rPr>
          <w:sz w:val="22"/>
          <w:szCs w:val="22"/>
        </w:rPr>
        <w:t>Uniwersalny sprzęt  i drobne urządzenia laboratoryjne</w:t>
      </w:r>
    </w:p>
    <w:p w14:paraId="391E43D4" w14:textId="55DD637C" w:rsidR="00BF40E1" w:rsidRPr="00510A91" w:rsidRDefault="00BF40E1" w:rsidP="00A13568">
      <w:pPr>
        <w:spacing w:line="276" w:lineRule="auto"/>
        <w:ind w:left="426"/>
        <w:jc w:val="both"/>
        <w:rPr>
          <w:sz w:val="22"/>
          <w:szCs w:val="22"/>
        </w:rPr>
      </w:pPr>
      <w:r w:rsidRPr="00E46A94">
        <w:rPr>
          <w:sz w:val="22"/>
          <w:szCs w:val="22"/>
        </w:rPr>
        <w:t xml:space="preserve">ZADANIE 2 – </w:t>
      </w:r>
      <w:r w:rsidR="00E46A94" w:rsidRPr="00E46A94">
        <w:rPr>
          <w:sz w:val="22"/>
          <w:szCs w:val="22"/>
        </w:rPr>
        <w:t>Materiały laboratoryjne i drobny sprzęt laboratoryjny</w:t>
      </w:r>
    </w:p>
    <w:p w14:paraId="3F745ADD" w14:textId="46456896" w:rsidR="00BF40E1" w:rsidRPr="00510A91" w:rsidRDefault="00BF40E1" w:rsidP="00A13568">
      <w:pPr>
        <w:numPr>
          <w:ilvl w:val="1"/>
          <w:numId w:val="1"/>
        </w:numPr>
        <w:spacing w:line="276" w:lineRule="auto"/>
        <w:ind w:left="426" w:hanging="426"/>
        <w:jc w:val="both"/>
        <w:rPr>
          <w:sz w:val="22"/>
          <w:szCs w:val="22"/>
        </w:rPr>
      </w:pPr>
      <w:r w:rsidRPr="00510A91">
        <w:rPr>
          <w:sz w:val="22"/>
          <w:szCs w:val="22"/>
        </w:rPr>
        <w:t>Wykona</w:t>
      </w:r>
      <w:r w:rsidR="00753ABC" w:rsidRPr="00510A91">
        <w:rPr>
          <w:sz w:val="22"/>
          <w:szCs w:val="22"/>
        </w:rPr>
        <w:t>wca może złożyć ofertę na jedno lub dwa zadania</w:t>
      </w:r>
      <w:r w:rsidRPr="00510A91">
        <w:rPr>
          <w:sz w:val="22"/>
          <w:szCs w:val="22"/>
        </w:rPr>
        <w:t xml:space="preserve"> z tym, że w  każdym zadaniu może złożyć tylko jedną ofertę.  Zamawiający nie ogranicza liczby części, na które może zostać udzielone zamówienie jednemu Wykonawcy. </w:t>
      </w:r>
    </w:p>
    <w:p w14:paraId="29495548" w14:textId="19E425CD" w:rsidR="00AB1204" w:rsidRPr="00510A91" w:rsidRDefault="0057287F" w:rsidP="00A13568">
      <w:pPr>
        <w:numPr>
          <w:ilvl w:val="1"/>
          <w:numId w:val="1"/>
        </w:numPr>
        <w:spacing w:line="276" w:lineRule="auto"/>
        <w:ind w:left="426" w:hanging="426"/>
        <w:jc w:val="both"/>
        <w:rPr>
          <w:sz w:val="22"/>
          <w:szCs w:val="22"/>
        </w:rPr>
      </w:pPr>
      <w:r w:rsidRPr="00510A91">
        <w:rPr>
          <w:sz w:val="22"/>
          <w:szCs w:val="22"/>
        </w:rPr>
        <w:t>Szczegółowy w</w:t>
      </w:r>
      <w:r w:rsidR="00AB1204" w:rsidRPr="00510A91">
        <w:rPr>
          <w:sz w:val="22"/>
          <w:szCs w:val="22"/>
        </w:rPr>
        <w:t>ykaz towarów składających się na przedmiot zamówienia wraz z opisem i wymaganiami technicznymi, zalecaną wielkością opakowań oraz orientacyjnym rocznym zapotrzebowaniem zam</w:t>
      </w:r>
      <w:r w:rsidR="00365095" w:rsidRPr="00510A91">
        <w:rPr>
          <w:sz w:val="22"/>
          <w:szCs w:val="22"/>
        </w:rPr>
        <w:t>ieszczony jest w załączniku nr 1</w:t>
      </w:r>
      <w:r w:rsidR="00AB1204" w:rsidRPr="00510A91">
        <w:rPr>
          <w:sz w:val="22"/>
          <w:szCs w:val="22"/>
        </w:rPr>
        <w:t xml:space="preserve"> do SWZ </w:t>
      </w:r>
      <w:r w:rsidR="00AB1204" w:rsidRPr="00510A91">
        <w:rPr>
          <w:i/>
          <w:sz w:val="22"/>
          <w:szCs w:val="22"/>
        </w:rPr>
        <w:t>Opis przedmiotu zamówienia /Formularz cenowy</w:t>
      </w:r>
      <w:r w:rsidR="00AB1204" w:rsidRPr="00510A91">
        <w:rPr>
          <w:sz w:val="22"/>
          <w:szCs w:val="22"/>
        </w:rPr>
        <w:t xml:space="preserve">. </w:t>
      </w:r>
    </w:p>
    <w:p w14:paraId="7D596453" w14:textId="77777777" w:rsidR="00AB1204" w:rsidRPr="00510A91" w:rsidRDefault="00AB1204" w:rsidP="00A13568">
      <w:pPr>
        <w:spacing w:line="276" w:lineRule="auto"/>
        <w:ind w:left="426"/>
        <w:jc w:val="both"/>
        <w:rPr>
          <w:b/>
          <w:sz w:val="22"/>
          <w:szCs w:val="22"/>
        </w:rPr>
      </w:pPr>
      <w:r w:rsidRPr="00510A91">
        <w:rPr>
          <w:b/>
          <w:sz w:val="22"/>
          <w:szCs w:val="22"/>
        </w:rPr>
        <w:t xml:space="preserve">Uwaga: </w:t>
      </w:r>
    </w:p>
    <w:p w14:paraId="696AB4B1" w14:textId="58ECF2B6" w:rsidR="00AB1204" w:rsidRPr="00510A91" w:rsidRDefault="00365095" w:rsidP="00A13568">
      <w:pPr>
        <w:spacing w:line="276" w:lineRule="auto"/>
        <w:ind w:left="426"/>
        <w:jc w:val="both"/>
        <w:rPr>
          <w:sz w:val="22"/>
          <w:szCs w:val="22"/>
        </w:rPr>
      </w:pPr>
      <w:r w:rsidRPr="00510A91">
        <w:rPr>
          <w:sz w:val="22"/>
          <w:szCs w:val="22"/>
        </w:rPr>
        <w:t>Podane w załączniku nr 1</w:t>
      </w:r>
      <w:r w:rsidR="00AB1204" w:rsidRPr="00510A91">
        <w:rPr>
          <w:sz w:val="22"/>
          <w:szCs w:val="22"/>
        </w:rPr>
        <w:t xml:space="preserve"> roczne zapotrzebowanie określone zostało na podstawie zużycia z ubiegłego roku. Rzeczywiste ilości zakupionych w ramach niniejszego zamówienia towarów wynikać będą z realnych bieżących potrzeb Zamawiającego i mogą być mniejsze lub większe</w:t>
      </w:r>
      <w:r w:rsidR="00BF40E1" w:rsidRPr="00510A91">
        <w:rPr>
          <w:sz w:val="22"/>
          <w:szCs w:val="22"/>
        </w:rPr>
        <w:t xml:space="preserve"> niż określone w załączniku nr 1</w:t>
      </w:r>
      <w:r w:rsidR="00AB1204" w:rsidRPr="00510A91">
        <w:rPr>
          <w:sz w:val="22"/>
          <w:szCs w:val="22"/>
        </w:rPr>
        <w:t xml:space="preserve"> dla danego asortymentu jako roczne zapotrzebowanie. Zakup przez Zamawiającego mniejszych ilości towarów </w:t>
      </w:r>
      <w:r w:rsidR="00BF40E1" w:rsidRPr="00510A91">
        <w:rPr>
          <w:sz w:val="22"/>
          <w:szCs w:val="22"/>
        </w:rPr>
        <w:t>niż wymienione w załączniku nr 1</w:t>
      </w:r>
      <w:r w:rsidR="00AB1204" w:rsidRPr="00510A91">
        <w:rPr>
          <w:sz w:val="22"/>
          <w:szCs w:val="22"/>
        </w:rPr>
        <w:t xml:space="preserve"> dla poszczególnych pozycji asortymentowych nie może być podstawą żadnych roszczeń ze strony Wykonawcy wobec Zamawiającego. Jednocześnie Zamawiający zobowiązuje się do zrealizowania przedmiotu </w:t>
      </w:r>
      <w:r w:rsidR="00BF40E1" w:rsidRPr="00510A91">
        <w:rPr>
          <w:sz w:val="22"/>
          <w:szCs w:val="22"/>
        </w:rPr>
        <w:t>um</w:t>
      </w:r>
      <w:r w:rsidR="00811DB9" w:rsidRPr="00510A91">
        <w:rPr>
          <w:sz w:val="22"/>
          <w:szCs w:val="22"/>
        </w:rPr>
        <w:t xml:space="preserve">owy w wysokości minimalnej  </w:t>
      </w:r>
      <w:r w:rsidR="00FC25B6">
        <w:rPr>
          <w:sz w:val="22"/>
          <w:szCs w:val="22"/>
        </w:rPr>
        <w:t>6</w:t>
      </w:r>
      <w:r w:rsidR="00811DB9" w:rsidRPr="00510A91">
        <w:rPr>
          <w:sz w:val="22"/>
          <w:szCs w:val="22"/>
        </w:rPr>
        <w:t>0</w:t>
      </w:r>
      <w:r w:rsidR="00AB1204" w:rsidRPr="00510A91">
        <w:rPr>
          <w:sz w:val="22"/>
          <w:szCs w:val="22"/>
        </w:rPr>
        <w:t xml:space="preserve"> % maksymalnej wartości brutto umowy.</w:t>
      </w:r>
    </w:p>
    <w:p w14:paraId="3DA2E3E9"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Wymagania techniczne w stosunku do wszystkich zamawianych towarów są wymaganiami minimalnymi, co oznacza, że niespełnienie ich przez którykolwiek z oferowanych towarów w zakresie któregokolwiek z parametrów, dla którego Zamawiający określił wymagania, skutkować będzie odrzuceniem oferty.</w:t>
      </w:r>
    </w:p>
    <w:p w14:paraId="2D0E33EB"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lastRenderedPageBreak/>
        <w:t>Oferowane materiały laboratoryjne i drobny sprzęt laboratoryjny powinny być towarami katalogowymi o ustalonych standardach jakościowych, fabrycznie nowymi, wolnymi od wad materiałowych i prawnych. Nie dopuszcza się oferowania towarów niewiadomego pochodzenia.</w:t>
      </w:r>
    </w:p>
    <w:p w14:paraId="14EA82C9"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 xml:space="preserve">Oferowane materiały laboratoryjne i drobny sprzęt laboratoryjny powinny być opakowane w sposób umożliwiający identyfikację produktu i producenta. </w:t>
      </w:r>
    </w:p>
    <w:p w14:paraId="03A80648" w14:textId="0DCFFF48"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Zalecana przez Zamawiającego wielkość opakowań dla poszczególnych pozycji asortymentowych zam</w:t>
      </w:r>
      <w:r w:rsidR="00D15EBC" w:rsidRPr="00510A91">
        <w:rPr>
          <w:sz w:val="22"/>
          <w:szCs w:val="22"/>
        </w:rPr>
        <w:t>ieszczona jest w Załąc</w:t>
      </w:r>
      <w:r w:rsidR="00BF40E1" w:rsidRPr="00510A91">
        <w:rPr>
          <w:sz w:val="22"/>
          <w:szCs w:val="22"/>
        </w:rPr>
        <w:t>zniku nr 1</w:t>
      </w:r>
      <w:r w:rsidRPr="00510A91">
        <w:rPr>
          <w:sz w:val="22"/>
          <w:szCs w:val="22"/>
        </w:rPr>
        <w:t>. Zamawiający nie dopuszcza oferowania towarów w opakowaniach większych niż wskazane. Wykonawca może zaoferować towary w opakowaniach mniejszych niż wskazane pod warunkiem zaoferowania takiej liczby opakowań, która w całości pokryje zapotrzebowanie Zamawiającego rozumiane jako iloczyn zalecanej wielkości opakowania i szacunkowego zapotrzebowania.</w:t>
      </w:r>
    </w:p>
    <w:p w14:paraId="6005A08A"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Oferowane towary powinny pochodzić od producentów/dystrybutorów, którzy posiadają wdrożony system jakości ISO 9001 lub równoważny w zakresie produkcji/dystrybucji towarów zgodnych z opisem przedmiotu zamówienia.</w:t>
      </w:r>
    </w:p>
    <w:p w14:paraId="4AC7C7C1"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 xml:space="preserve">Wykonawca będzie organizował transport towarów we własnym zakresie. </w:t>
      </w:r>
    </w:p>
    <w:p w14:paraId="6D471958" w14:textId="77777777" w:rsidR="00AB1204" w:rsidRPr="00510A91" w:rsidRDefault="00AB1204" w:rsidP="00A13568">
      <w:pPr>
        <w:numPr>
          <w:ilvl w:val="1"/>
          <w:numId w:val="1"/>
        </w:numPr>
        <w:spacing w:line="276" w:lineRule="auto"/>
        <w:ind w:left="426" w:hanging="426"/>
        <w:jc w:val="both"/>
        <w:rPr>
          <w:sz w:val="22"/>
          <w:szCs w:val="22"/>
        </w:rPr>
      </w:pPr>
      <w:r w:rsidRPr="00510A91">
        <w:rPr>
          <w:sz w:val="22"/>
          <w:szCs w:val="22"/>
        </w:rPr>
        <w:t>Oferowane towary objęte będą przez Wykonawcę gwarancją  przez okres nie krótszy niż 12 miesięcy od daty dostawy.</w:t>
      </w:r>
    </w:p>
    <w:p w14:paraId="7FDBCD84" w14:textId="3F7D67B0" w:rsidR="00CE78F4" w:rsidRPr="00510A91" w:rsidRDefault="007605DA" w:rsidP="00A13568">
      <w:pPr>
        <w:numPr>
          <w:ilvl w:val="1"/>
          <w:numId w:val="1"/>
        </w:numPr>
        <w:tabs>
          <w:tab w:val="left" w:pos="426"/>
        </w:tabs>
        <w:spacing w:line="276" w:lineRule="auto"/>
        <w:ind w:left="426" w:hanging="426"/>
        <w:jc w:val="both"/>
        <w:rPr>
          <w:sz w:val="22"/>
          <w:szCs w:val="22"/>
        </w:rPr>
      </w:pPr>
      <w:r w:rsidRPr="00510A91">
        <w:rPr>
          <w:sz w:val="22"/>
          <w:szCs w:val="22"/>
        </w:rPr>
        <w:t>Dostawy będą realizowane</w:t>
      </w:r>
      <w:r w:rsidR="00907910" w:rsidRPr="00510A91">
        <w:rPr>
          <w:sz w:val="22"/>
          <w:szCs w:val="22"/>
        </w:rPr>
        <w:t xml:space="preserve"> stosownie do bieżących potrzeb Zamawiającego</w:t>
      </w:r>
      <w:r w:rsidRPr="00510A91">
        <w:rPr>
          <w:sz w:val="22"/>
          <w:szCs w:val="22"/>
        </w:rPr>
        <w:t xml:space="preserve"> </w:t>
      </w:r>
      <w:r w:rsidR="00907910" w:rsidRPr="00510A91">
        <w:rPr>
          <w:sz w:val="22"/>
          <w:szCs w:val="22"/>
        </w:rPr>
        <w:t xml:space="preserve">na podstawie  zapotrzebowania </w:t>
      </w:r>
      <w:r w:rsidRPr="00510A91">
        <w:rPr>
          <w:sz w:val="22"/>
          <w:szCs w:val="22"/>
        </w:rPr>
        <w:t>w dni robocze (od ponied</w:t>
      </w:r>
      <w:r w:rsidR="003A0F7A" w:rsidRPr="00510A91">
        <w:rPr>
          <w:sz w:val="22"/>
          <w:szCs w:val="22"/>
        </w:rPr>
        <w:t xml:space="preserve">ziałku do piątku) w godz. od </w:t>
      </w:r>
      <w:r w:rsidR="0012242C" w:rsidRPr="00510A91">
        <w:rPr>
          <w:sz w:val="22"/>
          <w:szCs w:val="22"/>
        </w:rPr>
        <w:t>8:30 do 15:0</w:t>
      </w:r>
      <w:r w:rsidRPr="00510A91">
        <w:rPr>
          <w:sz w:val="22"/>
          <w:szCs w:val="22"/>
        </w:rPr>
        <w:t>0, własnym</w:t>
      </w:r>
      <w:r w:rsidR="003A0F7A" w:rsidRPr="00510A91">
        <w:rPr>
          <w:sz w:val="22"/>
          <w:szCs w:val="22"/>
        </w:rPr>
        <w:t xml:space="preserve"> </w:t>
      </w:r>
      <w:r w:rsidRPr="00510A91">
        <w:rPr>
          <w:sz w:val="22"/>
          <w:szCs w:val="22"/>
        </w:rPr>
        <w:t xml:space="preserve">transportem i na własny koszt </w:t>
      </w:r>
      <w:r w:rsidR="002A33E0" w:rsidRPr="00510A91">
        <w:rPr>
          <w:sz w:val="22"/>
          <w:szCs w:val="22"/>
        </w:rPr>
        <w:t xml:space="preserve">Wykonawcy </w:t>
      </w:r>
      <w:r w:rsidR="00907910" w:rsidRPr="00510A91">
        <w:rPr>
          <w:sz w:val="22"/>
          <w:szCs w:val="22"/>
        </w:rPr>
        <w:t xml:space="preserve">w terminie nieprzekraczającym </w:t>
      </w:r>
      <w:r w:rsidR="00EB68A2">
        <w:rPr>
          <w:b/>
          <w:sz w:val="22"/>
          <w:szCs w:val="22"/>
        </w:rPr>
        <w:t>28</w:t>
      </w:r>
      <w:r w:rsidR="007057FF" w:rsidRPr="00510A91">
        <w:rPr>
          <w:b/>
          <w:sz w:val="22"/>
          <w:szCs w:val="22"/>
        </w:rPr>
        <w:t xml:space="preserve"> dni</w:t>
      </w:r>
      <w:r w:rsidR="00907910" w:rsidRPr="00510A91">
        <w:rPr>
          <w:sz w:val="22"/>
          <w:szCs w:val="22"/>
        </w:rPr>
        <w:t xml:space="preserve"> </w:t>
      </w:r>
      <w:r w:rsidRPr="00510A91">
        <w:rPr>
          <w:sz w:val="22"/>
          <w:szCs w:val="22"/>
        </w:rPr>
        <w:t>od</w:t>
      </w:r>
      <w:r w:rsidR="003A0F7A" w:rsidRPr="00510A91">
        <w:rPr>
          <w:sz w:val="22"/>
          <w:szCs w:val="22"/>
        </w:rPr>
        <w:t xml:space="preserve"> daty</w:t>
      </w:r>
      <w:r w:rsidRPr="00510A91">
        <w:rPr>
          <w:sz w:val="22"/>
          <w:szCs w:val="22"/>
        </w:rPr>
        <w:t xml:space="preserve"> </w:t>
      </w:r>
      <w:r w:rsidR="00236B67" w:rsidRPr="00510A91">
        <w:rPr>
          <w:sz w:val="22"/>
          <w:szCs w:val="22"/>
        </w:rPr>
        <w:t>złożenia zamówienia</w:t>
      </w:r>
      <w:r w:rsidRPr="00510A91">
        <w:rPr>
          <w:sz w:val="22"/>
          <w:szCs w:val="22"/>
        </w:rPr>
        <w:t>.</w:t>
      </w:r>
      <w:r w:rsidR="003A0F7A" w:rsidRPr="00510A91">
        <w:rPr>
          <w:sz w:val="22"/>
          <w:szCs w:val="22"/>
        </w:rPr>
        <w:t xml:space="preserve"> </w:t>
      </w:r>
      <w:r w:rsidRPr="00510A91">
        <w:rPr>
          <w:sz w:val="22"/>
          <w:szCs w:val="22"/>
        </w:rPr>
        <w:t>Każda dostawa będzie potwierdzona</w:t>
      </w:r>
      <w:r w:rsidR="00397B2F" w:rsidRPr="00510A91">
        <w:rPr>
          <w:sz w:val="22"/>
          <w:szCs w:val="22"/>
        </w:rPr>
        <w:t xml:space="preserve"> protokołem odbioru</w:t>
      </w:r>
      <w:r w:rsidR="003A0F7A" w:rsidRPr="00510A91">
        <w:rPr>
          <w:sz w:val="22"/>
          <w:szCs w:val="22"/>
        </w:rPr>
        <w:t>.</w:t>
      </w:r>
      <w:r w:rsidR="00CE78F4" w:rsidRPr="00510A91">
        <w:rPr>
          <w:sz w:val="22"/>
          <w:szCs w:val="22"/>
        </w:rPr>
        <w:t xml:space="preserve"> Wraz z towarem Wykonawca przekaże każdorazowo protokół odbioru, który będzie zgodny z ilością dostarczonych artykułów. </w:t>
      </w:r>
    </w:p>
    <w:p w14:paraId="3DC00AC2" w14:textId="7694564E" w:rsidR="00E61761" w:rsidRPr="00510A91" w:rsidRDefault="007057FF" w:rsidP="00A13568">
      <w:pPr>
        <w:numPr>
          <w:ilvl w:val="1"/>
          <w:numId w:val="1"/>
        </w:numPr>
        <w:spacing w:line="276" w:lineRule="auto"/>
        <w:ind w:left="426" w:hanging="426"/>
        <w:jc w:val="both"/>
        <w:rPr>
          <w:sz w:val="22"/>
          <w:szCs w:val="22"/>
        </w:rPr>
      </w:pPr>
      <w:r w:rsidRPr="00510A91">
        <w:rPr>
          <w:rFonts w:eastAsia="Calibri"/>
          <w:sz w:val="22"/>
          <w:szCs w:val="22"/>
          <w:lang w:bidi="pl-PL"/>
        </w:rPr>
        <w:t>Warunki realizacji p</w:t>
      </w:r>
      <w:r w:rsidR="00801008" w:rsidRPr="00510A91">
        <w:rPr>
          <w:rFonts w:eastAsia="Calibri"/>
          <w:sz w:val="22"/>
          <w:szCs w:val="22"/>
          <w:lang w:bidi="pl-PL"/>
        </w:rPr>
        <w:t xml:space="preserve">rzedmiotu zamówienia zostały zawarte w </w:t>
      </w:r>
      <w:r w:rsidR="00C21863" w:rsidRPr="00510A91">
        <w:rPr>
          <w:rFonts w:eastAsia="Calibri"/>
          <w:sz w:val="22"/>
          <w:szCs w:val="22"/>
          <w:lang w:bidi="pl-PL"/>
        </w:rPr>
        <w:t>z</w:t>
      </w:r>
      <w:r w:rsidR="00801008" w:rsidRPr="00510A91">
        <w:rPr>
          <w:rFonts w:eastAsia="Calibri"/>
          <w:sz w:val="22"/>
          <w:szCs w:val="22"/>
          <w:lang w:bidi="pl-PL"/>
        </w:rPr>
        <w:t xml:space="preserve">ałączniku nr </w:t>
      </w:r>
      <w:r w:rsidR="00DA7E37" w:rsidRPr="00510A91">
        <w:rPr>
          <w:rFonts w:eastAsia="Calibri"/>
          <w:sz w:val="22"/>
          <w:szCs w:val="22"/>
          <w:lang w:bidi="pl-PL"/>
        </w:rPr>
        <w:t>4</w:t>
      </w:r>
      <w:r w:rsidR="00801008" w:rsidRPr="00510A91">
        <w:rPr>
          <w:rFonts w:eastAsia="Calibri"/>
          <w:sz w:val="22"/>
          <w:szCs w:val="22"/>
          <w:lang w:bidi="pl-PL"/>
        </w:rPr>
        <w:t xml:space="preserve"> do SWZ.</w:t>
      </w:r>
    </w:p>
    <w:p w14:paraId="2CB131A1" w14:textId="5150341D" w:rsidR="00F95E7C" w:rsidRPr="00510A91" w:rsidRDefault="00F95E7C" w:rsidP="00A13568">
      <w:pPr>
        <w:numPr>
          <w:ilvl w:val="1"/>
          <w:numId w:val="1"/>
        </w:numPr>
        <w:spacing w:line="276" w:lineRule="auto"/>
        <w:ind w:left="426" w:hanging="426"/>
        <w:jc w:val="both"/>
        <w:rPr>
          <w:sz w:val="22"/>
          <w:szCs w:val="22"/>
        </w:rPr>
      </w:pPr>
      <w:r w:rsidRPr="00510A91">
        <w:rPr>
          <w:sz w:val="22"/>
          <w:szCs w:val="22"/>
        </w:rPr>
        <w:t>Oferowany</w:t>
      </w:r>
      <w:r w:rsidR="00E67BE2" w:rsidRPr="00510A91">
        <w:rPr>
          <w:sz w:val="22"/>
          <w:szCs w:val="22"/>
        </w:rPr>
        <w:t xml:space="preserve"> termin płatności: do </w:t>
      </w:r>
      <w:r w:rsidR="004E6560" w:rsidRPr="00510A91">
        <w:rPr>
          <w:sz w:val="22"/>
          <w:szCs w:val="22"/>
        </w:rPr>
        <w:t>30</w:t>
      </w:r>
      <w:r w:rsidRPr="00510A91">
        <w:rPr>
          <w:sz w:val="22"/>
          <w:szCs w:val="22"/>
        </w:rPr>
        <w:t xml:space="preserve"> dni od daty dostarczenia prawidłowo wystawionej faktury.</w:t>
      </w:r>
    </w:p>
    <w:p w14:paraId="3BCC621B" w14:textId="77777777" w:rsidR="00FC6DFC" w:rsidRPr="00510A91" w:rsidRDefault="00FC6DFC" w:rsidP="00A13568">
      <w:pPr>
        <w:pStyle w:val="Akapitzlist"/>
        <w:numPr>
          <w:ilvl w:val="1"/>
          <w:numId w:val="1"/>
        </w:numPr>
        <w:tabs>
          <w:tab w:val="left" w:pos="426"/>
        </w:tabs>
        <w:spacing w:line="276" w:lineRule="auto"/>
        <w:ind w:left="426" w:hanging="426"/>
        <w:contextualSpacing w:val="0"/>
        <w:jc w:val="both"/>
        <w:rPr>
          <w:sz w:val="22"/>
          <w:szCs w:val="22"/>
        </w:rPr>
      </w:pPr>
      <w:r w:rsidRPr="00510A91">
        <w:rPr>
          <w:sz w:val="22"/>
          <w:szCs w:val="22"/>
        </w:rPr>
        <w:t>Zamawiający nie dopuszcza możliwości składania ofert wariantowych.</w:t>
      </w:r>
    </w:p>
    <w:p w14:paraId="298E9C3E" w14:textId="77777777" w:rsidR="00AD64B5" w:rsidRPr="00510A91" w:rsidRDefault="00FC6DFC" w:rsidP="00A13568">
      <w:pPr>
        <w:pStyle w:val="Akapitzlist"/>
        <w:numPr>
          <w:ilvl w:val="1"/>
          <w:numId w:val="1"/>
        </w:numPr>
        <w:tabs>
          <w:tab w:val="left" w:pos="426"/>
        </w:tabs>
        <w:spacing w:line="276" w:lineRule="auto"/>
        <w:ind w:left="426" w:hanging="426"/>
        <w:contextualSpacing w:val="0"/>
        <w:jc w:val="both"/>
        <w:rPr>
          <w:sz w:val="22"/>
          <w:szCs w:val="22"/>
        </w:rPr>
      </w:pPr>
      <w:r w:rsidRPr="00510A91">
        <w:rPr>
          <w:sz w:val="22"/>
          <w:szCs w:val="22"/>
        </w:rPr>
        <w:t>Zamawiający nie przewiduje zamówień o których</w:t>
      </w:r>
      <w:r w:rsidR="007F2784" w:rsidRPr="00510A91">
        <w:rPr>
          <w:sz w:val="22"/>
          <w:szCs w:val="22"/>
        </w:rPr>
        <w:t xml:space="preserve"> mowa w art. 214 ust. 1 pkt.</w:t>
      </w:r>
      <w:r w:rsidRPr="00510A91">
        <w:rPr>
          <w:sz w:val="22"/>
          <w:szCs w:val="22"/>
        </w:rPr>
        <w:t xml:space="preserve"> 8 ustawy P</w:t>
      </w:r>
      <w:r w:rsidR="007961A3" w:rsidRPr="00510A91">
        <w:rPr>
          <w:sz w:val="22"/>
          <w:szCs w:val="22"/>
        </w:rPr>
        <w:t>zp</w:t>
      </w:r>
      <w:r w:rsidRPr="00510A91">
        <w:rPr>
          <w:sz w:val="22"/>
          <w:szCs w:val="22"/>
        </w:rPr>
        <w:t>.</w:t>
      </w:r>
      <w:r w:rsidR="007F2784" w:rsidRPr="00510A91">
        <w:rPr>
          <w:sz w:val="22"/>
          <w:szCs w:val="22"/>
        </w:rPr>
        <w:t xml:space="preserve"> </w:t>
      </w:r>
    </w:p>
    <w:p w14:paraId="1279C7E7" w14:textId="436234C1" w:rsidR="007F2784" w:rsidRPr="00510A91" w:rsidRDefault="007F2784" w:rsidP="00A13568">
      <w:pPr>
        <w:pStyle w:val="Akapitzlist"/>
        <w:numPr>
          <w:ilvl w:val="1"/>
          <w:numId w:val="1"/>
        </w:numPr>
        <w:tabs>
          <w:tab w:val="left" w:pos="426"/>
        </w:tabs>
        <w:spacing w:line="276" w:lineRule="auto"/>
        <w:ind w:left="426" w:hanging="426"/>
        <w:contextualSpacing w:val="0"/>
        <w:jc w:val="both"/>
        <w:rPr>
          <w:sz w:val="22"/>
          <w:szCs w:val="22"/>
        </w:rPr>
      </w:pPr>
      <w:r w:rsidRPr="00510A91">
        <w:rPr>
          <w:sz w:val="22"/>
          <w:szCs w:val="22"/>
        </w:rPr>
        <w:t>Zamawiający nie przewiduje przeprowadzenia aukcji elektronicznej.</w:t>
      </w:r>
    </w:p>
    <w:p w14:paraId="64F6A263" w14:textId="77777777" w:rsidR="007F2784" w:rsidRPr="00510A91" w:rsidRDefault="007F2784" w:rsidP="00A13568">
      <w:pPr>
        <w:pStyle w:val="Akapitzlist"/>
        <w:numPr>
          <w:ilvl w:val="1"/>
          <w:numId w:val="1"/>
        </w:numPr>
        <w:tabs>
          <w:tab w:val="left" w:pos="426"/>
        </w:tabs>
        <w:spacing w:line="276" w:lineRule="auto"/>
        <w:ind w:left="426" w:hanging="426"/>
        <w:contextualSpacing w:val="0"/>
        <w:rPr>
          <w:sz w:val="22"/>
          <w:szCs w:val="22"/>
        </w:rPr>
      </w:pPr>
      <w:r w:rsidRPr="00510A91">
        <w:rPr>
          <w:sz w:val="22"/>
          <w:szCs w:val="22"/>
        </w:rPr>
        <w:t>Zamawiający nie przewiduje zawarcia umowy ramowej.</w:t>
      </w:r>
    </w:p>
    <w:p w14:paraId="76384F50" w14:textId="358C1A8D" w:rsidR="007F7CE6" w:rsidRPr="00510A91" w:rsidRDefault="007F2784" w:rsidP="00A13568">
      <w:pPr>
        <w:pStyle w:val="Akapitzlist"/>
        <w:numPr>
          <w:ilvl w:val="1"/>
          <w:numId w:val="1"/>
        </w:numPr>
        <w:spacing w:line="276" w:lineRule="auto"/>
        <w:ind w:left="426" w:hanging="426"/>
        <w:contextualSpacing w:val="0"/>
        <w:jc w:val="both"/>
        <w:rPr>
          <w:sz w:val="22"/>
          <w:szCs w:val="22"/>
        </w:rPr>
      </w:pPr>
      <w:r w:rsidRPr="00510A91">
        <w:rPr>
          <w:sz w:val="22"/>
          <w:szCs w:val="22"/>
        </w:rPr>
        <w:t>Zamawiający nie dopuszcza składania ofert w postaci katalogów elektronicznych ani dołączania katalogów elektronicznych do oferty.</w:t>
      </w:r>
    </w:p>
    <w:p w14:paraId="5AE3596E" w14:textId="0F990772" w:rsidR="00A7410F" w:rsidRDefault="00A7410F" w:rsidP="00A13568">
      <w:pPr>
        <w:pStyle w:val="Akapitzlist"/>
        <w:numPr>
          <w:ilvl w:val="1"/>
          <w:numId w:val="1"/>
        </w:numPr>
        <w:ind w:left="426" w:hanging="426"/>
        <w:rPr>
          <w:sz w:val="22"/>
          <w:szCs w:val="22"/>
        </w:rPr>
      </w:pPr>
      <w:r w:rsidRPr="00510A91">
        <w:rPr>
          <w:sz w:val="22"/>
          <w:szCs w:val="22"/>
        </w:rPr>
        <w:t>Zamawiający stosowanie do treści art. 455 ust. 1 ustawy Pzp przewiduje możliwość wprowadzenia zmian do umowy na zasadach określonych w</w:t>
      </w:r>
      <w:r w:rsidR="00FB6846">
        <w:rPr>
          <w:sz w:val="22"/>
          <w:szCs w:val="22"/>
        </w:rPr>
        <w:t xml:space="preserve"> projektowanych postanowieniach</w:t>
      </w:r>
      <w:r w:rsidRPr="00510A91">
        <w:rPr>
          <w:sz w:val="22"/>
          <w:szCs w:val="22"/>
        </w:rPr>
        <w:t xml:space="preserve"> umowy, stanowiącym Załącznik nr 4 do SWZ;</w:t>
      </w:r>
    </w:p>
    <w:p w14:paraId="7B3902C8" w14:textId="4C9B099D" w:rsidR="00771803" w:rsidRPr="00A56D06" w:rsidRDefault="00771803" w:rsidP="004F4132">
      <w:pPr>
        <w:pStyle w:val="Akapitzlist"/>
        <w:numPr>
          <w:ilvl w:val="1"/>
          <w:numId w:val="1"/>
        </w:numPr>
        <w:jc w:val="both"/>
        <w:rPr>
          <w:sz w:val="22"/>
          <w:szCs w:val="22"/>
        </w:rPr>
      </w:pPr>
      <w:r w:rsidRPr="000D78A2">
        <w:rPr>
          <w:b/>
          <w:bCs/>
          <w:sz w:val="22"/>
          <w:szCs w:val="22"/>
        </w:rPr>
        <w:t>Zama</w:t>
      </w:r>
      <w:r w:rsidR="004E3519" w:rsidRPr="000D78A2">
        <w:rPr>
          <w:b/>
          <w:bCs/>
          <w:sz w:val="22"/>
          <w:szCs w:val="22"/>
        </w:rPr>
        <w:t>wiający przewiduje wznowieni</w:t>
      </w:r>
      <w:r w:rsidR="00A56D06" w:rsidRPr="000D78A2">
        <w:rPr>
          <w:b/>
          <w:bCs/>
          <w:sz w:val="22"/>
          <w:szCs w:val="22"/>
        </w:rPr>
        <w:t xml:space="preserve">a zamówienia na zasadach określonych w projektowanych postanowieniach umowy stanowiących Załącznik nr </w:t>
      </w:r>
      <w:r w:rsidR="00FB6846" w:rsidRPr="000D78A2">
        <w:rPr>
          <w:b/>
          <w:bCs/>
          <w:sz w:val="22"/>
          <w:szCs w:val="22"/>
        </w:rPr>
        <w:t>4</w:t>
      </w:r>
      <w:r w:rsidR="00A56D06" w:rsidRPr="000D78A2">
        <w:rPr>
          <w:b/>
          <w:bCs/>
          <w:sz w:val="22"/>
          <w:szCs w:val="22"/>
        </w:rPr>
        <w:t xml:space="preserve"> do SWZ</w:t>
      </w:r>
      <w:r w:rsidR="00A56D06" w:rsidRPr="00A56D06">
        <w:rPr>
          <w:sz w:val="22"/>
          <w:szCs w:val="22"/>
        </w:rPr>
        <w:t>.</w:t>
      </w:r>
    </w:p>
    <w:p w14:paraId="0E98C9CC" w14:textId="77777777" w:rsidR="00920993" w:rsidRPr="00510A91" w:rsidRDefault="00920993" w:rsidP="00280D79">
      <w:pPr>
        <w:pStyle w:val="Akapitzlist"/>
        <w:spacing w:line="276" w:lineRule="auto"/>
        <w:ind w:left="567"/>
        <w:contextualSpacing w:val="0"/>
        <w:jc w:val="both"/>
        <w:rPr>
          <w:sz w:val="22"/>
          <w:szCs w:val="22"/>
        </w:rPr>
      </w:pPr>
    </w:p>
    <w:p w14:paraId="660341CA" w14:textId="77777777" w:rsidR="00C439E0" w:rsidRPr="00510A91" w:rsidRDefault="00C439E0" w:rsidP="009F0946">
      <w:pPr>
        <w:numPr>
          <w:ilvl w:val="0"/>
          <w:numId w:val="6"/>
        </w:numPr>
        <w:tabs>
          <w:tab w:val="left" w:pos="426"/>
        </w:tabs>
        <w:spacing w:line="276" w:lineRule="auto"/>
        <w:ind w:left="426" w:hanging="426"/>
        <w:jc w:val="both"/>
        <w:rPr>
          <w:b/>
          <w:sz w:val="22"/>
          <w:szCs w:val="22"/>
        </w:rPr>
      </w:pPr>
      <w:r w:rsidRPr="00510A91">
        <w:rPr>
          <w:b/>
          <w:sz w:val="22"/>
          <w:szCs w:val="22"/>
        </w:rPr>
        <w:t>INFORMACJA O PRZEDMIOTOWYCH  ŚRODKACH DOWODOWYCH:</w:t>
      </w:r>
    </w:p>
    <w:p w14:paraId="36712A98" w14:textId="5F473B4E" w:rsidR="002C35B8" w:rsidRPr="009F0946" w:rsidRDefault="00376CAB" w:rsidP="009F0946">
      <w:pPr>
        <w:pStyle w:val="Teksttreci20"/>
        <w:numPr>
          <w:ilvl w:val="1"/>
          <w:numId w:val="6"/>
        </w:numPr>
        <w:shd w:val="clear" w:color="auto" w:fill="auto"/>
        <w:tabs>
          <w:tab w:val="left" w:pos="709"/>
        </w:tabs>
        <w:spacing w:before="0" w:after="0" w:line="276" w:lineRule="auto"/>
        <w:ind w:left="426" w:hanging="426"/>
        <w:jc w:val="both"/>
        <w:rPr>
          <w:rFonts w:ascii="Times New Roman" w:hAnsi="Times New Roman" w:cs="Times New Roman"/>
          <w:sz w:val="22"/>
          <w:szCs w:val="22"/>
        </w:rPr>
      </w:pPr>
      <w:r w:rsidRPr="009F0946">
        <w:rPr>
          <w:rFonts w:ascii="Times New Roman" w:hAnsi="Times New Roman" w:cs="Times New Roman"/>
          <w:sz w:val="22"/>
          <w:szCs w:val="22"/>
        </w:rPr>
        <w:t>Zamawiający żąda złożenia wraz z ofertą przedmiotowych środków dowodowych</w:t>
      </w:r>
      <w:r w:rsidR="00F6584A" w:rsidRPr="009F0946">
        <w:rPr>
          <w:rFonts w:ascii="Times New Roman" w:hAnsi="Times New Roman" w:cs="Times New Roman"/>
          <w:sz w:val="22"/>
          <w:szCs w:val="22"/>
        </w:rPr>
        <w:t xml:space="preserve"> w zakresie zada</w:t>
      </w:r>
      <w:r w:rsidR="00F618D8">
        <w:rPr>
          <w:rFonts w:ascii="Times New Roman" w:hAnsi="Times New Roman" w:cs="Times New Roman"/>
          <w:sz w:val="22"/>
          <w:szCs w:val="22"/>
        </w:rPr>
        <w:t>nia nr 1 i zadania nr 2</w:t>
      </w:r>
      <w:r w:rsidR="00D96257" w:rsidRPr="009F0946">
        <w:rPr>
          <w:rFonts w:ascii="Times New Roman" w:hAnsi="Times New Roman" w:cs="Times New Roman"/>
          <w:sz w:val="22"/>
          <w:szCs w:val="22"/>
        </w:rPr>
        <w:t xml:space="preserve">: </w:t>
      </w:r>
    </w:p>
    <w:p w14:paraId="5FE59690" w14:textId="5519C604" w:rsidR="00D64141" w:rsidRPr="00510A91" w:rsidRDefault="00D64141" w:rsidP="009F0946">
      <w:pPr>
        <w:pStyle w:val="Akapitzlist"/>
        <w:numPr>
          <w:ilvl w:val="1"/>
          <w:numId w:val="22"/>
        </w:numPr>
        <w:spacing w:line="276" w:lineRule="auto"/>
        <w:ind w:left="851" w:hanging="425"/>
        <w:jc w:val="both"/>
        <w:rPr>
          <w:sz w:val="22"/>
          <w:szCs w:val="22"/>
        </w:rPr>
      </w:pPr>
      <w:r w:rsidRPr="00510A91">
        <w:rPr>
          <w:sz w:val="22"/>
          <w:szCs w:val="22"/>
        </w:rPr>
        <w:t>formularza cenowego, który jest jednocześnie specyfikacją potwierdzającą parametry</w:t>
      </w:r>
      <w:r w:rsidR="008470C5" w:rsidRPr="00510A91">
        <w:rPr>
          <w:sz w:val="22"/>
          <w:szCs w:val="22"/>
        </w:rPr>
        <w:t xml:space="preserve"> (cechy)</w:t>
      </w:r>
      <w:r w:rsidRPr="00510A91">
        <w:rPr>
          <w:sz w:val="22"/>
          <w:szCs w:val="22"/>
        </w:rPr>
        <w:t xml:space="preserve"> oferowanego towaru z parametrami</w:t>
      </w:r>
      <w:r w:rsidR="008470C5" w:rsidRPr="00510A91">
        <w:rPr>
          <w:sz w:val="22"/>
          <w:szCs w:val="22"/>
        </w:rPr>
        <w:t xml:space="preserve"> (cechami)</w:t>
      </w:r>
      <w:r w:rsidRPr="00510A91">
        <w:rPr>
          <w:sz w:val="22"/>
          <w:szCs w:val="22"/>
        </w:rPr>
        <w:t xml:space="preserve"> wymaganymi przez Zamawiającego – </w:t>
      </w:r>
      <w:r w:rsidR="00911F1A" w:rsidRPr="00510A91">
        <w:rPr>
          <w:sz w:val="22"/>
          <w:szCs w:val="22"/>
        </w:rPr>
        <w:t>wzór Załącznik nr 1</w:t>
      </w:r>
      <w:r w:rsidRPr="00510A91">
        <w:rPr>
          <w:sz w:val="22"/>
          <w:szCs w:val="22"/>
        </w:rPr>
        <w:t xml:space="preserve"> do SWZ;</w:t>
      </w:r>
    </w:p>
    <w:p w14:paraId="0F02E0FC" w14:textId="05C9E9FB" w:rsidR="001822A9" w:rsidRPr="00510A91" w:rsidRDefault="001822A9" w:rsidP="009F0946">
      <w:pPr>
        <w:pStyle w:val="Akapitzlist"/>
        <w:numPr>
          <w:ilvl w:val="1"/>
          <w:numId w:val="22"/>
        </w:numPr>
        <w:spacing w:line="276" w:lineRule="auto"/>
        <w:ind w:left="851" w:hanging="425"/>
        <w:jc w:val="both"/>
        <w:rPr>
          <w:sz w:val="22"/>
          <w:szCs w:val="22"/>
        </w:rPr>
      </w:pPr>
      <w:r w:rsidRPr="00510A91">
        <w:rPr>
          <w:sz w:val="22"/>
          <w:szCs w:val="22"/>
        </w:rPr>
        <w:t>kart katalogowych</w:t>
      </w:r>
      <w:r w:rsidR="00CA09EA">
        <w:rPr>
          <w:sz w:val="22"/>
          <w:szCs w:val="22"/>
        </w:rPr>
        <w:t xml:space="preserve"> lub</w:t>
      </w:r>
      <w:r w:rsidRPr="00510A91">
        <w:rPr>
          <w:sz w:val="22"/>
          <w:szCs w:val="22"/>
        </w:rPr>
        <w:t xml:space="preserve"> kart produktu</w:t>
      </w:r>
      <w:r w:rsidR="00CA09EA">
        <w:rPr>
          <w:sz w:val="22"/>
          <w:szCs w:val="22"/>
        </w:rPr>
        <w:t xml:space="preserve"> lub</w:t>
      </w:r>
      <w:r w:rsidR="00AD3BA0">
        <w:rPr>
          <w:sz w:val="22"/>
          <w:szCs w:val="22"/>
        </w:rPr>
        <w:t xml:space="preserve"> specyfikacji technicznych</w:t>
      </w:r>
      <w:r w:rsidRPr="00510A91">
        <w:rPr>
          <w:sz w:val="22"/>
          <w:szCs w:val="22"/>
        </w:rPr>
        <w:t xml:space="preserve"> potwierdzających zgodnoś</w:t>
      </w:r>
      <w:r w:rsidR="00CC5806">
        <w:rPr>
          <w:sz w:val="22"/>
          <w:szCs w:val="22"/>
        </w:rPr>
        <w:t>ć</w:t>
      </w:r>
      <w:r w:rsidRPr="00510A91">
        <w:rPr>
          <w:sz w:val="22"/>
          <w:szCs w:val="22"/>
        </w:rPr>
        <w:t xml:space="preserve"> oferowanego towaru wskazanego formularzu cenowym z wymaganiami technicznymi   określonymi w opisie przedmiotu zamówie</w:t>
      </w:r>
      <w:r w:rsidR="00911F1A" w:rsidRPr="00510A91">
        <w:rPr>
          <w:sz w:val="22"/>
          <w:szCs w:val="22"/>
        </w:rPr>
        <w:t>nia wskazanymi w załączniku nr 1</w:t>
      </w:r>
      <w:r w:rsidR="00E67BE2" w:rsidRPr="00510A91">
        <w:rPr>
          <w:sz w:val="22"/>
          <w:szCs w:val="22"/>
        </w:rPr>
        <w:t xml:space="preserve"> do SWZ (dopuszcza się złożenie dokumentów w języku polskim lub angielskim)</w:t>
      </w:r>
    </w:p>
    <w:p w14:paraId="12C4E40C" w14:textId="77777777" w:rsidR="00ED04A6" w:rsidRPr="00ED04A6" w:rsidRDefault="00ED04A6" w:rsidP="00ED04A6">
      <w:pPr>
        <w:numPr>
          <w:ilvl w:val="1"/>
          <w:numId w:val="6"/>
        </w:numPr>
        <w:spacing w:line="276" w:lineRule="auto"/>
        <w:ind w:left="425" w:hanging="425"/>
        <w:contextualSpacing/>
        <w:jc w:val="both"/>
        <w:rPr>
          <w:rFonts w:eastAsia="Calibri"/>
          <w:sz w:val="22"/>
          <w:szCs w:val="22"/>
        </w:rPr>
      </w:pPr>
      <w:r w:rsidRPr="00ED04A6">
        <w:rPr>
          <w:rFonts w:eastAsia="Calibri"/>
          <w:sz w:val="22"/>
          <w:szCs w:val="22"/>
        </w:rPr>
        <w:t>Przedstawione przedmiotowe środki dowodowe muszą zawierać sformułowania jednoznacznie wskazujące na towar, którego dotyczą.</w:t>
      </w:r>
    </w:p>
    <w:p w14:paraId="266D5689" w14:textId="77777777" w:rsidR="00ED04A6" w:rsidRPr="00ED04A6" w:rsidRDefault="00ED04A6" w:rsidP="00ED04A6">
      <w:pPr>
        <w:widowControl w:val="0"/>
        <w:numPr>
          <w:ilvl w:val="1"/>
          <w:numId w:val="6"/>
        </w:numPr>
        <w:tabs>
          <w:tab w:val="left" w:pos="709"/>
        </w:tabs>
        <w:suppressAutoHyphens/>
        <w:spacing w:line="276" w:lineRule="auto"/>
        <w:ind w:left="425" w:hanging="425"/>
        <w:jc w:val="both"/>
        <w:rPr>
          <w:rFonts w:eastAsia="Calibri"/>
          <w:sz w:val="22"/>
          <w:szCs w:val="22"/>
        </w:rPr>
      </w:pPr>
      <w:r w:rsidRPr="00ED04A6">
        <w:rPr>
          <w:rFonts w:eastAsia="Calibri"/>
          <w:sz w:val="22"/>
          <w:szCs w:val="22"/>
        </w:rPr>
        <w:t xml:space="preserve">Zamawiający akceptuje równoważne przedmiotowe środki dowodowe, jeżeli potwierdzają, że oferowany </w:t>
      </w:r>
      <w:r w:rsidRPr="00ED04A6">
        <w:rPr>
          <w:rFonts w:eastAsia="Calibri"/>
          <w:sz w:val="22"/>
          <w:szCs w:val="22"/>
        </w:rPr>
        <w:lastRenderedPageBreak/>
        <w:t>towar spełnia określone przez zamawiającego wymagania /cechy.</w:t>
      </w:r>
    </w:p>
    <w:p w14:paraId="4B9D85C2" w14:textId="77777777" w:rsidR="00ED04A6" w:rsidRPr="00ED04A6" w:rsidRDefault="00ED04A6" w:rsidP="00ED04A6">
      <w:pPr>
        <w:widowControl w:val="0"/>
        <w:numPr>
          <w:ilvl w:val="1"/>
          <w:numId w:val="6"/>
        </w:numPr>
        <w:tabs>
          <w:tab w:val="left" w:pos="709"/>
        </w:tabs>
        <w:suppressAutoHyphens/>
        <w:spacing w:line="276" w:lineRule="auto"/>
        <w:ind w:left="425" w:hanging="425"/>
        <w:jc w:val="both"/>
        <w:rPr>
          <w:rFonts w:eastAsia="Calibri"/>
          <w:sz w:val="22"/>
          <w:szCs w:val="22"/>
        </w:rPr>
      </w:pPr>
      <w:r w:rsidRPr="00ED04A6">
        <w:rPr>
          <w:rFonts w:eastAsia="Calibri"/>
          <w:sz w:val="22"/>
          <w:szCs w:val="22"/>
        </w:rPr>
        <w:t>Zamawiający wezwie do złożenia lub uzupełnienia kart katalogowych, kart produktu lub specyfikacji technicznych, w przypadku złożenia wraz z ofertą formularza cenowego stanowiącego załącznik nr 1 do SWZ zawierającego nazwy handlowe lub numery katalogowe, nazwę producenta oferowanego towaru</w:t>
      </w:r>
    </w:p>
    <w:p w14:paraId="752141F5" w14:textId="77777777" w:rsidR="00ED04A6" w:rsidRPr="00ED04A6" w:rsidRDefault="00ED04A6" w:rsidP="00ED04A6">
      <w:pPr>
        <w:numPr>
          <w:ilvl w:val="1"/>
          <w:numId w:val="6"/>
        </w:numPr>
        <w:spacing w:line="276" w:lineRule="auto"/>
        <w:ind w:left="426" w:hanging="426"/>
        <w:contextualSpacing/>
        <w:jc w:val="both"/>
        <w:rPr>
          <w:rFonts w:eastAsia="Calibri"/>
          <w:sz w:val="22"/>
          <w:szCs w:val="22"/>
        </w:rPr>
      </w:pPr>
      <w:r w:rsidRPr="00ED04A6">
        <w:rPr>
          <w:rFonts w:eastAsia="Calibri"/>
          <w:sz w:val="22"/>
          <w:szCs w:val="22"/>
        </w:rPr>
        <w:t xml:space="preserve">Zamawiający wezwie do uzupełnienia formularza cenowego w przypadku:  </w:t>
      </w:r>
    </w:p>
    <w:p w14:paraId="17EC5615" w14:textId="77777777" w:rsidR="00ED04A6" w:rsidRPr="00ED04A6" w:rsidRDefault="00ED04A6" w:rsidP="00ED04A6">
      <w:pPr>
        <w:numPr>
          <w:ilvl w:val="0"/>
          <w:numId w:val="37"/>
        </w:numPr>
        <w:spacing w:line="276" w:lineRule="auto"/>
        <w:ind w:left="851" w:hanging="425"/>
        <w:contextualSpacing/>
        <w:jc w:val="both"/>
        <w:rPr>
          <w:rFonts w:eastAsia="Calibri"/>
          <w:sz w:val="22"/>
          <w:szCs w:val="22"/>
        </w:rPr>
      </w:pPr>
      <w:r w:rsidRPr="00ED04A6">
        <w:rPr>
          <w:rFonts w:eastAsia="Calibri"/>
          <w:sz w:val="22"/>
          <w:szCs w:val="22"/>
        </w:rPr>
        <w:t>wpisania nazwy Producenta, a nie podania nr katalogowego oferowanego towaru w sytuacji  złożenia wraz z ofertą</w:t>
      </w:r>
      <w:r w:rsidRPr="00ED04A6">
        <w:t xml:space="preserve"> </w:t>
      </w:r>
      <w:r w:rsidRPr="00ED04A6">
        <w:rPr>
          <w:rFonts w:eastAsia="Calibri"/>
          <w:sz w:val="22"/>
          <w:szCs w:val="22"/>
        </w:rPr>
        <w:t>kart katalogowych lub kart produktu lub specyfikacji technicznych;</w:t>
      </w:r>
    </w:p>
    <w:p w14:paraId="60AF23B1" w14:textId="77777777" w:rsidR="00ED04A6" w:rsidRPr="00ED04A6" w:rsidRDefault="00ED04A6" w:rsidP="00ED04A6">
      <w:pPr>
        <w:numPr>
          <w:ilvl w:val="0"/>
          <w:numId w:val="37"/>
        </w:numPr>
        <w:spacing w:line="276" w:lineRule="auto"/>
        <w:ind w:left="851" w:hanging="425"/>
        <w:contextualSpacing/>
        <w:jc w:val="both"/>
        <w:rPr>
          <w:rFonts w:eastAsia="Calibri"/>
          <w:sz w:val="22"/>
          <w:szCs w:val="22"/>
        </w:rPr>
      </w:pPr>
      <w:r w:rsidRPr="00ED04A6">
        <w:rPr>
          <w:rFonts w:eastAsia="Calibri"/>
          <w:sz w:val="22"/>
          <w:szCs w:val="22"/>
        </w:rPr>
        <w:t>nie podania nr katalogowego lub Producenta w sytuacji  złożenia wraz z ofertą kart katalogowych lub kart produktu lub specyfikacji technicznych.</w:t>
      </w:r>
    </w:p>
    <w:p w14:paraId="39F922C1" w14:textId="77777777" w:rsidR="00ED04A6" w:rsidRPr="00ED04A6" w:rsidRDefault="00ED04A6" w:rsidP="00ED04A6">
      <w:pPr>
        <w:widowControl w:val="0"/>
        <w:numPr>
          <w:ilvl w:val="1"/>
          <w:numId w:val="6"/>
        </w:numPr>
        <w:tabs>
          <w:tab w:val="left" w:pos="709"/>
        </w:tabs>
        <w:suppressAutoHyphens/>
        <w:spacing w:line="276" w:lineRule="auto"/>
        <w:ind w:left="425" w:hanging="425"/>
        <w:jc w:val="both"/>
        <w:rPr>
          <w:rFonts w:eastAsia="Calibri"/>
          <w:sz w:val="22"/>
          <w:szCs w:val="22"/>
        </w:rPr>
      </w:pPr>
      <w:r w:rsidRPr="00ED04A6">
        <w:rPr>
          <w:rFonts w:eastAsia="Calibri"/>
          <w:sz w:val="22"/>
          <w:szCs w:val="22"/>
        </w:rPr>
        <w:t>W przypadku nie złożenia Załącznika nr 1 do SWZ lub złożenia Załącznika nr 1 do SWZ, ale nie podania producenta lub nr katalogowych oferowanego towaru i nie złożenia kart katalogowych lub kart produktu lub specyfikacji technicznych wraz z ofertą,  Zamawiający odrzuci ofertę na podstawie art. 226 ust. 1 pkt 5 ustawy Pzp.</w:t>
      </w:r>
    </w:p>
    <w:p w14:paraId="53959D40" w14:textId="5F7E3B8B" w:rsidR="008C05A5" w:rsidRPr="00510A91" w:rsidRDefault="00376CAB" w:rsidP="00DF736D">
      <w:pPr>
        <w:pStyle w:val="Teksttreci20"/>
        <w:numPr>
          <w:ilvl w:val="1"/>
          <w:numId w:val="6"/>
        </w:numPr>
        <w:shd w:val="clear" w:color="auto" w:fill="auto"/>
        <w:tabs>
          <w:tab w:val="left" w:pos="709"/>
        </w:tabs>
        <w:spacing w:before="0" w:after="0" w:line="276" w:lineRule="auto"/>
        <w:ind w:left="425" w:hanging="425"/>
        <w:jc w:val="both"/>
        <w:rPr>
          <w:rFonts w:ascii="Times New Roman" w:hAnsi="Times New Roman" w:cs="Times New Roman"/>
          <w:sz w:val="22"/>
          <w:szCs w:val="22"/>
        </w:rPr>
      </w:pPr>
      <w:r w:rsidRPr="00510A91">
        <w:rPr>
          <w:rFonts w:ascii="Times New Roman" w:hAnsi="Times New Roman" w:cs="Times New Roman"/>
          <w:sz w:val="22"/>
          <w:szCs w:val="22"/>
        </w:rPr>
        <w:t>Zamawiający informuje, że pomimo przewidzenia wezwania, nie wezwie do złożenia lub uzupełnienia przedmiotowych środków dowodowych, jeżeli  oferta podlega odrzuceniu albo zachodzą przesłanki unieważnienia postępowania.</w:t>
      </w:r>
    </w:p>
    <w:p w14:paraId="63BB90A3" w14:textId="77777777" w:rsidR="00C439E0" w:rsidRPr="00510A91" w:rsidRDefault="00C439E0" w:rsidP="00280D79">
      <w:pPr>
        <w:spacing w:line="276" w:lineRule="auto"/>
        <w:jc w:val="both"/>
        <w:rPr>
          <w:sz w:val="22"/>
          <w:szCs w:val="22"/>
        </w:rPr>
      </w:pPr>
    </w:p>
    <w:p w14:paraId="2DA8B181" w14:textId="77777777" w:rsidR="00C439E0" w:rsidRPr="00510A91" w:rsidRDefault="00C439E0" w:rsidP="00DF3ADF">
      <w:pPr>
        <w:numPr>
          <w:ilvl w:val="0"/>
          <w:numId w:val="6"/>
        </w:numPr>
        <w:spacing w:line="276" w:lineRule="auto"/>
        <w:ind w:left="425" w:hanging="425"/>
        <w:jc w:val="both"/>
        <w:rPr>
          <w:b/>
          <w:sz w:val="22"/>
          <w:szCs w:val="22"/>
        </w:rPr>
      </w:pPr>
      <w:r w:rsidRPr="00510A91">
        <w:rPr>
          <w:b/>
          <w:sz w:val="22"/>
          <w:szCs w:val="22"/>
        </w:rPr>
        <w:t>TERMIN I MIEJSCE WYKONANIA ZAMÓWIENIA:</w:t>
      </w:r>
    </w:p>
    <w:p w14:paraId="070F129F" w14:textId="0A8B51FE" w:rsidR="0057287F" w:rsidRPr="00510A91" w:rsidRDefault="0057287F" w:rsidP="00BC5D91">
      <w:pPr>
        <w:numPr>
          <w:ilvl w:val="1"/>
          <w:numId w:val="6"/>
        </w:numPr>
        <w:spacing w:line="276" w:lineRule="auto"/>
        <w:ind w:left="426" w:hanging="426"/>
        <w:jc w:val="both"/>
        <w:rPr>
          <w:sz w:val="22"/>
          <w:szCs w:val="22"/>
        </w:rPr>
      </w:pPr>
      <w:r w:rsidRPr="00510A91">
        <w:rPr>
          <w:sz w:val="22"/>
          <w:szCs w:val="22"/>
        </w:rPr>
        <w:t xml:space="preserve">Zamówienie realizowane będzie przez okres </w:t>
      </w:r>
      <w:r w:rsidRPr="00510A91">
        <w:rPr>
          <w:b/>
          <w:sz w:val="22"/>
          <w:szCs w:val="22"/>
        </w:rPr>
        <w:t>12 miesięcy</w:t>
      </w:r>
      <w:r w:rsidRPr="00510A91">
        <w:rPr>
          <w:sz w:val="22"/>
          <w:szCs w:val="22"/>
        </w:rPr>
        <w:t xml:space="preserve"> od </w:t>
      </w:r>
      <w:r w:rsidR="00F6584A" w:rsidRPr="00510A91">
        <w:rPr>
          <w:sz w:val="22"/>
          <w:szCs w:val="22"/>
        </w:rPr>
        <w:t>dnia</w:t>
      </w:r>
      <w:r w:rsidRPr="00510A91">
        <w:rPr>
          <w:sz w:val="22"/>
          <w:szCs w:val="22"/>
        </w:rPr>
        <w:t xml:space="preserve"> zawarcia umowy. </w:t>
      </w:r>
    </w:p>
    <w:p w14:paraId="684A01BA" w14:textId="019B7E42" w:rsidR="0057287F" w:rsidRPr="00510A91" w:rsidRDefault="0057287F" w:rsidP="00BC5D91">
      <w:pPr>
        <w:numPr>
          <w:ilvl w:val="1"/>
          <w:numId w:val="6"/>
        </w:numPr>
        <w:spacing w:line="276" w:lineRule="auto"/>
        <w:ind w:left="426" w:hanging="426"/>
        <w:jc w:val="both"/>
        <w:rPr>
          <w:sz w:val="22"/>
          <w:szCs w:val="22"/>
        </w:rPr>
      </w:pPr>
      <w:r w:rsidRPr="00510A91">
        <w:rPr>
          <w:sz w:val="22"/>
          <w:szCs w:val="22"/>
        </w:rPr>
        <w:t xml:space="preserve">Dostawy towarów następować będą nie później niż w ciągu </w:t>
      </w:r>
      <w:r w:rsidR="00EB68A2">
        <w:rPr>
          <w:b/>
          <w:sz w:val="22"/>
          <w:szCs w:val="22"/>
        </w:rPr>
        <w:t>28</w:t>
      </w:r>
      <w:r w:rsidRPr="00510A91">
        <w:rPr>
          <w:b/>
          <w:sz w:val="22"/>
          <w:szCs w:val="22"/>
        </w:rPr>
        <w:t xml:space="preserve"> dni</w:t>
      </w:r>
      <w:r w:rsidRPr="00510A91">
        <w:rPr>
          <w:sz w:val="22"/>
          <w:szCs w:val="22"/>
        </w:rPr>
        <w:t xml:space="preserve"> od daty zgłoszenia zapotrzebowania.</w:t>
      </w:r>
    </w:p>
    <w:p w14:paraId="7866C6F8" w14:textId="4E2E234A" w:rsidR="00191FAD" w:rsidRPr="00510A91" w:rsidRDefault="0057287F" w:rsidP="00BC5D91">
      <w:pPr>
        <w:numPr>
          <w:ilvl w:val="1"/>
          <w:numId w:val="6"/>
        </w:numPr>
        <w:spacing w:after="120" w:line="276" w:lineRule="auto"/>
        <w:ind w:left="426" w:hanging="426"/>
        <w:jc w:val="both"/>
        <w:rPr>
          <w:sz w:val="22"/>
          <w:szCs w:val="22"/>
        </w:rPr>
      </w:pPr>
      <w:r w:rsidRPr="00510A91">
        <w:rPr>
          <w:sz w:val="22"/>
          <w:szCs w:val="22"/>
        </w:rPr>
        <w:t>Miejscem realizacji zamówienia jest Politechnika Warszawska, Wydział Chemiczny, Gmach Technologii Chemicznej, 00-662 Warszawa, ul. Koszykowa 75, Magazyn Wydziału Chemicznego</w:t>
      </w:r>
      <w:r w:rsidR="007057FF" w:rsidRPr="00510A91">
        <w:rPr>
          <w:sz w:val="22"/>
          <w:szCs w:val="22"/>
        </w:rPr>
        <w:t>.</w:t>
      </w:r>
    </w:p>
    <w:p w14:paraId="64FF558F" w14:textId="0341E0AA" w:rsidR="00C439E0" w:rsidRPr="00510A91" w:rsidRDefault="00C439E0" w:rsidP="00DF3ADF">
      <w:pPr>
        <w:numPr>
          <w:ilvl w:val="0"/>
          <w:numId w:val="6"/>
        </w:numPr>
        <w:spacing w:line="276" w:lineRule="auto"/>
        <w:ind w:left="426" w:hanging="426"/>
        <w:jc w:val="both"/>
        <w:rPr>
          <w:b/>
          <w:sz w:val="22"/>
          <w:szCs w:val="22"/>
        </w:rPr>
      </w:pPr>
      <w:r w:rsidRPr="00510A91">
        <w:rPr>
          <w:b/>
          <w:sz w:val="22"/>
          <w:szCs w:val="22"/>
        </w:rPr>
        <w:t xml:space="preserve">WARUNKI UDZIAŁU W POSTĘPOWANIU ORAZ PODSTAWY WYKLUCZENIA: </w:t>
      </w:r>
    </w:p>
    <w:p w14:paraId="63DC8186" w14:textId="77777777" w:rsidR="00104FA6" w:rsidRPr="00510A91" w:rsidRDefault="00104FA6" w:rsidP="00F066D5">
      <w:pPr>
        <w:numPr>
          <w:ilvl w:val="0"/>
          <w:numId w:val="29"/>
        </w:numPr>
        <w:spacing w:line="276" w:lineRule="auto"/>
        <w:ind w:left="426" w:hanging="426"/>
        <w:jc w:val="both"/>
        <w:rPr>
          <w:sz w:val="22"/>
          <w:szCs w:val="22"/>
        </w:rPr>
      </w:pPr>
      <w:r w:rsidRPr="00510A91">
        <w:rPr>
          <w:sz w:val="22"/>
          <w:szCs w:val="22"/>
        </w:rPr>
        <w:t>O udzielenie zamówienia mogą ubiegać się Wykonawcy, którzy:</w:t>
      </w:r>
    </w:p>
    <w:p w14:paraId="1D61D9C2" w14:textId="77777777" w:rsidR="00104FA6" w:rsidRPr="00510A91" w:rsidRDefault="00104FA6" w:rsidP="00F066D5">
      <w:pPr>
        <w:pStyle w:val="Akapitzlist"/>
        <w:numPr>
          <w:ilvl w:val="0"/>
          <w:numId w:val="28"/>
        </w:numPr>
        <w:spacing w:line="276" w:lineRule="auto"/>
        <w:ind w:left="851" w:hanging="425"/>
        <w:jc w:val="both"/>
        <w:rPr>
          <w:sz w:val="22"/>
          <w:szCs w:val="22"/>
        </w:rPr>
      </w:pPr>
      <w:r w:rsidRPr="00510A91">
        <w:rPr>
          <w:sz w:val="22"/>
          <w:szCs w:val="22"/>
        </w:rPr>
        <w:t>nie podlegają wykluczeniu,</w:t>
      </w:r>
    </w:p>
    <w:p w14:paraId="4DEBA66A" w14:textId="3F0269AC" w:rsidR="00104FA6" w:rsidRPr="00510A91" w:rsidRDefault="00104FA6" w:rsidP="00F066D5">
      <w:pPr>
        <w:numPr>
          <w:ilvl w:val="0"/>
          <w:numId w:val="28"/>
        </w:numPr>
        <w:spacing w:line="276" w:lineRule="auto"/>
        <w:ind w:left="851" w:hanging="425"/>
        <w:jc w:val="both"/>
        <w:rPr>
          <w:sz w:val="22"/>
          <w:szCs w:val="22"/>
        </w:rPr>
      </w:pPr>
      <w:r w:rsidRPr="00510A91">
        <w:rPr>
          <w:sz w:val="22"/>
          <w:szCs w:val="22"/>
        </w:rPr>
        <w:t>spełniają warunki udziału w postępowaniu (jeśli dotyczy).</w:t>
      </w:r>
    </w:p>
    <w:p w14:paraId="645C2086" w14:textId="77777777" w:rsidR="00104FA6" w:rsidRPr="00510A91" w:rsidRDefault="00104FA6" w:rsidP="00F066D5">
      <w:pPr>
        <w:numPr>
          <w:ilvl w:val="0"/>
          <w:numId w:val="29"/>
        </w:numPr>
        <w:spacing w:line="276" w:lineRule="auto"/>
        <w:ind w:left="426" w:hanging="426"/>
        <w:jc w:val="both"/>
        <w:rPr>
          <w:sz w:val="22"/>
          <w:szCs w:val="22"/>
        </w:rPr>
      </w:pPr>
      <w:r w:rsidRPr="00510A91">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510A91">
        <w:rPr>
          <w:iCs/>
          <w:sz w:val="22"/>
          <w:szCs w:val="22"/>
        </w:rPr>
        <w:t>(Dz. U. poz. 835).</w:t>
      </w:r>
    </w:p>
    <w:p w14:paraId="3D58A3B9" w14:textId="77777777" w:rsidR="00104FA6" w:rsidRPr="00510A91" w:rsidRDefault="00104FA6" w:rsidP="00F066D5">
      <w:pPr>
        <w:numPr>
          <w:ilvl w:val="0"/>
          <w:numId w:val="29"/>
        </w:numPr>
        <w:spacing w:line="276" w:lineRule="auto"/>
        <w:ind w:left="426" w:hanging="426"/>
        <w:jc w:val="both"/>
        <w:rPr>
          <w:sz w:val="22"/>
          <w:szCs w:val="22"/>
        </w:rPr>
      </w:pPr>
      <w:r w:rsidRPr="00510A91">
        <w:rPr>
          <w:sz w:val="22"/>
          <w:szCs w:val="22"/>
        </w:rPr>
        <w:t xml:space="preserve">Z postępowania o udzielenie zamówienia wyklucza się Wykonawcę: </w:t>
      </w:r>
    </w:p>
    <w:p w14:paraId="0C8DD164" w14:textId="77777777" w:rsidR="00104FA6" w:rsidRPr="00510A91" w:rsidRDefault="00104FA6" w:rsidP="00F066D5">
      <w:pPr>
        <w:numPr>
          <w:ilvl w:val="1"/>
          <w:numId w:val="30"/>
        </w:numPr>
        <w:spacing w:line="276" w:lineRule="auto"/>
        <w:ind w:left="851" w:hanging="425"/>
        <w:jc w:val="both"/>
        <w:rPr>
          <w:sz w:val="22"/>
          <w:szCs w:val="22"/>
        </w:rPr>
      </w:pPr>
      <w:r w:rsidRPr="00510A91">
        <w:rPr>
          <w:sz w:val="22"/>
          <w:szCs w:val="22"/>
        </w:rPr>
        <w:t xml:space="preserve">będącego osobą fizyczną, którego prawomocnie skazano za przestępstwo: </w:t>
      </w:r>
    </w:p>
    <w:p w14:paraId="37A6B35C"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 xml:space="preserve">udziału w zorganizowanej grupie przestępczej albo związku mającym na celu popełnienie przestępstwa lub przestępstwa skarbowego, o którym mowa w art. 258 Kodeksu karnego, </w:t>
      </w:r>
    </w:p>
    <w:p w14:paraId="113B9595"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 xml:space="preserve">handlu ludźmi, o którym mowa w art. 189a Kodeksu karnego, </w:t>
      </w:r>
    </w:p>
    <w:p w14:paraId="35E641B5"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shd w:val="clear" w:color="auto" w:fill="FFFFFF"/>
        </w:rPr>
        <w:t>o którym mowa w </w:t>
      </w:r>
      <w:hyperlink r:id="rId20" w:history="1">
        <w:r w:rsidRPr="00510A91">
          <w:rPr>
            <w:sz w:val="22"/>
            <w:szCs w:val="22"/>
            <w:shd w:val="clear" w:color="auto" w:fill="FFFFFF"/>
          </w:rPr>
          <w:t>art. 228-230a</w:t>
        </w:r>
      </w:hyperlink>
      <w:r w:rsidRPr="00510A91">
        <w:rPr>
          <w:sz w:val="22"/>
          <w:szCs w:val="22"/>
          <w:shd w:val="clear" w:color="auto" w:fill="FFFFFF"/>
        </w:rPr>
        <w:t>, </w:t>
      </w:r>
      <w:hyperlink r:id="rId21" w:history="1">
        <w:r w:rsidRPr="00510A91">
          <w:rPr>
            <w:sz w:val="22"/>
            <w:szCs w:val="22"/>
            <w:shd w:val="clear" w:color="auto" w:fill="FFFFFF"/>
          </w:rPr>
          <w:t>art. 250a</w:t>
        </w:r>
      </w:hyperlink>
      <w:r w:rsidRPr="00510A91">
        <w:rPr>
          <w:sz w:val="22"/>
          <w:szCs w:val="22"/>
          <w:shd w:val="clear" w:color="auto" w:fill="FFFFFF"/>
        </w:rPr>
        <w:t> Kodeksu karnego, w </w:t>
      </w:r>
      <w:hyperlink r:id="rId22" w:history="1">
        <w:r w:rsidRPr="00510A91">
          <w:rPr>
            <w:sz w:val="22"/>
            <w:szCs w:val="22"/>
            <w:shd w:val="clear" w:color="auto" w:fill="FFFFFF"/>
          </w:rPr>
          <w:t>art. 46-48</w:t>
        </w:r>
      </w:hyperlink>
      <w:r w:rsidRPr="00510A91">
        <w:rPr>
          <w:sz w:val="22"/>
          <w:szCs w:val="22"/>
          <w:shd w:val="clear" w:color="auto" w:fill="FFFFFF"/>
        </w:rPr>
        <w:t> ustawy z dnia 25 czerwca 2010 r. o sporcie (Dz. U. z 2020 r. poz. 1133 oraz z 2021 r. poz. 2054) lub w </w:t>
      </w:r>
      <w:hyperlink r:id="rId23" w:history="1">
        <w:r w:rsidRPr="00510A91">
          <w:rPr>
            <w:sz w:val="22"/>
            <w:szCs w:val="22"/>
            <w:shd w:val="clear" w:color="auto" w:fill="FFFFFF"/>
          </w:rPr>
          <w:t>art. 54 ust. 1-4</w:t>
        </w:r>
      </w:hyperlink>
      <w:r w:rsidRPr="00510A91">
        <w:rPr>
          <w:sz w:val="22"/>
          <w:szCs w:val="22"/>
          <w:shd w:val="clear" w:color="auto" w:fill="FFFFFF"/>
        </w:rPr>
        <w:t> ustawy z dnia 12 maja 2011 r. o refundacji leków, środków spożywczych specjalnego przeznaczenia żywieniowego oraz wyrobów medycznych (Dz. U. z 2021 r. poz. 523, 1292, 1559 i 2054),</w:t>
      </w:r>
    </w:p>
    <w:p w14:paraId="5D7388A8"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44E6EF2"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 xml:space="preserve">o charakterze terrorystycznym, o którym mowa w art. 115 § 20 Kodeksu karnego, lub mające na celu popełnienie tego przestępstwa, </w:t>
      </w:r>
    </w:p>
    <w:p w14:paraId="4003128E"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0EBA6DB"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6CEE28" w14:textId="77777777" w:rsidR="00104FA6" w:rsidRPr="00510A91" w:rsidRDefault="00104FA6" w:rsidP="00F066D5">
      <w:pPr>
        <w:numPr>
          <w:ilvl w:val="2"/>
          <w:numId w:val="6"/>
        </w:numPr>
        <w:spacing w:line="276" w:lineRule="auto"/>
        <w:ind w:left="1276" w:hanging="425"/>
        <w:jc w:val="both"/>
        <w:rPr>
          <w:sz w:val="22"/>
          <w:szCs w:val="22"/>
        </w:rPr>
      </w:pPr>
      <w:r w:rsidRPr="00510A91">
        <w:rPr>
          <w:sz w:val="22"/>
          <w:szCs w:val="22"/>
        </w:rPr>
        <w:t xml:space="preserve">o którym mowa w art. 9 ust. 1 i 3 lub art. 10 ustawy z dnia 15 czerwca 2012 r. o skutkach powierzania wykonywania pracy cudzoziemcom przebywającym wbrew przepisom na terytorium Rzeczypospolitej Polskiej </w:t>
      </w:r>
    </w:p>
    <w:p w14:paraId="1CF96321" w14:textId="77777777" w:rsidR="00104FA6" w:rsidRPr="00510A91" w:rsidRDefault="00104FA6" w:rsidP="00F066D5">
      <w:pPr>
        <w:spacing w:line="276" w:lineRule="auto"/>
        <w:ind w:left="1276" w:hanging="425"/>
        <w:jc w:val="both"/>
        <w:rPr>
          <w:sz w:val="22"/>
          <w:szCs w:val="22"/>
        </w:rPr>
      </w:pPr>
      <w:r w:rsidRPr="00510A91">
        <w:rPr>
          <w:sz w:val="22"/>
          <w:szCs w:val="22"/>
        </w:rPr>
        <w:t xml:space="preserve">– lub za odpowiedni czyn zabroniony określony w przepisach prawa obcego; </w:t>
      </w:r>
    </w:p>
    <w:p w14:paraId="265CA05D"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80CC2D"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25C39F"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 xml:space="preserve">wobec którego prawomocnie orzeczono zakaz ubiegania się o zamówienia publiczne; </w:t>
      </w:r>
    </w:p>
    <w:p w14:paraId="25CE8C78"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EFAC09"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A7CA4F"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09080C"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869BEA" w14:textId="77777777" w:rsidR="00104FA6" w:rsidRPr="00510A91" w:rsidRDefault="00104FA6" w:rsidP="00F066D5">
      <w:pPr>
        <w:numPr>
          <w:ilvl w:val="0"/>
          <w:numId w:val="30"/>
        </w:numPr>
        <w:spacing w:line="276" w:lineRule="auto"/>
        <w:ind w:left="851" w:hanging="425"/>
        <w:jc w:val="both"/>
        <w:rPr>
          <w:sz w:val="22"/>
          <w:szCs w:val="22"/>
        </w:rPr>
      </w:pPr>
      <w:r w:rsidRPr="00510A91">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181488" w14:textId="77777777" w:rsidR="00104FA6" w:rsidRPr="00F066D5" w:rsidRDefault="00104FA6" w:rsidP="007F4CCC">
      <w:pPr>
        <w:numPr>
          <w:ilvl w:val="0"/>
          <w:numId w:val="29"/>
        </w:numPr>
        <w:spacing w:after="120" w:line="276" w:lineRule="auto"/>
        <w:ind w:left="425" w:hanging="425"/>
        <w:jc w:val="both"/>
        <w:rPr>
          <w:sz w:val="22"/>
          <w:szCs w:val="22"/>
        </w:rPr>
      </w:pPr>
      <w:r w:rsidRPr="00F066D5">
        <w:rPr>
          <w:sz w:val="22"/>
          <w:szCs w:val="22"/>
        </w:rPr>
        <w:t>W przypadku wspólnego ubiegania się Wykonawców o udzielenie zamówienia Zamawiający bada, czy nie zachodzą podstawy wykluczenia wobec każdego z tych Wykonawców.</w:t>
      </w:r>
    </w:p>
    <w:p w14:paraId="46D88BE8" w14:textId="77777777" w:rsidR="00104FA6" w:rsidRPr="00F066D5" w:rsidRDefault="00104FA6" w:rsidP="007F4CCC">
      <w:pPr>
        <w:numPr>
          <w:ilvl w:val="0"/>
          <w:numId w:val="29"/>
        </w:numPr>
        <w:tabs>
          <w:tab w:val="left" w:pos="567"/>
        </w:tabs>
        <w:spacing w:line="276" w:lineRule="auto"/>
        <w:ind w:left="425" w:hanging="425"/>
        <w:jc w:val="both"/>
        <w:rPr>
          <w:sz w:val="22"/>
          <w:szCs w:val="22"/>
        </w:rPr>
      </w:pPr>
      <w:r w:rsidRPr="00F066D5">
        <w:rPr>
          <w:sz w:val="22"/>
          <w:szCs w:val="22"/>
        </w:rPr>
        <w:lastRenderedPageBreak/>
        <w:t xml:space="preserve">Jeżeli Wykonawca zamierza powierzyć wykonanie części zamówienia Podwykonawcy, Zamawiający zbada, czy nie zachodzą wobec tego Podwykonawcy podstawy wykluczenia, które zostały przewidziane względem Wykonawcy. </w:t>
      </w:r>
    </w:p>
    <w:p w14:paraId="7C7C2FB3" w14:textId="77777777" w:rsidR="00104FA6" w:rsidRPr="00F066D5" w:rsidRDefault="00104FA6" w:rsidP="007F4CCC">
      <w:pPr>
        <w:numPr>
          <w:ilvl w:val="0"/>
          <w:numId w:val="29"/>
        </w:numPr>
        <w:spacing w:line="276" w:lineRule="auto"/>
        <w:ind w:left="425" w:hanging="425"/>
        <w:jc w:val="both"/>
        <w:rPr>
          <w:sz w:val="22"/>
          <w:szCs w:val="22"/>
        </w:rPr>
      </w:pPr>
      <w:r w:rsidRPr="00F066D5">
        <w:rPr>
          <w:sz w:val="22"/>
          <w:szCs w:val="22"/>
        </w:rPr>
        <w:t>Zamawiający może wykluczyć wykonawcę na każdym etapie postępowania o udzielenie zamówienia.</w:t>
      </w:r>
    </w:p>
    <w:p w14:paraId="098FE50A" w14:textId="77777777" w:rsidR="00104FA6" w:rsidRPr="00F066D5" w:rsidRDefault="00104FA6" w:rsidP="007F4CCC">
      <w:pPr>
        <w:pStyle w:val="Akapitzlist"/>
        <w:numPr>
          <w:ilvl w:val="0"/>
          <w:numId w:val="29"/>
        </w:numPr>
        <w:ind w:left="425" w:hanging="425"/>
        <w:rPr>
          <w:sz w:val="22"/>
          <w:szCs w:val="22"/>
        </w:rPr>
      </w:pPr>
      <w:r w:rsidRPr="00F066D5">
        <w:rPr>
          <w:sz w:val="22"/>
          <w:szCs w:val="22"/>
        </w:rPr>
        <w:t xml:space="preserve">Zamawiający nie stawia warunków udziału w postępowaniu. </w:t>
      </w:r>
    </w:p>
    <w:p w14:paraId="54CB2C31" w14:textId="77777777" w:rsidR="00104FA6" w:rsidRPr="00F066D5" w:rsidRDefault="00104FA6" w:rsidP="00F066D5">
      <w:pPr>
        <w:spacing w:line="276" w:lineRule="auto"/>
        <w:ind w:left="426"/>
        <w:jc w:val="both"/>
        <w:rPr>
          <w:sz w:val="22"/>
          <w:szCs w:val="22"/>
        </w:rPr>
      </w:pPr>
    </w:p>
    <w:p w14:paraId="47E4FF48" w14:textId="77777777" w:rsidR="00C439E0" w:rsidRPr="00510A91" w:rsidRDefault="00C439E0" w:rsidP="007F4CCC">
      <w:pPr>
        <w:numPr>
          <w:ilvl w:val="0"/>
          <w:numId w:val="6"/>
        </w:numPr>
        <w:spacing w:line="276" w:lineRule="auto"/>
        <w:ind w:left="426" w:hanging="426"/>
        <w:jc w:val="both"/>
        <w:rPr>
          <w:b/>
          <w:sz w:val="22"/>
          <w:szCs w:val="22"/>
        </w:rPr>
      </w:pPr>
      <w:r w:rsidRPr="00510A91">
        <w:rPr>
          <w:b/>
          <w:sz w:val="22"/>
          <w:szCs w:val="22"/>
        </w:rPr>
        <w:t>WYKAZ PODMIOTOWYCH ŚRODKÓW DOWODOWYCH</w:t>
      </w:r>
    </w:p>
    <w:p w14:paraId="1F69A317" w14:textId="77777777" w:rsidR="000D3578" w:rsidRPr="00510A91" w:rsidRDefault="000D3578" w:rsidP="004B5F9F">
      <w:pPr>
        <w:pStyle w:val="Akapitzlist"/>
        <w:numPr>
          <w:ilvl w:val="1"/>
          <w:numId w:val="6"/>
        </w:numPr>
        <w:tabs>
          <w:tab w:val="left" w:pos="426"/>
        </w:tabs>
        <w:spacing w:line="276" w:lineRule="auto"/>
        <w:ind w:left="425" w:hanging="425"/>
        <w:jc w:val="both"/>
        <w:rPr>
          <w:sz w:val="22"/>
          <w:szCs w:val="22"/>
        </w:rPr>
      </w:pPr>
      <w:r w:rsidRPr="00510A91">
        <w:rPr>
          <w:sz w:val="22"/>
          <w:szCs w:val="22"/>
        </w:rPr>
        <w:t>Zamawiający wymaga załączenia do oferty aktualnego na dzień składania ofert oświadczenia (art. 125 ustawy Pzp) o niepodleganiu wykluczeniu (załącznik nr 3 do SWZ) sporządzonym zgodnie ze wzorem zawartym w SWZ. Oświadczenie składa się, pod rygorem nieważności w formie elektronicznej lub w postaci elektronicznej opatrzonej podpisem zaufanym lub podpisem osobistym.</w:t>
      </w:r>
    </w:p>
    <w:p w14:paraId="32A276C2" w14:textId="77777777" w:rsidR="000D3578" w:rsidRPr="00510A91" w:rsidRDefault="000D3578" w:rsidP="004B5F9F">
      <w:pPr>
        <w:pStyle w:val="Akapitzlist"/>
        <w:numPr>
          <w:ilvl w:val="1"/>
          <w:numId w:val="6"/>
        </w:numPr>
        <w:tabs>
          <w:tab w:val="left" w:pos="426"/>
        </w:tabs>
        <w:spacing w:line="276" w:lineRule="auto"/>
        <w:ind w:left="425" w:hanging="425"/>
        <w:jc w:val="both"/>
        <w:rPr>
          <w:sz w:val="22"/>
          <w:szCs w:val="22"/>
        </w:rPr>
      </w:pPr>
      <w:r w:rsidRPr="00510A91">
        <w:rPr>
          <w:sz w:val="22"/>
          <w:szCs w:val="22"/>
        </w:rPr>
        <w:t xml:space="preserve">W przypadku wspólnego ubiegania się o zamówienie przez Wykonawców, oświadczenie o niepodleganiu wykluczeniu  składa każdy z Wykonawców. </w:t>
      </w:r>
    </w:p>
    <w:p w14:paraId="1DB2BC4E" w14:textId="77777777" w:rsidR="000D3578" w:rsidRPr="004B5F9F" w:rsidRDefault="000D3578" w:rsidP="004B5F9F">
      <w:pPr>
        <w:pStyle w:val="Akapitzlist"/>
        <w:numPr>
          <w:ilvl w:val="1"/>
          <w:numId w:val="6"/>
        </w:numPr>
        <w:spacing w:line="276" w:lineRule="auto"/>
        <w:ind w:left="425" w:hanging="425"/>
        <w:jc w:val="both"/>
        <w:rPr>
          <w:strike/>
          <w:color w:val="FF0000"/>
          <w:sz w:val="22"/>
          <w:szCs w:val="22"/>
        </w:rPr>
      </w:pPr>
      <w:r w:rsidRPr="00510A91">
        <w:rPr>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w:t>
      </w:r>
      <w:r w:rsidRPr="00510A91">
        <w:rPr>
          <w:bCs/>
          <w:sz w:val="22"/>
          <w:szCs w:val="22"/>
        </w:rPr>
        <w:t xml:space="preserve"> sporządzone w języku obcym muszą być złożone wraz z tłumaczeniem na język polski.</w:t>
      </w:r>
      <w:r w:rsidRPr="00510A91">
        <w:rPr>
          <w:sz w:val="22"/>
          <w:szCs w:val="22"/>
        </w:rPr>
        <w:t xml:space="preserve"> </w:t>
      </w:r>
    </w:p>
    <w:p w14:paraId="0C595346" w14:textId="77777777" w:rsidR="004B5F9F" w:rsidRPr="00510A91" w:rsidRDefault="004B5F9F" w:rsidP="004B5F9F">
      <w:pPr>
        <w:pStyle w:val="Akapitzlist"/>
        <w:spacing w:line="276" w:lineRule="auto"/>
        <w:ind w:left="425"/>
        <w:jc w:val="both"/>
        <w:rPr>
          <w:strike/>
          <w:color w:val="FF0000"/>
          <w:sz w:val="22"/>
          <w:szCs w:val="22"/>
        </w:rPr>
      </w:pPr>
    </w:p>
    <w:p w14:paraId="0DD04F7A" w14:textId="1A94AC3A" w:rsidR="00781150" w:rsidRPr="00510A91" w:rsidRDefault="00C439E0" w:rsidP="004B5F9F">
      <w:pPr>
        <w:numPr>
          <w:ilvl w:val="0"/>
          <w:numId w:val="6"/>
        </w:numPr>
        <w:spacing w:line="276" w:lineRule="auto"/>
        <w:ind w:left="425" w:hanging="425"/>
        <w:jc w:val="both"/>
        <w:rPr>
          <w:sz w:val="22"/>
          <w:szCs w:val="22"/>
        </w:rPr>
      </w:pPr>
      <w:r w:rsidRPr="00510A91">
        <w:rPr>
          <w:b/>
          <w:sz w:val="22"/>
          <w:szCs w:val="22"/>
        </w:rPr>
        <w:t>INFORMACJE O ŚRODKACH KOMUNIKACJI ELEKTRONICZNEJ ORAZ SPOSÓB POROZUMIEWANIA</w:t>
      </w:r>
      <w:r w:rsidR="00DF14BA" w:rsidRPr="00510A91">
        <w:rPr>
          <w:b/>
          <w:sz w:val="22"/>
          <w:szCs w:val="22"/>
        </w:rPr>
        <w:t xml:space="preserve"> SIĘ ZAMAWIAJĄCEGO Z WYKONAWCAMI, PRZEKAZYWANIA OŚWIADCZEŃ I DOKUMENTÓW</w:t>
      </w:r>
    </w:p>
    <w:p w14:paraId="6231012F" w14:textId="1426F47A" w:rsidR="00DF14BA" w:rsidRPr="00510A91" w:rsidRDefault="00DF14BA" w:rsidP="004B5F9F">
      <w:pPr>
        <w:numPr>
          <w:ilvl w:val="0"/>
          <w:numId w:val="19"/>
        </w:numPr>
        <w:spacing w:line="276" w:lineRule="auto"/>
        <w:ind w:left="426" w:hanging="426"/>
        <w:jc w:val="both"/>
        <w:rPr>
          <w:sz w:val="22"/>
          <w:szCs w:val="22"/>
        </w:rPr>
      </w:pPr>
      <w:r w:rsidRPr="00510A91">
        <w:rPr>
          <w:sz w:val="22"/>
          <w:szCs w:val="22"/>
        </w:rPr>
        <w:t>Postępowanie prowadzone jest w języku polskim za pośrednictwem</w:t>
      </w:r>
      <w:r w:rsidR="00224376" w:rsidRPr="00510A91">
        <w:rPr>
          <w:sz w:val="22"/>
          <w:szCs w:val="22"/>
        </w:rPr>
        <w:t xml:space="preserve"> </w:t>
      </w:r>
      <w:r w:rsidR="00224376" w:rsidRPr="00510A91">
        <w:rPr>
          <w:rStyle w:val="Hipercze"/>
          <w:sz w:val="22"/>
          <w:szCs w:val="22"/>
        </w:rPr>
        <w:t>https://platformazakupowa.pl</w:t>
      </w:r>
    </w:p>
    <w:p w14:paraId="0D0761E9" w14:textId="77777777" w:rsidR="00DF14BA" w:rsidRPr="00510A91" w:rsidRDefault="00DF14BA" w:rsidP="004B5F9F">
      <w:pPr>
        <w:numPr>
          <w:ilvl w:val="0"/>
          <w:numId w:val="19"/>
        </w:numPr>
        <w:spacing w:line="276" w:lineRule="auto"/>
        <w:ind w:left="426" w:hanging="426"/>
        <w:jc w:val="both"/>
        <w:rPr>
          <w:sz w:val="22"/>
          <w:szCs w:val="22"/>
        </w:rPr>
      </w:pPr>
      <w:r w:rsidRPr="00510A91">
        <w:rPr>
          <w:sz w:val="22"/>
          <w:szCs w:val="22"/>
        </w:rPr>
        <w:t>W celu skrócenia czasu udzielenia odpowiedzi na pytania komunikacja między zamawiającym a wykonawcami w zakresie:</w:t>
      </w:r>
    </w:p>
    <w:p w14:paraId="6F43E874" w14:textId="251C06E0"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Zamawiającemu pytań do treści SWZ;</w:t>
      </w:r>
    </w:p>
    <w:p w14:paraId="1B39AEEB" w14:textId="52C999C0"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odpowiedzi na wezwanie Zamawiającego do złożenia podmiotowych środków dowodowych;</w:t>
      </w:r>
    </w:p>
    <w:p w14:paraId="0EF81BC1" w14:textId="4815F187"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odpowiedzi na wezwanie Zamawiającego do złożenia wyjaśnień dot. treści przedmiotowych środków dowodowych;</w:t>
      </w:r>
    </w:p>
    <w:p w14:paraId="59451A0D" w14:textId="4159DA6C"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przesłania odpowiedzi na inne wezwania Zamawiającego wynikające z ustawy - Prawo zamówień publicznych;</w:t>
      </w:r>
    </w:p>
    <w:p w14:paraId="4B0539C4" w14:textId="3D606B88"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wniosków, informacji, oświadczeń Wykonawcy;</w:t>
      </w:r>
    </w:p>
    <w:p w14:paraId="2285F443" w14:textId="70D6D9CB" w:rsidR="00DF14BA" w:rsidRPr="00510A91" w:rsidRDefault="00DF14BA" w:rsidP="004B5F9F">
      <w:pPr>
        <w:pStyle w:val="Akapitzlist"/>
        <w:numPr>
          <w:ilvl w:val="0"/>
          <w:numId w:val="21"/>
        </w:numPr>
        <w:spacing w:line="276" w:lineRule="auto"/>
        <w:ind w:left="851" w:hanging="425"/>
        <w:contextualSpacing w:val="0"/>
        <w:jc w:val="both"/>
        <w:rPr>
          <w:sz w:val="22"/>
          <w:szCs w:val="22"/>
        </w:rPr>
      </w:pPr>
      <w:r w:rsidRPr="00510A91">
        <w:rPr>
          <w:sz w:val="22"/>
          <w:szCs w:val="22"/>
        </w:rPr>
        <w:t>przesyłania odwołania/inne</w:t>
      </w:r>
    </w:p>
    <w:p w14:paraId="07F882F0" w14:textId="77777777" w:rsidR="00DF14BA" w:rsidRPr="00510A91" w:rsidRDefault="00DF14BA" w:rsidP="004B5F9F">
      <w:pPr>
        <w:spacing w:line="276" w:lineRule="auto"/>
        <w:ind w:left="426"/>
        <w:jc w:val="both"/>
        <w:rPr>
          <w:sz w:val="22"/>
          <w:szCs w:val="22"/>
        </w:rPr>
      </w:pPr>
      <w:r w:rsidRPr="00510A91">
        <w:rPr>
          <w:sz w:val="22"/>
          <w:szCs w:val="22"/>
        </w:rPr>
        <w:t xml:space="preserve">odbywa się za pośrednictwem </w:t>
      </w:r>
      <w:hyperlink r:id="rId24">
        <w:r w:rsidRPr="00510A91">
          <w:rPr>
            <w:rStyle w:val="Hipercze"/>
            <w:sz w:val="22"/>
            <w:szCs w:val="22"/>
          </w:rPr>
          <w:t>platformazakupowa.pl</w:t>
        </w:r>
      </w:hyperlink>
      <w:r w:rsidRPr="00510A91">
        <w:rPr>
          <w:sz w:val="22"/>
          <w:szCs w:val="22"/>
        </w:rPr>
        <w:t xml:space="preserve"> i formularza „Wyślij wiadomość do zamawiającego”. </w:t>
      </w:r>
    </w:p>
    <w:p w14:paraId="63C3E76F" w14:textId="77777777" w:rsidR="00DF14BA" w:rsidRPr="00510A91" w:rsidRDefault="00DF14BA" w:rsidP="004B5F9F">
      <w:pPr>
        <w:spacing w:line="276" w:lineRule="auto"/>
        <w:ind w:left="426"/>
        <w:jc w:val="both"/>
        <w:rPr>
          <w:sz w:val="22"/>
          <w:szCs w:val="22"/>
        </w:rPr>
      </w:pPr>
      <w:r w:rsidRPr="00510A91">
        <w:rPr>
          <w:sz w:val="22"/>
          <w:szCs w:val="22"/>
        </w:rPr>
        <w:t xml:space="preserve">Za datę przekazania (wpływu) oświadczeń, wniosków, zawiadomień oraz informacji przyjmuje się datę ich przesłania za pośrednictwem </w:t>
      </w:r>
      <w:hyperlink r:id="rId25">
        <w:r w:rsidRPr="00510A91">
          <w:rPr>
            <w:rStyle w:val="Hipercze"/>
            <w:sz w:val="22"/>
            <w:szCs w:val="22"/>
          </w:rPr>
          <w:t>platformazakupowa.pl</w:t>
        </w:r>
      </w:hyperlink>
      <w:r w:rsidRPr="00510A91">
        <w:rPr>
          <w:sz w:val="22"/>
          <w:szCs w:val="22"/>
        </w:rPr>
        <w:t xml:space="preserve"> poprzez kliknięcie przycisku  „Wyślij wiadomość do zamawiającego” po których pojawi się komunikat, że wiadomość została wysłana do zamawiającego.</w:t>
      </w:r>
    </w:p>
    <w:p w14:paraId="6D927AA4" w14:textId="77777777" w:rsidR="00DF14BA" w:rsidRPr="00510A91" w:rsidRDefault="00DF14BA" w:rsidP="004B5F9F">
      <w:pPr>
        <w:numPr>
          <w:ilvl w:val="0"/>
          <w:numId w:val="19"/>
        </w:numPr>
        <w:tabs>
          <w:tab w:val="left" w:pos="426"/>
        </w:tabs>
        <w:spacing w:line="276" w:lineRule="auto"/>
        <w:ind w:left="426" w:hanging="437"/>
        <w:jc w:val="both"/>
        <w:rPr>
          <w:sz w:val="22"/>
          <w:szCs w:val="22"/>
        </w:rPr>
      </w:pPr>
      <w:r w:rsidRPr="00510A91">
        <w:rPr>
          <w:sz w:val="22"/>
          <w:szCs w:val="22"/>
        </w:rPr>
        <w:t xml:space="preserve">Zamawiający będzie przekazywał wykonawcom informacje za pośrednictwem </w:t>
      </w:r>
      <w:hyperlink r:id="rId26">
        <w:r w:rsidRPr="00510A91">
          <w:rPr>
            <w:rStyle w:val="Hipercze"/>
            <w:sz w:val="22"/>
            <w:szCs w:val="22"/>
          </w:rPr>
          <w:t>platformazakupowa.pl</w:t>
        </w:r>
      </w:hyperlink>
      <w:r w:rsidRPr="00510A91">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510A91">
          <w:rPr>
            <w:rStyle w:val="Hipercze"/>
            <w:sz w:val="22"/>
            <w:szCs w:val="22"/>
          </w:rPr>
          <w:t>platformazakupowa.pl</w:t>
        </w:r>
      </w:hyperlink>
      <w:r w:rsidRPr="00510A91">
        <w:rPr>
          <w:sz w:val="22"/>
          <w:szCs w:val="22"/>
        </w:rPr>
        <w:t xml:space="preserve"> do konkretnego wykonawcy.</w:t>
      </w:r>
    </w:p>
    <w:p w14:paraId="2777E64F" w14:textId="00C3AA26" w:rsidR="00DF14BA" w:rsidRPr="00510A91" w:rsidRDefault="00DF14BA" w:rsidP="004B5F9F">
      <w:pPr>
        <w:numPr>
          <w:ilvl w:val="0"/>
          <w:numId w:val="19"/>
        </w:numPr>
        <w:tabs>
          <w:tab w:val="left" w:pos="426"/>
        </w:tabs>
        <w:spacing w:line="276" w:lineRule="auto"/>
        <w:ind w:left="426" w:hanging="437"/>
        <w:jc w:val="both"/>
        <w:rPr>
          <w:sz w:val="22"/>
          <w:szCs w:val="22"/>
        </w:rPr>
      </w:pPr>
      <w:r w:rsidRPr="00510A91">
        <w:rPr>
          <w:sz w:val="22"/>
          <w:szCs w:val="22"/>
        </w:rPr>
        <w:lastRenderedPageBreak/>
        <w:t>Wykonawca jako podmiot profesjonalny ma obowiązek sprawdzania komunikatów i wiadomości bezpośrednio na platformazakupowa.pl</w:t>
      </w:r>
      <w:r w:rsidR="003B1038">
        <w:rPr>
          <w:sz w:val="22"/>
          <w:szCs w:val="22"/>
        </w:rPr>
        <w:t xml:space="preserve"> </w:t>
      </w:r>
      <w:r w:rsidRPr="00510A91">
        <w:rPr>
          <w:sz w:val="22"/>
          <w:szCs w:val="22"/>
        </w:rPr>
        <w:t>przesłanych przez zamawiającego, gdyż system powiadomień może ulec awarii lub powiadomienie może trafić do folderu SPAM.</w:t>
      </w:r>
    </w:p>
    <w:p w14:paraId="3DCB1A93" w14:textId="5FEBD37C" w:rsidR="00DF14BA" w:rsidRPr="00510A91" w:rsidRDefault="00DF14BA" w:rsidP="004B5F9F">
      <w:pPr>
        <w:numPr>
          <w:ilvl w:val="0"/>
          <w:numId w:val="19"/>
        </w:numPr>
        <w:tabs>
          <w:tab w:val="left" w:pos="426"/>
        </w:tabs>
        <w:spacing w:line="276" w:lineRule="auto"/>
        <w:ind w:left="426" w:hanging="437"/>
        <w:jc w:val="both"/>
        <w:rPr>
          <w:sz w:val="22"/>
          <w:szCs w:val="22"/>
        </w:rPr>
      </w:pPr>
      <w:r w:rsidRPr="00510A91">
        <w:rPr>
          <w:sz w:val="22"/>
          <w:szCs w:val="22"/>
        </w:rPr>
        <w:t>Zamawiający, zgodnie z Rozporządzeniem Prezesa Rady Ministrów z dnia 31 grudnia 2020</w:t>
      </w:r>
      <w:r w:rsidR="00FD1629" w:rsidRPr="00510A91">
        <w:rPr>
          <w:sz w:val="22"/>
          <w:szCs w:val="22"/>
        </w:rPr>
        <w:t xml:space="preserve"> </w:t>
      </w:r>
      <w:r w:rsidRPr="00510A91">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8">
        <w:r w:rsidRPr="00510A91">
          <w:rPr>
            <w:rStyle w:val="Hipercze"/>
            <w:sz w:val="22"/>
            <w:szCs w:val="22"/>
          </w:rPr>
          <w:t>platformazakupowa.pl</w:t>
        </w:r>
      </w:hyperlink>
      <w:r w:rsidRPr="00510A91">
        <w:rPr>
          <w:sz w:val="22"/>
          <w:szCs w:val="22"/>
        </w:rPr>
        <w:t>, tj.:</w:t>
      </w:r>
    </w:p>
    <w:p w14:paraId="33C743E2"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stały dostęp do sieci Internet o gwarantowanej przepustowości nie mniejszej niż 512 kb/s,</w:t>
      </w:r>
    </w:p>
    <w:p w14:paraId="7E83FDB4"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zainstalowana dowolna przeglądarka internetowa, w przypadku Internet Explorer minimalnie wersja 10.0,</w:t>
      </w:r>
    </w:p>
    <w:p w14:paraId="7218123E"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włączona obsługa JavaScript,</w:t>
      </w:r>
    </w:p>
    <w:p w14:paraId="2080BFAC"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zainstalowany program Adobe Acrobat Reader lub inny obsługujący format plików .pdf,</w:t>
      </w:r>
    </w:p>
    <w:p w14:paraId="0645F9BD"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Szyfrowanie na platformazakupowa.pl odbywa się za pomocą protokołu TLS 1.3.</w:t>
      </w:r>
    </w:p>
    <w:p w14:paraId="458A6961"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Oznaczenie czasu odbioru danych przez platformę zakupową stanowi datę oraz dokładny czas (hh:mm:ss) generowany wg. czasu lokalnego serwera synchronizowanego z zegarem Głównego Urzędu Miar.</w:t>
      </w:r>
    </w:p>
    <w:p w14:paraId="69F97E09" w14:textId="77777777" w:rsidR="00DF14BA" w:rsidRPr="00510A91" w:rsidRDefault="00DF14BA" w:rsidP="004B5F9F">
      <w:pPr>
        <w:numPr>
          <w:ilvl w:val="0"/>
          <w:numId w:val="19"/>
        </w:numPr>
        <w:spacing w:line="276" w:lineRule="auto"/>
        <w:ind w:left="426" w:hanging="426"/>
        <w:jc w:val="both"/>
        <w:rPr>
          <w:sz w:val="22"/>
          <w:szCs w:val="22"/>
        </w:rPr>
      </w:pPr>
      <w:r w:rsidRPr="00510A91">
        <w:rPr>
          <w:sz w:val="22"/>
          <w:szCs w:val="22"/>
        </w:rPr>
        <w:t>Wykonawca, przystępując do niniejszego postępowania o udzielenie zamówienia publicznego:</w:t>
      </w:r>
    </w:p>
    <w:p w14:paraId="23650A45" w14:textId="77777777"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 xml:space="preserve">akceptuje warunki korzystania z </w:t>
      </w:r>
      <w:hyperlink r:id="rId29">
        <w:r w:rsidRPr="00510A91">
          <w:rPr>
            <w:rStyle w:val="Hipercze"/>
            <w:sz w:val="22"/>
            <w:szCs w:val="22"/>
          </w:rPr>
          <w:t>platformazakupowa.pl</w:t>
        </w:r>
      </w:hyperlink>
      <w:r w:rsidRPr="00510A91">
        <w:rPr>
          <w:sz w:val="22"/>
          <w:szCs w:val="22"/>
        </w:rPr>
        <w:t xml:space="preserve"> określone w Regulaminie zamieszczonym na stronie internetowej </w:t>
      </w:r>
      <w:hyperlink r:id="rId30">
        <w:r w:rsidRPr="00510A91">
          <w:rPr>
            <w:rStyle w:val="Hipercze"/>
            <w:sz w:val="22"/>
            <w:szCs w:val="22"/>
          </w:rPr>
          <w:t>pod linkiem</w:t>
        </w:r>
      </w:hyperlink>
      <w:r w:rsidRPr="00510A91">
        <w:rPr>
          <w:sz w:val="22"/>
          <w:szCs w:val="22"/>
        </w:rPr>
        <w:t xml:space="preserve">  w zakładce „Regulamin" oraz uznaje go za wiążący,</w:t>
      </w:r>
    </w:p>
    <w:p w14:paraId="7647BB3A" w14:textId="281B38C2" w:rsidR="00DF14BA" w:rsidRPr="00510A91" w:rsidRDefault="00DF14BA" w:rsidP="004B5F9F">
      <w:pPr>
        <w:numPr>
          <w:ilvl w:val="1"/>
          <w:numId w:val="19"/>
        </w:numPr>
        <w:spacing w:line="276" w:lineRule="auto"/>
        <w:ind w:left="851" w:hanging="425"/>
        <w:jc w:val="both"/>
        <w:rPr>
          <w:sz w:val="22"/>
          <w:szCs w:val="22"/>
        </w:rPr>
      </w:pPr>
      <w:r w:rsidRPr="00510A91">
        <w:rPr>
          <w:sz w:val="22"/>
          <w:szCs w:val="22"/>
        </w:rPr>
        <w:t>zapoznał i stosuje się do Instrukcji składania ofert/wniosków dostępnej</w:t>
      </w:r>
      <w:r w:rsidR="007D1251" w:rsidRPr="00510A91">
        <w:rPr>
          <w:sz w:val="22"/>
          <w:szCs w:val="22"/>
        </w:rPr>
        <w:t xml:space="preserve"> pod adresem: </w:t>
      </w:r>
      <w:hyperlink r:id="rId31" w:history="1">
        <w:r w:rsidR="007D1251" w:rsidRPr="00510A91">
          <w:rPr>
            <w:rStyle w:val="Hipercze"/>
            <w:sz w:val="22"/>
            <w:szCs w:val="22"/>
          </w:rPr>
          <w:t>https://platformazakupowa.pl/strona/45-instrukcje</w:t>
        </w:r>
      </w:hyperlink>
      <w:r w:rsidRPr="00510A91">
        <w:rPr>
          <w:sz w:val="22"/>
          <w:szCs w:val="22"/>
        </w:rPr>
        <w:t xml:space="preserve">. </w:t>
      </w:r>
    </w:p>
    <w:p w14:paraId="38E688D2" w14:textId="77777777" w:rsidR="00DF14BA" w:rsidRPr="00510A91" w:rsidRDefault="00DF14BA" w:rsidP="004B5F9F">
      <w:pPr>
        <w:numPr>
          <w:ilvl w:val="0"/>
          <w:numId w:val="19"/>
        </w:numPr>
        <w:spacing w:line="276" w:lineRule="auto"/>
        <w:ind w:left="425" w:hanging="425"/>
        <w:jc w:val="both"/>
        <w:rPr>
          <w:sz w:val="22"/>
          <w:szCs w:val="22"/>
        </w:rPr>
      </w:pPr>
      <w:r w:rsidRPr="00510A91">
        <w:rPr>
          <w:sz w:val="22"/>
          <w:szCs w:val="22"/>
        </w:rPr>
        <w:t xml:space="preserve">Zamawiający nie ponosi odpowiedzialności za złożenie oferty w sposób niezgodny z Instrukcją korzystania z </w:t>
      </w:r>
      <w:hyperlink r:id="rId32">
        <w:r w:rsidRPr="00510A91">
          <w:rPr>
            <w:rStyle w:val="Hipercze"/>
            <w:sz w:val="22"/>
            <w:szCs w:val="22"/>
          </w:rPr>
          <w:t>platformazakupowa.pl</w:t>
        </w:r>
      </w:hyperlink>
      <w:r w:rsidRPr="00510A91">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510A91" w:rsidRDefault="00DF14BA" w:rsidP="004B5F9F">
      <w:pPr>
        <w:numPr>
          <w:ilvl w:val="0"/>
          <w:numId w:val="19"/>
        </w:numPr>
        <w:spacing w:line="276" w:lineRule="auto"/>
        <w:ind w:left="425" w:hanging="425"/>
        <w:jc w:val="both"/>
        <w:rPr>
          <w:sz w:val="22"/>
          <w:szCs w:val="22"/>
        </w:rPr>
      </w:pPr>
      <w:r w:rsidRPr="00510A91">
        <w:rPr>
          <w:sz w:val="22"/>
          <w:szCs w:val="22"/>
        </w:rPr>
        <w:t xml:space="preserve">Zamawiający informuje, że instrukcje korzystania z </w:t>
      </w:r>
      <w:hyperlink r:id="rId33">
        <w:r w:rsidRPr="00510A91">
          <w:rPr>
            <w:rStyle w:val="Hipercze"/>
            <w:sz w:val="22"/>
            <w:szCs w:val="22"/>
          </w:rPr>
          <w:t>platformazakupowa.pl</w:t>
        </w:r>
      </w:hyperlink>
      <w:r w:rsidRPr="00510A91">
        <w:rPr>
          <w:sz w:val="22"/>
          <w:szCs w:val="22"/>
        </w:rPr>
        <w:t xml:space="preserve"> dotyczące w szczególności logowania, składania wniosków o wyjaśnienie treści SWZ, składania ofert oraz innych czynności podejmowanych w niniejszym postępowaniu przy użyciu </w:t>
      </w:r>
      <w:hyperlink r:id="rId34">
        <w:r w:rsidRPr="00510A91">
          <w:rPr>
            <w:rStyle w:val="Hipercze"/>
            <w:sz w:val="22"/>
            <w:szCs w:val="22"/>
          </w:rPr>
          <w:t>platformazakupowa.pl</w:t>
        </w:r>
      </w:hyperlink>
      <w:r w:rsidRPr="00510A91">
        <w:rPr>
          <w:sz w:val="22"/>
          <w:szCs w:val="22"/>
        </w:rPr>
        <w:t xml:space="preserve"> znajdują się w zakładce „Instrukcje dla Wykonawców" na stronie internetowej pod adresem: </w:t>
      </w:r>
      <w:hyperlink r:id="rId35">
        <w:r w:rsidRPr="00510A91">
          <w:rPr>
            <w:rStyle w:val="Hipercze"/>
            <w:sz w:val="22"/>
            <w:szCs w:val="22"/>
          </w:rPr>
          <w:t>https://platformazakupowa.pl/strona/45-instrukcje</w:t>
        </w:r>
      </w:hyperlink>
    </w:p>
    <w:p w14:paraId="55D5D16E" w14:textId="0F2707C0" w:rsidR="00DF14BA" w:rsidRPr="00510A91" w:rsidRDefault="00DF14BA" w:rsidP="004B5F9F">
      <w:pPr>
        <w:numPr>
          <w:ilvl w:val="0"/>
          <w:numId w:val="19"/>
        </w:numPr>
        <w:spacing w:line="276" w:lineRule="auto"/>
        <w:ind w:left="425" w:hanging="425"/>
        <w:jc w:val="both"/>
        <w:rPr>
          <w:sz w:val="22"/>
          <w:szCs w:val="22"/>
        </w:rPr>
      </w:pPr>
      <w:bookmarkStart w:id="3" w:name="_wp2umuqo1p7z" w:colFirst="0" w:colLast="0"/>
      <w:bookmarkEnd w:id="3"/>
      <w:r w:rsidRPr="00510A91">
        <w:rPr>
          <w:sz w:val="22"/>
          <w:szCs w:val="22"/>
        </w:rPr>
        <w:t>Formaty plików wykorzystywanych przez wykonawców powinny być zgodne z “</w:t>
      </w:r>
      <w:r w:rsidR="006B7387" w:rsidRPr="00510A91">
        <w:rPr>
          <w:sz w:val="22"/>
          <w:szCs w:val="22"/>
        </w:rPr>
        <w:t>Obwieszczeniem Prezesa Rady Ministrów</w:t>
      </w:r>
      <w:r w:rsidRPr="00510A91">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30017366" w:rsidR="00DF14BA" w:rsidRPr="00510A91" w:rsidRDefault="00DF14BA" w:rsidP="004B5F9F">
      <w:pPr>
        <w:numPr>
          <w:ilvl w:val="0"/>
          <w:numId w:val="19"/>
        </w:numPr>
        <w:spacing w:line="276" w:lineRule="auto"/>
        <w:ind w:left="425" w:hanging="425"/>
        <w:jc w:val="both"/>
        <w:rPr>
          <w:sz w:val="22"/>
          <w:szCs w:val="22"/>
        </w:rPr>
      </w:pPr>
      <w:r w:rsidRPr="00510A91">
        <w:rPr>
          <w:sz w:val="22"/>
          <w:szCs w:val="22"/>
        </w:rPr>
        <w:t>Zamawiający rekomenduje wykorzystanie formatów: .pdf .doc .xls .jpg (.jpeg) ze szczególnym wskazaniem na .pdf</w:t>
      </w:r>
      <w:r w:rsidR="0026271B" w:rsidRPr="00510A91">
        <w:rPr>
          <w:sz w:val="22"/>
          <w:szCs w:val="22"/>
        </w:rPr>
        <w:t xml:space="preserve">. </w:t>
      </w:r>
      <w:r w:rsidRPr="00510A91">
        <w:rPr>
          <w:sz w:val="22"/>
          <w:szCs w:val="22"/>
        </w:rPr>
        <w:t>W celu ewentualnej kompresji danych Zamawiający rekomenduje wykorzystanie jednego z formatów:</w:t>
      </w:r>
      <w:r w:rsidR="0026271B" w:rsidRPr="00510A91">
        <w:rPr>
          <w:sz w:val="22"/>
          <w:szCs w:val="22"/>
        </w:rPr>
        <w:t xml:space="preserve"> .zip, </w:t>
      </w:r>
      <w:r w:rsidRPr="00510A91">
        <w:rPr>
          <w:sz w:val="22"/>
          <w:szCs w:val="22"/>
        </w:rPr>
        <w:t>.7Z</w:t>
      </w:r>
      <w:r w:rsidR="0026271B" w:rsidRPr="00510A91">
        <w:rPr>
          <w:sz w:val="22"/>
          <w:szCs w:val="22"/>
        </w:rPr>
        <w:t>.</w:t>
      </w:r>
    </w:p>
    <w:p w14:paraId="65FEEA40" w14:textId="42B4ECE5" w:rsidR="00DF14BA" w:rsidRPr="00510A91" w:rsidRDefault="00DF14BA" w:rsidP="004B5F9F">
      <w:pPr>
        <w:numPr>
          <w:ilvl w:val="0"/>
          <w:numId w:val="19"/>
        </w:numPr>
        <w:spacing w:line="276" w:lineRule="auto"/>
        <w:ind w:left="425" w:hanging="425"/>
        <w:jc w:val="both"/>
        <w:rPr>
          <w:sz w:val="22"/>
          <w:szCs w:val="22"/>
        </w:rPr>
      </w:pPr>
      <w:r w:rsidRPr="00510A91">
        <w:rPr>
          <w:sz w:val="22"/>
          <w:szCs w:val="22"/>
        </w:rPr>
        <w:t>Wśród formatów powszechnych a NIE występujących w rozporządzeniu występują: .rar .gif .bmp .numbers .pages. Dokumenty złożone w takich plikach zostaną uznane za złożone nieskutecznie.</w:t>
      </w:r>
    </w:p>
    <w:p w14:paraId="7F6D95DA" w14:textId="31F0D9B2" w:rsidR="00DF14BA" w:rsidRPr="00510A91" w:rsidRDefault="00DF14BA" w:rsidP="004B5F9F">
      <w:pPr>
        <w:numPr>
          <w:ilvl w:val="0"/>
          <w:numId w:val="19"/>
        </w:numPr>
        <w:spacing w:line="276" w:lineRule="auto"/>
        <w:ind w:left="425" w:hanging="425"/>
        <w:jc w:val="both"/>
        <w:rPr>
          <w:sz w:val="22"/>
          <w:szCs w:val="22"/>
        </w:rPr>
      </w:pPr>
      <w:r w:rsidRPr="00510A91">
        <w:rPr>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B82BF51" w14:textId="7FDC4698" w:rsidR="0026271B" w:rsidRPr="00510A91" w:rsidRDefault="0026271B" w:rsidP="004B5F9F">
      <w:pPr>
        <w:numPr>
          <w:ilvl w:val="0"/>
          <w:numId w:val="19"/>
        </w:numPr>
        <w:spacing w:line="276" w:lineRule="auto"/>
        <w:ind w:left="425" w:hanging="425"/>
        <w:jc w:val="both"/>
        <w:rPr>
          <w:sz w:val="22"/>
          <w:szCs w:val="22"/>
        </w:rPr>
      </w:pPr>
      <w:r w:rsidRPr="00510A91">
        <w:rPr>
          <w:sz w:val="22"/>
          <w:szCs w:val="22"/>
        </w:rPr>
        <w:t>Zalecenia:</w:t>
      </w:r>
    </w:p>
    <w:p w14:paraId="2A1ACF06"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184D259"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Pliki w innych formatach niż PDF zaleca się opatrzyć zewnętrznym podpisem XAdES. Wykonawca powinien pamiętać, aby plik z podpisem przekazywać łącznie z dokumentem podpisywanym.</w:t>
      </w:r>
    </w:p>
    <w:p w14:paraId="3F8690E0"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Zamawiający zaleca, aby Wykonawca z odpowiednim wyprzedzeniem przetestował możliwość prawidłowego wykorzystania wybranej metody podpisania plików oferty.</w:t>
      </w:r>
    </w:p>
    <w:p w14:paraId="06C84A4C"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 xml:space="preserve">Podczas podpisywania plików zaleca się stosowanie algorytmu skrótu SHA2 zamiast SHA1.  </w:t>
      </w:r>
    </w:p>
    <w:p w14:paraId="59A4256B"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 xml:space="preserve">Jeśli wykonawca pakuje dokumenty np. w plik ZIP zalecamy wcześniejsze podpisanie każdego ze skompresowanych plików. </w:t>
      </w:r>
    </w:p>
    <w:p w14:paraId="093C5297" w14:textId="777777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Zamawiający rekomenduje wykorzystanie podpisu z kwalifikowanym znacznikiem czasu.</w:t>
      </w:r>
    </w:p>
    <w:p w14:paraId="6A3920BA" w14:textId="29BCFA77" w:rsidR="00DF14BA" w:rsidRPr="00510A91" w:rsidRDefault="00DF14BA" w:rsidP="004B5F9F">
      <w:pPr>
        <w:numPr>
          <w:ilvl w:val="0"/>
          <w:numId w:val="18"/>
        </w:numPr>
        <w:spacing w:line="276" w:lineRule="auto"/>
        <w:ind w:left="851" w:hanging="425"/>
        <w:jc w:val="both"/>
        <w:rPr>
          <w:sz w:val="22"/>
          <w:szCs w:val="22"/>
        </w:rPr>
      </w:pPr>
      <w:r w:rsidRPr="00510A91">
        <w:rPr>
          <w:sz w:val="22"/>
          <w:szCs w:val="22"/>
        </w:rPr>
        <w:t xml:space="preserve">Zamawiający zaleca aby </w:t>
      </w:r>
      <w:r w:rsidRPr="00510A91">
        <w:rPr>
          <w:sz w:val="22"/>
          <w:szCs w:val="22"/>
          <w:u w:val="single"/>
        </w:rPr>
        <w:t>nie</w:t>
      </w:r>
      <w:r w:rsidRPr="00510A91">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57D27EED" w:rsidR="00DF14BA" w:rsidRPr="00510A91" w:rsidRDefault="00DF14BA" w:rsidP="004B5F9F">
      <w:pPr>
        <w:numPr>
          <w:ilvl w:val="0"/>
          <w:numId w:val="19"/>
        </w:numPr>
        <w:spacing w:line="276" w:lineRule="auto"/>
        <w:ind w:left="425" w:hanging="425"/>
        <w:jc w:val="both"/>
        <w:rPr>
          <w:bCs/>
          <w:sz w:val="22"/>
          <w:szCs w:val="22"/>
        </w:rPr>
      </w:pPr>
      <w:r w:rsidRPr="00510A91">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415C2104" w:rsidR="00781150" w:rsidRPr="00510A91" w:rsidRDefault="00781150" w:rsidP="004B5F9F">
      <w:pPr>
        <w:numPr>
          <w:ilvl w:val="0"/>
          <w:numId w:val="19"/>
        </w:numPr>
        <w:spacing w:line="276" w:lineRule="auto"/>
        <w:ind w:left="425" w:hanging="425"/>
        <w:jc w:val="both"/>
        <w:rPr>
          <w:bCs/>
          <w:sz w:val="22"/>
          <w:szCs w:val="22"/>
        </w:rPr>
      </w:pPr>
      <w:r w:rsidRPr="00510A91">
        <w:rPr>
          <w:rFonts w:eastAsia="Calibri"/>
          <w:bCs/>
          <w:color w:val="000000"/>
          <w:sz w:val="22"/>
          <w:szCs w:val="22"/>
        </w:rPr>
        <w:t>Osobą uprawnioną do porozumiewania się z wykonawcami jest:</w:t>
      </w:r>
      <w:r w:rsidRPr="00510A91">
        <w:rPr>
          <w:rFonts w:eastAsia="Calibri"/>
          <w:b/>
          <w:bCs/>
          <w:color w:val="000000"/>
          <w:sz w:val="22"/>
          <w:szCs w:val="22"/>
        </w:rPr>
        <w:t xml:space="preserve"> </w:t>
      </w:r>
    </w:p>
    <w:p w14:paraId="50FE735C" w14:textId="1EFCD864" w:rsidR="00DC26BF" w:rsidRPr="00510A91" w:rsidRDefault="00F32CF3" w:rsidP="004B5F9F">
      <w:pPr>
        <w:spacing w:line="276" w:lineRule="auto"/>
        <w:ind w:left="425" w:firstLine="1"/>
        <w:jc w:val="both"/>
        <w:rPr>
          <w:rStyle w:val="Hipercze"/>
          <w:sz w:val="22"/>
          <w:szCs w:val="22"/>
        </w:rPr>
      </w:pPr>
      <w:r w:rsidRPr="00510A91">
        <w:rPr>
          <w:sz w:val="22"/>
          <w:szCs w:val="22"/>
        </w:rPr>
        <w:t>Monika Piotrkowicz</w:t>
      </w:r>
      <w:r w:rsidR="00781150" w:rsidRPr="00510A91">
        <w:rPr>
          <w:sz w:val="22"/>
          <w:szCs w:val="22"/>
        </w:rPr>
        <w:t xml:space="preserve">, e mail: </w:t>
      </w:r>
      <w:hyperlink r:id="rId36" w:history="1">
        <w:r w:rsidR="000F5ED0" w:rsidRPr="00510A91">
          <w:rPr>
            <w:rStyle w:val="Hipercze"/>
            <w:sz w:val="22"/>
            <w:szCs w:val="22"/>
          </w:rPr>
          <w:t>zamowienia.wch@pw.edu.pl</w:t>
        </w:r>
      </w:hyperlink>
      <w:r w:rsidR="00041EAA" w:rsidRPr="00510A91">
        <w:rPr>
          <w:rStyle w:val="Hipercze"/>
          <w:color w:val="000000" w:themeColor="text1"/>
          <w:sz w:val="22"/>
          <w:szCs w:val="22"/>
          <w:u w:val="none"/>
        </w:rPr>
        <w:t xml:space="preserve">, tel. </w:t>
      </w:r>
      <w:r w:rsidR="00F6096C" w:rsidRPr="00510A91">
        <w:rPr>
          <w:rStyle w:val="Hipercze"/>
          <w:color w:val="000000" w:themeColor="text1"/>
          <w:sz w:val="22"/>
          <w:szCs w:val="22"/>
          <w:u w:val="none"/>
        </w:rPr>
        <w:t>22 234710</w:t>
      </w:r>
      <w:r w:rsidR="00133586" w:rsidRPr="00510A91">
        <w:rPr>
          <w:rStyle w:val="Hipercze"/>
          <w:color w:val="000000" w:themeColor="text1"/>
          <w:sz w:val="22"/>
          <w:szCs w:val="22"/>
          <w:u w:val="none"/>
        </w:rPr>
        <w:t>1</w:t>
      </w:r>
    </w:p>
    <w:p w14:paraId="594DE937" w14:textId="066B64E8" w:rsidR="00781150" w:rsidRPr="00510A91" w:rsidRDefault="00781150" w:rsidP="004B5F9F">
      <w:pPr>
        <w:numPr>
          <w:ilvl w:val="0"/>
          <w:numId w:val="19"/>
        </w:numPr>
        <w:spacing w:line="276" w:lineRule="auto"/>
        <w:ind w:left="425" w:hanging="425"/>
        <w:jc w:val="both"/>
        <w:rPr>
          <w:bCs/>
          <w:sz w:val="22"/>
          <w:szCs w:val="22"/>
        </w:rPr>
      </w:pPr>
      <w:r w:rsidRPr="00510A91">
        <w:rPr>
          <w:rFonts w:eastAsia="Calibri"/>
          <w:color w:val="000000"/>
          <w:sz w:val="22"/>
          <w:szCs w:val="22"/>
        </w:rPr>
        <w:t xml:space="preserve">W sytuacjach awaryjnych np. w przypadku braku działania platformy zakupowej </w:t>
      </w:r>
      <w:hyperlink r:id="rId37" w:history="1">
        <w:r w:rsidR="009C5620" w:rsidRPr="00510A91">
          <w:rPr>
            <w:rStyle w:val="Hipercze"/>
            <w:rFonts w:eastAsia="Calibri"/>
            <w:sz w:val="22"/>
            <w:szCs w:val="22"/>
          </w:rPr>
          <w:t>https://platformazakupowa.pl/pn/pw_edu</w:t>
        </w:r>
      </w:hyperlink>
      <w:r w:rsidR="009C5620" w:rsidRPr="00510A91">
        <w:rPr>
          <w:rFonts w:eastAsia="Calibri"/>
          <w:color w:val="000000"/>
          <w:sz w:val="22"/>
          <w:szCs w:val="22"/>
        </w:rPr>
        <w:t xml:space="preserve"> </w:t>
      </w:r>
      <w:r w:rsidRPr="00510A91">
        <w:rPr>
          <w:rFonts w:eastAsia="Calibri"/>
          <w:color w:val="000000"/>
          <w:sz w:val="22"/>
          <w:szCs w:val="22"/>
        </w:rPr>
        <w:t xml:space="preserve">Zamawiający może również komunikować się z wykonawcami za pomocą poczty elektronicznej. </w:t>
      </w:r>
    </w:p>
    <w:p w14:paraId="6F322AAF" w14:textId="610AD293" w:rsidR="00781150" w:rsidRPr="00510A91" w:rsidRDefault="00781150" w:rsidP="004B5F9F">
      <w:pPr>
        <w:numPr>
          <w:ilvl w:val="0"/>
          <w:numId w:val="19"/>
        </w:numPr>
        <w:spacing w:line="276" w:lineRule="auto"/>
        <w:ind w:left="425" w:hanging="425"/>
        <w:jc w:val="both"/>
        <w:rPr>
          <w:bCs/>
          <w:sz w:val="22"/>
          <w:szCs w:val="22"/>
        </w:rPr>
      </w:pPr>
      <w:r w:rsidRPr="00510A91">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510A91">
        <w:rPr>
          <w:rFonts w:eastAsia="Calibri"/>
          <w:color w:val="000000"/>
          <w:sz w:val="22"/>
          <w:szCs w:val="22"/>
        </w:rPr>
        <w:t>m terminu składania ofert</w:t>
      </w:r>
      <w:r w:rsidRPr="00510A91">
        <w:rPr>
          <w:rFonts w:eastAsia="Calibri"/>
          <w:b/>
          <w:bCs/>
          <w:color w:val="000000"/>
          <w:sz w:val="22"/>
          <w:szCs w:val="22"/>
        </w:rPr>
        <w:t xml:space="preserve"> </w:t>
      </w:r>
      <w:r w:rsidRPr="00510A91">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Pr="00510A91">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w:t>
      </w:r>
      <w:r w:rsidRPr="00510A91">
        <w:rPr>
          <w:rFonts w:eastAsia="Calibri"/>
          <w:sz w:val="22"/>
          <w:szCs w:val="22"/>
        </w:rPr>
        <w:lastRenderedPageBreak/>
        <w:t xml:space="preserve">powyżej, Zamawiający nie ma obowiązku udzielania wyjaśnień SWZ oraz obowiązku przedłużania terminu składania ofert. </w:t>
      </w:r>
    </w:p>
    <w:p w14:paraId="249A5CF0" w14:textId="50190053" w:rsidR="005B7319" w:rsidRPr="00510A91" w:rsidRDefault="005B7319" w:rsidP="004B5F9F">
      <w:pPr>
        <w:pStyle w:val="Akapitzlist"/>
        <w:numPr>
          <w:ilvl w:val="0"/>
          <w:numId w:val="19"/>
        </w:numPr>
        <w:spacing w:line="276" w:lineRule="auto"/>
        <w:ind w:left="425" w:hanging="425"/>
        <w:contextualSpacing w:val="0"/>
        <w:jc w:val="both"/>
        <w:rPr>
          <w:bCs/>
          <w:sz w:val="22"/>
          <w:szCs w:val="22"/>
        </w:rPr>
      </w:pPr>
      <w:r w:rsidRPr="00510A91">
        <w:rPr>
          <w:bCs/>
          <w:sz w:val="22"/>
          <w:szCs w:val="22"/>
        </w:rPr>
        <w:t xml:space="preserve">W uzasadnionych przypadkach zamawiający może przed upływem terminu składania ofert zmienić treść SWZ. Dokonana zmiana udostępniona zostanie za pośrednictwem platformy zakupowej: </w:t>
      </w:r>
      <w:hyperlink r:id="rId38" w:history="1">
        <w:r w:rsidR="00870CA1" w:rsidRPr="00EA3D2D">
          <w:rPr>
            <w:rStyle w:val="Hipercze"/>
            <w:bCs/>
            <w:sz w:val="22"/>
            <w:szCs w:val="22"/>
          </w:rPr>
          <w:t>https://platformazakupowa.pl/transakcja/1115670</w:t>
        </w:r>
      </w:hyperlink>
      <w:r w:rsidR="00405E31" w:rsidRPr="00510A91">
        <w:rPr>
          <w:bCs/>
          <w:sz w:val="22"/>
          <w:szCs w:val="22"/>
        </w:rPr>
        <w:t xml:space="preserve"> </w:t>
      </w:r>
      <w:r w:rsidRPr="00510A91">
        <w:rPr>
          <w:bCs/>
          <w:sz w:val="22"/>
          <w:szCs w:val="22"/>
        </w:rPr>
        <w:t xml:space="preserve"> </w:t>
      </w:r>
    </w:p>
    <w:p w14:paraId="729C5DCD" w14:textId="7C5A52A0" w:rsidR="00781150" w:rsidRPr="00510A91" w:rsidRDefault="00781150" w:rsidP="004B5F9F">
      <w:pPr>
        <w:numPr>
          <w:ilvl w:val="0"/>
          <w:numId w:val="19"/>
        </w:numPr>
        <w:spacing w:line="276" w:lineRule="auto"/>
        <w:ind w:left="425" w:hanging="425"/>
        <w:jc w:val="both"/>
        <w:rPr>
          <w:bCs/>
          <w:sz w:val="22"/>
          <w:szCs w:val="22"/>
        </w:rPr>
      </w:pPr>
      <w:r w:rsidRPr="00510A91">
        <w:rPr>
          <w:rFonts w:eastAsia="Calibri"/>
          <w:sz w:val="22"/>
          <w:szCs w:val="22"/>
        </w:rPr>
        <w:t>Wyjaśnienia i zmiany treści SWZ oraz wszelkie informacje dotyczące przedmiotowego postępowania zamieszczane będą wyłącznie za poś</w:t>
      </w:r>
      <w:r w:rsidR="009C5620" w:rsidRPr="00510A91">
        <w:rPr>
          <w:rFonts w:eastAsia="Calibri"/>
          <w:sz w:val="22"/>
          <w:szCs w:val="22"/>
        </w:rPr>
        <w:t xml:space="preserve">rednictwem platformy zakupowej: </w:t>
      </w:r>
      <w:r w:rsidR="00405E31" w:rsidRPr="00510A91">
        <w:rPr>
          <w:rStyle w:val="Hipercze"/>
          <w:rFonts w:eastAsia="Calibri"/>
          <w:bCs/>
          <w:sz w:val="22"/>
          <w:szCs w:val="22"/>
        </w:rPr>
        <w:t>https://platformazakupowa.pl/transakcja/</w:t>
      </w:r>
      <w:r w:rsidR="00407027">
        <w:rPr>
          <w:rStyle w:val="Hipercze"/>
          <w:rFonts w:eastAsia="Calibri"/>
          <w:bCs/>
          <w:sz w:val="22"/>
          <w:szCs w:val="22"/>
        </w:rPr>
        <w:t>1</w:t>
      </w:r>
      <w:r w:rsidR="00870CA1">
        <w:rPr>
          <w:rStyle w:val="Hipercze"/>
          <w:rFonts w:eastAsia="Calibri"/>
          <w:bCs/>
          <w:sz w:val="22"/>
          <w:szCs w:val="22"/>
        </w:rPr>
        <w:t>115670</w:t>
      </w:r>
      <w:r w:rsidR="009C5620" w:rsidRPr="00510A91">
        <w:rPr>
          <w:rFonts w:eastAsia="Calibri"/>
          <w:bCs/>
          <w:sz w:val="22"/>
          <w:szCs w:val="22"/>
        </w:rPr>
        <w:t xml:space="preserve">.  </w:t>
      </w:r>
      <w:r w:rsidRPr="00510A91">
        <w:rPr>
          <w:rFonts w:eastAsia="Calibri"/>
          <w:sz w:val="22"/>
          <w:szCs w:val="22"/>
        </w:rPr>
        <w:t>Zamawiający zaleca śledzenie</w:t>
      </w:r>
      <w:r w:rsidR="009C5620" w:rsidRPr="00510A91">
        <w:rPr>
          <w:rFonts w:eastAsia="Calibri"/>
          <w:sz w:val="22"/>
          <w:szCs w:val="22"/>
        </w:rPr>
        <w:t xml:space="preserve"> ww.</w:t>
      </w:r>
      <w:r w:rsidRPr="00510A91">
        <w:rPr>
          <w:rFonts w:eastAsia="Calibri"/>
          <w:sz w:val="22"/>
          <w:szCs w:val="22"/>
        </w:rPr>
        <w:t xml:space="preserve"> strony internetowej w celu uzyskania aktualnych informacji dotyczących przedmiotowego postępowania. </w:t>
      </w:r>
    </w:p>
    <w:p w14:paraId="73C786C4" w14:textId="18C465E4" w:rsidR="00781150" w:rsidRPr="00510A91" w:rsidRDefault="00781150" w:rsidP="004B5F9F">
      <w:pPr>
        <w:numPr>
          <w:ilvl w:val="0"/>
          <w:numId w:val="19"/>
        </w:numPr>
        <w:spacing w:line="276" w:lineRule="auto"/>
        <w:ind w:left="425" w:hanging="425"/>
        <w:jc w:val="both"/>
        <w:rPr>
          <w:bCs/>
          <w:sz w:val="22"/>
          <w:szCs w:val="22"/>
        </w:rPr>
      </w:pPr>
      <w:r w:rsidRPr="00510A91">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510A91" w:rsidRDefault="00C439E0" w:rsidP="00280D79">
      <w:pPr>
        <w:spacing w:line="276" w:lineRule="auto"/>
        <w:jc w:val="both"/>
        <w:rPr>
          <w:sz w:val="22"/>
          <w:szCs w:val="22"/>
        </w:rPr>
      </w:pPr>
    </w:p>
    <w:p w14:paraId="46B3244C" w14:textId="62EC3E64" w:rsidR="003F3481" w:rsidRPr="00510A91" w:rsidRDefault="00C439E0" w:rsidP="00091FE7">
      <w:pPr>
        <w:numPr>
          <w:ilvl w:val="0"/>
          <w:numId w:val="6"/>
        </w:numPr>
        <w:spacing w:line="276" w:lineRule="auto"/>
        <w:ind w:left="426" w:hanging="426"/>
        <w:jc w:val="both"/>
        <w:rPr>
          <w:sz w:val="22"/>
          <w:szCs w:val="22"/>
        </w:rPr>
      </w:pPr>
      <w:r w:rsidRPr="00510A91">
        <w:rPr>
          <w:b/>
          <w:sz w:val="22"/>
          <w:szCs w:val="22"/>
        </w:rPr>
        <w:t xml:space="preserve">OPIS SPOSOBU PRZYGOTOWANIA OFERTY </w:t>
      </w:r>
    </w:p>
    <w:p w14:paraId="1CD5904D" w14:textId="1BBCDA56" w:rsidR="003F3481" w:rsidRPr="00510A91" w:rsidRDefault="003F3481" w:rsidP="00357500">
      <w:pPr>
        <w:numPr>
          <w:ilvl w:val="1"/>
          <w:numId w:val="8"/>
        </w:numPr>
        <w:spacing w:line="276" w:lineRule="auto"/>
        <w:ind w:left="425" w:hanging="425"/>
        <w:jc w:val="both"/>
        <w:rPr>
          <w:sz w:val="22"/>
          <w:szCs w:val="22"/>
        </w:rPr>
      </w:pPr>
      <w:r w:rsidRPr="00510A91">
        <w:rPr>
          <w:sz w:val="22"/>
          <w:szCs w:val="22"/>
        </w:rPr>
        <w:t>Oferta wraz z załącznikami składane elektronicznie muszą zostać sporządzone w formie elektronicznej opatrzonej kwalifikowanym podpisem elektronicznym</w:t>
      </w:r>
      <w:r w:rsidR="00631C81" w:rsidRPr="00510A91">
        <w:rPr>
          <w:sz w:val="22"/>
          <w:szCs w:val="22"/>
        </w:rPr>
        <w:t xml:space="preserve"> (</w:t>
      </w:r>
      <w:r w:rsidRPr="00510A91">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510A91">
        <w:rPr>
          <w:sz w:val="22"/>
          <w:szCs w:val="22"/>
        </w:rPr>
        <w:t>w ogólnie dostępnych formatach danych, w szczególności w formatach: .txt, .rtf, .pdf, .doc, .docx, .odt.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150CFAF3" w14:textId="5E1D15AE" w:rsidR="001975AD" w:rsidRPr="00510A91" w:rsidRDefault="001975AD" w:rsidP="00357500">
      <w:pPr>
        <w:numPr>
          <w:ilvl w:val="1"/>
          <w:numId w:val="8"/>
        </w:numPr>
        <w:spacing w:line="276" w:lineRule="auto"/>
        <w:ind w:left="425" w:hanging="425"/>
        <w:jc w:val="both"/>
        <w:rPr>
          <w:sz w:val="22"/>
          <w:szCs w:val="22"/>
        </w:rPr>
      </w:pPr>
      <w:r w:rsidRPr="00510A91">
        <w:rPr>
          <w:sz w:val="22"/>
          <w:szCs w:val="22"/>
        </w:rPr>
        <w:t>W pr</w:t>
      </w:r>
      <w:r w:rsidR="00253062" w:rsidRPr="00510A91">
        <w:rPr>
          <w:sz w:val="22"/>
          <w:szCs w:val="22"/>
        </w:rPr>
        <w:t>ocesie składania oferty</w:t>
      </w:r>
      <w:r w:rsidRPr="00510A91">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Default="001975AD" w:rsidP="00357500">
      <w:pPr>
        <w:numPr>
          <w:ilvl w:val="1"/>
          <w:numId w:val="8"/>
        </w:numPr>
        <w:spacing w:line="276" w:lineRule="auto"/>
        <w:ind w:left="425" w:hanging="425"/>
        <w:jc w:val="both"/>
        <w:rPr>
          <w:sz w:val="22"/>
          <w:szCs w:val="22"/>
        </w:rPr>
      </w:pPr>
      <w:r w:rsidRPr="00510A91">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9D57E95" w14:textId="77777777" w:rsidR="00405F09" w:rsidRDefault="00405F09" w:rsidP="00405F09">
      <w:pPr>
        <w:numPr>
          <w:ilvl w:val="1"/>
          <w:numId w:val="8"/>
        </w:numPr>
        <w:spacing w:line="276" w:lineRule="auto"/>
        <w:ind w:left="425" w:hanging="425"/>
        <w:jc w:val="both"/>
        <w:rPr>
          <w:sz w:val="22"/>
          <w:szCs w:val="22"/>
        </w:rPr>
      </w:pPr>
      <w:r w:rsidRPr="0054077E">
        <w:rPr>
          <w:sz w:val="22"/>
          <w:szCs w:val="22"/>
        </w:rPr>
        <w:t>Jeżeli w imieniu Wykonawcy działa osoba, której umocowanie do jego reprezentowania nie wynika z dokumentów rejestrowych (KRS, CEiDG lub innego właściwego rejestru), Wykonawca dołącza do oferty pełnomocnictwo.</w:t>
      </w:r>
    </w:p>
    <w:p w14:paraId="3E65FA0A" w14:textId="77777777" w:rsidR="00405F09" w:rsidRDefault="00405F09" w:rsidP="00405F09">
      <w:pPr>
        <w:numPr>
          <w:ilvl w:val="1"/>
          <w:numId w:val="8"/>
        </w:numPr>
        <w:spacing w:line="276" w:lineRule="auto"/>
        <w:ind w:left="425" w:hanging="425"/>
        <w:jc w:val="both"/>
        <w:rPr>
          <w:sz w:val="22"/>
          <w:szCs w:val="22"/>
        </w:rPr>
      </w:pPr>
      <w:r w:rsidRPr="0054077E">
        <w:rPr>
          <w:sz w:val="22"/>
          <w:szCs w:val="22"/>
        </w:rPr>
        <w:t xml:space="preserve">Pełnomocnictwo do złożenia oferty lub oświadczenia, o którym mowa w art. 125 ust. 1 ustawy, przekazuje się w formie elektronicznej (tj. w postaci elektronicznej opatrzonej kwalifikowanym podpisem elektronicznym) lub w postaci elektronicznej opatrzonej podpisem zaufanym bądź osobistym. </w:t>
      </w:r>
    </w:p>
    <w:p w14:paraId="3872AA7F" w14:textId="57FE0D22" w:rsidR="006B325C" w:rsidRPr="00405F09" w:rsidRDefault="00405F09" w:rsidP="00405F09">
      <w:pPr>
        <w:numPr>
          <w:ilvl w:val="1"/>
          <w:numId w:val="8"/>
        </w:numPr>
        <w:spacing w:line="276" w:lineRule="auto"/>
        <w:ind w:left="425" w:hanging="425"/>
        <w:jc w:val="both"/>
        <w:rPr>
          <w:sz w:val="22"/>
          <w:szCs w:val="22"/>
        </w:rPr>
      </w:pPr>
      <w:r w:rsidRPr="0054077E">
        <w:rPr>
          <w:sz w:val="22"/>
          <w:szCs w:val="22"/>
        </w:rPr>
        <w:t xml:space="preserve">Pełnomocnictwo do złożenia oferty lub oświadczenia, o którym mowa w art. 125 ust. 1 ustawy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w:t>
      </w:r>
      <w:r w:rsidRPr="0054077E">
        <w:rPr>
          <w:sz w:val="22"/>
          <w:szCs w:val="22"/>
        </w:rPr>
        <w:lastRenderedPageBreak/>
        <w:t>z dnia 14 lutego 1991 r. - Prawo o notariacie Dz.U.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 którym mowa w art. 125 ust. 1 ustawy.</w:t>
      </w:r>
    </w:p>
    <w:p w14:paraId="6BEE644B" w14:textId="77777777" w:rsidR="001975AD" w:rsidRPr="00510A91" w:rsidRDefault="001975AD" w:rsidP="00104120">
      <w:pPr>
        <w:numPr>
          <w:ilvl w:val="1"/>
          <w:numId w:val="8"/>
        </w:numPr>
        <w:spacing w:line="276" w:lineRule="auto"/>
        <w:ind w:left="425" w:hanging="425"/>
        <w:jc w:val="both"/>
        <w:rPr>
          <w:sz w:val="22"/>
          <w:szCs w:val="22"/>
        </w:rPr>
      </w:pPr>
      <w:r w:rsidRPr="00510A91">
        <w:rPr>
          <w:sz w:val="22"/>
          <w:szCs w:val="22"/>
        </w:rPr>
        <w:t>Oferta powinna być:</w:t>
      </w:r>
    </w:p>
    <w:p w14:paraId="338A92CC" w14:textId="78BE39E2" w:rsidR="001975AD" w:rsidRPr="00510A91" w:rsidRDefault="001975AD" w:rsidP="00091FE7">
      <w:pPr>
        <w:pStyle w:val="Akapitzlist"/>
        <w:numPr>
          <w:ilvl w:val="0"/>
          <w:numId w:val="20"/>
        </w:numPr>
        <w:spacing w:after="120" w:line="276" w:lineRule="auto"/>
        <w:ind w:left="851" w:hanging="425"/>
        <w:jc w:val="both"/>
        <w:rPr>
          <w:sz w:val="22"/>
          <w:szCs w:val="22"/>
        </w:rPr>
      </w:pPr>
      <w:r w:rsidRPr="00510A91">
        <w:rPr>
          <w:sz w:val="22"/>
          <w:szCs w:val="22"/>
        </w:rPr>
        <w:t xml:space="preserve">sporządzona na podstawie załączników </w:t>
      </w:r>
      <w:r w:rsidR="00651DD6" w:rsidRPr="00510A91">
        <w:rPr>
          <w:sz w:val="22"/>
          <w:szCs w:val="22"/>
        </w:rPr>
        <w:t xml:space="preserve">do </w:t>
      </w:r>
      <w:r w:rsidR="007D1251" w:rsidRPr="00510A91">
        <w:rPr>
          <w:sz w:val="22"/>
          <w:szCs w:val="22"/>
        </w:rPr>
        <w:t>niniejszej SWZ w języku polskim;</w:t>
      </w:r>
    </w:p>
    <w:p w14:paraId="662E7832" w14:textId="350D0779" w:rsidR="001975AD" w:rsidRPr="00510A91" w:rsidRDefault="001975AD" w:rsidP="00091FE7">
      <w:pPr>
        <w:pStyle w:val="Akapitzlist"/>
        <w:numPr>
          <w:ilvl w:val="0"/>
          <w:numId w:val="20"/>
        </w:numPr>
        <w:spacing w:after="120" w:line="276" w:lineRule="auto"/>
        <w:ind w:left="851" w:hanging="425"/>
        <w:jc w:val="both"/>
        <w:rPr>
          <w:sz w:val="22"/>
          <w:szCs w:val="22"/>
        </w:rPr>
      </w:pPr>
      <w:r w:rsidRPr="00510A91">
        <w:rPr>
          <w:sz w:val="22"/>
          <w:szCs w:val="22"/>
        </w:rPr>
        <w:t>złożona przy użyciu środków komunikacji elektronicznej tzn. za poś</w:t>
      </w:r>
      <w:r w:rsidR="00314403" w:rsidRPr="00510A91">
        <w:rPr>
          <w:sz w:val="22"/>
          <w:szCs w:val="22"/>
        </w:rPr>
        <w:t>rednictwem platformazakupowa.pl</w:t>
      </w:r>
      <w:r w:rsidR="007D1251" w:rsidRPr="00510A91">
        <w:rPr>
          <w:sz w:val="22"/>
          <w:szCs w:val="22"/>
        </w:rPr>
        <w:t>;</w:t>
      </w:r>
      <w:r w:rsidR="00314403" w:rsidRPr="00510A91">
        <w:rPr>
          <w:sz w:val="22"/>
          <w:szCs w:val="22"/>
        </w:rPr>
        <w:t xml:space="preserve"> </w:t>
      </w:r>
    </w:p>
    <w:p w14:paraId="1FC5F912" w14:textId="5FFD363B" w:rsidR="001975AD" w:rsidRPr="00510A91" w:rsidRDefault="001975AD" w:rsidP="00357500">
      <w:pPr>
        <w:pStyle w:val="Akapitzlist"/>
        <w:numPr>
          <w:ilvl w:val="0"/>
          <w:numId w:val="20"/>
        </w:numPr>
        <w:spacing w:line="276" w:lineRule="auto"/>
        <w:ind w:left="851" w:hanging="425"/>
        <w:jc w:val="both"/>
        <w:rPr>
          <w:sz w:val="22"/>
          <w:szCs w:val="22"/>
        </w:rPr>
      </w:pPr>
      <w:r w:rsidRPr="00510A91">
        <w:rPr>
          <w:sz w:val="22"/>
          <w:szCs w:val="22"/>
        </w:rPr>
        <w:t>podpisana kwalifikowanym podpisem elektronicznym lub podpisem zaufanym lub podpisem osobistym przez osobę/osoby upoważnioną/upoważnione</w:t>
      </w:r>
      <w:r w:rsidR="007D1251" w:rsidRPr="00510A91">
        <w:rPr>
          <w:sz w:val="22"/>
          <w:szCs w:val="22"/>
        </w:rPr>
        <w:t>.</w:t>
      </w:r>
    </w:p>
    <w:p w14:paraId="08F0F864" w14:textId="77777777" w:rsidR="001975AD" w:rsidRPr="00510A91" w:rsidRDefault="001975AD" w:rsidP="001C34AB">
      <w:pPr>
        <w:numPr>
          <w:ilvl w:val="1"/>
          <w:numId w:val="8"/>
        </w:numPr>
        <w:spacing w:after="120" w:line="276" w:lineRule="auto"/>
        <w:ind w:left="425" w:hanging="425"/>
        <w:jc w:val="both"/>
        <w:rPr>
          <w:sz w:val="22"/>
          <w:szCs w:val="22"/>
        </w:rPr>
      </w:pPr>
      <w:r w:rsidRPr="00510A91">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F75C76E" w14:textId="77777777" w:rsidR="001975AD" w:rsidRPr="00510A91" w:rsidRDefault="001975AD" w:rsidP="00357500">
      <w:pPr>
        <w:numPr>
          <w:ilvl w:val="1"/>
          <w:numId w:val="8"/>
        </w:numPr>
        <w:spacing w:line="276" w:lineRule="auto"/>
        <w:ind w:left="425" w:hanging="425"/>
        <w:jc w:val="both"/>
        <w:rPr>
          <w:sz w:val="22"/>
          <w:szCs w:val="22"/>
        </w:rPr>
      </w:pPr>
      <w:r w:rsidRPr="00510A91">
        <w:rPr>
          <w:sz w:val="22"/>
          <w:szCs w:val="22"/>
        </w:rPr>
        <w:t>W przypadku wykorzystania formatu podpisu XAdES zewnętrzny. Zamawiający wymaga dołączenia odpowiedniej ilości plików tj. podpisywanych plików z danymi oraz plików podpisu w formacie XAdES.</w:t>
      </w:r>
    </w:p>
    <w:p w14:paraId="04709C29" w14:textId="77777777" w:rsidR="001975AD" w:rsidRPr="00510A91" w:rsidRDefault="001975AD" w:rsidP="00357500">
      <w:pPr>
        <w:numPr>
          <w:ilvl w:val="1"/>
          <w:numId w:val="8"/>
        </w:numPr>
        <w:spacing w:line="276" w:lineRule="auto"/>
        <w:ind w:left="425" w:hanging="425"/>
        <w:jc w:val="both"/>
        <w:rPr>
          <w:sz w:val="22"/>
          <w:szCs w:val="22"/>
        </w:rPr>
      </w:pPr>
      <w:r w:rsidRPr="00510A91">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510A91" w:rsidRDefault="001975AD" w:rsidP="00357500">
      <w:pPr>
        <w:numPr>
          <w:ilvl w:val="1"/>
          <w:numId w:val="8"/>
        </w:numPr>
        <w:spacing w:line="276" w:lineRule="auto"/>
        <w:ind w:left="425" w:hanging="425"/>
        <w:jc w:val="both"/>
        <w:rPr>
          <w:sz w:val="22"/>
          <w:szCs w:val="22"/>
        </w:rPr>
      </w:pPr>
      <w:r w:rsidRPr="00510A91">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510A91">
        <w:rPr>
          <w:sz w:val="22"/>
          <w:szCs w:val="22"/>
        </w:rPr>
        <w:t xml:space="preserve"> </w:t>
      </w:r>
      <w:hyperlink r:id="rId39" w:history="1">
        <w:r w:rsidR="007D1251" w:rsidRPr="00510A91">
          <w:rPr>
            <w:rStyle w:val="Hipercze"/>
            <w:sz w:val="22"/>
            <w:szCs w:val="22"/>
          </w:rPr>
          <w:t>https://platformazakupowa.pl/strona/45-instrukcje</w:t>
        </w:r>
      </w:hyperlink>
      <w:r w:rsidR="007D1251" w:rsidRPr="00510A91">
        <w:rPr>
          <w:sz w:val="22"/>
          <w:szCs w:val="22"/>
        </w:rPr>
        <w:t>.</w:t>
      </w:r>
    </w:p>
    <w:p w14:paraId="427C1B1C" w14:textId="77777777" w:rsidR="001975AD" w:rsidRPr="00510A91" w:rsidRDefault="001975AD" w:rsidP="00357500">
      <w:pPr>
        <w:numPr>
          <w:ilvl w:val="1"/>
          <w:numId w:val="8"/>
        </w:numPr>
        <w:spacing w:line="276" w:lineRule="auto"/>
        <w:ind w:left="425" w:hanging="425"/>
        <w:jc w:val="both"/>
        <w:rPr>
          <w:sz w:val="22"/>
          <w:szCs w:val="22"/>
        </w:rPr>
      </w:pPr>
      <w:r w:rsidRPr="00510A91">
        <w:rPr>
          <w:sz w:val="22"/>
          <w:szCs w:val="22"/>
        </w:rPr>
        <w:t>Każdy z wykonawców może złożyć tylko jedną ofertę. Złożenie większej liczby ofert lub oferty zawierającej propozycje wariantowe spowoduje podlegać będzie odrzuceniu.</w:t>
      </w:r>
    </w:p>
    <w:p w14:paraId="6D8F947B" w14:textId="1E5DACA6" w:rsidR="001975AD" w:rsidRPr="00510A91" w:rsidRDefault="001975AD" w:rsidP="00357500">
      <w:pPr>
        <w:numPr>
          <w:ilvl w:val="1"/>
          <w:numId w:val="8"/>
        </w:numPr>
        <w:spacing w:line="276" w:lineRule="auto"/>
        <w:ind w:left="425" w:hanging="425"/>
        <w:jc w:val="both"/>
        <w:rPr>
          <w:bCs/>
          <w:sz w:val="22"/>
          <w:szCs w:val="22"/>
        </w:rPr>
      </w:pPr>
      <w:r w:rsidRPr="00510A91">
        <w:rPr>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2A3C49" w:rsidRPr="002A3C49">
        <w:t xml:space="preserve"> </w:t>
      </w:r>
      <w:r w:rsidR="002A3C49" w:rsidRPr="002A3C49">
        <w:rPr>
          <w:bCs/>
          <w:sz w:val="22"/>
          <w:szCs w:val="22"/>
        </w:rPr>
        <w:t xml:space="preserve">Zamawiający dopuszcza złożenie </w:t>
      </w:r>
      <w:r w:rsidR="00730D14" w:rsidRPr="00730D14">
        <w:rPr>
          <w:bCs/>
          <w:sz w:val="22"/>
          <w:szCs w:val="22"/>
        </w:rPr>
        <w:t>kart katalogowych, kart produktu,</w:t>
      </w:r>
      <w:r w:rsidR="00730D14">
        <w:rPr>
          <w:bCs/>
          <w:sz w:val="22"/>
          <w:szCs w:val="22"/>
        </w:rPr>
        <w:t xml:space="preserve"> specyfikacji</w:t>
      </w:r>
      <w:r w:rsidR="002A3C49" w:rsidRPr="002A3C49">
        <w:rPr>
          <w:bCs/>
          <w:sz w:val="22"/>
          <w:szCs w:val="22"/>
        </w:rPr>
        <w:t xml:space="preserve"> technicznych w języku angielskim bez tłumaczenia na język polski.</w:t>
      </w:r>
      <w:r w:rsidR="0080705D" w:rsidRPr="00510A91">
        <w:rPr>
          <w:bCs/>
          <w:sz w:val="22"/>
          <w:szCs w:val="22"/>
        </w:rPr>
        <w:t xml:space="preserve"> </w:t>
      </w:r>
    </w:p>
    <w:p w14:paraId="384012E4" w14:textId="49478BBF" w:rsidR="001975AD" w:rsidRPr="00510A91" w:rsidRDefault="001975AD" w:rsidP="006A03E0">
      <w:pPr>
        <w:numPr>
          <w:ilvl w:val="1"/>
          <w:numId w:val="8"/>
        </w:numPr>
        <w:spacing w:line="276" w:lineRule="auto"/>
        <w:ind w:left="425" w:hanging="425"/>
        <w:jc w:val="both"/>
        <w:rPr>
          <w:sz w:val="22"/>
          <w:szCs w:val="22"/>
        </w:rPr>
      </w:pPr>
      <w:r w:rsidRPr="00510A91">
        <w:rPr>
          <w:sz w:val="22"/>
          <w:szCs w:val="22"/>
        </w:rPr>
        <w:t>Zgodnie z definicją dokumentu elektronicznego z art.</w:t>
      </w:r>
      <w:r w:rsidR="00831BF2" w:rsidRPr="00510A91">
        <w:rPr>
          <w:sz w:val="22"/>
          <w:szCs w:val="22"/>
        </w:rPr>
        <w:t xml:space="preserve"> </w:t>
      </w:r>
      <w:r w:rsidRPr="00510A91">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510A91" w:rsidRDefault="001975AD" w:rsidP="006A03E0">
      <w:pPr>
        <w:numPr>
          <w:ilvl w:val="1"/>
          <w:numId w:val="8"/>
        </w:numPr>
        <w:spacing w:line="276" w:lineRule="auto"/>
        <w:ind w:left="425" w:hanging="425"/>
        <w:jc w:val="both"/>
        <w:rPr>
          <w:sz w:val="22"/>
          <w:szCs w:val="22"/>
        </w:rPr>
      </w:pPr>
      <w:r w:rsidRPr="00510A91">
        <w:rPr>
          <w:sz w:val="22"/>
          <w:szCs w:val="22"/>
        </w:rPr>
        <w:t>Maksymalny rozmiar jednego pliku przesyłanego za pośrednictwem dedykowanych formularzy do: złożenia, zmiany, wycofania oferty wynosi 150 MB natomiast przy komunikacji wielkość pliku to maksymalnie 500 MB.</w:t>
      </w:r>
      <w:bookmarkStart w:id="4" w:name="_Hlk69971675"/>
    </w:p>
    <w:p w14:paraId="60FEF684" w14:textId="1C5D8F37" w:rsidR="006A507C" w:rsidRPr="00510A91" w:rsidRDefault="006A507C" w:rsidP="00DF3ADF">
      <w:pPr>
        <w:numPr>
          <w:ilvl w:val="1"/>
          <w:numId w:val="8"/>
        </w:numPr>
        <w:spacing w:after="120" w:line="276" w:lineRule="auto"/>
        <w:ind w:left="426" w:hanging="426"/>
        <w:jc w:val="both"/>
        <w:rPr>
          <w:b/>
          <w:sz w:val="22"/>
          <w:szCs w:val="22"/>
        </w:rPr>
      </w:pPr>
      <w:r w:rsidRPr="00510A91">
        <w:rPr>
          <w:b/>
          <w:sz w:val="22"/>
          <w:szCs w:val="22"/>
        </w:rPr>
        <w:t>Oferta musi zawierać następujące oświ</w:t>
      </w:r>
      <w:r w:rsidR="00F32CF3" w:rsidRPr="00510A91">
        <w:rPr>
          <w:b/>
          <w:sz w:val="22"/>
          <w:szCs w:val="22"/>
        </w:rPr>
        <w:t>adczenia i dokumenty</w:t>
      </w:r>
      <w:r w:rsidRPr="00510A91">
        <w:rPr>
          <w:b/>
          <w:sz w:val="22"/>
          <w:szCs w:val="22"/>
        </w:rPr>
        <w:t>:</w:t>
      </w:r>
    </w:p>
    <w:p w14:paraId="30441D51" w14:textId="77777777" w:rsidR="006A507C" w:rsidRPr="00510A91" w:rsidRDefault="006A507C" w:rsidP="006A03E0">
      <w:pPr>
        <w:numPr>
          <w:ilvl w:val="0"/>
          <w:numId w:val="9"/>
        </w:numPr>
        <w:spacing w:line="276" w:lineRule="auto"/>
        <w:ind w:left="851" w:hanging="425"/>
        <w:jc w:val="both"/>
        <w:rPr>
          <w:sz w:val="22"/>
          <w:szCs w:val="22"/>
        </w:rPr>
      </w:pPr>
      <w:bookmarkStart w:id="5" w:name="_Hlk95311294"/>
      <w:r w:rsidRPr="00510A91">
        <w:rPr>
          <w:sz w:val="22"/>
          <w:szCs w:val="22"/>
        </w:rPr>
        <w:t>wypełniony formularz oferty według wzoru stanowiącego załącznik nr 2 do SWZ;</w:t>
      </w:r>
    </w:p>
    <w:p w14:paraId="40256D77" w14:textId="6CF98A58" w:rsidR="006A507C" w:rsidRDefault="006A507C" w:rsidP="006A03E0">
      <w:pPr>
        <w:numPr>
          <w:ilvl w:val="0"/>
          <w:numId w:val="9"/>
        </w:numPr>
        <w:spacing w:line="276" w:lineRule="auto"/>
        <w:ind w:left="851" w:hanging="425"/>
        <w:jc w:val="both"/>
        <w:rPr>
          <w:color w:val="000000" w:themeColor="text1"/>
          <w:sz w:val="22"/>
          <w:szCs w:val="22"/>
        </w:rPr>
      </w:pPr>
      <w:r w:rsidRPr="00510A91">
        <w:rPr>
          <w:sz w:val="22"/>
          <w:szCs w:val="22"/>
        </w:rPr>
        <w:t xml:space="preserve">wypełniony formularz cenowy według wzoru </w:t>
      </w:r>
      <w:r w:rsidR="000C1678" w:rsidRPr="00510A91">
        <w:rPr>
          <w:sz w:val="22"/>
          <w:szCs w:val="22"/>
        </w:rPr>
        <w:t>stanowiącego załącznik nr 1</w:t>
      </w:r>
      <w:r w:rsidRPr="00510A91">
        <w:rPr>
          <w:sz w:val="22"/>
          <w:szCs w:val="22"/>
        </w:rPr>
        <w:t xml:space="preserve"> do SWZ</w:t>
      </w:r>
      <w:r w:rsidRPr="00510A91">
        <w:rPr>
          <w:color w:val="000000" w:themeColor="text1"/>
          <w:sz w:val="22"/>
          <w:szCs w:val="22"/>
        </w:rPr>
        <w:t>;</w:t>
      </w:r>
    </w:p>
    <w:p w14:paraId="33D35DFD" w14:textId="67C0CD3B" w:rsidR="00826319" w:rsidRPr="00510A91" w:rsidRDefault="00826319" w:rsidP="006A03E0">
      <w:pPr>
        <w:numPr>
          <w:ilvl w:val="0"/>
          <w:numId w:val="9"/>
        </w:numPr>
        <w:spacing w:line="276" w:lineRule="auto"/>
        <w:ind w:left="851" w:hanging="425"/>
        <w:jc w:val="both"/>
        <w:rPr>
          <w:color w:val="000000" w:themeColor="text1"/>
          <w:sz w:val="22"/>
          <w:szCs w:val="22"/>
        </w:rPr>
      </w:pPr>
      <w:r>
        <w:rPr>
          <w:sz w:val="22"/>
          <w:szCs w:val="22"/>
        </w:rPr>
        <w:t>przedmiotowe środki dowodowe</w:t>
      </w:r>
      <w:r w:rsidR="00744B65" w:rsidRPr="00744B65">
        <w:t xml:space="preserve"> </w:t>
      </w:r>
      <w:r w:rsidR="00744B65" w:rsidRPr="00744B65">
        <w:rPr>
          <w:sz w:val="22"/>
          <w:szCs w:val="22"/>
        </w:rPr>
        <w:t>wskazane w Rozdz. V SWZ</w:t>
      </w:r>
      <w:r w:rsidRPr="00826319">
        <w:rPr>
          <w:color w:val="000000" w:themeColor="text1"/>
          <w:sz w:val="22"/>
          <w:szCs w:val="22"/>
        </w:rPr>
        <w:t>;</w:t>
      </w:r>
    </w:p>
    <w:p w14:paraId="76E53B2E" w14:textId="563AB17F" w:rsidR="006A507C" w:rsidRPr="00510A91" w:rsidRDefault="006A507C" w:rsidP="006A03E0">
      <w:pPr>
        <w:numPr>
          <w:ilvl w:val="0"/>
          <w:numId w:val="9"/>
        </w:numPr>
        <w:tabs>
          <w:tab w:val="left" w:pos="993"/>
        </w:tabs>
        <w:spacing w:line="276" w:lineRule="auto"/>
        <w:ind w:left="851" w:hanging="425"/>
        <w:jc w:val="both"/>
        <w:rPr>
          <w:sz w:val="22"/>
          <w:szCs w:val="22"/>
        </w:rPr>
      </w:pPr>
      <w:bookmarkStart w:id="6" w:name="_Hlk95311488"/>
      <w:bookmarkEnd w:id="5"/>
      <w:r w:rsidRPr="00510A91">
        <w:rPr>
          <w:sz w:val="22"/>
          <w:szCs w:val="22"/>
        </w:rPr>
        <w:lastRenderedPageBreak/>
        <w:t>oświadczenie wykonawcy o  niepodleganiu  wykluczeniu  z  postępowania o  treści  zgodnej ze w</w:t>
      </w:r>
      <w:r w:rsidR="000C1678" w:rsidRPr="00510A91">
        <w:rPr>
          <w:sz w:val="22"/>
          <w:szCs w:val="22"/>
        </w:rPr>
        <w:t>zorem zawartym w załączniku nr 3</w:t>
      </w:r>
      <w:r w:rsidRPr="00510A91">
        <w:rPr>
          <w:sz w:val="22"/>
          <w:szCs w:val="22"/>
        </w:rPr>
        <w:t xml:space="preserve"> do SWZ</w:t>
      </w:r>
      <w:bookmarkEnd w:id="6"/>
      <w:r w:rsidRPr="00510A91">
        <w:rPr>
          <w:sz w:val="22"/>
          <w:szCs w:val="22"/>
        </w:rPr>
        <w:t>;</w:t>
      </w:r>
    </w:p>
    <w:p w14:paraId="7E2E47F5" w14:textId="77777777" w:rsidR="006A507C" w:rsidRPr="00510A91" w:rsidRDefault="006A507C" w:rsidP="006A03E0">
      <w:pPr>
        <w:numPr>
          <w:ilvl w:val="0"/>
          <w:numId w:val="9"/>
        </w:numPr>
        <w:spacing w:line="276" w:lineRule="auto"/>
        <w:ind w:left="851" w:hanging="425"/>
        <w:jc w:val="both"/>
        <w:rPr>
          <w:sz w:val="22"/>
          <w:szCs w:val="22"/>
        </w:rPr>
      </w:pPr>
      <w:r w:rsidRPr="00510A91">
        <w:rPr>
          <w:rStyle w:val="markedcontent"/>
          <w:sz w:val="22"/>
          <w:szCs w:val="22"/>
        </w:rPr>
        <w:t>Odpis lub informacja z Krajowego Rejestru Sądowego, Centralnej Ewidencji i Informacji</w:t>
      </w:r>
      <w:r w:rsidRPr="00510A91">
        <w:rPr>
          <w:sz w:val="22"/>
          <w:szCs w:val="22"/>
        </w:rPr>
        <w:t xml:space="preserve"> </w:t>
      </w:r>
      <w:r w:rsidRPr="00510A91">
        <w:rPr>
          <w:rStyle w:val="markedcontent"/>
          <w:sz w:val="22"/>
          <w:szCs w:val="22"/>
        </w:rPr>
        <w:t>o działalności Gospodarczej lub innego właściwego rejestru w celu potwierdzenia, że</w:t>
      </w:r>
      <w:r w:rsidRPr="00510A91">
        <w:rPr>
          <w:sz w:val="22"/>
          <w:szCs w:val="22"/>
        </w:rPr>
        <w:t xml:space="preserve"> </w:t>
      </w:r>
      <w:r w:rsidRPr="00510A91">
        <w:rPr>
          <w:rStyle w:val="markedcontent"/>
          <w:sz w:val="22"/>
          <w:szCs w:val="22"/>
        </w:rPr>
        <w:t>osoba działająca w imieniu Wykonawcy jest umocowana do jego reprezentowania lub dane umożliwiające dostęp do tych dokumentów za pomocą bezpłatnych i ogólnodostępnych baz danych;</w:t>
      </w:r>
    </w:p>
    <w:p w14:paraId="40B251E8" w14:textId="26646393" w:rsidR="006A507C" w:rsidRPr="00510A91" w:rsidRDefault="006A507C" w:rsidP="006A03E0">
      <w:pPr>
        <w:numPr>
          <w:ilvl w:val="0"/>
          <w:numId w:val="9"/>
        </w:numPr>
        <w:spacing w:line="276" w:lineRule="auto"/>
        <w:ind w:left="851" w:hanging="425"/>
        <w:jc w:val="both"/>
        <w:rPr>
          <w:sz w:val="22"/>
          <w:szCs w:val="22"/>
        </w:rPr>
      </w:pPr>
      <w:r w:rsidRPr="00510A91">
        <w:rPr>
          <w:sz w:val="22"/>
          <w:szCs w:val="22"/>
        </w:rPr>
        <w:t xml:space="preserve">pełnomocnictwo – </w:t>
      </w:r>
      <w:r w:rsidRPr="00510A91">
        <w:rPr>
          <w:color w:val="00B0F0"/>
          <w:sz w:val="22"/>
          <w:szCs w:val="22"/>
        </w:rPr>
        <w:t>(jeżeli dotyczy</w:t>
      </w:r>
      <w:r w:rsidRPr="00510A91">
        <w:rPr>
          <w:sz w:val="22"/>
          <w:szCs w:val="22"/>
        </w:rPr>
        <w:t>);</w:t>
      </w:r>
    </w:p>
    <w:p w14:paraId="13FD19F6" w14:textId="77777777" w:rsidR="006A507C" w:rsidRPr="00510A91" w:rsidRDefault="006A507C" w:rsidP="00DF3ADF">
      <w:pPr>
        <w:pStyle w:val="Akapitzlist"/>
        <w:numPr>
          <w:ilvl w:val="1"/>
          <w:numId w:val="8"/>
        </w:numPr>
        <w:spacing w:after="120" w:line="276" w:lineRule="auto"/>
        <w:ind w:left="426" w:hanging="426"/>
        <w:jc w:val="both"/>
        <w:rPr>
          <w:sz w:val="22"/>
          <w:szCs w:val="22"/>
        </w:rPr>
      </w:pPr>
      <w:r w:rsidRPr="00510A91">
        <w:rPr>
          <w:sz w:val="22"/>
          <w:szCs w:val="22"/>
        </w:rPr>
        <w:t xml:space="preserve"> Wykonawcy wspólnie ubiegający się o udzielenie zamówienia składają: </w:t>
      </w:r>
    </w:p>
    <w:p w14:paraId="6FD99C53" w14:textId="77777777" w:rsidR="006A507C" w:rsidRDefault="006A507C" w:rsidP="00DE2662">
      <w:pPr>
        <w:pStyle w:val="Akapitzlist"/>
        <w:spacing w:after="120" w:line="276" w:lineRule="auto"/>
        <w:ind w:left="426"/>
        <w:jc w:val="both"/>
        <w:rPr>
          <w:sz w:val="22"/>
          <w:szCs w:val="22"/>
        </w:rPr>
      </w:pPr>
      <w:r w:rsidRPr="00510A91">
        <w:rPr>
          <w:sz w:val="22"/>
          <w:szCs w:val="22"/>
        </w:rPr>
        <w:t xml:space="preserve">- </w:t>
      </w:r>
      <w:r w:rsidRPr="00510A91">
        <w:rPr>
          <w:sz w:val="22"/>
          <w:szCs w:val="22"/>
          <w:u w:val="single"/>
        </w:rPr>
        <w:t>wspólnie</w:t>
      </w:r>
      <w:r w:rsidRPr="00510A91">
        <w:rPr>
          <w:sz w:val="22"/>
          <w:szCs w:val="22"/>
        </w:rPr>
        <w:t xml:space="preserve">: </w:t>
      </w:r>
    </w:p>
    <w:p w14:paraId="0A4F1192" w14:textId="03268ABD" w:rsidR="006A507C" w:rsidRDefault="006A507C" w:rsidP="006B7673">
      <w:pPr>
        <w:pStyle w:val="Akapitzlist"/>
        <w:numPr>
          <w:ilvl w:val="0"/>
          <w:numId w:val="33"/>
        </w:numPr>
        <w:spacing w:after="120" w:line="276" w:lineRule="auto"/>
        <w:ind w:left="851" w:hanging="425"/>
        <w:jc w:val="both"/>
        <w:rPr>
          <w:sz w:val="22"/>
          <w:szCs w:val="22"/>
        </w:rPr>
      </w:pPr>
      <w:r w:rsidRPr="006B7673">
        <w:rPr>
          <w:sz w:val="22"/>
          <w:szCs w:val="22"/>
        </w:rPr>
        <w:t>wypełniony formularz oferty według wzoru stanowiącego załącznik nr 2 do SWZ</w:t>
      </w:r>
      <w:r w:rsidR="00577DE1">
        <w:rPr>
          <w:sz w:val="22"/>
          <w:szCs w:val="22"/>
        </w:rPr>
        <w:t>,</w:t>
      </w:r>
    </w:p>
    <w:p w14:paraId="1661B36E" w14:textId="79525DB7" w:rsidR="006A507C" w:rsidRDefault="006A507C" w:rsidP="00577DE1">
      <w:pPr>
        <w:pStyle w:val="Akapitzlist"/>
        <w:numPr>
          <w:ilvl w:val="0"/>
          <w:numId w:val="33"/>
        </w:numPr>
        <w:spacing w:after="120" w:line="276" w:lineRule="auto"/>
        <w:ind w:left="851" w:hanging="425"/>
        <w:jc w:val="both"/>
        <w:rPr>
          <w:sz w:val="22"/>
          <w:szCs w:val="22"/>
        </w:rPr>
      </w:pPr>
      <w:r w:rsidRPr="00577DE1">
        <w:rPr>
          <w:sz w:val="22"/>
          <w:szCs w:val="22"/>
        </w:rPr>
        <w:t xml:space="preserve">wypełniony formularz cenowy według wzoru stanowiącego </w:t>
      </w:r>
      <w:r w:rsidR="0077490A" w:rsidRPr="00577DE1">
        <w:rPr>
          <w:sz w:val="22"/>
          <w:szCs w:val="22"/>
        </w:rPr>
        <w:t>załącznik nr 1</w:t>
      </w:r>
      <w:r w:rsidRPr="00577DE1">
        <w:rPr>
          <w:sz w:val="22"/>
          <w:szCs w:val="22"/>
        </w:rPr>
        <w:t xml:space="preserve"> do SWZ,</w:t>
      </w:r>
    </w:p>
    <w:p w14:paraId="74624D81" w14:textId="6B92F9FF" w:rsidR="00826319" w:rsidRDefault="00826319" w:rsidP="00577DE1">
      <w:pPr>
        <w:pStyle w:val="Akapitzlist"/>
        <w:numPr>
          <w:ilvl w:val="0"/>
          <w:numId w:val="33"/>
        </w:numPr>
        <w:spacing w:after="120" w:line="276" w:lineRule="auto"/>
        <w:ind w:left="851" w:hanging="425"/>
        <w:jc w:val="both"/>
        <w:rPr>
          <w:sz w:val="22"/>
          <w:szCs w:val="22"/>
        </w:rPr>
      </w:pPr>
      <w:r>
        <w:rPr>
          <w:sz w:val="22"/>
          <w:szCs w:val="22"/>
        </w:rPr>
        <w:t>przedmiotowe środki dowodowe</w:t>
      </w:r>
      <w:r w:rsidR="00744B65" w:rsidRPr="00744B65">
        <w:t xml:space="preserve"> </w:t>
      </w:r>
      <w:r w:rsidR="00744B65" w:rsidRPr="00744B65">
        <w:rPr>
          <w:sz w:val="22"/>
          <w:szCs w:val="22"/>
        </w:rPr>
        <w:t>wskazane w Rozdz. V SWZ</w:t>
      </w:r>
      <w:r>
        <w:rPr>
          <w:sz w:val="22"/>
          <w:szCs w:val="22"/>
        </w:rPr>
        <w:t>;</w:t>
      </w:r>
    </w:p>
    <w:p w14:paraId="0E3A2E13" w14:textId="664D0A09" w:rsidR="006A507C" w:rsidRPr="00A8609E" w:rsidRDefault="006A507C" w:rsidP="00A8609E">
      <w:pPr>
        <w:pStyle w:val="Akapitzlist"/>
        <w:numPr>
          <w:ilvl w:val="0"/>
          <w:numId w:val="33"/>
        </w:numPr>
        <w:spacing w:after="120" w:line="276" w:lineRule="auto"/>
        <w:ind w:left="851" w:hanging="425"/>
        <w:jc w:val="both"/>
        <w:rPr>
          <w:sz w:val="22"/>
          <w:szCs w:val="22"/>
        </w:rPr>
      </w:pPr>
      <w:r w:rsidRPr="003E153F">
        <w:rPr>
          <w:sz w:val="22"/>
          <w:szCs w:val="22"/>
        </w:rPr>
        <w:t xml:space="preserve">pełnomocnictwo – </w:t>
      </w:r>
      <w:r w:rsidRPr="003E153F">
        <w:rPr>
          <w:color w:val="00B0F0"/>
          <w:sz w:val="22"/>
          <w:szCs w:val="22"/>
        </w:rPr>
        <w:t>(jeżeli dotyczy)</w:t>
      </w:r>
      <w:r w:rsidRPr="00A8609E">
        <w:rPr>
          <w:color w:val="00B0F0"/>
          <w:sz w:val="22"/>
          <w:szCs w:val="22"/>
        </w:rPr>
        <w:t>;</w:t>
      </w:r>
    </w:p>
    <w:p w14:paraId="2F613E18" w14:textId="79646A32" w:rsidR="006A507C" w:rsidRPr="00A8609E" w:rsidRDefault="006A507C" w:rsidP="00A8609E">
      <w:pPr>
        <w:pStyle w:val="Akapitzlist"/>
        <w:numPr>
          <w:ilvl w:val="0"/>
          <w:numId w:val="33"/>
        </w:numPr>
        <w:spacing w:after="120" w:line="276" w:lineRule="auto"/>
        <w:ind w:left="851" w:hanging="425"/>
        <w:jc w:val="both"/>
        <w:rPr>
          <w:sz w:val="22"/>
          <w:szCs w:val="22"/>
        </w:rPr>
      </w:pPr>
      <w:r w:rsidRPr="00A8609E">
        <w:rPr>
          <w:sz w:val="22"/>
          <w:szCs w:val="22"/>
        </w:rPr>
        <w:t>dokument stwierdzający ustanowienie przez Wykonawców wspólnie ubiegających się o zamówienie pełnomocnika do reprezentowania ich w postępowaniu o udzielenie zamówienia</w:t>
      </w:r>
      <w:r w:rsidR="00A06EC6">
        <w:rPr>
          <w:sz w:val="22"/>
          <w:szCs w:val="22"/>
        </w:rPr>
        <w:t>,</w:t>
      </w:r>
    </w:p>
    <w:p w14:paraId="4097E9CC" w14:textId="77777777" w:rsidR="006A507C" w:rsidRDefault="006A507C" w:rsidP="0004739C">
      <w:pPr>
        <w:pStyle w:val="Akapitzlist"/>
        <w:tabs>
          <w:tab w:val="left" w:pos="993"/>
        </w:tabs>
        <w:spacing w:line="276" w:lineRule="auto"/>
        <w:ind w:left="993" w:hanging="567"/>
        <w:contextualSpacing w:val="0"/>
        <w:rPr>
          <w:sz w:val="22"/>
          <w:szCs w:val="22"/>
        </w:rPr>
      </w:pPr>
      <w:r w:rsidRPr="00510A91">
        <w:rPr>
          <w:sz w:val="22"/>
          <w:szCs w:val="22"/>
        </w:rPr>
        <w:t xml:space="preserve">- </w:t>
      </w:r>
      <w:r w:rsidRPr="00510A91">
        <w:rPr>
          <w:sz w:val="22"/>
          <w:szCs w:val="22"/>
          <w:u w:val="single"/>
        </w:rPr>
        <w:t>każdy z Wykonawców</w:t>
      </w:r>
      <w:r w:rsidRPr="00510A91">
        <w:rPr>
          <w:sz w:val="22"/>
          <w:szCs w:val="22"/>
        </w:rPr>
        <w:t>:</w:t>
      </w:r>
    </w:p>
    <w:p w14:paraId="1EF1111A" w14:textId="2EF0E8BD" w:rsidR="006A507C" w:rsidRDefault="006A507C" w:rsidP="0061013C">
      <w:pPr>
        <w:pStyle w:val="Akapitzlist"/>
        <w:numPr>
          <w:ilvl w:val="0"/>
          <w:numId w:val="32"/>
        </w:numPr>
        <w:tabs>
          <w:tab w:val="left" w:pos="851"/>
        </w:tabs>
        <w:spacing w:line="276" w:lineRule="auto"/>
        <w:ind w:left="851" w:hanging="425"/>
        <w:contextualSpacing w:val="0"/>
        <w:rPr>
          <w:sz w:val="22"/>
          <w:szCs w:val="22"/>
        </w:rPr>
      </w:pPr>
      <w:r w:rsidRPr="006B7673">
        <w:rPr>
          <w:sz w:val="22"/>
          <w:szCs w:val="22"/>
        </w:rPr>
        <w:t>oświadczenie wykonawcy o  niepodleganiu  wykluczeniu  z  postępowania o  treści  zgodnej ze</w:t>
      </w:r>
      <w:r w:rsidR="006B7673" w:rsidRPr="006B7673">
        <w:rPr>
          <w:sz w:val="22"/>
          <w:szCs w:val="22"/>
        </w:rPr>
        <w:t xml:space="preserve"> </w:t>
      </w:r>
      <w:r w:rsidRPr="006B7673">
        <w:rPr>
          <w:sz w:val="22"/>
          <w:szCs w:val="22"/>
        </w:rPr>
        <w:t>w</w:t>
      </w:r>
      <w:r w:rsidR="00553B54" w:rsidRPr="006B7673">
        <w:rPr>
          <w:sz w:val="22"/>
          <w:szCs w:val="22"/>
        </w:rPr>
        <w:t>zorem zawartym w załączniku nr 3</w:t>
      </w:r>
      <w:r w:rsidRPr="006B7673">
        <w:rPr>
          <w:sz w:val="22"/>
          <w:szCs w:val="22"/>
        </w:rPr>
        <w:t xml:space="preserve"> do SWZ;</w:t>
      </w:r>
    </w:p>
    <w:p w14:paraId="5B781672" w14:textId="45D2CF9B" w:rsidR="006A507C" w:rsidRPr="006B7673" w:rsidRDefault="006A507C" w:rsidP="006B7673">
      <w:pPr>
        <w:pStyle w:val="Akapitzlist"/>
        <w:numPr>
          <w:ilvl w:val="0"/>
          <w:numId w:val="32"/>
        </w:numPr>
        <w:tabs>
          <w:tab w:val="left" w:pos="851"/>
        </w:tabs>
        <w:spacing w:line="276" w:lineRule="auto"/>
        <w:ind w:left="851" w:hanging="425"/>
        <w:contextualSpacing w:val="0"/>
        <w:rPr>
          <w:sz w:val="22"/>
          <w:szCs w:val="22"/>
        </w:rPr>
      </w:pPr>
      <w:r w:rsidRPr="006B7673">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3410CF93" w14:textId="44D980B5" w:rsidR="006A507C" w:rsidRPr="00510A91" w:rsidRDefault="006A507C" w:rsidP="00DF3ADF">
      <w:pPr>
        <w:pStyle w:val="Akapitzlist"/>
        <w:numPr>
          <w:ilvl w:val="1"/>
          <w:numId w:val="8"/>
        </w:numPr>
        <w:spacing w:after="120" w:line="276" w:lineRule="auto"/>
        <w:ind w:left="426" w:hanging="426"/>
        <w:jc w:val="both"/>
        <w:rPr>
          <w:sz w:val="22"/>
          <w:szCs w:val="22"/>
        </w:rPr>
      </w:pPr>
      <w:r w:rsidRPr="00510A91">
        <w:rPr>
          <w:sz w:val="22"/>
          <w:szCs w:val="22"/>
        </w:rPr>
        <w:t xml:space="preserve">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w:t>
      </w:r>
      <w:r w:rsidR="00036DFB" w:rsidRPr="00510A91">
        <w:rPr>
          <w:sz w:val="22"/>
          <w:szCs w:val="22"/>
        </w:rPr>
        <w:t xml:space="preserve">pkt </w:t>
      </w:r>
      <w:r w:rsidR="005F7C59">
        <w:rPr>
          <w:sz w:val="22"/>
          <w:szCs w:val="22"/>
        </w:rPr>
        <w:t>IX</w:t>
      </w:r>
      <w:r w:rsidR="00036DFB" w:rsidRPr="00510A91">
        <w:rPr>
          <w:sz w:val="22"/>
          <w:szCs w:val="22"/>
        </w:rPr>
        <w:t>. 17-19</w:t>
      </w:r>
      <w:r w:rsidRPr="00510A91">
        <w:rPr>
          <w:sz w:val="22"/>
          <w:szCs w:val="22"/>
        </w:rPr>
        <w:t xml:space="preserve"> SWZ.</w:t>
      </w:r>
    </w:p>
    <w:bookmarkEnd w:id="4"/>
    <w:p w14:paraId="70B98B82" w14:textId="77777777" w:rsidR="00C439E0" w:rsidRPr="00510A91" w:rsidRDefault="00C439E0" w:rsidP="00280D79">
      <w:pPr>
        <w:spacing w:line="276" w:lineRule="auto"/>
        <w:jc w:val="both"/>
        <w:rPr>
          <w:sz w:val="22"/>
          <w:szCs w:val="22"/>
        </w:rPr>
      </w:pPr>
    </w:p>
    <w:p w14:paraId="7720863E" w14:textId="30F2EAAB" w:rsidR="00C439E0" w:rsidRPr="00510A91" w:rsidRDefault="00C439E0" w:rsidP="00DF3ADF">
      <w:pPr>
        <w:numPr>
          <w:ilvl w:val="0"/>
          <w:numId w:val="6"/>
        </w:numPr>
        <w:spacing w:after="120" w:line="276" w:lineRule="auto"/>
        <w:ind w:left="426" w:hanging="426"/>
        <w:jc w:val="both"/>
        <w:rPr>
          <w:sz w:val="22"/>
          <w:szCs w:val="22"/>
        </w:rPr>
      </w:pPr>
      <w:r w:rsidRPr="00510A91">
        <w:rPr>
          <w:b/>
          <w:bCs/>
          <w:sz w:val="22"/>
          <w:szCs w:val="22"/>
        </w:rPr>
        <w:t>MIEJSCE ORAZ TERMIN SKŁADANIA I OTWARCIA OFERT</w:t>
      </w:r>
    </w:p>
    <w:p w14:paraId="379814ED" w14:textId="7AE162B9" w:rsidR="00F7407D" w:rsidRPr="00510A91" w:rsidRDefault="00987C70" w:rsidP="00CB0917">
      <w:pPr>
        <w:numPr>
          <w:ilvl w:val="1"/>
          <w:numId w:val="7"/>
        </w:numPr>
        <w:spacing w:line="276" w:lineRule="auto"/>
        <w:ind w:left="426" w:hanging="426"/>
        <w:jc w:val="both"/>
        <w:rPr>
          <w:sz w:val="22"/>
          <w:szCs w:val="22"/>
        </w:rPr>
      </w:pPr>
      <w:r w:rsidRPr="00510A91">
        <w:rPr>
          <w:sz w:val="22"/>
          <w:szCs w:val="22"/>
        </w:rPr>
        <w:t xml:space="preserve">Ofertę wraz z załącznikami należy złożyć za pośrednictwem platformy zakupowej pod adresem: </w:t>
      </w:r>
      <w:hyperlink r:id="rId40" w:history="1">
        <w:r w:rsidR="005F7C59" w:rsidRPr="00EA3D2D">
          <w:rPr>
            <w:rStyle w:val="Hipercze"/>
            <w:sz w:val="22"/>
            <w:szCs w:val="22"/>
          </w:rPr>
          <w:t>https://platformazakupowa.pl/transakcja/1115670</w:t>
        </w:r>
      </w:hyperlink>
      <w:r w:rsidR="00405E31" w:rsidRPr="00510A91">
        <w:rPr>
          <w:sz w:val="22"/>
          <w:szCs w:val="22"/>
        </w:rPr>
        <w:t xml:space="preserve"> </w:t>
      </w:r>
      <w:r w:rsidRPr="00510A91">
        <w:rPr>
          <w:sz w:val="22"/>
          <w:szCs w:val="22"/>
        </w:rPr>
        <w:t xml:space="preserve"> do dnia </w:t>
      </w:r>
      <w:r w:rsidR="005F7C59">
        <w:rPr>
          <w:b/>
          <w:bCs/>
          <w:sz w:val="22"/>
          <w:szCs w:val="22"/>
        </w:rPr>
        <w:t>05</w:t>
      </w:r>
      <w:r w:rsidR="0080705D" w:rsidRPr="00510A91">
        <w:rPr>
          <w:b/>
          <w:bCs/>
          <w:sz w:val="22"/>
          <w:szCs w:val="22"/>
        </w:rPr>
        <w:t>.</w:t>
      </w:r>
      <w:r w:rsidR="00BF5C42">
        <w:rPr>
          <w:b/>
          <w:bCs/>
          <w:sz w:val="22"/>
          <w:szCs w:val="22"/>
        </w:rPr>
        <w:t>0</w:t>
      </w:r>
      <w:r w:rsidR="005F7C59">
        <w:rPr>
          <w:b/>
          <w:bCs/>
          <w:sz w:val="22"/>
          <w:szCs w:val="22"/>
        </w:rPr>
        <w:t>6</w:t>
      </w:r>
      <w:r w:rsidR="003E2AAE" w:rsidRPr="00510A91">
        <w:rPr>
          <w:b/>
          <w:bCs/>
          <w:sz w:val="22"/>
          <w:szCs w:val="22"/>
        </w:rPr>
        <w:t>.202</w:t>
      </w:r>
      <w:r w:rsidR="00BF5C42">
        <w:rPr>
          <w:b/>
          <w:bCs/>
          <w:sz w:val="22"/>
          <w:szCs w:val="22"/>
        </w:rPr>
        <w:t>5</w:t>
      </w:r>
      <w:r w:rsidR="00452000" w:rsidRPr="00510A91">
        <w:rPr>
          <w:sz w:val="22"/>
          <w:szCs w:val="22"/>
        </w:rPr>
        <w:t xml:space="preserve"> </w:t>
      </w:r>
      <w:r w:rsidR="00452000" w:rsidRPr="00510A91">
        <w:rPr>
          <w:b/>
          <w:sz w:val="22"/>
          <w:szCs w:val="22"/>
        </w:rPr>
        <w:t xml:space="preserve">r. do godz. </w:t>
      </w:r>
      <w:r w:rsidR="00536ABF" w:rsidRPr="00510A91">
        <w:rPr>
          <w:b/>
          <w:sz w:val="22"/>
          <w:szCs w:val="22"/>
        </w:rPr>
        <w:t>1</w:t>
      </w:r>
      <w:r w:rsidR="00670293">
        <w:rPr>
          <w:b/>
          <w:sz w:val="22"/>
          <w:szCs w:val="22"/>
        </w:rPr>
        <w:t>0</w:t>
      </w:r>
      <w:r w:rsidR="00C82113" w:rsidRPr="00510A91">
        <w:rPr>
          <w:b/>
          <w:sz w:val="22"/>
          <w:szCs w:val="22"/>
        </w:rPr>
        <w:t>:00.</w:t>
      </w:r>
      <w:r w:rsidR="00742255" w:rsidRPr="00510A91">
        <w:rPr>
          <w:b/>
          <w:sz w:val="22"/>
          <w:szCs w:val="22"/>
        </w:rPr>
        <w:t xml:space="preserve"> </w:t>
      </w:r>
    </w:p>
    <w:p w14:paraId="7CD7C1EA" w14:textId="0A971E70" w:rsidR="00987C70" w:rsidRPr="00510A91" w:rsidRDefault="00987C70" w:rsidP="00CB0917">
      <w:pPr>
        <w:numPr>
          <w:ilvl w:val="1"/>
          <w:numId w:val="7"/>
        </w:numPr>
        <w:spacing w:line="276" w:lineRule="auto"/>
        <w:ind w:left="426" w:hanging="426"/>
        <w:jc w:val="both"/>
        <w:rPr>
          <w:sz w:val="22"/>
          <w:szCs w:val="22"/>
        </w:rPr>
      </w:pPr>
      <w:r w:rsidRPr="00510A91">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510A91" w:rsidRDefault="0077065E" w:rsidP="00CB0917">
      <w:pPr>
        <w:pStyle w:val="Akapitzlist"/>
        <w:numPr>
          <w:ilvl w:val="1"/>
          <w:numId w:val="7"/>
        </w:numPr>
        <w:spacing w:line="276" w:lineRule="auto"/>
        <w:ind w:left="426" w:hanging="426"/>
        <w:contextualSpacing w:val="0"/>
        <w:jc w:val="both"/>
        <w:rPr>
          <w:sz w:val="22"/>
          <w:szCs w:val="22"/>
        </w:rPr>
      </w:pPr>
      <w:r w:rsidRPr="00510A91">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4F8B5B74" w:rsidR="00987C70" w:rsidRPr="00510A91" w:rsidRDefault="00987C70" w:rsidP="00CB0917">
      <w:pPr>
        <w:numPr>
          <w:ilvl w:val="1"/>
          <w:numId w:val="7"/>
        </w:numPr>
        <w:spacing w:line="276" w:lineRule="auto"/>
        <w:ind w:left="426" w:hanging="426"/>
        <w:jc w:val="both"/>
        <w:rPr>
          <w:sz w:val="22"/>
          <w:szCs w:val="22"/>
        </w:rPr>
      </w:pPr>
      <w:r w:rsidRPr="00510A91">
        <w:rPr>
          <w:sz w:val="22"/>
          <w:szCs w:val="22"/>
        </w:rPr>
        <w:t>Otw</w:t>
      </w:r>
      <w:r w:rsidR="00452000" w:rsidRPr="00510A91">
        <w:rPr>
          <w:sz w:val="22"/>
          <w:szCs w:val="22"/>
        </w:rPr>
        <w:t xml:space="preserve">arcie ofert nastąpi w dniu </w:t>
      </w:r>
      <w:r w:rsidR="00670293">
        <w:rPr>
          <w:b/>
          <w:bCs/>
          <w:sz w:val="22"/>
          <w:szCs w:val="22"/>
        </w:rPr>
        <w:t>05</w:t>
      </w:r>
      <w:r w:rsidR="0080705D" w:rsidRPr="00510A91">
        <w:rPr>
          <w:b/>
          <w:bCs/>
          <w:sz w:val="22"/>
          <w:szCs w:val="22"/>
        </w:rPr>
        <w:t>.</w:t>
      </w:r>
      <w:r w:rsidR="00B30D30">
        <w:rPr>
          <w:b/>
          <w:bCs/>
          <w:sz w:val="22"/>
          <w:szCs w:val="22"/>
        </w:rPr>
        <w:t>0</w:t>
      </w:r>
      <w:r w:rsidR="00670293">
        <w:rPr>
          <w:b/>
          <w:bCs/>
          <w:sz w:val="22"/>
          <w:szCs w:val="22"/>
        </w:rPr>
        <w:t>6</w:t>
      </w:r>
      <w:r w:rsidR="003E2AAE" w:rsidRPr="00510A91">
        <w:rPr>
          <w:b/>
          <w:bCs/>
          <w:sz w:val="22"/>
          <w:szCs w:val="22"/>
        </w:rPr>
        <w:t>.202</w:t>
      </w:r>
      <w:r w:rsidR="004475DF">
        <w:rPr>
          <w:b/>
          <w:bCs/>
          <w:sz w:val="22"/>
          <w:szCs w:val="22"/>
        </w:rPr>
        <w:t>5</w:t>
      </w:r>
      <w:r w:rsidR="00452000" w:rsidRPr="00510A91">
        <w:rPr>
          <w:sz w:val="22"/>
          <w:szCs w:val="22"/>
        </w:rPr>
        <w:t xml:space="preserve"> </w:t>
      </w:r>
      <w:r w:rsidR="00452000" w:rsidRPr="00510A91">
        <w:rPr>
          <w:b/>
          <w:sz w:val="22"/>
          <w:szCs w:val="22"/>
        </w:rPr>
        <w:t>r. o godz.</w:t>
      </w:r>
      <w:r w:rsidR="00E61761" w:rsidRPr="00510A91">
        <w:rPr>
          <w:b/>
          <w:sz w:val="22"/>
          <w:szCs w:val="22"/>
        </w:rPr>
        <w:t xml:space="preserve"> </w:t>
      </w:r>
      <w:r w:rsidR="00536ABF" w:rsidRPr="00510A91">
        <w:rPr>
          <w:b/>
          <w:sz w:val="22"/>
          <w:szCs w:val="22"/>
        </w:rPr>
        <w:t>1</w:t>
      </w:r>
      <w:r w:rsidR="00BF5C42">
        <w:rPr>
          <w:b/>
          <w:sz w:val="22"/>
          <w:szCs w:val="22"/>
        </w:rPr>
        <w:t>0</w:t>
      </w:r>
      <w:r w:rsidR="00C82113" w:rsidRPr="00510A91">
        <w:rPr>
          <w:b/>
          <w:sz w:val="22"/>
          <w:szCs w:val="22"/>
        </w:rPr>
        <w:t>:</w:t>
      </w:r>
      <w:r w:rsidR="00670293">
        <w:rPr>
          <w:b/>
          <w:sz w:val="22"/>
          <w:szCs w:val="22"/>
        </w:rPr>
        <w:t>05</w:t>
      </w:r>
    </w:p>
    <w:p w14:paraId="3A9C670E" w14:textId="78EE4A2F" w:rsidR="00987C70" w:rsidRPr="00510A91" w:rsidRDefault="00987C70" w:rsidP="00CB0917">
      <w:pPr>
        <w:numPr>
          <w:ilvl w:val="1"/>
          <w:numId w:val="7"/>
        </w:numPr>
        <w:spacing w:line="276" w:lineRule="auto"/>
        <w:ind w:left="426" w:hanging="426"/>
        <w:jc w:val="both"/>
        <w:rPr>
          <w:sz w:val="22"/>
          <w:szCs w:val="22"/>
        </w:rPr>
      </w:pPr>
      <w:r w:rsidRPr="00510A91">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510A91" w:rsidRDefault="00C439E0" w:rsidP="00CB0917">
      <w:pPr>
        <w:numPr>
          <w:ilvl w:val="1"/>
          <w:numId w:val="7"/>
        </w:numPr>
        <w:spacing w:line="276" w:lineRule="auto"/>
        <w:ind w:left="426" w:hanging="426"/>
        <w:jc w:val="both"/>
        <w:rPr>
          <w:sz w:val="22"/>
          <w:szCs w:val="22"/>
        </w:rPr>
      </w:pPr>
      <w:r w:rsidRPr="00510A91">
        <w:rPr>
          <w:sz w:val="22"/>
          <w:szCs w:val="22"/>
        </w:rPr>
        <w:t xml:space="preserve">Niezwłocznie po otwarciu ofert Zamawiający udostępni na stronie internetowej prowadzonego postępowania informacje o: </w:t>
      </w:r>
    </w:p>
    <w:p w14:paraId="7DE840C6" w14:textId="77777777" w:rsidR="00C439E0" w:rsidRPr="00510A91" w:rsidRDefault="00C439E0" w:rsidP="00E91E0A">
      <w:pPr>
        <w:numPr>
          <w:ilvl w:val="0"/>
          <w:numId w:val="10"/>
        </w:numPr>
        <w:spacing w:line="276" w:lineRule="auto"/>
        <w:ind w:left="851" w:hanging="426"/>
        <w:jc w:val="both"/>
        <w:rPr>
          <w:sz w:val="22"/>
          <w:szCs w:val="22"/>
        </w:rPr>
      </w:pPr>
      <w:r w:rsidRPr="00510A91">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Default="00C439E0" w:rsidP="00E91E0A">
      <w:pPr>
        <w:numPr>
          <w:ilvl w:val="0"/>
          <w:numId w:val="10"/>
        </w:numPr>
        <w:spacing w:line="276" w:lineRule="auto"/>
        <w:ind w:left="851" w:hanging="426"/>
        <w:jc w:val="both"/>
        <w:rPr>
          <w:sz w:val="22"/>
          <w:szCs w:val="22"/>
        </w:rPr>
      </w:pPr>
      <w:r w:rsidRPr="00510A91">
        <w:rPr>
          <w:sz w:val="22"/>
          <w:szCs w:val="22"/>
        </w:rPr>
        <w:t>cenach lub kosztach zawartych w ofertach.</w:t>
      </w:r>
    </w:p>
    <w:p w14:paraId="49D283CA" w14:textId="77777777" w:rsidR="00E91E0A" w:rsidRPr="00510A91" w:rsidRDefault="00E91E0A" w:rsidP="00E91E0A">
      <w:pPr>
        <w:spacing w:line="276" w:lineRule="auto"/>
        <w:ind w:left="851"/>
        <w:jc w:val="both"/>
        <w:rPr>
          <w:sz w:val="22"/>
          <w:szCs w:val="22"/>
        </w:rPr>
      </w:pPr>
    </w:p>
    <w:p w14:paraId="6D9760F2" w14:textId="532955BD" w:rsidR="00C439E0" w:rsidRPr="00510A91" w:rsidRDefault="00C439E0" w:rsidP="00DF3ADF">
      <w:pPr>
        <w:numPr>
          <w:ilvl w:val="0"/>
          <w:numId w:val="6"/>
        </w:numPr>
        <w:spacing w:after="120" w:line="276" w:lineRule="auto"/>
        <w:ind w:left="499" w:hanging="499"/>
        <w:jc w:val="both"/>
        <w:rPr>
          <w:sz w:val="22"/>
          <w:szCs w:val="22"/>
        </w:rPr>
      </w:pPr>
      <w:r w:rsidRPr="00510A91">
        <w:rPr>
          <w:b/>
          <w:bCs/>
          <w:sz w:val="22"/>
          <w:szCs w:val="22"/>
        </w:rPr>
        <w:t>WYMAGANIA DOTYCZĄCE WADIUM</w:t>
      </w:r>
    </w:p>
    <w:p w14:paraId="636F0505" w14:textId="5C97FE8A" w:rsidR="00C439E0" w:rsidRPr="00510A91" w:rsidRDefault="00C439E0" w:rsidP="00C82113">
      <w:pPr>
        <w:spacing w:after="120" w:line="276" w:lineRule="auto"/>
        <w:jc w:val="both"/>
        <w:rPr>
          <w:sz w:val="22"/>
          <w:szCs w:val="22"/>
        </w:rPr>
      </w:pPr>
      <w:r w:rsidRPr="00510A91">
        <w:rPr>
          <w:sz w:val="22"/>
          <w:szCs w:val="22"/>
        </w:rPr>
        <w:t>Zamawiający nie wymaga wniesienia wadium.</w:t>
      </w:r>
    </w:p>
    <w:p w14:paraId="39FE65CE" w14:textId="77777777" w:rsidR="00C439E0" w:rsidRPr="00510A91" w:rsidRDefault="00C439E0" w:rsidP="00DF3ADF">
      <w:pPr>
        <w:numPr>
          <w:ilvl w:val="0"/>
          <w:numId w:val="6"/>
        </w:numPr>
        <w:spacing w:after="120" w:line="276" w:lineRule="auto"/>
        <w:ind w:left="426" w:hanging="426"/>
        <w:jc w:val="both"/>
        <w:rPr>
          <w:b/>
          <w:bCs/>
          <w:sz w:val="22"/>
          <w:szCs w:val="22"/>
        </w:rPr>
      </w:pPr>
      <w:r w:rsidRPr="00510A91">
        <w:rPr>
          <w:b/>
          <w:bCs/>
          <w:sz w:val="22"/>
          <w:szCs w:val="22"/>
        </w:rPr>
        <w:lastRenderedPageBreak/>
        <w:t>TERMIN ZWIĄZANIA OFERTĄ</w:t>
      </w:r>
    </w:p>
    <w:p w14:paraId="6F945C09" w14:textId="7CF91488" w:rsidR="00C439E0" w:rsidRPr="00510A91" w:rsidRDefault="00C439E0" w:rsidP="00E91E0A">
      <w:pPr>
        <w:numPr>
          <w:ilvl w:val="0"/>
          <w:numId w:val="11"/>
        </w:numPr>
        <w:spacing w:line="276" w:lineRule="auto"/>
        <w:ind w:left="426" w:hanging="426"/>
        <w:jc w:val="both"/>
        <w:rPr>
          <w:sz w:val="22"/>
          <w:szCs w:val="22"/>
        </w:rPr>
      </w:pPr>
      <w:r w:rsidRPr="00510A91">
        <w:rPr>
          <w:sz w:val="22"/>
          <w:szCs w:val="22"/>
        </w:rPr>
        <w:t>Wykonawcy bę</w:t>
      </w:r>
      <w:r w:rsidR="00E62372" w:rsidRPr="00510A91">
        <w:rPr>
          <w:sz w:val="22"/>
          <w:szCs w:val="22"/>
        </w:rPr>
        <w:t>dą związani ofertą przez okres 3</w:t>
      </w:r>
      <w:r w:rsidRPr="00510A91">
        <w:rPr>
          <w:sz w:val="22"/>
          <w:szCs w:val="22"/>
        </w:rPr>
        <w:t xml:space="preserve">0 dni od dnia upływu terminu składania ofert tj. do dnia </w:t>
      </w:r>
      <w:r w:rsidR="008F251A">
        <w:rPr>
          <w:sz w:val="22"/>
          <w:szCs w:val="22"/>
        </w:rPr>
        <w:t>04</w:t>
      </w:r>
      <w:r w:rsidR="00704CD6" w:rsidRPr="00510A91">
        <w:rPr>
          <w:sz w:val="22"/>
          <w:szCs w:val="22"/>
        </w:rPr>
        <w:t>.</w:t>
      </w:r>
      <w:r w:rsidR="007E70D3" w:rsidRPr="00510A91">
        <w:rPr>
          <w:sz w:val="22"/>
          <w:szCs w:val="22"/>
        </w:rPr>
        <w:t>0</w:t>
      </w:r>
      <w:r w:rsidR="008F251A">
        <w:rPr>
          <w:sz w:val="22"/>
          <w:szCs w:val="22"/>
        </w:rPr>
        <w:t>7</w:t>
      </w:r>
      <w:r w:rsidR="00A57122" w:rsidRPr="00510A91">
        <w:rPr>
          <w:sz w:val="22"/>
          <w:szCs w:val="22"/>
        </w:rPr>
        <w:t>.202</w:t>
      </w:r>
      <w:r w:rsidR="004446E5">
        <w:rPr>
          <w:sz w:val="22"/>
          <w:szCs w:val="22"/>
        </w:rPr>
        <w:t>5</w:t>
      </w:r>
      <w:r w:rsidRPr="00510A91">
        <w:rPr>
          <w:sz w:val="22"/>
          <w:szCs w:val="22"/>
        </w:rPr>
        <w:t xml:space="preserve"> roku (</w:t>
      </w:r>
      <w:r w:rsidR="00E62372" w:rsidRPr="00510A91">
        <w:rPr>
          <w:sz w:val="22"/>
          <w:szCs w:val="22"/>
        </w:rPr>
        <w:t>art. 307 ust.</w:t>
      </w:r>
      <w:r w:rsidR="00704CD6" w:rsidRPr="00510A91">
        <w:rPr>
          <w:sz w:val="22"/>
          <w:szCs w:val="22"/>
        </w:rPr>
        <w:t xml:space="preserve"> </w:t>
      </w:r>
      <w:r w:rsidR="00E62372" w:rsidRPr="00510A91">
        <w:rPr>
          <w:sz w:val="22"/>
          <w:szCs w:val="22"/>
        </w:rPr>
        <w:t>1</w:t>
      </w:r>
      <w:r w:rsidRPr="00510A91">
        <w:rPr>
          <w:sz w:val="22"/>
          <w:szCs w:val="22"/>
        </w:rPr>
        <w:t xml:space="preserve"> ustawy P</w:t>
      </w:r>
      <w:r w:rsidR="00704CD6" w:rsidRPr="00510A91">
        <w:rPr>
          <w:sz w:val="22"/>
          <w:szCs w:val="22"/>
        </w:rPr>
        <w:t>zp</w:t>
      </w:r>
      <w:r w:rsidRPr="00510A91">
        <w:rPr>
          <w:sz w:val="22"/>
          <w:szCs w:val="22"/>
        </w:rPr>
        <w:t>).</w:t>
      </w:r>
    </w:p>
    <w:p w14:paraId="299BBB0F" w14:textId="5A78F602" w:rsidR="00C439E0" w:rsidRPr="00510A91" w:rsidRDefault="00C439E0" w:rsidP="00E91E0A">
      <w:pPr>
        <w:numPr>
          <w:ilvl w:val="0"/>
          <w:numId w:val="11"/>
        </w:numPr>
        <w:spacing w:line="276" w:lineRule="auto"/>
        <w:ind w:left="426" w:hanging="426"/>
        <w:jc w:val="both"/>
        <w:rPr>
          <w:sz w:val="22"/>
          <w:szCs w:val="22"/>
        </w:rPr>
      </w:pPr>
      <w:r w:rsidRPr="00510A91">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510A91">
        <w:rPr>
          <w:sz w:val="22"/>
          <w:szCs w:val="22"/>
        </w:rPr>
        <w:t>z niego okres, nie dłuższy niż 3</w:t>
      </w:r>
      <w:r w:rsidRPr="00510A91">
        <w:rPr>
          <w:sz w:val="22"/>
          <w:szCs w:val="22"/>
        </w:rPr>
        <w:t>0 dni.</w:t>
      </w:r>
    </w:p>
    <w:p w14:paraId="5663F69B" w14:textId="6768A9F8" w:rsidR="00C439E0" w:rsidRPr="00510A91" w:rsidRDefault="00C439E0" w:rsidP="00E91E0A">
      <w:pPr>
        <w:numPr>
          <w:ilvl w:val="0"/>
          <w:numId w:val="11"/>
        </w:numPr>
        <w:spacing w:line="276" w:lineRule="auto"/>
        <w:ind w:left="426" w:hanging="426"/>
        <w:jc w:val="both"/>
        <w:rPr>
          <w:sz w:val="22"/>
          <w:szCs w:val="22"/>
        </w:rPr>
      </w:pPr>
      <w:r w:rsidRPr="00510A91">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Default="00C439E0" w:rsidP="00E91E0A">
      <w:pPr>
        <w:numPr>
          <w:ilvl w:val="0"/>
          <w:numId w:val="11"/>
        </w:numPr>
        <w:spacing w:line="276" w:lineRule="auto"/>
        <w:ind w:left="426" w:hanging="426"/>
        <w:jc w:val="both"/>
        <w:rPr>
          <w:sz w:val="22"/>
          <w:szCs w:val="22"/>
        </w:rPr>
      </w:pPr>
      <w:r w:rsidRPr="00510A91">
        <w:rPr>
          <w:sz w:val="22"/>
          <w:szCs w:val="22"/>
        </w:rPr>
        <w:t>Zamawiający na podstawie art. 226 ust. 1 pkt 12 ustawy Pzp odrzuci ofertę Wykonawcy, który nie zgodzi się na przedłużenie terminu związania ofertą.</w:t>
      </w:r>
    </w:p>
    <w:p w14:paraId="6174CFF8" w14:textId="77777777" w:rsidR="00E91E0A" w:rsidRPr="00510A91" w:rsidRDefault="00E91E0A" w:rsidP="00E91E0A">
      <w:pPr>
        <w:spacing w:line="276" w:lineRule="auto"/>
        <w:ind w:left="426"/>
        <w:jc w:val="both"/>
        <w:rPr>
          <w:sz w:val="22"/>
          <w:szCs w:val="22"/>
        </w:rPr>
      </w:pPr>
    </w:p>
    <w:p w14:paraId="08CCE378" w14:textId="2CD3FB50" w:rsidR="0024730F" w:rsidRPr="00510A91" w:rsidRDefault="00C439E0" w:rsidP="00DF3ADF">
      <w:pPr>
        <w:numPr>
          <w:ilvl w:val="0"/>
          <w:numId w:val="6"/>
        </w:numPr>
        <w:spacing w:line="276" w:lineRule="auto"/>
        <w:ind w:left="567" w:hanging="567"/>
        <w:jc w:val="both"/>
        <w:rPr>
          <w:sz w:val="22"/>
          <w:szCs w:val="22"/>
        </w:rPr>
      </w:pPr>
      <w:r w:rsidRPr="00510A91">
        <w:rPr>
          <w:b/>
          <w:bCs/>
          <w:sz w:val="22"/>
          <w:szCs w:val="22"/>
        </w:rPr>
        <w:t>OPIS SPOSOBU OBLICZENIA CENY</w:t>
      </w:r>
    </w:p>
    <w:p w14:paraId="23EBE69A" w14:textId="33E4ED6B" w:rsidR="00A75C7C" w:rsidRPr="00510A91" w:rsidRDefault="00A75C7C" w:rsidP="0062352F">
      <w:pPr>
        <w:numPr>
          <w:ilvl w:val="1"/>
          <w:numId w:val="31"/>
        </w:numPr>
        <w:spacing w:line="276" w:lineRule="auto"/>
        <w:ind w:left="426" w:hanging="426"/>
        <w:jc w:val="both"/>
        <w:rPr>
          <w:b/>
          <w:sz w:val="22"/>
          <w:szCs w:val="22"/>
        </w:rPr>
      </w:pPr>
      <w:r w:rsidRPr="00510A91">
        <w:rPr>
          <w:sz w:val="22"/>
          <w:szCs w:val="22"/>
        </w:rPr>
        <w:t>Wykonawca obliczy cenę brutto zamówienia w złotych polskich z dokładnością do drugiego miejsca po przecinku na podstawie formularza cenowego sporządzonego zgodnie z wzorem zamieszczonym w załączniku nr 1 do niniejszej SWZ.</w:t>
      </w:r>
    </w:p>
    <w:p w14:paraId="2BFA5F63" w14:textId="77777777" w:rsidR="00A75C7C" w:rsidRPr="00510A91" w:rsidRDefault="00A75C7C" w:rsidP="006203C2">
      <w:pPr>
        <w:numPr>
          <w:ilvl w:val="1"/>
          <w:numId w:val="31"/>
        </w:numPr>
        <w:ind w:left="426" w:hanging="426"/>
        <w:jc w:val="both"/>
        <w:rPr>
          <w:b/>
          <w:sz w:val="22"/>
          <w:szCs w:val="22"/>
        </w:rPr>
      </w:pPr>
      <w:r w:rsidRPr="00510A91">
        <w:rPr>
          <w:bCs/>
          <w:sz w:val="22"/>
          <w:szCs w:val="22"/>
        </w:rPr>
        <w:t>Opis sposobu obliczenia ceny brutto zamówienia zgodnie z formularzem cenowym:</w:t>
      </w:r>
    </w:p>
    <w:p w14:paraId="3F2A30B5" w14:textId="77777777" w:rsidR="00A75C7C" w:rsidRPr="00510A91" w:rsidRDefault="00A75C7C" w:rsidP="003F5274">
      <w:pPr>
        <w:numPr>
          <w:ilvl w:val="3"/>
          <w:numId w:val="31"/>
        </w:numPr>
        <w:spacing w:after="120"/>
        <w:ind w:left="851"/>
        <w:jc w:val="both"/>
        <w:rPr>
          <w:b/>
          <w:sz w:val="22"/>
          <w:szCs w:val="22"/>
        </w:rPr>
      </w:pPr>
      <w:r w:rsidRPr="00510A91">
        <w:rPr>
          <w:bCs/>
          <w:sz w:val="22"/>
          <w:szCs w:val="22"/>
        </w:rPr>
        <w:t>Dla każdej pozycji formularza:</w:t>
      </w:r>
    </w:p>
    <w:p w14:paraId="509B5E21" w14:textId="5C0B0645" w:rsidR="00A75C7C" w:rsidRPr="00510A91" w:rsidRDefault="00A75C7C" w:rsidP="00D92E42">
      <w:pPr>
        <w:numPr>
          <w:ilvl w:val="4"/>
          <w:numId w:val="34"/>
        </w:numPr>
        <w:spacing w:after="120"/>
        <w:ind w:left="1276" w:hanging="425"/>
        <w:jc w:val="both"/>
        <w:rPr>
          <w:b/>
          <w:sz w:val="22"/>
          <w:szCs w:val="22"/>
        </w:rPr>
      </w:pPr>
      <w:r w:rsidRPr="00510A91">
        <w:rPr>
          <w:bCs/>
          <w:sz w:val="22"/>
          <w:szCs w:val="22"/>
        </w:rPr>
        <w:t xml:space="preserve">do kolumny </w:t>
      </w:r>
      <w:r w:rsidR="005179BF" w:rsidRPr="00510A91">
        <w:rPr>
          <w:bCs/>
          <w:sz w:val="22"/>
          <w:szCs w:val="22"/>
        </w:rPr>
        <w:t>10</w:t>
      </w:r>
      <w:r w:rsidRPr="00510A91">
        <w:rPr>
          <w:bCs/>
          <w:sz w:val="22"/>
          <w:szCs w:val="22"/>
        </w:rPr>
        <w:t xml:space="preserve"> wstawić dane identyfikujące oferowany towar – nazwę producenta lub marki handlowej, numer katalogowy wg katalogu producenta lub marki handlowej oferowanego towaru,</w:t>
      </w:r>
    </w:p>
    <w:p w14:paraId="7376F1AD" w14:textId="77777777" w:rsidR="00A75C7C" w:rsidRPr="00510A91" w:rsidRDefault="00A75C7C" w:rsidP="00AE6A2B">
      <w:pPr>
        <w:numPr>
          <w:ilvl w:val="4"/>
          <w:numId w:val="34"/>
        </w:numPr>
        <w:spacing w:after="120"/>
        <w:ind w:left="1276" w:hanging="425"/>
        <w:jc w:val="both"/>
        <w:rPr>
          <w:bCs/>
          <w:sz w:val="22"/>
          <w:szCs w:val="22"/>
        </w:rPr>
      </w:pPr>
      <w:r w:rsidRPr="00510A91">
        <w:rPr>
          <w:bCs/>
          <w:sz w:val="22"/>
          <w:szCs w:val="22"/>
        </w:rPr>
        <w:t xml:space="preserve">do kolumny 8 wstawić wielkość oferowanego opakowania, </w:t>
      </w:r>
    </w:p>
    <w:p w14:paraId="352263F2" w14:textId="3EB8A9FA" w:rsidR="00A75C7C" w:rsidRPr="00510A91" w:rsidRDefault="00A75C7C" w:rsidP="00AE6A2B">
      <w:pPr>
        <w:numPr>
          <w:ilvl w:val="4"/>
          <w:numId w:val="34"/>
        </w:numPr>
        <w:spacing w:before="120" w:after="120"/>
        <w:ind w:left="1276" w:hanging="425"/>
        <w:jc w:val="both"/>
        <w:rPr>
          <w:bCs/>
          <w:sz w:val="22"/>
          <w:szCs w:val="22"/>
        </w:rPr>
      </w:pPr>
      <w:r w:rsidRPr="00510A91">
        <w:rPr>
          <w:bCs/>
          <w:sz w:val="22"/>
          <w:szCs w:val="22"/>
        </w:rPr>
        <w:t xml:space="preserve">do kolumny 9 wstawić taką ilość oferowanych opakowań by pokryć zapotrzebowanie Zamawiającego rozumiane jako iloczyn zalecanej wielkości opakowania (kolumna </w:t>
      </w:r>
      <w:r w:rsidR="00E070C3" w:rsidRPr="00510A91">
        <w:rPr>
          <w:bCs/>
          <w:sz w:val="22"/>
          <w:szCs w:val="22"/>
        </w:rPr>
        <w:t>6</w:t>
      </w:r>
      <w:r w:rsidRPr="00510A91">
        <w:rPr>
          <w:bCs/>
          <w:sz w:val="22"/>
          <w:szCs w:val="22"/>
        </w:rPr>
        <w:t xml:space="preserve">) i szacunkowego zapotrzebowania (kolumna </w:t>
      </w:r>
      <w:r w:rsidR="00E070C3" w:rsidRPr="00510A91">
        <w:rPr>
          <w:bCs/>
          <w:sz w:val="22"/>
          <w:szCs w:val="22"/>
        </w:rPr>
        <w:t>7</w:t>
      </w:r>
      <w:r w:rsidRPr="00510A91">
        <w:rPr>
          <w:bCs/>
          <w:sz w:val="22"/>
          <w:szCs w:val="22"/>
        </w:rPr>
        <w:t>),</w:t>
      </w:r>
    </w:p>
    <w:p w14:paraId="514D8208" w14:textId="77777777" w:rsidR="00CC06AD" w:rsidRDefault="00A75C7C" w:rsidP="00AE6A2B">
      <w:pPr>
        <w:numPr>
          <w:ilvl w:val="4"/>
          <w:numId w:val="34"/>
        </w:numPr>
        <w:spacing w:before="120" w:after="120"/>
        <w:ind w:left="1276" w:hanging="425"/>
        <w:jc w:val="both"/>
        <w:rPr>
          <w:bCs/>
          <w:sz w:val="22"/>
          <w:szCs w:val="22"/>
        </w:rPr>
      </w:pPr>
      <w:r w:rsidRPr="00510A91">
        <w:rPr>
          <w:bCs/>
          <w:sz w:val="22"/>
          <w:szCs w:val="22"/>
        </w:rPr>
        <w:t>d</w:t>
      </w:r>
      <w:bookmarkStart w:id="7" w:name="_Hlk152682057"/>
      <w:r w:rsidRPr="00510A91">
        <w:rPr>
          <w:bCs/>
          <w:sz w:val="22"/>
          <w:szCs w:val="22"/>
        </w:rPr>
        <w:t>o kolumny 1</w:t>
      </w:r>
      <w:r w:rsidR="003A3147" w:rsidRPr="00510A91">
        <w:rPr>
          <w:bCs/>
          <w:sz w:val="22"/>
          <w:szCs w:val="22"/>
        </w:rPr>
        <w:t>1</w:t>
      </w:r>
      <w:r w:rsidRPr="00510A91">
        <w:rPr>
          <w:bCs/>
          <w:sz w:val="22"/>
          <w:szCs w:val="22"/>
        </w:rPr>
        <w:t xml:space="preserve"> wstawić cenę jednostkową netto za opakowanie, </w:t>
      </w:r>
      <w:bookmarkEnd w:id="7"/>
    </w:p>
    <w:p w14:paraId="03611C8D" w14:textId="52B0522E" w:rsidR="00A75C7C" w:rsidRDefault="00CC06AD" w:rsidP="00AE6A2B">
      <w:pPr>
        <w:spacing w:before="120" w:after="120"/>
        <w:ind w:left="1276"/>
        <w:jc w:val="both"/>
        <w:rPr>
          <w:bCs/>
          <w:sz w:val="22"/>
          <w:szCs w:val="22"/>
        </w:rPr>
      </w:pPr>
      <w:r w:rsidRPr="00CC06AD">
        <w:rPr>
          <w:bCs/>
          <w:sz w:val="22"/>
          <w:szCs w:val="22"/>
        </w:rPr>
        <w:t>W cenach jednostkowych netto należy zawrzeć wszystkie koszty związane z realizacją zamówienia, w tym koszty: towarów, opakowań, koszt transportu do miejsca wskazanego jako miejsce realizacji zamówienia, pozostałe koszty, poza podatkiem VAT;</w:t>
      </w:r>
    </w:p>
    <w:p w14:paraId="3D5D0075" w14:textId="7165AB77" w:rsidR="00A75C7C" w:rsidRPr="00CC06AD" w:rsidRDefault="00A75C7C" w:rsidP="00AE6A2B">
      <w:pPr>
        <w:numPr>
          <w:ilvl w:val="4"/>
          <w:numId w:val="34"/>
        </w:numPr>
        <w:spacing w:before="120" w:after="120"/>
        <w:ind w:left="1276" w:hanging="425"/>
        <w:jc w:val="both"/>
        <w:rPr>
          <w:bCs/>
          <w:sz w:val="22"/>
          <w:szCs w:val="22"/>
        </w:rPr>
      </w:pPr>
      <w:r w:rsidRPr="00CC06AD">
        <w:rPr>
          <w:bCs/>
          <w:sz w:val="22"/>
          <w:szCs w:val="22"/>
        </w:rPr>
        <w:t>obliczyć wartość netto pozycji jako iloczyn ceny jednostkowej netto za opakowanie i ilości oferowanych opakowań i wstawić ją do kolumny 1</w:t>
      </w:r>
      <w:r w:rsidR="00472490" w:rsidRPr="00CC06AD">
        <w:rPr>
          <w:bCs/>
          <w:sz w:val="22"/>
          <w:szCs w:val="22"/>
        </w:rPr>
        <w:t>2</w:t>
      </w:r>
      <w:r w:rsidRPr="00CC06AD">
        <w:rPr>
          <w:bCs/>
          <w:sz w:val="22"/>
          <w:szCs w:val="22"/>
        </w:rPr>
        <w:t>;</w:t>
      </w:r>
    </w:p>
    <w:p w14:paraId="33E765A4" w14:textId="0B703B97" w:rsidR="00A75C7C" w:rsidRPr="00510A91" w:rsidRDefault="00A75C7C" w:rsidP="003F5274">
      <w:pPr>
        <w:numPr>
          <w:ilvl w:val="3"/>
          <w:numId w:val="31"/>
        </w:numPr>
        <w:spacing w:before="120"/>
        <w:ind w:left="851"/>
        <w:jc w:val="both"/>
        <w:rPr>
          <w:bCs/>
          <w:sz w:val="22"/>
          <w:szCs w:val="22"/>
        </w:rPr>
      </w:pPr>
      <w:r w:rsidRPr="00510A91">
        <w:rPr>
          <w:bCs/>
          <w:sz w:val="22"/>
          <w:szCs w:val="22"/>
        </w:rPr>
        <w:t>Obliczyć cenę ofertową netto sumując wartości netto wszystkich pozycji</w:t>
      </w:r>
      <w:r w:rsidR="00416023" w:rsidRPr="00510A91">
        <w:rPr>
          <w:bCs/>
          <w:sz w:val="22"/>
          <w:szCs w:val="22"/>
        </w:rPr>
        <w:t xml:space="preserve"> i wstawić w odpowiednie pole formularza</w:t>
      </w:r>
      <w:r w:rsidR="00F055C3" w:rsidRPr="00510A91">
        <w:rPr>
          <w:bCs/>
          <w:sz w:val="22"/>
          <w:szCs w:val="22"/>
        </w:rPr>
        <w:t xml:space="preserve"> cenowego</w:t>
      </w:r>
      <w:r w:rsidR="001500B2" w:rsidRPr="00510A91">
        <w:rPr>
          <w:bCs/>
          <w:sz w:val="22"/>
          <w:szCs w:val="22"/>
        </w:rPr>
        <w:t xml:space="preserve"> oraz formularza oferty;</w:t>
      </w:r>
    </w:p>
    <w:p w14:paraId="4F3315F3" w14:textId="77777777" w:rsidR="00A75C7C" w:rsidRPr="00510A91" w:rsidRDefault="00A75C7C" w:rsidP="00AC4EDC">
      <w:pPr>
        <w:numPr>
          <w:ilvl w:val="3"/>
          <w:numId w:val="31"/>
        </w:numPr>
        <w:spacing w:before="120" w:after="120"/>
        <w:ind w:left="851"/>
        <w:jc w:val="both"/>
        <w:rPr>
          <w:bCs/>
          <w:sz w:val="22"/>
          <w:szCs w:val="22"/>
        </w:rPr>
      </w:pPr>
      <w:r w:rsidRPr="00510A91">
        <w:rPr>
          <w:bCs/>
          <w:sz w:val="22"/>
          <w:szCs w:val="22"/>
        </w:rPr>
        <w:t>Wykonawcy mający siedzibę lub miejsce zamieszkania na terytorium Rzeczpospolitej Polskiej lub posiadający Oddział na terytorium Rzeczpospolitej Polskiej powinni:</w:t>
      </w:r>
    </w:p>
    <w:p w14:paraId="75DDEF27" w14:textId="77777777" w:rsidR="00A75C7C" w:rsidRPr="00510A91" w:rsidRDefault="00A75C7C" w:rsidP="00AC4EDC">
      <w:pPr>
        <w:numPr>
          <w:ilvl w:val="4"/>
          <w:numId w:val="35"/>
        </w:numPr>
        <w:spacing w:before="120" w:after="120"/>
        <w:ind w:left="1276" w:hanging="425"/>
        <w:jc w:val="both"/>
        <w:rPr>
          <w:bCs/>
          <w:sz w:val="22"/>
          <w:szCs w:val="22"/>
        </w:rPr>
      </w:pPr>
      <w:r w:rsidRPr="00510A91">
        <w:rPr>
          <w:bCs/>
          <w:sz w:val="22"/>
          <w:szCs w:val="22"/>
        </w:rPr>
        <w:t>wstawić obowiązująca stawkę podatku w VAT jaką objęte są oferowane towary i obliczyć całkowitą wartość podatku VAT zgodnie z obowiązującą stawką jako iloczyn ceny ofertowej netto i stawki podatku VAT,</w:t>
      </w:r>
    </w:p>
    <w:p w14:paraId="5E2CB03D" w14:textId="77777777" w:rsidR="00A75C7C" w:rsidRPr="00510A91" w:rsidRDefault="00A75C7C" w:rsidP="00AC4EDC">
      <w:pPr>
        <w:numPr>
          <w:ilvl w:val="4"/>
          <w:numId w:val="35"/>
        </w:numPr>
        <w:spacing w:before="120" w:after="120"/>
        <w:ind w:left="1276" w:hanging="425"/>
        <w:jc w:val="both"/>
        <w:rPr>
          <w:bCs/>
          <w:sz w:val="22"/>
          <w:szCs w:val="22"/>
        </w:rPr>
      </w:pPr>
      <w:r w:rsidRPr="00510A91">
        <w:rPr>
          <w:bCs/>
          <w:sz w:val="22"/>
          <w:szCs w:val="22"/>
        </w:rPr>
        <w:t>obliczyć cenę ofertową brutto jako sumę całkowitego podatku VAT i ceny ofertowej netto,</w:t>
      </w:r>
    </w:p>
    <w:p w14:paraId="737204C6" w14:textId="1B13C05A" w:rsidR="00A75C7C" w:rsidRPr="00510A91" w:rsidRDefault="00A75C7C" w:rsidP="00AC4EDC">
      <w:pPr>
        <w:numPr>
          <w:ilvl w:val="4"/>
          <w:numId w:val="35"/>
        </w:numPr>
        <w:spacing w:before="120" w:after="120"/>
        <w:ind w:left="1276" w:hanging="425"/>
        <w:jc w:val="both"/>
        <w:rPr>
          <w:bCs/>
          <w:sz w:val="22"/>
          <w:szCs w:val="22"/>
        </w:rPr>
      </w:pPr>
      <w:r w:rsidRPr="00510A91">
        <w:rPr>
          <w:bCs/>
          <w:sz w:val="22"/>
          <w:szCs w:val="22"/>
        </w:rPr>
        <w:t xml:space="preserve">obliczoną cenę ofertową brutto oraz całkowity podatek VAT wstawić w odpowiednie pola formularza </w:t>
      </w:r>
      <w:r w:rsidR="00F055C3" w:rsidRPr="00510A91">
        <w:rPr>
          <w:bCs/>
          <w:sz w:val="22"/>
          <w:szCs w:val="22"/>
        </w:rPr>
        <w:t xml:space="preserve">cenowego </w:t>
      </w:r>
      <w:r w:rsidR="001500B2" w:rsidRPr="00510A91">
        <w:rPr>
          <w:bCs/>
          <w:sz w:val="22"/>
          <w:szCs w:val="22"/>
        </w:rPr>
        <w:t xml:space="preserve">oraz formularza </w:t>
      </w:r>
      <w:r w:rsidRPr="00510A91">
        <w:rPr>
          <w:bCs/>
          <w:sz w:val="22"/>
          <w:szCs w:val="22"/>
        </w:rPr>
        <w:t>oferty.</w:t>
      </w:r>
    </w:p>
    <w:p w14:paraId="782E205B" w14:textId="77777777" w:rsidR="00A75C7C" w:rsidRPr="00510A91" w:rsidRDefault="00A75C7C" w:rsidP="00A75C7C">
      <w:pPr>
        <w:spacing w:before="120" w:after="120"/>
        <w:ind w:left="993"/>
        <w:jc w:val="both"/>
        <w:rPr>
          <w:bCs/>
          <w:sz w:val="22"/>
          <w:szCs w:val="22"/>
        </w:rPr>
      </w:pPr>
      <w:r w:rsidRPr="00510A91">
        <w:rPr>
          <w:bCs/>
          <w:sz w:val="22"/>
          <w:szCs w:val="22"/>
        </w:rPr>
        <w:t>Pozostali Wykonawcy nie wypełniają pól związanych z podatkiem VAT i ceną ofertową brutto, a w formularzu oferty jako cenę ofertową wstawiają cenę nie zwierającą podatku VAT.</w:t>
      </w:r>
    </w:p>
    <w:p w14:paraId="2DC05B4F" w14:textId="32986CFF" w:rsidR="00BB5F75" w:rsidRPr="00BB5F75" w:rsidRDefault="00BB5F75" w:rsidP="00BB5F75">
      <w:pPr>
        <w:pStyle w:val="Akapitzlist"/>
        <w:numPr>
          <w:ilvl w:val="0"/>
          <w:numId w:val="26"/>
        </w:numPr>
        <w:spacing w:line="276" w:lineRule="auto"/>
        <w:ind w:left="426" w:hanging="426"/>
        <w:rPr>
          <w:bCs/>
          <w:sz w:val="22"/>
          <w:szCs w:val="22"/>
        </w:rPr>
      </w:pPr>
      <w:r w:rsidRPr="00BB5F75">
        <w:rPr>
          <w:bCs/>
          <w:sz w:val="22"/>
          <w:szCs w:val="22"/>
        </w:rPr>
        <w:t xml:space="preserve">W przypadku gdy zostanie złożona oferta, której wybór prowadziłby do powstania u Zamawiającego obowiązku podatkowego zgodnie z ustawą z dnia 11 marca 2004 r. o podatku od towarów i usług, dla </w:t>
      </w:r>
      <w:r w:rsidRPr="00BB5F75">
        <w:rPr>
          <w:bCs/>
          <w:sz w:val="22"/>
          <w:szCs w:val="22"/>
        </w:rPr>
        <w:lastRenderedPageBreak/>
        <w:t xml:space="preserve">celów zastosowania kryterium ceny Zamawiający dolicza do przedstawionej w tej ofercie ceny kwotę podatku od towarów i usług, którą miałby obowiązek rozliczyć. </w:t>
      </w:r>
    </w:p>
    <w:p w14:paraId="137CE45B" w14:textId="5920A8CF" w:rsidR="00AB02A1" w:rsidRPr="00510A91" w:rsidRDefault="00AB02A1" w:rsidP="00BB5F75">
      <w:pPr>
        <w:numPr>
          <w:ilvl w:val="0"/>
          <w:numId w:val="26"/>
        </w:numPr>
        <w:spacing w:line="276" w:lineRule="auto"/>
        <w:ind w:left="426" w:hanging="426"/>
        <w:jc w:val="both"/>
        <w:rPr>
          <w:bCs/>
          <w:sz w:val="22"/>
          <w:szCs w:val="22"/>
        </w:rPr>
      </w:pPr>
      <w:r w:rsidRPr="00510A91">
        <w:rPr>
          <w:bCs/>
          <w:sz w:val="22"/>
          <w:szCs w:val="22"/>
        </w:rPr>
        <w:t xml:space="preserve">W przypadku, o którym mowa w ust </w:t>
      </w:r>
      <w:r w:rsidR="00BB5F75">
        <w:rPr>
          <w:bCs/>
          <w:sz w:val="22"/>
          <w:szCs w:val="22"/>
        </w:rPr>
        <w:t>3</w:t>
      </w:r>
      <w:r w:rsidRPr="00510A91">
        <w:rPr>
          <w:bCs/>
          <w:sz w:val="22"/>
          <w:szCs w:val="22"/>
        </w:rPr>
        <w:t xml:space="preserve"> Wykonawca ma obowiązek: </w:t>
      </w:r>
      <w:r w:rsidRPr="00510A91">
        <w:rPr>
          <w:b/>
          <w:bCs/>
          <w:sz w:val="22"/>
          <w:szCs w:val="22"/>
        </w:rPr>
        <w:t xml:space="preserve"> </w:t>
      </w:r>
      <w:r w:rsidRPr="00510A91">
        <w:rPr>
          <w:bCs/>
          <w:sz w:val="22"/>
          <w:szCs w:val="22"/>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39513D58" w14:textId="77777777" w:rsidR="00AB02A1" w:rsidRPr="00510A91" w:rsidRDefault="00AB02A1" w:rsidP="00C53713">
      <w:pPr>
        <w:numPr>
          <w:ilvl w:val="0"/>
          <w:numId w:val="26"/>
        </w:numPr>
        <w:spacing w:line="276" w:lineRule="auto"/>
        <w:ind w:left="426" w:hanging="426"/>
        <w:jc w:val="both"/>
        <w:rPr>
          <w:bCs/>
          <w:sz w:val="22"/>
          <w:szCs w:val="22"/>
        </w:rPr>
      </w:pPr>
      <w:r w:rsidRPr="00510A91">
        <w:rPr>
          <w:bCs/>
          <w:sz w:val="22"/>
          <w:szCs w:val="22"/>
        </w:rPr>
        <w:t xml:space="preserve">Zamawiający poprawia w ofercie: </w:t>
      </w:r>
    </w:p>
    <w:p w14:paraId="7CAB1AFA" w14:textId="77777777" w:rsidR="00AB02A1" w:rsidRPr="00510A91" w:rsidRDefault="00AB02A1" w:rsidP="003F5274">
      <w:pPr>
        <w:numPr>
          <w:ilvl w:val="0"/>
          <w:numId w:val="27"/>
        </w:numPr>
        <w:spacing w:line="276" w:lineRule="auto"/>
        <w:ind w:left="851" w:hanging="426"/>
        <w:jc w:val="both"/>
        <w:rPr>
          <w:bCs/>
          <w:sz w:val="22"/>
          <w:szCs w:val="22"/>
        </w:rPr>
      </w:pPr>
      <w:r w:rsidRPr="00510A91">
        <w:rPr>
          <w:bCs/>
          <w:sz w:val="22"/>
          <w:szCs w:val="22"/>
        </w:rPr>
        <w:t>oczywiste omyłki pisarskie;</w:t>
      </w:r>
    </w:p>
    <w:p w14:paraId="4B36E9FF" w14:textId="77777777" w:rsidR="00AB02A1" w:rsidRPr="00510A91" w:rsidRDefault="00AB02A1" w:rsidP="003F5274">
      <w:pPr>
        <w:numPr>
          <w:ilvl w:val="0"/>
          <w:numId w:val="27"/>
        </w:numPr>
        <w:spacing w:line="276" w:lineRule="auto"/>
        <w:ind w:left="851" w:hanging="426"/>
        <w:jc w:val="both"/>
        <w:rPr>
          <w:bCs/>
          <w:sz w:val="22"/>
          <w:szCs w:val="22"/>
        </w:rPr>
      </w:pPr>
      <w:r w:rsidRPr="00510A91">
        <w:rPr>
          <w:bCs/>
          <w:sz w:val="22"/>
          <w:szCs w:val="22"/>
        </w:rPr>
        <w:t>oczywiste omyłki rachunkowe, z uwzględnieniem konsekwencji rachunkowych dokonanych poprawek;</w:t>
      </w:r>
    </w:p>
    <w:p w14:paraId="14BBBB2C" w14:textId="77777777" w:rsidR="00AB02A1" w:rsidRPr="00510A91" w:rsidRDefault="00AB02A1" w:rsidP="003F5274">
      <w:pPr>
        <w:numPr>
          <w:ilvl w:val="0"/>
          <w:numId w:val="27"/>
        </w:numPr>
        <w:spacing w:line="276" w:lineRule="auto"/>
        <w:ind w:left="851" w:hanging="426"/>
        <w:jc w:val="both"/>
        <w:rPr>
          <w:bCs/>
          <w:sz w:val="22"/>
          <w:szCs w:val="22"/>
        </w:rPr>
      </w:pPr>
      <w:r w:rsidRPr="00510A91">
        <w:rPr>
          <w:bCs/>
          <w:sz w:val="22"/>
          <w:szCs w:val="22"/>
        </w:rPr>
        <w:t xml:space="preserve">inne omyłki polegające na niezgodności oferty z dokumentami zamówienia, niepowodujące istotnych zmian w treści oferty, niezwłocznie zawiadamiając o tym Wykonawcę, którego oferta została poprawiona. </w:t>
      </w:r>
    </w:p>
    <w:p w14:paraId="5BCCA4E6" w14:textId="6FC9C335" w:rsidR="00AB02A1" w:rsidRPr="006E06D6" w:rsidRDefault="00AB02A1" w:rsidP="006557F9">
      <w:pPr>
        <w:numPr>
          <w:ilvl w:val="0"/>
          <w:numId w:val="26"/>
        </w:numPr>
        <w:spacing w:line="276" w:lineRule="auto"/>
        <w:ind w:left="284" w:hanging="284"/>
        <w:jc w:val="both"/>
        <w:rPr>
          <w:bCs/>
          <w:sz w:val="22"/>
          <w:szCs w:val="22"/>
        </w:rPr>
      </w:pPr>
      <w:r w:rsidRPr="00965B8A">
        <w:rPr>
          <w:bCs/>
          <w:sz w:val="22"/>
          <w:szCs w:val="22"/>
        </w:rPr>
        <w:t xml:space="preserve">W przypadku, o którym mowa w ust. </w:t>
      </w:r>
      <w:r w:rsidR="006E06D6">
        <w:rPr>
          <w:bCs/>
          <w:sz w:val="22"/>
          <w:szCs w:val="22"/>
        </w:rPr>
        <w:t>5</w:t>
      </w:r>
      <w:r w:rsidRPr="00965B8A">
        <w:rPr>
          <w:bCs/>
          <w:sz w:val="22"/>
          <w:szCs w:val="22"/>
        </w:rPr>
        <w:t xml:space="preserve"> pkt 3), Zamawiający wyznacza Wykonawcy odpowiedni termin na wyrażenie zgody na poprawienie w ofercie omyłki lub zakwestionowanie jej poprawienia. Brak odpowiedzi w wyznaczonym terminie uznaje się za wyrażenie zgody na poprawienie omyłki.</w:t>
      </w:r>
      <w:r w:rsidRPr="00965B8A">
        <w:rPr>
          <w:b/>
          <w:bCs/>
          <w:sz w:val="22"/>
          <w:szCs w:val="22"/>
        </w:rPr>
        <w:t xml:space="preserve"> </w:t>
      </w:r>
    </w:p>
    <w:p w14:paraId="42D5D9CA" w14:textId="77777777" w:rsidR="006E06D6" w:rsidRPr="00965B8A" w:rsidRDefault="006E06D6" w:rsidP="006E06D6">
      <w:pPr>
        <w:spacing w:line="276" w:lineRule="auto"/>
        <w:ind w:left="284"/>
        <w:jc w:val="both"/>
        <w:rPr>
          <w:bCs/>
          <w:sz w:val="22"/>
          <w:szCs w:val="22"/>
        </w:rPr>
      </w:pPr>
    </w:p>
    <w:p w14:paraId="333907E7" w14:textId="1023B058" w:rsidR="00C439E0" w:rsidRPr="00510A91" w:rsidRDefault="00C439E0" w:rsidP="00DF3ADF">
      <w:pPr>
        <w:numPr>
          <w:ilvl w:val="0"/>
          <w:numId w:val="6"/>
        </w:numPr>
        <w:spacing w:after="120" w:line="276" w:lineRule="auto"/>
        <w:ind w:left="499" w:hanging="499"/>
        <w:jc w:val="both"/>
        <w:rPr>
          <w:sz w:val="22"/>
          <w:szCs w:val="22"/>
        </w:rPr>
      </w:pPr>
      <w:r w:rsidRPr="00510A91">
        <w:rPr>
          <w:b/>
          <w:sz w:val="22"/>
          <w:szCs w:val="22"/>
        </w:rPr>
        <w:t>OPIS KRYTERIÓW I ICH WAG ORAZ SPOSOBU OCENY OFERT</w:t>
      </w:r>
    </w:p>
    <w:p w14:paraId="64C240A0" w14:textId="46FDF0D9" w:rsidR="00A5496E" w:rsidRPr="00130AA7" w:rsidRDefault="00A5496E" w:rsidP="00A5496E">
      <w:pPr>
        <w:numPr>
          <w:ilvl w:val="1"/>
          <w:numId w:val="17"/>
        </w:numPr>
        <w:spacing w:line="276" w:lineRule="auto"/>
        <w:ind w:left="426" w:hanging="426"/>
        <w:jc w:val="both"/>
        <w:rPr>
          <w:sz w:val="22"/>
          <w:szCs w:val="22"/>
        </w:rPr>
      </w:pPr>
      <w:r w:rsidRPr="00130AA7">
        <w:rPr>
          <w:sz w:val="22"/>
          <w:szCs w:val="22"/>
        </w:rPr>
        <w:t>Zamawiający dokona oceny ofert  zamówienia  kierując się następującymi kryteriami oceny ofert i ich wagami</w:t>
      </w:r>
      <w:r>
        <w:rPr>
          <w:sz w:val="22"/>
          <w:szCs w:val="22"/>
        </w:rPr>
        <w:t xml:space="preserve"> – cena 100%</w:t>
      </w:r>
      <w:r w:rsidR="00905EB3">
        <w:rPr>
          <w:sz w:val="22"/>
          <w:szCs w:val="22"/>
        </w:rPr>
        <w:t>.</w:t>
      </w:r>
    </w:p>
    <w:p w14:paraId="066439ED" w14:textId="3B7385BE" w:rsidR="00A5496E" w:rsidRPr="00805F99" w:rsidRDefault="00A5496E" w:rsidP="00805F99">
      <w:pPr>
        <w:numPr>
          <w:ilvl w:val="1"/>
          <w:numId w:val="17"/>
        </w:numPr>
        <w:spacing w:line="276" w:lineRule="auto"/>
        <w:ind w:left="426" w:hanging="426"/>
        <w:jc w:val="both"/>
        <w:rPr>
          <w:sz w:val="22"/>
          <w:szCs w:val="22"/>
        </w:rPr>
      </w:pPr>
      <w:r w:rsidRPr="00130AA7">
        <w:rPr>
          <w:rFonts w:eastAsia="Calibri"/>
          <w:sz w:val="22"/>
          <w:szCs w:val="22"/>
          <w:lang w:eastAsia="en-US"/>
        </w:rPr>
        <w:t>Zamawiający dokona oceny ofert nieodrzuconych na podstawie kryte</w:t>
      </w:r>
      <w:r>
        <w:rPr>
          <w:rFonts w:eastAsia="Calibri"/>
          <w:sz w:val="22"/>
          <w:szCs w:val="22"/>
          <w:lang w:eastAsia="en-US"/>
        </w:rPr>
        <w:t>rium oceny ofert – cena oferty brutto - 100%</w:t>
      </w:r>
      <w:bookmarkStart w:id="8" w:name="_Hlk114469695"/>
      <w:r>
        <w:rPr>
          <w:rFonts w:eastAsia="Calibri"/>
          <w:sz w:val="22"/>
          <w:szCs w:val="22"/>
          <w:lang w:eastAsia="en-US"/>
        </w:rPr>
        <w:t xml:space="preserve"> </w:t>
      </w:r>
      <w:r w:rsidRPr="00BB400D">
        <w:rPr>
          <w:rFonts w:eastAsia="Calibri"/>
          <w:b/>
          <w:sz w:val="22"/>
          <w:szCs w:val="22"/>
          <w:lang w:eastAsia="en-US"/>
        </w:rPr>
        <w:t xml:space="preserve"> (C)</w:t>
      </w:r>
      <w:r>
        <w:rPr>
          <w:rFonts w:eastAsia="Calibri"/>
          <w:b/>
          <w:sz w:val="22"/>
          <w:szCs w:val="22"/>
          <w:lang w:eastAsia="en-US"/>
        </w:rPr>
        <w:t xml:space="preserve">. </w:t>
      </w:r>
      <w:r>
        <w:rPr>
          <w:sz w:val="22"/>
          <w:szCs w:val="22"/>
        </w:rPr>
        <w:t xml:space="preserve"> </w:t>
      </w:r>
      <w:r w:rsidRPr="005C50D9">
        <w:rPr>
          <w:rFonts w:eastAsia="Calibri"/>
          <w:bCs/>
          <w:sz w:val="22"/>
          <w:szCs w:val="22"/>
          <w:lang w:eastAsia="en-US"/>
        </w:rPr>
        <w:t xml:space="preserve">W ramach kryterium </w:t>
      </w:r>
      <w:r>
        <w:rPr>
          <w:rFonts w:eastAsia="Calibri"/>
          <w:bCs/>
          <w:sz w:val="22"/>
          <w:szCs w:val="22"/>
          <w:lang w:eastAsia="en-US"/>
        </w:rPr>
        <w:t>oceny ofert</w:t>
      </w:r>
      <w:r w:rsidRPr="005C50D9">
        <w:rPr>
          <w:rFonts w:eastAsia="Calibri"/>
          <w:bCs/>
          <w:sz w:val="22"/>
          <w:szCs w:val="22"/>
          <w:lang w:eastAsia="en-US"/>
        </w:rPr>
        <w:t xml:space="preserve"> punkty zostaną przyznane na podstawie poniższego wzoru: </w:t>
      </w:r>
      <w:r w:rsidRPr="005C50D9">
        <w:rPr>
          <w:rFonts w:eastAsia="Calibri"/>
          <w:b/>
          <w:bCs/>
          <w:sz w:val="22"/>
          <w:szCs w:val="22"/>
          <w:lang w:eastAsia="en-US"/>
        </w:rPr>
        <w:t xml:space="preserve">(najniższa cena brutto / cena brutto oferty ocenianej) </w:t>
      </w:r>
      <w:r w:rsidRPr="005C50D9">
        <w:rPr>
          <w:rFonts w:eastAsia="Calibri"/>
          <w:b/>
          <w:bCs/>
          <w:sz w:val="22"/>
          <w:szCs w:val="22"/>
          <w:shd w:val="clear" w:color="auto" w:fill="FFFFFF"/>
          <w:lang w:bidi="pl-PL"/>
        </w:rPr>
        <w:t xml:space="preserve">x 100. </w:t>
      </w:r>
      <w:r w:rsidRPr="005C50D9">
        <w:rPr>
          <w:rFonts w:eastAsia="Calibri"/>
          <w:bCs/>
          <w:sz w:val="22"/>
          <w:szCs w:val="22"/>
          <w:lang w:eastAsia="en-US"/>
        </w:rPr>
        <w:t xml:space="preserve">Oferta najkorzystniejsza otrzyma w tym kryterium 100 pkt, a pozostałe oferty proporcjonalnie mniej. </w:t>
      </w:r>
    </w:p>
    <w:p w14:paraId="1F40DEB5" w14:textId="4748E2D7" w:rsidR="00805F99" w:rsidRPr="00805F99" w:rsidRDefault="00805F99" w:rsidP="00DE6ECB">
      <w:pPr>
        <w:pStyle w:val="Akapitzlist"/>
        <w:numPr>
          <w:ilvl w:val="1"/>
          <w:numId w:val="17"/>
        </w:numPr>
        <w:spacing w:line="276" w:lineRule="auto"/>
        <w:ind w:left="426" w:hanging="426"/>
        <w:jc w:val="both"/>
        <w:rPr>
          <w:sz w:val="22"/>
          <w:szCs w:val="22"/>
        </w:rPr>
      </w:pPr>
      <w:r w:rsidRPr="00805F99">
        <w:rPr>
          <w:sz w:val="22"/>
          <w:szCs w:val="22"/>
        </w:rPr>
        <w:t>Zamawiający udzieli zamówienia Wykonawcy, którego oferta odpowiadać będzie wszystkim wymaganiom przedstawionym w ustawie Pzp oraz w SWZ i zostanie oceniona jako najkorzystniejsza w oparciu o podane poniżej kryteria oceny.</w:t>
      </w:r>
    </w:p>
    <w:bookmarkEnd w:id="8"/>
    <w:p w14:paraId="4E0EDD36" w14:textId="61690120" w:rsidR="00A5496E" w:rsidRPr="0027303A" w:rsidRDefault="00A5496E" w:rsidP="00A5496E">
      <w:pPr>
        <w:pStyle w:val="Akapitzlist"/>
        <w:widowControl w:val="0"/>
        <w:numPr>
          <w:ilvl w:val="1"/>
          <w:numId w:val="38"/>
        </w:numPr>
        <w:tabs>
          <w:tab w:val="left" w:pos="851"/>
        </w:tabs>
        <w:suppressAutoHyphens/>
        <w:spacing w:line="276" w:lineRule="auto"/>
        <w:ind w:left="426" w:hanging="426"/>
        <w:jc w:val="both"/>
        <w:outlineLvl w:val="0"/>
        <w:rPr>
          <w:rFonts w:eastAsia="Calibri"/>
          <w:sz w:val="22"/>
          <w:szCs w:val="22"/>
          <w:lang w:eastAsia="en-US"/>
        </w:rPr>
      </w:pPr>
      <w:r w:rsidRPr="00054B15">
        <w:rPr>
          <w:rFonts w:eastAsia="Calibri"/>
          <w:sz w:val="22"/>
          <w:szCs w:val="22"/>
          <w:lang w:eastAsia="en-US"/>
        </w:rPr>
        <w:t xml:space="preserve">Zgodnie z art. 246 ust. 2 ustawy Pzp: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 przypadku dostaw </w:t>
      </w:r>
      <w:r w:rsidR="00277DF1">
        <w:rPr>
          <w:rFonts w:eastAsia="Calibri"/>
          <w:sz w:val="22"/>
          <w:szCs w:val="22"/>
          <w:lang w:eastAsia="en-US"/>
        </w:rPr>
        <w:t>materiałów laboratoryjnych i drobnego sprzętu laboratoryjnego</w:t>
      </w:r>
      <w:r w:rsidRPr="00054B15">
        <w:rPr>
          <w:rFonts w:eastAsia="Calibri"/>
          <w:sz w:val="22"/>
          <w:szCs w:val="22"/>
          <w:lang w:eastAsia="en-US"/>
        </w:rPr>
        <w:t xml:space="preserve"> - wymagania jakościowe zostały określone w Opisie Przedmiotu Zamówienia</w:t>
      </w:r>
      <w:r>
        <w:rPr>
          <w:rFonts w:eastAsia="Calibri"/>
          <w:sz w:val="22"/>
          <w:szCs w:val="22"/>
          <w:lang w:eastAsia="en-US"/>
        </w:rPr>
        <w:t>.</w:t>
      </w:r>
      <w:r w:rsidRPr="00054B15">
        <w:rPr>
          <w:rFonts w:eastAsia="Calibri"/>
          <w:sz w:val="22"/>
          <w:szCs w:val="22"/>
          <w:lang w:eastAsia="en-US"/>
        </w:rPr>
        <w:t xml:space="preserve"> Zamawiający określił </w:t>
      </w:r>
      <w:r>
        <w:rPr>
          <w:rFonts w:eastAsia="Calibri"/>
          <w:sz w:val="22"/>
          <w:szCs w:val="22"/>
          <w:lang w:eastAsia="en-US"/>
        </w:rPr>
        <w:t xml:space="preserve">także </w:t>
      </w:r>
      <w:r w:rsidRPr="00054B15">
        <w:rPr>
          <w:rFonts w:eastAsia="Calibri"/>
          <w:sz w:val="22"/>
          <w:szCs w:val="22"/>
          <w:lang w:eastAsia="en-US"/>
        </w:rPr>
        <w:t>szczegółowe wymagania dotyczące termin</w:t>
      </w:r>
      <w:r>
        <w:rPr>
          <w:rFonts w:eastAsia="Calibri"/>
          <w:sz w:val="22"/>
          <w:szCs w:val="22"/>
          <w:lang w:eastAsia="en-US"/>
        </w:rPr>
        <w:t>u</w:t>
      </w:r>
      <w:r w:rsidRPr="00054B15">
        <w:rPr>
          <w:rFonts w:eastAsia="Calibri"/>
          <w:sz w:val="22"/>
          <w:szCs w:val="22"/>
          <w:lang w:eastAsia="en-US"/>
        </w:rPr>
        <w:t xml:space="preserve"> i procesu realizacji dostaw. W związku ze szczegółowym określeniem wszystkich wymaganych elementów </w:t>
      </w:r>
      <w:r w:rsidRPr="0027303A">
        <w:rPr>
          <w:rFonts w:eastAsia="Calibri"/>
          <w:sz w:val="22"/>
          <w:szCs w:val="22"/>
          <w:lang w:eastAsia="en-US"/>
        </w:rPr>
        <w:t>zamówienia uzasadnione jest, aby jedynym kryterium oceny oferty była cena.</w:t>
      </w:r>
    </w:p>
    <w:p w14:paraId="2B494F96" w14:textId="77777777" w:rsidR="00A5496E" w:rsidRPr="00130AA7" w:rsidRDefault="00A5496E" w:rsidP="00A5496E">
      <w:pPr>
        <w:pStyle w:val="Akapitzlist"/>
        <w:widowControl w:val="0"/>
        <w:numPr>
          <w:ilvl w:val="1"/>
          <w:numId w:val="38"/>
        </w:numPr>
        <w:tabs>
          <w:tab w:val="left" w:pos="851"/>
        </w:tabs>
        <w:suppressAutoHyphens/>
        <w:spacing w:line="276" w:lineRule="auto"/>
        <w:ind w:left="426" w:hanging="426"/>
        <w:jc w:val="both"/>
        <w:outlineLvl w:val="0"/>
        <w:rPr>
          <w:rFonts w:eastAsia="Calibri"/>
          <w:b/>
          <w:bCs/>
          <w:sz w:val="22"/>
          <w:szCs w:val="22"/>
          <w:lang w:eastAsia="en-US"/>
        </w:rPr>
      </w:pPr>
      <w:r w:rsidRPr="00130AA7">
        <w:rPr>
          <w:rFonts w:eastAsia="Calibri"/>
          <w:bCs/>
          <w:sz w:val="22"/>
          <w:szCs w:val="22"/>
          <w:lang w:eastAsia="en-US"/>
        </w:rPr>
        <w:t>Za najkorzystniejszą ofertę zostanie uznana oferta z największą liczbą punktów, Wyliczenie punktów zostanie dokonane z dokładnością do dwóch miejsc po przecinku, zgodnie z zasadą zaokrąglania od 5 w górę.</w:t>
      </w:r>
    </w:p>
    <w:p w14:paraId="367F07B5" w14:textId="77777777" w:rsidR="00A5496E" w:rsidRPr="00130AA7" w:rsidRDefault="00A5496E" w:rsidP="00A5496E">
      <w:pPr>
        <w:pStyle w:val="Akapitzlist"/>
        <w:numPr>
          <w:ilvl w:val="1"/>
          <w:numId w:val="38"/>
        </w:numPr>
        <w:tabs>
          <w:tab w:val="left" w:pos="851"/>
        </w:tabs>
        <w:suppressAutoHyphens/>
        <w:spacing w:line="276" w:lineRule="auto"/>
        <w:ind w:left="426" w:hanging="426"/>
        <w:jc w:val="both"/>
        <w:rPr>
          <w:rFonts w:eastAsia="Calibri"/>
          <w:bCs/>
          <w:sz w:val="22"/>
          <w:szCs w:val="22"/>
          <w:lang w:eastAsia="en-US"/>
        </w:rPr>
      </w:pPr>
      <w:r w:rsidRPr="00130AA7">
        <w:rPr>
          <w:rFonts w:eastAsia="Calibri"/>
          <w:bCs/>
          <w:sz w:val="22"/>
          <w:szCs w:val="22"/>
          <w:lang w:eastAsia="en-US"/>
        </w:rPr>
        <w:t>Jeżeli nie można wybrać najkorzystniejszej oferty z uwagi na to, że dwie lub więcej ofert przedstawia ta</w:t>
      </w:r>
      <w:r>
        <w:rPr>
          <w:rFonts w:eastAsia="Calibri"/>
          <w:bCs/>
          <w:sz w:val="22"/>
          <w:szCs w:val="22"/>
          <w:lang w:eastAsia="en-US"/>
        </w:rPr>
        <w:t>ką samą</w:t>
      </w:r>
      <w:r w:rsidRPr="00130AA7">
        <w:rPr>
          <w:rFonts w:eastAsia="Calibri"/>
          <w:bCs/>
          <w:sz w:val="22"/>
          <w:szCs w:val="22"/>
          <w:lang w:eastAsia="en-US"/>
        </w:rPr>
        <w:t xml:space="preserve"> cen</w:t>
      </w:r>
      <w:r>
        <w:rPr>
          <w:rFonts w:eastAsia="Calibri"/>
          <w:bCs/>
          <w:sz w:val="22"/>
          <w:szCs w:val="22"/>
          <w:lang w:eastAsia="en-US"/>
        </w:rPr>
        <w:t>ę</w:t>
      </w:r>
      <w:r w:rsidRPr="00130AA7">
        <w:rPr>
          <w:rFonts w:eastAsia="Calibri"/>
          <w:bCs/>
          <w:sz w:val="22"/>
          <w:szCs w:val="22"/>
          <w:lang w:eastAsia="en-US"/>
        </w:rPr>
        <w:t xml:space="preserve"> , Zamawiający wezwie Wykonawców, którzy złożyli te oferty, do złożenia w terminie określonym ofert dodatkowych.</w:t>
      </w:r>
    </w:p>
    <w:p w14:paraId="425778E8" w14:textId="77777777" w:rsidR="00A5496E" w:rsidRPr="00130AA7" w:rsidRDefault="00A5496E" w:rsidP="00A5496E">
      <w:pPr>
        <w:pStyle w:val="Akapitzlist"/>
        <w:numPr>
          <w:ilvl w:val="1"/>
          <w:numId w:val="38"/>
        </w:numPr>
        <w:spacing w:line="276" w:lineRule="auto"/>
        <w:ind w:left="426" w:hanging="426"/>
        <w:jc w:val="both"/>
        <w:rPr>
          <w:sz w:val="22"/>
          <w:szCs w:val="22"/>
        </w:rPr>
      </w:pPr>
      <w:r w:rsidRPr="00130AA7">
        <w:rPr>
          <w:bCs/>
          <w:sz w:val="22"/>
          <w:szCs w:val="22"/>
        </w:rPr>
        <w:t>Wykonawcy, składając oferty dodatkowe, nie mogą oferować cen lub kosztów wyższych niż zaoferowane w uprzednio złożonych przez nich ofertach.</w:t>
      </w:r>
    </w:p>
    <w:p w14:paraId="0AD2163D" w14:textId="04DFE2EA" w:rsidR="00C439E0" w:rsidRPr="00510A91" w:rsidRDefault="00C439E0" w:rsidP="00280D79">
      <w:pPr>
        <w:pStyle w:val="Akapitzlist"/>
        <w:spacing w:line="276" w:lineRule="auto"/>
        <w:ind w:left="284"/>
        <w:jc w:val="both"/>
        <w:rPr>
          <w:sz w:val="22"/>
          <w:szCs w:val="22"/>
        </w:rPr>
      </w:pPr>
    </w:p>
    <w:p w14:paraId="31D3CF89" w14:textId="6CF68911" w:rsidR="00C439E0" w:rsidRPr="00510A91" w:rsidRDefault="00C439E0" w:rsidP="004F09F0">
      <w:pPr>
        <w:numPr>
          <w:ilvl w:val="0"/>
          <w:numId w:val="6"/>
        </w:numPr>
        <w:spacing w:after="120" w:line="276" w:lineRule="auto"/>
        <w:ind w:left="426" w:hanging="426"/>
        <w:jc w:val="both"/>
        <w:rPr>
          <w:bCs/>
          <w:sz w:val="22"/>
          <w:szCs w:val="22"/>
        </w:rPr>
      </w:pPr>
      <w:r w:rsidRPr="00510A91">
        <w:rPr>
          <w:b/>
          <w:sz w:val="22"/>
          <w:szCs w:val="22"/>
        </w:rPr>
        <w:lastRenderedPageBreak/>
        <w:t>INFORMACJE O FORMALNOŚCIACH, JAKIE MUSZĄ ZOSTAĆ DOPEŁNIONE PO WYBORZE OFERTY W CELU ZAWARCIA UMOWY W SPRAWIE ZAMÓWIENIA PUBLICZNEGO</w:t>
      </w:r>
    </w:p>
    <w:p w14:paraId="25CD9416" w14:textId="48385BBB" w:rsidR="00C439E0" w:rsidRPr="00510A91" w:rsidRDefault="00C439E0" w:rsidP="004F09F0">
      <w:pPr>
        <w:numPr>
          <w:ilvl w:val="0"/>
          <w:numId w:val="12"/>
        </w:numPr>
        <w:spacing w:after="120" w:line="276" w:lineRule="auto"/>
        <w:ind w:left="426" w:hanging="426"/>
        <w:jc w:val="both"/>
        <w:rPr>
          <w:bCs/>
          <w:sz w:val="22"/>
          <w:szCs w:val="22"/>
        </w:rPr>
      </w:pPr>
      <w:r w:rsidRPr="00510A91">
        <w:rPr>
          <w:bCs/>
          <w:sz w:val="22"/>
          <w:szCs w:val="22"/>
        </w:rPr>
        <w:t>Niezwłocznie po dokonaniu wyboru najkorzystniejszej oferty, Zamawiający zawiadomi wykonawców którzy złożyli oferty o wynikach postępowania zgodnie z art. 253 ustawy Pzp oraz udostępni te informacje na stronie internetowej prowadzoneg</w:t>
      </w:r>
      <w:r w:rsidR="00137C51" w:rsidRPr="00510A91">
        <w:rPr>
          <w:bCs/>
          <w:sz w:val="22"/>
          <w:szCs w:val="22"/>
        </w:rPr>
        <w:t>o postępowania</w:t>
      </w:r>
      <w:r w:rsidRPr="00510A91">
        <w:rPr>
          <w:bCs/>
          <w:sz w:val="22"/>
          <w:szCs w:val="22"/>
        </w:rPr>
        <w:t>.</w:t>
      </w:r>
    </w:p>
    <w:p w14:paraId="336C8220" w14:textId="77777777" w:rsidR="00C439E0" w:rsidRPr="00510A91" w:rsidRDefault="00C439E0" w:rsidP="004F09F0">
      <w:pPr>
        <w:numPr>
          <w:ilvl w:val="0"/>
          <w:numId w:val="12"/>
        </w:numPr>
        <w:spacing w:line="276" w:lineRule="auto"/>
        <w:ind w:left="426" w:hanging="426"/>
        <w:jc w:val="both"/>
        <w:rPr>
          <w:bCs/>
          <w:sz w:val="22"/>
          <w:szCs w:val="22"/>
        </w:rPr>
      </w:pPr>
      <w:r w:rsidRPr="00510A91">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510A91" w:rsidRDefault="00C439E0" w:rsidP="004F09F0">
      <w:pPr>
        <w:spacing w:line="276" w:lineRule="auto"/>
        <w:ind w:left="426" w:hanging="426"/>
        <w:jc w:val="both"/>
        <w:rPr>
          <w:bCs/>
          <w:sz w:val="22"/>
          <w:szCs w:val="22"/>
        </w:rPr>
      </w:pPr>
    </w:p>
    <w:p w14:paraId="070F827A" w14:textId="77777777" w:rsidR="00C439E0" w:rsidRPr="00510A91" w:rsidRDefault="00C439E0" w:rsidP="005C07D7">
      <w:pPr>
        <w:numPr>
          <w:ilvl w:val="0"/>
          <w:numId w:val="6"/>
        </w:numPr>
        <w:spacing w:after="120" w:line="276" w:lineRule="auto"/>
        <w:ind w:left="426" w:hanging="426"/>
        <w:jc w:val="both"/>
        <w:rPr>
          <w:bCs/>
          <w:sz w:val="22"/>
          <w:szCs w:val="22"/>
        </w:rPr>
      </w:pPr>
      <w:r w:rsidRPr="00510A91">
        <w:rPr>
          <w:b/>
          <w:sz w:val="22"/>
          <w:szCs w:val="22"/>
        </w:rPr>
        <w:t>WYMAGANIA DOTYCZĄCE ZABEZPIECZENIA NALEŻYTEGO WYKONANIA UMOWY</w:t>
      </w:r>
    </w:p>
    <w:p w14:paraId="790D4514" w14:textId="77777777" w:rsidR="00C439E0" w:rsidRPr="00510A91" w:rsidRDefault="00C439E0" w:rsidP="005C07D7">
      <w:pPr>
        <w:spacing w:line="276" w:lineRule="auto"/>
        <w:jc w:val="both"/>
        <w:rPr>
          <w:bCs/>
          <w:sz w:val="22"/>
          <w:szCs w:val="22"/>
        </w:rPr>
      </w:pPr>
      <w:r w:rsidRPr="00510A91">
        <w:rPr>
          <w:bCs/>
          <w:sz w:val="22"/>
          <w:szCs w:val="22"/>
        </w:rPr>
        <w:t>Zamawiający nie wymaga wniesienia zabezpieczenia należytego wykonania umowy.</w:t>
      </w:r>
    </w:p>
    <w:p w14:paraId="0D200A67" w14:textId="77777777" w:rsidR="00C439E0" w:rsidRPr="00510A91" w:rsidRDefault="00C439E0" w:rsidP="00280D79">
      <w:pPr>
        <w:spacing w:line="276" w:lineRule="auto"/>
        <w:jc w:val="both"/>
        <w:rPr>
          <w:bCs/>
          <w:sz w:val="22"/>
          <w:szCs w:val="22"/>
        </w:rPr>
      </w:pPr>
    </w:p>
    <w:p w14:paraId="0D7051B2" w14:textId="506BC19F" w:rsidR="00C439E0" w:rsidRPr="00510A91" w:rsidRDefault="00C439E0" w:rsidP="005C07D7">
      <w:pPr>
        <w:numPr>
          <w:ilvl w:val="0"/>
          <w:numId w:val="6"/>
        </w:numPr>
        <w:tabs>
          <w:tab w:val="left" w:pos="426"/>
        </w:tabs>
        <w:spacing w:after="120" w:line="276" w:lineRule="auto"/>
        <w:ind w:left="426" w:hanging="426"/>
        <w:jc w:val="both"/>
        <w:rPr>
          <w:bCs/>
          <w:sz w:val="22"/>
          <w:szCs w:val="22"/>
        </w:rPr>
      </w:pPr>
      <w:r w:rsidRPr="00510A91">
        <w:rPr>
          <w:b/>
          <w:sz w:val="22"/>
          <w:szCs w:val="22"/>
        </w:rPr>
        <w:t>PROJEKTOWANE POSTANOWIENIA UMOWY W SPRAWIE ZAMÓWIENIA PUBLICZNEGO, KTÓRE ZOSTANĄ WPROWADZONE DO TREŚCI TEJ UMOWY</w:t>
      </w:r>
    </w:p>
    <w:p w14:paraId="28FAC14E" w14:textId="5B9E4CE1" w:rsidR="00C439E0" w:rsidRPr="00510A91" w:rsidRDefault="00AA5300" w:rsidP="005C07D7">
      <w:pPr>
        <w:numPr>
          <w:ilvl w:val="0"/>
          <w:numId w:val="13"/>
        </w:numPr>
        <w:spacing w:line="276" w:lineRule="auto"/>
        <w:ind w:left="426" w:hanging="426"/>
        <w:jc w:val="both"/>
        <w:rPr>
          <w:bCs/>
          <w:sz w:val="22"/>
          <w:szCs w:val="22"/>
        </w:rPr>
      </w:pPr>
      <w:r w:rsidRPr="00510A91">
        <w:rPr>
          <w:bCs/>
          <w:sz w:val="22"/>
          <w:szCs w:val="22"/>
        </w:rPr>
        <w:t>Projektowane</w:t>
      </w:r>
      <w:r w:rsidR="00C439E0" w:rsidRPr="00510A91">
        <w:rPr>
          <w:bCs/>
          <w:sz w:val="22"/>
          <w:szCs w:val="22"/>
        </w:rPr>
        <w:t xml:space="preserve"> postanowienia umowy w sprawie zamówienia publicznego zost</w:t>
      </w:r>
      <w:r w:rsidR="002633B4" w:rsidRPr="00510A91">
        <w:rPr>
          <w:bCs/>
          <w:sz w:val="22"/>
          <w:szCs w:val="22"/>
        </w:rPr>
        <w:t xml:space="preserve">ały zawarte w Załączniku nr </w:t>
      </w:r>
      <w:r w:rsidR="004B3F04" w:rsidRPr="00510A91">
        <w:rPr>
          <w:bCs/>
          <w:sz w:val="22"/>
          <w:szCs w:val="22"/>
        </w:rPr>
        <w:t>4</w:t>
      </w:r>
      <w:r w:rsidR="00C439E0" w:rsidRPr="00510A91">
        <w:rPr>
          <w:bCs/>
          <w:sz w:val="22"/>
          <w:szCs w:val="22"/>
        </w:rPr>
        <w:t xml:space="preserve"> do SWZ.</w:t>
      </w:r>
    </w:p>
    <w:p w14:paraId="36D6842F" w14:textId="62593866" w:rsidR="00C439E0" w:rsidRPr="00510A91" w:rsidRDefault="00C439E0" w:rsidP="005C07D7">
      <w:pPr>
        <w:numPr>
          <w:ilvl w:val="0"/>
          <w:numId w:val="13"/>
        </w:numPr>
        <w:spacing w:line="276" w:lineRule="auto"/>
        <w:ind w:left="426" w:hanging="426"/>
        <w:jc w:val="both"/>
        <w:rPr>
          <w:bCs/>
          <w:sz w:val="22"/>
          <w:szCs w:val="22"/>
        </w:rPr>
      </w:pPr>
      <w:r w:rsidRPr="00510A91">
        <w:rPr>
          <w:bCs/>
          <w:sz w:val="22"/>
          <w:szCs w:val="22"/>
        </w:rPr>
        <w:t>Zamawiający przewiduje możliwość zmiany zawartej umowy w stosunku do treści wybranej oferty w z</w:t>
      </w:r>
      <w:r w:rsidR="00682971" w:rsidRPr="00510A91">
        <w:rPr>
          <w:bCs/>
          <w:sz w:val="22"/>
          <w:szCs w:val="22"/>
        </w:rPr>
        <w:t xml:space="preserve">akresie uregulowanym w art. </w:t>
      </w:r>
      <w:r w:rsidRPr="00510A91">
        <w:rPr>
          <w:bCs/>
          <w:sz w:val="22"/>
          <w:szCs w:val="22"/>
        </w:rPr>
        <w:t xml:space="preserve">455 ustawy Pzp oraz wskazanych w </w:t>
      </w:r>
      <w:r w:rsidR="00AA5300" w:rsidRPr="00510A91">
        <w:rPr>
          <w:bCs/>
          <w:sz w:val="22"/>
          <w:szCs w:val="22"/>
        </w:rPr>
        <w:t>projektowanych</w:t>
      </w:r>
      <w:r w:rsidRPr="00510A91">
        <w:rPr>
          <w:bCs/>
          <w:sz w:val="22"/>
          <w:szCs w:val="22"/>
        </w:rPr>
        <w:t xml:space="preserve"> postanowieniach umowy</w:t>
      </w:r>
      <w:r w:rsidR="00EC7C6E" w:rsidRPr="00510A91">
        <w:rPr>
          <w:bCs/>
          <w:sz w:val="22"/>
          <w:szCs w:val="22"/>
        </w:rPr>
        <w:t xml:space="preserve">, stanowiących Załącznik </w:t>
      </w:r>
      <w:r w:rsidR="004B3F04" w:rsidRPr="00510A91">
        <w:rPr>
          <w:bCs/>
          <w:sz w:val="22"/>
          <w:szCs w:val="22"/>
        </w:rPr>
        <w:t>nr 4</w:t>
      </w:r>
      <w:r w:rsidRPr="00510A91">
        <w:rPr>
          <w:bCs/>
          <w:sz w:val="22"/>
          <w:szCs w:val="22"/>
        </w:rPr>
        <w:t xml:space="preserve"> do SWZ.</w:t>
      </w:r>
    </w:p>
    <w:p w14:paraId="5E99D76A" w14:textId="77777777" w:rsidR="00C439E0" w:rsidRPr="00510A91" w:rsidRDefault="00C439E0" w:rsidP="00280D79">
      <w:pPr>
        <w:spacing w:line="276" w:lineRule="auto"/>
        <w:jc w:val="both"/>
        <w:rPr>
          <w:bCs/>
          <w:sz w:val="22"/>
          <w:szCs w:val="22"/>
        </w:rPr>
      </w:pPr>
    </w:p>
    <w:p w14:paraId="7CDA58C9" w14:textId="6A14EBFC" w:rsidR="00C439E0" w:rsidRPr="00510A91" w:rsidRDefault="00C439E0" w:rsidP="00A50516">
      <w:pPr>
        <w:numPr>
          <w:ilvl w:val="0"/>
          <w:numId w:val="6"/>
        </w:numPr>
        <w:spacing w:after="120" w:line="276" w:lineRule="auto"/>
        <w:ind w:left="426" w:hanging="426"/>
        <w:jc w:val="both"/>
        <w:rPr>
          <w:bCs/>
          <w:sz w:val="22"/>
          <w:szCs w:val="22"/>
        </w:rPr>
      </w:pPr>
      <w:r w:rsidRPr="00510A91">
        <w:rPr>
          <w:b/>
          <w:sz w:val="22"/>
          <w:szCs w:val="22"/>
        </w:rPr>
        <w:t>POUCZENIE O ŚRODKACH OCHRONY PRAWNEJ</w:t>
      </w:r>
    </w:p>
    <w:p w14:paraId="5F8D041D" w14:textId="77777777" w:rsidR="00C439E0" w:rsidRPr="00510A91" w:rsidRDefault="00C439E0" w:rsidP="005C07D7">
      <w:pPr>
        <w:numPr>
          <w:ilvl w:val="0"/>
          <w:numId w:val="14"/>
        </w:numPr>
        <w:spacing w:line="276" w:lineRule="auto"/>
        <w:ind w:left="426" w:hanging="426"/>
        <w:jc w:val="both"/>
        <w:rPr>
          <w:b/>
          <w:sz w:val="22"/>
          <w:szCs w:val="22"/>
        </w:rPr>
      </w:pPr>
      <w:r w:rsidRPr="00510A91">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IX ustawy Pzp.</w:t>
      </w:r>
    </w:p>
    <w:p w14:paraId="3FE3B85B" w14:textId="77777777" w:rsidR="00C439E0" w:rsidRPr="00510A91" w:rsidRDefault="00C439E0" w:rsidP="005C07D7">
      <w:pPr>
        <w:numPr>
          <w:ilvl w:val="0"/>
          <w:numId w:val="14"/>
        </w:numPr>
        <w:spacing w:line="276" w:lineRule="auto"/>
        <w:ind w:left="426" w:hanging="426"/>
        <w:jc w:val="both"/>
        <w:rPr>
          <w:b/>
          <w:sz w:val="22"/>
          <w:szCs w:val="22"/>
        </w:rPr>
      </w:pPr>
      <w:r w:rsidRPr="00510A91">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E246383" w14:textId="77777777" w:rsidR="00C439E0" w:rsidRPr="00510A91" w:rsidRDefault="00C439E0" w:rsidP="00280D79">
      <w:pPr>
        <w:spacing w:line="276" w:lineRule="auto"/>
        <w:jc w:val="both"/>
        <w:rPr>
          <w:sz w:val="22"/>
          <w:szCs w:val="22"/>
        </w:rPr>
      </w:pPr>
    </w:p>
    <w:p w14:paraId="2845AC24" w14:textId="677ABEAC" w:rsidR="00C439E0" w:rsidRPr="00510A91" w:rsidRDefault="00C439E0" w:rsidP="00A50516">
      <w:pPr>
        <w:numPr>
          <w:ilvl w:val="0"/>
          <w:numId w:val="6"/>
        </w:numPr>
        <w:tabs>
          <w:tab w:val="left" w:pos="426"/>
        </w:tabs>
        <w:spacing w:after="120" w:line="276" w:lineRule="auto"/>
        <w:ind w:left="426" w:hanging="426"/>
        <w:jc w:val="both"/>
        <w:rPr>
          <w:b/>
          <w:sz w:val="22"/>
          <w:szCs w:val="22"/>
        </w:rPr>
      </w:pPr>
      <w:r w:rsidRPr="00510A91">
        <w:rPr>
          <w:b/>
          <w:sz w:val="22"/>
          <w:szCs w:val="22"/>
        </w:rPr>
        <w:t>DALSZE POSTANOWIENIA</w:t>
      </w:r>
    </w:p>
    <w:p w14:paraId="13E9ABA3" w14:textId="77777777" w:rsidR="00C439E0" w:rsidRPr="00510A91" w:rsidRDefault="00C439E0" w:rsidP="005C07D7">
      <w:pPr>
        <w:numPr>
          <w:ilvl w:val="0"/>
          <w:numId w:val="15"/>
        </w:numPr>
        <w:spacing w:line="276" w:lineRule="auto"/>
        <w:ind w:left="426" w:hanging="426"/>
        <w:jc w:val="both"/>
        <w:rPr>
          <w:bCs/>
          <w:sz w:val="22"/>
          <w:szCs w:val="22"/>
        </w:rPr>
      </w:pPr>
      <w:r w:rsidRPr="00510A91">
        <w:rPr>
          <w:bCs/>
          <w:sz w:val="22"/>
          <w:szCs w:val="22"/>
        </w:rPr>
        <w:t>Rozliczenia będą prowadzone w złotych polskich.</w:t>
      </w:r>
    </w:p>
    <w:p w14:paraId="066A356E" w14:textId="77777777" w:rsidR="00C439E0" w:rsidRPr="00510A91" w:rsidRDefault="00C439E0" w:rsidP="005C07D7">
      <w:pPr>
        <w:numPr>
          <w:ilvl w:val="0"/>
          <w:numId w:val="15"/>
        </w:numPr>
        <w:spacing w:line="276" w:lineRule="auto"/>
        <w:ind w:left="426" w:hanging="426"/>
        <w:jc w:val="both"/>
        <w:rPr>
          <w:bCs/>
          <w:sz w:val="22"/>
          <w:szCs w:val="22"/>
        </w:rPr>
      </w:pPr>
      <w:r w:rsidRPr="00510A91">
        <w:rPr>
          <w:bCs/>
          <w:sz w:val="22"/>
          <w:szCs w:val="22"/>
        </w:rPr>
        <w:t>Zamawiający nie przewiduje zwrotu kosztów udziału w postępowaniu.</w:t>
      </w:r>
    </w:p>
    <w:p w14:paraId="33906CB1" w14:textId="77777777" w:rsidR="00C439E0" w:rsidRPr="00510A91" w:rsidRDefault="00C439E0" w:rsidP="00280D79">
      <w:pPr>
        <w:spacing w:line="276" w:lineRule="auto"/>
        <w:jc w:val="both"/>
        <w:rPr>
          <w:bCs/>
          <w:sz w:val="22"/>
          <w:szCs w:val="22"/>
        </w:rPr>
      </w:pPr>
    </w:p>
    <w:p w14:paraId="7F0ED646" w14:textId="6663EB9D" w:rsidR="00C439E0" w:rsidRPr="00510A91" w:rsidRDefault="00C439E0" w:rsidP="004679E3">
      <w:pPr>
        <w:numPr>
          <w:ilvl w:val="0"/>
          <w:numId w:val="6"/>
        </w:numPr>
        <w:spacing w:after="120" w:line="276" w:lineRule="auto"/>
        <w:ind w:left="426" w:hanging="426"/>
        <w:jc w:val="both"/>
        <w:rPr>
          <w:bCs/>
          <w:sz w:val="22"/>
          <w:szCs w:val="22"/>
        </w:rPr>
      </w:pPr>
      <w:bookmarkStart w:id="9" w:name="_Hlk69974519"/>
      <w:r w:rsidRPr="00510A91">
        <w:rPr>
          <w:b/>
          <w:sz w:val="22"/>
          <w:szCs w:val="22"/>
        </w:rPr>
        <w:t>ZAŁĄCZNIKI</w:t>
      </w:r>
    </w:p>
    <w:p w14:paraId="773F43A5" w14:textId="77777777" w:rsidR="00C439E0" w:rsidRPr="00510A91" w:rsidRDefault="00C439E0" w:rsidP="004679E3">
      <w:pPr>
        <w:spacing w:line="276" w:lineRule="auto"/>
        <w:jc w:val="both"/>
        <w:rPr>
          <w:b/>
          <w:sz w:val="22"/>
          <w:szCs w:val="22"/>
        </w:rPr>
      </w:pPr>
      <w:r w:rsidRPr="00510A91">
        <w:rPr>
          <w:b/>
          <w:sz w:val="22"/>
          <w:szCs w:val="22"/>
        </w:rPr>
        <w:t>Niżej wymienione załączniki stanowią integralną część SWZ:</w:t>
      </w:r>
    </w:p>
    <w:p w14:paraId="607A1BAC" w14:textId="7DCEC8FE" w:rsidR="00C439E0" w:rsidRPr="00510A91" w:rsidRDefault="0005437F" w:rsidP="004679E3">
      <w:pPr>
        <w:numPr>
          <w:ilvl w:val="0"/>
          <w:numId w:val="16"/>
        </w:numPr>
        <w:spacing w:line="276" w:lineRule="auto"/>
        <w:ind w:left="426" w:hanging="426"/>
        <w:jc w:val="both"/>
        <w:rPr>
          <w:bCs/>
          <w:sz w:val="22"/>
          <w:szCs w:val="22"/>
        </w:rPr>
      </w:pPr>
      <w:r w:rsidRPr="00510A91">
        <w:rPr>
          <w:bCs/>
          <w:sz w:val="22"/>
          <w:szCs w:val="22"/>
        </w:rPr>
        <w:t>Załącznik nr 1</w:t>
      </w:r>
      <w:r w:rsidR="00C439E0" w:rsidRPr="00510A91">
        <w:rPr>
          <w:bCs/>
          <w:sz w:val="22"/>
          <w:szCs w:val="22"/>
        </w:rPr>
        <w:t xml:space="preserve"> – </w:t>
      </w:r>
      <w:r w:rsidR="0005564F" w:rsidRPr="00510A91">
        <w:rPr>
          <w:bCs/>
          <w:sz w:val="22"/>
          <w:szCs w:val="22"/>
        </w:rPr>
        <w:t>Opis przedmiotu zamówienia/Formularz cenowy</w:t>
      </w:r>
    </w:p>
    <w:p w14:paraId="0101B436" w14:textId="322A120F" w:rsidR="0005437F" w:rsidRPr="00510A91" w:rsidRDefault="0005437F" w:rsidP="004679E3">
      <w:pPr>
        <w:pStyle w:val="Akapitzlist"/>
        <w:numPr>
          <w:ilvl w:val="0"/>
          <w:numId w:val="16"/>
        </w:numPr>
        <w:spacing w:after="60"/>
        <w:ind w:left="426" w:hanging="426"/>
        <w:contextualSpacing w:val="0"/>
        <w:rPr>
          <w:bCs/>
          <w:sz w:val="22"/>
          <w:szCs w:val="22"/>
        </w:rPr>
      </w:pPr>
      <w:r w:rsidRPr="00510A91">
        <w:rPr>
          <w:bCs/>
          <w:sz w:val="22"/>
          <w:szCs w:val="22"/>
        </w:rPr>
        <w:t>Załącznik nr 2 – Formularz oferty</w:t>
      </w:r>
    </w:p>
    <w:p w14:paraId="5F521C8B" w14:textId="244D3BFB" w:rsidR="00723F4B" w:rsidRPr="00510A91" w:rsidRDefault="0005564F" w:rsidP="004679E3">
      <w:pPr>
        <w:numPr>
          <w:ilvl w:val="0"/>
          <w:numId w:val="16"/>
        </w:numPr>
        <w:spacing w:line="276" w:lineRule="auto"/>
        <w:ind w:left="426" w:hanging="426"/>
        <w:jc w:val="both"/>
        <w:rPr>
          <w:bCs/>
          <w:sz w:val="22"/>
          <w:szCs w:val="22"/>
        </w:rPr>
      </w:pPr>
      <w:r w:rsidRPr="00510A91">
        <w:rPr>
          <w:bCs/>
          <w:sz w:val="22"/>
          <w:szCs w:val="22"/>
        </w:rPr>
        <w:t>Załącznik nr 3</w:t>
      </w:r>
      <w:r w:rsidR="00191FAD" w:rsidRPr="00510A91">
        <w:rPr>
          <w:bCs/>
          <w:sz w:val="22"/>
          <w:szCs w:val="22"/>
        </w:rPr>
        <w:t xml:space="preserve"> – </w:t>
      </w:r>
      <w:r w:rsidR="0005437F" w:rsidRPr="00510A91">
        <w:rPr>
          <w:bCs/>
          <w:sz w:val="22"/>
          <w:szCs w:val="22"/>
        </w:rPr>
        <w:t>Formularz oświadczenia</w:t>
      </w:r>
    </w:p>
    <w:p w14:paraId="35627777" w14:textId="3FDFEDEC" w:rsidR="00C644D8" w:rsidRPr="00510A91" w:rsidRDefault="0005564F" w:rsidP="004679E3">
      <w:pPr>
        <w:numPr>
          <w:ilvl w:val="0"/>
          <w:numId w:val="16"/>
        </w:numPr>
        <w:spacing w:line="276" w:lineRule="auto"/>
        <w:ind w:left="426" w:hanging="426"/>
        <w:jc w:val="both"/>
        <w:rPr>
          <w:bCs/>
          <w:sz w:val="22"/>
          <w:szCs w:val="22"/>
        </w:rPr>
      </w:pPr>
      <w:bookmarkStart w:id="10" w:name="_Hlk69993232"/>
      <w:r w:rsidRPr="00510A91">
        <w:rPr>
          <w:bCs/>
          <w:sz w:val="22"/>
          <w:szCs w:val="22"/>
        </w:rPr>
        <w:t>Załącznik nr 4</w:t>
      </w:r>
      <w:r w:rsidR="00C439E0" w:rsidRPr="00510A91">
        <w:rPr>
          <w:bCs/>
          <w:sz w:val="22"/>
          <w:szCs w:val="22"/>
        </w:rPr>
        <w:t xml:space="preserve"> –</w:t>
      </w:r>
      <w:bookmarkEnd w:id="10"/>
      <w:r w:rsidR="00C439E0" w:rsidRPr="00510A91">
        <w:rPr>
          <w:bCs/>
          <w:sz w:val="22"/>
          <w:szCs w:val="22"/>
        </w:rPr>
        <w:t xml:space="preserve"> </w:t>
      </w:r>
      <w:r w:rsidR="008D7F13" w:rsidRPr="00510A91">
        <w:rPr>
          <w:bCs/>
          <w:sz w:val="22"/>
          <w:szCs w:val="22"/>
        </w:rPr>
        <w:t>Projektowane</w:t>
      </w:r>
      <w:r w:rsidR="00C439E0" w:rsidRPr="00510A91">
        <w:rPr>
          <w:bCs/>
          <w:sz w:val="22"/>
          <w:szCs w:val="22"/>
        </w:rPr>
        <w:t xml:space="preserve"> postan</w:t>
      </w:r>
      <w:r w:rsidR="00FE635B" w:rsidRPr="00510A91">
        <w:rPr>
          <w:bCs/>
          <w:sz w:val="22"/>
          <w:szCs w:val="22"/>
        </w:rPr>
        <w:t xml:space="preserve">owienia umowy </w:t>
      </w:r>
      <w:bookmarkEnd w:id="9"/>
    </w:p>
    <w:p w14:paraId="262C11AC" w14:textId="0A4DF38C" w:rsidR="00354DBB" w:rsidRPr="00510A91" w:rsidRDefault="00354DBB" w:rsidP="00280D79">
      <w:pPr>
        <w:pStyle w:val="Tekstprzypisudolnego"/>
        <w:spacing w:before="600" w:after="120" w:line="276" w:lineRule="auto"/>
        <w:rPr>
          <w:rFonts w:ascii="Times New Roman" w:hAnsi="Times New Roman"/>
          <w:sz w:val="22"/>
          <w:szCs w:val="22"/>
        </w:rPr>
      </w:pPr>
      <w:r w:rsidRPr="00510A91">
        <w:rPr>
          <w:rFonts w:ascii="Times New Roman" w:hAnsi="Times New Roman"/>
          <w:b/>
          <w:sz w:val="22"/>
          <w:szCs w:val="22"/>
        </w:rPr>
        <w:lastRenderedPageBreak/>
        <w:t>Informacja z art. 13 RODO w związku z  postępowaniem o udzielenie zamówienia publicznego</w:t>
      </w:r>
    </w:p>
    <w:p w14:paraId="03AEA9D0" w14:textId="77777777" w:rsidR="00354DBB" w:rsidRPr="00510A91" w:rsidRDefault="00354DBB" w:rsidP="00280D79">
      <w:pPr>
        <w:spacing w:after="120" w:line="276" w:lineRule="auto"/>
        <w:jc w:val="both"/>
        <w:rPr>
          <w:bCs/>
          <w:sz w:val="22"/>
          <w:szCs w:val="22"/>
        </w:rPr>
      </w:pPr>
      <w:r w:rsidRPr="00510A91">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510A91" w:rsidRDefault="00354DBB" w:rsidP="00DF3ADF">
      <w:pPr>
        <w:numPr>
          <w:ilvl w:val="3"/>
          <w:numId w:val="3"/>
        </w:numPr>
        <w:shd w:val="clear" w:color="auto" w:fill="FFFFFF"/>
        <w:tabs>
          <w:tab w:val="clear" w:pos="1857"/>
        </w:tabs>
        <w:spacing w:before="120" w:line="276" w:lineRule="auto"/>
        <w:ind w:left="426" w:hanging="426"/>
        <w:jc w:val="both"/>
        <w:rPr>
          <w:sz w:val="22"/>
          <w:szCs w:val="22"/>
        </w:rPr>
      </w:pPr>
      <w:r w:rsidRPr="00510A91">
        <w:rPr>
          <w:sz w:val="22"/>
          <w:szCs w:val="22"/>
        </w:rPr>
        <w:t>administratorem Pani/Pana danych osobowych jest Politechnika Warszawska, Politechnika Warszawska, Plac Politechniki 1, 00-661 Warszawa, tel. (22) 234 7211;</w:t>
      </w:r>
    </w:p>
    <w:p w14:paraId="6936F9DE" w14:textId="77777777" w:rsidR="00354DBB" w:rsidRPr="00510A91" w:rsidRDefault="00354DBB" w:rsidP="00DF3ADF">
      <w:pPr>
        <w:numPr>
          <w:ilvl w:val="3"/>
          <w:numId w:val="3"/>
        </w:numPr>
        <w:tabs>
          <w:tab w:val="clear" w:pos="1857"/>
        </w:tabs>
        <w:spacing w:before="120" w:line="276" w:lineRule="auto"/>
        <w:ind w:left="426" w:hanging="426"/>
        <w:jc w:val="both"/>
        <w:rPr>
          <w:b/>
          <w:sz w:val="22"/>
          <w:szCs w:val="22"/>
        </w:rPr>
      </w:pPr>
      <w:r w:rsidRPr="00510A91">
        <w:rPr>
          <w:sz w:val="22"/>
          <w:szCs w:val="22"/>
        </w:rPr>
        <w:t xml:space="preserve">administrator wyznaczył Inspektora Ochrony Danych nadzorującego prawidłowość przetwarzania danych osobowych, z którym można skontaktować się pod adresem </w:t>
      </w:r>
      <w:r w:rsidRPr="00510A91">
        <w:rPr>
          <w:bCs/>
          <w:color w:val="000000"/>
          <w:sz w:val="22"/>
          <w:szCs w:val="22"/>
        </w:rPr>
        <w:t>e-mail: iod</w:t>
      </w:r>
      <w:r w:rsidRPr="00510A91">
        <w:rPr>
          <w:color w:val="000000"/>
          <w:sz w:val="22"/>
          <w:szCs w:val="22"/>
        </w:rPr>
        <w:t>@pw.edu.pl;</w:t>
      </w:r>
    </w:p>
    <w:p w14:paraId="7D1C961B" w14:textId="3026BA74" w:rsidR="00354DBB" w:rsidRPr="00510A91" w:rsidRDefault="00354DBB" w:rsidP="00DF3ADF">
      <w:pPr>
        <w:numPr>
          <w:ilvl w:val="3"/>
          <w:numId w:val="3"/>
        </w:numPr>
        <w:spacing w:before="120" w:line="276" w:lineRule="auto"/>
        <w:ind w:left="426" w:hanging="425"/>
        <w:jc w:val="both"/>
        <w:rPr>
          <w:sz w:val="22"/>
          <w:szCs w:val="22"/>
        </w:rPr>
      </w:pPr>
      <w:r w:rsidRPr="00510A91">
        <w:rPr>
          <w:sz w:val="22"/>
          <w:szCs w:val="22"/>
        </w:rPr>
        <w:t xml:space="preserve">Pani/Pana dane osobowe przetwarzane będą na podstawie art. 6 ust. 1 lit. c RODO w celu związanym z postępowaniem o udzielenie </w:t>
      </w:r>
      <w:r w:rsidR="00723F4B" w:rsidRPr="00510A91">
        <w:rPr>
          <w:sz w:val="22"/>
          <w:szCs w:val="22"/>
        </w:rPr>
        <w:t xml:space="preserve">zamówienia publicznego </w:t>
      </w:r>
      <w:r w:rsidR="000C34D4" w:rsidRPr="00510A91">
        <w:rPr>
          <w:sz w:val="22"/>
          <w:szCs w:val="22"/>
        </w:rPr>
        <w:t xml:space="preserve">sukcesywne dostawy </w:t>
      </w:r>
      <w:r w:rsidR="00811DB9" w:rsidRPr="00510A91">
        <w:rPr>
          <w:sz w:val="22"/>
          <w:szCs w:val="22"/>
        </w:rPr>
        <w:t>materiałów laboratoryjnych i drobnego sprzętu laboratoryjnego</w:t>
      </w:r>
      <w:r w:rsidR="006842A5" w:rsidRPr="00510A91">
        <w:rPr>
          <w:sz w:val="22"/>
          <w:szCs w:val="22"/>
        </w:rPr>
        <w:t>, nr postępowani</w:t>
      </w:r>
      <w:r w:rsidR="00412642" w:rsidRPr="00510A91">
        <w:rPr>
          <w:sz w:val="22"/>
          <w:szCs w:val="22"/>
        </w:rPr>
        <w:t xml:space="preserve">a </w:t>
      </w:r>
      <w:r w:rsidR="00277DF1">
        <w:rPr>
          <w:sz w:val="22"/>
          <w:szCs w:val="22"/>
        </w:rPr>
        <w:t>SZPiZ</w:t>
      </w:r>
      <w:r w:rsidR="00412642" w:rsidRPr="00510A91">
        <w:rPr>
          <w:sz w:val="22"/>
          <w:szCs w:val="22"/>
        </w:rPr>
        <w:t>.26</w:t>
      </w:r>
      <w:r w:rsidR="00E3279D">
        <w:rPr>
          <w:sz w:val="22"/>
          <w:szCs w:val="22"/>
        </w:rPr>
        <w:t>1</w:t>
      </w:r>
      <w:r w:rsidR="00412642" w:rsidRPr="00510A91">
        <w:rPr>
          <w:sz w:val="22"/>
          <w:szCs w:val="22"/>
        </w:rPr>
        <w:t>.</w:t>
      </w:r>
      <w:r w:rsidR="009D7848">
        <w:rPr>
          <w:sz w:val="22"/>
          <w:szCs w:val="22"/>
        </w:rPr>
        <w:t>23</w:t>
      </w:r>
      <w:r w:rsidR="00811DB9" w:rsidRPr="00510A91">
        <w:rPr>
          <w:sz w:val="22"/>
          <w:szCs w:val="22"/>
        </w:rPr>
        <w:t>.</w:t>
      </w:r>
      <w:r w:rsidR="00F94D99" w:rsidRPr="00510A91">
        <w:rPr>
          <w:sz w:val="22"/>
          <w:szCs w:val="22"/>
        </w:rPr>
        <w:t>20</w:t>
      </w:r>
      <w:r w:rsidR="00EF15AE" w:rsidRPr="00510A91">
        <w:rPr>
          <w:sz w:val="22"/>
          <w:szCs w:val="22"/>
        </w:rPr>
        <w:t>2</w:t>
      </w:r>
      <w:r w:rsidR="00277DF1">
        <w:rPr>
          <w:sz w:val="22"/>
          <w:szCs w:val="22"/>
        </w:rPr>
        <w:t>5</w:t>
      </w:r>
      <w:r w:rsidRPr="00510A91">
        <w:rPr>
          <w:sz w:val="22"/>
          <w:szCs w:val="22"/>
        </w:rPr>
        <w:t xml:space="preserve"> prowadzonym w trybie </w:t>
      </w:r>
      <w:r w:rsidR="00EF15AE" w:rsidRPr="00510A91">
        <w:rPr>
          <w:sz w:val="22"/>
          <w:szCs w:val="22"/>
        </w:rPr>
        <w:t xml:space="preserve">podstawowym (wariant 1) </w:t>
      </w:r>
      <w:r w:rsidRPr="00510A91">
        <w:rPr>
          <w:sz w:val="22"/>
          <w:szCs w:val="22"/>
        </w:rPr>
        <w:t xml:space="preserve">na podstawie </w:t>
      </w:r>
      <w:r w:rsidR="00EF15AE" w:rsidRPr="00510A91">
        <w:rPr>
          <w:sz w:val="22"/>
          <w:szCs w:val="22"/>
        </w:rPr>
        <w:t xml:space="preserve">art. 275 pkt 1 </w:t>
      </w:r>
      <w:r w:rsidRPr="00510A91">
        <w:rPr>
          <w:sz w:val="22"/>
          <w:szCs w:val="22"/>
        </w:rPr>
        <w:t>ustawy</w:t>
      </w:r>
      <w:r w:rsidR="00EF15AE" w:rsidRPr="00510A91">
        <w:rPr>
          <w:sz w:val="22"/>
          <w:szCs w:val="22"/>
        </w:rPr>
        <w:t xml:space="preserve"> Pzp</w:t>
      </w:r>
      <w:r w:rsidRPr="00510A91">
        <w:rPr>
          <w:sz w:val="22"/>
          <w:szCs w:val="22"/>
        </w:rPr>
        <w:t>;</w:t>
      </w:r>
    </w:p>
    <w:p w14:paraId="4CB78F8E"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 xml:space="preserve">Pani/Pana dane osobowe będą przechowywane przez okres 10 lat od dnia zakończenia postępowania </w:t>
      </w:r>
      <w:r w:rsidRPr="00510A91">
        <w:rPr>
          <w:sz w:val="22"/>
          <w:szCs w:val="22"/>
        </w:rPr>
        <w:br/>
        <w:t>o udzielenie zamówienia;</w:t>
      </w:r>
    </w:p>
    <w:p w14:paraId="7A6E9C01"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 xml:space="preserve">obowiązek podania przez Panią/Pana danych osobowych bezpośrednio Pani/Pana dotyczących jest wymogiem ustawowym określonym w przepisach ustawy Pzp, związanym z udziałem w postępowaniu </w:t>
      </w:r>
      <w:r w:rsidRPr="00510A91">
        <w:rPr>
          <w:sz w:val="22"/>
          <w:szCs w:val="22"/>
        </w:rPr>
        <w:br/>
        <w:t xml:space="preserve">o udzielenie zamówienia publicznego; konsekwencje niepodania określonych danych wynikają z ustawy Pzp;  </w:t>
      </w:r>
    </w:p>
    <w:p w14:paraId="0063DE8F"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w odniesieniu do Pani/Pana danych osobowych decyzje nie będą podejmowane w sposób zautomatyzowany, stosowanie do art. 22 RODO;</w:t>
      </w:r>
    </w:p>
    <w:p w14:paraId="125DC1BC"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posiada Pani/Pan:</w:t>
      </w:r>
    </w:p>
    <w:p w14:paraId="31DDFC1A" w14:textId="77777777" w:rsidR="00354DBB" w:rsidRPr="00510A91" w:rsidRDefault="00354DBB" w:rsidP="00DF3ADF">
      <w:pPr>
        <w:pStyle w:val="Akapitzlist"/>
        <w:numPr>
          <w:ilvl w:val="0"/>
          <w:numId w:val="4"/>
        </w:numPr>
        <w:spacing w:line="276" w:lineRule="auto"/>
        <w:ind w:left="709" w:hanging="283"/>
        <w:contextualSpacing w:val="0"/>
        <w:jc w:val="both"/>
        <w:rPr>
          <w:sz w:val="22"/>
          <w:szCs w:val="22"/>
        </w:rPr>
      </w:pPr>
      <w:r w:rsidRPr="00510A91">
        <w:rPr>
          <w:sz w:val="22"/>
          <w:szCs w:val="22"/>
        </w:rPr>
        <w:t>na podstawie art. 15 RODO prawo dostępu do danych osobowych Pani/Pana dotyczących;</w:t>
      </w:r>
    </w:p>
    <w:p w14:paraId="2C1D3922" w14:textId="77777777" w:rsidR="00354DBB" w:rsidRPr="00510A91" w:rsidRDefault="00354DBB" w:rsidP="00DF3ADF">
      <w:pPr>
        <w:pStyle w:val="Akapitzlist"/>
        <w:numPr>
          <w:ilvl w:val="0"/>
          <w:numId w:val="4"/>
        </w:numPr>
        <w:spacing w:line="276" w:lineRule="auto"/>
        <w:ind w:left="709" w:hanging="283"/>
        <w:contextualSpacing w:val="0"/>
        <w:jc w:val="both"/>
        <w:rPr>
          <w:sz w:val="22"/>
          <w:szCs w:val="22"/>
        </w:rPr>
      </w:pPr>
      <w:r w:rsidRPr="00510A91">
        <w:rPr>
          <w:sz w:val="22"/>
          <w:szCs w:val="22"/>
        </w:rPr>
        <w:t>na podstawie art. 16 RODO prawo do sprostowania Pani/Pana danych osobowych *;</w:t>
      </w:r>
    </w:p>
    <w:p w14:paraId="7825A889" w14:textId="77777777" w:rsidR="00354DBB" w:rsidRPr="00510A91" w:rsidRDefault="00354DBB" w:rsidP="00DF3ADF">
      <w:pPr>
        <w:pStyle w:val="Akapitzlist"/>
        <w:numPr>
          <w:ilvl w:val="0"/>
          <w:numId w:val="4"/>
        </w:numPr>
        <w:spacing w:line="276" w:lineRule="auto"/>
        <w:ind w:left="709" w:hanging="283"/>
        <w:contextualSpacing w:val="0"/>
        <w:jc w:val="both"/>
        <w:rPr>
          <w:sz w:val="22"/>
          <w:szCs w:val="22"/>
        </w:rPr>
      </w:pPr>
      <w:r w:rsidRPr="00510A91">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510A91" w:rsidRDefault="00354DBB" w:rsidP="00DF3ADF">
      <w:pPr>
        <w:pStyle w:val="Akapitzlist"/>
        <w:numPr>
          <w:ilvl w:val="0"/>
          <w:numId w:val="4"/>
        </w:numPr>
        <w:spacing w:line="276" w:lineRule="auto"/>
        <w:ind w:left="709" w:hanging="283"/>
        <w:contextualSpacing w:val="0"/>
        <w:jc w:val="both"/>
        <w:rPr>
          <w:i/>
          <w:sz w:val="22"/>
          <w:szCs w:val="22"/>
        </w:rPr>
      </w:pPr>
      <w:r w:rsidRPr="00510A91">
        <w:rPr>
          <w:sz w:val="22"/>
          <w:szCs w:val="22"/>
        </w:rPr>
        <w:t>prawo do wniesienia skargi do Prezesa Urzędu Ochrony Danych Osobowych, gdy uzna Pani/Pan, że przetwarzanie danych osobowych Pani/Pana dotyczących narusza przepisy RODO;</w:t>
      </w:r>
    </w:p>
    <w:p w14:paraId="6B567160" w14:textId="77777777" w:rsidR="00354DBB" w:rsidRPr="00510A91" w:rsidRDefault="00354DBB" w:rsidP="00DF3ADF">
      <w:pPr>
        <w:numPr>
          <w:ilvl w:val="3"/>
          <w:numId w:val="3"/>
        </w:numPr>
        <w:tabs>
          <w:tab w:val="clear" w:pos="1857"/>
        </w:tabs>
        <w:spacing w:before="120" w:line="276" w:lineRule="auto"/>
        <w:ind w:left="426" w:hanging="426"/>
        <w:jc w:val="both"/>
        <w:rPr>
          <w:sz w:val="22"/>
          <w:szCs w:val="22"/>
        </w:rPr>
      </w:pPr>
      <w:r w:rsidRPr="00510A91">
        <w:rPr>
          <w:sz w:val="22"/>
          <w:szCs w:val="22"/>
        </w:rPr>
        <w:t>nie przysługuje Pani/Panu:</w:t>
      </w:r>
    </w:p>
    <w:p w14:paraId="6E486B34" w14:textId="77777777" w:rsidR="00354DBB" w:rsidRPr="00510A91" w:rsidRDefault="00354DBB" w:rsidP="00DF3ADF">
      <w:pPr>
        <w:pStyle w:val="Akapitzlist"/>
        <w:numPr>
          <w:ilvl w:val="0"/>
          <w:numId w:val="5"/>
        </w:numPr>
        <w:spacing w:line="276" w:lineRule="auto"/>
        <w:ind w:left="709" w:hanging="283"/>
        <w:contextualSpacing w:val="0"/>
        <w:jc w:val="both"/>
        <w:rPr>
          <w:i/>
          <w:sz w:val="22"/>
          <w:szCs w:val="22"/>
        </w:rPr>
      </w:pPr>
      <w:r w:rsidRPr="00510A91">
        <w:rPr>
          <w:sz w:val="22"/>
          <w:szCs w:val="22"/>
        </w:rPr>
        <w:t>w związku z art. 17 ust. 3 lit. b, d lub e RODO prawo do usunięcia danych osobowych;</w:t>
      </w:r>
    </w:p>
    <w:p w14:paraId="6B45A97E" w14:textId="77777777" w:rsidR="00354DBB" w:rsidRPr="00510A91" w:rsidRDefault="00354DBB" w:rsidP="00DF3ADF">
      <w:pPr>
        <w:pStyle w:val="Akapitzlist"/>
        <w:numPr>
          <w:ilvl w:val="0"/>
          <w:numId w:val="5"/>
        </w:numPr>
        <w:spacing w:line="276" w:lineRule="auto"/>
        <w:ind w:left="709" w:hanging="283"/>
        <w:contextualSpacing w:val="0"/>
        <w:jc w:val="both"/>
        <w:rPr>
          <w:b/>
          <w:i/>
          <w:sz w:val="22"/>
          <w:szCs w:val="22"/>
        </w:rPr>
      </w:pPr>
      <w:r w:rsidRPr="00510A91">
        <w:rPr>
          <w:sz w:val="22"/>
          <w:szCs w:val="22"/>
        </w:rPr>
        <w:t>prawo do przenoszenia danych osobowych, o którym mowa w art. 20 RODO;</w:t>
      </w:r>
    </w:p>
    <w:p w14:paraId="011B1636" w14:textId="7943B49D" w:rsidR="00354DBB" w:rsidRPr="00510A91" w:rsidRDefault="00354DBB" w:rsidP="00DF3ADF">
      <w:pPr>
        <w:pStyle w:val="Akapitzlist"/>
        <w:numPr>
          <w:ilvl w:val="0"/>
          <w:numId w:val="5"/>
        </w:numPr>
        <w:spacing w:line="276" w:lineRule="auto"/>
        <w:ind w:left="709" w:hanging="283"/>
        <w:contextualSpacing w:val="0"/>
        <w:jc w:val="both"/>
        <w:rPr>
          <w:sz w:val="22"/>
          <w:szCs w:val="22"/>
        </w:rPr>
      </w:pPr>
      <w:r w:rsidRPr="00510A91">
        <w:rPr>
          <w:sz w:val="22"/>
          <w:szCs w:val="22"/>
        </w:rPr>
        <w:t>na podstawie art. 21 RODO prawo sprzeciwu, wobec przetwarzania danych osobowych, gdyż podstawą prawną przetwarzania Pani/Pana danych osobowych jest art. 6 ust. 1 lit. c RODO.</w:t>
      </w:r>
    </w:p>
    <w:p w14:paraId="072FD396" w14:textId="77777777" w:rsidR="00354DBB" w:rsidRPr="00510A91" w:rsidRDefault="00354DBB" w:rsidP="00280D79">
      <w:pPr>
        <w:tabs>
          <w:tab w:val="center" w:pos="7371"/>
        </w:tabs>
        <w:spacing w:line="276" w:lineRule="auto"/>
        <w:jc w:val="both"/>
        <w:rPr>
          <w:sz w:val="22"/>
          <w:szCs w:val="22"/>
        </w:rPr>
      </w:pPr>
      <w:r w:rsidRPr="00510A91">
        <w:rPr>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D7401A4" w14:textId="0D04C05E" w:rsidR="00354DBB" w:rsidRPr="00510A91" w:rsidRDefault="00354DBB" w:rsidP="00280D79">
      <w:pPr>
        <w:tabs>
          <w:tab w:val="center" w:pos="7371"/>
        </w:tabs>
        <w:spacing w:line="276" w:lineRule="auto"/>
        <w:jc w:val="both"/>
        <w:rPr>
          <w:sz w:val="22"/>
          <w:szCs w:val="22"/>
        </w:rPr>
      </w:pPr>
      <w:r w:rsidRPr="00510A91">
        <w:rPr>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66FD91A" w14:textId="77777777" w:rsidR="00354DBB" w:rsidRPr="00510A91" w:rsidRDefault="00354DBB" w:rsidP="00280D79">
      <w:pPr>
        <w:spacing w:line="276" w:lineRule="auto"/>
        <w:rPr>
          <w:sz w:val="22"/>
          <w:szCs w:val="22"/>
        </w:rPr>
      </w:pPr>
    </w:p>
    <w:sectPr w:rsidR="00354DBB" w:rsidRPr="00510A91" w:rsidSect="004B5F9F">
      <w:headerReference w:type="first" r:id="rId41"/>
      <w:footerReference w:type="first" r:id="rId42"/>
      <w:pgSz w:w="11907" w:h="16840"/>
      <w:pgMar w:top="1134" w:right="1077" w:bottom="1440" w:left="1077" w:header="851"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5EEA" w14:textId="77777777" w:rsidR="003859EA" w:rsidRDefault="003859EA">
      <w:r>
        <w:separator/>
      </w:r>
    </w:p>
  </w:endnote>
  <w:endnote w:type="continuationSeparator" w:id="0">
    <w:p w14:paraId="330B6EFC" w14:textId="77777777" w:rsidR="003859EA" w:rsidRDefault="0038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7991"/>
      <w:docPartObj>
        <w:docPartGallery w:val="Page Numbers (Bottom of Page)"/>
        <w:docPartUnique/>
      </w:docPartObj>
    </w:sdtPr>
    <w:sdtContent>
      <w:p w14:paraId="72B09E23" w14:textId="7A2EF217" w:rsidR="00763D86" w:rsidRDefault="00763D86">
        <w:pPr>
          <w:pStyle w:val="Stopka"/>
          <w:jc w:val="center"/>
        </w:pPr>
        <w:r>
          <w:fldChar w:fldCharType="begin"/>
        </w:r>
        <w:r>
          <w:instrText>PAGE   \* MERGEFORMAT</w:instrText>
        </w:r>
        <w:r>
          <w:fldChar w:fldCharType="separate"/>
        </w:r>
        <w:r w:rsidR="00A74EA4">
          <w:rPr>
            <w:noProof/>
          </w:rPr>
          <w:t>13</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Content>
      <w:p w14:paraId="3720D3C0" w14:textId="4DDC34D2" w:rsidR="00763D86" w:rsidRDefault="00763D86">
        <w:pPr>
          <w:pStyle w:val="Stopka"/>
          <w:jc w:val="center"/>
        </w:pPr>
        <w:r>
          <w:fldChar w:fldCharType="begin"/>
        </w:r>
        <w:r>
          <w:instrText>PAGE   \* MERGEFORMAT</w:instrText>
        </w:r>
        <w:r>
          <w:fldChar w:fldCharType="separate"/>
        </w:r>
        <w:r w:rsidR="00A74EA4">
          <w:rPr>
            <w:noProof/>
          </w:rPr>
          <w:t>1</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7300C" w14:textId="77777777" w:rsidR="003859EA" w:rsidRDefault="003859EA">
      <w:r>
        <w:separator/>
      </w:r>
    </w:p>
  </w:footnote>
  <w:footnote w:type="continuationSeparator" w:id="0">
    <w:p w14:paraId="01B58AF7" w14:textId="77777777" w:rsidR="003859EA" w:rsidRDefault="0038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131F6485" w:rsidR="00E61761" w:rsidRPr="00157323" w:rsidRDefault="00E61761">
    <w:pPr>
      <w:pStyle w:val="Nagwek"/>
      <w:jc w:val="right"/>
      <w:rPr>
        <w:i/>
      </w:rPr>
    </w:pPr>
    <w:r w:rsidRPr="00157323">
      <w:rPr>
        <w:i/>
      </w:rPr>
      <w:t xml:space="preserve"> nr </w:t>
    </w:r>
    <w:r w:rsidR="00007B10" w:rsidRPr="00157323">
      <w:rPr>
        <w:i/>
      </w:rPr>
      <w:t>postępowania</w:t>
    </w:r>
    <w:r w:rsidR="003A721A">
      <w:rPr>
        <w:i/>
      </w:rPr>
      <w:t xml:space="preserve">  </w:t>
    </w:r>
    <w:r w:rsidR="00AA0DAD">
      <w:rPr>
        <w:i/>
      </w:rPr>
      <w:t>SZPiZ</w:t>
    </w:r>
    <w:r w:rsidR="003A721A">
      <w:rPr>
        <w:i/>
      </w:rPr>
      <w:t>.26</w:t>
    </w:r>
    <w:r w:rsidR="00641A87">
      <w:rPr>
        <w:i/>
      </w:rPr>
      <w:t>1</w:t>
    </w:r>
    <w:r w:rsidR="003A721A">
      <w:rPr>
        <w:i/>
      </w:rPr>
      <w:t>.</w:t>
    </w:r>
    <w:r w:rsidR="00F426AB">
      <w:rPr>
        <w:i/>
      </w:rPr>
      <w:t>23</w:t>
    </w:r>
    <w:r w:rsidR="00D15EBC" w:rsidRPr="00157323">
      <w:rPr>
        <w:i/>
      </w:rPr>
      <w:t>.</w:t>
    </w:r>
    <w:r w:rsidR="00A65277" w:rsidRPr="00157323">
      <w:rPr>
        <w:i/>
      </w:rPr>
      <w:t>202</w:t>
    </w:r>
    <w:r w:rsidR="00AA0DAD">
      <w:rPr>
        <w:i/>
      </w:rPr>
      <w:t>5</w:t>
    </w:r>
  </w:p>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6516" w14:textId="2F04721B" w:rsidR="00614349" w:rsidRDefault="00577967" w:rsidP="007B0C07">
    <w:pPr>
      <w:tabs>
        <w:tab w:val="left" w:pos="5812"/>
        <w:tab w:val="left" w:pos="8505"/>
        <w:tab w:val="left" w:pos="9753"/>
      </w:tabs>
      <w:rPr>
        <w:i/>
        <w:sz w:val="16"/>
        <w:szCs w:val="16"/>
      </w:rPr>
    </w:pPr>
    <w:r w:rsidRPr="00577967">
      <w:rPr>
        <w:noProof/>
      </w:rPr>
      <mc:AlternateContent>
        <mc:Choice Requires="wps">
          <w:drawing>
            <wp:anchor distT="0" distB="0" distL="114300" distR="114300" simplePos="0" relativeHeight="251665408" behindDoc="0" locked="0" layoutInCell="1" allowOverlap="1" wp14:anchorId="1BDCB62F" wp14:editId="589A4FF2">
              <wp:simplePos x="0" y="0"/>
              <wp:positionH relativeFrom="column">
                <wp:posOffset>3314700</wp:posOffset>
              </wp:positionH>
              <wp:positionV relativeFrom="paragraph">
                <wp:posOffset>534035</wp:posOffset>
              </wp:positionV>
              <wp:extent cx="26035" cy="323215"/>
              <wp:effectExtent l="0" t="0" r="8890" b="635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F77C" w14:textId="77777777" w:rsidR="00577967" w:rsidRDefault="00577967" w:rsidP="00577967">
                          <w:r>
                            <w:rPr>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DCB62F" id="Prostokąt 28" o:spid="_x0000_s1026" style="position:absolute;margin-left:261pt;margin-top:42.05pt;width:2.05pt;height:2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" filled="f" stroked="f">
              <v:textbox style="mso-fit-shape-to-text:t" inset="0,0,0,0">
                <w:txbxContent>
                  <w:p w14:paraId="51EDF77C" w14:textId="77777777" w:rsidR="00577967" w:rsidRDefault="00577967" w:rsidP="00577967">
                    <w:r>
                      <w:rPr>
                        <w:color w:val="000000"/>
                        <w:sz w:val="18"/>
                        <w:szCs w:val="18"/>
                        <w:lang w:val="en-US"/>
                      </w:rPr>
                      <w:t xml:space="preserve"> </w:t>
                    </w:r>
                  </w:p>
                </w:txbxContent>
              </v:textbox>
            </v:rect>
          </w:pict>
        </mc:Fallback>
      </mc:AlternateContent>
    </w:r>
    <w:r w:rsidR="00FA44A3">
      <w:rPr>
        <w:i/>
        <w:sz w:val="16"/>
        <w:szCs w:val="16"/>
      </w:rPr>
      <w:tab/>
    </w:r>
  </w:p>
  <w:p w14:paraId="5227D330" w14:textId="661B01DE" w:rsidR="00614349" w:rsidRDefault="00614349" w:rsidP="00614349">
    <w:pPr>
      <w:tabs>
        <w:tab w:val="left" w:pos="5010"/>
      </w:tabs>
      <w:rPr>
        <w:i/>
        <w:sz w:val="16"/>
        <w:szCs w:val="16"/>
      </w:rPr>
    </w:pPr>
  </w:p>
  <w:p w14:paraId="0A315455" w14:textId="630156CB" w:rsidR="00614349" w:rsidRPr="00614349" w:rsidRDefault="00614349" w:rsidP="00614349">
    <w:pPr>
      <w:tabs>
        <w:tab w:val="left" w:pos="5010"/>
      </w:tabs>
      <w:rPr>
        <w:i/>
        <w:sz w:val="16"/>
        <w:szCs w:val="16"/>
      </w:rPr>
    </w:pPr>
  </w:p>
  <w:p w14:paraId="3E030141" w14:textId="41F64231" w:rsidR="00D40A5A" w:rsidRDefault="00D40A5A" w:rsidP="00112F28">
    <w:pPr>
      <w:tabs>
        <w:tab w:val="center" w:pos="4111"/>
        <w:tab w:val="left" w:pos="4395"/>
        <w:tab w:val="left" w:pos="4536"/>
      </w:tabs>
      <w:rPr>
        <w:i/>
        <w:sz w:val="16"/>
        <w:szCs w:val="16"/>
      </w:rPr>
    </w:pPr>
    <w:r>
      <w:rPr>
        <w:i/>
        <w:sz w:val="16"/>
        <w:szCs w:val="16"/>
      </w:rPr>
      <w:tab/>
    </w:r>
    <w:r>
      <w:rPr>
        <w:i/>
        <w:sz w:val="16"/>
        <w:szCs w:val="16"/>
      </w:rPr>
      <w:tab/>
    </w:r>
    <w:r>
      <w:rPr>
        <w:i/>
        <w:sz w:val="16"/>
        <w:szCs w:val="16"/>
      </w:rPr>
      <w:tab/>
    </w:r>
  </w:p>
  <w:p w14:paraId="7254A924" w14:textId="6E9F9957" w:rsidR="00D40A5A" w:rsidRDefault="00D40A5A" w:rsidP="00614349">
    <w:pPr>
      <w:tabs>
        <w:tab w:val="left" w:pos="5010"/>
      </w:tabs>
      <w:jc w:val="center"/>
      <w:rPr>
        <w:i/>
        <w:sz w:val="16"/>
        <w:szCs w:val="16"/>
      </w:rPr>
    </w:pPr>
  </w:p>
  <w:tbl>
    <w:tblPr>
      <w:tblW w:w="0" w:type="auto"/>
      <w:tblInd w:w="-142" w:type="dxa"/>
      <w:tblLook w:val="04A0" w:firstRow="1" w:lastRow="0" w:firstColumn="1" w:lastColumn="0" w:noHBand="0" w:noVBand="1"/>
    </w:tblPr>
    <w:tblGrid>
      <w:gridCol w:w="1853"/>
      <w:gridCol w:w="7222"/>
    </w:tblGrid>
    <w:tr w:rsidR="00F74F04" w:rsidRPr="00F841AC" w14:paraId="2900AE0A" w14:textId="77777777" w:rsidTr="00BD64C0">
      <w:trPr>
        <w:trHeight w:val="1472"/>
      </w:trPr>
      <w:tc>
        <w:tcPr>
          <w:tcW w:w="1853" w:type="dxa"/>
          <w:shd w:val="clear" w:color="auto" w:fill="auto"/>
        </w:tcPr>
        <w:p w14:paraId="0C27C7B8" w14:textId="77777777" w:rsidR="00F74F04" w:rsidRPr="00F841AC" w:rsidRDefault="00F74F04" w:rsidP="00F74F04">
          <w:pPr>
            <w:tabs>
              <w:tab w:val="center" w:pos="4536"/>
              <w:tab w:val="right" w:pos="9072"/>
            </w:tabs>
            <w:rPr>
              <w:rFonts w:ascii="Calibri" w:eastAsia="Calibri" w:hAnsi="Calibri"/>
              <w:sz w:val="22"/>
              <w:szCs w:val="22"/>
              <w:lang w:eastAsia="en-US"/>
            </w:rPr>
          </w:pPr>
          <w:bookmarkStart w:id="0" w:name="_Hlk171937138"/>
          <w:r w:rsidRPr="00F841AC">
            <w:rPr>
              <w:rFonts w:ascii="Calibri" w:eastAsia="Calibri" w:hAnsi="Calibri"/>
              <w:noProof/>
              <w:sz w:val="22"/>
              <w:szCs w:val="22"/>
              <w:lang w:eastAsia="en-US"/>
            </w:rPr>
            <w:drawing>
              <wp:inline distT="0" distB="0" distL="0" distR="0" wp14:anchorId="1A218403" wp14:editId="12D21A6B">
                <wp:extent cx="933450" cy="933450"/>
                <wp:effectExtent l="0" t="0" r="0" b="0"/>
                <wp:docPr id="1769476602"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5352564"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222" w:type="dxa"/>
          <w:shd w:val="clear" w:color="auto" w:fill="auto"/>
          <w:tcMar>
            <w:top w:w="0" w:type="dxa"/>
          </w:tcMar>
          <w:vAlign w:val="center"/>
        </w:tcPr>
        <w:p w14:paraId="6D259DE8" w14:textId="77777777" w:rsidR="00F74F04" w:rsidRPr="00F841AC" w:rsidRDefault="00F74F04" w:rsidP="00F74F04">
          <w:pPr>
            <w:tabs>
              <w:tab w:val="center" w:pos="4536"/>
              <w:tab w:val="right" w:pos="9072"/>
            </w:tabs>
            <w:rPr>
              <w:rFonts w:ascii="Calibri" w:eastAsia="Calibri" w:hAnsi="Calibri"/>
              <w:b/>
              <w:bCs/>
              <w:sz w:val="22"/>
              <w:szCs w:val="22"/>
              <w:lang w:eastAsia="en-US"/>
            </w:rPr>
          </w:pPr>
          <w:r w:rsidRPr="00F841AC">
            <w:rPr>
              <w:rFonts w:ascii="Calibri" w:eastAsia="Calibri" w:hAnsi="Calibri"/>
              <w:b/>
              <w:bCs/>
              <w:sz w:val="22"/>
              <w:szCs w:val="22"/>
              <w:lang w:eastAsia="en-US"/>
            </w:rPr>
            <w:t>Politechnika Warszawska</w:t>
          </w:r>
        </w:p>
        <w:p w14:paraId="5727B2BC" w14:textId="77777777" w:rsidR="00F74F04" w:rsidRPr="00F841AC" w:rsidRDefault="00F74F04" w:rsidP="00F74F04">
          <w:pPr>
            <w:tabs>
              <w:tab w:val="center" w:pos="4536"/>
              <w:tab w:val="right" w:pos="9072"/>
            </w:tabs>
            <w:rPr>
              <w:rFonts w:ascii="Calibri" w:eastAsia="Calibri" w:hAnsi="Calibri"/>
              <w:sz w:val="22"/>
              <w:szCs w:val="22"/>
              <w:lang w:eastAsia="en-US"/>
            </w:rPr>
          </w:pPr>
          <w:r w:rsidRPr="00F841AC">
            <w:rPr>
              <w:rFonts w:ascii="Calibri" w:eastAsia="Calibri" w:hAnsi="Calibri"/>
              <w:sz w:val="22"/>
              <w:szCs w:val="22"/>
              <w:lang w:eastAsia="en-US"/>
            </w:rPr>
            <w:t>Wydział Chemiczny</w:t>
          </w:r>
        </w:p>
      </w:tc>
    </w:tr>
    <w:bookmarkEnd w:id="0"/>
  </w:tbl>
  <w:p w14:paraId="116571FB" w14:textId="1E3E83BB" w:rsidR="00E61761" w:rsidRPr="002D0E7D" w:rsidRDefault="00E61761" w:rsidP="00081F8D">
    <w:pPr>
      <w:pStyle w:val="Nagwek"/>
      <w:tabs>
        <w:tab w:val="left" w:pos="2805"/>
        <w:tab w:val="right" w:pos="4702"/>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46F"/>
    <w:multiLevelType w:val="multilevel"/>
    <w:tmpl w:val="E24AE7B0"/>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DC16D158"/>
    <w:lvl w:ilvl="0" w:tplc="0415000F">
      <w:start w:val="1"/>
      <w:numFmt w:val="decimal"/>
      <w:lvlText w:val="%1."/>
      <w:lvlJc w:val="left"/>
      <w:pPr>
        <w:ind w:left="720" w:hanging="360"/>
      </w:pPr>
    </w:lvl>
    <w:lvl w:ilvl="1" w:tplc="A92C71EC">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337FC6"/>
    <w:multiLevelType w:val="hybridMultilevel"/>
    <w:tmpl w:val="211EC2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4454F59"/>
    <w:multiLevelType w:val="hybridMultilevel"/>
    <w:tmpl w:val="820C7F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FF4D76"/>
    <w:multiLevelType w:val="multilevel"/>
    <w:tmpl w:val="22FA4BEE"/>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i w:val="0"/>
        <w:strike w:val="0"/>
        <w:sz w:val="22"/>
        <w:szCs w:val="22"/>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hint="default"/>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 w15:restartNumberingAfterBreak="0">
    <w:nsid w:val="2A4302AF"/>
    <w:multiLevelType w:val="multilevel"/>
    <w:tmpl w:val="1A0A3600"/>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360" w:hanging="360"/>
      </w:pPr>
      <w:rPr>
        <w:rFonts w:hint="default"/>
        <w:b w:val="0"/>
        <w:bCs/>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ind w:left="1070" w:hanging="360"/>
      </w:pPr>
      <w:rPr>
        <w:rFonts w:hint="default"/>
        <w:b w:val="0"/>
        <w:bCs/>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2DA373A5"/>
    <w:multiLevelType w:val="multilevel"/>
    <w:tmpl w:val="1CCC3CD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4927016"/>
    <w:multiLevelType w:val="multilevel"/>
    <w:tmpl w:val="D0FA96A6"/>
    <w:lvl w:ilvl="0">
      <w:start w:val="3"/>
      <w:numFmt w:val="decimal"/>
      <w:lvlText w:val="%1."/>
      <w:lvlJc w:val="left"/>
      <w:pPr>
        <w:ind w:left="720" w:hanging="360"/>
      </w:pPr>
      <w:rPr>
        <w:rFonts w:ascii="Times New Roman" w:hAnsi="Times New Roman" w:hint="default"/>
        <w:b w:val="0"/>
        <w:bCs/>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AA635B5"/>
    <w:multiLevelType w:val="hybridMultilevel"/>
    <w:tmpl w:val="546C062C"/>
    <w:lvl w:ilvl="0" w:tplc="0B2C04E4">
      <w:start w:val="1"/>
      <w:numFmt w:val="upperRoman"/>
      <w:lvlText w:val="%1."/>
      <w:lvlJc w:val="left"/>
      <w:pPr>
        <w:ind w:left="928" w:hanging="360"/>
      </w:pPr>
      <w:rPr>
        <w:rFonts w:hint="default"/>
        <w:b/>
      </w:rPr>
    </w:lvl>
    <w:lvl w:ilvl="1" w:tplc="219A769E">
      <w:start w:val="1"/>
      <w:numFmt w:val="decimal"/>
      <w:lvlText w:val="%2."/>
      <w:lvlJc w:val="left"/>
      <w:pPr>
        <w:ind w:left="360" w:hanging="360"/>
      </w:pPr>
      <w:rPr>
        <w:rFonts w:hint="default"/>
        <w:b w:val="0"/>
        <w:bCs/>
        <w:strike w:val="0"/>
        <w:color w:val="auto"/>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F471BB"/>
    <w:multiLevelType w:val="hybridMultilevel"/>
    <w:tmpl w:val="C2A60A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FF56B90"/>
    <w:multiLevelType w:val="multilevel"/>
    <w:tmpl w:val="2652935A"/>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val="0"/>
        <w:bCs w:val="0"/>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75020A"/>
    <w:multiLevelType w:val="hybridMultilevel"/>
    <w:tmpl w:val="15E66E1C"/>
    <w:lvl w:ilvl="0" w:tplc="9774DA5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D7787"/>
    <w:multiLevelType w:val="multilevel"/>
    <w:tmpl w:val="AB5EAFA6"/>
    <w:lvl w:ilvl="0">
      <w:start w:val="1"/>
      <w:numFmt w:val="decimal"/>
      <w:lvlText w:val="%1)"/>
      <w:lvlJc w:val="left"/>
      <w:pPr>
        <w:ind w:left="1440" w:hanging="360"/>
      </w:pPr>
      <w:rPr>
        <w:rFonts w:ascii="Times New Roman" w:hAnsi="Times New Roman"/>
        <w:b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F2896"/>
    <w:multiLevelType w:val="multilevel"/>
    <w:tmpl w:val="6772DBB6"/>
    <w:lvl w:ilvl="0">
      <w:start w:val="1"/>
      <w:numFmt w:val="decimal"/>
      <w:lvlText w:val="%1)"/>
      <w:lvlJc w:val="left"/>
      <w:pPr>
        <w:ind w:left="1499" w:hanging="360"/>
      </w:pPr>
    </w:lvl>
    <w:lvl w:ilvl="1">
      <w:start w:val="1"/>
      <w:numFmt w:val="lowerLetter"/>
      <w:lvlText w:val="%2."/>
      <w:lvlJc w:val="left"/>
      <w:pPr>
        <w:ind w:left="2219" w:hanging="360"/>
      </w:pPr>
    </w:lvl>
    <w:lvl w:ilvl="2">
      <w:start w:val="1"/>
      <w:numFmt w:val="lowerRoman"/>
      <w:lvlText w:val="%3."/>
      <w:lvlJc w:val="right"/>
      <w:pPr>
        <w:ind w:left="2939" w:hanging="180"/>
      </w:pPr>
    </w:lvl>
    <w:lvl w:ilvl="3">
      <w:start w:val="1"/>
      <w:numFmt w:val="decimal"/>
      <w:lvlText w:val="%4."/>
      <w:lvlJc w:val="left"/>
      <w:pPr>
        <w:ind w:left="3659" w:hanging="360"/>
      </w:pPr>
    </w:lvl>
    <w:lvl w:ilvl="4">
      <w:start w:val="1"/>
      <w:numFmt w:val="lowerLetter"/>
      <w:lvlText w:val="%5."/>
      <w:lvlJc w:val="left"/>
      <w:pPr>
        <w:ind w:left="4379" w:hanging="360"/>
      </w:pPr>
    </w:lvl>
    <w:lvl w:ilvl="5">
      <w:start w:val="1"/>
      <w:numFmt w:val="lowerRoman"/>
      <w:lvlText w:val="%6."/>
      <w:lvlJc w:val="right"/>
      <w:pPr>
        <w:ind w:left="5099" w:hanging="180"/>
      </w:pPr>
    </w:lvl>
    <w:lvl w:ilvl="6">
      <w:start w:val="1"/>
      <w:numFmt w:val="decimal"/>
      <w:lvlText w:val="%7."/>
      <w:lvlJc w:val="left"/>
      <w:pPr>
        <w:ind w:left="5819" w:hanging="360"/>
      </w:pPr>
    </w:lvl>
    <w:lvl w:ilvl="7">
      <w:start w:val="1"/>
      <w:numFmt w:val="lowerLetter"/>
      <w:lvlText w:val="%8."/>
      <w:lvlJc w:val="left"/>
      <w:pPr>
        <w:ind w:left="6539" w:hanging="360"/>
      </w:pPr>
    </w:lvl>
    <w:lvl w:ilvl="8">
      <w:start w:val="1"/>
      <w:numFmt w:val="lowerRoman"/>
      <w:lvlText w:val="%9."/>
      <w:lvlJc w:val="right"/>
      <w:pPr>
        <w:ind w:left="7259" w:hanging="180"/>
      </w:pPr>
    </w:lvl>
  </w:abstractNum>
  <w:abstractNum w:abstractNumId="22" w15:restartNumberingAfterBreak="0">
    <w:nsid w:val="499822CA"/>
    <w:multiLevelType w:val="hybridMultilevel"/>
    <w:tmpl w:val="F6F0FF6E"/>
    <w:lvl w:ilvl="0" w:tplc="B5D2B5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711D98"/>
    <w:multiLevelType w:val="multilevel"/>
    <w:tmpl w:val="C3BC86DC"/>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360" w:hanging="360"/>
      </w:pPr>
      <w:rPr>
        <w:rFonts w:hint="default"/>
        <w:b w:val="0"/>
        <w:bCs/>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rPr>
        <w:rFonts w:hint="default"/>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4"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2D4B4A"/>
    <w:multiLevelType w:val="hybridMultilevel"/>
    <w:tmpl w:val="FF9485AC"/>
    <w:lvl w:ilvl="0" w:tplc="9E74612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77203C"/>
    <w:multiLevelType w:val="multilevel"/>
    <w:tmpl w:val="2466A19A"/>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360" w:hanging="360"/>
      </w:pPr>
      <w:rPr>
        <w:rFonts w:hint="default"/>
        <w:b w:val="0"/>
        <w:bCs/>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ind w:left="1070" w:hanging="360"/>
      </w:pPr>
      <w:rPr>
        <w:rFonts w:hint="default"/>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8" w15:restartNumberingAfterBreak="0">
    <w:nsid w:val="602B26C2"/>
    <w:multiLevelType w:val="hybridMultilevel"/>
    <w:tmpl w:val="43AA3AB2"/>
    <w:lvl w:ilvl="0" w:tplc="26A6F8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15:restartNumberingAfterBreak="0">
    <w:nsid w:val="6E434A6D"/>
    <w:multiLevelType w:val="hybridMultilevel"/>
    <w:tmpl w:val="F18C0C1E"/>
    <w:lvl w:ilvl="0" w:tplc="C9B0F784">
      <w:start w:val="9"/>
      <w:numFmt w:val="upperRoman"/>
      <w:lvlText w:val="%1."/>
      <w:lvlJc w:val="left"/>
      <w:pPr>
        <w:ind w:left="1490" w:hanging="360"/>
      </w:pPr>
      <w:rPr>
        <w:rFonts w:hint="default"/>
        <w:b/>
      </w:rPr>
    </w:lvl>
    <w:lvl w:ilvl="1" w:tplc="3536D6EE">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36C37D6"/>
    <w:multiLevelType w:val="multilevel"/>
    <w:tmpl w:val="4C1C380C"/>
    <w:lvl w:ilvl="0">
      <w:start w:val="1"/>
      <w:numFmt w:val="decimal"/>
      <w:lvlText w:val="%1"/>
      <w:lvlJc w:val="left"/>
      <w:pPr>
        <w:ind w:left="360" w:hanging="360"/>
      </w:pPr>
      <w:rPr>
        <w:rFonts w:hint="default"/>
        <w:b/>
      </w:rPr>
    </w:lvl>
    <w:lvl w:ilvl="1">
      <w:start w:val="1"/>
      <w:numFmt w:val="decimal"/>
      <w:lvlText w:val="%2)"/>
      <w:lvlJc w:val="left"/>
      <w:pPr>
        <w:ind w:left="1070" w:hanging="360"/>
      </w:p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34" w15:restartNumberingAfterBreak="0">
    <w:nsid w:val="7806565B"/>
    <w:multiLevelType w:val="multilevel"/>
    <w:tmpl w:val="5F7802F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360" w:hanging="360"/>
      </w:p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5"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78B34EED"/>
    <w:multiLevelType w:val="hybridMultilevel"/>
    <w:tmpl w:val="E2FA1612"/>
    <w:lvl w:ilvl="0" w:tplc="29C00AA8">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2E3873"/>
    <w:multiLevelType w:val="hybridMultilevel"/>
    <w:tmpl w:val="09A8BD7C"/>
    <w:lvl w:ilvl="0" w:tplc="E4EA88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292059">
    <w:abstractNumId w:val="34"/>
  </w:num>
  <w:num w:numId="2" w16cid:durableId="1986739253">
    <w:abstractNumId w:val="8"/>
  </w:num>
  <w:num w:numId="3" w16cid:durableId="386030270">
    <w:abstractNumId w:val="24"/>
  </w:num>
  <w:num w:numId="4" w16cid:durableId="1652978338">
    <w:abstractNumId w:val="6"/>
  </w:num>
  <w:num w:numId="5" w16cid:durableId="1825973455">
    <w:abstractNumId w:val="11"/>
  </w:num>
  <w:num w:numId="6" w16cid:durableId="1650016982">
    <w:abstractNumId w:val="15"/>
  </w:num>
  <w:num w:numId="7" w16cid:durableId="848716676">
    <w:abstractNumId w:val="31"/>
  </w:num>
  <w:num w:numId="8" w16cid:durableId="1038238715">
    <w:abstractNumId w:val="1"/>
  </w:num>
  <w:num w:numId="9" w16cid:durableId="673915182">
    <w:abstractNumId w:val="29"/>
  </w:num>
  <w:num w:numId="10" w16cid:durableId="1367021680">
    <w:abstractNumId w:val="20"/>
  </w:num>
  <w:num w:numId="11" w16cid:durableId="1187597741">
    <w:abstractNumId w:val="25"/>
  </w:num>
  <w:num w:numId="12" w16cid:durableId="1292832185">
    <w:abstractNumId w:val="18"/>
  </w:num>
  <w:num w:numId="13" w16cid:durableId="598412049">
    <w:abstractNumId w:val="28"/>
  </w:num>
  <w:num w:numId="14" w16cid:durableId="442770977">
    <w:abstractNumId w:val="36"/>
  </w:num>
  <w:num w:numId="15" w16cid:durableId="529537040">
    <w:abstractNumId w:val="37"/>
  </w:num>
  <w:num w:numId="16" w16cid:durableId="1571816251">
    <w:abstractNumId w:val="22"/>
  </w:num>
  <w:num w:numId="17" w16cid:durableId="1537767797">
    <w:abstractNumId w:val="10"/>
  </w:num>
  <w:num w:numId="18" w16cid:durableId="1507939299">
    <w:abstractNumId w:val="32"/>
  </w:num>
  <w:num w:numId="19" w16cid:durableId="801920985">
    <w:abstractNumId w:val="0"/>
  </w:num>
  <w:num w:numId="20" w16cid:durableId="908422738">
    <w:abstractNumId w:val="30"/>
  </w:num>
  <w:num w:numId="21" w16cid:durableId="1793284615">
    <w:abstractNumId w:val="2"/>
  </w:num>
  <w:num w:numId="22" w16cid:durableId="1429230225">
    <w:abstractNumId w:val="33"/>
  </w:num>
  <w:num w:numId="23" w16cid:durableId="368261586">
    <w:abstractNumId w:val="17"/>
  </w:num>
  <w:num w:numId="24" w16cid:durableId="1707752578">
    <w:abstractNumId w:val="21"/>
  </w:num>
  <w:num w:numId="25" w16cid:durableId="1595017832">
    <w:abstractNumId w:val="7"/>
  </w:num>
  <w:num w:numId="26" w16cid:durableId="1235507618">
    <w:abstractNumId w:val="12"/>
  </w:num>
  <w:num w:numId="27" w16cid:durableId="156456321">
    <w:abstractNumId w:val="19"/>
  </w:num>
  <w:num w:numId="28" w16cid:durableId="1061058548">
    <w:abstractNumId w:val="26"/>
  </w:num>
  <w:num w:numId="29" w16cid:durableId="1404789646">
    <w:abstractNumId w:val="13"/>
  </w:num>
  <w:num w:numId="30" w16cid:durableId="1298994330">
    <w:abstractNumId w:val="5"/>
  </w:num>
  <w:num w:numId="31" w16cid:durableId="1483962851">
    <w:abstractNumId w:val="23"/>
  </w:num>
  <w:num w:numId="32" w16cid:durableId="288241450">
    <w:abstractNumId w:val="3"/>
  </w:num>
  <w:num w:numId="33" w16cid:durableId="1935703059">
    <w:abstractNumId w:val="16"/>
  </w:num>
  <w:num w:numId="34" w16cid:durableId="476269464">
    <w:abstractNumId w:val="9"/>
  </w:num>
  <w:num w:numId="35" w16cid:durableId="1300307976">
    <w:abstractNumId w:val="27"/>
  </w:num>
  <w:num w:numId="36" w16cid:durableId="113447884">
    <w:abstractNumId w:val="14"/>
  </w:num>
  <w:num w:numId="37" w16cid:durableId="58943905">
    <w:abstractNumId w:val="4"/>
  </w:num>
  <w:num w:numId="38" w16cid:durableId="116335334">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95B"/>
    <w:rsid w:val="000050BB"/>
    <w:rsid w:val="000067D2"/>
    <w:rsid w:val="00007B10"/>
    <w:rsid w:val="00007DD2"/>
    <w:rsid w:val="00007E0A"/>
    <w:rsid w:val="000113C1"/>
    <w:rsid w:val="00013F4D"/>
    <w:rsid w:val="00015B22"/>
    <w:rsid w:val="00015B3A"/>
    <w:rsid w:val="00015BA0"/>
    <w:rsid w:val="0002040E"/>
    <w:rsid w:val="000308AC"/>
    <w:rsid w:val="0003163C"/>
    <w:rsid w:val="00033407"/>
    <w:rsid w:val="00036483"/>
    <w:rsid w:val="00036DFB"/>
    <w:rsid w:val="000372BC"/>
    <w:rsid w:val="0003765F"/>
    <w:rsid w:val="00041EAA"/>
    <w:rsid w:val="000423AC"/>
    <w:rsid w:val="000450B7"/>
    <w:rsid w:val="00045E29"/>
    <w:rsid w:val="00046937"/>
    <w:rsid w:val="00046C25"/>
    <w:rsid w:val="0004739C"/>
    <w:rsid w:val="00052247"/>
    <w:rsid w:val="0005437F"/>
    <w:rsid w:val="0005564F"/>
    <w:rsid w:val="000563DC"/>
    <w:rsid w:val="00056556"/>
    <w:rsid w:val="00057AE1"/>
    <w:rsid w:val="0006073A"/>
    <w:rsid w:val="00061699"/>
    <w:rsid w:val="00061EA7"/>
    <w:rsid w:val="000630FA"/>
    <w:rsid w:val="00064AFA"/>
    <w:rsid w:val="00067374"/>
    <w:rsid w:val="00077774"/>
    <w:rsid w:val="000804A9"/>
    <w:rsid w:val="0008158E"/>
    <w:rsid w:val="00081F8D"/>
    <w:rsid w:val="00082BD4"/>
    <w:rsid w:val="00083B94"/>
    <w:rsid w:val="000917F6"/>
    <w:rsid w:val="00091FE7"/>
    <w:rsid w:val="00092C39"/>
    <w:rsid w:val="000930C2"/>
    <w:rsid w:val="00093ABF"/>
    <w:rsid w:val="00094759"/>
    <w:rsid w:val="00094B24"/>
    <w:rsid w:val="00095F76"/>
    <w:rsid w:val="00096504"/>
    <w:rsid w:val="0009690F"/>
    <w:rsid w:val="000A302F"/>
    <w:rsid w:val="000A3565"/>
    <w:rsid w:val="000A51FA"/>
    <w:rsid w:val="000A6803"/>
    <w:rsid w:val="000B1CBD"/>
    <w:rsid w:val="000B2EDB"/>
    <w:rsid w:val="000B3D35"/>
    <w:rsid w:val="000B532A"/>
    <w:rsid w:val="000B710C"/>
    <w:rsid w:val="000B7D62"/>
    <w:rsid w:val="000C1678"/>
    <w:rsid w:val="000C2A46"/>
    <w:rsid w:val="000C30B9"/>
    <w:rsid w:val="000C34D4"/>
    <w:rsid w:val="000C3CCA"/>
    <w:rsid w:val="000C42FE"/>
    <w:rsid w:val="000C53A3"/>
    <w:rsid w:val="000C5DE8"/>
    <w:rsid w:val="000C7AD8"/>
    <w:rsid w:val="000C7B6E"/>
    <w:rsid w:val="000D3578"/>
    <w:rsid w:val="000D43E7"/>
    <w:rsid w:val="000D49B0"/>
    <w:rsid w:val="000D4E1E"/>
    <w:rsid w:val="000D524C"/>
    <w:rsid w:val="000D78A2"/>
    <w:rsid w:val="000D7DBF"/>
    <w:rsid w:val="000E07E5"/>
    <w:rsid w:val="000E0869"/>
    <w:rsid w:val="000E3E93"/>
    <w:rsid w:val="000E47DC"/>
    <w:rsid w:val="000E61C4"/>
    <w:rsid w:val="000E795D"/>
    <w:rsid w:val="000F1468"/>
    <w:rsid w:val="000F2167"/>
    <w:rsid w:val="000F3574"/>
    <w:rsid w:val="000F5177"/>
    <w:rsid w:val="000F5C0C"/>
    <w:rsid w:val="000F5ED0"/>
    <w:rsid w:val="000F6227"/>
    <w:rsid w:val="00101684"/>
    <w:rsid w:val="00101B65"/>
    <w:rsid w:val="00104120"/>
    <w:rsid w:val="00104FA6"/>
    <w:rsid w:val="00110A8A"/>
    <w:rsid w:val="00111BAC"/>
    <w:rsid w:val="00112F28"/>
    <w:rsid w:val="00114C7D"/>
    <w:rsid w:val="00116867"/>
    <w:rsid w:val="00122345"/>
    <w:rsid w:val="0012242C"/>
    <w:rsid w:val="00125974"/>
    <w:rsid w:val="0012599D"/>
    <w:rsid w:val="00125EDE"/>
    <w:rsid w:val="00126CC2"/>
    <w:rsid w:val="00127DEC"/>
    <w:rsid w:val="00130CA7"/>
    <w:rsid w:val="00133586"/>
    <w:rsid w:val="001343A3"/>
    <w:rsid w:val="00134496"/>
    <w:rsid w:val="00134E68"/>
    <w:rsid w:val="00135E99"/>
    <w:rsid w:val="00137C51"/>
    <w:rsid w:val="00137E43"/>
    <w:rsid w:val="001406F8"/>
    <w:rsid w:val="00144644"/>
    <w:rsid w:val="001465CC"/>
    <w:rsid w:val="001500B2"/>
    <w:rsid w:val="00157323"/>
    <w:rsid w:val="00160BCC"/>
    <w:rsid w:val="00161760"/>
    <w:rsid w:val="00161833"/>
    <w:rsid w:val="00162922"/>
    <w:rsid w:val="0016428F"/>
    <w:rsid w:val="00164E83"/>
    <w:rsid w:val="00173B61"/>
    <w:rsid w:val="00173D05"/>
    <w:rsid w:val="00175919"/>
    <w:rsid w:val="00175932"/>
    <w:rsid w:val="00176080"/>
    <w:rsid w:val="00180F15"/>
    <w:rsid w:val="00181CE7"/>
    <w:rsid w:val="00181E16"/>
    <w:rsid w:val="001822A9"/>
    <w:rsid w:val="001827D1"/>
    <w:rsid w:val="001834E8"/>
    <w:rsid w:val="0018499B"/>
    <w:rsid w:val="0018694D"/>
    <w:rsid w:val="001875F9"/>
    <w:rsid w:val="0019154E"/>
    <w:rsid w:val="00191CA2"/>
    <w:rsid w:val="00191FAD"/>
    <w:rsid w:val="00192EAD"/>
    <w:rsid w:val="0019568F"/>
    <w:rsid w:val="001975AD"/>
    <w:rsid w:val="001A16E3"/>
    <w:rsid w:val="001A2772"/>
    <w:rsid w:val="001A3315"/>
    <w:rsid w:val="001A3B30"/>
    <w:rsid w:val="001A492B"/>
    <w:rsid w:val="001A4BC2"/>
    <w:rsid w:val="001A60A6"/>
    <w:rsid w:val="001A7B67"/>
    <w:rsid w:val="001B0FA4"/>
    <w:rsid w:val="001B1739"/>
    <w:rsid w:val="001B248C"/>
    <w:rsid w:val="001B3DAA"/>
    <w:rsid w:val="001B6D98"/>
    <w:rsid w:val="001B7744"/>
    <w:rsid w:val="001B7ED2"/>
    <w:rsid w:val="001C02BF"/>
    <w:rsid w:val="001C118C"/>
    <w:rsid w:val="001C34AB"/>
    <w:rsid w:val="001C43A0"/>
    <w:rsid w:val="001C4E86"/>
    <w:rsid w:val="001C580A"/>
    <w:rsid w:val="001C63C5"/>
    <w:rsid w:val="001C66D5"/>
    <w:rsid w:val="001C6B56"/>
    <w:rsid w:val="001C6FCC"/>
    <w:rsid w:val="001C7DF3"/>
    <w:rsid w:val="001D0250"/>
    <w:rsid w:val="001D0320"/>
    <w:rsid w:val="001D22DB"/>
    <w:rsid w:val="001D56A6"/>
    <w:rsid w:val="001D7D09"/>
    <w:rsid w:val="001E10EC"/>
    <w:rsid w:val="001E1D19"/>
    <w:rsid w:val="001E23F1"/>
    <w:rsid w:val="001E3819"/>
    <w:rsid w:val="001E5C97"/>
    <w:rsid w:val="001F0033"/>
    <w:rsid w:val="001F02AD"/>
    <w:rsid w:val="001F02AE"/>
    <w:rsid w:val="001F0904"/>
    <w:rsid w:val="001F0FE1"/>
    <w:rsid w:val="001F3F5A"/>
    <w:rsid w:val="001F436E"/>
    <w:rsid w:val="001F6935"/>
    <w:rsid w:val="00201343"/>
    <w:rsid w:val="0020353A"/>
    <w:rsid w:val="002049AE"/>
    <w:rsid w:val="0020785E"/>
    <w:rsid w:val="0021356A"/>
    <w:rsid w:val="00216B2B"/>
    <w:rsid w:val="0022152B"/>
    <w:rsid w:val="00223026"/>
    <w:rsid w:val="00224376"/>
    <w:rsid w:val="00227CBE"/>
    <w:rsid w:val="00233FD2"/>
    <w:rsid w:val="00234CDE"/>
    <w:rsid w:val="00236B67"/>
    <w:rsid w:val="00237B6A"/>
    <w:rsid w:val="00241B2B"/>
    <w:rsid w:val="00242396"/>
    <w:rsid w:val="0024345C"/>
    <w:rsid w:val="00244644"/>
    <w:rsid w:val="00245CFA"/>
    <w:rsid w:val="0024730F"/>
    <w:rsid w:val="002509D9"/>
    <w:rsid w:val="002515BC"/>
    <w:rsid w:val="00253062"/>
    <w:rsid w:val="0025723B"/>
    <w:rsid w:val="00257483"/>
    <w:rsid w:val="00260587"/>
    <w:rsid w:val="002606D2"/>
    <w:rsid w:val="0026271B"/>
    <w:rsid w:val="002633B4"/>
    <w:rsid w:val="00263FF8"/>
    <w:rsid w:val="00266369"/>
    <w:rsid w:val="0026765F"/>
    <w:rsid w:val="00267B5B"/>
    <w:rsid w:val="00270662"/>
    <w:rsid w:val="0027369E"/>
    <w:rsid w:val="00274A46"/>
    <w:rsid w:val="00277DF1"/>
    <w:rsid w:val="00280D79"/>
    <w:rsid w:val="00280F54"/>
    <w:rsid w:val="0028109C"/>
    <w:rsid w:val="00283DCE"/>
    <w:rsid w:val="002851AC"/>
    <w:rsid w:val="00287E79"/>
    <w:rsid w:val="00291369"/>
    <w:rsid w:val="002936FF"/>
    <w:rsid w:val="00293934"/>
    <w:rsid w:val="0029513C"/>
    <w:rsid w:val="00297D5B"/>
    <w:rsid w:val="002A0EB8"/>
    <w:rsid w:val="002A179C"/>
    <w:rsid w:val="002A33E0"/>
    <w:rsid w:val="002A3C49"/>
    <w:rsid w:val="002A6D76"/>
    <w:rsid w:val="002A7334"/>
    <w:rsid w:val="002B0A57"/>
    <w:rsid w:val="002B21FE"/>
    <w:rsid w:val="002B22F4"/>
    <w:rsid w:val="002B2435"/>
    <w:rsid w:val="002B4039"/>
    <w:rsid w:val="002B52F9"/>
    <w:rsid w:val="002B6E4E"/>
    <w:rsid w:val="002C1FCE"/>
    <w:rsid w:val="002C29DB"/>
    <w:rsid w:val="002C35B8"/>
    <w:rsid w:val="002C4143"/>
    <w:rsid w:val="002C4DD9"/>
    <w:rsid w:val="002C557E"/>
    <w:rsid w:val="002C64DE"/>
    <w:rsid w:val="002C6E6C"/>
    <w:rsid w:val="002D0E7D"/>
    <w:rsid w:val="002D0ECC"/>
    <w:rsid w:val="002D1074"/>
    <w:rsid w:val="002D2396"/>
    <w:rsid w:val="002D33F5"/>
    <w:rsid w:val="002D4728"/>
    <w:rsid w:val="002D54AA"/>
    <w:rsid w:val="002D798B"/>
    <w:rsid w:val="002D7A54"/>
    <w:rsid w:val="002E2537"/>
    <w:rsid w:val="002E5865"/>
    <w:rsid w:val="002F0BD6"/>
    <w:rsid w:val="002F1B48"/>
    <w:rsid w:val="002F2F1A"/>
    <w:rsid w:val="002F3453"/>
    <w:rsid w:val="002F54FC"/>
    <w:rsid w:val="002F56E8"/>
    <w:rsid w:val="002F6AE5"/>
    <w:rsid w:val="003005F2"/>
    <w:rsid w:val="00300636"/>
    <w:rsid w:val="0030283B"/>
    <w:rsid w:val="00303895"/>
    <w:rsid w:val="00303DE9"/>
    <w:rsid w:val="00305DDF"/>
    <w:rsid w:val="003121F0"/>
    <w:rsid w:val="0031343B"/>
    <w:rsid w:val="00314403"/>
    <w:rsid w:val="0032290D"/>
    <w:rsid w:val="00325263"/>
    <w:rsid w:val="00325289"/>
    <w:rsid w:val="00326574"/>
    <w:rsid w:val="003307AB"/>
    <w:rsid w:val="0033104A"/>
    <w:rsid w:val="0033111C"/>
    <w:rsid w:val="0033128B"/>
    <w:rsid w:val="0033208A"/>
    <w:rsid w:val="003336D5"/>
    <w:rsid w:val="003356E3"/>
    <w:rsid w:val="0034442B"/>
    <w:rsid w:val="003519DE"/>
    <w:rsid w:val="0035387D"/>
    <w:rsid w:val="00354DBB"/>
    <w:rsid w:val="00355C14"/>
    <w:rsid w:val="00357500"/>
    <w:rsid w:val="00357B76"/>
    <w:rsid w:val="003605A8"/>
    <w:rsid w:val="003634D8"/>
    <w:rsid w:val="00365095"/>
    <w:rsid w:val="003650A0"/>
    <w:rsid w:val="00366F1C"/>
    <w:rsid w:val="003763E7"/>
    <w:rsid w:val="00376CAB"/>
    <w:rsid w:val="00380438"/>
    <w:rsid w:val="0038415F"/>
    <w:rsid w:val="003859EA"/>
    <w:rsid w:val="0038607F"/>
    <w:rsid w:val="003873FE"/>
    <w:rsid w:val="00390E77"/>
    <w:rsid w:val="003911E1"/>
    <w:rsid w:val="00393155"/>
    <w:rsid w:val="003933A9"/>
    <w:rsid w:val="00393676"/>
    <w:rsid w:val="00394FD4"/>
    <w:rsid w:val="003967C9"/>
    <w:rsid w:val="00397B2F"/>
    <w:rsid w:val="003A0A23"/>
    <w:rsid w:val="003A0F7A"/>
    <w:rsid w:val="003A3147"/>
    <w:rsid w:val="003A721A"/>
    <w:rsid w:val="003B0C52"/>
    <w:rsid w:val="003B0E69"/>
    <w:rsid w:val="003B1038"/>
    <w:rsid w:val="003B1C2B"/>
    <w:rsid w:val="003B2B22"/>
    <w:rsid w:val="003C07CF"/>
    <w:rsid w:val="003C4668"/>
    <w:rsid w:val="003D2FB8"/>
    <w:rsid w:val="003D40F1"/>
    <w:rsid w:val="003D4289"/>
    <w:rsid w:val="003D5344"/>
    <w:rsid w:val="003D7093"/>
    <w:rsid w:val="003E153F"/>
    <w:rsid w:val="003E2AAE"/>
    <w:rsid w:val="003E41D2"/>
    <w:rsid w:val="003E4F55"/>
    <w:rsid w:val="003E541A"/>
    <w:rsid w:val="003E60B7"/>
    <w:rsid w:val="003F090E"/>
    <w:rsid w:val="003F13C2"/>
    <w:rsid w:val="003F33A3"/>
    <w:rsid w:val="003F3481"/>
    <w:rsid w:val="003F3BD1"/>
    <w:rsid w:val="003F5274"/>
    <w:rsid w:val="003F571E"/>
    <w:rsid w:val="003F7B26"/>
    <w:rsid w:val="004000E5"/>
    <w:rsid w:val="00401B33"/>
    <w:rsid w:val="00401C14"/>
    <w:rsid w:val="004029BA"/>
    <w:rsid w:val="00405E31"/>
    <w:rsid w:val="00405F09"/>
    <w:rsid w:val="00407027"/>
    <w:rsid w:val="0040768D"/>
    <w:rsid w:val="00410481"/>
    <w:rsid w:val="00412642"/>
    <w:rsid w:val="00413B8C"/>
    <w:rsid w:val="00414F9A"/>
    <w:rsid w:val="00416023"/>
    <w:rsid w:val="00420246"/>
    <w:rsid w:val="00421213"/>
    <w:rsid w:val="00421BE5"/>
    <w:rsid w:val="00424BA4"/>
    <w:rsid w:val="00426A34"/>
    <w:rsid w:val="0043002E"/>
    <w:rsid w:val="004301CB"/>
    <w:rsid w:val="004314EB"/>
    <w:rsid w:val="00431595"/>
    <w:rsid w:val="0043233A"/>
    <w:rsid w:val="0043354D"/>
    <w:rsid w:val="00434000"/>
    <w:rsid w:val="004345A5"/>
    <w:rsid w:val="00435986"/>
    <w:rsid w:val="00436A37"/>
    <w:rsid w:val="004373D4"/>
    <w:rsid w:val="00437501"/>
    <w:rsid w:val="004408E0"/>
    <w:rsid w:val="00441A9D"/>
    <w:rsid w:val="004446E5"/>
    <w:rsid w:val="00446C50"/>
    <w:rsid w:val="00447225"/>
    <w:rsid w:val="004475DF"/>
    <w:rsid w:val="00450A7B"/>
    <w:rsid w:val="00450A98"/>
    <w:rsid w:val="00452000"/>
    <w:rsid w:val="0045327B"/>
    <w:rsid w:val="00454A58"/>
    <w:rsid w:val="00462E26"/>
    <w:rsid w:val="00463595"/>
    <w:rsid w:val="00465883"/>
    <w:rsid w:val="004665B8"/>
    <w:rsid w:val="004679E3"/>
    <w:rsid w:val="00470C03"/>
    <w:rsid w:val="0047166F"/>
    <w:rsid w:val="00472155"/>
    <w:rsid w:val="00472490"/>
    <w:rsid w:val="00473190"/>
    <w:rsid w:val="00476898"/>
    <w:rsid w:val="00481A3C"/>
    <w:rsid w:val="00481DAD"/>
    <w:rsid w:val="00482420"/>
    <w:rsid w:val="004826E5"/>
    <w:rsid w:val="004854ED"/>
    <w:rsid w:val="0048562C"/>
    <w:rsid w:val="0049119A"/>
    <w:rsid w:val="004927DC"/>
    <w:rsid w:val="00492D23"/>
    <w:rsid w:val="00492E94"/>
    <w:rsid w:val="00492F86"/>
    <w:rsid w:val="004A140A"/>
    <w:rsid w:val="004B0E10"/>
    <w:rsid w:val="004B2666"/>
    <w:rsid w:val="004B3E29"/>
    <w:rsid w:val="004B3F04"/>
    <w:rsid w:val="004B3F9A"/>
    <w:rsid w:val="004B46D8"/>
    <w:rsid w:val="004B5F9F"/>
    <w:rsid w:val="004B6431"/>
    <w:rsid w:val="004B6593"/>
    <w:rsid w:val="004C1D88"/>
    <w:rsid w:val="004C1FFF"/>
    <w:rsid w:val="004C29D6"/>
    <w:rsid w:val="004C390B"/>
    <w:rsid w:val="004C6A2B"/>
    <w:rsid w:val="004D10ED"/>
    <w:rsid w:val="004D1D90"/>
    <w:rsid w:val="004D239B"/>
    <w:rsid w:val="004D3EB0"/>
    <w:rsid w:val="004D3FFD"/>
    <w:rsid w:val="004D432F"/>
    <w:rsid w:val="004D4B00"/>
    <w:rsid w:val="004D676A"/>
    <w:rsid w:val="004E0495"/>
    <w:rsid w:val="004E3464"/>
    <w:rsid w:val="004E3519"/>
    <w:rsid w:val="004E3F58"/>
    <w:rsid w:val="004E4C9E"/>
    <w:rsid w:val="004E6560"/>
    <w:rsid w:val="004F06CC"/>
    <w:rsid w:val="004F09F0"/>
    <w:rsid w:val="004F3114"/>
    <w:rsid w:val="004F4132"/>
    <w:rsid w:val="004F4D21"/>
    <w:rsid w:val="004F576D"/>
    <w:rsid w:val="004F692A"/>
    <w:rsid w:val="00500CFD"/>
    <w:rsid w:val="00501D54"/>
    <w:rsid w:val="005023F0"/>
    <w:rsid w:val="00502C6D"/>
    <w:rsid w:val="00503D1B"/>
    <w:rsid w:val="00506161"/>
    <w:rsid w:val="00507C04"/>
    <w:rsid w:val="00510A91"/>
    <w:rsid w:val="005163AC"/>
    <w:rsid w:val="005179BF"/>
    <w:rsid w:val="005227EC"/>
    <w:rsid w:val="0052453F"/>
    <w:rsid w:val="00524755"/>
    <w:rsid w:val="00526179"/>
    <w:rsid w:val="00526C7D"/>
    <w:rsid w:val="00530099"/>
    <w:rsid w:val="00530106"/>
    <w:rsid w:val="00530517"/>
    <w:rsid w:val="00531D6C"/>
    <w:rsid w:val="00533619"/>
    <w:rsid w:val="00535F71"/>
    <w:rsid w:val="00536ABF"/>
    <w:rsid w:val="00537522"/>
    <w:rsid w:val="005431CB"/>
    <w:rsid w:val="005441A5"/>
    <w:rsid w:val="005506A1"/>
    <w:rsid w:val="00552B1F"/>
    <w:rsid w:val="00553002"/>
    <w:rsid w:val="00553B54"/>
    <w:rsid w:val="005541C9"/>
    <w:rsid w:val="00554D26"/>
    <w:rsid w:val="00556214"/>
    <w:rsid w:val="005564A5"/>
    <w:rsid w:val="005566DA"/>
    <w:rsid w:val="00556AD3"/>
    <w:rsid w:val="00557B62"/>
    <w:rsid w:val="0056208B"/>
    <w:rsid w:val="00562BD1"/>
    <w:rsid w:val="00563DDA"/>
    <w:rsid w:val="00570954"/>
    <w:rsid w:val="0057287F"/>
    <w:rsid w:val="00573458"/>
    <w:rsid w:val="00574F5E"/>
    <w:rsid w:val="00577967"/>
    <w:rsid w:val="00577DE1"/>
    <w:rsid w:val="0058054C"/>
    <w:rsid w:val="00580C39"/>
    <w:rsid w:val="0058235B"/>
    <w:rsid w:val="00584C44"/>
    <w:rsid w:val="005860F6"/>
    <w:rsid w:val="0059004C"/>
    <w:rsid w:val="00590C3D"/>
    <w:rsid w:val="00591FF4"/>
    <w:rsid w:val="00592375"/>
    <w:rsid w:val="0059557E"/>
    <w:rsid w:val="00595DD0"/>
    <w:rsid w:val="005973EA"/>
    <w:rsid w:val="005A1DC0"/>
    <w:rsid w:val="005A3637"/>
    <w:rsid w:val="005A447D"/>
    <w:rsid w:val="005A456F"/>
    <w:rsid w:val="005A47A6"/>
    <w:rsid w:val="005A6251"/>
    <w:rsid w:val="005B2068"/>
    <w:rsid w:val="005B24DE"/>
    <w:rsid w:val="005B3B2B"/>
    <w:rsid w:val="005B65C3"/>
    <w:rsid w:val="005B7319"/>
    <w:rsid w:val="005B7708"/>
    <w:rsid w:val="005C07D7"/>
    <w:rsid w:val="005D00B7"/>
    <w:rsid w:val="005D0FA0"/>
    <w:rsid w:val="005D1F9C"/>
    <w:rsid w:val="005D5482"/>
    <w:rsid w:val="005D6B66"/>
    <w:rsid w:val="005D7372"/>
    <w:rsid w:val="005D7F37"/>
    <w:rsid w:val="005E04B2"/>
    <w:rsid w:val="005E091F"/>
    <w:rsid w:val="005E156D"/>
    <w:rsid w:val="005E253F"/>
    <w:rsid w:val="005E3A52"/>
    <w:rsid w:val="005E3F60"/>
    <w:rsid w:val="005E3F9F"/>
    <w:rsid w:val="005F082A"/>
    <w:rsid w:val="005F1062"/>
    <w:rsid w:val="005F241F"/>
    <w:rsid w:val="005F3817"/>
    <w:rsid w:val="005F38B4"/>
    <w:rsid w:val="005F79D3"/>
    <w:rsid w:val="005F7C59"/>
    <w:rsid w:val="00600B6A"/>
    <w:rsid w:val="00601FFE"/>
    <w:rsid w:val="00603433"/>
    <w:rsid w:val="00606C91"/>
    <w:rsid w:val="00607247"/>
    <w:rsid w:val="0061013C"/>
    <w:rsid w:val="006103C3"/>
    <w:rsid w:val="00610C29"/>
    <w:rsid w:val="0061131F"/>
    <w:rsid w:val="006128D6"/>
    <w:rsid w:val="00614349"/>
    <w:rsid w:val="00615685"/>
    <w:rsid w:val="00617F49"/>
    <w:rsid w:val="0062024B"/>
    <w:rsid w:val="006203C2"/>
    <w:rsid w:val="0062352F"/>
    <w:rsid w:val="00623E63"/>
    <w:rsid w:val="00626767"/>
    <w:rsid w:val="00627A15"/>
    <w:rsid w:val="00631C81"/>
    <w:rsid w:val="00632339"/>
    <w:rsid w:val="00635E01"/>
    <w:rsid w:val="006407CC"/>
    <w:rsid w:val="00641A87"/>
    <w:rsid w:val="00642CF4"/>
    <w:rsid w:val="0064488A"/>
    <w:rsid w:val="00644C3F"/>
    <w:rsid w:val="006453C7"/>
    <w:rsid w:val="00647642"/>
    <w:rsid w:val="006511B1"/>
    <w:rsid w:val="00651DD6"/>
    <w:rsid w:val="00654422"/>
    <w:rsid w:val="006570BE"/>
    <w:rsid w:val="00657F09"/>
    <w:rsid w:val="00660405"/>
    <w:rsid w:val="00667C1C"/>
    <w:rsid w:val="00670124"/>
    <w:rsid w:val="00670293"/>
    <w:rsid w:val="00670DC1"/>
    <w:rsid w:val="00671522"/>
    <w:rsid w:val="00672948"/>
    <w:rsid w:val="00677E52"/>
    <w:rsid w:val="00682971"/>
    <w:rsid w:val="006842A5"/>
    <w:rsid w:val="00686FBE"/>
    <w:rsid w:val="00687B4D"/>
    <w:rsid w:val="00687DA3"/>
    <w:rsid w:val="00692C61"/>
    <w:rsid w:val="00692DC9"/>
    <w:rsid w:val="00694D51"/>
    <w:rsid w:val="00695354"/>
    <w:rsid w:val="006965AD"/>
    <w:rsid w:val="00696868"/>
    <w:rsid w:val="00696A29"/>
    <w:rsid w:val="00696F79"/>
    <w:rsid w:val="006A02D3"/>
    <w:rsid w:val="006A03E0"/>
    <w:rsid w:val="006A07A5"/>
    <w:rsid w:val="006A13E7"/>
    <w:rsid w:val="006A3603"/>
    <w:rsid w:val="006A507C"/>
    <w:rsid w:val="006A5396"/>
    <w:rsid w:val="006A5620"/>
    <w:rsid w:val="006A5A02"/>
    <w:rsid w:val="006A6E0C"/>
    <w:rsid w:val="006B325C"/>
    <w:rsid w:val="006B3822"/>
    <w:rsid w:val="006B6016"/>
    <w:rsid w:val="006B6EDC"/>
    <w:rsid w:val="006B7387"/>
    <w:rsid w:val="006B7673"/>
    <w:rsid w:val="006C4BAA"/>
    <w:rsid w:val="006C6A7B"/>
    <w:rsid w:val="006D151B"/>
    <w:rsid w:val="006D164C"/>
    <w:rsid w:val="006D2EC6"/>
    <w:rsid w:val="006D3A3D"/>
    <w:rsid w:val="006D7601"/>
    <w:rsid w:val="006E06D6"/>
    <w:rsid w:val="006E25CE"/>
    <w:rsid w:val="006E281A"/>
    <w:rsid w:val="006E373A"/>
    <w:rsid w:val="006E4F52"/>
    <w:rsid w:val="006E5980"/>
    <w:rsid w:val="006F00BD"/>
    <w:rsid w:val="006F0E9B"/>
    <w:rsid w:val="006F1D4F"/>
    <w:rsid w:val="006F2B58"/>
    <w:rsid w:val="006F3EF3"/>
    <w:rsid w:val="006F40FA"/>
    <w:rsid w:val="006F56D9"/>
    <w:rsid w:val="006F6256"/>
    <w:rsid w:val="006F644E"/>
    <w:rsid w:val="00702DE6"/>
    <w:rsid w:val="00704CD6"/>
    <w:rsid w:val="007057FF"/>
    <w:rsid w:val="00705BE0"/>
    <w:rsid w:val="00706ED7"/>
    <w:rsid w:val="007077D7"/>
    <w:rsid w:val="0071107A"/>
    <w:rsid w:val="00713E27"/>
    <w:rsid w:val="00716B50"/>
    <w:rsid w:val="007174AB"/>
    <w:rsid w:val="00723F4B"/>
    <w:rsid w:val="00726C3A"/>
    <w:rsid w:val="00730D14"/>
    <w:rsid w:val="007339BC"/>
    <w:rsid w:val="007345D2"/>
    <w:rsid w:val="00737668"/>
    <w:rsid w:val="00740326"/>
    <w:rsid w:val="00741B94"/>
    <w:rsid w:val="007420DB"/>
    <w:rsid w:val="00742255"/>
    <w:rsid w:val="007422D2"/>
    <w:rsid w:val="007426B1"/>
    <w:rsid w:val="00744B65"/>
    <w:rsid w:val="007450F9"/>
    <w:rsid w:val="007457D0"/>
    <w:rsid w:val="00752096"/>
    <w:rsid w:val="0075235D"/>
    <w:rsid w:val="00753ABC"/>
    <w:rsid w:val="00756A07"/>
    <w:rsid w:val="00756A19"/>
    <w:rsid w:val="007571A3"/>
    <w:rsid w:val="00757BD0"/>
    <w:rsid w:val="007605DA"/>
    <w:rsid w:val="00763D86"/>
    <w:rsid w:val="00764060"/>
    <w:rsid w:val="00764CB0"/>
    <w:rsid w:val="0077065E"/>
    <w:rsid w:val="00770D58"/>
    <w:rsid w:val="007714FD"/>
    <w:rsid w:val="00771803"/>
    <w:rsid w:val="00772C88"/>
    <w:rsid w:val="0077490A"/>
    <w:rsid w:val="007765EB"/>
    <w:rsid w:val="00777BE2"/>
    <w:rsid w:val="00781150"/>
    <w:rsid w:val="00782692"/>
    <w:rsid w:val="00783FBF"/>
    <w:rsid w:val="00785F3A"/>
    <w:rsid w:val="00791977"/>
    <w:rsid w:val="00792A9A"/>
    <w:rsid w:val="00794E7F"/>
    <w:rsid w:val="00795DCA"/>
    <w:rsid w:val="007961A3"/>
    <w:rsid w:val="00797AF6"/>
    <w:rsid w:val="007A2428"/>
    <w:rsid w:val="007A3D2B"/>
    <w:rsid w:val="007A4AEC"/>
    <w:rsid w:val="007A5A3C"/>
    <w:rsid w:val="007A6606"/>
    <w:rsid w:val="007A66AF"/>
    <w:rsid w:val="007A6D42"/>
    <w:rsid w:val="007A7B95"/>
    <w:rsid w:val="007A7BA2"/>
    <w:rsid w:val="007B00C7"/>
    <w:rsid w:val="007B0C07"/>
    <w:rsid w:val="007B16DB"/>
    <w:rsid w:val="007B3E16"/>
    <w:rsid w:val="007C1D1F"/>
    <w:rsid w:val="007C2015"/>
    <w:rsid w:val="007C3908"/>
    <w:rsid w:val="007C39FA"/>
    <w:rsid w:val="007C6B15"/>
    <w:rsid w:val="007D123C"/>
    <w:rsid w:val="007D1251"/>
    <w:rsid w:val="007D309A"/>
    <w:rsid w:val="007D32FD"/>
    <w:rsid w:val="007D337F"/>
    <w:rsid w:val="007D39CF"/>
    <w:rsid w:val="007D4C5B"/>
    <w:rsid w:val="007D5D90"/>
    <w:rsid w:val="007D74FA"/>
    <w:rsid w:val="007D7D57"/>
    <w:rsid w:val="007E0CC9"/>
    <w:rsid w:val="007E637D"/>
    <w:rsid w:val="007E6772"/>
    <w:rsid w:val="007E6AF3"/>
    <w:rsid w:val="007E70D3"/>
    <w:rsid w:val="007F1E38"/>
    <w:rsid w:val="007F250D"/>
    <w:rsid w:val="007F2784"/>
    <w:rsid w:val="007F4CCC"/>
    <w:rsid w:val="007F564E"/>
    <w:rsid w:val="007F7CE6"/>
    <w:rsid w:val="00801008"/>
    <w:rsid w:val="00805F99"/>
    <w:rsid w:val="008068FE"/>
    <w:rsid w:val="0080705D"/>
    <w:rsid w:val="00810B55"/>
    <w:rsid w:val="00811DB9"/>
    <w:rsid w:val="00814DAE"/>
    <w:rsid w:val="00815C8C"/>
    <w:rsid w:val="0082441C"/>
    <w:rsid w:val="0082572C"/>
    <w:rsid w:val="00826319"/>
    <w:rsid w:val="00826F8F"/>
    <w:rsid w:val="008313C2"/>
    <w:rsid w:val="00831BF2"/>
    <w:rsid w:val="00840731"/>
    <w:rsid w:val="00840C58"/>
    <w:rsid w:val="00842840"/>
    <w:rsid w:val="00842D54"/>
    <w:rsid w:val="008470C5"/>
    <w:rsid w:val="00847452"/>
    <w:rsid w:val="00851BEF"/>
    <w:rsid w:val="00853040"/>
    <w:rsid w:val="008548D1"/>
    <w:rsid w:val="008572B6"/>
    <w:rsid w:val="00865130"/>
    <w:rsid w:val="00865939"/>
    <w:rsid w:val="00865D0E"/>
    <w:rsid w:val="00866530"/>
    <w:rsid w:val="00866995"/>
    <w:rsid w:val="00866C0B"/>
    <w:rsid w:val="00870BD9"/>
    <w:rsid w:val="00870CA1"/>
    <w:rsid w:val="00870E22"/>
    <w:rsid w:val="008713B5"/>
    <w:rsid w:val="008761C7"/>
    <w:rsid w:val="00881C35"/>
    <w:rsid w:val="008855C1"/>
    <w:rsid w:val="0088584E"/>
    <w:rsid w:val="008905A0"/>
    <w:rsid w:val="0089160D"/>
    <w:rsid w:val="00896C04"/>
    <w:rsid w:val="008A21C2"/>
    <w:rsid w:val="008A2568"/>
    <w:rsid w:val="008A3854"/>
    <w:rsid w:val="008A4E6D"/>
    <w:rsid w:val="008A748B"/>
    <w:rsid w:val="008A74B9"/>
    <w:rsid w:val="008A7AF2"/>
    <w:rsid w:val="008B272B"/>
    <w:rsid w:val="008B6D26"/>
    <w:rsid w:val="008C05A5"/>
    <w:rsid w:val="008C1660"/>
    <w:rsid w:val="008C2286"/>
    <w:rsid w:val="008C4160"/>
    <w:rsid w:val="008C6194"/>
    <w:rsid w:val="008C6388"/>
    <w:rsid w:val="008D032B"/>
    <w:rsid w:val="008D3E4D"/>
    <w:rsid w:val="008D40AF"/>
    <w:rsid w:val="008D5445"/>
    <w:rsid w:val="008D6447"/>
    <w:rsid w:val="008D6CD1"/>
    <w:rsid w:val="008D7723"/>
    <w:rsid w:val="008D7961"/>
    <w:rsid w:val="008D7F13"/>
    <w:rsid w:val="008E57B7"/>
    <w:rsid w:val="008E5CB0"/>
    <w:rsid w:val="008E655F"/>
    <w:rsid w:val="008E6B11"/>
    <w:rsid w:val="008E6CA9"/>
    <w:rsid w:val="008E6F59"/>
    <w:rsid w:val="008E77E6"/>
    <w:rsid w:val="008F0CA1"/>
    <w:rsid w:val="008F111E"/>
    <w:rsid w:val="008F1BEB"/>
    <w:rsid w:val="008F251A"/>
    <w:rsid w:val="008F4B1A"/>
    <w:rsid w:val="008F5C66"/>
    <w:rsid w:val="008F70EB"/>
    <w:rsid w:val="009005A0"/>
    <w:rsid w:val="009006E0"/>
    <w:rsid w:val="00901C8A"/>
    <w:rsid w:val="00905EB3"/>
    <w:rsid w:val="009071A8"/>
    <w:rsid w:val="0090736A"/>
    <w:rsid w:val="00907910"/>
    <w:rsid w:val="00911F1A"/>
    <w:rsid w:val="00913AE9"/>
    <w:rsid w:val="0091559D"/>
    <w:rsid w:val="00915C82"/>
    <w:rsid w:val="00915F42"/>
    <w:rsid w:val="00916DFD"/>
    <w:rsid w:val="00920993"/>
    <w:rsid w:val="00921A83"/>
    <w:rsid w:val="009244CD"/>
    <w:rsid w:val="00925359"/>
    <w:rsid w:val="00925897"/>
    <w:rsid w:val="00925F65"/>
    <w:rsid w:val="009275AC"/>
    <w:rsid w:val="009312CA"/>
    <w:rsid w:val="00931CC5"/>
    <w:rsid w:val="0093214D"/>
    <w:rsid w:val="00934AF3"/>
    <w:rsid w:val="009444E2"/>
    <w:rsid w:val="00950C95"/>
    <w:rsid w:val="00953C19"/>
    <w:rsid w:val="00956AC3"/>
    <w:rsid w:val="00962138"/>
    <w:rsid w:val="00963FE3"/>
    <w:rsid w:val="00964AA9"/>
    <w:rsid w:val="00965B8A"/>
    <w:rsid w:val="0096608D"/>
    <w:rsid w:val="00967430"/>
    <w:rsid w:val="0097119E"/>
    <w:rsid w:val="0097224C"/>
    <w:rsid w:val="009722DB"/>
    <w:rsid w:val="00972A05"/>
    <w:rsid w:val="00973934"/>
    <w:rsid w:val="00974937"/>
    <w:rsid w:val="00976124"/>
    <w:rsid w:val="00980BE9"/>
    <w:rsid w:val="009810C8"/>
    <w:rsid w:val="009820BB"/>
    <w:rsid w:val="009838EC"/>
    <w:rsid w:val="00984024"/>
    <w:rsid w:val="00985898"/>
    <w:rsid w:val="00986AC3"/>
    <w:rsid w:val="00987C70"/>
    <w:rsid w:val="00990555"/>
    <w:rsid w:val="00990CDA"/>
    <w:rsid w:val="00990EC5"/>
    <w:rsid w:val="00996817"/>
    <w:rsid w:val="009A4AE6"/>
    <w:rsid w:val="009A4FD7"/>
    <w:rsid w:val="009A64F6"/>
    <w:rsid w:val="009B0287"/>
    <w:rsid w:val="009B2EF2"/>
    <w:rsid w:val="009B3E98"/>
    <w:rsid w:val="009B5BCC"/>
    <w:rsid w:val="009B7C8D"/>
    <w:rsid w:val="009C3157"/>
    <w:rsid w:val="009C3414"/>
    <w:rsid w:val="009C4999"/>
    <w:rsid w:val="009C4E91"/>
    <w:rsid w:val="009C5620"/>
    <w:rsid w:val="009C77C3"/>
    <w:rsid w:val="009C7A8B"/>
    <w:rsid w:val="009C7B84"/>
    <w:rsid w:val="009D05CC"/>
    <w:rsid w:val="009D1334"/>
    <w:rsid w:val="009D45B1"/>
    <w:rsid w:val="009D460A"/>
    <w:rsid w:val="009D5F54"/>
    <w:rsid w:val="009D6D2E"/>
    <w:rsid w:val="009D73F7"/>
    <w:rsid w:val="009D76FB"/>
    <w:rsid w:val="009D7848"/>
    <w:rsid w:val="009E136B"/>
    <w:rsid w:val="009E2609"/>
    <w:rsid w:val="009E51DD"/>
    <w:rsid w:val="009E71B4"/>
    <w:rsid w:val="009E79E9"/>
    <w:rsid w:val="009E7F2E"/>
    <w:rsid w:val="009F0946"/>
    <w:rsid w:val="009F2E64"/>
    <w:rsid w:val="009F3E54"/>
    <w:rsid w:val="009F45B2"/>
    <w:rsid w:val="009F55B1"/>
    <w:rsid w:val="009F6788"/>
    <w:rsid w:val="009F6BE2"/>
    <w:rsid w:val="00A004E8"/>
    <w:rsid w:val="00A005FE"/>
    <w:rsid w:val="00A006FD"/>
    <w:rsid w:val="00A00AB3"/>
    <w:rsid w:val="00A00D49"/>
    <w:rsid w:val="00A00DDA"/>
    <w:rsid w:val="00A01008"/>
    <w:rsid w:val="00A023BA"/>
    <w:rsid w:val="00A065C5"/>
    <w:rsid w:val="00A06EC6"/>
    <w:rsid w:val="00A06F4F"/>
    <w:rsid w:val="00A13568"/>
    <w:rsid w:val="00A136C9"/>
    <w:rsid w:val="00A168C8"/>
    <w:rsid w:val="00A16D7B"/>
    <w:rsid w:val="00A20655"/>
    <w:rsid w:val="00A21F59"/>
    <w:rsid w:val="00A223D5"/>
    <w:rsid w:val="00A2553B"/>
    <w:rsid w:val="00A265A9"/>
    <w:rsid w:val="00A27645"/>
    <w:rsid w:val="00A304C1"/>
    <w:rsid w:val="00A30647"/>
    <w:rsid w:val="00A3092D"/>
    <w:rsid w:val="00A3099C"/>
    <w:rsid w:val="00A3311E"/>
    <w:rsid w:val="00A343F0"/>
    <w:rsid w:val="00A42BB9"/>
    <w:rsid w:val="00A459C2"/>
    <w:rsid w:val="00A45C7E"/>
    <w:rsid w:val="00A50040"/>
    <w:rsid w:val="00A50516"/>
    <w:rsid w:val="00A517AD"/>
    <w:rsid w:val="00A52C89"/>
    <w:rsid w:val="00A54237"/>
    <w:rsid w:val="00A5496E"/>
    <w:rsid w:val="00A55530"/>
    <w:rsid w:val="00A563F7"/>
    <w:rsid w:val="00A56D06"/>
    <w:rsid w:val="00A57122"/>
    <w:rsid w:val="00A573A1"/>
    <w:rsid w:val="00A575D9"/>
    <w:rsid w:val="00A57743"/>
    <w:rsid w:val="00A606E5"/>
    <w:rsid w:val="00A64EEF"/>
    <w:rsid w:val="00A65277"/>
    <w:rsid w:val="00A6717B"/>
    <w:rsid w:val="00A72608"/>
    <w:rsid w:val="00A72E87"/>
    <w:rsid w:val="00A73386"/>
    <w:rsid w:val="00A736A5"/>
    <w:rsid w:val="00A73B5E"/>
    <w:rsid w:val="00A7410E"/>
    <w:rsid w:val="00A7410F"/>
    <w:rsid w:val="00A74EA4"/>
    <w:rsid w:val="00A75510"/>
    <w:rsid w:val="00A75C7C"/>
    <w:rsid w:val="00A76025"/>
    <w:rsid w:val="00A7633D"/>
    <w:rsid w:val="00A76949"/>
    <w:rsid w:val="00A77391"/>
    <w:rsid w:val="00A77405"/>
    <w:rsid w:val="00A81014"/>
    <w:rsid w:val="00A81438"/>
    <w:rsid w:val="00A8198C"/>
    <w:rsid w:val="00A81C24"/>
    <w:rsid w:val="00A823B4"/>
    <w:rsid w:val="00A83308"/>
    <w:rsid w:val="00A83559"/>
    <w:rsid w:val="00A838F0"/>
    <w:rsid w:val="00A84D67"/>
    <w:rsid w:val="00A8609E"/>
    <w:rsid w:val="00A9114C"/>
    <w:rsid w:val="00A91C80"/>
    <w:rsid w:val="00A92120"/>
    <w:rsid w:val="00A92262"/>
    <w:rsid w:val="00A94320"/>
    <w:rsid w:val="00AA0DAD"/>
    <w:rsid w:val="00AA1E58"/>
    <w:rsid w:val="00AA5300"/>
    <w:rsid w:val="00AB02A1"/>
    <w:rsid w:val="00AB0CDF"/>
    <w:rsid w:val="00AB1204"/>
    <w:rsid w:val="00AB139F"/>
    <w:rsid w:val="00AB173B"/>
    <w:rsid w:val="00AB239F"/>
    <w:rsid w:val="00AB6E9F"/>
    <w:rsid w:val="00AC2DB0"/>
    <w:rsid w:val="00AC37AD"/>
    <w:rsid w:val="00AC4EDC"/>
    <w:rsid w:val="00AD0C46"/>
    <w:rsid w:val="00AD194E"/>
    <w:rsid w:val="00AD2F1B"/>
    <w:rsid w:val="00AD3BA0"/>
    <w:rsid w:val="00AD57FC"/>
    <w:rsid w:val="00AD64B5"/>
    <w:rsid w:val="00AE0FC4"/>
    <w:rsid w:val="00AE1165"/>
    <w:rsid w:val="00AE161B"/>
    <w:rsid w:val="00AE18D4"/>
    <w:rsid w:val="00AE38AD"/>
    <w:rsid w:val="00AE5E55"/>
    <w:rsid w:val="00AE6A2B"/>
    <w:rsid w:val="00AE78DC"/>
    <w:rsid w:val="00AF1F95"/>
    <w:rsid w:val="00AF4AFF"/>
    <w:rsid w:val="00AF78FF"/>
    <w:rsid w:val="00B0234B"/>
    <w:rsid w:val="00B023E0"/>
    <w:rsid w:val="00B037D4"/>
    <w:rsid w:val="00B05D87"/>
    <w:rsid w:val="00B10447"/>
    <w:rsid w:val="00B10873"/>
    <w:rsid w:val="00B12CC3"/>
    <w:rsid w:val="00B1441B"/>
    <w:rsid w:val="00B17FF8"/>
    <w:rsid w:val="00B2258F"/>
    <w:rsid w:val="00B23CC8"/>
    <w:rsid w:val="00B2474D"/>
    <w:rsid w:val="00B249D1"/>
    <w:rsid w:val="00B255D1"/>
    <w:rsid w:val="00B259ED"/>
    <w:rsid w:val="00B27FE6"/>
    <w:rsid w:val="00B30806"/>
    <w:rsid w:val="00B30D30"/>
    <w:rsid w:val="00B31429"/>
    <w:rsid w:val="00B3464D"/>
    <w:rsid w:val="00B35AE3"/>
    <w:rsid w:val="00B35E8C"/>
    <w:rsid w:val="00B36452"/>
    <w:rsid w:val="00B364D2"/>
    <w:rsid w:val="00B37707"/>
    <w:rsid w:val="00B40B9F"/>
    <w:rsid w:val="00B43FDE"/>
    <w:rsid w:val="00B44BA7"/>
    <w:rsid w:val="00B45A42"/>
    <w:rsid w:val="00B461EF"/>
    <w:rsid w:val="00B469B8"/>
    <w:rsid w:val="00B47956"/>
    <w:rsid w:val="00B47D1B"/>
    <w:rsid w:val="00B5220D"/>
    <w:rsid w:val="00B56009"/>
    <w:rsid w:val="00B5648C"/>
    <w:rsid w:val="00B57AB9"/>
    <w:rsid w:val="00B57E32"/>
    <w:rsid w:val="00B57FB7"/>
    <w:rsid w:val="00B605DF"/>
    <w:rsid w:val="00B61C37"/>
    <w:rsid w:val="00B6461F"/>
    <w:rsid w:val="00B64C66"/>
    <w:rsid w:val="00B65B7C"/>
    <w:rsid w:val="00B67F5B"/>
    <w:rsid w:val="00B70170"/>
    <w:rsid w:val="00B702BC"/>
    <w:rsid w:val="00B70782"/>
    <w:rsid w:val="00B73020"/>
    <w:rsid w:val="00B733C8"/>
    <w:rsid w:val="00B75F65"/>
    <w:rsid w:val="00B80247"/>
    <w:rsid w:val="00B80634"/>
    <w:rsid w:val="00B8117A"/>
    <w:rsid w:val="00B8273A"/>
    <w:rsid w:val="00B8365B"/>
    <w:rsid w:val="00B83D98"/>
    <w:rsid w:val="00B928B0"/>
    <w:rsid w:val="00B92903"/>
    <w:rsid w:val="00B970A1"/>
    <w:rsid w:val="00BA0269"/>
    <w:rsid w:val="00BA6436"/>
    <w:rsid w:val="00BA6F7C"/>
    <w:rsid w:val="00BB0107"/>
    <w:rsid w:val="00BB331C"/>
    <w:rsid w:val="00BB5F75"/>
    <w:rsid w:val="00BB7E38"/>
    <w:rsid w:val="00BC2988"/>
    <w:rsid w:val="00BC29FB"/>
    <w:rsid w:val="00BC45D3"/>
    <w:rsid w:val="00BC4B78"/>
    <w:rsid w:val="00BC4CD1"/>
    <w:rsid w:val="00BC57AE"/>
    <w:rsid w:val="00BC58AE"/>
    <w:rsid w:val="00BC5D91"/>
    <w:rsid w:val="00BC6B38"/>
    <w:rsid w:val="00BD2D74"/>
    <w:rsid w:val="00BD5070"/>
    <w:rsid w:val="00BD5ABE"/>
    <w:rsid w:val="00BD5D09"/>
    <w:rsid w:val="00BD7878"/>
    <w:rsid w:val="00BD7BBE"/>
    <w:rsid w:val="00BE0939"/>
    <w:rsid w:val="00BE2CF9"/>
    <w:rsid w:val="00BE44F0"/>
    <w:rsid w:val="00BF0340"/>
    <w:rsid w:val="00BF26B8"/>
    <w:rsid w:val="00BF40E1"/>
    <w:rsid w:val="00BF4E53"/>
    <w:rsid w:val="00BF526B"/>
    <w:rsid w:val="00BF5A07"/>
    <w:rsid w:val="00BF5C42"/>
    <w:rsid w:val="00BF5EBE"/>
    <w:rsid w:val="00BF6BBD"/>
    <w:rsid w:val="00C00646"/>
    <w:rsid w:val="00C0137C"/>
    <w:rsid w:val="00C0191D"/>
    <w:rsid w:val="00C01E73"/>
    <w:rsid w:val="00C02E1F"/>
    <w:rsid w:val="00C04240"/>
    <w:rsid w:val="00C12251"/>
    <w:rsid w:val="00C1324D"/>
    <w:rsid w:val="00C14B0B"/>
    <w:rsid w:val="00C177BC"/>
    <w:rsid w:val="00C21863"/>
    <w:rsid w:val="00C22FF2"/>
    <w:rsid w:val="00C23187"/>
    <w:rsid w:val="00C24419"/>
    <w:rsid w:val="00C24684"/>
    <w:rsid w:val="00C24A04"/>
    <w:rsid w:val="00C25B65"/>
    <w:rsid w:val="00C262A0"/>
    <w:rsid w:val="00C27291"/>
    <w:rsid w:val="00C31724"/>
    <w:rsid w:val="00C37908"/>
    <w:rsid w:val="00C42849"/>
    <w:rsid w:val="00C429CE"/>
    <w:rsid w:val="00C429EC"/>
    <w:rsid w:val="00C42C0D"/>
    <w:rsid w:val="00C439E0"/>
    <w:rsid w:val="00C502DE"/>
    <w:rsid w:val="00C504F1"/>
    <w:rsid w:val="00C51914"/>
    <w:rsid w:val="00C53713"/>
    <w:rsid w:val="00C543B4"/>
    <w:rsid w:val="00C553CF"/>
    <w:rsid w:val="00C562CA"/>
    <w:rsid w:val="00C62F0A"/>
    <w:rsid w:val="00C63BF6"/>
    <w:rsid w:val="00C644D8"/>
    <w:rsid w:val="00C6578B"/>
    <w:rsid w:val="00C670F6"/>
    <w:rsid w:val="00C72C91"/>
    <w:rsid w:val="00C745F4"/>
    <w:rsid w:val="00C75990"/>
    <w:rsid w:val="00C76563"/>
    <w:rsid w:val="00C76C8C"/>
    <w:rsid w:val="00C80A40"/>
    <w:rsid w:val="00C80D4D"/>
    <w:rsid w:val="00C814DA"/>
    <w:rsid w:val="00C82113"/>
    <w:rsid w:val="00C831B7"/>
    <w:rsid w:val="00C85AED"/>
    <w:rsid w:val="00C86167"/>
    <w:rsid w:val="00C91432"/>
    <w:rsid w:val="00C92C73"/>
    <w:rsid w:val="00CA025D"/>
    <w:rsid w:val="00CA03C7"/>
    <w:rsid w:val="00CA09EA"/>
    <w:rsid w:val="00CA19DE"/>
    <w:rsid w:val="00CA7B99"/>
    <w:rsid w:val="00CB0917"/>
    <w:rsid w:val="00CB1E59"/>
    <w:rsid w:val="00CB298D"/>
    <w:rsid w:val="00CB4197"/>
    <w:rsid w:val="00CB788C"/>
    <w:rsid w:val="00CC06AD"/>
    <w:rsid w:val="00CC0D86"/>
    <w:rsid w:val="00CC1BC2"/>
    <w:rsid w:val="00CC245C"/>
    <w:rsid w:val="00CC3A41"/>
    <w:rsid w:val="00CC45AF"/>
    <w:rsid w:val="00CC4D28"/>
    <w:rsid w:val="00CC5806"/>
    <w:rsid w:val="00CC64C4"/>
    <w:rsid w:val="00CC6F5E"/>
    <w:rsid w:val="00CD2880"/>
    <w:rsid w:val="00CD330A"/>
    <w:rsid w:val="00CD5E39"/>
    <w:rsid w:val="00CE0A3E"/>
    <w:rsid w:val="00CE394A"/>
    <w:rsid w:val="00CE641F"/>
    <w:rsid w:val="00CE78F4"/>
    <w:rsid w:val="00CE7B24"/>
    <w:rsid w:val="00CF52D7"/>
    <w:rsid w:val="00CF7C38"/>
    <w:rsid w:val="00D00266"/>
    <w:rsid w:val="00D0532D"/>
    <w:rsid w:val="00D05813"/>
    <w:rsid w:val="00D0700B"/>
    <w:rsid w:val="00D0734A"/>
    <w:rsid w:val="00D1344F"/>
    <w:rsid w:val="00D148AA"/>
    <w:rsid w:val="00D14D0A"/>
    <w:rsid w:val="00D15EBC"/>
    <w:rsid w:val="00D16264"/>
    <w:rsid w:val="00D16EED"/>
    <w:rsid w:val="00D17F95"/>
    <w:rsid w:val="00D20D4B"/>
    <w:rsid w:val="00D21694"/>
    <w:rsid w:val="00D23A72"/>
    <w:rsid w:val="00D26D67"/>
    <w:rsid w:val="00D276CA"/>
    <w:rsid w:val="00D31789"/>
    <w:rsid w:val="00D32810"/>
    <w:rsid w:val="00D3296E"/>
    <w:rsid w:val="00D37122"/>
    <w:rsid w:val="00D37C80"/>
    <w:rsid w:val="00D37FAC"/>
    <w:rsid w:val="00D40A5A"/>
    <w:rsid w:val="00D43DEE"/>
    <w:rsid w:val="00D44E24"/>
    <w:rsid w:val="00D503E3"/>
    <w:rsid w:val="00D51496"/>
    <w:rsid w:val="00D521E5"/>
    <w:rsid w:val="00D53304"/>
    <w:rsid w:val="00D53772"/>
    <w:rsid w:val="00D544FD"/>
    <w:rsid w:val="00D5504A"/>
    <w:rsid w:val="00D55EB7"/>
    <w:rsid w:val="00D56ECE"/>
    <w:rsid w:val="00D603F3"/>
    <w:rsid w:val="00D64141"/>
    <w:rsid w:val="00D67A94"/>
    <w:rsid w:val="00D67BFB"/>
    <w:rsid w:val="00D718EA"/>
    <w:rsid w:val="00D71B0F"/>
    <w:rsid w:val="00D729FD"/>
    <w:rsid w:val="00D73A84"/>
    <w:rsid w:val="00D74ADB"/>
    <w:rsid w:val="00D75102"/>
    <w:rsid w:val="00D811A6"/>
    <w:rsid w:val="00D82135"/>
    <w:rsid w:val="00D82C6C"/>
    <w:rsid w:val="00D84085"/>
    <w:rsid w:val="00D86207"/>
    <w:rsid w:val="00D865F3"/>
    <w:rsid w:val="00D870E6"/>
    <w:rsid w:val="00D9290B"/>
    <w:rsid w:val="00D92E42"/>
    <w:rsid w:val="00D92F2A"/>
    <w:rsid w:val="00D95838"/>
    <w:rsid w:val="00D96257"/>
    <w:rsid w:val="00DA0DF2"/>
    <w:rsid w:val="00DA3403"/>
    <w:rsid w:val="00DA4480"/>
    <w:rsid w:val="00DA7E37"/>
    <w:rsid w:val="00DB03DD"/>
    <w:rsid w:val="00DB0F90"/>
    <w:rsid w:val="00DB2E55"/>
    <w:rsid w:val="00DB3D0E"/>
    <w:rsid w:val="00DB59A7"/>
    <w:rsid w:val="00DB7B73"/>
    <w:rsid w:val="00DB7BE5"/>
    <w:rsid w:val="00DC1D65"/>
    <w:rsid w:val="00DC26BF"/>
    <w:rsid w:val="00DC34FE"/>
    <w:rsid w:val="00DC472E"/>
    <w:rsid w:val="00DD3E55"/>
    <w:rsid w:val="00DE004B"/>
    <w:rsid w:val="00DE2662"/>
    <w:rsid w:val="00DE2E90"/>
    <w:rsid w:val="00DE325C"/>
    <w:rsid w:val="00DE3FEC"/>
    <w:rsid w:val="00DE6094"/>
    <w:rsid w:val="00DE6ECB"/>
    <w:rsid w:val="00DF14BA"/>
    <w:rsid w:val="00DF223F"/>
    <w:rsid w:val="00DF3ADF"/>
    <w:rsid w:val="00DF411E"/>
    <w:rsid w:val="00DF736D"/>
    <w:rsid w:val="00E00622"/>
    <w:rsid w:val="00E02450"/>
    <w:rsid w:val="00E02D27"/>
    <w:rsid w:val="00E03141"/>
    <w:rsid w:val="00E031FE"/>
    <w:rsid w:val="00E03CF3"/>
    <w:rsid w:val="00E04EA4"/>
    <w:rsid w:val="00E070C3"/>
    <w:rsid w:val="00E11515"/>
    <w:rsid w:val="00E119CC"/>
    <w:rsid w:val="00E1228A"/>
    <w:rsid w:val="00E1388B"/>
    <w:rsid w:val="00E14495"/>
    <w:rsid w:val="00E20C34"/>
    <w:rsid w:val="00E20F2D"/>
    <w:rsid w:val="00E21220"/>
    <w:rsid w:val="00E2300E"/>
    <w:rsid w:val="00E23490"/>
    <w:rsid w:val="00E23B1B"/>
    <w:rsid w:val="00E270D9"/>
    <w:rsid w:val="00E3042B"/>
    <w:rsid w:val="00E30B7A"/>
    <w:rsid w:val="00E3279D"/>
    <w:rsid w:val="00E32A27"/>
    <w:rsid w:val="00E40056"/>
    <w:rsid w:val="00E40692"/>
    <w:rsid w:val="00E409BD"/>
    <w:rsid w:val="00E41607"/>
    <w:rsid w:val="00E41AD6"/>
    <w:rsid w:val="00E430EE"/>
    <w:rsid w:val="00E431F9"/>
    <w:rsid w:val="00E433B5"/>
    <w:rsid w:val="00E44118"/>
    <w:rsid w:val="00E44391"/>
    <w:rsid w:val="00E46504"/>
    <w:rsid w:val="00E46A94"/>
    <w:rsid w:val="00E5172F"/>
    <w:rsid w:val="00E51752"/>
    <w:rsid w:val="00E5182C"/>
    <w:rsid w:val="00E53154"/>
    <w:rsid w:val="00E531F9"/>
    <w:rsid w:val="00E558AD"/>
    <w:rsid w:val="00E570AE"/>
    <w:rsid w:val="00E57D4A"/>
    <w:rsid w:val="00E61761"/>
    <w:rsid w:val="00E62372"/>
    <w:rsid w:val="00E62398"/>
    <w:rsid w:val="00E661E3"/>
    <w:rsid w:val="00E67BE2"/>
    <w:rsid w:val="00E76020"/>
    <w:rsid w:val="00E76D1B"/>
    <w:rsid w:val="00E7765A"/>
    <w:rsid w:val="00E80D44"/>
    <w:rsid w:val="00E815B8"/>
    <w:rsid w:val="00E81DD8"/>
    <w:rsid w:val="00E834E6"/>
    <w:rsid w:val="00E83DEA"/>
    <w:rsid w:val="00E91E0A"/>
    <w:rsid w:val="00E944F8"/>
    <w:rsid w:val="00EA4CA3"/>
    <w:rsid w:val="00EA4FC1"/>
    <w:rsid w:val="00EA50EB"/>
    <w:rsid w:val="00EA5761"/>
    <w:rsid w:val="00EA5A4D"/>
    <w:rsid w:val="00EA7162"/>
    <w:rsid w:val="00EB0269"/>
    <w:rsid w:val="00EB405D"/>
    <w:rsid w:val="00EB5698"/>
    <w:rsid w:val="00EB68A2"/>
    <w:rsid w:val="00EC103F"/>
    <w:rsid w:val="00EC2181"/>
    <w:rsid w:val="00EC46D5"/>
    <w:rsid w:val="00EC4D73"/>
    <w:rsid w:val="00EC51DF"/>
    <w:rsid w:val="00EC5CE8"/>
    <w:rsid w:val="00EC70F9"/>
    <w:rsid w:val="00EC73ED"/>
    <w:rsid w:val="00EC7C6E"/>
    <w:rsid w:val="00ED04A6"/>
    <w:rsid w:val="00ED4D2D"/>
    <w:rsid w:val="00ED4E5D"/>
    <w:rsid w:val="00ED6510"/>
    <w:rsid w:val="00ED75AD"/>
    <w:rsid w:val="00EE1F67"/>
    <w:rsid w:val="00EE3E5F"/>
    <w:rsid w:val="00EE3F19"/>
    <w:rsid w:val="00EE5B06"/>
    <w:rsid w:val="00EE5C98"/>
    <w:rsid w:val="00EF15AE"/>
    <w:rsid w:val="00EF1D5B"/>
    <w:rsid w:val="00EF1F56"/>
    <w:rsid w:val="00EF4704"/>
    <w:rsid w:val="00EF4C16"/>
    <w:rsid w:val="00EF4CE9"/>
    <w:rsid w:val="00EF7629"/>
    <w:rsid w:val="00F055C3"/>
    <w:rsid w:val="00F05613"/>
    <w:rsid w:val="00F0594A"/>
    <w:rsid w:val="00F066D5"/>
    <w:rsid w:val="00F06E0C"/>
    <w:rsid w:val="00F10DFF"/>
    <w:rsid w:val="00F118BD"/>
    <w:rsid w:val="00F11FD6"/>
    <w:rsid w:val="00F134FA"/>
    <w:rsid w:val="00F161A7"/>
    <w:rsid w:val="00F163C8"/>
    <w:rsid w:val="00F207A5"/>
    <w:rsid w:val="00F21455"/>
    <w:rsid w:val="00F25B15"/>
    <w:rsid w:val="00F267BE"/>
    <w:rsid w:val="00F2723D"/>
    <w:rsid w:val="00F32CF3"/>
    <w:rsid w:val="00F34B0D"/>
    <w:rsid w:val="00F426AB"/>
    <w:rsid w:val="00F42B97"/>
    <w:rsid w:val="00F4302A"/>
    <w:rsid w:val="00F515BD"/>
    <w:rsid w:val="00F516C7"/>
    <w:rsid w:val="00F535A5"/>
    <w:rsid w:val="00F575AF"/>
    <w:rsid w:val="00F6096C"/>
    <w:rsid w:val="00F618D8"/>
    <w:rsid w:val="00F61C85"/>
    <w:rsid w:val="00F622DC"/>
    <w:rsid w:val="00F63088"/>
    <w:rsid w:val="00F6584A"/>
    <w:rsid w:val="00F6596C"/>
    <w:rsid w:val="00F71D7A"/>
    <w:rsid w:val="00F7407D"/>
    <w:rsid w:val="00F74BAA"/>
    <w:rsid w:val="00F74F04"/>
    <w:rsid w:val="00F76C1F"/>
    <w:rsid w:val="00F81415"/>
    <w:rsid w:val="00F81F78"/>
    <w:rsid w:val="00F82CBF"/>
    <w:rsid w:val="00F833FD"/>
    <w:rsid w:val="00F860C1"/>
    <w:rsid w:val="00F879A7"/>
    <w:rsid w:val="00F90201"/>
    <w:rsid w:val="00F91915"/>
    <w:rsid w:val="00F91F00"/>
    <w:rsid w:val="00F92E77"/>
    <w:rsid w:val="00F94D99"/>
    <w:rsid w:val="00F95E7C"/>
    <w:rsid w:val="00FA1C2C"/>
    <w:rsid w:val="00FA212C"/>
    <w:rsid w:val="00FA3D91"/>
    <w:rsid w:val="00FA44A3"/>
    <w:rsid w:val="00FA7505"/>
    <w:rsid w:val="00FB03E8"/>
    <w:rsid w:val="00FB0D96"/>
    <w:rsid w:val="00FB2BDF"/>
    <w:rsid w:val="00FB423B"/>
    <w:rsid w:val="00FB4A6E"/>
    <w:rsid w:val="00FB6086"/>
    <w:rsid w:val="00FB6846"/>
    <w:rsid w:val="00FB73F4"/>
    <w:rsid w:val="00FC0284"/>
    <w:rsid w:val="00FC10F0"/>
    <w:rsid w:val="00FC1332"/>
    <w:rsid w:val="00FC25B6"/>
    <w:rsid w:val="00FC57E1"/>
    <w:rsid w:val="00FC6DFC"/>
    <w:rsid w:val="00FC6F7D"/>
    <w:rsid w:val="00FC7C7D"/>
    <w:rsid w:val="00FC7F9E"/>
    <w:rsid w:val="00FD06DA"/>
    <w:rsid w:val="00FD1629"/>
    <w:rsid w:val="00FD225C"/>
    <w:rsid w:val="00FD64C4"/>
    <w:rsid w:val="00FD7551"/>
    <w:rsid w:val="00FE045D"/>
    <w:rsid w:val="00FE14AF"/>
    <w:rsid w:val="00FE27B9"/>
    <w:rsid w:val="00FE4B59"/>
    <w:rsid w:val="00FE606C"/>
    <w:rsid w:val="00FE635B"/>
    <w:rsid w:val="00FF3F69"/>
    <w:rsid w:val="00FF44E4"/>
    <w:rsid w:val="00FF4FE9"/>
    <w:rsid w:val="00FF5C3A"/>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6BF"/>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customStyle="1" w:styleId="Nierozpoznanawzmianka2">
    <w:name w:val="Nierozpoznana wzmianka2"/>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Teksttreci4Bezpogrubienia">
    <w:name w:val="Tekst treści (4) + Bez pogrubienia"/>
    <w:basedOn w:val="Domylnaczcionkaakapitu"/>
    <w:qFormat/>
    <w:rsid w:val="0012242C"/>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8548D1"/>
    <w:rPr>
      <w:rFonts w:ascii="Times New Roman" w:eastAsia="Times New Roman" w:hAnsi="Times New Roman"/>
    </w:rPr>
  </w:style>
  <w:style w:type="character" w:styleId="Nierozpoznanawzmianka">
    <w:name w:val="Unresolved Mention"/>
    <w:basedOn w:val="Domylnaczcionkaakapitu"/>
    <w:uiPriority w:val="99"/>
    <w:semiHidden/>
    <w:unhideWhenUsed/>
    <w:rsid w:val="0040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h.pw.edu.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akty-prawne/dzu-dziennik-ustaw/sport-17631344/art-250-a" TargetMode="External"/><Relationship Id="rId34" Type="http://schemas.openxmlformats.org/officeDocument/2006/relationships/hyperlink" Target="http://platformazakupowa.pl"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ip.lex.pl/akty-prawne/dzu-dziennik-ustaw/kodeks-karny-16798683/art-228" TargetMode="External"/><Relationship Id="rId29" Type="http://schemas.openxmlformats.org/officeDocument/2006/relationships/hyperlink" Target="https://platformazakupowa.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pw_edu" TargetMode="External"/><Relationship Id="rId40" Type="http://schemas.openxmlformats.org/officeDocument/2006/relationships/hyperlink" Target="https://platformazakupowa.pl/transakcja/111567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ip.lex.pl/akty-prawne/dzu-dziennik-ustaw/refundacja-lekow-srodkow-spozywczych-specjalnego-przeznaczenia-17712396/art-54" TargetMode="External"/><Relationship Id="rId28" Type="http://schemas.openxmlformats.org/officeDocument/2006/relationships/hyperlink" Target="https://platformazakupowa.pl/" TargetMode="External"/><Relationship Id="rId36" Type="http://schemas.openxmlformats.org/officeDocument/2006/relationships/hyperlink" Target="mailto:zamowienia.wch@pw.edu.pl" TargetMode="External"/><Relationship Id="rId10" Type="http://schemas.openxmlformats.org/officeDocument/2006/relationships/image" Target="media/image3.emf"/><Relationship Id="rId19" Type="http://schemas.openxmlformats.org/officeDocument/2006/relationships/hyperlink" Target="https://platformazakupowa.pl/transakcja/786161"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sip.lex.pl/akty-prawne/dzu-dziennik-ustaw/sport-17631344/art-46"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W.EDU.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transakcja/11156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A00C-7168-41CE-A830-BD21B66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15</Pages>
  <Words>7264</Words>
  <Characters>43588</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249</cp:revision>
  <cp:lastPrinted>2023-12-05T12:40:00Z</cp:lastPrinted>
  <dcterms:created xsi:type="dcterms:W3CDTF">2022-02-22T14:09:00Z</dcterms:created>
  <dcterms:modified xsi:type="dcterms:W3CDTF">2025-05-26T07:26:00Z</dcterms:modified>
</cp:coreProperties>
</file>