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E4E7C" w14:textId="0AD0D5AD" w:rsidR="00607A9C" w:rsidRPr="00607A9C" w:rsidRDefault="00607A9C" w:rsidP="00AF053F">
      <w:pPr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lang w:val="de-DE"/>
        </w:rPr>
      </w:pPr>
      <w:r w:rsidRPr="00607A9C">
        <w:rPr>
          <w:rFonts w:ascii="Arial" w:eastAsia="Calibri" w:hAnsi="Arial" w:cs="Arial"/>
        </w:rPr>
        <w:t>Znak</w:t>
      </w:r>
      <w:r w:rsidRPr="00607A9C">
        <w:rPr>
          <w:rFonts w:ascii="Arial" w:eastAsia="Calibri" w:hAnsi="Arial" w:cs="Arial"/>
          <w:lang w:val="de-DE"/>
        </w:rPr>
        <w:t xml:space="preserve"> </w:t>
      </w:r>
      <w:r w:rsidRPr="00607A9C">
        <w:rPr>
          <w:rFonts w:ascii="Arial" w:eastAsia="Calibri" w:hAnsi="Arial" w:cs="Arial"/>
        </w:rPr>
        <w:t>sprawy</w:t>
      </w:r>
      <w:r>
        <w:rPr>
          <w:rFonts w:ascii="Arial" w:eastAsia="Calibri" w:hAnsi="Arial" w:cs="Arial"/>
          <w:lang w:val="de-DE"/>
        </w:rPr>
        <w:t>: RGGZ.271.1.23</w:t>
      </w:r>
      <w:r w:rsidRPr="00607A9C">
        <w:rPr>
          <w:rFonts w:ascii="Arial" w:eastAsia="Calibri" w:hAnsi="Arial" w:cs="Arial"/>
          <w:lang w:val="de-DE"/>
        </w:rPr>
        <w:t xml:space="preserve">.2023                                                            </w:t>
      </w:r>
      <w:r w:rsidRPr="00607A9C">
        <w:rPr>
          <w:rFonts w:ascii="Arial" w:eastAsia="Calibri" w:hAnsi="Arial" w:cs="Arial"/>
        </w:rPr>
        <w:t>Szaflary</w:t>
      </w:r>
      <w:r>
        <w:rPr>
          <w:rFonts w:ascii="Arial" w:eastAsia="Calibri" w:hAnsi="Arial" w:cs="Arial"/>
          <w:lang w:val="de-DE"/>
        </w:rPr>
        <w:t xml:space="preserve"> 30.08</w:t>
      </w:r>
      <w:r w:rsidRPr="00607A9C">
        <w:rPr>
          <w:rFonts w:ascii="Arial" w:eastAsia="Calibri" w:hAnsi="Arial" w:cs="Arial"/>
          <w:lang w:val="de-DE"/>
        </w:rPr>
        <w:t>.2023r.</w:t>
      </w:r>
    </w:p>
    <w:p w14:paraId="08A1FBEF" w14:textId="1EC769BD" w:rsidR="00607A9C" w:rsidRPr="00AF053F" w:rsidRDefault="00607A9C" w:rsidP="00AF053F">
      <w:pPr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lang w:val="de-DE"/>
        </w:rPr>
      </w:pPr>
      <w:proofErr w:type="spellStart"/>
      <w:r>
        <w:rPr>
          <w:rFonts w:ascii="Arial" w:eastAsia="Calibri" w:hAnsi="Arial" w:cs="Arial"/>
          <w:lang w:val="de-DE"/>
        </w:rPr>
        <w:t>Nr</w:t>
      </w:r>
      <w:proofErr w:type="spellEnd"/>
      <w:r>
        <w:rPr>
          <w:rFonts w:ascii="Arial" w:eastAsia="Calibri" w:hAnsi="Arial" w:cs="Arial"/>
          <w:lang w:val="de-DE"/>
        </w:rPr>
        <w:t xml:space="preserve"> </w:t>
      </w:r>
      <w:proofErr w:type="spellStart"/>
      <w:r>
        <w:rPr>
          <w:rFonts w:ascii="Arial" w:eastAsia="Calibri" w:hAnsi="Arial" w:cs="Arial"/>
          <w:lang w:val="de-DE"/>
        </w:rPr>
        <w:t>przetargu</w:t>
      </w:r>
      <w:proofErr w:type="spellEnd"/>
      <w:r>
        <w:rPr>
          <w:rFonts w:ascii="Arial" w:eastAsia="Calibri" w:hAnsi="Arial" w:cs="Arial"/>
          <w:lang w:val="de-DE"/>
        </w:rPr>
        <w:t xml:space="preserve"> 23</w:t>
      </w:r>
      <w:r w:rsidRPr="00607A9C">
        <w:rPr>
          <w:rFonts w:ascii="Arial" w:eastAsia="Calibri" w:hAnsi="Arial" w:cs="Arial"/>
          <w:lang w:val="de-DE"/>
        </w:rPr>
        <w:t>/2023</w:t>
      </w:r>
    </w:p>
    <w:p w14:paraId="43BBA54D" w14:textId="77777777" w:rsidR="00AF053F" w:rsidRDefault="00AF053F" w:rsidP="00607A9C">
      <w:pPr>
        <w:suppressAutoHyphens/>
        <w:autoSpaceDN w:val="0"/>
        <w:spacing w:after="160" w:line="360" w:lineRule="auto"/>
        <w:jc w:val="center"/>
        <w:textAlignment w:val="baseline"/>
        <w:rPr>
          <w:rFonts w:ascii="Arial" w:eastAsia="Calibri" w:hAnsi="Arial" w:cs="Arial"/>
          <w:b/>
          <w:iCs/>
        </w:rPr>
      </w:pPr>
    </w:p>
    <w:p w14:paraId="7787EAF7" w14:textId="77777777" w:rsidR="00607A9C" w:rsidRPr="00607A9C" w:rsidRDefault="00607A9C" w:rsidP="00607A9C">
      <w:pPr>
        <w:suppressAutoHyphens/>
        <w:autoSpaceDN w:val="0"/>
        <w:spacing w:after="160" w:line="360" w:lineRule="auto"/>
        <w:jc w:val="center"/>
        <w:textAlignment w:val="baseline"/>
        <w:rPr>
          <w:rFonts w:ascii="Arial" w:eastAsia="Calibri" w:hAnsi="Arial" w:cs="Arial"/>
          <w:b/>
          <w:iCs/>
        </w:rPr>
      </w:pPr>
      <w:r w:rsidRPr="00607A9C">
        <w:rPr>
          <w:rFonts w:ascii="Arial" w:eastAsia="Calibri" w:hAnsi="Arial" w:cs="Arial"/>
          <w:b/>
          <w:iCs/>
        </w:rPr>
        <w:t>WYJAŚNIENIA I ZMIANY TREŚCI SWZ</w:t>
      </w:r>
    </w:p>
    <w:p w14:paraId="56519295" w14:textId="7F762E6E" w:rsidR="00607A9C" w:rsidRPr="00607A9C" w:rsidRDefault="00607A9C" w:rsidP="00607A9C">
      <w:pPr>
        <w:pStyle w:val="Default"/>
        <w:rPr>
          <w:b/>
          <w:bCs/>
          <w:sz w:val="22"/>
          <w:szCs w:val="22"/>
        </w:rPr>
      </w:pPr>
      <w:r w:rsidRPr="00607A9C">
        <w:rPr>
          <w:rFonts w:eastAsia="Times New Roman"/>
          <w:b/>
          <w:bCs/>
          <w:sz w:val="22"/>
          <w:szCs w:val="22"/>
          <w:lang w:eastAsia="pl-PL" w:bidi="pl-PL"/>
        </w:rPr>
        <w:t xml:space="preserve">Dotyczy: </w:t>
      </w:r>
      <w:r w:rsidRPr="00607A9C">
        <w:rPr>
          <w:b/>
          <w:bCs/>
          <w:sz w:val="22"/>
          <w:szCs w:val="22"/>
        </w:rPr>
        <w:t xml:space="preserve">„Budowa tężni solankowej w Szaflarach wraz z infrastrukturą techniczną” </w:t>
      </w:r>
    </w:p>
    <w:p w14:paraId="1C071C12" w14:textId="77777777" w:rsidR="00607A9C" w:rsidRDefault="00607A9C" w:rsidP="00607A9C">
      <w:pPr>
        <w:pStyle w:val="Default"/>
        <w:rPr>
          <w:b/>
          <w:bCs/>
          <w:sz w:val="23"/>
          <w:szCs w:val="23"/>
        </w:rPr>
      </w:pPr>
    </w:p>
    <w:p w14:paraId="2FDEF83A" w14:textId="127134E6" w:rsidR="00607A9C" w:rsidRDefault="00607A9C" w:rsidP="00607A9C">
      <w:pPr>
        <w:pStyle w:val="Default"/>
        <w:rPr>
          <w:rFonts w:eastAsia="Calibri"/>
          <w:b/>
        </w:rPr>
      </w:pPr>
      <w:r w:rsidRPr="00607A9C">
        <w:rPr>
          <w:rFonts w:eastAsia="Calibri"/>
          <w:b/>
        </w:rPr>
        <w:t>I. Wyjaśnienia treści SWZ</w:t>
      </w:r>
    </w:p>
    <w:p w14:paraId="494AA823" w14:textId="77777777" w:rsidR="00607A9C" w:rsidRPr="00607A9C" w:rsidRDefault="00607A9C" w:rsidP="00607A9C">
      <w:pPr>
        <w:pStyle w:val="Default"/>
      </w:pPr>
    </w:p>
    <w:p w14:paraId="17E5A456" w14:textId="77777777" w:rsidR="00607A9C" w:rsidRPr="00607A9C" w:rsidRDefault="00607A9C" w:rsidP="00607A9C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607A9C">
        <w:rPr>
          <w:rFonts w:ascii="Arial" w:eastAsia="Calibri" w:hAnsi="Arial" w:cs="Arial"/>
          <w:sz w:val="20"/>
          <w:szCs w:val="20"/>
        </w:rPr>
        <w:t>Działając w oparciu o art. 284 ust. 2 ustawy</w:t>
      </w:r>
      <w:r w:rsidRPr="00607A9C">
        <w:rPr>
          <w:rFonts w:ascii="Arial" w:eastAsia="Arial" w:hAnsi="Arial" w:cs="Arial"/>
          <w:iCs/>
          <w:sz w:val="20"/>
          <w:szCs w:val="20"/>
        </w:rPr>
        <w:t xml:space="preserve"> z dnia 11 września 2019 r. prawo zamówień publicznych (</w:t>
      </w:r>
      <w:proofErr w:type="spellStart"/>
      <w:r w:rsidRPr="00607A9C">
        <w:rPr>
          <w:rFonts w:ascii="Arial" w:eastAsia="Arial" w:hAnsi="Arial" w:cs="Arial"/>
          <w:iCs/>
          <w:sz w:val="20"/>
          <w:szCs w:val="20"/>
        </w:rPr>
        <w:t>t.j</w:t>
      </w:r>
      <w:proofErr w:type="spellEnd"/>
      <w:r w:rsidRPr="00607A9C">
        <w:rPr>
          <w:rFonts w:ascii="Arial" w:eastAsia="Arial" w:hAnsi="Arial" w:cs="Arial"/>
          <w:iCs/>
          <w:sz w:val="20"/>
          <w:szCs w:val="20"/>
        </w:rPr>
        <w:t xml:space="preserve">. Dz.U. z 2022r. poz. 1710 z </w:t>
      </w:r>
      <w:proofErr w:type="spellStart"/>
      <w:r w:rsidRPr="00607A9C">
        <w:rPr>
          <w:rFonts w:ascii="Arial" w:eastAsia="Arial" w:hAnsi="Arial" w:cs="Arial"/>
          <w:iCs/>
          <w:sz w:val="20"/>
          <w:szCs w:val="20"/>
        </w:rPr>
        <w:t>późn</w:t>
      </w:r>
      <w:proofErr w:type="spellEnd"/>
      <w:r w:rsidRPr="00607A9C">
        <w:rPr>
          <w:rFonts w:ascii="Arial" w:eastAsia="Arial" w:hAnsi="Arial" w:cs="Arial"/>
          <w:iCs/>
          <w:sz w:val="20"/>
          <w:szCs w:val="20"/>
        </w:rPr>
        <w:t xml:space="preserve">. zm.), zwanej w dalszej treści „Ustawą </w:t>
      </w:r>
      <w:proofErr w:type="spellStart"/>
      <w:r w:rsidRPr="00607A9C">
        <w:rPr>
          <w:rFonts w:ascii="Arial" w:eastAsia="Arial" w:hAnsi="Arial" w:cs="Arial"/>
          <w:iCs/>
          <w:sz w:val="20"/>
          <w:szCs w:val="20"/>
        </w:rPr>
        <w:t>Pzp</w:t>
      </w:r>
      <w:proofErr w:type="spellEnd"/>
      <w:r w:rsidRPr="00607A9C">
        <w:rPr>
          <w:rFonts w:ascii="Arial" w:eastAsia="Arial" w:hAnsi="Arial" w:cs="Arial"/>
          <w:iCs/>
          <w:sz w:val="20"/>
          <w:szCs w:val="20"/>
        </w:rPr>
        <w:t>”</w:t>
      </w:r>
      <w:r w:rsidRPr="00607A9C">
        <w:rPr>
          <w:rFonts w:ascii="Arial" w:eastAsia="Calibri" w:hAnsi="Arial" w:cs="Arial"/>
          <w:b/>
          <w:bCs/>
          <w:iCs/>
          <w:sz w:val="20"/>
          <w:szCs w:val="20"/>
        </w:rPr>
        <w:t xml:space="preserve"> </w:t>
      </w:r>
      <w:r w:rsidRPr="00607A9C">
        <w:rPr>
          <w:rFonts w:ascii="Arial" w:eastAsia="Calibri" w:hAnsi="Arial" w:cs="Arial"/>
          <w:sz w:val="20"/>
          <w:szCs w:val="20"/>
        </w:rPr>
        <w:t>, Zamawiający przekazuje poniżej treść zapytań, które wpłynęły do Zamawiającego wraz z wyjaśnieniami:</w:t>
      </w:r>
    </w:p>
    <w:p w14:paraId="1FFB822F" w14:textId="77777777" w:rsidR="00607A9C" w:rsidRDefault="00607A9C" w:rsidP="0060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A90FB1" w14:textId="57AD0BF9" w:rsidR="00607A9C" w:rsidRPr="00607A9C" w:rsidRDefault="00607A9C" w:rsidP="00AF05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7A9C">
        <w:rPr>
          <w:rFonts w:ascii="Arial" w:eastAsia="Times New Roman" w:hAnsi="Arial" w:cs="Arial"/>
          <w:sz w:val="20"/>
          <w:szCs w:val="20"/>
          <w:lang w:eastAsia="pl-PL"/>
        </w:rPr>
        <w:t xml:space="preserve">Pytanie nr 1. W jaki sposób będzie realnie  wytwarzany aerozol solankowy mając na uwadze fakt, że tarnina ma dokładnie odwrotne zadanie, ma nie dopuszczać do powstawania aerozolu a wiele osób będzie szukało pomocy w związku ze swoimi schorzeniami układu oddechowego? </w:t>
      </w:r>
      <w:r w:rsidRPr="00607A9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7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Odp. 1) Tarnina ma za zadanie robicie kropli wody, nie ma w swoim zadaniu tworzyć aerozolu.</w:t>
      </w:r>
      <w:r w:rsidRPr="00607A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B509CDE" w14:textId="77777777" w:rsidR="00AF053F" w:rsidRDefault="00AF053F" w:rsidP="00AF05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CB9BB1" w14:textId="5C9523A5" w:rsidR="00607A9C" w:rsidRPr="00607A9C" w:rsidRDefault="00607A9C" w:rsidP="00AF05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7A9C">
        <w:rPr>
          <w:rFonts w:ascii="Arial" w:eastAsia="Times New Roman" w:hAnsi="Arial" w:cs="Arial"/>
          <w:sz w:val="20"/>
          <w:szCs w:val="20"/>
          <w:lang w:eastAsia="pl-PL"/>
        </w:rPr>
        <w:t xml:space="preserve">Pytanie nr 2. Czy gwarancja wykonawcy obejmuje problem namnażania się drobnoustrojów, które potencjalnie mogą być groźne dla zdrowia osób korzystających z obiektu? </w:t>
      </w:r>
    </w:p>
    <w:p w14:paraId="1E9ECFBC" w14:textId="77777777" w:rsidR="00AF053F" w:rsidRDefault="00607A9C" w:rsidP="00AF05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7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Odp. 2) Tak obejmuje przez okres gwarancji.</w:t>
      </w:r>
      <w:r w:rsidRPr="00607A9C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0110D10E" w14:textId="4D942607" w:rsidR="00607A9C" w:rsidRPr="00607A9C" w:rsidRDefault="00607A9C" w:rsidP="00AF053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07A9C">
        <w:rPr>
          <w:rFonts w:ascii="Arial" w:eastAsia="Times New Roman" w:hAnsi="Arial" w:cs="Arial"/>
          <w:sz w:val="20"/>
          <w:szCs w:val="20"/>
          <w:lang w:eastAsia="pl-PL"/>
        </w:rPr>
        <w:t xml:space="preserve">Pytanie nr 3. Kto poniesie koszty wymiany tarniny  Inwestor czy Wykonawca w ramach udzielonej gwarancji? </w:t>
      </w:r>
    </w:p>
    <w:p w14:paraId="7D30A541" w14:textId="3660052B" w:rsidR="00607A9C" w:rsidRPr="00607A9C" w:rsidRDefault="00607A9C" w:rsidP="00AF053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07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Odp. 3)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 ponosi koszty wymiany tarniny</w:t>
      </w:r>
      <w:r w:rsidRPr="00607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przez okres gwarancji.</w:t>
      </w:r>
    </w:p>
    <w:p w14:paraId="4783C65D" w14:textId="77777777" w:rsidR="00AF053F" w:rsidRDefault="00AF053F" w:rsidP="00AF05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DE33DC" w14:textId="198ACD95" w:rsidR="00607A9C" w:rsidRPr="00607A9C" w:rsidRDefault="00607A9C" w:rsidP="00AF053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07A9C">
        <w:rPr>
          <w:rFonts w:ascii="Arial" w:eastAsia="Times New Roman" w:hAnsi="Arial" w:cs="Arial"/>
          <w:sz w:val="20"/>
          <w:szCs w:val="20"/>
          <w:lang w:eastAsia="pl-PL"/>
        </w:rPr>
        <w:t>Pytanie nr 4. Czy inwestor dopuszcza zmianę technologii solankowej (tężnia solankowa) na suchy</w:t>
      </w:r>
      <w:r w:rsidR="00AF053F">
        <w:rPr>
          <w:rFonts w:ascii="Arial" w:eastAsia="Times New Roman" w:hAnsi="Arial" w:cs="Arial"/>
          <w:sz w:val="20"/>
          <w:szCs w:val="20"/>
          <w:lang w:eastAsia="pl-PL"/>
        </w:rPr>
        <w:t xml:space="preserve"> aerozol solny (tężnia solna)? </w:t>
      </w:r>
      <w:r w:rsidRPr="00607A9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7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Odp. 4) Nie. Nie dopuszczamy takiej zmiany.</w:t>
      </w:r>
    </w:p>
    <w:p w14:paraId="073483F0" w14:textId="77777777" w:rsidR="00607A9C" w:rsidRPr="00607A9C" w:rsidRDefault="00607A9C" w:rsidP="00607A9C">
      <w:pPr>
        <w:spacing w:before="100" w:beforeAutospacing="1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607A9C">
        <w:rPr>
          <w:rFonts w:ascii="Arial" w:eastAsia="Times New Roman" w:hAnsi="Arial" w:cs="Arial"/>
          <w:b/>
          <w:lang w:eastAsia="pl-PL"/>
        </w:rPr>
        <w:t>II. Zmiany treści SWZ</w:t>
      </w:r>
    </w:p>
    <w:p w14:paraId="5FD0DF1E" w14:textId="4530ABD0" w:rsidR="00607A9C" w:rsidRPr="00C742A6" w:rsidRDefault="00607A9C" w:rsidP="00C742A6">
      <w:pPr>
        <w:widowControl w:val="0"/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07A9C">
        <w:rPr>
          <w:rFonts w:ascii="Arial" w:eastAsia="Calibri" w:hAnsi="Arial" w:cs="Arial"/>
          <w:sz w:val="20"/>
          <w:szCs w:val="20"/>
        </w:rPr>
        <w:t xml:space="preserve">Działając w </w:t>
      </w:r>
      <w:r w:rsidRPr="00AF053F">
        <w:rPr>
          <w:rFonts w:ascii="Arial" w:eastAsia="Calibri" w:hAnsi="Arial" w:cs="Arial"/>
          <w:sz w:val="20"/>
          <w:szCs w:val="20"/>
        </w:rPr>
        <w:t>oparciu o art. 286 ust. 1</w:t>
      </w:r>
      <w:r w:rsidRPr="00607A9C">
        <w:rPr>
          <w:rFonts w:ascii="Arial" w:eastAsia="Calibri" w:hAnsi="Arial" w:cs="Arial"/>
          <w:sz w:val="20"/>
          <w:szCs w:val="20"/>
        </w:rPr>
        <w:t xml:space="preserve"> </w:t>
      </w:r>
      <w:r w:rsidRPr="00607A9C">
        <w:rPr>
          <w:rFonts w:ascii="Arial" w:eastAsia="Arial" w:hAnsi="Arial" w:cs="Arial"/>
          <w:iCs/>
          <w:sz w:val="20"/>
          <w:szCs w:val="20"/>
        </w:rPr>
        <w:t xml:space="preserve">Ustawy </w:t>
      </w:r>
      <w:proofErr w:type="spellStart"/>
      <w:r w:rsidRPr="00607A9C">
        <w:rPr>
          <w:rFonts w:ascii="Arial" w:eastAsia="Arial" w:hAnsi="Arial" w:cs="Arial"/>
          <w:iCs/>
          <w:sz w:val="20"/>
          <w:szCs w:val="20"/>
        </w:rPr>
        <w:t>Pzp</w:t>
      </w:r>
      <w:proofErr w:type="spellEnd"/>
      <w:r w:rsidRPr="00607A9C">
        <w:rPr>
          <w:rFonts w:ascii="Arial" w:eastAsia="Calibri" w:hAnsi="Arial" w:cs="Arial"/>
          <w:sz w:val="20"/>
          <w:szCs w:val="20"/>
        </w:rPr>
        <w:t xml:space="preserve">, Zamawiający informuje, że zmianie uległy następujące zapisy </w:t>
      </w:r>
      <w:r w:rsidRPr="00607A9C">
        <w:rPr>
          <w:rFonts w:ascii="Arial" w:eastAsia="Calibri" w:hAnsi="Arial" w:cs="Arial"/>
          <w:iCs/>
          <w:sz w:val="20"/>
          <w:szCs w:val="20"/>
        </w:rPr>
        <w:t>SWZ</w:t>
      </w:r>
      <w:r w:rsidRPr="00607A9C">
        <w:rPr>
          <w:rFonts w:ascii="Arial" w:eastAsia="Calibri" w:hAnsi="Arial" w:cs="Arial"/>
          <w:sz w:val="20"/>
          <w:szCs w:val="20"/>
        </w:rPr>
        <w:t>:</w:t>
      </w:r>
    </w:p>
    <w:p w14:paraId="3A9E68A7" w14:textId="2C8BC245" w:rsidR="00607A9C" w:rsidRPr="00C742A6" w:rsidRDefault="00C742A6" w:rsidP="00C742A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 dokumentacji projektowej, w dokumencie </w:t>
      </w:r>
      <w:proofErr w:type="spellStart"/>
      <w:r>
        <w:rPr>
          <w:b/>
          <w:bCs/>
          <w:sz w:val="20"/>
          <w:szCs w:val="20"/>
        </w:rPr>
        <w:t>opz</w:t>
      </w:r>
      <w:proofErr w:type="spellEnd"/>
      <w:r>
        <w:rPr>
          <w:b/>
          <w:bCs/>
          <w:sz w:val="20"/>
          <w:szCs w:val="20"/>
        </w:rPr>
        <w:t xml:space="preserve"> tężni solankowej</w:t>
      </w:r>
    </w:p>
    <w:p w14:paraId="5AB6E0B1" w14:textId="3F3C5092" w:rsidR="00C742A6" w:rsidRDefault="00C742A6" w:rsidP="00C742A6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b/>
          <w:iCs/>
          <w:sz w:val="20"/>
          <w:szCs w:val="20"/>
        </w:rPr>
        <w:t>było</w:t>
      </w:r>
    </w:p>
    <w:p w14:paraId="2CF21E1F" w14:textId="08A88CDD" w:rsidR="00C742A6" w:rsidRPr="00C742A6" w:rsidRDefault="00C742A6" w:rsidP="00C742A6">
      <w:pPr>
        <w:spacing w:after="0" w:line="240" w:lineRule="auto"/>
        <w:rPr>
          <w:rFonts w:ascii="Arial" w:eastAsia="Calibri" w:hAnsi="Arial" w:cs="Arial"/>
          <w:iCs/>
          <w:sz w:val="20"/>
          <w:szCs w:val="20"/>
        </w:rPr>
      </w:pPr>
      <w:r w:rsidRPr="00C742A6">
        <w:rPr>
          <w:rFonts w:ascii="Arial" w:eastAsia="Calibri" w:hAnsi="Arial" w:cs="Arial"/>
          <w:iCs/>
          <w:sz w:val="20"/>
          <w:szCs w:val="20"/>
        </w:rPr>
        <w:t xml:space="preserve">Termin wykonania: 105 dni </w:t>
      </w:r>
    </w:p>
    <w:p w14:paraId="0B6F0D11" w14:textId="3870CE4F" w:rsidR="00C742A6" w:rsidRDefault="00C742A6" w:rsidP="00C742A6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b/>
          <w:iCs/>
          <w:sz w:val="20"/>
          <w:szCs w:val="20"/>
        </w:rPr>
        <w:t xml:space="preserve">zmienia się na </w:t>
      </w:r>
    </w:p>
    <w:p w14:paraId="08993481" w14:textId="2EE205AD" w:rsidR="00C742A6" w:rsidRPr="00C742A6" w:rsidRDefault="00C742A6" w:rsidP="00C742A6">
      <w:pPr>
        <w:spacing w:after="0" w:line="240" w:lineRule="auto"/>
        <w:rPr>
          <w:rFonts w:ascii="Arial" w:eastAsia="Calibri" w:hAnsi="Arial" w:cs="Arial"/>
          <w:iCs/>
          <w:sz w:val="20"/>
          <w:szCs w:val="20"/>
        </w:rPr>
      </w:pPr>
      <w:r w:rsidRPr="00C742A6">
        <w:rPr>
          <w:rFonts w:ascii="Arial" w:eastAsia="Calibri" w:hAnsi="Arial" w:cs="Arial"/>
          <w:iCs/>
          <w:sz w:val="20"/>
          <w:szCs w:val="20"/>
        </w:rPr>
        <w:t xml:space="preserve">Termin wykonania: 100 dni </w:t>
      </w:r>
    </w:p>
    <w:p w14:paraId="2FED0309" w14:textId="5381B175" w:rsidR="00CB7E54" w:rsidRDefault="00CB7E54" w:rsidP="00375EA0">
      <w:pPr>
        <w:spacing w:after="0" w:line="240" w:lineRule="auto"/>
        <w:outlineLvl w:val="0"/>
        <w:rPr>
          <w:rFonts w:ascii="Arial" w:eastAsia="Times New Roman" w:hAnsi="Arial" w:cs="Arial"/>
          <w:b/>
          <w:bCs/>
          <w:u w:val="single"/>
          <w:lang w:eastAsia="pl-PL"/>
        </w:rPr>
      </w:pPr>
      <w:bookmarkStart w:id="0" w:name="_GoBack"/>
      <w:bookmarkEnd w:id="0"/>
    </w:p>
    <w:p w14:paraId="30008495" w14:textId="77777777" w:rsidR="00C742A6" w:rsidRDefault="00C742A6" w:rsidP="00375EA0">
      <w:pPr>
        <w:spacing w:after="0" w:line="240" w:lineRule="auto"/>
        <w:outlineLvl w:val="0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773C26DF" w14:textId="77777777" w:rsidR="00C742A6" w:rsidRDefault="00C742A6" w:rsidP="00375EA0">
      <w:pPr>
        <w:spacing w:after="0" w:line="240" w:lineRule="auto"/>
        <w:outlineLvl w:val="0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59AC30D2" w14:textId="77777777" w:rsidR="00C742A6" w:rsidRDefault="00C742A6" w:rsidP="00375EA0">
      <w:pPr>
        <w:spacing w:after="0" w:line="240" w:lineRule="auto"/>
        <w:outlineLvl w:val="0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3DD9D336" w14:textId="77777777" w:rsidR="00C742A6" w:rsidRDefault="00C742A6" w:rsidP="00375EA0">
      <w:pPr>
        <w:spacing w:after="0" w:line="240" w:lineRule="auto"/>
        <w:outlineLvl w:val="0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5AA78BDB" w14:textId="23F296B1" w:rsidR="00C742A6" w:rsidRPr="00C742A6" w:rsidRDefault="00C742A6" w:rsidP="00375EA0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C742A6">
        <w:rPr>
          <w:rFonts w:ascii="Arial" w:eastAsia="Times New Roman" w:hAnsi="Arial" w:cs="Arial"/>
          <w:bCs/>
          <w:lang w:eastAsia="pl-PL"/>
        </w:rPr>
        <w:t xml:space="preserve">Termin składania ofert pozostaje </w:t>
      </w:r>
      <w:r w:rsidRPr="00C742A6">
        <w:rPr>
          <w:rFonts w:ascii="Arial" w:eastAsia="Times New Roman" w:hAnsi="Arial" w:cs="Arial"/>
          <w:b/>
          <w:bCs/>
          <w:u w:val="single"/>
          <w:lang w:eastAsia="pl-PL"/>
        </w:rPr>
        <w:t>nie zmieniony</w:t>
      </w:r>
      <w:r w:rsidRPr="00C742A6">
        <w:rPr>
          <w:rFonts w:ascii="Arial" w:eastAsia="Times New Roman" w:hAnsi="Arial" w:cs="Arial"/>
          <w:bCs/>
          <w:lang w:eastAsia="pl-PL"/>
        </w:rPr>
        <w:t>, tj. 04.09.2023r. godz. 10:00</w:t>
      </w:r>
    </w:p>
    <w:sectPr w:rsidR="00C742A6" w:rsidRPr="00C742A6" w:rsidSect="00AF053F">
      <w:footerReference w:type="default" r:id="rId7"/>
      <w:headerReference w:type="first" r:id="rId8"/>
      <w:footerReference w:type="first" r:id="rId9"/>
      <w:pgSz w:w="11906" w:h="16838" w:code="9"/>
      <w:pgMar w:top="1134" w:right="1418" w:bottom="1134" w:left="1418" w:header="1134" w:footer="3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17E66" w14:textId="77777777" w:rsidR="00336EBF" w:rsidRDefault="00336EBF" w:rsidP="00B12783">
      <w:pPr>
        <w:spacing w:after="0" w:line="240" w:lineRule="auto"/>
      </w:pPr>
      <w:r>
        <w:separator/>
      </w:r>
    </w:p>
  </w:endnote>
  <w:endnote w:type="continuationSeparator" w:id="0">
    <w:p w14:paraId="6EA5A0C6" w14:textId="77777777" w:rsidR="00336EBF" w:rsidRDefault="00336EBF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61FF6" w14:textId="77777777" w:rsidR="00871988" w:rsidRPr="00871988" w:rsidRDefault="00871988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0A051350" w14:textId="77777777"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14:paraId="7FC28999" w14:textId="77777777" w:rsidR="00F56C81" w:rsidRPr="00A901C6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751AB6" w:rsidRPr="00A901C6">
      <w:rPr>
        <w:rFonts w:ascii="Arial" w:hAnsi="Arial" w:cs="Arial"/>
        <w:sz w:val="16"/>
        <w:szCs w:val="16"/>
      </w:rPr>
      <w:t>tel. 18 261-23-19 | e-mail: jakub.gasik@szaflary.pl | Pokój 16</w:t>
    </w:r>
  </w:p>
  <w:p w14:paraId="6525B2DB" w14:textId="77777777" w:rsidR="005B4376" w:rsidRPr="005B4376" w:rsidRDefault="005B4376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C742A6">
      <w:rPr>
        <w:rStyle w:val="Numerstrony"/>
        <w:rFonts w:ascii="Arial" w:hAnsi="Arial" w:cs="Arial"/>
        <w:noProof/>
        <w:sz w:val="16"/>
        <w:szCs w:val="16"/>
      </w:rPr>
      <w:t>2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AE036C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AE036C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AE036C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411016">
      <w:rPr>
        <w:rStyle w:val="Numerstrony"/>
        <w:rFonts w:ascii="Arial" w:hAnsi="Arial" w:cs="Arial"/>
        <w:noProof/>
        <w:sz w:val="16"/>
        <w:szCs w:val="16"/>
      </w:rPr>
      <w:t>1</w:t>
    </w:r>
    <w:r w:rsidR="00AE036C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0BAE7" w14:textId="77777777" w:rsidR="00871988" w:rsidRPr="00871988" w:rsidRDefault="00871988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631F2BC6" w14:textId="42E7C889"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CC0F97">
      <w:rPr>
        <w:rFonts w:ascii="Arial" w:hAnsi="Arial" w:cs="Arial"/>
        <w:sz w:val="16"/>
        <w:szCs w:val="16"/>
      </w:rPr>
      <w:t xml:space="preserve"> </w:t>
    </w:r>
  </w:p>
  <w:p w14:paraId="3DDF2E83" w14:textId="77777777" w:rsidR="00871988" w:rsidRPr="00A901C6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4726DC">
      <w:rPr>
        <w:rFonts w:ascii="Arial" w:hAnsi="Arial" w:cs="Arial"/>
        <w:sz w:val="16"/>
        <w:szCs w:val="16"/>
      </w:rPr>
      <w:t>tel. 18 261-23-14</w:t>
    </w:r>
    <w:r w:rsidRPr="00A901C6">
      <w:rPr>
        <w:rFonts w:ascii="Arial" w:hAnsi="Arial" w:cs="Arial"/>
        <w:sz w:val="16"/>
        <w:szCs w:val="16"/>
      </w:rPr>
      <w:t xml:space="preserve"> | e-mail: jakub.gasik@szaflary.pl | Pokój </w:t>
    </w:r>
    <w:r w:rsidR="004726DC">
      <w:rPr>
        <w:rFonts w:ascii="Arial" w:hAnsi="Arial" w:cs="Arial"/>
        <w:sz w:val="16"/>
        <w:szCs w:val="16"/>
      </w:rPr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BF877" w14:textId="77777777" w:rsidR="00336EBF" w:rsidRDefault="00336EBF" w:rsidP="00B12783">
      <w:pPr>
        <w:spacing w:after="0" w:line="240" w:lineRule="auto"/>
      </w:pPr>
      <w:r>
        <w:separator/>
      </w:r>
    </w:p>
  </w:footnote>
  <w:footnote w:type="continuationSeparator" w:id="0">
    <w:p w14:paraId="673D70F2" w14:textId="77777777" w:rsidR="00336EBF" w:rsidRDefault="00336EBF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BB94" w14:textId="77777777" w:rsidR="00B12783" w:rsidRDefault="00CB7E54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  <w:lang w:eastAsia="pl-PL"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 wp14:anchorId="176295CF" wp14:editId="3C19F4A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5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772AA94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54"/>
    <w:rsid w:val="000175A3"/>
    <w:rsid w:val="00074C12"/>
    <w:rsid w:val="000E2050"/>
    <w:rsid w:val="00152D5D"/>
    <w:rsid w:val="00180570"/>
    <w:rsid w:val="001E5B4B"/>
    <w:rsid w:val="001F4CE6"/>
    <w:rsid w:val="0023322A"/>
    <w:rsid w:val="00237C29"/>
    <w:rsid w:val="002450DE"/>
    <w:rsid w:val="00246883"/>
    <w:rsid w:val="00260DCF"/>
    <w:rsid w:val="002809E7"/>
    <w:rsid w:val="002C12D1"/>
    <w:rsid w:val="00336EBF"/>
    <w:rsid w:val="003530CB"/>
    <w:rsid w:val="00366CE4"/>
    <w:rsid w:val="00375EA0"/>
    <w:rsid w:val="003F7DD9"/>
    <w:rsid w:val="00411016"/>
    <w:rsid w:val="004272C3"/>
    <w:rsid w:val="00461094"/>
    <w:rsid w:val="0047157D"/>
    <w:rsid w:val="004726DC"/>
    <w:rsid w:val="004A09A6"/>
    <w:rsid w:val="004A4A35"/>
    <w:rsid w:val="004B4140"/>
    <w:rsid w:val="004F3B63"/>
    <w:rsid w:val="00520B71"/>
    <w:rsid w:val="0058066A"/>
    <w:rsid w:val="005B3F0C"/>
    <w:rsid w:val="005B4376"/>
    <w:rsid w:val="005E57DE"/>
    <w:rsid w:val="00607A9C"/>
    <w:rsid w:val="00631092"/>
    <w:rsid w:val="006601FE"/>
    <w:rsid w:val="00677F2B"/>
    <w:rsid w:val="006A625F"/>
    <w:rsid w:val="006E7789"/>
    <w:rsid w:val="007075A5"/>
    <w:rsid w:val="00715FBA"/>
    <w:rsid w:val="007515BD"/>
    <w:rsid w:val="00751AB6"/>
    <w:rsid w:val="007B08F5"/>
    <w:rsid w:val="007D4788"/>
    <w:rsid w:val="00871988"/>
    <w:rsid w:val="00884B36"/>
    <w:rsid w:val="008B5FE5"/>
    <w:rsid w:val="008E30D7"/>
    <w:rsid w:val="009044C4"/>
    <w:rsid w:val="00907440"/>
    <w:rsid w:val="009B0D4E"/>
    <w:rsid w:val="009C71B5"/>
    <w:rsid w:val="009F3DAB"/>
    <w:rsid w:val="00A158F6"/>
    <w:rsid w:val="00A1743F"/>
    <w:rsid w:val="00A901C6"/>
    <w:rsid w:val="00A9764C"/>
    <w:rsid w:val="00AA61A1"/>
    <w:rsid w:val="00AD1FC9"/>
    <w:rsid w:val="00AE036C"/>
    <w:rsid w:val="00AF053F"/>
    <w:rsid w:val="00B058C1"/>
    <w:rsid w:val="00B12783"/>
    <w:rsid w:val="00B85F67"/>
    <w:rsid w:val="00B97A81"/>
    <w:rsid w:val="00BE2EF7"/>
    <w:rsid w:val="00BE623C"/>
    <w:rsid w:val="00BE664B"/>
    <w:rsid w:val="00BF2905"/>
    <w:rsid w:val="00C70E30"/>
    <w:rsid w:val="00C742A6"/>
    <w:rsid w:val="00CB7E54"/>
    <w:rsid w:val="00CC0F97"/>
    <w:rsid w:val="00CD4613"/>
    <w:rsid w:val="00D04217"/>
    <w:rsid w:val="00D50A94"/>
    <w:rsid w:val="00D75F1E"/>
    <w:rsid w:val="00D77377"/>
    <w:rsid w:val="00DA773B"/>
    <w:rsid w:val="00DA79BB"/>
    <w:rsid w:val="00DB6210"/>
    <w:rsid w:val="00DC0C06"/>
    <w:rsid w:val="00DD5426"/>
    <w:rsid w:val="00E31308"/>
    <w:rsid w:val="00E36843"/>
    <w:rsid w:val="00E77F2E"/>
    <w:rsid w:val="00E86945"/>
    <w:rsid w:val="00E9306A"/>
    <w:rsid w:val="00ED718E"/>
    <w:rsid w:val="00EE0917"/>
    <w:rsid w:val="00F56C81"/>
    <w:rsid w:val="00F77CE8"/>
    <w:rsid w:val="00F83CF6"/>
    <w:rsid w:val="00FA750E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7ED1757"/>
  <w15:docId w15:val="{DC5D1A45-BB09-41AD-9294-6F351072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4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607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Szablon%20Uniwersalny%20-%20Jakub%20Gas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3CC8C-C90A-4767-AE3C-1FD3D6B7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Uniwersalny - Jakub Gasik.dotx</Template>
  <TotalTime>312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42</cp:revision>
  <cp:lastPrinted>2023-08-30T12:33:00Z</cp:lastPrinted>
  <dcterms:created xsi:type="dcterms:W3CDTF">2021-05-12T07:13:00Z</dcterms:created>
  <dcterms:modified xsi:type="dcterms:W3CDTF">2023-08-30T12:34:00Z</dcterms:modified>
</cp:coreProperties>
</file>