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499F" w14:textId="77777777" w:rsidR="00DA7FC3" w:rsidRPr="006D353C" w:rsidRDefault="00DA7FC3" w:rsidP="00DA7FC3">
      <w:pPr>
        <w:pStyle w:val="Tytu"/>
        <w:rPr>
          <w:bCs/>
        </w:rPr>
      </w:pPr>
      <w:r w:rsidRPr="006D353C">
        <w:rPr>
          <w:bCs/>
        </w:rPr>
        <w:t xml:space="preserve">OPIS PRZEDMIOTU ZAMÓWIENIA. </w:t>
      </w:r>
    </w:p>
    <w:p w14:paraId="37CB9763" w14:textId="0370A526" w:rsidR="005B41A1" w:rsidRDefault="00DA7FC3" w:rsidP="00DA7FC3">
      <w:pPr>
        <w:pStyle w:val="Tytu"/>
        <w:rPr>
          <w:b w:val="0"/>
        </w:rPr>
      </w:pPr>
      <w:r w:rsidRPr="006D353C">
        <w:rPr>
          <w:bCs/>
        </w:rPr>
        <w:t>WYPOSAŻENIE INFORMATYCZNE I BIUROWE</w:t>
      </w:r>
    </w:p>
    <w:p w14:paraId="716A40A1" w14:textId="77777777" w:rsidR="00DA7FC3" w:rsidRPr="00DA7FC3" w:rsidRDefault="00DA7FC3" w:rsidP="00DA7FC3"/>
    <w:p w14:paraId="69638BE1" w14:textId="65CECE33" w:rsidR="00DA7FC3" w:rsidRDefault="00DA7FC3" w:rsidP="00DA7FC3">
      <w:pPr>
        <w:pStyle w:val="Podtytu"/>
      </w:pPr>
      <w:r w:rsidRPr="00DA7FC3">
        <w:t>do pomieszczeń Poradni Zdrowia Psychicznego w budynku nr 6A</w:t>
      </w:r>
    </w:p>
    <w:p w14:paraId="5C5F8A1E" w14:textId="77777777" w:rsidR="00DA7FC3" w:rsidRPr="00DA7FC3" w:rsidRDefault="00DA7FC3" w:rsidP="00DA7F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A4B66" w:rsidRPr="007B7516" w14:paraId="65A08DE0" w14:textId="77777777" w:rsidTr="007B7516">
        <w:tc>
          <w:tcPr>
            <w:tcW w:w="2122" w:type="dxa"/>
          </w:tcPr>
          <w:p w14:paraId="7CF43173" w14:textId="77777777" w:rsidR="00BA4B66" w:rsidRPr="007B7516" w:rsidRDefault="00BA4B66" w:rsidP="0012047C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B7516">
              <w:rPr>
                <w:rFonts w:ascii="Calibri" w:hAnsi="Calibri" w:cs="Calibri"/>
                <w:bCs/>
                <w:sz w:val="24"/>
                <w:szCs w:val="24"/>
              </w:rPr>
              <w:t>ZAMAWIAJĄCY</w:t>
            </w:r>
          </w:p>
        </w:tc>
        <w:tc>
          <w:tcPr>
            <w:tcW w:w="6940" w:type="dxa"/>
          </w:tcPr>
          <w:p w14:paraId="5CE57140" w14:textId="744F060D" w:rsidR="007B7516" w:rsidRPr="007B7516" w:rsidRDefault="00BA4B66" w:rsidP="0012047C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B7516">
              <w:rPr>
                <w:rFonts w:ascii="Calibri" w:hAnsi="Calibri" w:cs="Calibri"/>
                <w:bCs/>
                <w:sz w:val="24"/>
                <w:szCs w:val="24"/>
              </w:rPr>
              <w:t>Szpital Kliniczny im. dr. Józefa Babińskiego SPZOZ w Krakowie</w:t>
            </w:r>
          </w:p>
          <w:p w14:paraId="5D26EFD6" w14:textId="77777777" w:rsidR="007B7516" w:rsidRPr="007B7516" w:rsidRDefault="00BA4B66" w:rsidP="0012047C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B7516">
              <w:rPr>
                <w:rFonts w:ascii="Calibri" w:hAnsi="Calibri" w:cs="Calibri"/>
                <w:bCs/>
                <w:sz w:val="24"/>
                <w:szCs w:val="24"/>
              </w:rPr>
              <w:t>ul. dr. Józefa Babińskiego 29</w:t>
            </w:r>
          </w:p>
          <w:p w14:paraId="3F1A0E3A" w14:textId="26AD6A6F" w:rsidR="00BA4B66" w:rsidRPr="007B7516" w:rsidRDefault="007B7516" w:rsidP="0012047C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B7516">
              <w:rPr>
                <w:rFonts w:ascii="Calibri" w:hAnsi="Calibri" w:cs="Calibri"/>
                <w:bCs/>
                <w:sz w:val="24"/>
                <w:szCs w:val="24"/>
              </w:rPr>
              <w:t>30-393 Kraków</w:t>
            </w:r>
          </w:p>
        </w:tc>
      </w:tr>
    </w:tbl>
    <w:p w14:paraId="32FACE93" w14:textId="77777777" w:rsidR="00BA4B66" w:rsidRPr="00BA4B66" w:rsidRDefault="00BA4B66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1A1" w:rsidRPr="00BA4B66" w14:paraId="12795042" w14:textId="77777777" w:rsidTr="00837B1A">
        <w:tc>
          <w:tcPr>
            <w:tcW w:w="9062" w:type="dxa"/>
          </w:tcPr>
          <w:p w14:paraId="606779FC" w14:textId="77777777" w:rsidR="005B41A1" w:rsidRPr="00BA4B66" w:rsidRDefault="005B41A1" w:rsidP="0012047C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BA4B66">
              <w:rPr>
                <w:rFonts w:ascii="Calibri" w:hAnsi="Calibri" w:cs="Calibri"/>
                <w:sz w:val="24"/>
                <w:szCs w:val="24"/>
              </w:rPr>
              <w:t>CPV: 30190000-7 Różny sprzęt i artykuły biurowe</w:t>
            </w:r>
          </w:p>
          <w:p w14:paraId="7CBFADE2" w14:textId="77777777" w:rsidR="005B41A1" w:rsidRPr="00BA4B66" w:rsidRDefault="005B41A1" w:rsidP="0012047C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BA4B66">
              <w:rPr>
                <w:rFonts w:ascii="Calibri" w:hAnsi="Calibri" w:cs="Calibri"/>
                <w:sz w:val="24"/>
                <w:szCs w:val="24"/>
              </w:rPr>
              <w:t>CPV: 30200000-1 Urządzenia komputerowe</w:t>
            </w:r>
          </w:p>
          <w:p w14:paraId="6C4AF3D6" w14:textId="56B5A8B8" w:rsidR="005B41A1" w:rsidRPr="00BA4B66" w:rsidRDefault="005B41A1" w:rsidP="0012047C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BA4B66">
              <w:rPr>
                <w:rFonts w:ascii="Calibri" w:hAnsi="Calibri" w:cs="Calibri"/>
                <w:sz w:val="24"/>
                <w:szCs w:val="24"/>
              </w:rPr>
              <w:t>CPV: 40000000-8 Pakiety oprogramowania i systemy informatyczne</w:t>
            </w:r>
          </w:p>
        </w:tc>
      </w:tr>
    </w:tbl>
    <w:p w14:paraId="53089CA9" w14:textId="77777777" w:rsidR="005B41A1" w:rsidRPr="00BA4B66" w:rsidRDefault="005B41A1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26B83846" w14:textId="1BBFBA6C" w:rsidR="005B41A1" w:rsidRPr="00BA4B66" w:rsidRDefault="005B41A1" w:rsidP="0012047C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BA4B66">
        <w:rPr>
          <w:rFonts w:ascii="Calibri" w:hAnsi="Calibri" w:cs="Calibri"/>
          <w:b/>
          <w:sz w:val="24"/>
          <w:szCs w:val="24"/>
          <w:u w:val="single"/>
        </w:rPr>
        <w:t>CZĘŚĆ I - OGÓLNA SPECYFIKACJA TECHNICZNA</w:t>
      </w:r>
    </w:p>
    <w:p w14:paraId="04538F0E" w14:textId="77777777" w:rsidR="005B41A1" w:rsidRPr="00BA4B66" w:rsidRDefault="005B41A1" w:rsidP="0012047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14A3BEDA" w14:textId="77777777" w:rsidR="005B41A1" w:rsidRPr="00BA4B66" w:rsidRDefault="005B41A1" w:rsidP="0012047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BA4B66">
        <w:rPr>
          <w:rFonts w:ascii="Calibri" w:hAnsi="Calibri" w:cs="Calibri"/>
          <w:b/>
          <w:sz w:val="24"/>
          <w:szCs w:val="24"/>
        </w:rPr>
        <w:t>1. WYMAGANIA OGÓLNE</w:t>
      </w:r>
    </w:p>
    <w:p w14:paraId="135E65A9" w14:textId="175B259A" w:rsidR="005B41A1" w:rsidRPr="00BA4B66" w:rsidRDefault="005B41A1" w:rsidP="0012047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BA4B66">
        <w:rPr>
          <w:rFonts w:ascii="Calibri" w:hAnsi="Calibri" w:cs="Calibri"/>
          <w:b/>
          <w:sz w:val="24"/>
          <w:szCs w:val="24"/>
        </w:rPr>
        <w:t>Przedmiot i zakres</w:t>
      </w:r>
    </w:p>
    <w:p w14:paraId="19D3D72E" w14:textId="4E75E832" w:rsidR="005B41A1" w:rsidRPr="0012047C" w:rsidRDefault="005B41A1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eastAsiaTheme="minorEastAsia" w:hAnsi="Calibri" w:cs="Calibri"/>
          <w:sz w:val="24"/>
          <w:szCs w:val="24"/>
          <w:lang w:eastAsia="pl-PL"/>
        </w:rPr>
        <w:t>Przedmiotem zamówiona jest dostawa fabrycznie now</w:t>
      </w:r>
      <w:r w:rsidR="00BA4B66">
        <w:rPr>
          <w:rFonts w:ascii="Calibri" w:eastAsiaTheme="minorEastAsia" w:hAnsi="Calibri" w:cs="Calibri"/>
          <w:sz w:val="24"/>
          <w:szCs w:val="24"/>
          <w:lang w:eastAsia="pl-PL"/>
        </w:rPr>
        <w:t>ego</w:t>
      </w:r>
      <w:r w:rsidRPr="00BA4B66">
        <w:rPr>
          <w:rFonts w:ascii="Calibri" w:eastAsiaTheme="minorEastAsia" w:hAnsi="Calibri" w:cs="Calibri"/>
          <w:sz w:val="24"/>
          <w:szCs w:val="24"/>
          <w:lang w:eastAsia="pl-PL"/>
        </w:rPr>
        <w:t xml:space="preserve"> wyposażenia wraz z wniesieniem,</w:t>
      </w:r>
      <w:r w:rsidR="00BA4B6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A4B66">
        <w:rPr>
          <w:rFonts w:ascii="Calibri" w:hAnsi="Calibri" w:cs="Calibri"/>
          <w:sz w:val="24"/>
          <w:szCs w:val="24"/>
        </w:rPr>
        <w:t>w zakresie</w:t>
      </w:r>
      <w:r w:rsidR="00BA4B66">
        <w:rPr>
          <w:rFonts w:ascii="Calibri" w:hAnsi="Calibri" w:cs="Calibri"/>
          <w:sz w:val="24"/>
          <w:szCs w:val="24"/>
        </w:rPr>
        <w:t xml:space="preserve"> </w:t>
      </w:r>
      <w:r w:rsidRPr="00BA4B66">
        <w:rPr>
          <w:rFonts w:ascii="Calibri" w:hAnsi="Calibri" w:cs="Calibri"/>
          <w:sz w:val="24"/>
          <w:szCs w:val="24"/>
        </w:rPr>
        <w:t>dostaw</w:t>
      </w:r>
      <w:r w:rsidR="00BA4B66">
        <w:rPr>
          <w:rFonts w:ascii="Calibri" w:hAnsi="Calibri" w:cs="Calibri"/>
          <w:sz w:val="24"/>
          <w:szCs w:val="24"/>
        </w:rPr>
        <w:t>y</w:t>
      </w:r>
      <w:r w:rsidRPr="00BA4B66">
        <w:rPr>
          <w:rFonts w:ascii="Calibri" w:hAnsi="Calibri" w:cs="Calibri"/>
          <w:sz w:val="24"/>
          <w:szCs w:val="24"/>
        </w:rPr>
        <w:t xml:space="preserve"> np.: sprzętu komputerowego, sprzętu teleinformatycznego, sprzętu biurowego</w:t>
      </w:r>
      <w:r w:rsidR="00BA4B66">
        <w:rPr>
          <w:rFonts w:ascii="Calibri" w:hAnsi="Calibri" w:cs="Calibri"/>
          <w:sz w:val="24"/>
          <w:szCs w:val="24"/>
        </w:rPr>
        <w:t>.</w:t>
      </w:r>
    </w:p>
    <w:p w14:paraId="72468DC9" w14:textId="2078FBAE" w:rsidR="005B41A1" w:rsidRPr="00BA4B66" w:rsidRDefault="00BA4B66" w:rsidP="0012047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</w:t>
      </w:r>
      <w:r w:rsidRPr="00BA4B66">
        <w:rPr>
          <w:rFonts w:ascii="Calibri" w:hAnsi="Calibri" w:cs="Calibri"/>
          <w:b/>
          <w:sz w:val="24"/>
          <w:szCs w:val="24"/>
        </w:rPr>
        <w:t>ymagania dotycz</w:t>
      </w:r>
      <w:r>
        <w:rPr>
          <w:rFonts w:ascii="Calibri" w:hAnsi="Calibri" w:cs="Calibri"/>
          <w:b/>
          <w:sz w:val="24"/>
          <w:szCs w:val="24"/>
        </w:rPr>
        <w:t>ą</w:t>
      </w:r>
      <w:r w:rsidRPr="00BA4B66">
        <w:rPr>
          <w:rFonts w:ascii="Calibri" w:hAnsi="Calibri" w:cs="Calibri"/>
          <w:b/>
          <w:sz w:val="24"/>
          <w:szCs w:val="24"/>
        </w:rPr>
        <w:t>ce materiałów i wyrobów</w:t>
      </w:r>
    </w:p>
    <w:p w14:paraId="03B86069" w14:textId="4D8EAE45" w:rsidR="007544BE" w:rsidRPr="00BA4B66" w:rsidRDefault="009B3698" w:rsidP="0012047C">
      <w:pPr>
        <w:pStyle w:val="Default"/>
        <w:spacing w:after="120"/>
        <w:rPr>
          <w:rFonts w:ascii="Calibri" w:eastAsia="Times New Roman" w:hAnsi="Calibri" w:cs="Calibri"/>
          <w:color w:val="auto"/>
          <w:lang w:eastAsia="ar-SA"/>
        </w:rPr>
      </w:pPr>
      <w:r w:rsidRPr="00BA4B66">
        <w:rPr>
          <w:rFonts w:ascii="Calibri" w:eastAsia="Times New Roman" w:hAnsi="Calibri" w:cs="Calibri"/>
          <w:color w:val="auto"/>
          <w:lang w:eastAsia="ar-SA"/>
        </w:rPr>
        <w:t>Wszystkie użyte materiały do wykonania przedmiotu zamówienia muszą</w:t>
      </w:r>
      <w:r w:rsidR="007544BE" w:rsidRPr="00BA4B66">
        <w:rPr>
          <w:rFonts w:ascii="Calibri" w:eastAsia="Times New Roman" w:hAnsi="Calibri" w:cs="Calibri"/>
          <w:color w:val="auto"/>
          <w:lang w:eastAsia="ar-SA"/>
        </w:rPr>
        <w:t>:</w:t>
      </w:r>
    </w:p>
    <w:p w14:paraId="00F06E8B" w14:textId="5C900B79" w:rsidR="007544BE" w:rsidRPr="00BA4B66" w:rsidRDefault="007544BE" w:rsidP="0012047C">
      <w:pPr>
        <w:pStyle w:val="Default"/>
        <w:numPr>
          <w:ilvl w:val="0"/>
          <w:numId w:val="8"/>
        </w:numPr>
        <w:spacing w:after="120"/>
        <w:rPr>
          <w:rFonts w:ascii="Calibri" w:hAnsi="Calibri" w:cs="Calibri"/>
          <w:color w:val="auto"/>
        </w:rPr>
      </w:pPr>
      <w:r w:rsidRPr="00BA4B66">
        <w:rPr>
          <w:rFonts w:ascii="Calibri" w:eastAsia="Times New Roman" w:hAnsi="Calibri" w:cs="Calibri"/>
          <w:color w:val="auto"/>
          <w:lang w:eastAsia="ar-SA"/>
        </w:rPr>
        <w:t xml:space="preserve">być </w:t>
      </w:r>
      <w:r w:rsidR="009B3698" w:rsidRPr="00BA4B66">
        <w:rPr>
          <w:rFonts w:ascii="Calibri" w:eastAsia="Times New Roman" w:hAnsi="Calibri" w:cs="Calibri"/>
          <w:color w:val="auto"/>
          <w:lang w:eastAsia="ar-SA"/>
        </w:rPr>
        <w:t xml:space="preserve">dopuszczone do obrotu na terytorium RP </w:t>
      </w:r>
    </w:p>
    <w:p w14:paraId="3FE810D2" w14:textId="77777777" w:rsidR="007544BE" w:rsidRPr="00BA4B66" w:rsidRDefault="009B3698" w:rsidP="0012047C">
      <w:pPr>
        <w:pStyle w:val="Default"/>
        <w:numPr>
          <w:ilvl w:val="0"/>
          <w:numId w:val="8"/>
        </w:numPr>
        <w:spacing w:after="120"/>
        <w:rPr>
          <w:rFonts w:ascii="Calibri" w:hAnsi="Calibri" w:cs="Calibri"/>
          <w:color w:val="auto"/>
        </w:rPr>
      </w:pPr>
      <w:r w:rsidRPr="00BA4B66">
        <w:rPr>
          <w:rFonts w:ascii="Calibri" w:eastAsia="Times New Roman" w:hAnsi="Calibri" w:cs="Calibri"/>
          <w:color w:val="auto"/>
          <w:lang w:eastAsia="ar-SA"/>
        </w:rPr>
        <w:t xml:space="preserve">posiadać wszelkie wymagane przez przepisy prawa świadectwa, certyfikaty, atesty, deklaracje zgodności </w:t>
      </w:r>
    </w:p>
    <w:p w14:paraId="6A9B405B" w14:textId="77777777" w:rsidR="007544BE" w:rsidRPr="00BA4B66" w:rsidRDefault="009B3698" w:rsidP="0012047C">
      <w:pPr>
        <w:pStyle w:val="Default"/>
        <w:numPr>
          <w:ilvl w:val="0"/>
          <w:numId w:val="8"/>
        </w:numPr>
        <w:spacing w:after="120"/>
        <w:rPr>
          <w:rFonts w:ascii="Calibri" w:hAnsi="Calibri" w:cs="Calibri"/>
          <w:color w:val="auto"/>
        </w:rPr>
      </w:pPr>
      <w:r w:rsidRPr="00BA4B66">
        <w:rPr>
          <w:rFonts w:ascii="Calibri" w:eastAsia="Times New Roman" w:hAnsi="Calibri" w:cs="Calibri"/>
          <w:color w:val="auto"/>
          <w:lang w:eastAsia="ar-SA"/>
        </w:rPr>
        <w:t>spełniać wszelkie wymagane przez przepisy prawa wymogi w zakresie norm bezpieczeństwa</w:t>
      </w:r>
    </w:p>
    <w:p w14:paraId="5FC3B7E3" w14:textId="42F0D340" w:rsidR="005B41A1" w:rsidRPr="00BA4B66" w:rsidRDefault="009B3698" w:rsidP="0012047C">
      <w:pPr>
        <w:pStyle w:val="Default"/>
        <w:numPr>
          <w:ilvl w:val="0"/>
          <w:numId w:val="8"/>
        </w:numPr>
        <w:spacing w:after="120"/>
        <w:rPr>
          <w:rFonts w:ascii="Calibri" w:hAnsi="Calibri" w:cs="Calibri"/>
          <w:color w:val="auto"/>
        </w:rPr>
      </w:pPr>
      <w:r w:rsidRPr="00BA4B66">
        <w:rPr>
          <w:rFonts w:ascii="Calibri" w:hAnsi="Calibri" w:cs="Calibri"/>
          <w:color w:val="auto"/>
        </w:rPr>
        <w:t xml:space="preserve">spełniać wymogi w zakresie ergonomii, przepisów BHP obowiązujących na terenie Rzeczpospolitej Polskiej oraz zawartych w Rozporządzeniu Ministra Pracy i Polityki Socjalnej z dnia 1 grudnia 1998r. </w:t>
      </w:r>
      <w:r w:rsidRPr="00BA4B66">
        <w:rPr>
          <w:rFonts w:ascii="Calibri" w:hAnsi="Calibri" w:cs="Calibri"/>
          <w:i/>
          <w:iCs/>
          <w:color w:val="auto"/>
        </w:rPr>
        <w:t>w sprawie bezpieczeństwa i higieny pracy na stanowiskach wyposażonych w monitory ekranowe</w:t>
      </w:r>
      <w:r w:rsidR="00BA4B66">
        <w:rPr>
          <w:rFonts w:ascii="Calibri" w:hAnsi="Calibri" w:cs="Calibri"/>
          <w:color w:val="auto"/>
        </w:rPr>
        <w:t>.</w:t>
      </w:r>
    </w:p>
    <w:p w14:paraId="28DD5B72" w14:textId="77777777" w:rsidR="0012047C" w:rsidRDefault="00BA4B66" w:rsidP="0012047C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sz w:val="24"/>
          <w:szCs w:val="24"/>
          <w:lang w:eastAsia="pl-PL"/>
        </w:rPr>
        <w:t>Dopuszcza się tolerancję wymiarów i parametrów +/- 10%</w:t>
      </w:r>
      <w:r w:rsidR="0012047C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73EFCD0" w14:textId="0127E5B3" w:rsidR="0012047C" w:rsidRDefault="00BA4B66" w:rsidP="00404FCB">
      <w:pPr>
        <w:suppressAutoHyphens/>
        <w:spacing w:after="120" w:line="240" w:lineRule="auto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BA4B66">
        <w:rPr>
          <w:rFonts w:ascii="Calibri" w:eastAsiaTheme="minorEastAsia" w:hAnsi="Calibri" w:cs="Calibri"/>
          <w:sz w:val="24"/>
          <w:szCs w:val="24"/>
          <w:lang w:eastAsia="pl-PL"/>
        </w:rPr>
        <w:lastRenderedPageBreak/>
        <w:t xml:space="preserve">Przedstawione zdjęcia są poglądowe i mają na celu pokazanie Wykonawcy, jakiego stylu wyposażenia oczekuje Zamawiający. </w:t>
      </w:r>
    </w:p>
    <w:p w14:paraId="0E4232D8" w14:textId="77777777" w:rsidR="00404FCB" w:rsidRDefault="00404FCB" w:rsidP="00404FCB">
      <w:pPr>
        <w:suppressAutoHyphens/>
        <w:spacing w:after="120" w:line="240" w:lineRule="auto"/>
        <w:rPr>
          <w:rFonts w:ascii="Calibri" w:hAnsi="Calibri" w:cs="Calibri"/>
          <w:b/>
          <w:bCs/>
          <w:iCs/>
          <w:sz w:val="24"/>
          <w:szCs w:val="24"/>
        </w:rPr>
      </w:pPr>
    </w:p>
    <w:p w14:paraId="2A81E634" w14:textId="2CCA0E54" w:rsidR="0094516A" w:rsidRPr="00BA4B66" w:rsidRDefault="00BA4B66" w:rsidP="0012047C">
      <w:pPr>
        <w:pStyle w:val="Bezodstpw"/>
        <w:spacing w:after="120"/>
        <w:rPr>
          <w:rFonts w:ascii="Calibri" w:hAnsi="Calibri" w:cs="Calibri"/>
          <w:b/>
          <w:bCs/>
          <w:iCs/>
          <w:sz w:val="24"/>
          <w:szCs w:val="24"/>
          <w:lang w:val="pl-PL"/>
        </w:rPr>
      </w:pPr>
      <w:r w:rsidRPr="00BA4B66">
        <w:rPr>
          <w:rFonts w:ascii="Calibri" w:hAnsi="Calibri" w:cs="Calibri"/>
          <w:b/>
          <w:bCs/>
          <w:iCs/>
          <w:sz w:val="24"/>
          <w:szCs w:val="24"/>
          <w:lang w:val="pl-PL"/>
        </w:rPr>
        <w:t>2. WYMAGANIA SZCZEGÓŁOWE</w:t>
      </w:r>
    </w:p>
    <w:p w14:paraId="288DFEFE" w14:textId="77777777" w:rsidR="002E21F4" w:rsidRPr="00BA4B66" w:rsidRDefault="002E21F4" w:rsidP="0012047C">
      <w:pPr>
        <w:pStyle w:val="Bezodstpw"/>
        <w:spacing w:after="120"/>
        <w:rPr>
          <w:rFonts w:ascii="Calibri" w:hAnsi="Calibri" w:cs="Calibri"/>
          <w:iCs/>
          <w:sz w:val="24"/>
          <w:szCs w:val="24"/>
          <w:lang w:val="pl-PL"/>
        </w:rPr>
      </w:pPr>
    </w:p>
    <w:p w14:paraId="0B508413" w14:textId="4E4DDDD6" w:rsidR="00781B4C" w:rsidRPr="00BA4B66" w:rsidRDefault="0012047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781B4C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. Telefon stacjonarny wykorzystujący usługę SI</w:t>
      </w:r>
      <w:r w:rsidR="002C1C86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</w:p>
    <w:p w14:paraId="2AE77763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Parametry:</w:t>
      </w:r>
    </w:p>
    <w:p w14:paraId="0CDBEA6F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interfejsy sieciowe 2×RJ45 10/100 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base</w:t>
      </w:r>
      <w:proofErr w:type="spellEnd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-T (Auto/100 MB-FULL/100 MB-HALF/10 MB-FULL/10 MB-HALF) Auto MDI/MDIX</w:t>
      </w:r>
    </w:p>
    <w:p w14:paraId="6BBD5327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wbudowany 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switch</w:t>
      </w:r>
      <w:proofErr w:type="spellEnd"/>
    </w:p>
    <w:p w14:paraId="592BED29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klient DHCP, SNTP</w:t>
      </w:r>
    </w:p>
    <w:p w14:paraId="0536309D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obsługa protokołów DNS, HTTP, HTTPS</w:t>
      </w:r>
    </w:p>
    <w:p w14:paraId="0AF3AE09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wsparcie dla VLAN (802.1q) i 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QoS</w:t>
      </w:r>
      <w:proofErr w:type="spellEnd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DiffServ</w:t>
      </w:r>
      <w:proofErr w:type="spellEnd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)</w:t>
      </w:r>
    </w:p>
    <w:p w14:paraId="41684F2F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wsparcie dla IPv4 i IPv6</w:t>
      </w:r>
    </w:p>
    <w:p w14:paraId="59B29597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pełny dupleks transmisji szerokopasmowej</w:t>
      </w:r>
    </w:p>
    <w:p w14:paraId="3321A1B1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podświetlany wyświetlacz LCD nie mniejszy niż 4"</w:t>
      </w:r>
    </w:p>
    <w:p w14:paraId="2C44C2FE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stojak biurkowy z możliwością regulacji</w:t>
      </w:r>
    </w:p>
    <w:p w14:paraId="64F94CE2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zasilanie 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PoE</w:t>
      </w:r>
      <w:proofErr w:type="spellEnd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(IEEE 802.3af),</w:t>
      </w:r>
    </w:p>
    <w:p w14:paraId="4B07664C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gniazdo zasilania do dodatkowego zasilacza</w:t>
      </w:r>
    </w:p>
    <w:p w14:paraId="75EC5689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maksymalny pobór mocy 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PoE</w:t>
      </w:r>
      <w:proofErr w:type="spellEnd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: maksymalnie 4,5W; w trybie oszczędnym 2,5W</w:t>
      </w:r>
    </w:p>
    <w:p w14:paraId="06C0B950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tryb głośnomówiący dupleksowy</w:t>
      </w:r>
    </w:p>
    <w:p w14:paraId="2A91E923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minimum 10 linii SIP</w:t>
      </w:r>
    </w:p>
    <w:p w14:paraId="3AA9AA99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wsparcie dla usługi 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BroadSoft</w:t>
      </w:r>
      <w:proofErr w:type="spellEnd"/>
    </w:p>
    <w:p w14:paraId="1A0282FB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kodeki: G.711A/u, G.722 (szerokopasmowy) G.729A</w:t>
      </w:r>
    </w:p>
    <w:p w14:paraId="6D679107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- kompatybilność: IETF SIP Version 2 (RFC3261), 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BroadWorks</w:t>
      </w:r>
      <w:proofErr w:type="spellEnd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R15, </w:t>
      </w:r>
      <w:proofErr w:type="spellStart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Asterisk</w:t>
      </w:r>
      <w:proofErr w:type="spellEnd"/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, Panasonic SIP PBX</w:t>
      </w:r>
    </w:p>
    <w:p w14:paraId="39339C13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pamięć minimum 25 ostatnio wybieranych numerów</w:t>
      </w:r>
    </w:p>
    <w:p w14:paraId="0BF7595A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rejestr minimum 25 ostatnich rozmów przychodzących</w:t>
      </w:r>
    </w:p>
    <w:p w14:paraId="2B2B7A02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wyświetlanie nieodebranych połączeń</w:t>
      </w:r>
    </w:p>
    <w:p w14:paraId="3DF46DED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wykonywanie wielokierunkowych połączeń konferencyjnych</w:t>
      </w:r>
    </w:p>
    <w:p w14:paraId="6529F6B6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pole lampki zajętości, powiadomienie o parkowaniu połączenia, możliwość wyłączenia mikrofonu, odrzucanie połączenia, zawieszanie połączenia</w:t>
      </w:r>
    </w:p>
    <w:p w14:paraId="15EA8740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- optyczna sygnalizacja połączenia przychodzącego</w:t>
      </w:r>
    </w:p>
    <w:p w14:paraId="615361A3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automatyczna korekta - synchronizacja zegara z serwerem SNTP</w:t>
      </w:r>
    </w:p>
    <w:p w14:paraId="56D59DAE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informacja o czasie trwania połączenia</w:t>
      </w:r>
    </w:p>
    <w:p w14:paraId="5C0EF287" w14:textId="77777777" w:rsidR="00781B4C" w:rsidRDefault="00781B4C" w:rsidP="0012047C">
      <w:pPr>
        <w:keepNext/>
        <w:keepLines/>
        <w:spacing w:after="120" w:line="240" w:lineRule="auto"/>
        <w:outlineLvl w:val="1"/>
        <w:rPr>
          <w:rFonts w:ascii="Calibri" w:eastAsiaTheme="majorEastAsia" w:hAnsi="Calibri" w:cs="Calibri"/>
          <w:sz w:val="24"/>
          <w:szCs w:val="24"/>
        </w:rPr>
      </w:pPr>
      <w:r w:rsidRPr="00BA4B66">
        <w:rPr>
          <w:rFonts w:ascii="Calibri" w:eastAsiaTheme="majorEastAsia" w:hAnsi="Calibri" w:cs="Calibri"/>
          <w:sz w:val="24"/>
          <w:szCs w:val="24"/>
        </w:rPr>
        <w:t xml:space="preserve">Telefony stacjonarne będą podłączone do wyniesionego modułu centrali telefonicznej KX-NS500, działającej  na licencji KX-NSN001W – </w:t>
      </w:r>
      <w:proofErr w:type="spellStart"/>
      <w:r w:rsidRPr="00BA4B66">
        <w:rPr>
          <w:rFonts w:ascii="Calibri" w:eastAsiaTheme="majorEastAsia" w:hAnsi="Calibri" w:cs="Calibri"/>
          <w:sz w:val="24"/>
          <w:szCs w:val="24"/>
        </w:rPr>
        <w:t>OneLook</w:t>
      </w:r>
      <w:proofErr w:type="spellEnd"/>
      <w:r w:rsidRPr="00BA4B66">
        <w:rPr>
          <w:rFonts w:ascii="Calibri" w:eastAsiaTheme="majorEastAsia" w:hAnsi="Calibri" w:cs="Calibri"/>
          <w:sz w:val="24"/>
          <w:szCs w:val="24"/>
        </w:rPr>
        <w:t xml:space="preserve"> Networking, które Zamawiający posiada i użytkuje w pozostałych budynkach szpitalnych.</w:t>
      </w:r>
    </w:p>
    <w:p w14:paraId="063D5BD3" w14:textId="77777777" w:rsidR="0012047C" w:rsidRPr="00BA4B66" w:rsidRDefault="0012047C" w:rsidP="0012047C">
      <w:pPr>
        <w:keepNext/>
        <w:keepLines/>
        <w:spacing w:after="120" w:line="240" w:lineRule="auto"/>
        <w:outlineLvl w:val="1"/>
        <w:rPr>
          <w:rFonts w:ascii="Calibri" w:eastAsiaTheme="majorEastAsia" w:hAnsi="Calibri" w:cs="Calibri"/>
          <w:sz w:val="24"/>
          <w:szCs w:val="24"/>
        </w:rPr>
      </w:pPr>
    </w:p>
    <w:p w14:paraId="20667854" w14:textId="6F0FB1AA" w:rsidR="00781B4C" w:rsidRPr="00BA4B66" w:rsidRDefault="0012047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781B4C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. Telefon bezprzewodow</w:t>
      </w:r>
      <w:r w:rsidR="002C1C86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</w:p>
    <w:p w14:paraId="1622DFF9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Parametry:</w:t>
      </w:r>
    </w:p>
    <w:p w14:paraId="52F70270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współpraca z antenami DECT</w:t>
      </w:r>
    </w:p>
    <w:p w14:paraId="69255841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słuchawka bezprzewodowa</w:t>
      </w:r>
    </w:p>
    <w:p w14:paraId="58B7A016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stacja bazowa</w:t>
      </w:r>
    </w:p>
    <w:p w14:paraId="17854A1B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wyświetlacz podświetlany LCD minimum 1,6"</w:t>
      </w:r>
    </w:p>
    <w:p w14:paraId="6F78A6AD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wyświetlany zegar</w:t>
      </w:r>
    </w:p>
    <w:p w14:paraId="029F35E2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wyświetlana data</w:t>
      </w:r>
    </w:p>
    <w:p w14:paraId="30E2DC78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możliwość ustawienia alarmu</w:t>
      </w:r>
    </w:p>
    <w:p w14:paraId="0A30B85F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restrykcje połączeń</w:t>
      </w:r>
    </w:p>
    <w:p w14:paraId="0A1DD7A7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połączenie konferencyjne</w:t>
      </w:r>
    </w:p>
    <w:p w14:paraId="35E6CB8E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blokada klawiatury</w:t>
      </w:r>
    </w:p>
    <w:p w14:paraId="721BCEAA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odbiór dowolnym klawiszem</w:t>
      </w:r>
    </w:p>
    <w:p w14:paraId="2FD445EC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wyświetlacz w języku Polskim</w:t>
      </w:r>
    </w:p>
    <w:p w14:paraId="7D8B3371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regulacja głośności słuchawki</w:t>
      </w:r>
    </w:p>
    <w:p w14:paraId="6041658B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akumulatory</w:t>
      </w:r>
    </w:p>
    <w:p w14:paraId="47E16A20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maksymalny czas ładowania do 7 godzin</w:t>
      </w:r>
    </w:p>
    <w:p w14:paraId="2DB1254B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minimalny czas oczekiwania na jednym ładowaniu akumulatorów 150 godzin</w:t>
      </w:r>
    </w:p>
    <w:p w14:paraId="7FF075A6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minimalny czas rozmowy na jednym ładowaniu akumulatorów do 15 godzin</w:t>
      </w:r>
    </w:p>
    <w:p w14:paraId="46DE657A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bCs/>
          <w:sz w:val="24"/>
          <w:szCs w:val="24"/>
          <w:lang w:eastAsia="pl-PL"/>
        </w:rPr>
        <w:t>- lokalizator słuchawki na bazie</w:t>
      </w:r>
    </w:p>
    <w:p w14:paraId="5CE7E30B" w14:textId="77777777" w:rsidR="00781B4C" w:rsidRPr="00BA4B66" w:rsidRDefault="00781B4C" w:rsidP="0012047C">
      <w:pPr>
        <w:keepNext/>
        <w:keepLines/>
        <w:spacing w:after="120" w:line="240" w:lineRule="auto"/>
        <w:outlineLvl w:val="1"/>
        <w:rPr>
          <w:rFonts w:ascii="Calibri" w:eastAsiaTheme="majorEastAsia" w:hAnsi="Calibri" w:cs="Calibri"/>
          <w:sz w:val="24"/>
          <w:szCs w:val="24"/>
        </w:rPr>
      </w:pPr>
      <w:r w:rsidRPr="00BA4B66">
        <w:rPr>
          <w:rFonts w:ascii="Calibri" w:eastAsiaTheme="majorEastAsia" w:hAnsi="Calibri" w:cs="Calibri"/>
          <w:sz w:val="24"/>
          <w:szCs w:val="24"/>
        </w:rPr>
        <w:t xml:space="preserve">Telefony stacjonarne będą podłączone do wyniesionego modułu centrali telefonicznej KX-NS500, działającej  na licencji KX-NSN001W – </w:t>
      </w:r>
      <w:proofErr w:type="spellStart"/>
      <w:r w:rsidRPr="00BA4B66">
        <w:rPr>
          <w:rFonts w:ascii="Calibri" w:eastAsiaTheme="majorEastAsia" w:hAnsi="Calibri" w:cs="Calibri"/>
          <w:sz w:val="24"/>
          <w:szCs w:val="24"/>
        </w:rPr>
        <w:t>OneLook</w:t>
      </w:r>
      <w:proofErr w:type="spellEnd"/>
      <w:r w:rsidRPr="00BA4B66">
        <w:rPr>
          <w:rFonts w:ascii="Calibri" w:eastAsiaTheme="majorEastAsia" w:hAnsi="Calibri" w:cs="Calibri"/>
          <w:sz w:val="24"/>
          <w:szCs w:val="24"/>
        </w:rPr>
        <w:t xml:space="preserve"> Networking, które Zamawiający posiada i użytkuje w pozostałych budynkach szpitalnych.</w:t>
      </w:r>
    </w:p>
    <w:p w14:paraId="0D01A1AC" w14:textId="77777777" w:rsidR="00404FCB" w:rsidRPr="00BA4B66" w:rsidRDefault="00404FCB" w:rsidP="0012047C">
      <w:pPr>
        <w:keepNext/>
        <w:keepLines/>
        <w:spacing w:after="120" w:line="240" w:lineRule="auto"/>
        <w:outlineLvl w:val="2"/>
        <w:rPr>
          <w:rFonts w:ascii="Calibri" w:eastAsiaTheme="majorEastAsia" w:hAnsi="Calibri" w:cs="Calibri"/>
          <w:color w:val="1F3763" w:themeColor="accent1" w:themeShade="7F"/>
          <w:sz w:val="24"/>
          <w:szCs w:val="24"/>
        </w:rPr>
      </w:pPr>
    </w:p>
    <w:p w14:paraId="372F0E13" w14:textId="77777777" w:rsidR="00404FCB" w:rsidRDefault="00404FCB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9A54DE3" w14:textId="12A3F65D" w:rsidR="00781B4C" w:rsidRPr="00BA4B66" w:rsidRDefault="0012047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3</w:t>
      </w:r>
      <w:r w:rsidR="00781B4C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>. Niszczarka</w:t>
      </w:r>
      <w:r w:rsidR="00E5076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D353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- </w:t>
      </w:r>
      <w:r w:rsidR="00E5076C">
        <w:rPr>
          <w:rFonts w:ascii="Calibri" w:eastAsia="Times New Roman" w:hAnsi="Calibri" w:cs="Calibri"/>
          <w:b/>
          <w:sz w:val="24"/>
          <w:szCs w:val="24"/>
          <w:lang w:eastAsia="pl-PL"/>
        </w:rPr>
        <w:t>typ 1</w:t>
      </w:r>
    </w:p>
    <w:p w14:paraId="75A9CE62" w14:textId="77777777" w:rsidR="00781B4C" w:rsidRPr="00BA4B66" w:rsidRDefault="00781B4C" w:rsidP="0012047C">
      <w:pPr>
        <w:spacing w:after="120" w:line="240" w:lineRule="auto"/>
        <w:rPr>
          <w:rFonts w:ascii="Calibri" w:eastAsiaTheme="majorEastAsia" w:hAnsi="Calibri" w:cs="Calibri"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sz w:val="24"/>
          <w:szCs w:val="24"/>
          <w:lang w:eastAsia="pl-PL"/>
        </w:rPr>
        <w:t xml:space="preserve">Niszczarka z funkcją cięcia na ścinki z możliwością niszczenia </w:t>
      </w:r>
      <w:r w:rsidRPr="00BA4B66">
        <w:rPr>
          <w:rFonts w:ascii="Calibri" w:eastAsiaTheme="majorEastAsia" w:hAnsi="Calibri" w:cs="Calibri"/>
          <w:sz w:val="24"/>
          <w:szCs w:val="24"/>
          <w:lang w:eastAsia="pl-PL"/>
        </w:rPr>
        <w:t xml:space="preserve">papieru format A4, zszywek i kart kredytowych. Liczba jednorazowo niszczonych kartek Formatu A4 minimum 6 szt. Pojemność kosza na ścinki minimum 11 l. Niszczarka posiada zabezpieczenie termiczne oraz funkcję cofania. </w:t>
      </w:r>
    </w:p>
    <w:p w14:paraId="0E5F8C67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A4B66">
        <w:rPr>
          <w:rFonts w:ascii="Calibri" w:eastAsia="Times New Roman" w:hAnsi="Calibri" w:cs="Calibri"/>
          <w:sz w:val="24"/>
          <w:szCs w:val="24"/>
          <w:lang w:eastAsia="pl-PL"/>
        </w:rPr>
        <w:t>Wymiary: szerokość 30-37 cm, głębokość 19-23 cm, wysokość 35-46 cm. </w:t>
      </w:r>
    </w:p>
    <w:p w14:paraId="25213EA7" w14:textId="1961A011" w:rsidR="0012047C" w:rsidRDefault="0012047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203D" w14:textId="58CDCC57" w:rsidR="00E5076C" w:rsidRDefault="006D353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1B4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25103A" wp14:editId="2AEC6D1E">
            <wp:extent cx="1472540" cy="1115695"/>
            <wp:effectExtent l="0" t="0" r="0" b="8255"/>
            <wp:docPr id="97" name="Obraz 97" descr="C:\Users\JACEK\Pictures\Screenshots\niszcz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Pictures\Screenshots\niszczar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29" cy="11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54D1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CA1C29" w14:textId="72002FE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4. Niszczarka </w:t>
      </w:r>
      <w:r w:rsidR="006D353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- </w:t>
      </w:r>
      <w:r w:rsidRPr="00E507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typ 2</w:t>
      </w:r>
    </w:p>
    <w:p w14:paraId="4E4EADE1" w14:textId="4833A46B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Niszczarka </w:t>
      </w: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biurowa musi posiadać poniższe parametry i funkcje:</w:t>
      </w:r>
    </w:p>
    <w:p w14:paraId="3B717106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rodzaj cięcia: ścinki, poziom niszczenia papieru: P4</w:t>
      </w:r>
    </w:p>
    <w:p w14:paraId="0A09B652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szybkość niszczenia: nie mniej niż 3 m/min,</w:t>
      </w:r>
    </w:p>
    <w:p w14:paraId="31A411AD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możliwość niszczenia automatycznego za pomocą podajnika (do ok. 150 kartek)</w:t>
      </w:r>
    </w:p>
    <w:p w14:paraId="7E46E1ED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niszczenie w trybie podajnika ręcznego (do ok. 8 kartek)</w:t>
      </w:r>
    </w:p>
    <w:p w14:paraId="00563744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niszczenie kart kredytowych/bankomatowych, płyt CD/DVD, niszczenie zszywek i spinaczy</w:t>
      </w:r>
    </w:p>
    <w:p w14:paraId="0692CA0E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funkcja cofania</w:t>
      </w:r>
    </w:p>
    <w:p w14:paraId="485E1DDB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cykl pracy minimum 12 min.</w:t>
      </w:r>
    </w:p>
    <w:p w14:paraId="5DAC2732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blokada pracy przy wyjętym koszu i zdjętej głowicy</w:t>
      </w:r>
    </w:p>
    <w:p w14:paraId="30688B8C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zabezpieczenie przed przegrzaniem i przeciążeniem</w:t>
      </w:r>
    </w:p>
    <w:p w14:paraId="35BE404B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zatrzymanie pracy oraz automatyczne wycofanie dokumentu przy zacięciu papieru,</w:t>
      </w:r>
    </w:p>
    <w:p w14:paraId="5EB54D31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>- automatyczny start/stop,</w:t>
      </w:r>
    </w:p>
    <w:p w14:paraId="6C5F49BC" w14:textId="77777777" w:rsidR="00E5076C" w:rsidRP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5076C">
        <w:rPr>
          <w:rFonts w:ascii="Calibri" w:eastAsia="Times New Roman" w:hAnsi="Calibri" w:cs="Calibri"/>
          <w:sz w:val="24"/>
          <w:szCs w:val="24"/>
          <w:lang w:eastAsia="pl-PL"/>
        </w:rPr>
        <w:t xml:space="preserve">- sygnalizacja świetlna informująca o przepełnieniu, o wyjętym koszu, zadziałaniu zabezpieczenia termicznego oraz blokadzie dokumentów, </w:t>
      </w:r>
    </w:p>
    <w:p w14:paraId="1E9C9195" w14:textId="77777777" w:rsid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FF9CB3" w14:textId="003F1362" w:rsid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lastRenderedPageBreak/>
        <w:drawing>
          <wp:inline distT="0" distB="0" distL="0" distR="0" wp14:anchorId="390E328B" wp14:editId="0471671F">
            <wp:extent cx="1435100" cy="1435100"/>
            <wp:effectExtent l="0" t="0" r="0" b="0"/>
            <wp:docPr id="708602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1679F1ED" wp14:editId="6031AF1E">
            <wp:extent cx="1435100" cy="1435100"/>
            <wp:effectExtent l="0" t="0" r="0" b="0"/>
            <wp:docPr id="5151815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792F5" w14:textId="77777777" w:rsidR="00E5076C" w:rsidRDefault="00E5076C" w:rsidP="00E5076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DDC64C" w14:textId="7B9B1A69" w:rsidR="00781B4C" w:rsidRPr="00BA4B66" w:rsidRDefault="006D353C" w:rsidP="0012047C">
      <w:pPr>
        <w:spacing w:after="120" w:line="240" w:lineRule="auto"/>
        <w:rPr>
          <w:rFonts w:ascii="Calibri" w:eastAsiaTheme="majorEastAsia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12047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781B4C" w:rsidRPr="00BA4B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Laptop </w:t>
      </w:r>
      <w:r w:rsidR="00781B4C" w:rsidRPr="00BA4B66">
        <w:rPr>
          <w:rFonts w:ascii="Calibri" w:eastAsiaTheme="majorEastAsia" w:hAnsi="Calibri" w:cs="Calibri"/>
          <w:b/>
          <w:sz w:val="24"/>
          <w:szCs w:val="24"/>
        </w:rPr>
        <w:t>(komputer przenośny notebook z wyposażeniem)</w:t>
      </w:r>
    </w:p>
    <w:p w14:paraId="240D190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Laptop będzie wykorzystywany dla potrzeb systemu informatycznego funkcjonującego w Szpitalu, aplikacji biurowych, dostępu do Internetu, poczty elektronicznej oraz systemu bazodanowego.</w:t>
      </w:r>
    </w:p>
    <w:p w14:paraId="25858C4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Zastosowanie: Notebook będzie wykorzystywany dla potrzeb systemu informatycznego funkcjonującego w Szpitalu, aplikacji biurowych, dostępu do Internetu, poczty elektronicznej oraz systemu bazodanowego.</w:t>
      </w:r>
    </w:p>
    <w:p w14:paraId="0F62D01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Obudowa: Umożliwiająca zastosowanie zabezpieczenia fizycznego w postaci linki metalowej (złącze blokady </w:t>
      </w:r>
      <w:proofErr w:type="spellStart"/>
      <w:r w:rsidRPr="00BA4B66">
        <w:rPr>
          <w:rFonts w:ascii="Calibri" w:hAnsi="Calibri" w:cs="Calibri"/>
          <w:sz w:val="24"/>
          <w:szCs w:val="24"/>
        </w:rPr>
        <w:t>Kensington</w:t>
      </w:r>
      <w:proofErr w:type="spellEnd"/>
      <w:r w:rsidRPr="00BA4B66">
        <w:rPr>
          <w:rFonts w:ascii="Calibri" w:hAnsi="Calibri" w:cs="Calibri"/>
          <w:sz w:val="24"/>
          <w:szCs w:val="24"/>
        </w:rPr>
        <w:t>)</w:t>
      </w:r>
    </w:p>
    <w:p w14:paraId="5CD4DAF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Waga notebook nie więcej niż 2 kg.</w:t>
      </w:r>
    </w:p>
    <w:p w14:paraId="6CE117C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Wyświetlacz: Szerokokątny ekran min 15,6” z rozdzielczością FHD(1920x1080). Matryca matowa</w:t>
      </w:r>
    </w:p>
    <w:p w14:paraId="125B577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Wydajność obliczeniowa: Procesor typu x86 osiągający w teście wydajności </w:t>
      </w:r>
      <w:proofErr w:type="spellStart"/>
      <w:r w:rsidRPr="00BA4B66">
        <w:rPr>
          <w:rFonts w:ascii="Calibri" w:hAnsi="Calibri" w:cs="Calibri"/>
          <w:sz w:val="24"/>
          <w:szCs w:val="24"/>
        </w:rPr>
        <w:t>PassMark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</w:rPr>
        <w:t>PerformanceTest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wynik  co najmniej wynik 15000 punktów </w:t>
      </w:r>
      <w:proofErr w:type="spellStart"/>
      <w:r w:rsidRPr="00BA4B66">
        <w:rPr>
          <w:rFonts w:ascii="Calibri" w:hAnsi="Calibri" w:cs="Calibri"/>
          <w:sz w:val="24"/>
          <w:szCs w:val="24"/>
        </w:rPr>
        <w:t>Passmark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CPU Mark.</w:t>
      </w:r>
    </w:p>
    <w:p w14:paraId="5538107B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Płyta główna: typ podstawki: dedykowany dla procesora.</w:t>
      </w:r>
    </w:p>
    <w:p w14:paraId="62DD0FC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Pamięć operacyjna: Min. 16GB 2400 MHz, co najmniej 1 wolny slot pamięci do dalszej rozbudowy, możliwość rozbudowy do min 32GB.</w:t>
      </w:r>
    </w:p>
    <w:p w14:paraId="55B24D7B" w14:textId="39803E8C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Dysk: Min. 240 GB </w:t>
      </w:r>
      <w:r w:rsidR="008C021B">
        <w:rPr>
          <w:rFonts w:ascii="Calibri" w:hAnsi="Calibri" w:cs="Calibri"/>
          <w:sz w:val="24"/>
          <w:szCs w:val="24"/>
        </w:rPr>
        <w:t>NVME</w:t>
      </w:r>
      <w:r w:rsidRPr="00BA4B66">
        <w:rPr>
          <w:rFonts w:ascii="Calibri" w:hAnsi="Calibri" w:cs="Calibri"/>
          <w:sz w:val="24"/>
          <w:szCs w:val="24"/>
        </w:rPr>
        <w:t xml:space="preserve"> SSD zawierający partycję RECOVERY umożliwiającą odtworzenie systemu operacyjnego fabrycznie zainstalowanego na komputerze po awarii.</w:t>
      </w:r>
    </w:p>
    <w:p w14:paraId="345356E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Karta graficzna: O właściwościach co najmniej grafika 2D/3D, z możliwością dynamicznego przydzielenia 1GB pamięci lub posiadająca taką pamięć.</w:t>
      </w:r>
    </w:p>
    <w:p w14:paraId="7C38BE7E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Zasilacz, bateria: O mocy wystarczającej do poprawnego działania dostarczonego sprzętu. Bateria, czas pracy na baterii min. 6 godzin.</w:t>
      </w:r>
    </w:p>
    <w:p w14:paraId="27F0CFE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BIOS: Bios zgodny ze specyfikacją UEFI. Funkcja blokowania wejścia do BIOS oraz blokowania startu systemu operacyjnego, (gwarantujący utrzymanie zapisanego hasła nawet w przypadku odłączenia wszystkich źródeł zasilania i podtrzymania BIOS).</w:t>
      </w:r>
    </w:p>
    <w:p w14:paraId="5C657D2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System operacyjny: Microsoft Windows 11 Professional PL 64 bit lub równoważny(*), zainstalowany na laptopie – zgodnie z parametrami określonymi poniżej.</w:t>
      </w:r>
    </w:p>
    <w:p w14:paraId="3C7F3B00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Porty zewnętrzne: HDMI lub VGA (co najmniej jedno wolne); Min. 3 x USB, w tym co najmniej 1 x USB 3.0</w:t>
      </w:r>
    </w:p>
    <w:p w14:paraId="7807562C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BA4B66">
        <w:rPr>
          <w:rFonts w:ascii="Calibri" w:hAnsi="Calibri" w:cs="Calibri"/>
          <w:sz w:val="24"/>
          <w:szCs w:val="24"/>
        </w:rPr>
        <w:t xml:space="preserve">Komunikacja sieciowa: Gigabit </w:t>
      </w:r>
      <w:proofErr w:type="spellStart"/>
      <w:r w:rsidRPr="00BA4B66">
        <w:rPr>
          <w:rFonts w:ascii="Calibri" w:hAnsi="Calibri" w:cs="Calibri"/>
          <w:sz w:val="24"/>
          <w:szCs w:val="24"/>
        </w:rPr>
        <w:t>ethernet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10/100/1000 </w:t>
      </w:r>
      <w:proofErr w:type="spellStart"/>
      <w:r w:rsidRPr="00BA4B66">
        <w:rPr>
          <w:rFonts w:ascii="Calibri" w:hAnsi="Calibri" w:cs="Calibri"/>
          <w:sz w:val="24"/>
          <w:szCs w:val="24"/>
        </w:rPr>
        <w:t>Mb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/s ze złączem RJ 45;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WiFi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802.11 ac/a/b/g/n</w:t>
      </w:r>
    </w:p>
    <w:p w14:paraId="4C81DAC2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BA4B66">
        <w:rPr>
          <w:rFonts w:ascii="Calibri" w:hAnsi="Calibri" w:cs="Calibri"/>
          <w:sz w:val="24"/>
          <w:szCs w:val="24"/>
          <w:lang w:val="en-US"/>
        </w:rPr>
        <w:t>Bluetooth min. 4.0</w:t>
      </w:r>
    </w:p>
    <w:p w14:paraId="2CB2193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Kamera: Zintegrowana </w:t>
      </w:r>
    </w:p>
    <w:p w14:paraId="477E63E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Inne: Głośniki stereo, mikrofon; 1xAudio Line out, 1xMic (lub port typu </w:t>
      </w:r>
      <w:proofErr w:type="spellStart"/>
      <w:r w:rsidRPr="00BA4B66">
        <w:rPr>
          <w:rFonts w:ascii="Calibri" w:hAnsi="Calibri" w:cs="Calibri"/>
          <w:sz w:val="24"/>
          <w:szCs w:val="24"/>
        </w:rPr>
        <w:t>combo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na słuchawki i mikrofon);</w:t>
      </w:r>
    </w:p>
    <w:p w14:paraId="56CB06E8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Zintegrowana klawiatura i oraz urządzenie wskazujące </w:t>
      </w:r>
      <w:proofErr w:type="spellStart"/>
      <w:r w:rsidRPr="00BA4B66">
        <w:rPr>
          <w:rFonts w:ascii="Calibri" w:hAnsi="Calibri" w:cs="Calibri"/>
          <w:sz w:val="24"/>
          <w:szCs w:val="24"/>
        </w:rPr>
        <w:t>ClickPad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lub </w:t>
      </w:r>
      <w:proofErr w:type="spellStart"/>
      <w:r w:rsidRPr="00BA4B66">
        <w:rPr>
          <w:rFonts w:ascii="Calibri" w:hAnsi="Calibri" w:cs="Calibri"/>
          <w:sz w:val="24"/>
          <w:szCs w:val="24"/>
        </w:rPr>
        <w:t>TouchPad</w:t>
      </w:r>
      <w:proofErr w:type="spellEnd"/>
    </w:p>
    <w:p w14:paraId="45D4CD6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Układ szyfrowania TPM wersja 2.0</w:t>
      </w:r>
    </w:p>
    <w:p w14:paraId="0FD870B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Torba na dostarczonego notebooka.</w:t>
      </w:r>
    </w:p>
    <w:p w14:paraId="7D69BC5A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Mysz laserowa USB z dwoma klawiszami oraz rolką (</w:t>
      </w:r>
      <w:proofErr w:type="spellStart"/>
      <w:r w:rsidRPr="00BA4B66">
        <w:rPr>
          <w:rFonts w:ascii="Calibri" w:hAnsi="Calibri" w:cs="Calibri"/>
          <w:sz w:val="24"/>
          <w:szCs w:val="24"/>
        </w:rPr>
        <w:t>scroll</w:t>
      </w:r>
      <w:proofErr w:type="spellEnd"/>
      <w:r w:rsidRPr="00BA4B66">
        <w:rPr>
          <w:rFonts w:ascii="Calibri" w:hAnsi="Calibri" w:cs="Calibri"/>
          <w:sz w:val="24"/>
          <w:szCs w:val="24"/>
        </w:rPr>
        <w:t>).</w:t>
      </w:r>
    </w:p>
    <w:p w14:paraId="5C6BC3A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Normy i standardy:</w:t>
      </w:r>
    </w:p>
    <w:p w14:paraId="2D3DBA5B" w14:textId="77777777" w:rsidR="00781B4C" w:rsidRPr="00BA4B66" w:rsidRDefault="00781B4C" w:rsidP="0012047C">
      <w:pPr>
        <w:numPr>
          <w:ilvl w:val="0"/>
          <w:numId w:val="11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posiadać oznaczenie efektywności energetycznej, musi znajdować się na liście produktów certyfikowanych dostępnej na stronie http://www.energystar.gov/ lub http://eu-energystar.org</w:t>
      </w:r>
    </w:p>
    <w:p w14:paraId="342302FC" w14:textId="77777777" w:rsidR="00781B4C" w:rsidRPr="00BA4B66" w:rsidRDefault="00781B4C" w:rsidP="0012047C">
      <w:pPr>
        <w:numPr>
          <w:ilvl w:val="0"/>
          <w:numId w:val="11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spełniać wymagania dyrektywy 2002/95/EC z dnia 27 stycznia 2003 r. na temat zakazu użycia niebezpiecznych substancji w wyposażeniu elektrycznym i elektronicznym (</w:t>
      </w:r>
      <w:proofErr w:type="spellStart"/>
      <w:r w:rsidRPr="00BA4B66">
        <w:rPr>
          <w:rFonts w:ascii="Calibri" w:hAnsi="Calibri" w:cs="Calibri"/>
          <w:sz w:val="24"/>
          <w:szCs w:val="24"/>
        </w:rPr>
        <w:t>RoHS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BA4B66">
        <w:rPr>
          <w:rFonts w:ascii="Calibri" w:hAnsi="Calibri" w:cs="Calibri"/>
          <w:sz w:val="24"/>
          <w:szCs w:val="24"/>
        </w:rPr>
        <w:t>restriction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of the </w:t>
      </w:r>
      <w:proofErr w:type="spellStart"/>
      <w:r w:rsidRPr="00BA4B66">
        <w:rPr>
          <w:rFonts w:ascii="Calibri" w:hAnsi="Calibri" w:cs="Calibri"/>
          <w:sz w:val="24"/>
          <w:szCs w:val="24"/>
        </w:rPr>
        <w:t>use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BA4B66">
        <w:rPr>
          <w:rFonts w:ascii="Calibri" w:hAnsi="Calibri" w:cs="Calibri"/>
          <w:sz w:val="24"/>
          <w:szCs w:val="24"/>
        </w:rPr>
        <w:t>certain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</w:rPr>
        <w:t>hazardous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</w:rPr>
        <w:t>substances</w:t>
      </w:r>
      <w:proofErr w:type="spellEnd"/>
      <w:r w:rsidRPr="00BA4B66">
        <w:rPr>
          <w:rFonts w:ascii="Calibri" w:hAnsi="Calibri" w:cs="Calibri"/>
          <w:sz w:val="24"/>
          <w:szCs w:val="24"/>
        </w:rPr>
        <w:t>).</w:t>
      </w:r>
    </w:p>
    <w:p w14:paraId="3E3653CA" w14:textId="77777777" w:rsidR="00781B4C" w:rsidRPr="00BA4B66" w:rsidRDefault="00781B4C" w:rsidP="0012047C">
      <w:pPr>
        <w:numPr>
          <w:ilvl w:val="0"/>
          <w:numId w:val="11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spełniać wymogi dyrektywy WEEE 2002/96/EC z dnia 27 stycznia 2003 r. dotyczącej odpadów elektrycznych i elektronicznych.</w:t>
      </w:r>
    </w:p>
    <w:p w14:paraId="453948D8" w14:textId="77777777" w:rsidR="00781B4C" w:rsidRPr="00BA4B66" w:rsidRDefault="00781B4C" w:rsidP="0012047C">
      <w:pPr>
        <w:numPr>
          <w:ilvl w:val="0"/>
          <w:numId w:val="11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być zgodne z obowiązującymi normami.</w:t>
      </w:r>
    </w:p>
    <w:p w14:paraId="41AC65DA" w14:textId="77777777" w:rsidR="00781B4C" w:rsidRPr="00BA4B66" w:rsidRDefault="00781B4C" w:rsidP="0012047C">
      <w:pPr>
        <w:numPr>
          <w:ilvl w:val="0"/>
          <w:numId w:val="11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posiadać deklarację producenta sprzętu zgodności z CE</w:t>
      </w:r>
    </w:p>
    <w:p w14:paraId="0DCC3ECE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F9219C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BA4B66">
        <w:rPr>
          <w:rFonts w:ascii="Calibri" w:hAnsi="Calibri" w:cs="Calibri"/>
          <w:sz w:val="24"/>
          <w:szCs w:val="24"/>
          <w:u w:val="single"/>
        </w:rPr>
        <w:t>Wymagania dodatkowe:</w:t>
      </w:r>
    </w:p>
    <w:p w14:paraId="52F5042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 przypadku awarii dysków twardych, dysk pozostaje u Zamawiającego. </w:t>
      </w:r>
    </w:p>
    <w:p w14:paraId="1CACF9A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Zamawiający wymaga dostarczenia do każdego sprzętu dedykowanego numeru oraz adresu e-</w:t>
      </w:r>
      <w:proofErr w:type="spellStart"/>
      <w:r w:rsidRPr="00BA4B66">
        <w:rPr>
          <w:rFonts w:ascii="Calibri" w:hAnsi="Calibri" w:cs="Calibri"/>
          <w:sz w:val="24"/>
          <w:szCs w:val="24"/>
        </w:rPr>
        <w:t>maiI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32F238F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117FFF2D" w14:textId="77777777" w:rsidR="00781B4C" w:rsidRPr="00BA4B66" w:rsidRDefault="00781B4C" w:rsidP="0012047C">
      <w:pPr>
        <w:keepNext/>
        <w:keepLines/>
        <w:spacing w:after="120" w:line="240" w:lineRule="auto"/>
        <w:outlineLvl w:val="1"/>
        <w:rPr>
          <w:rFonts w:ascii="Calibri" w:eastAsiaTheme="majorEastAsia" w:hAnsi="Calibri" w:cs="Calibri"/>
          <w:sz w:val="24"/>
          <w:szCs w:val="24"/>
          <w:u w:val="single"/>
        </w:rPr>
      </w:pPr>
      <w:r w:rsidRPr="00BA4B66">
        <w:rPr>
          <w:rFonts w:ascii="Calibri" w:eastAsiaTheme="majorEastAsia" w:hAnsi="Calibri" w:cs="Calibri"/>
          <w:sz w:val="24"/>
          <w:szCs w:val="24"/>
          <w:u w:val="single"/>
        </w:rPr>
        <w:t>(*) Oprogramowanie Microsoft Windows 11 Professional PL 64 bit lub równoważne do laptopów</w:t>
      </w:r>
    </w:p>
    <w:p w14:paraId="766D119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 równoważne uważa się system spełniający następujące kryteria:</w:t>
      </w:r>
    </w:p>
    <w:p w14:paraId="514919E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1. System operacyjny dla komputerów przenośnych, z graficznym interfejsem użytkownika</w:t>
      </w:r>
    </w:p>
    <w:p w14:paraId="7C72E45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2. System operacyjny ma pozwalać na uruchomienie i pracę z aplikacjami użytkowanymi przez Zamawiającego, w szczególności: MS Office 2010, 2013, 2016; MS Visio 2007, 2010, 2016; MS Project 2007, 2010, 2016; Impuls, Eskulap</w:t>
      </w:r>
    </w:p>
    <w:p w14:paraId="5EADE2D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3. System ma udostępniać dwa rodzaje graficznego interfejsu użytkownika:</w:t>
      </w:r>
    </w:p>
    <w:p w14:paraId="4FE57122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Klasyczny, umożliwiający obsługę przy pomocy klawiatury i myszy,</w:t>
      </w:r>
    </w:p>
    <w:p w14:paraId="30320350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Dotykowy umożliwiający sterowanie dotykiem na urządzeniach typu tablet lub monitorach dotykowych</w:t>
      </w:r>
    </w:p>
    <w:p w14:paraId="09B5E55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4. Interfejsy użytkownika dostępne w wielu językach do wyboru – w tym Polskim i Angielskim</w:t>
      </w:r>
    </w:p>
    <w:p w14:paraId="222CD75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5. Zlokalizowane w języku polskim, co najmniej następujące elementy: menu, odtwarzacz multimediów, pomoc, komunikaty systemowe</w:t>
      </w:r>
    </w:p>
    <w:p w14:paraId="2D4DBAB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6. Wbudowany system pomocy w języku polskim</w:t>
      </w:r>
    </w:p>
    <w:p w14:paraId="1A00A200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7. Graficzne środowisko instalacji i konfiguracji dostępne w języku polskim</w:t>
      </w:r>
    </w:p>
    <w:p w14:paraId="25539139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</w:p>
    <w:p w14:paraId="11F70C8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9. Możliwość dokonywania aktualizacji i poprawek systemu poprzez mechanizm zarządzany przez administratora systemu Zamawiającego</w:t>
      </w:r>
    </w:p>
    <w:p w14:paraId="4DA8623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10. Dostępność bezpłatnych biuletynów bezpieczeństwa związanych z działaniem systemu operacyjnego</w:t>
      </w:r>
    </w:p>
    <w:p w14:paraId="4FCBF91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11. Wbudowana zapora internetowa (firewall) dla ochrony połączeń internetowych; zintegrowana z systemem konsola do zarządzania ustawieniami zapory i regułami IP v4 i v6</w:t>
      </w:r>
    </w:p>
    <w:p w14:paraId="5F20F5B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12. Wbudowane mechanizmy ochrony antywirusowej i przeciw złośliwemu oprogramowaniu z zapewnionymi bezpłatnymi aktualizacjami</w:t>
      </w:r>
    </w:p>
    <w:p w14:paraId="0E80984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13. Wsparcie dla większości powszechnie używanych urządzeń peryferyjnych (drukarek, urządzeń sieciowych, standardów USB, </w:t>
      </w:r>
      <w:proofErr w:type="spellStart"/>
      <w:r w:rsidRPr="00BA4B66">
        <w:rPr>
          <w:rFonts w:ascii="Calibri" w:hAnsi="Calibri" w:cs="Calibri"/>
          <w:sz w:val="24"/>
          <w:szCs w:val="24"/>
        </w:rPr>
        <w:t>Plug&amp;Play</w:t>
      </w:r>
      <w:proofErr w:type="spellEnd"/>
      <w:r w:rsidRPr="00BA4B66">
        <w:rPr>
          <w:rFonts w:ascii="Calibri" w:hAnsi="Calibri" w:cs="Calibri"/>
          <w:sz w:val="24"/>
          <w:szCs w:val="24"/>
        </w:rPr>
        <w:t>, Wi-Fi)</w:t>
      </w:r>
    </w:p>
    <w:p w14:paraId="765E80E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14. Funkcjonalność automatycznej zmiany domyślnej drukarki w zależności od sieci, do której podłączony jest komputer</w:t>
      </w:r>
    </w:p>
    <w:p w14:paraId="2283349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15. Możliwość zarządzania stacją roboczą poprzez polityki grupowe – przez politykę rozumiemy zestaw reguł definiujących lub ograniczających funkcjonalność systemu lub aplikacji</w:t>
      </w:r>
    </w:p>
    <w:p w14:paraId="1E84903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16. Rozbudowane, definiowalne polityki bezpieczeństwa – polityki dla systemu operacyjnego i dla wskazanych aplikacji</w:t>
      </w:r>
    </w:p>
    <w:p w14:paraId="5E9C88C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17. Możliwość zdalnej automatycznej instalacji, konfiguracji, administrowania oraz aktualizowania systemu, zgodnie z określonymi uprawnieniami poprzez polityki grupowe</w:t>
      </w:r>
    </w:p>
    <w:p w14:paraId="363755F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18. Zabezpieczony hasłem hierarchiczny dostęp do systemu, konta i profile użytkowników zarządzane zdalnie; praca systemu w trybie ochrony kont użytkowników</w:t>
      </w:r>
    </w:p>
    <w:p w14:paraId="03E9B64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19. Zintegrowany z systemem moduł wyszukiwania informacji (plików różnego typu, tekstów, metadanych) dostępny z kilku poziomów:</w:t>
      </w:r>
    </w:p>
    <w:p w14:paraId="3801A711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poziom menu, poziom otwartego okna systemu operacyjnego;</w:t>
      </w:r>
    </w:p>
    <w:p w14:paraId="32730DA5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system wyszukiwania oparty na konfigurowalnym przez użytkownika module indeksacji zasobów lokalnych</w:t>
      </w:r>
    </w:p>
    <w:p w14:paraId="02DF3DF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20. Zintegrowany z systemem operacyjnym moduł synchronizacji komputera z urządzeniami zewnętrznymi</w:t>
      </w:r>
    </w:p>
    <w:p w14:paraId="49583FE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r w:rsidRPr="00BA4B66">
        <w:rPr>
          <w:rFonts w:ascii="Calibri" w:hAnsi="Calibri" w:cs="Calibri"/>
          <w:sz w:val="24"/>
          <w:szCs w:val="24"/>
          <w:lang w:val="de-DE"/>
        </w:rPr>
        <w:lastRenderedPageBreak/>
        <w:t xml:space="preserve">21.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Obsługa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standardu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NFC (near field communication)</w:t>
      </w:r>
    </w:p>
    <w:p w14:paraId="5999978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  <w:lang w:val="en-US"/>
        </w:rPr>
        <w:t xml:space="preserve">22. </w:t>
      </w:r>
      <w:r w:rsidRPr="00BA4B66">
        <w:rPr>
          <w:rFonts w:ascii="Calibri" w:hAnsi="Calibri" w:cs="Calibri"/>
          <w:sz w:val="24"/>
          <w:szCs w:val="24"/>
        </w:rPr>
        <w:t>Możliwość przystosowania stanowiska dla osób niepełnosprawnych (np. słabo widzących)</w:t>
      </w:r>
    </w:p>
    <w:p w14:paraId="74580A5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23. Wsparcie dla IPSEC oparte na politykach – wdrażanie IPSEC oparte na zestawach reguł definiujących ustawienia zarządzanych w sposób centralny</w:t>
      </w:r>
    </w:p>
    <w:p w14:paraId="70925B3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24. Mechanizmy logowania do domeny w oparciu o:</w:t>
      </w:r>
    </w:p>
    <w:p w14:paraId="39C2271F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Login i hasło,</w:t>
      </w:r>
    </w:p>
    <w:p w14:paraId="68639784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Karty z certyfikatami (</w:t>
      </w:r>
      <w:proofErr w:type="spellStart"/>
      <w:r w:rsidRPr="00BA4B66">
        <w:rPr>
          <w:rFonts w:ascii="Calibri" w:hAnsi="Calibri" w:cs="Calibri"/>
          <w:sz w:val="24"/>
          <w:szCs w:val="24"/>
        </w:rPr>
        <w:t>smartcard</w:t>
      </w:r>
      <w:proofErr w:type="spellEnd"/>
      <w:r w:rsidRPr="00BA4B66">
        <w:rPr>
          <w:rFonts w:ascii="Calibri" w:hAnsi="Calibri" w:cs="Calibri"/>
          <w:sz w:val="24"/>
          <w:szCs w:val="24"/>
        </w:rPr>
        <w:t>),</w:t>
      </w:r>
    </w:p>
    <w:p w14:paraId="4FB89930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Wirtualne karty (logowanie w oparciu o certyfikat chroniony poprzez moduł TPM)</w:t>
      </w:r>
    </w:p>
    <w:p w14:paraId="77D9B86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25. Mechanizmy wieloelementowego uwierzytelniania</w:t>
      </w:r>
    </w:p>
    <w:p w14:paraId="76842BD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26. Wsparcie do uwierzytelnienia urządzenia na bazie certyfikatu</w:t>
      </w:r>
    </w:p>
    <w:p w14:paraId="4792006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27. Wsparcie wbudowanej zapory ogniowej dla Internet </w:t>
      </w:r>
      <w:proofErr w:type="spellStart"/>
      <w:r w:rsidRPr="00BA4B66">
        <w:rPr>
          <w:rFonts w:ascii="Calibri" w:hAnsi="Calibri" w:cs="Calibri"/>
          <w:sz w:val="24"/>
          <w:szCs w:val="24"/>
        </w:rPr>
        <w:t>Key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Exchange v. 2 (IKEv2) dla warstwy transportowej </w:t>
      </w:r>
      <w:proofErr w:type="spellStart"/>
      <w:r w:rsidRPr="00BA4B66">
        <w:rPr>
          <w:rFonts w:ascii="Calibri" w:hAnsi="Calibri" w:cs="Calibri"/>
          <w:sz w:val="24"/>
          <w:szCs w:val="24"/>
        </w:rPr>
        <w:t>IPsec</w:t>
      </w:r>
      <w:proofErr w:type="spellEnd"/>
    </w:p>
    <w:p w14:paraId="4726B65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28. Wbudowane narzędzia służące do administracji, do wykonywania kopii zapasowych polityk i ich odtwarzania oraz generowania raportów z ustawień polityk</w:t>
      </w:r>
    </w:p>
    <w:p w14:paraId="332E7E5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29. Wsparcie dla środowisk Java i .NET Framework 4.x – możliwość uruchomienia aplikacji działających we wskazanych środowiskach</w:t>
      </w:r>
    </w:p>
    <w:p w14:paraId="19B20C8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30. Wsparcie dla JScript i </w:t>
      </w:r>
      <w:proofErr w:type="spellStart"/>
      <w:r w:rsidRPr="00BA4B66">
        <w:rPr>
          <w:rFonts w:ascii="Calibri" w:hAnsi="Calibri" w:cs="Calibri"/>
          <w:sz w:val="24"/>
          <w:szCs w:val="24"/>
        </w:rPr>
        <w:t>VBScript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– możliwość uruchamiania interpretera poleceń</w:t>
      </w:r>
    </w:p>
    <w:p w14:paraId="5E96611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31. Zdalna pomoc i współdzielenie aplikacji – możliwość zdalnego przejęcia sesji zalogowanego użytkownika celem rozwiązania problemu z komputerem</w:t>
      </w:r>
    </w:p>
    <w:p w14:paraId="4A1894D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32. Rozwiązanie służące do automatycznego zbudowania obrazu systemu wraz z aplikacjami. Obraz systemu służyć ma do automatycznego upowszechnienia systemu operacyjnego inicjowanego i wykonywanego w całości poprzez sieć komputerową</w:t>
      </w:r>
    </w:p>
    <w:p w14:paraId="2C12C6E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33. Rozwiązanie ma umożliwiające wdrożenie nowego obrazu poprzez zdalną instalację</w:t>
      </w:r>
    </w:p>
    <w:p w14:paraId="6764B09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34. Transakcyjny system plików pozwalający na stosowanie przydziałów (ang. </w:t>
      </w:r>
      <w:proofErr w:type="spellStart"/>
      <w:r w:rsidRPr="00BA4B66">
        <w:rPr>
          <w:rFonts w:ascii="Calibri" w:hAnsi="Calibri" w:cs="Calibri"/>
          <w:sz w:val="24"/>
          <w:szCs w:val="24"/>
        </w:rPr>
        <w:t>quota</w:t>
      </w:r>
      <w:proofErr w:type="spellEnd"/>
      <w:r w:rsidRPr="00BA4B66">
        <w:rPr>
          <w:rFonts w:ascii="Calibri" w:hAnsi="Calibri" w:cs="Calibri"/>
          <w:sz w:val="24"/>
          <w:szCs w:val="24"/>
        </w:rPr>
        <w:t>) na dysku dla użytkowników oraz zapewniający większą niezawodność i pozwalający tworzyć kopie zapasowe</w:t>
      </w:r>
    </w:p>
    <w:p w14:paraId="1CD70DD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35. Zarządzanie kontami użytkowników sieci oraz urządzeniami sieciowymi tj. drukarki, modemy, woluminy dyskowe, usługi katalogowe</w:t>
      </w:r>
    </w:p>
    <w:p w14:paraId="013B809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36. Oprogramowanie dla tworzenia kopii zapasowych (Backup); automatyczne wykonywanie kopii plików z możliwością automatycznego przywrócenia wersji wcześniejszej</w:t>
      </w:r>
    </w:p>
    <w:p w14:paraId="62C03E19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37. Możliwość przywracania obrazu plików systemowych do uprzednio zapisanej postaci</w:t>
      </w:r>
    </w:p>
    <w:p w14:paraId="041B35DB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38. 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22EDB94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39. Możliwość blokowania lub dopuszczania dowolnych urządzeń peryferyjnych za pomocą polityk grupowych (np. przy użyciu numerów identyfikacyjnych sprzętu)</w:t>
      </w:r>
    </w:p>
    <w:p w14:paraId="14EA6EE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40. Wbudowany mechanizm wirtualizacji typu </w:t>
      </w:r>
      <w:proofErr w:type="spellStart"/>
      <w:r w:rsidRPr="00BA4B66">
        <w:rPr>
          <w:rFonts w:ascii="Calibri" w:hAnsi="Calibri" w:cs="Calibri"/>
          <w:sz w:val="24"/>
          <w:szCs w:val="24"/>
        </w:rPr>
        <w:t>hypervisor</w:t>
      </w:r>
      <w:proofErr w:type="spellEnd"/>
      <w:r w:rsidRPr="00BA4B66">
        <w:rPr>
          <w:rFonts w:ascii="Calibri" w:hAnsi="Calibri" w:cs="Calibri"/>
          <w:sz w:val="24"/>
          <w:szCs w:val="24"/>
        </w:rPr>
        <w:t>, umożliwiający, zgodnie z uprawnieniami licencyjnymi, uruchomienie do 4 maszyn wirtualnych</w:t>
      </w:r>
    </w:p>
    <w:p w14:paraId="00AE5D88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41. Mechanizm szyfrowania dysków wewnętrznych i zewnętrznych z możliwością szyfrowania ograniczonego do danych użytkownika</w:t>
      </w:r>
    </w:p>
    <w:p w14:paraId="3C46DF4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 xml:space="preserve">42. Wbudowane w system narzędzie do szyfrowania partycji systemowych komputera, z możliwością przechowywania certyfikatów w </w:t>
      </w:r>
      <w:proofErr w:type="spellStart"/>
      <w:r w:rsidRPr="00BA4B66">
        <w:rPr>
          <w:rFonts w:ascii="Calibri" w:hAnsi="Calibri" w:cs="Calibri"/>
          <w:sz w:val="24"/>
          <w:szCs w:val="24"/>
        </w:rPr>
        <w:t>mikrochipie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TPM (</w:t>
      </w:r>
      <w:proofErr w:type="spellStart"/>
      <w:r w:rsidRPr="00BA4B66">
        <w:rPr>
          <w:rFonts w:ascii="Calibri" w:hAnsi="Calibri" w:cs="Calibri"/>
          <w:sz w:val="24"/>
          <w:szCs w:val="24"/>
        </w:rPr>
        <w:t>Trusted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Platform Module) w wersji minimum 2 lub na kluczach pamięci przenośnej USB</w:t>
      </w:r>
    </w:p>
    <w:p w14:paraId="05F1965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43. Wbudowane w system narzędzie do szyfrowania dysków przenośnych, z możliwością centralnego zarządzania poprzez polityki grupowe, pozwalające na wymuszenie szyfrowania dysków przenośnych</w:t>
      </w:r>
    </w:p>
    <w:p w14:paraId="202084B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44. Możliwość tworzenia i przechowywania kopii zapasowych kluczy odzyskiwania do szyfrowania partycji w usługach katalogowych</w:t>
      </w:r>
    </w:p>
    <w:p w14:paraId="1A8FE11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45. Możliwość instalowania dodatkowych języków interfejsu systemu operacyjnego oraz możliwość zmiany języka bez konieczności </w:t>
      </w:r>
      <w:proofErr w:type="spellStart"/>
      <w:r w:rsidRPr="00BA4B66">
        <w:rPr>
          <w:rFonts w:ascii="Calibri" w:hAnsi="Calibri" w:cs="Calibri"/>
          <w:sz w:val="24"/>
          <w:szCs w:val="24"/>
        </w:rPr>
        <w:t>reinstalacji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systemu</w:t>
      </w:r>
    </w:p>
    <w:p w14:paraId="1CBAA77E" w14:textId="77777777" w:rsidR="00781B4C" w:rsidRPr="00BA4B66" w:rsidRDefault="00781B4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FB83D7A" w14:textId="2ED60DC9" w:rsidR="00781B4C" w:rsidRPr="00BA4B66" w:rsidRDefault="006D353C" w:rsidP="0012047C">
      <w:pPr>
        <w:spacing w:after="120" w:line="240" w:lineRule="auto"/>
        <w:rPr>
          <w:rFonts w:ascii="Calibri" w:eastAsiaTheme="majorEastAsia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6</w:t>
      </w:r>
      <w:r w:rsidR="00781B4C" w:rsidRPr="00BA4B6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781B4C" w:rsidRPr="00BA4B66">
        <w:rPr>
          <w:rFonts w:ascii="Calibri" w:hAnsi="Calibri" w:cs="Calibri"/>
          <w:b/>
          <w:bCs/>
          <w:sz w:val="24"/>
          <w:szCs w:val="24"/>
        </w:rPr>
        <w:t>Komputer – zestaw (k</w:t>
      </w:r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 xml:space="preserve">omputer stacjonarny typu </w:t>
      </w:r>
      <w:proofErr w:type="spellStart"/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>All</w:t>
      </w:r>
      <w:proofErr w:type="spellEnd"/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>-in-one z wyposażeniem - komplet)</w:t>
      </w:r>
    </w:p>
    <w:p w14:paraId="1A1B4DB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Komputer będzie wykorzystywany dla potrzeb systemu informatycznego funkcjonującego w Szpitalu, aplikacji biurowych, dostępu do Internetu, poczty elektronicznej oraz systemu bazodanowego.</w:t>
      </w:r>
    </w:p>
    <w:p w14:paraId="2480F12C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Obudowa: typ „</w:t>
      </w:r>
      <w:proofErr w:type="spellStart"/>
      <w:r w:rsidRPr="00BA4B66">
        <w:rPr>
          <w:rFonts w:ascii="Calibri" w:hAnsi="Calibri" w:cs="Calibri"/>
          <w:sz w:val="24"/>
          <w:szCs w:val="24"/>
        </w:rPr>
        <w:t>All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-in-one” z wyświetlaczem LCD zintegrowanym w obudowie komputera, wyposażony w wbudowane głośniki audio min. 2 </w:t>
      </w:r>
      <w:proofErr w:type="spellStart"/>
      <w:r w:rsidRPr="00BA4B66">
        <w:rPr>
          <w:rFonts w:ascii="Calibri" w:hAnsi="Calibri" w:cs="Calibri"/>
          <w:sz w:val="24"/>
          <w:szCs w:val="24"/>
        </w:rPr>
        <w:t>szt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, min. 1 gniazdo słuchawek i 1 gniazdo mikrofonu, min. 4 gniazda USB szybkiego dostępu, oraz statyw umożliwiający ustawienie komputera na biurku oraz wyregulowanie położenia. Obudowa umożliwiająca zastosowanie zabezpieczenia fizycznego w postaci linki metalowej (złącze blokady </w:t>
      </w:r>
      <w:proofErr w:type="spellStart"/>
      <w:r w:rsidRPr="00BA4B66">
        <w:rPr>
          <w:rFonts w:ascii="Calibri" w:hAnsi="Calibri" w:cs="Calibri"/>
          <w:sz w:val="24"/>
          <w:szCs w:val="24"/>
        </w:rPr>
        <w:t>Kensingtona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) </w:t>
      </w:r>
    </w:p>
    <w:p w14:paraId="01B0E55A" w14:textId="519BD93C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Wyświetlacz: min. </w:t>
      </w:r>
      <w:r w:rsidR="008C021B">
        <w:rPr>
          <w:rFonts w:ascii="Calibri" w:hAnsi="Calibri" w:cs="Calibri"/>
          <w:sz w:val="24"/>
          <w:szCs w:val="24"/>
        </w:rPr>
        <w:t>23</w:t>
      </w:r>
      <w:r w:rsidRPr="00BA4B66">
        <w:rPr>
          <w:rFonts w:ascii="Calibri" w:hAnsi="Calibri" w:cs="Calibri"/>
          <w:sz w:val="24"/>
          <w:szCs w:val="24"/>
        </w:rPr>
        <w:t xml:space="preserve">” LCD w technologii LED, o formacie obrazu 16:9, o minimalnej rozdzielczości w poziomie 1920 pikseli i o minimalnej rozdzielczości w pionie 1080 pikseli, matryca matowa. </w:t>
      </w:r>
    </w:p>
    <w:p w14:paraId="7A5B624B" w14:textId="39237FCD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Wydajność obliczeniowa: Procesor typu x86, min. 4 rdzeniowy osiągający w teście wydajności </w:t>
      </w:r>
      <w:proofErr w:type="spellStart"/>
      <w:r w:rsidRPr="00BA4B66">
        <w:rPr>
          <w:rFonts w:ascii="Calibri" w:hAnsi="Calibri" w:cs="Calibri"/>
          <w:sz w:val="24"/>
          <w:szCs w:val="24"/>
        </w:rPr>
        <w:t>PassMark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</w:rPr>
        <w:t>PerformanceTest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wynik </w:t>
      </w:r>
      <w:proofErr w:type="spellStart"/>
      <w:r w:rsidRPr="00BA4B66">
        <w:rPr>
          <w:rFonts w:ascii="Calibri" w:hAnsi="Calibri" w:cs="Calibri"/>
          <w:sz w:val="24"/>
          <w:szCs w:val="24"/>
        </w:rPr>
        <w:t>Average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CPU Mark co najmniej 1</w:t>
      </w:r>
      <w:r w:rsidR="008C021B">
        <w:rPr>
          <w:rFonts w:ascii="Calibri" w:hAnsi="Calibri" w:cs="Calibri"/>
          <w:sz w:val="24"/>
          <w:szCs w:val="24"/>
        </w:rPr>
        <w:t>5</w:t>
      </w:r>
      <w:r w:rsidRPr="00BA4B66">
        <w:rPr>
          <w:rFonts w:ascii="Calibri" w:hAnsi="Calibri" w:cs="Calibri"/>
          <w:sz w:val="24"/>
          <w:szCs w:val="24"/>
        </w:rPr>
        <w:t xml:space="preserve">000 punktów </w:t>
      </w:r>
      <w:proofErr w:type="spellStart"/>
      <w:r w:rsidRPr="00BA4B66">
        <w:rPr>
          <w:rFonts w:ascii="Calibri" w:hAnsi="Calibri" w:cs="Calibri"/>
          <w:sz w:val="24"/>
          <w:szCs w:val="24"/>
        </w:rPr>
        <w:t>Passmark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CPU Mark </w:t>
      </w:r>
    </w:p>
    <w:p w14:paraId="1ED6C4B9" w14:textId="580F4239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Płyta główna: Typ podstawki: dedykowany dla procesora. Zaimplementowana technologia wspierająca uruchamianie środowisk wirtualnych oraz pozwalającej uzyskać informacje na temat podzespołów i oprogramowania bez uruchamiania całego systemu operacyjnego urządzenia, np. </w:t>
      </w:r>
      <w:proofErr w:type="spellStart"/>
      <w:r w:rsidRPr="00BA4B66">
        <w:rPr>
          <w:rFonts w:ascii="Calibri" w:hAnsi="Calibri" w:cs="Calibri"/>
          <w:sz w:val="24"/>
          <w:szCs w:val="24"/>
        </w:rPr>
        <w:t>vPro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czy </w:t>
      </w:r>
      <w:proofErr w:type="spellStart"/>
      <w:r w:rsidRPr="00BA4B66">
        <w:rPr>
          <w:rFonts w:ascii="Calibri" w:hAnsi="Calibri" w:cs="Calibri"/>
          <w:sz w:val="24"/>
          <w:szCs w:val="24"/>
        </w:rPr>
        <w:t>Simfire</w:t>
      </w:r>
      <w:proofErr w:type="spellEnd"/>
      <w:r w:rsidRPr="00BA4B66">
        <w:rPr>
          <w:rFonts w:ascii="Calibri" w:hAnsi="Calibri" w:cs="Calibri"/>
          <w:sz w:val="24"/>
          <w:szCs w:val="24"/>
        </w:rPr>
        <w:t>.</w:t>
      </w:r>
    </w:p>
    <w:p w14:paraId="30459FC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Pamięć operacyjna: min. 16GB DDR4 z możliwością rozbudowy do min 32GB, co najmniej 1 wolny slot pamięci </w:t>
      </w:r>
    </w:p>
    <w:p w14:paraId="7A0FACCB" w14:textId="04AE6212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Dysk: min. 256 GB </w:t>
      </w:r>
      <w:r w:rsidR="008C021B">
        <w:rPr>
          <w:rFonts w:ascii="Calibri" w:hAnsi="Calibri" w:cs="Calibri"/>
          <w:sz w:val="24"/>
          <w:szCs w:val="24"/>
        </w:rPr>
        <w:t>NVME</w:t>
      </w:r>
      <w:r w:rsidRPr="00BA4B66">
        <w:rPr>
          <w:rFonts w:ascii="Calibri" w:hAnsi="Calibri" w:cs="Calibri"/>
          <w:sz w:val="24"/>
          <w:szCs w:val="24"/>
        </w:rPr>
        <w:t xml:space="preserve"> SSD zawierający partycję RECOVERY umożliwiającą odtworzenie systemu operacyjnego fabrycznie zainstalowanego na komputerze po awarii </w:t>
      </w:r>
    </w:p>
    <w:p w14:paraId="4664F29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Karta graficzna: wolne zewnętrzne złącza: HDMI lub DVI </w:t>
      </w:r>
    </w:p>
    <w:p w14:paraId="29BB54A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Wyposażenie multimedialne: karta dźwiękowa zgodna z High Definition, porty słuchawek i mikrofonu na przednim oraz na tylnym panelu obudowy </w:t>
      </w:r>
    </w:p>
    <w:p w14:paraId="12ABAE0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Zasilacz: Max 280W </w:t>
      </w:r>
    </w:p>
    <w:p w14:paraId="5F3F820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Ergonomia: Głośność jednostki centralnej mierzona zgodnie z normami </w:t>
      </w:r>
    </w:p>
    <w:p w14:paraId="226C37B0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 xml:space="preserve">System operacyjny: Microsoft Windows 11 Professional PL 64 bit lub równoważny(*), preinstalowany. </w:t>
      </w:r>
    </w:p>
    <w:p w14:paraId="2CA1190E" w14:textId="7BD84EBB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Porty zewnętrzne: HDMI lub </w:t>
      </w:r>
      <w:proofErr w:type="spellStart"/>
      <w:r w:rsidR="008C021B">
        <w:rPr>
          <w:rFonts w:ascii="Calibri" w:hAnsi="Calibri" w:cs="Calibri"/>
          <w:sz w:val="24"/>
          <w:szCs w:val="24"/>
        </w:rPr>
        <w:t>DisplayPort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(co najmniej jedno wolne); </w:t>
      </w:r>
      <w:r w:rsidRPr="00BA4B66">
        <w:rPr>
          <w:rFonts w:ascii="Calibri" w:hAnsi="Calibri" w:cs="Calibri"/>
          <w:sz w:val="24"/>
          <w:szCs w:val="24"/>
          <w:lang w:val="en-US"/>
        </w:rPr>
        <w:t xml:space="preserve">1xAudio Line out, 1xMic, min. </w:t>
      </w:r>
      <w:r w:rsidRPr="00BA4B66">
        <w:rPr>
          <w:rFonts w:ascii="Calibri" w:hAnsi="Calibri" w:cs="Calibri"/>
          <w:sz w:val="24"/>
          <w:szCs w:val="24"/>
        </w:rPr>
        <w:t>4 x USB, w tym 2 x USB 3.0</w:t>
      </w:r>
    </w:p>
    <w:p w14:paraId="3B4AF7D1" w14:textId="606207F2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Komunikacja sieciowa: Gigabit </w:t>
      </w:r>
      <w:proofErr w:type="spellStart"/>
      <w:r w:rsidRPr="00BA4B66">
        <w:rPr>
          <w:rFonts w:ascii="Calibri" w:hAnsi="Calibri" w:cs="Calibri"/>
          <w:sz w:val="24"/>
          <w:szCs w:val="24"/>
        </w:rPr>
        <w:t>ethernet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10/100/1000 </w:t>
      </w:r>
      <w:proofErr w:type="spellStart"/>
      <w:r w:rsidRPr="00BA4B66">
        <w:rPr>
          <w:rFonts w:ascii="Calibri" w:hAnsi="Calibri" w:cs="Calibri"/>
          <w:sz w:val="24"/>
          <w:szCs w:val="24"/>
        </w:rPr>
        <w:t>Mb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/s ze złączem RJ 45, </w:t>
      </w:r>
      <w:proofErr w:type="spellStart"/>
      <w:r w:rsidRPr="00BA4B66">
        <w:rPr>
          <w:rFonts w:ascii="Calibri" w:hAnsi="Calibri" w:cs="Calibri"/>
          <w:sz w:val="24"/>
          <w:szCs w:val="24"/>
        </w:rPr>
        <w:t>WiFi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802.11 min b/g/n</w:t>
      </w:r>
      <w:r w:rsidR="008C021B">
        <w:rPr>
          <w:rFonts w:ascii="Calibri" w:hAnsi="Calibri" w:cs="Calibri"/>
          <w:sz w:val="24"/>
          <w:szCs w:val="24"/>
        </w:rPr>
        <w:t>/</w:t>
      </w:r>
      <w:proofErr w:type="spellStart"/>
      <w:r w:rsidR="008C021B">
        <w:rPr>
          <w:rFonts w:ascii="Calibri" w:hAnsi="Calibri" w:cs="Calibri"/>
          <w:sz w:val="24"/>
          <w:szCs w:val="24"/>
        </w:rPr>
        <w:t>ac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</w:p>
    <w:p w14:paraId="4611DC93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Kamera: Integrowana z obudową ekranu minimum 1MP </w:t>
      </w:r>
    </w:p>
    <w:p w14:paraId="3647D07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Klawiatura: Klawiatura w układzie polski programisty </w:t>
      </w:r>
    </w:p>
    <w:p w14:paraId="7C152FA2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Mysz: Laserowa USB z dwoma klawiszami oraz rolką (</w:t>
      </w:r>
      <w:proofErr w:type="spellStart"/>
      <w:r w:rsidRPr="00BA4B66">
        <w:rPr>
          <w:rFonts w:ascii="Calibri" w:hAnsi="Calibri" w:cs="Calibri"/>
          <w:sz w:val="24"/>
          <w:szCs w:val="24"/>
        </w:rPr>
        <w:t>scroll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) </w:t>
      </w:r>
    </w:p>
    <w:p w14:paraId="53D141DA" w14:textId="77777777" w:rsidR="00781B4C" w:rsidRPr="006D353C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6D353C">
        <w:rPr>
          <w:rFonts w:ascii="Calibri" w:hAnsi="Calibri" w:cs="Calibri"/>
          <w:sz w:val="24"/>
          <w:szCs w:val="24"/>
          <w:u w:val="single"/>
        </w:rPr>
        <w:t xml:space="preserve">Normy i standardy dla stacji roboczej: </w:t>
      </w:r>
    </w:p>
    <w:p w14:paraId="1DD82688" w14:textId="77777777" w:rsidR="00781B4C" w:rsidRPr="00BA4B66" w:rsidRDefault="00781B4C" w:rsidP="0012047C">
      <w:pPr>
        <w:numPr>
          <w:ilvl w:val="0"/>
          <w:numId w:val="10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posiadać oznaczenie efektywności energetycznej, musi znajdować się na liście produktów certyfikowanych dostępnej na stronie http://www.energystar.gov/ lub http://eu-energystar.org</w:t>
      </w:r>
    </w:p>
    <w:p w14:paraId="084AFD2F" w14:textId="77777777" w:rsidR="00781B4C" w:rsidRPr="00BA4B66" w:rsidRDefault="00781B4C" w:rsidP="0012047C">
      <w:pPr>
        <w:numPr>
          <w:ilvl w:val="0"/>
          <w:numId w:val="10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BA4B66">
        <w:rPr>
          <w:rFonts w:ascii="Calibri" w:hAnsi="Calibri" w:cs="Calibri"/>
          <w:sz w:val="24"/>
          <w:szCs w:val="24"/>
        </w:rPr>
        <w:t>RoHS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BA4B66">
        <w:rPr>
          <w:rFonts w:ascii="Calibri" w:hAnsi="Calibri" w:cs="Calibri"/>
          <w:sz w:val="24"/>
          <w:szCs w:val="24"/>
        </w:rPr>
        <w:t>restriction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of the </w:t>
      </w:r>
      <w:proofErr w:type="spellStart"/>
      <w:r w:rsidRPr="00BA4B66">
        <w:rPr>
          <w:rFonts w:ascii="Calibri" w:hAnsi="Calibri" w:cs="Calibri"/>
          <w:sz w:val="24"/>
          <w:szCs w:val="24"/>
        </w:rPr>
        <w:t>use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BA4B66">
        <w:rPr>
          <w:rFonts w:ascii="Calibri" w:hAnsi="Calibri" w:cs="Calibri"/>
          <w:sz w:val="24"/>
          <w:szCs w:val="24"/>
        </w:rPr>
        <w:t>certain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</w:rPr>
        <w:t>hazardous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</w:rPr>
        <w:t>substances</w:t>
      </w:r>
      <w:proofErr w:type="spellEnd"/>
      <w:r w:rsidRPr="00BA4B66">
        <w:rPr>
          <w:rFonts w:ascii="Calibri" w:hAnsi="Calibri" w:cs="Calibri"/>
          <w:sz w:val="24"/>
          <w:szCs w:val="24"/>
        </w:rPr>
        <w:t>).</w:t>
      </w:r>
    </w:p>
    <w:p w14:paraId="3FDFBC61" w14:textId="77777777" w:rsidR="00781B4C" w:rsidRPr="00BA4B66" w:rsidRDefault="00781B4C" w:rsidP="0012047C">
      <w:pPr>
        <w:numPr>
          <w:ilvl w:val="0"/>
          <w:numId w:val="10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spełniać wymogi dyrektywy WEEE 2002/96/EC z dnia 27 stycznia 2003 r. dotyczącej odpadów elektrycznych i elektronicznych.</w:t>
      </w:r>
    </w:p>
    <w:p w14:paraId="054AB9F2" w14:textId="77777777" w:rsidR="00781B4C" w:rsidRPr="00BA4B66" w:rsidRDefault="00781B4C" w:rsidP="0012047C">
      <w:pPr>
        <w:numPr>
          <w:ilvl w:val="0"/>
          <w:numId w:val="10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być zgodne z obowiązującymi normami.</w:t>
      </w:r>
    </w:p>
    <w:p w14:paraId="1ECC3130" w14:textId="77777777" w:rsidR="00781B4C" w:rsidRPr="00BA4B66" w:rsidRDefault="00781B4C" w:rsidP="0012047C">
      <w:pPr>
        <w:numPr>
          <w:ilvl w:val="0"/>
          <w:numId w:val="10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Oferowane urządzenie musi posiadać deklarację producenta sprzętu zgodności z CE.</w:t>
      </w:r>
    </w:p>
    <w:p w14:paraId="1A87C1BA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BIOS: zgodny ze specyfikacją UEFI</w:t>
      </w:r>
    </w:p>
    <w:p w14:paraId="651FB46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0C58468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BA4B66">
        <w:rPr>
          <w:rFonts w:ascii="Calibri" w:hAnsi="Calibri" w:cs="Calibri"/>
          <w:sz w:val="24"/>
          <w:szCs w:val="24"/>
          <w:u w:val="single"/>
        </w:rPr>
        <w:t>Wymagania dodatkowe:</w:t>
      </w:r>
    </w:p>
    <w:p w14:paraId="31969FF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W przypadku awarii dysków twardych, dysk pozostaje u Zamawiającego. </w:t>
      </w:r>
    </w:p>
    <w:p w14:paraId="7A83379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Zamawiający wymaga dostarczenia do każdego sprzętu dedykowanego numeru oraz adresu e-</w:t>
      </w:r>
      <w:proofErr w:type="spellStart"/>
      <w:r w:rsidRPr="00BA4B66">
        <w:rPr>
          <w:rFonts w:ascii="Calibri" w:hAnsi="Calibri" w:cs="Calibri"/>
          <w:sz w:val="24"/>
          <w:szCs w:val="24"/>
        </w:rPr>
        <w:t>maiI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16F8A7E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5C4DE8C3" w14:textId="77777777" w:rsidR="00781B4C" w:rsidRPr="00BA4B66" w:rsidRDefault="00781B4C" w:rsidP="0012047C">
      <w:pPr>
        <w:keepNext/>
        <w:keepLines/>
        <w:spacing w:after="120" w:line="240" w:lineRule="auto"/>
        <w:outlineLvl w:val="1"/>
        <w:rPr>
          <w:rFonts w:ascii="Calibri" w:eastAsiaTheme="majorEastAsia" w:hAnsi="Calibri" w:cs="Calibri"/>
          <w:sz w:val="24"/>
          <w:szCs w:val="24"/>
          <w:u w:val="single"/>
        </w:rPr>
      </w:pPr>
      <w:r w:rsidRPr="00BA4B66">
        <w:rPr>
          <w:rFonts w:ascii="Calibri" w:eastAsiaTheme="majorEastAsia" w:hAnsi="Calibri" w:cs="Calibri"/>
          <w:sz w:val="24"/>
          <w:szCs w:val="24"/>
          <w:u w:val="single"/>
        </w:rPr>
        <w:t>(*) Oprogramowanie Microsoft Windows 11 Professional PL 64 bit lub równoważne do komputerów</w:t>
      </w:r>
    </w:p>
    <w:p w14:paraId="33E7623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 równoważne uważa się system spełniający następujące kryteria:</w:t>
      </w:r>
    </w:p>
    <w:p w14:paraId="4EB0E9D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1. System operacyjny dla komputerów przenośnych, z graficznym interfejsem użytkownika</w:t>
      </w:r>
    </w:p>
    <w:p w14:paraId="7406FC7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2. System operacyjny ma pozwalać na uruchomienie i pracę z aplikacjami użytkowanymi przez Zamawiającego, w szczególności: MS Office 2010, 2013, 2016; MS Visio 2007, 2010, 2016; MS Project 2007, 2010, 2016; Impuls, Eskulap</w:t>
      </w:r>
    </w:p>
    <w:p w14:paraId="4B0F957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3. System ma udostępniać dwa rodzaje graficznego interfejsu użytkownika:</w:t>
      </w:r>
    </w:p>
    <w:p w14:paraId="2FE65119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Klasyczny, umożliwiający obsługę przy pomocy klawiatury i myszy,</w:t>
      </w:r>
    </w:p>
    <w:p w14:paraId="31C1F583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Dotykowy umożliwiający sterowanie dotykiem na urządzeniach typu tablet lub monitorach dotykowych</w:t>
      </w:r>
    </w:p>
    <w:p w14:paraId="78F47CB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4. Interfejsy użytkownika dostępne w wielu językach do wyboru – w tym Polskim i Angielskim</w:t>
      </w:r>
    </w:p>
    <w:p w14:paraId="5661D91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5. Zlokalizowane w języku polskim, co najmniej następujące elementy: menu, odtwarzacz multimediów, pomoc, komunikaty systemowe</w:t>
      </w:r>
    </w:p>
    <w:p w14:paraId="02D31CF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6. Wbudowany system pomocy w języku polskim</w:t>
      </w:r>
    </w:p>
    <w:p w14:paraId="780A9A4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7. Graficzne środowisko instalacji i konfiguracji dostępne w języku polskim</w:t>
      </w:r>
    </w:p>
    <w:p w14:paraId="49CE57C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</w:p>
    <w:p w14:paraId="0C09B1E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9. Możliwość dokonywania aktualizacji i poprawek systemu poprzez mechanizm zarządzany przez administratora systemu Zamawiającego</w:t>
      </w:r>
    </w:p>
    <w:p w14:paraId="6AF9B6A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10. Dostępność bezpłatnych biuletynów bezpieczeństwa związanych z działaniem systemu operacyjnego</w:t>
      </w:r>
    </w:p>
    <w:p w14:paraId="08E08A5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11. Wbudowana zapora internetowa (firewall) dla ochrony połączeń internetowych; zintegrowana z systemem konsola do zarządzania ustawieniami zapory i regułami IP v4 i v6</w:t>
      </w:r>
    </w:p>
    <w:p w14:paraId="29291B6E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12. Wbudowane mechanizmy ochrony antywirusowej i przeciw złośliwemu oprogramowaniu z zapewnionymi bezpłatnymi aktualizacjami</w:t>
      </w:r>
    </w:p>
    <w:p w14:paraId="290E184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13. Wsparcie dla większości powszechnie używanych urządzeń peryferyjnych (drukarek, urządzeń sieciowych, standardów USB, </w:t>
      </w:r>
      <w:proofErr w:type="spellStart"/>
      <w:r w:rsidRPr="00BA4B66">
        <w:rPr>
          <w:rFonts w:ascii="Calibri" w:hAnsi="Calibri" w:cs="Calibri"/>
          <w:sz w:val="24"/>
          <w:szCs w:val="24"/>
        </w:rPr>
        <w:t>Plug&amp;Play</w:t>
      </w:r>
      <w:proofErr w:type="spellEnd"/>
      <w:r w:rsidRPr="00BA4B66">
        <w:rPr>
          <w:rFonts w:ascii="Calibri" w:hAnsi="Calibri" w:cs="Calibri"/>
          <w:sz w:val="24"/>
          <w:szCs w:val="24"/>
        </w:rPr>
        <w:t>, Wi-Fi)</w:t>
      </w:r>
    </w:p>
    <w:p w14:paraId="1CC693B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14. Funkcjonalność automatycznej zmiany domyślnej drukarki w zależności od sieci, do której podłączony jest komputer</w:t>
      </w:r>
    </w:p>
    <w:p w14:paraId="091EB718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15. Możliwość zarządzania stacją roboczą poprzez polityki grupowe – przez politykę rozumiemy zestaw reguł definiujących lub ograniczających funkcjonalność systemu lub aplikacji</w:t>
      </w:r>
    </w:p>
    <w:p w14:paraId="7A62C9B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16. Rozbudowane, definiowalne polityki bezpieczeństwa – polityki dla systemu operacyjnego i dla wskazanych aplikacji</w:t>
      </w:r>
    </w:p>
    <w:p w14:paraId="3AE2567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17. Możliwość zdalnej automatycznej instalacji, konfiguracji, administrowania oraz aktualizowania systemu, zgodnie z określonymi uprawnieniami poprzez polityki grupowe</w:t>
      </w:r>
    </w:p>
    <w:p w14:paraId="181AED6B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18. Zabezpieczony hasłem hierarchiczny dostęp do systemu, konta i profile użytkowników zarządzane zdalnie; praca systemu w trybie ochrony kont użytkowników</w:t>
      </w:r>
    </w:p>
    <w:p w14:paraId="5C12D678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19. Zintegrowany z systemem moduł wyszukiwania informacji (plików różnego typu, tekstów, metadanych) dostępny z kilku poziomów:</w:t>
      </w:r>
    </w:p>
    <w:p w14:paraId="59BAA710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poziom menu, poziom otwartego okna systemu operacyjnego;</w:t>
      </w:r>
    </w:p>
    <w:p w14:paraId="68A7F91C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system wyszukiwania oparty na konfigurowalnym przez użytkownika module indeksacji zasobów lokalnych</w:t>
      </w:r>
    </w:p>
    <w:p w14:paraId="0F0CA162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20. Zintegrowany z systemem operacyjnym moduł synchronizacji komputera z urządzeniami zewnętrznymi</w:t>
      </w:r>
    </w:p>
    <w:p w14:paraId="7297E9E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r w:rsidRPr="00BA4B66">
        <w:rPr>
          <w:rFonts w:ascii="Calibri" w:hAnsi="Calibri" w:cs="Calibri"/>
          <w:sz w:val="24"/>
          <w:szCs w:val="24"/>
          <w:lang w:val="de-DE"/>
        </w:rPr>
        <w:t xml:space="preserve">21.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Obsługa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A4B66">
        <w:rPr>
          <w:rFonts w:ascii="Calibri" w:hAnsi="Calibri" w:cs="Calibri"/>
          <w:sz w:val="24"/>
          <w:szCs w:val="24"/>
          <w:lang w:val="en-US"/>
        </w:rPr>
        <w:t>standardu</w:t>
      </w:r>
      <w:proofErr w:type="spellEnd"/>
      <w:r w:rsidRPr="00BA4B66">
        <w:rPr>
          <w:rFonts w:ascii="Calibri" w:hAnsi="Calibri" w:cs="Calibri"/>
          <w:sz w:val="24"/>
          <w:szCs w:val="24"/>
          <w:lang w:val="en-US"/>
        </w:rPr>
        <w:t xml:space="preserve"> NFC (near field communication)</w:t>
      </w:r>
    </w:p>
    <w:p w14:paraId="48F4BFFF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  <w:lang w:val="en-US"/>
        </w:rPr>
        <w:t xml:space="preserve">22. </w:t>
      </w:r>
      <w:r w:rsidRPr="00BA4B66">
        <w:rPr>
          <w:rFonts w:ascii="Calibri" w:hAnsi="Calibri" w:cs="Calibri"/>
          <w:sz w:val="24"/>
          <w:szCs w:val="24"/>
        </w:rPr>
        <w:t>Możliwość przystosowania stanowiska dla osób niepełnosprawnych (np. słabo widzących)</w:t>
      </w:r>
    </w:p>
    <w:p w14:paraId="70767053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23. Wsparcie dla IPSEC oparte na politykach – wdrażanie IPSEC oparte na zestawach reguł definiujących ustawienia zarządzanych w sposób centralny</w:t>
      </w:r>
    </w:p>
    <w:p w14:paraId="0AC0266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24. Mechanizmy logowania do domeny w oparciu o:</w:t>
      </w:r>
    </w:p>
    <w:p w14:paraId="088EEA42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Login i hasło,</w:t>
      </w:r>
    </w:p>
    <w:p w14:paraId="6DBDA477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Karty z certyfikatami (</w:t>
      </w:r>
      <w:proofErr w:type="spellStart"/>
      <w:r w:rsidRPr="00BA4B66">
        <w:rPr>
          <w:rFonts w:ascii="Calibri" w:hAnsi="Calibri" w:cs="Calibri"/>
          <w:sz w:val="24"/>
          <w:szCs w:val="24"/>
        </w:rPr>
        <w:t>smartcard</w:t>
      </w:r>
      <w:proofErr w:type="spellEnd"/>
      <w:r w:rsidRPr="00BA4B66">
        <w:rPr>
          <w:rFonts w:ascii="Calibri" w:hAnsi="Calibri" w:cs="Calibri"/>
          <w:sz w:val="24"/>
          <w:szCs w:val="24"/>
        </w:rPr>
        <w:t>),</w:t>
      </w:r>
    </w:p>
    <w:p w14:paraId="1F5B55CE" w14:textId="77777777" w:rsidR="00781B4C" w:rsidRPr="00BA4B66" w:rsidRDefault="00781B4C" w:rsidP="0012047C">
      <w:pPr>
        <w:numPr>
          <w:ilvl w:val="1"/>
          <w:numId w:val="9"/>
        </w:num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Wirtualne karty (logowanie w oparciu o certyfikat chroniony poprzez moduł TPM)</w:t>
      </w:r>
    </w:p>
    <w:p w14:paraId="0DF77AF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25. Mechanizmy wieloelementowego uwierzytelniania</w:t>
      </w:r>
    </w:p>
    <w:p w14:paraId="6A34C88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26. Wsparcie do uwierzytelnienia urządzenia na bazie certyfikatu</w:t>
      </w:r>
    </w:p>
    <w:p w14:paraId="05FE578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27. Wsparcie wbudowanej zapory ogniowej dla Internet </w:t>
      </w:r>
      <w:proofErr w:type="spellStart"/>
      <w:r w:rsidRPr="00BA4B66">
        <w:rPr>
          <w:rFonts w:ascii="Calibri" w:hAnsi="Calibri" w:cs="Calibri"/>
          <w:sz w:val="24"/>
          <w:szCs w:val="24"/>
        </w:rPr>
        <w:t>Key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Exchange v. 2 (IKEv2) dla warstwy transportowej </w:t>
      </w:r>
      <w:proofErr w:type="spellStart"/>
      <w:r w:rsidRPr="00BA4B66">
        <w:rPr>
          <w:rFonts w:ascii="Calibri" w:hAnsi="Calibri" w:cs="Calibri"/>
          <w:sz w:val="24"/>
          <w:szCs w:val="24"/>
        </w:rPr>
        <w:t>IPsec</w:t>
      </w:r>
      <w:proofErr w:type="spellEnd"/>
    </w:p>
    <w:p w14:paraId="0970F0D9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28. Wbudowane narzędzia służące do administracji, do wykonywania kopii zapasowych polityk i ich odtwarzania oraz generowania raportów z ustawień polityk</w:t>
      </w:r>
    </w:p>
    <w:p w14:paraId="4CD472A6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29. Wsparcie dla środowisk Java i .NET Framework 4.x – możliwość uruchomienia aplikacji działających we wskazanych środowiskach</w:t>
      </w:r>
    </w:p>
    <w:p w14:paraId="0D3F1E8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30. Wsparcie dla JScript i </w:t>
      </w:r>
      <w:proofErr w:type="spellStart"/>
      <w:r w:rsidRPr="00BA4B66">
        <w:rPr>
          <w:rFonts w:ascii="Calibri" w:hAnsi="Calibri" w:cs="Calibri"/>
          <w:sz w:val="24"/>
          <w:szCs w:val="24"/>
        </w:rPr>
        <w:t>VBScript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– możliwość uruchamiania interpretera poleceń</w:t>
      </w:r>
    </w:p>
    <w:p w14:paraId="4982DAD0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31. Zdalna pomoc i współdzielenie aplikacji – możliwość zdalnego przejęcia sesji zalogowanego użytkownika celem rozwiązania problemu z komputerem</w:t>
      </w:r>
    </w:p>
    <w:p w14:paraId="3C113920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32. Rozwiązanie służące do automatycznego zbudowania obrazu systemu wraz z aplikacjami. Obraz systemu służyć ma do automatycznego upowszechnienia systemu operacyjnego inicjowanego i wykonywanego w całości poprzez sieć komputerową</w:t>
      </w:r>
    </w:p>
    <w:p w14:paraId="7BC9591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33. Rozwiązanie ma umożliwiające wdrożenie nowego obrazu poprzez zdalną instalację</w:t>
      </w:r>
    </w:p>
    <w:p w14:paraId="766C9B3A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34. Transakcyjny system plików pozwalający na stosowanie przydziałów (ang. </w:t>
      </w:r>
      <w:proofErr w:type="spellStart"/>
      <w:r w:rsidRPr="00BA4B66">
        <w:rPr>
          <w:rFonts w:ascii="Calibri" w:hAnsi="Calibri" w:cs="Calibri"/>
          <w:sz w:val="24"/>
          <w:szCs w:val="24"/>
        </w:rPr>
        <w:t>quota</w:t>
      </w:r>
      <w:proofErr w:type="spellEnd"/>
      <w:r w:rsidRPr="00BA4B66">
        <w:rPr>
          <w:rFonts w:ascii="Calibri" w:hAnsi="Calibri" w:cs="Calibri"/>
          <w:sz w:val="24"/>
          <w:szCs w:val="24"/>
        </w:rPr>
        <w:t>) na dysku dla użytkowników oraz zapewniający większą niezawodność i pozwalający tworzyć kopie zapasowe</w:t>
      </w:r>
    </w:p>
    <w:p w14:paraId="3F8BFD4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35. Zarządzanie kontami użytkowników sieci oraz urządzeniami sieciowymi tj. drukarki, modemy, woluminy dyskowe, usługi katalogowe</w:t>
      </w:r>
    </w:p>
    <w:p w14:paraId="78805459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36. Oprogramowanie dla tworzenia kopii zapasowych (Backup); automatyczne wykonywanie kopii plików z możliwością automatycznego przywrócenia wersji wcześniejszej</w:t>
      </w:r>
    </w:p>
    <w:p w14:paraId="6E30C61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37. Możliwość przywracania obrazu plików systemowych do uprzednio zapisanej postaci</w:t>
      </w:r>
    </w:p>
    <w:p w14:paraId="602BCEE5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38. 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0BAD1B1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39. Możliwość blokowania lub dopuszczania dowolnych urządzeń peryferyjnych za pomocą polityk grupowych (np. przy użyciu numerów identyfikacyjnych sprzętu)</w:t>
      </w:r>
    </w:p>
    <w:p w14:paraId="0AF5B49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40. Wbudowany mechanizm wirtualizacji typu </w:t>
      </w:r>
      <w:proofErr w:type="spellStart"/>
      <w:r w:rsidRPr="00BA4B66">
        <w:rPr>
          <w:rFonts w:ascii="Calibri" w:hAnsi="Calibri" w:cs="Calibri"/>
          <w:sz w:val="24"/>
          <w:szCs w:val="24"/>
        </w:rPr>
        <w:t>hypervisor</w:t>
      </w:r>
      <w:proofErr w:type="spellEnd"/>
      <w:r w:rsidRPr="00BA4B66">
        <w:rPr>
          <w:rFonts w:ascii="Calibri" w:hAnsi="Calibri" w:cs="Calibri"/>
          <w:sz w:val="24"/>
          <w:szCs w:val="24"/>
        </w:rPr>
        <w:t>, umożliwiający, zgodnie z uprawnieniami licencyjnymi, uruchomienie do 4 maszyn wirtualnych</w:t>
      </w:r>
    </w:p>
    <w:p w14:paraId="0F1D361C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41. Mechanizm szyfrowania dysków wewnętrznych i zewnętrznych z możliwością szyfrowania ograniczonego do danych użytkownika</w:t>
      </w:r>
    </w:p>
    <w:p w14:paraId="6EB18751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42. Wbudowane w system narzędzie do szyfrowania partycji systemowych komputera, z możliwością przechowywania certyfikatów w </w:t>
      </w:r>
      <w:proofErr w:type="spellStart"/>
      <w:r w:rsidRPr="00BA4B66">
        <w:rPr>
          <w:rFonts w:ascii="Calibri" w:hAnsi="Calibri" w:cs="Calibri"/>
          <w:sz w:val="24"/>
          <w:szCs w:val="24"/>
        </w:rPr>
        <w:t>mikrochipie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TPM (</w:t>
      </w:r>
      <w:proofErr w:type="spellStart"/>
      <w:r w:rsidRPr="00BA4B66">
        <w:rPr>
          <w:rFonts w:ascii="Calibri" w:hAnsi="Calibri" w:cs="Calibri"/>
          <w:sz w:val="24"/>
          <w:szCs w:val="24"/>
        </w:rPr>
        <w:t>Trusted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Platform Module) w wersji minimum 2 lub na kluczach pamięci przenośnej USB</w:t>
      </w:r>
    </w:p>
    <w:p w14:paraId="2BA122A4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43. Wbudowane w system narzędzie do szyfrowania dysków przenośnych, z możliwością centralnego zarządzania poprzez polityki grupowe, pozwalające na wymuszenie szyfrowania dysków przenośnych</w:t>
      </w:r>
    </w:p>
    <w:p w14:paraId="5FBABCED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44. Możliwość tworzenia i przechowywania kopii zapasowych kluczy odzyskiwania do szyfrowania partycji w usługach katalogowych</w:t>
      </w:r>
    </w:p>
    <w:p w14:paraId="19EEB7A7" w14:textId="77777777" w:rsidR="00781B4C" w:rsidRPr="00BA4B66" w:rsidRDefault="00781B4C" w:rsidP="0012047C">
      <w:pPr>
        <w:spacing w:after="120" w:line="240" w:lineRule="auto"/>
        <w:contextualSpacing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45. Możliwość instalowania dodatkowych języków interfejsu systemu operacyjnego oraz możliwość zmiany języka bez konieczności </w:t>
      </w:r>
      <w:proofErr w:type="spellStart"/>
      <w:r w:rsidRPr="00BA4B66">
        <w:rPr>
          <w:rFonts w:ascii="Calibri" w:hAnsi="Calibri" w:cs="Calibri"/>
          <w:sz w:val="24"/>
          <w:szCs w:val="24"/>
        </w:rPr>
        <w:t>reinstalacji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 systemu</w:t>
      </w:r>
    </w:p>
    <w:p w14:paraId="7608363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413DC4E" w14:textId="569B4FE3" w:rsidR="00781B4C" w:rsidRPr="00BA4B66" w:rsidRDefault="006D353C" w:rsidP="0012047C">
      <w:pPr>
        <w:spacing w:after="120" w:line="240" w:lineRule="auto"/>
        <w:rPr>
          <w:rFonts w:ascii="Calibri" w:eastAsiaTheme="majorEastAsia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7</w:t>
      </w:r>
      <w:r w:rsidR="00781B4C" w:rsidRPr="00BA4B6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781B4C" w:rsidRPr="00BA4B66">
        <w:rPr>
          <w:rFonts w:ascii="Calibri" w:hAnsi="Calibri" w:cs="Calibri"/>
          <w:b/>
          <w:bCs/>
          <w:sz w:val="24"/>
          <w:szCs w:val="24"/>
        </w:rPr>
        <w:t>O</w:t>
      </w:r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 xml:space="preserve">programowanie biurowe </w:t>
      </w:r>
      <w:proofErr w:type="spellStart"/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>office</w:t>
      </w:r>
      <w:proofErr w:type="spellEnd"/>
      <w:r w:rsidR="00781B4C" w:rsidRPr="00BA4B66">
        <w:rPr>
          <w:rFonts w:ascii="Calibri" w:eastAsiaTheme="majorEastAsia" w:hAnsi="Calibri" w:cs="Calibri"/>
          <w:b/>
          <w:bCs/>
          <w:sz w:val="24"/>
          <w:szCs w:val="24"/>
        </w:rPr>
        <w:t xml:space="preserve"> do laptopów i komputerów</w:t>
      </w:r>
    </w:p>
    <w:p w14:paraId="78F76264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b/>
          <w:bCs/>
          <w:color w:val="7030A0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Oprogramowanie biurowe MS Office 2020 lub równoważne </w:t>
      </w:r>
    </w:p>
    <w:p w14:paraId="4586902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Za równoważne uważa się oprogramowanie biurowe spełniające standardy jakościowe oprogramowania biurowego wymaganego przez Zamawiającego opisane poniżej:</w:t>
      </w:r>
    </w:p>
    <w:p w14:paraId="56555C38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najnowsze stabilne oprogramowanie biurowe w języku polskim zawierające następujące składowe:</w:t>
      </w:r>
    </w:p>
    <w:p w14:paraId="23BFBCB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program do tworzenia dokumentów</w:t>
      </w:r>
    </w:p>
    <w:p w14:paraId="0DB69ECE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program do obsługi arkuszy obliczeniowych</w:t>
      </w:r>
    </w:p>
    <w:p w14:paraId="31F709C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program do tworzenia prezentacji</w:t>
      </w:r>
    </w:p>
    <w:p w14:paraId="6D3EA899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obsługa makr VB przez wymienione wyżej programy</w:t>
      </w:r>
    </w:p>
    <w:p w14:paraId="17D6F43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- pełne wsparcie dla formatów plików: </w:t>
      </w:r>
      <w:proofErr w:type="spellStart"/>
      <w:r w:rsidRPr="00BA4B66">
        <w:rPr>
          <w:rFonts w:ascii="Calibri" w:hAnsi="Calibri" w:cs="Calibri"/>
          <w:sz w:val="24"/>
          <w:szCs w:val="24"/>
        </w:rPr>
        <w:t>docx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A4B66">
        <w:rPr>
          <w:rFonts w:ascii="Calibri" w:hAnsi="Calibri" w:cs="Calibri"/>
          <w:sz w:val="24"/>
          <w:szCs w:val="24"/>
        </w:rPr>
        <w:t>xlsx</w:t>
      </w:r>
      <w:proofErr w:type="spellEnd"/>
      <w:r w:rsidRPr="00BA4B6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A4B66">
        <w:rPr>
          <w:rFonts w:ascii="Calibri" w:hAnsi="Calibri" w:cs="Calibri"/>
          <w:sz w:val="24"/>
          <w:szCs w:val="24"/>
        </w:rPr>
        <w:t>pptx</w:t>
      </w:r>
      <w:proofErr w:type="spellEnd"/>
    </w:p>
    <w:p w14:paraId="2C63948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typ licencji: komercyjna, bezterminowa</w:t>
      </w:r>
    </w:p>
    <w:p w14:paraId="0346FCBB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wersja językowa: polska</w:t>
      </w:r>
    </w:p>
    <w:p w14:paraId="555A500C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obsługiwana platforma systemowa: zgodna z zaoferowanych systemem operacyjnym.</w:t>
      </w:r>
    </w:p>
    <w:p w14:paraId="04BDCC75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005964CC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Do aplikacji musi być dostępna pełna dokumentacja w języku polskim.</w:t>
      </w:r>
    </w:p>
    <w:p w14:paraId="007C93B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Pakiet zintegrowanych aplikacji biurowych musi zawiera:</w:t>
      </w:r>
    </w:p>
    <w:p w14:paraId="463CAB4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edytor tekstów,</w:t>
      </w:r>
    </w:p>
    <w:p w14:paraId="2082AC8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arkusz kalkulacyjny,</w:t>
      </w:r>
    </w:p>
    <w:p w14:paraId="50226467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narzędzie do przygotowywania i prowadzenia prezentacji,</w:t>
      </w:r>
    </w:p>
    <w:p w14:paraId="5272B2B0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narzędzie do tworzenia drukowanych materiałów informacyjnych.</w:t>
      </w:r>
    </w:p>
    <w:p w14:paraId="153DD9AA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Instalacja oprogramowania:</w:t>
      </w:r>
    </w:p>
    <w:p w14:paraId="00D40C6E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możliwość automatycznej instalacji komponentów (przy użyciu instalatora systemowego),</w:t>
      </w:r>
    </w:p>
    <w:p w14:paraId="61ED77E1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Całkowicie zlokalizowany w języku polskim system komunikatów i podręcznej pomocy technicznej w pakiecie.</w:t>
      </w:r>
    </w:p>
    <w:p w14:paraId="6E1CDB1D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lastRenderedPageBreak/>
        <w:t>Inne:</w:t>
      </w:r>
    </w:p>
    <w:p w14:paraId="640ECDCF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26FA7C28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 xml:space="preserve">- możliwość zaszyfrowania danych w dokumentach i arkuszach kalkulacyjnych zgodnie ze standardem </w:t>
      </w:r>
      <w:proofErr w:type="spellStart"/>
      <w:r w:rsidRPr="00BA4B66">
        <w:rPr>
          <w:rFonts w:ascii="Calibri" w:hAnsi="Calibri" w:cs="Calibri"/>
          <w:sz w:val="24"/>
          <w:szCs w:val="24"/>
        </w:rPr>
        <w:t>CryptoAPI</w:t>
      </w:r>
      <w:proofErr w:type="spellEnd"/>
      <w:r w:rsidRPr="00BA4B66">
        <w:rPr>
          <w:rFonts w:ascii="Calibri" w:hAnsi="Calibri" w:cs="Calibri"/>
          <w:sz w:val="24"/>
          <w:szCs w:val="24"/>
        </w:rPr>
        <w:t>,</w:t>
      </w:r>
    </w:p>
    <w:p w14:paraId="7279CAF8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możliwość automatycznego odzyskiwania dokumentów i arkuszy kalkulacyjnych w wypadku odcięcia dopływu prądu.</w:t>
      </w:r>
    </w:p>
    <w:p w14:paraId="456C6E06" w14:textId="77777777" w:rsidR="00781B4C" w:rsidRPr="00BA4B66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6BC5C59A" w14:textId="77777777" w:rsidR="00781B4C" w:rsidRDefault="00781B4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BA4B66">
        <w:rPr>
          <w:rFonts w:ascii="Calibri" w:hAnsi="Calibri" w:cs="Calibri"/>
          <w:sz w:val="24"/>
          <w:szCs w:val="24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</w:t>
      </w:r>
    </w:p>
    <w:p w14:paraId="145F739A" w14:textId="77777777" w:rsidR="006D353C" w:rsidRPr="00BA4B66" w:rsidRDefault="006D353C" w:rsidP="0012047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B633134" w14:textId="56404259" w:rsidR="00781B4C" w:rsidRPr="008C021B" w:rsidRDefault="006D353C" w:rsidP="0012047C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781B4C" w:rsidRPr="008C021B">
        <w:rPr>
          <w:rFonts w:ascii="Calibri" w:eastAsia="Times New Roman" w:hAnsi="Calibri" w:cs="Calibri"/>
          <w:b/>
          <w:sz w:val="24"/>
          <w:szCs w:val="24"/>
          <w:lang w:eastAsia="pl-PL"/>
        </w:rPr>
        <w:t>. Drukarka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typ 1</w:t>
      </w:r>
    </w:p>
    <w:p w14:paraId="57639B9D" w14:textId="77777777" w:rsidR="00781B4C" w:rsidRPr="008C021B" w:rsidRDefault="00781B4C" w:rsidP="0012047C">
      <w:pPr>
        <w:spacing w:after="120" w:line="240" w:lineRule="auto"/>
        <w:rPr>
          <w:rFonts w:ascii="Calibri" w:eastAsiaTheme="majorEastAsia" w:hAnsi="Calibri" w:cs="Calibri"/>
          <w:sz w:val="24"/>
          <w:szCs w:val="24"/>
          <w:lang w:eastAsia="pl-PL"/>
        </w:rPr>
      </w:pPr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Urządzenie wielofunkcyjne z funkcjami kolorowej drukarki laserowej, </w:t>
      </w:r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skanera, kopiarki i faksu. Drukarka: obsługuje format A4, szybkość wydruku w czerni i kolorze 22str/min, automatyczny druk dwustronny, rozdzielczość w czerni i kolorze 600 x 600 </w:t>
      </w:r>
      <w:proofErr w:type="spellStart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>dpi</w:t>
      </w:r>
      <w:proofErr w:type="spellEnd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. Rozdzielczość optyczna i kopiowania skanera, kopiarki, faksu wynosi 600 x 600 </w:t>
      </w:r>
      <w:proofErr w:type="spellStart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>dpi</w:t>
      </w:r>
      <w:proofErr w:type="spellEnd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>. Urządzenie posiada złącza LAN (Ethernet), USB 2.0, USB typ B (port drukarki), ł</w:t>
      </w:r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ączność bezprzewodową: </w:t>
      </w:r>
      <w:proofErr w:type="spellStart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>WiFi</w:t>
      </w:r>
      <w:proofErr w:type="spellEnd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, Apple </w:t>
      </w:r>
      <w:proofErr w:type="spellStart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>AirPrint</w:t>
      </w:r>
      <w:proofErr w:type="spellEnd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, Wi-Fi Direct, </w:t>
      </w:r>
      <w:proofErr w:type="spellStart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>Mopria</w:t>
      </w:r>
      <w:proofErr w:type="spellEnd"/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 xml:space="preserve"> (Android) oraz możliwość </w:t>
      </w:r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drukowania ze </w:t>
      </w:r>
      <w:proofErr w:type="spellStart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>smartfona</w:t>
      </w:r>
      <w:proofErr w:type="spellEnd"/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 i tabletu. W komplecie z urządzeniem należy dostarczyć kabel USB, kabel zasilający i tonery startowe. </w:t>
      </w:r>
    </w:p>
    <w:p w14:paraId="2355BC77" w14:textId="77777777" w:rsidR="00781B4C" w:rsidRDefault="00781B4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C021B">
        <w:rPr>
          <w:rFonts w:ascii="Calibri" w:eastAsiaTheme="majorEastAsia" w:hAnsi="Calibri" w:cs="Calibri"/>
          <w:sz w:val="24"/>
          <w:szCs w:val="24"/>
          <w:lang w:eastAsia="pl-PL"/>
        </w:rPr>
        <w:t xml:space="preserve">Wymiar urządzenia: </w:t>
      </w:r>
      <w:r w:rsidRPr="008C021B">
        <w:rPr>
          <w:rFonts w:ascii="Calibri" w:eastAsia="Times New Roman" w:hAnsi="Calibri" w:cs="Calibri"/>
          <w:sz w:val="24"/>
          <w:szCs w:val="24"/>
          <w:lang w:eastAsia="pl-PL"/>
        </w:rPr>
        <w:t>szerokość 41-45 cm, głębokość 39-44 cm, wysokość 32-36 cm.</w:t>
      </w:r>
      <w:r w:rsidRPr="00BA4B66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208187C" w14:textId="77777777" w:rsidR="0012047C" w:rsidRDefault="0012047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A96309" w14:textId="31940BCD" w:rsidR="0012047C" w:rsidRDefault="0012047C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7D63C669" wp14:editId="32109D59">
            <wp:extent cx="1419148" cy="1103231"/>
            <wp:effectExtent l="0" t="0" r="0" b="1905"/>
            <wp:docPr id="3410783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7" cy="1108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BF234" w14:textId="77777777" w:rsidR="00404FCB" w:rsidRDefault="00404FCB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0396FF" w14:textId="77777777" w:rsidR="00404FCB" w:rsidRDefault="00404FCB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A454A9" w14:textId="77777777" w:rsidR="00404FCB" w:rsidRDefault="00404FCB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6F877" w14:textId="77777777" w:rsidR="00404FCB" w:rsidRDefault="00404FCB" w:rsidP="0012047C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CD3A8F" w14:textId="71A340A4" w:rsidR="0012047C" w:rsidRPr="005B6433" w:rsidRDefault="006D353C" w:rsidP="0012047C">
      <w:pPr>
        <w:spacing w:after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9</w:t>
      </w:r>
      <w:r w:rsidR="00B07C1E" w:rsidRPr="005B64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Drukarka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– typ 2</w:t>
      </w:r>
    </w:p>
    <w:p w14:paraId="6352E57A" w14:textId="2E36A2D9" w:rsidR="005B6433" w:rsidRDefault="00B07C1E" w:rsidP="00B07C1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Drukarka laserowa kolorowa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jednofunkcyjn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 o rozdzielczości druku 1200x1200 </w:t>
      </w:r>
      <w:proofErr w:type="spellStart"/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dpi</w:t>
      </w:r>
      <w:proofErr w:type="spellEnd"/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. Drukarka przeznaczona do wydruku tekstu i grafiki w czerni i w kolorze. 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7C7AC3" w:rsidRPr="007C7AC3">
        <w:rPr>
          <w:rFonts w:ascii="Calibri" w:eastAsia="Times New Roman" w:hAnsi="Calibri" w:cs="Calibri"/>
          <w:sz w:val="24"/>
          <w:szCs w:val="24"/>
          <w:lang w:eastAsia="pl-PL"/>
        </w:rPr>
        <w:t>anel sterowania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 - k</w:t>
      </w:r>
      <w:r w:rsidR="007C7AC3" w:rsidRPr="007C7AC3">
        <w:rPr>
          <w:rFonts w:ascii="Calibri" w:eastAsia="Times New Roman" w:hAnsi="Calibri" w:cs="Calibri"/>
          <w:sz w:val="24"/>
          <w:szCs w:val="24"/>
          <w:lang w:eastAsia="pl-PL"/>
        </w:rPr>
        <w:t>olorowy wyświetlacz LCD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2A34D17" w14:textId="01BD3769" w:rsidR="00B07C1E" w:rsidRPr="00507C77" w:rsidRDefault="00507C77" w:rsidP="00B07C1E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Parametry:</w:t>
      </w:r>
    </w:p>
    <w:p w14:paraId="0A8E056F" w14:textId="0787B349" w:rsidR="007C7AC3" w:rsidRDefault="00B07C1E" w:rsidP="007C7AC3">
      <w:pPr>
        <w:spacing w:after="120" w:line="240" w:lineRule="auto"/>
      </w:pP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rodzaj urządzenia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jednofunkcyjne - tylko funkcja druku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koszt wydruku w czerni (wkład oryginalny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 xml:space="preserve"> lub dowolny wkład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>do 10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 gr/str. A4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koszt wydruku w kolorze (wkłady oryginalne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 xml:space="preserve"> lub dowolny wkład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 xml:space="preserve">do 50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gr/str. A4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format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A4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miesięczne obciążenie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do 80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000 stron</w:t>
      </w:r>
      <w:r w:rsidR="007C7AC3" w:rsidRPr="007C7AC3">
        <w:t xml:space="preserve"> </w:t>
      </w:r>
    </w:p>
    <w:p w14:paraId="7861F6E6" w14:textId="0BDEF9FB" w:rsidR="00507C77" w:rsidRP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Parametry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</w:t>
      </w: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ruku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:</w:t>
      </w:r>
    </w:p>
    <w:p w14:paraId="2C1F218B" w14:textId="6953D9E6" w:rsidR="00B07C1E" w:rsidRDefault="007C7AC3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t>f</w:t>
      </w:r>
      <w:r w:rsidRPr="007C7AC3">
        <w:rPr>
          <w:rFonts w:ascii="Calibri" w:eastAsia="Times New Roman" w:hAnsi="Calibri" w:cs="Calibri"/>
          <w:sz w:val="24"/>
          <w:szCs w:val="24"/>
          <w:lang w:eastAsia="pl-PL"/>
        </w:rPr>
        <w:t>abrycznie zainstalowane wkłady startowe CMYK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="00507C77" w:rsidRPr="00507C77">
        <w:rPr>
          <w:rFonts w:ascii="Calibri" w:eastAsia="Times New Roman" w:hAnsi="Calibri" w:cs="Calibri"/>
          <w:sz w:val="24"/>
          <w:szCs w:val="24"/>
          <w:lang w:eastAsia="pl-PL"/>
        </w:rPr>
        <w:t>szybkość drukowania mono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 xml:space="preserve"> i w kolorze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>od 20 do 40</w:t>
      </w:r>
      <w:r w:rsidR="00507C77"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stron A4/min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="00552141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507C77" w:rsidRPr="00507C77">
        <w:rPr>
          <w:rFonts w:ascii="Calibri" w:eastAsia="Times New Roman" w:hAnsi="Calibri" w:cs="Calibri"/>
          <w:sz w:val="24"/>
          <w:szCs w:val="24"/>
          <w:lang w:eastAsia="pl-PL"/>
        </w:rPr>
        <w:t>utomatyczny druk dwustronny</w:t>
      </w:r>
      <w:r w:rsid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507C77" w:rsidRPr="00507C77">
        <w:rPr>
          <w:rFonts w:ascii="Calibri" w:eastAsia="Times New Roman" w:hAnsi="Calibri" w:cs="Calibri"/>
          <w:sz w:val="24"/>
          <w:szCs w:val="24"/>
          <w:lang w:eastAsia="pl-PL"/>
        </w:rPr>
        <w:t>tak</w:t>
      </w:r>
    </w:p>
    <w:p w14:paraId="046C49C3" w14:textId="0428C73D" w:rsidR="00507C77" w:rsidRP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Obsługa Nośników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:</w:t>
      </w:r>
    </w:p>
    <w:p w14:paraId="3BDD7AB0" w14:textId="4946D6F1" w:rsid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obsługiwane rodzaje nośników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zwykły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o niskiej gramaturze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o wysokiej gramaturze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karton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etykiety (papierowe i winylowe)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kolorowy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firmowy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wstępnie zadrukowany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błyszczący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szorstki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bawełniany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papier makulaturowy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koperty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obsługiwane formaty nośników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A4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A5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A6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Letter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koperty</w:t>
      </w:r>
    </w:p>
    <w:p w14:paraId="30434433" w14:textId="5C32EA79" w:rsidR="00507C77" w:rsidRP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07C7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Komunikacja:</w:t>
      </w:r>
    </w:p>
    <w:p w14:paraId="530857C9" w14:textId="61F6496C" w:rsidR="00507C77" w:rsidRDefault="00507C77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ethernet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- druk w sieci LAN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tak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wireless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- druk przez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WiFi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tak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rozwiązania komunikacyjne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USB (2.0 Hi-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Speed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, Hi-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Speed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 typ: B)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Ethernet (10/100BaseTX)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Wireless (802.11b/g/n)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Wi-Fi Direct</w:t>
      </w:r>
      <w:r w:rsidR="007C7AC3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drukowanie z urządzeń mobilnych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tak (Usługi druku Apple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AirPrint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Mopria</w:t>
      </w:r>
      <w:proofErr w:type="spellEnd"/>
      <w:r w:rsidRPr="00507C77">
        <w:rPr>
          <w:rFonts w:ascii="Calibri" w:eastAsia="Times New Roman" w:hAnsi="Calibri" w:cs="Calibri"/>
          <w:sz w:val="24"/>
          <w:szCs w:val="24"/>
          <w:lang w:eastAsia="pl-PL"/>
        </w:rPr>
        <w:t>, Chromebook)</w:t>
      </w:r>
    </w:p>
    <w:p w14:paraId="5C9DF3B6" w14:textId="77777777" w:rsidR="00552141" w:rsidRDefault="00552141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7C873B43" w14:textId="406BB03E" w:rsidR="005B6433" w:rsidRDefault="005B6433" w:rsidP="005B6433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Wymiary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urządzenia: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44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-46 cm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 x 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1–43 cm 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>x 30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-32 cm</w:t>
      </w:r>
      <w:r w:rsidRPr="00B07C1E">
        <w:rPr>
          <w:rFonts w:ascii="Calibri" w:eastAsia="Times New Roman" w:hAnsi="Calibri" w:cs="Calibri"/>
          <w:sz w:val="24"/>
          <w:szCs w:val="24"/>
          <w:lang w:eastAsia="pl-PL"/>
        </w:rPr>
        <w:t xml:space="preserve"> (szerokość x głębokość x wysokość)</w:t>
      </w:r>
    </w:p>
    <w:p w14:paraId="1000647A" w14:textId="77777777" w:rsidR="00707E66" w:rsidRDefault="00707E66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C1FE43" w14:textId="6BB184F2" w:rsidR="00707E66" w:rsidRDefault="00707E66" w:rsidP="00507C7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3632948" wp14:editId="027F9365">
            <wp:extent cx="1428750" cy="1228725"/>
            <wp:effectExtent l="0" t="0" r="0" b="9525"/>
            <wp:docPr id="88818045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7E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C0BD" w14:textId="77777777" w:rsidR="009D1401" w:rsidRDefault="009D1401" w:rsidP="00E54D5A">
      <w:pPr>
        <w:spacing w:after="0" w:line="240" w:lineRule="auto"/>
      </w:pPr>
      <w:r>
        <w:separator/>
      </w:r>
    </w:p>
  </w:endnote>
  <w:endnote w:type="continuationSeparator" w:id="0">
    <w:p w14:paraId="529973A3" w14:textId="77777777" w:rsidR="009D1401" w:rsidRDefault="009D1401" w:rsidP="00E5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0627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A8D699" w14:textId="448D9968" w:rsidR="006F5942" w:rsidRDefault="006F594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9E6">
              <w:rPr>
                <w:b/>
                <w:bCs/>
                <w:noProof/>
              </w:rPr>
              <w:t>57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9E6">
              <w:rPr>
                <w:b/>
                <w:bCs/>
                <w:noProof/>
              </w:rPr>
              <w:t>72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490B4" w14:textId="77777777" w:rsidR="006F5942" w:rsidRDefault="006F5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1E38" w14:textId="77777777" w:rsidR="009D1401" w:rsidRDefault="009D1401" w:rsidP="00E54D5A">
      <w:pPr>
        <w:spacing w:after="0" w:line="240" w:lineRule="auto"/>
      </w:pPr>
      <w:r>
        <w:separator/>
      </w:r>
    </w:p>
  </w:footnote>
  <w:footnote w:type="continuationSeparator" w:id="0">
    <w:p w14:paraId="3D7F5E87" w14:textId="77777777" w:rsidR="009D1401" w:rsidRDefault="009D1401" w:rsidP="00E5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027A" w14:textId="3C701BCE" w:rsidR="00404FCB" w:rsidRDefault="00404FCB" w:rsidP="00404FCB">
    <w:pPr>
      <w:tabs>
        <w:tab w:val="center" w:pos="4536"/>
        <w:tab w:val="right" w:pos="9072"/>
      </w:tabs>
      <w:spacing w:after="0" w:line="240" w:lineRule="auto"/>
      <w:ind w:left="11" w:right="6" w:hanging="11"/>
      <w:jc w:val="right"/>
      <w:rPr>
        <w:rFonts w:ascii="Calibri" w:eastAsia="Times New Roman" w:hAnsi="Calibri" w:cs="Calibri"/>
        <w:iCs/>
        <w:sz w:val="24"/>
        <w:szCs w:val="24"/>
      </w:rPr>
    </w:pPr>
    <w:r>
      <w:rPr>
        <w:rFonts w:ascii="Calibri" w:eastAsia="Times New Roman" w:hAnsi="Calibri" w:cs="Calibri"/>
        <w:iCs/>
        <w:sz w:val="24"/>
        <w:szCs w:val="24"/>
      </w:rPr>
      <w:t>Zamawiający:</w:t>
    </w:r>
  </w:p>
  <w:p w14:paraId="6A91AA1B" w14:textId="77777777" w:rsidR="00404FCB" w:rsidRDefault="00404FCB" w:rsidP="00404FCB">
    <w:pPr>
      <w:tabs>
        <w:tab w:val="center" w:pos="4536"/>
        <w:tab w:val="right" w:pos="9072"/>
      </w:tabs>
      <w:spacing w:after="0" w:line="240" w:lineRule="auto"/>
      <w:ind w:left="11" w:right="6" w:hanging="11"/>
      <w:jc w:val="right"/>
      <w:rPr>
        <w:rFonts w:ascii="Calibri" w:eastAsia="Times New Roman" w:hAnsi="Calibri" w:cs="Calibri"/>
        <w:iCs/>
        <w:sz w:val="24"/>
        <w:szCs w:val="24"/>
      </w:rPr>
    </w:pPr>
    <w:r>
      <w:rPr>
        <w:rFonts w:ascii="Calibri" w:eastAsia="Times New Roman" w:hAnsi="Calibri" w:cs="Calibri"/>
        <w:iCs/>
        <w:sz w:val="24"/>
        <w:szCs w:val="24"/>
      </w:rPr>
      <w:t>Szpital Kliniczny im. dr. Józefa Babińskiego SPZOZ w Krakowie</w:t>
    </w:r>
  </w:p>
  <w:p w14:paraId="7137B8F4" w14:textId="77777777" w:rsidR="00404FCB" w:rsidRDefault="00404FCB" w:rsidP="00404FCB">
    <w:pPr>
      <w:tabs>
        <w:tab w:val="center" w:pos="4536"/>
        <w:tab w:val="right" w:pos="9072"/>
      </w:tabs>
      <w:spacing w:after="0" w:line="240" w:lineRule="auto"/>
      <w:ind w:left="11" w:right="6" w:hanging="11"/>
      <w:jc w:val="right"/>
      <w:rPr>
        <w:rFonts w:ascii="Calibri" w:eastAsia="Times New Roman" w:hAnsi="Calibri" w:cs="Calibri"/>
        <w:iCs/>
        <w:sz w:val="24"/>
        <w:szCs w:val="24"/>
      </w:rPr>
    </w:pPr>
    <w:r>
      <w:rPr>
        <w:rFonts w:ascii="Calibri" w:eastAsia="Times New Roman" w:hAnsi="Calibri" w:cs="Calibri"/>
        <w:iCs/>
        <w:sz w:val="24"/>
        <w:szCs w:val="24"/>
      </w:rPr>
      <w:t>Postępowanie przetargowe: ZP-7/24</w:t>
    </w:r>
  </w:p>
  <w:p w14:paraId="01BF5F1B" w14:textId="65A3FDB1" w:rsidR="00404FCB" w:rsidRDefault="00404FCB" w:rsidP="00404FCB">
    <w:pPr>
      <w:tabs>
        <w:tab w:val="center" w:pos="4536"/>
        <w:tab w:val="right" w:pos="9072"/>
      </w:tabs>
      <w:spacing w:after="0" w:line="240" w:lineRule="auto"/>
      <w:ind w:left="11" w:right="6" w:hanging="11"/>
      <w:jc w:val="right"/>
      <w:rPr>
        <w:rFonts w:ascii="Calibri" w:eastAsia="Times New Roman" w:hAnsi="Calibri" w:cs="Calibri"/>
        <w:iCs/>
        <w:sz w:val="24"/>
        <w:szCs w:val="24"/>
      </w:rPr>
    </w:pPr>
    <w:r>
      <w:rPr>
        <w:rFonts w:ascii="Calibri" w:eastAsia="Times New Roman" w:hAnsi="Calibri" w:cs="Calibri"/>
        <w:iCs/>
        <w:sz w:val="24"/>
        <w:szCs w:val="24"/>
      </w:rPr>
      <w:t>Załącznik</w:t>
    </w:r>
    <w:r>
      <w:rPr>
        <w:rFonts w:ascii="Calibri" w:eastAsia="Times New Roman" w:hAnsi="Calibri" w:cs="Calibri"/>
        <w:iCs/>
        <w:sz w:val="24"/>
        <w:szCs w:val="24"/>
      </w:rPr>
      <w:t xml:space="preserve"> </w:t>
    </w:r>
    <w:r>
      <w:rPr>
        <w:rFonts w:ascii="Calibri" w:eastAsia="Times New Roman" w:hAnsi="Calibri" w:cs="Calibri"/>
        <w:iCs/>
        <w:sz w:val="24"/>
        <w:szCs w:val="24"/>
      </w:rPr>
      <w:t>do SWZ</w:t>
    </w:r>
  </w:p>
  <w:p w14:paraId="42EFC2C8" w14:textId="45612FB5" w:rsidR="00404FCB" w:rsidRDefault="00404FCB">
    <w:pPr>
      <w:pStyle w:val="Nagwek"/>
    </w:pPr>
  </w:p>
  <w:p w14:paraId="38FB81EF" w14:textId="77777777" w:rsidR="00404FCB" w:rsidRDefault="00404F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8D1"/>
    <w:multiLevelType w:val="hybridMultilevel"/>
    <w:tmpl w:val="CDEC5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BB4"/>
    <w:multiLevelType w:val="hybridMultilevel"/>
    <w:tmpl w:val="6F60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66A5"/>
    <w:multiLevelType w:val="hybridMultilevel"/>
    <w:tmpl w:val="25D8144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59D24A0"/>
    <w:multiLevelType w:val="hybridMultilevel"/>
    <w:tmpl w:val="A5B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D80"/>
    <w:multiLevelType w:val="hybridMultilevel"/>
    <w:tmpl w:val="C83A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75FE"/>
    <w:multiLevelType w:val="hybridMultilevel"/>
    <w:tmpl w:val="BCA4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65CF"/>
    <w:multiLevelType w:val="hybridMultilevel"/>
    <w:tmpl w:val="DEBC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D507A"/>
    <w:multiLevelType w:val="hybridMultilevel"/>
    <w:tmpl w:val="6A387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14"/>
    <w:multiLevelType w:val="hybridMultilevel"/>
    <w:tmpl w:val="33662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32783"/>
    <w:multiLevelType w:val="hybridMultilevel"/>
    <w:tmpl w:val="F0AEC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25070">
    <w:abstractNumId w:val="9"/>
  </w:num>
  <w:num w:numId="2" w16cid:durableId="667246121">
    <w:abstractNumId w:val="5"/>
  </w:num>
  <w:num w:numId="3" w16cid:durableId="1387071035">
    <w:abstractNumId w:val="10"/>
  </w:num>
  <w:num w:numId="4" w16cid:durableId="1532722812">
    <w:abstractNumId w:val="3"/>
  </w:num>
  <w:num w:numId="5" w16cid:durableId="2059011518">
    <w:abstractNumId w:val="0"/>
  </w:num>
  <w:num w:numId="6" w16cid:durableId="477889840">
    <w:abstractNumId w:val="7"/>
  </w:num>
  <w:num w:numId="7" w16cid:durableId="966814858">
    <w:abstractNumId w:val="1"/>
  </w:num>
  <w:num w:numId="8" w16cid:durableId="1892496691">
    <w:abstractNumId w:val="2"/>
  </w:num>
  <w:num w:numId="9" w16cid:durableId="1718625391">
    <w:abstractNumId w:val="6"/>
  </w:num>
  <w:num w:numId="10" w16cid:durableId="506869181">
    <w:abstractNumId w:val="8"/>
  </w:num>
  <w:num w:numId="11" w16cid:durableId="1164736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DF"/>
    <w:rsid w:val="00000627"/>
    <w:rsid w:val="0012047C"/>
    <w:rsid w:val="00185BD2"/>
    <w:rsid w:val="001D16C4"/>
    <w:rsid w:val="0027642B"/>
    <w:rsid w:val="00291C04"/>
    <w:rsid w:val="0029482D"/>
    <w:rsid w:val="002A0079"/>
    <w:rsid w:val="002A34B1"/>
    <w:rsid w:val="002B275A"/>
    <w:rsid w:val="002C1C86"/>
    <w:rsid w:val="002C2DF3"/>
    <w:rsid w:val="002E21F4"/>
    <w:rsid w:val="003029D1"/>
    <w:rsid w:val="00306FC6"/>
    <w:rsid w:val="00321A2F"/>
    <w:rsid w:val="00341899"/>
    <w:rsid w:val="00351FAE"/>
    <w:rsid w:val="00376C5E"/>
    <w:rsid w:val="00404FCB"/>
    <w:rsid w:val="00473BC6"/>
    <w:rsid w:val="00497636"/>
    <w:rsid w:val="004B0D48"/>
    <w:rsid w:val="00505C40"/>
    <w:rsid w:val="00507C77"/>
    <w:rsid w:val="00521882"/>
    <w:rsid w:val="00550F9D"/>
    <w:rsid w:val="00552141"/>
    <w:rsid w:val="00577E2E"/>
    <w:rsid w:val="0058396C"/>
    <w:rsid w:val="00586CBA"/>
    <w:rsid w:val="00596D0C"/>
    <w:rsid w:val="005B41A1"/>
    <w:rsid w:val="005B6433"/>
    <w:rsid w:val="005F28C2"/>
    <w:rsid w:val="00627C5A"/>
    <w:rsid w:val="00641CDC"/>
    <w:rsid w:val="006529E6"/>
    <w:rsid w:val="006D353C"/>
    <w:rsid w:val="006D560D"/>
    <w:rsid w:val="006F5942"/>
    <w:rsid w:val="00707E66"/>
    <w:rsid w:val="00750235"/>
    <w:rsid w:val="00752F94"/>
    <w:rsid w:val="007544BE"/>
    <w:rsid w:val="007717F7"/>
    <w:rsid w:val="00781B4C"/>
    <w:rsid w:val="007B7516"/>
    <w:rsid w:val="007C7AC3"/>
    <w:rsid w:val="007E7D98"/>
    <w:rsid w:val="00801B4B"/>
    <w:rsid w:val="00833A2A"/>
    <w:rsid w:val="00837B1A"/>
    <w:rsid w:val="008C021B"/>
    <w:rsid w:val="008C57D5"/>
    <w:rsid w:val="00916ADF"/>
    <w:rsid w:val="0094516A"/>
    <w:rsid w:val="00954DFE"/>
    <w:rsid w:val="00991AF1"/>
    <w:rsid w:val="009A7193"/>
    <w:rsid w:val="009B3698"/>
    <w:rsid w:val="009D1401"/>
    <w:rsid w:val="009F42D6"/>
    <w:rsid w:val="00A31D28"/>
    <w:rsid w:val="00AD6418"/>
    <w:rsid w:val="00AF3D27"/>
    <w:rsid w:val="00B07C1E"/>
    <w:rsid w:val="00B543F2"/>
    <w:rsid w:val="00BA4B66"/>
    <w:rsid w:val="00BB22E8"/>
    <w:rsid w:val="00BB3305"/>
    <w:rsid w:val="00BC6635"/>
    <w:rsid w:val="00C01DD9"/>
    <w:rsid w:val="00CD7E25"/>
    <w:rsid w:val="00CF5EC1"/>
    <w:rsid w:val="00D63C57"/>
    <w:rsid w:val="00DA7FC3"/>
    <w:rsid w:val="00E5076C"/>
    <w:rsid w:val="00E54D5A"/>
    <w:rsid w:val="00E7286B"/>
    <w:rsid w:val="00F67593"/>
    <w:rsid w:val="00F96515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58F"/>
  <w15:chartTrackingRefBased/>
  <w15:docId w15:val="{622D6C56-5237-4A62-8EB2-58802A8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C4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C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41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1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B41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41A1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1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6B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E7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185BD2"/>
    <w:pPr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837B1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9D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9D1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5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5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5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5A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05C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C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DA7FC3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FC3"/>
    <w:rPr>
      <w:rFonts w:ascii="Calibri" w:eastAsiaTheme="majorEastAsia" w:hAnsi="Calibri" w:cstheme="majorBidi"/>
      <w:b/>
      <w:spacing w:val="-10"/>
      <w:kern w:val="28"/>
      <w:sz w:val="32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C3"/>
    <w:pPr>
      <w:numPr>
        <w:ilvl w:val="1"/>
      </w:numPr>
      <w:jc w:val="center"/>
    </w:pPr>
    <w:rPr>
      <w:rFonts w:ascii="Calibri" w:eastAsiaTheme="minorEastAsia" w:hAnsi="Calibri"/>
      <w:b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A7FC3"/>
    <w:rPr>
      <w:rFonts w:ascii="Calibri" w:eastAsiaTheme="minorEastAsia" w:hAnsi="Calibri"/>
      <w:b/>
      <w:color w:val="5A5A5A" w:themeColor="text1" w:themeTint="A5"/>
      <w:spacing w:val="15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6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6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95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95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75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3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422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46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27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10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24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34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21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599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68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87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457339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97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75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892825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60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22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61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10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0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097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32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895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39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07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94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45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72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69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82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02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8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58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62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676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4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8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27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20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18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71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2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61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43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51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89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094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71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88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5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55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1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26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976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32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56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6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71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75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65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57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24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60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7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41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49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7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672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3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7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7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36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8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28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641193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478706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1294701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3850844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6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733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75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4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3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6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96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427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0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5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6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6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56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92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43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931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490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7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130844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415406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462173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78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933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7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66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253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559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398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79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5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41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435492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5850068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4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8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51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59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7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3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295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7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218620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6401098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98157186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6890530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5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4285</Words>
  <Characters>25712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JOZEFIAK</dc:creator>
  <cp:keywords/>
  <dc:description/>
  <cp:lastModifiedBy>MAGDALENA JOZEFIAK</cp:lastModifiedBy>
  <cp:revision>8</cp:revision>
  <cp:lastPrinted>2023-07-30T18:09:00Z</cp:lastPrinted>
  <dcterms:created xsi:type="dcterms:W3CDTF">2024-02-22T09:17:00Z</dcterms:created>
  <dcterms:modified xsi:type="dcterms:W3CDTF">2024-02-26T08:59:00Z</dcterms:modified>
</cp:coreProperties>
</file>