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E944F" w14:textId="5D414D90" w:rsidR="00281381" w:rsidRPr="00A258D6" w:rsidRDefault="0011041E" w:rsidP="00881111">
      <w:pPr>
        <w:spacing w:line="319" w:lineRule="auto"/>
        <w:jc w:val="center"/>
        <w:rPr>
          <w:rFonts w:asciiTheme="majorHAnsi" w:hAnsiTheme="majorHAnsi" w:cstheme="majorHAnsi"/>
          <w:b/>
        </w:rPr>
      </w:pPr>
      <w:bookmarkStart w:id="0" w:name="_Hlk77347627"/>
      <w:bookmarkStart w:id="1" w:name="_Hlk92122872"/>
      <w:r>
        <w:rPr>
          <w:rFonts w:asciiTheme="majorHAnsi" w:hAnsiTheme="majorHAnsi" w:cstheme="majorHAnsi"/>
          <w:b/>
        </w:rPr>
        <w:t xml:space="preserve">                              </w:t>
      </w:r>
    </w:p>
    <w:p w14:paraId="36939D8B" w14:textId="77777777" w:rsidR="00281381" w:rsidRPr="00A258D6" w:rsidRDefault="00281381" w:rsidP="00881111">
      <w:pPr>
        <w:spacing w:line="319" w:lineRule="auto"/>
        <w:jc w:val="center"/>
        <w:rPr>
          <w:rFonts w:asciiTheme="majorHAnsi" w:hAnsiTheme="majorHAnsi" w:cstheme="majorHAnsi"/>
          <w:b/>
        </w:rPr>
      </w:pPr>
    </w:p>
    <w:p w14:paraId="00000001" w14:textId="60BC65A0" w:rsidR="001C5D72" w:rsidRPr="00DE08FB" w:rsidRDefault="00FC4AB9" w:rsidP="00881111">
      <w:pPr>
        <w:spacing w:line="319" w:lineRule="auto"/>
        <w:jc w:val="center"/>
        <w:rPr>
          <w:rFonts w:asciiTheme="majorHAnsi" w:hAnsiTheme="majorHAnsi" w:cstheme="majorHAnsi"/>
          <w:b/>
          <w:sz w:val="24"/>
          <w:szCs w:val="24"/>
        </w:rPr>
      </w:pPr>
      <w:r w:rsidRPr="00DE08FB">
        <w:rPr>
          <w:rFonts w:asciiTheme="majorHAnsi" w:hAnsiTheme="majorHAnsi" w:cstheme="majorHAnsi"/>
          <w:b/>
          <w:sz w:val="24"/>
          <w:szCs w:val="24"/>
        </w:rPr>
        <w:t>SPECYFIKACJA WARUNKÓW ZAMÓWIENIA</w:t>
      </w:r>
    </w:p>
    <w:p w14:paraId="00000002" w14:textId="77777777" w:rsidR="001C5D72" w:rsidRPr="00DE08FB" w:rsidRDefault="001C5D72" w:rsidP="00881111">
      <w:pPr>
        <w:spacing w:line="319" w:lineRule="auto"/>
        <w:jc w:val="center"/>
        <w:rPr>
          <w:rFonts w:asciiTheme="majorHAnsi" w:hAnsiTheme="majorHAnsi" w:cstheme="majorHAnsi"/>
        </w:rPr>
      </w:pPr>
    </w:p>
    <w:p w14:paraId="00000003" w14:textId="77777777" w:rsidR="001C5D72" w:rsidRPr="00DE08FB" w:rsidRDefault="001C5D72" w:rsidP="00881111">
      <w:pPr>
        <w:spacing w:line="319" w:lineRule="auto"/>
        <w:jc w:val="center"/>
        <w:rPr>
          <w:rFonts w:asciiTheme="majorHAnsi" w:hAnsiTheme="majorHAnsi" w:cstheme="majorHAnsi"/>
        </w:rPr>
      </w:pPr>
    </w:p>
    <w:p w14:paraId="00000004" w14:textId="4CE1A2B7" w:rsidR="001C5D72" w:rsidRPr="00DE08FB" w:rsidRDefault="00FC4AB9" w:rsidP="00881111">
      <w:pPr>
        <w:spacing w:line="319" w:lineRule="auto"/>
        <w:jc w:val="center"/>
        <w:rPr>
          <w:rFonts w:asciiTheme="majorHAnsi" w:hAnsiTheme="majorHAnsi" w:cstheme="majorHAnsi"/>
          <w:b/>
        </w:rPr>
      </w:pPr>
      <w:r w:rsidRPr="00DE08FB">
        <w:rPr>
          <w:rFonts w:asciiTheme="majorHAnsi" w:hAnsiTheme="majorHAnsi" w:cstheme="majorHAnsi"/>
          <w:b/>
        </w:rPr>
        <w:t>ZAMAWIAJĄCY:</w:t>
      </w:r>
    </w:p>
    <w:p w14:paraId="072C16F5" w14:textId="77777777" w:rsidR="00FC4AB9" w:rsidRPr="00DE08FB" w:rsidRDefault="00FC4AB9" w:rsidP="00881111">
      <w:pPr>
        <w:spacing w:line="319" w:lineRule="auto"/>
        <w:jc w:val="center"/>
        <w:rPr>
          <w:rFonts w:asciiTheme="majorHAnsi" w:hAnsiTheme="majorHAnsi" w:cstheme="majorHAnsi"/>
          <w:b/>
        </w:rPr>
      </w:pPr>
    </w:p>
    <w:p w14:paraId="4672339F" w14:textId="5288C328" w:rsidR="00FC4AB9" w:rsidRPr="00DE08FB" w:rsidRDefault="00FC4AB9" w:rsidP="00881111">
      <w:pPr>
        <w:spacing w:line="319" w:lineRule="auto"/>
        <w:jc w:val="center"/>
        <w:rPr>
          <w:rFonts w:asciiTheme="majorHAnsi" w:eastAsia="Times New Roman" w:hAnsiTheme="majorHAnsi" w:cstheme="majorHAnsi"/>
        </w:rPr>
      </w:pPr>
      <w:r w:rsidRPr="00DE08FB">
        <w:rPr>
          <w:rFonts w:asciiTheme="majorHAnsi" w:eastAsia="Times New Roman" w:hAnsiTheme="majorHAnsi" w:cstheme="majorHAnsi"/>
          <w:b/>
          <w:bCs/>
        </w:rPr>
        <w:t>Gmina Dopiewo</w:t>
      </w:r>
    </w:p>
    <w:p w14:paraId="00000006" w14:textId="26333833" w:rsidR="001C5D72" w:rsidRPr="00DE08FB" w:rsidRDefault="001C5D72" w:rsidP="00881111">
      <w:pPr>
        <w:spacing w:line="319" w:lineRule="auto"/>
        <w:jc w:val="center"/>
        <w:rPr>
          <w:rFonts w:asciiTheme="majorHAnsi" w:hAnsiTheme="majorHAnsi" w:cstheme="majorHAnsi"/>
          <w:b/>
          <w:bCs/>
        </w:rPr>
      </w:pPr>
    </w:p>
    <w:p w14:paraId="06E69CBC" w14:textId="17DF226C" w:rsidR="00B605D3" w:rsidRPr="001015FA" w:rsidRDefault="00FC4AB9" w:rsidP="00AC024E">
      <w:pPr>
        <w:spacing w:line="319" w:lineRule="auto"/>
        <w:jc w:val="center"/>
        <w:rPr>
          <w:rFonts w:asciiTheme="majorHAnsi" w:hAnsiTheme="majorHAnsi" w:cstheme="majorHAnsi"/>
        </w:rPr>
      </w:pPr>
      <w:r w:rsidRPr="001015FA">
        <w:rPr>
          <w:rFonts w:asciiTheme="majorHAnsi" w:hAnsiTheme="majorHAnsi" w:cstheme="majorHAnsi"/>
        </w:rPr>
        <w:t xml:space="preserve">Zaprasza do złożenia oferty w trybie art. 275 pkt 1 (tryb podstawowy bez negocjacji) o wartości zamówienia nieprzekraczającej progów unijnych o jakich stanowi  </w:t>
      </w:r>
      <w:r w:rsidR="00AC024E" w:rsidRPr="001015FA">
        <w:rPr>
          <w:rFonts w:asciiTheme="minorHAnsi" w:hAnsiTheme="minorHAnsi" w:cstheme="minorHAnsi"/>
        </w:rPr>
        <w:t xml:space="preserve">art. 3 ust. 1 pkt. 1 </w:t>
      </w:r>
      <w:r w:rsidRPr="001015FA">
        <w:rPr>
          <w:rFonts w:asciiTheme="majorHAnsi" w:hAnsiTheme="majorHAnsi" w:cstheme="majorHAnsi"/>
        </w:rPr>
        <w:t xml:space="preserve"> </w:t>
      </w:r>
      <w:bookmarkStart w:id="2" w:name="_Hlk63768415"/>
      <w:r w:rsidRPr="001015FA">
        <w:rPr>
          <w:rFonts w:asciiTheme="majorHAnsi" w:hAnsiTheme="majorHAnsi" w:cstheme="majorHAnsi"/>
        </w:rPr>
        <w:t>ustawy z 11 września 2019 r. - Prawo zamówień publicznych (</w:t>
      </w:r>
      <w:proofErr w:type="spellStart"/>
      <w:r w:rsidR="0011041E" w:rsidRPr="001015FA">
        <w:rPr>
          <w:rFonts w:asciiTheme="majorHAnsi" w:hAnsiTheme="majorHAnsi" w:cstheme="majorHAnsi"/>
        </w:rPr>
        <w:t>t.j</w:t>
      </w:r>
      <w:proofErr w:type="spellEnd"/>
      <w:r w:rsidR="0011041E" w:rsidRPr="001015FA">
        <w:rPr>
          <w:rFonts w:asciiTheme="majorHAnsi" w:hAnsiTheme="majorHAnsi" w:cstheme="majorHAnsi"/>
        </w:rPr>
        <w:t xml:space="preserve">. </w:t>
      </w:r>
      <w:r w:rsidRPr="001015FA">
        <w:rPr>
          <w:rFonts w:asciiTheme="majorHAnsi" w:hAnsiTheme="majorHAnsi" w:cstheme="majorHAnsi"/>
        </w:rPr>
        <w:t>Dz. U. z 20</w:t>
      </w:r>
      <w:r w:rsidR="0011041E" w:rsidRPr="001015FA">
        <w:rPr>
          <w:rFonts w:asciiTheme="majorHAnsi" w:hAnsiTheme="majorHAnsi" w:cstheme="majorHAnsi"/>
        </w:rPr>
        <w:t>2</w:t>
      </w:r>
      <w:r w:rsidR="00556554" w:rsidRPr="001015FA">
        <w:rPr>
          <w:rFonts w:asciiTheme="majorHAnsi" w:hAnsiTheme="majorHAnsi" w:cstheme="majorHAnsi"/>
        </w:rPr>
        <w:t>3</w:t>
      </w:r>
      <w:r w:rsidRPr="001015FA">
        <w:rPr>
          <w:rFonts w:asciiTheme="majorHAnsi" w:hAnsiTheme="majorHAnsi" w:cstheme="majorHAnsi"/>
        </w:rPr>
        <w:t xml:space="preserve"> r. poz. </w:t>
      </w:r>
      <w:r w:rsidR="0011041E" w:rsidRPr="001015FA">
        <w:rPr>
          <w:rFonts w:asciiTheme="majorHAnsi" w:hAnsiTheme="majorHAnsi" w:cstheme="majorHAnsi"/>
        </w:rPr>
        <w:t>1</w:t>
      </w:r>
      <w:r w:rsidR="00556554" w:rsidRPr="001015FA">
        <w:rPr>
          <w:rFonts w:asciiTheme="majorHAnsi" w:hAnsiTheme="majorHAnsi" w:cstheme="majorHAnsi"/>
        </w:rPr>
        <w:t>605</w:t>
      </w:r>
      <w:r w:rsidR="00DD1AF5" w:rsidRPr="001015FA">
        <w:rPr>
          <w:rFonts w:asciiTheme="majorHAnsi" w:hAnsiTheme="majorHAnsi" w:cstheme="majorHAnsi"/>
        </w:rPr>
        <w:t xml:space="preserve"> </w:t>
      </w:r>
      <w:r w:rsidR="005326A8" w:rsidRPr="001015FA">
        <w:rPr>
          <w:rFonts w:asciiTheme="majorHAnsi" w:hAnsiTheme="majorHAnsi" w:cstheme="majorHAnsi"/>
        </w:rPr>
        <w:t>ze zm.</w:t>
      </w:r>
      <w:r w:rsidRPr="001015FA">
        <w:rPr>
          <w:rFonts w:asciiTheme="majorHAnsi" w:hAnsiTheme="majorHAnsi" w:cstheme="majorHAnsi"/>
        </w:rPr>
        <w:t>) </w:t>
      </w:r>
      <w:bookmarkEnd w:id="2"/>
      <w:r w:rsidRPr="001015FA">
        <w:rPr>
          <w:rFonts w:asciiTheme="majorHAnsi" w:hAnsiTheme="majorHAnsi" w:cstheme="majorHAnsi"/>
        </w:rPr>
        <w:t xml:space="preserve">– </w:t>
      </w:r>
      <w:r w:rsidR="00AC024E" w:rsidRPr="001015FA">
        <w:rPr>
          <w:rFonts w:asciiTheme="majorHAnsi" w:hAnsiTheme="majorHAnsi" w:cstheme="majorHAnsi"/>
        </w:rPr>
        <w:t xml:space="preserve">                                 </w:t>
      </w:r>
      <w:r w:rsidRPr="001015FA">
        <w:rPr>
          <w:rFonts w:asciiTheme="majorHAnsi" w:hAnsiTheme="majorHAnsi" w:cstheme="majorHAnsi"/>
        </w:rPr>
        <w:t xml:space="preserve">dalej </w:t>
      </w:r>
      <w:r w:rsidR="00A84881" w:rsidRPr="001015FA">
        <w:rPr>
          <w:rFonts w:asciiTheme="majorHAnsi" w:hAnsiTheme="majorHAnsi" w:cstheme="majorHAnsi"/>
        </w:rPr>
        <w:t>„</w:t>
      </w:r>
      <w:r w:rsidRPr="001015FA">
        <w:rPr>
          <w:rFonts w:asciiTheme="majorHAnsi" w:hAnsiTheme="majorHAnsi" w:cstheme="majorHAnsi"/>
        </w:rPr>
        <w:t>ustaw</w:t>
      </w:r>
      <w:r w:rsidR="00A84881" w:rsidRPr="001015FA">
        <w:rPr>
          <w:rFonts w:asciiTheme="majorHAnsi" w:hAnsiTheme="majorHAnsi" w:cstheme="majorHAnsi"/>
        </w:rPr>
        <w:t>a</w:t>
      </w:r>
      <w:r w:rsidRPr="001015FA">
        <w:rPr>
          <w:rFonts w:asciiTheme="majorHAnsi" w:hAnsiTheme="majorHAnsi" w:cstheme="majorHAnsi"/>
        </w:rPr>
        <w:t xml:space="preserve"> P</w:t>
      </w:r>
      <w:r w:rsidR="007D583B" w:rsidRPr="001015FA">
        <w:rPr>
          <w:rFonts w:asciiTheme="majorHAnsi" w:hAnsiTheme="majorHAnsi" w:cstheme="majorHAnsi"/>
        </w:rPr>
        <w:t>zp</w:t>
      </w:r>
      <w:r w:rsidR="00A84881" w:rsidRPr="001015FA">
        <w:rPr>
          <w:rFonts w:asciiTheme="majorHAnsi" w:hAnsiTheme="majorHAnsi" w:cstheme="majorHAnsi"/>
        </w:rPr>
        <w:t>”</w:t>
      </w:r>
      <w:r w:rsidRPr="001015FA">
        <w:rPr>
          <w:rFonts w:asciiTheme="majorHAnsi" w:hAnsiTheme="majorHAnsi" w:cstheme="majorHAnsi"/>
        </w:rPr>
        <w:t xml:space="preserve"> </w:t>
      </w:r>
      <w:r w:rsidR="00AC024E" w:rsidRPr="001015FA">
        <w:rPr>
          <w:rFonts w:asciiTheme="majorHAnsi" w:hAnsiTheme="majorHAnsi" w:cstheme="majorHAnsi"/>
        </w:rPr>
        <w:t xml:space="preserve"> </w:t>
      </w:r>
      <w:r w:rsidRPr="001015FA">
        <w:rPr>
          <w:rFonts w:asciiTheme="majorHAnsi" w:hAnsiTheme="majorHAnsi" w:cstheme="majorHAnsi"/>
        </w:rPr>
        <w:t>na</w:t>
      </w:r>
      <w:r w:rsidR="008664B0" w:rsidRPr="001015FA">
        <w:rPr>
          <w:rFonts w:asciiTheme="majorHAnsi" w:hAnsiTheme="majorHAnsi" w:cstheme="majorHAnsi"/>
        </w:rPr>
        <w:t xml:space="preserve"> </w:t>
      </w:r>
      <w:r w:rsidR="00341EBE" w:rsidRPr="001015FA">
        <w:rPr>
          <w:rFonts w:asciiTheme="majorHAnsi" w:hAnsiTheme="majorHAnsi" w:cstheme="majorHAnsi"/>
        </w:rPr>
        <w:t>usługę</w:t>
      </w:r>
      <w:r w:rsidR="008664B0" w:rsidRPr="001015FA">
        <w:rPr>
          <w:rFonts w:asciiTheme="majorHAnsi" w:hAnsiTheme="majorHAnsi" w:cstheme="majorHAnsi"/>
        </w:rPr>
        <w:t xml:space="preserve"> </w:t>
      </w:r>
      <w:r w:rsidR="00AC024E" w:rsidRPr="001015FA">
        <w:rPr>
          <w:rFonts w:asciiTheme="majorHAnsi" w:hAnsiTheme="majorHAnsi" w:cstheme="majorHAnsi"/>
        </w:rPr>
        <w:t xml:space="preserve"> </w:t>
      </w:r>
      <w:r w:rsidRPr="001015FA">
        <w:rPr>
          <w:rFonts w:asciiTheme="majorHAnsi" w:hAnsiTheme="majorHAnsi" w:cstheme="majorHAnsi"/>
        </w:rPr>
        <w:t>p</w:t>
      </w:r>
      <w:r w:rsidR="00B605D3" w:rsidRPr="001015FA">
        <w:rPr>
          <w:rFonts w:asciiTheme="majorHAnsi" w:hAnsiTheme="majorHAnsi" w:cstheme="majorHAnsi"/>
        </w:rPr>
        <w:t>n.:</w:t>
      </w:r>
    </w:p>
    <w:p w14:paraId="5735B87F" w14:textId="7A594B8A" w:rsidR="009B7F03" w:rsidRPr="00282D39" w:rsidRDefault="009B7F03" w:rsidP="009B7F03">
      <w:pPr>
        <w:spacing w:line="319" w:lineRule="auto"/>
        <w:jc w:val="center"/>
        <w:rPr>
          <w:rFonts w:asciiTheme="majorHAnsi" w:eastAsia="Calibri" w:hAnsiTheme="majorHAnsi" w:cstheme="majorHAnsi"/>
          <w:b/>
          <w:color w:val="FF0000"/>
          <w:kern w:val="3"/>
        </w:rPr>
      </w:pPr>
      <w:bookmarkStart w:id="3" w:name="_Hlk75791035"/>
      <w:r w:rsidRPr="001015FA">
        <w:rPr>
          <w:rFonts w:asciiTheme="majorHAnsi" w:hAnsiTheme="majorHAnsi" w:cstheme="majorHAnsi"/>
          <w:b/>
        </w:rPr>
        <w:t>„Dowóz dzieci na zajęcia szkolne do szkół na terenie Gminy Dopiewo w roku szkolnym 202</w:t>
      </w:r>
      <w:r w:rsidR="00AE08E2" w:rsidRPr="001015FA">
        <w:rPr>
          <w:rFonts w:asciiTheme="majorHAnsi" w:hAnsiTheme="majorHAnsi" w:cstheme="majorHAnsi"/>
          <w:b/>
        </w:rPr>
        <w:t>4</w:t>
      </w:r>
      <w:r w:rsidRPr="001015FA">
        <w:rPr>
          <w:rFonts w:asciiTheme="majorHAnsi" w:hAnsiTheme="majorHAnsi" w:cstheme="majorHAnsi"/>
          <w:b/>
        </w:rPr>
        <w:t>/202</w:t>
      </w:r>
      <w:r w:rsidR="00AE08E2" w:rsidRPr="001015FA">
        <w:rPr>
          <w:rFonts w:asciiTheme="majorHAnsi" w:hAnsiTheme="majorHAnsi" w:cstheme="majorHAnsi"/>
          <w:b/>
        </w:rPr>
        <w:t>5</w:t>
      </w:r>
      <w:r w:rsidRPr="001015FA">
        <w:rPr>
          <w:rFonts w:asciiTheme="majorHAnsi" w:eastAsia="Calibri" w:hAnsiTheme="majorHAnsi" w:cstheme="majorHAnsi"/>
          <w:b/>
          <w:kern w:val="3"/>
        </w:rPr>
        <w:t>”</w:t>
      </w:r>
    </w:p>
    <w:bookmarkEnd w:id="3"/>
    <w:p w14:paraId="2A73F68A" w14:textId="604E73E4" w:rsidR="00051341" w:rsidRDefault="00051341" w:rsidP="00881111">
      <w:pPr>
        <w:spacing w:line="319" w:lineRule="auto"/>
        <w:jc w:val="center"/>
        <w:rPr>
          <w:rFonts w:asciiTheme="majorHAnsi" w:hAnsiTheme="majorHAnsi" w:cstheme="majorHAnsi"/>
        </w:rPr>
      </w:pPr>
    </w:p>
    <w:p w14:paraId="592CC39E" w14:textId="77777777" w:rsidR="009A7751" w:rsidRDefault="009A7751" w:rsidP="00881111">
      <w:pPr>
        <w:spacing w:line="319" w:lineRule="auto"/>
        <w:jc w:val="center"/>
        <w:rPr>
          <w:rFonts w:asciiTheme="majorHAnsi" w:hAnsiTheme="majorHAnsi" w:cstheme="majorHAnsi"/>
        </w:rPr>
      </w:pPr>
    </w:p>
    <w:p w14:paraId="6504316F" w14:textId="130C47D7" w:rsidR="008664B0" w:rsidRPr="00DE08FB" w:rsidRDefault="00281381" w:rsidP="00881111">
      <w:pPr>
        <w:spacing w:line="319" w:lineRule="auto"/>
        <w:jc w:val="center"/>
        <w:rPr>
          <w:rFonts w:asciiTheme="majorHAnsi" w:hAnsiTheme="majorHAnsi" w:cstheme="majorHAnsi"/>
        </w:rPr>
      </w:pPr>
      <w:r w:rsidRPr="00DE08FB">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4" w:name="_Hlk63155598"/>
      <w:r w:rsidRPr="00DE08FB">
        <w:rPr>
          <w:rFonts w:asciiTheme="majorHAnsi" w:hAnsiTheme="majorHAnsi" w:cstheme="majorHAnsi"/>
        </w:rPr>
        <w:fldChar w:fldCharType="begin"/>
      </w:r>
      <w:r w:rsidRPr="00DE08FB">
        <w:rPr>
          <w:rFonts w:asciiTheme="majorHAnsi" w:hAnsiTheme="majorHAnsi" w:cstheme="majorHAnsi"/>
        </w:rPr>
        <w:instrText xml:space="preserve"> HYPERLINK "https://platformazakupowa.pl/pn/dopiewo" </w:instrText>
      </w:r>
      <w:r w:rsidRPr="00DE08FB">
        <w:rPr>
          <w:rFonts w:asciiTheme="majorHAnsi" w:hAnsiTheme="majorHAnsi" w:cstheme="majorHAnsi"/>
        </w:rPr>
      </w:r>
      <w:r w:rsidRPr="00DE08FB">
        <w:rPr>
          <w:rFonts w:asciiTheme="majorHAnsi" w:hAnsiTheme="majorHAnsi" w:cstheme="majorHAnsi"/>
        </w:rPr>
        <w:fldChar w:fldCharType="separate"/>
      </w:r>
      <w:r w:rsidRPr="00DE08FB">
        <w:rPr>
          <w:rStyle w:val="Hipercze"/>
          <w:rFonts w:asciiTheme="majorHAnsi" w:hAnsiTheme="majorHAnsi" w:cstheme="majorHAnsi"/>
        </w:rPr>
        <w:t>https://platformazakupowa.pl/pn/dopiewo</w:t>
      </w:r>
      <w:r w:rsidRPr="00DE08FB">
        <w:rPr>
          <w:rFonts w:asciiTheme="majorHAnsi" w:hAnsiTheme="majorHAnsi" w:cstheme="majorHAnsi"/>
        </w:rPr>
        <w:fldChar w:fldCharType="end"/>
      </w:r>
      <w:bookmarkEnd w:id="4"/>
    </w:p>
    <w:p w14:paraId="5CA9B8D9" w14:textId="77777777" w:rsidR="00281381" w:rsidRPr="00DE08FB" w:rsidRDefault="00281381" w:rsidP="00881111">
      <w:pPr>
        <w:spacing w:line="319" w:lineRule="auto"/>
        <w:jc w:val="center"/>
        <w:rPr>
          <w:rFonts w:asciiTheme="majorHAnsi" w:hAnsiTheme="majorHAnsi" w:cstheme="majorHAnsi"/>
        </w:rPr>
      </w:pPr>
    </w:p>
    <w:p w14:paraId="4F4C238A" w14:textId="77777777" w:rsidR="008664B0" w:rsidRPr="00DE08FB" w:rsidRDefault="008664B0" w:rsidP="00881111">
      <w:pPr>
        <w:spacing w:line="319" w:lineRule="auto"/>
        <w:jc w:val="center"/>
        <w:rPr>
          <w:rFonts w:asciiTheme="majorHAnsi" w:hAnsiTheme="majorHAnsi" w:cstheme="majorHAnsi"/>
        </w:rPr>
      </w:pPr>
    </w:p>
    <w:p w14:paraId="00000023" w14:textId="5532B0DB" w:rsidR="001C5D72" w:rsidRPr="00DE08FB" w:rsidRDefault="00FC4AB9" w:rsidP="00881111">
      <w:pPr>
        <w:spacing w:line="319" w:lineRule="auto"/>
        <w:jc w:val="center"/>
        <w:rPr>
          <w:rFonts w:asciiTheme="majorHAnsi" w:hAnsiTheme="majorHAnsi" w:cstheme="majorHAnsi"/>
          <w:b/>
          <w:bCs/>
          <w:color w:val="FF9900"/>
        </w:rPr>
      </w:pPr>
      <w:r w:rsidRPr="001015FA">
        <w:rPr>
          <w:rFonts w:asciiTheme="majorHAnsi" w:hAnsiTheme="majorHAnsi" w:cstheme="majorHAnsi"/>
          <w:b/>
          <w:bCs/>
        </w:rPr>
        <w:t>Nr postępowania: ROA.</w:t>
      </w:r>
      <w:r w:rsidR="001015FA" w:rsidRPr="001015FA">
        <w:rPr>
          <w:rFonts w:asciiTheme="majorHAnsi" w:hAnsiTheme="majorHAnsi" w:cstheme="majorHAnsi"/>
          <w:b/>
          <w:bCs/>
        </w:rPr>
        <w:t>271.6.2024</w:t>
      </w:r>
    </w:p>
    <w:p w14:paraId="00000024" w14:textId="77777777" w:rsidR="001C5D72" w:rsidRPr="00DE08FB" w:rsidRDefault="001C5D72" w:rsidP="00881111">
      <w:pPr>
        <w:spacing w:line="319" w:lineRule="auto"/>
        <w:rPr>
          <w:rFonts w:asciiTheme="majorHAnsi" w:hAnsiTheme="majorHAnsi" w:cstheme="majorHAnsi"/>
        </w:rPr>
      </w:pPr>
    </w:p>
    <w:p w14:paraId="6995F577" w14:textId="77777777" w:rsidR="008664B0" w:rsidRPr="00DE08FB" w:rsidRDefault="008664B0" w:rsidP="00881111">
      <w:pPr>
        <w:spacing w:line="319" w:lineRule="auto"/>
        <w:rPr>
          <w:rFonts w:asciiTheme="majorHAnsi" w:eastAsia="Times New Roman" w:hAnsiTheme="majorHAnsi" w:cstheme="majorHAnsi"/>
          <w:b/>
        </w:rPr>
      </w:pPr>
    </w:p>
    <w:p w14:paraId="38F6B611" w14:textId="6B1A052B" w:rsidR="008664B0" w:rsidRPr="00DE08FB" w:rsidRDefault="008664B0" w:rsidP="00881111">
      <w:pPr>
        <w:spacing w:line="319" w:lineRule="auto"/>
        <w:rPr>
          <w:rFonts w:asciiTheme="majorHAnsi" w:eastAsia="Times New Roman" w:hAnsiTheme="majorHAnsi" w:cstheme="majorHAnsi"/>
          <w:b/>
        </w:rPr>
      </w:pPr>
    </w:p>
    <w:p w14:paraId="604543B9" w14:textId="25596D4D" w:rsidR="00EF6664" w:rsidRDefault="00EF6664" w:rsidP="00881111">
      <w:pPr>
        <w:spacing w:line="319" w:lineRule="auto"/>
        <w:rPr>
          <w:rFonts w:asciiTheme="majorHAnsi" w:eastAsia="Times New Roman" w:hAnsiTheme="majorHAnsi" w:cstheme="majorHAnsi"/>
          <w:b/>
        </w:rPr>
      </w:pPr>
    </w:p>
    <w:p w14:paraId="72C2E1D6" w14:textId="395EB7CB" w:rsidR="009A7751" w:rsidRDefault="009A7751" w:rsidP="00881111">
      <w:pPr>
        <w:spacing w:line="319" w:lineRule="auto"/>
        <w:rPr>
          <w:rFonts w:asciiTheme="majorHAnsi" w:eastAsia="Times New Roman" w:hAnsiTheme="majorHAnsi" w:cstheme="majorHAnsi"/>
          <w:b/>
        </w:rPr>
      </w:pPr>
    </w:p>
    <w:p w14:paraId="01BDB3B4" w14:textId="77777777" w:rsidR="009A7751" w:rsidRPr="00DE08FB" w:rsidRDefault="009A7751" w:rsidP="00881111">
      <w:pPr>
        <w:spacing w:line="319" w:lineRule="auto"/>
        <w:rPr>
          <w:rFonts w:asciiTheme="majorHAnsi" w:eastAsia="Times New Roman" w:hAnsiTheme="majorHAnsi" w:cstheme="majorHAnsi"/>
          <w:b/>
        </w:rPr>
      </w:pPr>
    </w:p>
    <w:p w14:paraId="3448A21A" w14:textId="539180D1" w:rsidR="00EF6664" w:rsidRPr="00DE08FB" w:rsidRDefault="00EF6664" w:rsidP="00881111">
      <w:pPr>
        <w:spacing w:line="319" w:lineRule="auto"/>
        <w:rPr>
          <w:rFonts w:asciiTheme="majorHAnsi" w:eastAsia="Times New Roman" w:hAnsiTheme="majorHAnsi" w:cstheme="majorHAnsi"/>
          <w:b/>
        </w:rPr>
      </w:pPr>
    </w:p>
    <w:p w14:paraId="1007AF84" w14:textId="11E50969" w:rsidR="00EF6664" w:rsidRPr="00DE08FB" w:rsidRDefault="00EF6664" w:rsidP="00881111">
      <w:pPr>
        <w:spacing w:line="319" w:lineRule="auto"/>
        <w:rPr>
          <w:rFonts w:asciiTheme="majorHAnsi" w:eastAsia="Times New Roman" w:hAnsiTheme="majorHAnsi" w:cstheme="majorHAnsi"/>
          <w:b/>
        </w:rPr>
      </w:pPr>
    </w:p>
    <w:p w14:paraId="1AA6CC4D" w14:textId="7DCAFAC7" w:rsidR="00EF6664" w:rsidRPr="00DE08FB" w:rsidRDefault="00EF6664" w:rsidP="00881111">
      <w:pPr>
        <w:spacing w:line="319" w:lineRule="auto"/>
        <w:rPr>
          <w:rFonts w:asciiTheme="majorHAnsi" w:eastAsia="Times New Roman" w:hAnsiTheme="majorHAnsi" w:cstheme="majorHAnsi"/>
          <w:b/>
        </w:rPr>
      </w:pPr>
    </w:p>
    <w:p w14:paraId="69D0C67F" w14:textId="77777777" w:rsidR="00EF6664" w:rsidRPr="00DE08FB" w:rsidRDefault="00EF6664" w:rsidP="00881111">
      <w:pPr>
        <w:spacing w:line="319" w:lineRule="auto"/>
        <w:rPr>
          <w:rFonts w:asciiTheme="majorHAnsi" w:eastAsia="Times New Roman" w:hAnsiTheme="majorHAnsi" w:cstheme="majorHAnsi"/>
          <w:b/>
        </w:rPr>
      </w:pPr>
    </w:p>
    <w:p w14:paraId="75792A96" w14:textId="77777777" w:rsidR="00EF6664" w:rsidRPr="00DE08FB" w:rsidRDefault="00EF6664" w:rsidP="00881111">
      <w:pPr>
        <w:spacing w:line="319" w:lineRule="auto"/>
        <w:rPr>
          <w:rFonts w:asciiTheme="majorHAnsi" w:eastAsia="Times New Roman" w:hAnsiTheme="majorHAnsi" w:cstheme="majorHAnsi"/>
          <w:b/>
        </w:rPr>
      </w:pPr>
    </w:p>
    <w:p w14:paraId="0D57C89C" w14:textId="21E52E1B" w:rsidR="008664B0" w:rsidRPr="00DE08FB" w:rsidRDefault="00EF6664" w:rsidP="00881111">
      <w:pPr>
        <w:spacing w:line="319" w:lineRule="auto"/>
        <w:jc w:val="both"/>
        <w:rPr>
          <w:rFonts w:asciiTheme="majorHAnsi" w:hAnsiTheme="majorHAnsi" w:cstheme="majorHAnsi"/>
        </w:rPr>
      </w:pPr>
      <w:r w:rsidRPr="0067727D">
        <w:rPr>
          <w:rFonts w:asciiTheme="majorHAnsi" w:eastAsia="Times New Roman" w:hAnsiTheme="majorHAnsi" w:cstheme="majorHAnsi"/>
          <w:b/>
        </w:rPr>
        <w:t>Zatwierdzam</w:t>
      </w:r>
      <w:r w:rsidR="008664B0" w:rsidRPr="0067727D">
        <w:rPr>
          <w:rFonts w:asciiTheme="majorHAnsi" w:eastAsia="Times New Roman" w:hAnsiTheme="majorHAnsi" w:cstheme="majorHAnsi"/>
        </w:rPr>
        <w:t xml:space="preserve">: </w:t>
      </w:r>
      <w:r w:rsidR="00556554" w:rsidRPr="0067727D">
        <w:rPr>
          <w:rFonts w:asciiTheme="majorHAnsi" w:eastAsia="Times New Roman" w:hAnsiTheme="majorHAnsi" w:cstheme="majorHAnsi"/>
        </w:rPr>
        <w:t xml:space="preserve">Zastępca </w:t>
      </w:r>
      <w:r w:rsidRPr="0067727D">
        <w:rPr>
          <w:rFonts w:asciiTheme="majorHAnsi" w:eastAsia="Times New Roman" w:hAnsiTheme="majorHAnsi" w:cstheme="majorHAnsi"/>
        </w:rPr>
        <w:t>Wójt</w:t>
      </w:r>
      <w:r w:rsidR="00556554" w:rsidRPr="0067727D">
        <w:rPr>
          <w:rFonts w:asciiTheme="majorHAnsi" w:eastAsia="Times New Roman" w:hAnsiTheme="majorHAnsi" w:cstheme="majorHAnsi"/>
        </w:rPr>
        <w:t>a</w:t>
      </w:r>
      <w:r w:rsidRPr="0067727D">
        <w:rPr>
          <w:rFonts w:asciiTheme="majorHAnsi" w:eastAsia="Times New Roman" w:hAnsiTheme="majorHAnsi" w:cstheme="majorHAnsi"/>
        </w:rPr>
        <w:t xml:space="preserve"> Gminy Dopiewo – Paweł </w:t>
      </w:r>
      <w:r w:rsidR="001B72DB" w:rsidRPr="0067727D">
        <w:rPr>
          <w:rFonts w:asciiTheme="majorHAnsi" w:eastAsia="Times New Roman" w:hAnsiTheme="majorHAnsi" w:cstheme="majorHAnsi"/>
        </w:rPr>
        <w:t>Jazy</w:t>
      </w:r>
    </w:p>
    <w:p w14:paraId="6BB369DD" w14:textId="7BB7B9BF" w:rsidR="008664B0" w:rsidRPr="00DE08FB" w:rsidRDefault="008664B0" w:rsidP="00881111">
      <w:pPr>
        <w:spacing w:line="319" w:lineRule="auto"/>
        <w:rPr>
          <w:rFonts w:asciiTheme="majorHAnsi" w:eastAsia="Times New Roman" w:hAnsiTheme="majorHAnsi" w:cstheme="majorHAnsi"/>
        </w:rPr>
      </w:pPr>
    </w:p>
    <w:p w14:paraId="41A5FC22" w14:textId="529D762A" w:rsidR="00881111" w:rsidRPr="00DE08FB" w:rsidRDefault="008664B0" w:rsidP="00881111">
      <w:pPr>
        <w:spacing w:line="319" w:lineRule="auto"/>
        <w:rPr>
          <w:rFonts w:asciiTheme="majorHAnsi" w:eastAsia="Times New Roman" w:hAnsiTheme="majorHAnsi" w:cstheme="majorHAnsi"/>
        </w:rPr>
      </w:pPr>
      <w:r w:rsidRPr="00DE08FB">
        <w:rPr>
          <w:rFonts w:asciiTheme="majorHAnsi" w:eastAsia="Times New Roman" w:hAnsiTheme="majorHAnsi" w:cstheme="majorHAnsi"/>
        </w:rPr>
        <w:t xml:space="preserve">                                                                                                   </w:t>
      </w:r>
    </w:p>
    <w:p w14:paraId="041E5375" w14:textId="2E5FB773" w:rsidR="00902E26" w:rsidRPr="00051341" w:rsidRDefault="008664B0" w:rsidP="00051341">
      <w:pPr>
        <w:spacing w:line="319" w:lineRule="auto"/>
        <w:jc w:val="center"/>
        <w:rPr>
          <w:rFonts w:asciiTheme="majorHAnsi" w:eastAsia="Times New Roman" w:hAnsiTheme="majorHAnsi" w:cstheme="majorHAnsi"/>
          <w:b/>
          <w:bCs/>
        </w:rPr>
      </w:pPr>
      <w:r w:rsidRPr="0067727D">
        <w:rPr>
          <w:rFonts w:asciiTheme="majorHAnsi" w:eastAsia="Times New Roman" w:hAnsiTheme="majorHAnsi" w:cstheme="majorHAnsi"/>
          <w:b/>
          <w:bCs/>
        </w:rPr>
        <w:t xml:space="preserve">Dopiewo, dnia </w:t>
      </w:r>
      <w:r w:rsidR="0067727D" w:rsidRPr="0067727D">
        <w:rPr>
          <w:rFonts w:asciiTheme="majorHAnsi" w:eastAsia="Times New Roman" w:hAnsiTheme="majorHAnsi" w:cstheme="majorHAnsi"/>
          <w:b/>
          <w:bCs/>
        </w:rPr>
        <w:t>15</w:t>
      </w:r>
      <w:r w:rsidR="0067727D">
        <w:rPr>
          <w:rFonts w:asciiTheme="majorHAnsi" w:eastAsia="Times New Roman" w:hAnsiTheme="majorHAnsi" w:cstheme="majorHAnsi"/>
          <w:b/>
          <w:bCs/>
        </w:rPr>
        <w:t>.03.2024 r.</w:t>
      </w:r>
    </w:p>
    <w:p w14:paraId="12E0C1B6" w14:textId="77777777" w:rsidR="009B7F03" w:rsidRDefault="009B7F03" w:rsidP="00881111">
      <w:pPr>
        <w:spacing w:line="319" w:lineRule="auto"/>
        <w:jc w:val="center"/>
        <w:rPr>
          <w:rFonts w:asciiTheme="majorHAnsi" w:hAnsiTheme="majorHAnsi" w:cstheme="majorHAnsi"/>
          <w:b/>
        </w:rPr>
      </w:pPr>
    </w:p>
    <w:p w14:paraId="26B360FB" w14:textId="77777777" w:rsidR="009B7F03" w:rsidRDefault="009B7F03" w:rsidP="00881111">
      <w:pPr>
        <w:spacing w:line="319" w:lineRule="auto"/>
        <w:jc w:val="center"/>
        <w:rPr>
          <w:rFonts w:asciiTheme="majorHAnsi" w:hAnsiTheme="majorHAnsi" w:cstheme="majorHAnsi"/>
          <w:b/>
        </w:rPr>
      </w:pPr>
    </w:p>
    <w:p w14:paraId="0000002B" w14:textId="537410BF" w:rsidR="001C5D72" w:rsidRPr="00DE08FB" w:rsidRDefault="00FC4AB9" w:rsidP="00881111">
      <w:pPr>
        <w:spacing w:line="319" w:lineRule="auto"/>
        <w:jc w:val="center"/>
        <w:rPr>
          <w:rFonts w:asciiTheme="majorHAnsi" w:hAnsiTheme="majorHAnsi" w:cstheme="majorHAnsi"/>
          <w:b/>
        </w:rPr>
      </w:pPr>
      <w:r w:rsidRPr="00DE08FB">
        <w:rPr>
          <w:rFonts w:asciiTheme="majorHAnsi" w:hAnsiTheme="majorHAnsi" w:cstheme="majorHAnsi"/>
          <w:b/>
        </w:rPr>
        <w:lastRenderedPageBreak/>
        <w:t>SPIS TREŚCI</w:t>
      </w:r>
    </w:p>
    <w:sdt>
      <w:sdtPr>
        <w:rPr>
          <w:rFonts w:asciiTheme="majorHAnsi" w:hAnsiTheme="majorHAnsi" w:cstheme="majorHAnsi"/>
        </w:rPr>
        <w:id w:val="-2065566209"/>
        <w:docPartObj>
          <w:docPartGallery w:val="Table of Contents"/>
          <w:docPartUnique/>
        </w:docPartObj>
      </w:sdtPr>
      <w:sdtEndPr/>
      <w:sdtContent>
        <w:p w14:paraId="6D1CCF82" w14:textId="4A293721" w:rsidR="003A3FBD" w:rsidRPr="00DE08FB" w:rsidRDefault="00FC4AB9">
          <w:pPr>
            <w:pStyle w:val="Spistreci2"/>
            <w:tabs>
              <w:tab w:val="right" w:pos="9019"/>
            </w:tabs>
            <w:rPr>
              <w:rFonts w:asciiTheme="majorHAnsi" w:hAnsiTheme="majorHAnsi" w:cstheme="majorHAnsi"/>
              <w:noProof/>
            </w:rPr>
          </w:pPr>
          <w:r w:rsidRPr="00DE08FB">
            <w:rPr>
              <w:rFonts w:asciiTheme="majorHAnsi" w:hAnsiTheme="majorHAnsi" w:cstheme="majorHAnsi"/>
            </w:rPr>
            <w:fldChar w:fldCharType="begin"/>
          </w:r>
          <w:r w:rsidRPr="00DE08FB">
            <w:rPr>
              <w:rFonts w:asciiTheme="majorHAnsi" w:hAnsiTheme="majorHAnsi" w:cstheme="majorHAnsi"/>
            </w:rPr>
            <w:instrText xml:space="preserve"> TOC \h \u \z </w:instrText>
          </w:r>
          <w:r w:rsidRPr="00DE08FB">
            <w:rPr>
              <w:rFonts w:asciiTheme="majorHAnsi" w:hAnsiTheme="majorHAnsi" w:cstheme="majorHAnsi"/>
            </w:rPr>
            <w:fldChar w:fldCharType="separate"/>
          </w:r>
          <w:hyperlink w:anchor="_Toc65495843" w:history="1">
            <w:r w:rsidR="003A3FBD" w:rsidRPr="00DE08FB">
              <w:rPr>
                <w:rStyle w:val="Hipercze"/>
                <w:rFonts w:asciiTheme="majorHAnsi" w:hAnsiTheme="majorHAnsi" w:cstheme="majorHAnsi"/>
                <w:b/>
                <w:bCs/>
                <w:noProof/>
              </w:rPr>
              <w:t>I. Nazwa oraz adres Zamawiającego</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_Toc65495843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sidR="00CA5A09">
              <w:rPr>
                <w:rFonts w:asciiTheme="majorHAnsi" w:hAnsiTheme="majorHAnsi" w:cstheme="majorHAnsi"/>
                <w:noProof/>
                <w:webHidden/>
              </w:rPr>
              <w:t>3</w:t>
            </w:r>
            <w:r w:rsidR="003A3FBD" w:rsidRPr="00DE08FB">
              <w:rPr>
                <w:rFonts w:asciiTheme="majorHAnsi" w:hAnsiTheme="majorHAnsi" w:cstheme="majorHAnsi"/>
                <w:noProof/>
                <w:webHidden/>
              </w:rPr>
              <w:fldChar w:fldCharType="end"/>
            </w:r>
          </w:hyperlink>
        </w:p>
        <w:p w14:paraId="05519435" w14:textId="76A78F8F" w:rsidR="003A3FBD" w:rsidRPr="00DE08FB" w:rsidRDefault="00CA5A09">
          <w:pPr>
            <w:pStyle w:val="Spistreci2"/>
            <w:tabs>
              <w:tab w:val="right" w:pos="9019"/>
            </w:tabs>
            <w:rPr>
              <w:rFonts w:asciiTheme="majorHAnsi" w:hAnsiTheme="majorHAnsi" w:cstheme="majorHAnsi"/>
              <w:noProof/>
            </w:rPr>
          </w:pPr>
          <w:hyperlink w:anchor="_Toc65495844" w:history="1">
            <w:r w:rsidR="003A3FBD" w:rsidRPr="00DE08FB">
              <w:rPr>
                <w:rStyle w:val="Hipercze"/>
                <w:rFonts w:asciiTheme="majorHAnsi" w:hAnsiTheme="majorHAnsi" w:cstheme="majorHAnsi"/>
                <w:b/>
                <w:bCs/>
                <w:noProof/>
              </w:rPr>
              <w:t>II. Ochrona danych osobowych</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_Toc65495844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3</w:t>
            </w:r>
            <w:r w:rsidR="003A3FBD" w:rsidRPr="00DE08FB">
              <w:rPr>
                <w:rFonts w:asciiTheme="majorHAnsi" w:hAnsiTheme="majorHAnsi" w:cstheme="majorHAnsi"/>
                <w:noProof/>
                <w:webHidden/>
              </w:rPr>
              <w:fldChar w:fldCharType="end"/>
            </w:r>
          </w:hyperlink>
        </w:p>
        <w:p w14:paraId="25AF70F9" w14:textId="1E05D537" w:rsidR="003A3FBD" w:rsidRPr="00DE08FB" w:rsidRDefault="00CA5A09">
          <w:pPr>
            <w:pStyle w:val="Spistreci2"/>
            <w:tabs>
              <w:tab w:val="right" w:pos="9019"/>
            </w:tabs>
            <w:rPr>
              <w:rFonts w:asciiTheme="majorHAnsi" w:hAnsiTheme="majorHAnsi" w:cstheme="majorHAnsi"/>
              <w:noProof/>
            </w:rPr>
          </w:pPr>
          <w:hyperlink w:anchor="_Toc65495845" w:history="1">
            <w:r w:rsidR="003A3FBD" w:rsidRPr="00DE08FB">
              <w:rPr>
                <w:rStyle w:val="Hipercze"/>
                <w:rFonts w:asciiTheme="majorHAnsi" w:hAnsiTheme="majorHAnsi" w:cstheme="majorHAnsi"/>
                <w:b/>
                <w:bCs/>
                <w:noProof/>
              </w:rPr>
              <w:t>III. Tryb udzielania zamówienia</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_Toc65495845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3</w:t>
            </w:r>
            <w:r w:rsidR="003A3FBD" w:rsidRPr="00DE08FB">
              <w:rPr>
                <w:rFonts w:asciiTheme="majorHAnsi" w:hAnsiTheme="majorHAnsi" w:cstheme="majorHAnsi"/>
                <w:noProof/>
                <w:webHidden/>
              </w:rPr>
              <w:fldChar w:fldCharType="end"/>
            </w:r>
          </w:hyperlink>
        </w:p>
        <w:p w14:paraId="4DA896F4" w14:textId="5CEFDAA9" w:rsidR="003A3FBD" w:rsidRPr="00DE08FB" w:rsidRDefault="00CA5A09" w:rsidP="003A3FBD">
          <w:pPr>
            <w:pStyle w:val="Spistreci2"/>
            <w:tabs>
              <w:tab w:val="right" w:pos="9019"/>
            </w:tabs>
            <w:rPr>
              <w:rFonts w:asciiTheme="majorHAnsi" w:hAnsiTheme="majorHAnsi" w:cstheme="majorHAnsi"/>
              <w:noProof/>
            </w:rPr>
          </w:pPr>
          <w:hyperlink w:anchor="_Toc65495846" w:history="1">
            <w:r w:rsidR="003A3FBD" w:rsidRPr="00DE08FB">
              <w:rPr>
                <w:rStyle w:val="Hipercze"/>
                <w:rFonts w:asciiTheme="majorHAnsi" w:hAnsiTheme="majorHAnsi" w:cstheme="majorHAnsi"/>
                <w:b/>
                <w:bCs/>
                <w:noProof/>
              </w:rPr>
              <w:t>IV. Opis przedmiotu zamówienia</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_Toc65495846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5</w:t>
            </w:r>
            <w:r w:rsidR="003A3FBD" w:rsidRPr="00DE08FB">
              <w:rPr>
                <w:rFonts w:asciiTheme="majorHAnsi" w:hAnsiTheme="majorHAnsi" w:cstheme="majorHAnsi"/>
                <w:noProof/>
                <w:webHidden/>
              </w:rPr>
              <w:fldChar w:fldCharType="end"/>
            </w:r>
          </w:hyperlink>
        </w:p>
        <w:p w14:paraId="57B3FDD5" w14:textId="57CED0F9" w:rsidR="003A3FBD" w:rsidRPr="00DE08FB" w:rsidRDefault="00CA5A09">
          <w:pPr>
            <w:pStyle w:val="Spistreci2"/>
            <w:tabs>
              <w:tab w:val="right" w:pos="9019"/>
            </w:tabs>
            <w:rPr>
              <w:rFonts w:asciiTheme="majorHAnsi" w:hAnsiTheme="majorHAnsi" w:cstheme="majorHAnsi"/>
              <w:noProof/>
            </w:rPr>
          </w:pPr>
          <w:hyperlink w:anchor="_Toc65495850" w:history="1">
            <w:r w:rsidR="003A3FBD" w:rsidRPr="00DE08FB">
              <w:rPr>
                <w:rStyle w:val="Hipercze"/>
                <w:rFonts w:asciiTheme="majorHAnsi" w:hAnsiTheme="majorHAnsi" w:cstheme="majorHAnsi"/>
                <w:b/>
                <w:bCs/>
                <w:noProof/>
              </w:rPr>
              <w:t>V. Wizja lokalna</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_Toc65495850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5</w:t>
            </w:r>
            <w:r w:rsidR="003A3FBD" w:rsidRPr="00DE08FB">
              <w:rPr>
                <w:rFonts w:asciiTheme="majorHAnsi" w:hAnsiTheme="majorHAnsi" w:cstheme="majorHAnsi"/>
                <w:noProof/>
                <w:webHidden/>
              </w:rPr>
              <w:fldChar w:fldCharType="end"/>
            </w:r>
          </w:hyperlink>
        </w:p>
        <w:p w14:paraId="2F1DC380" w14:textId="4075FC29" w:rsidR="003A3FBD" w:rsidRPr="00DE08FB" w:rsidRDefault="00CA5A09">
          <w:pPr>
            <w:pStyle w:val="Spistreci2"/>
            <w:tabs>
              <w:tab w:val="right" w:pos="9019"/>
            </w:tabs>
            <w:rPr>
              <w:rFonts w:asciiTheme="majorHAnsi" w:hAnsiTheme="majorHAnsi" w:cstheme="majorHAnsi"/>
              <w:noProof/>
            </w:rPr>
          </w:pPr>
          <w:hyperlink w:anchor="_Toc65495851" w:history="1">
            <w:r w:rsidR="003A3FBD" w:rsidRPr="00DE08FB">
              <w:rPr>
                <w:rStyle w:val="Hipercze"/>
                <w:rFonts w:asciiTheme="majorHAnsi" w:hAnsiTheme="majorHAnsi" w:cstheme="majorHAnsi"/>
                <w:b/>
                <w:bCs/>
                <w:noProof/>
              </w:rPr>
              <w:t>VI. Podwykonawstwo</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_Toc65495851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8</w:t>
            </w:r>
            <w:r w:rsidR="003A3FBD" w:rsidRPr="00DE08FB">
              <w:rPr>
                <w:rFonts w:asciiTheme="majorHAnsi" w:hAnsiTheme="majorHAnsi" w:cstheme="majorHAnsi"/>
                <w:noProof/>
                <w:webHidden/>
              </w:rPr>
              <w:fldChar w:fldCharType="end"/>
            </w:r>
          </w:hyperlink>
        </w:p>
        <w:p w14:paraId="23E1C74A" w14:textId="7D023085" w:rsidR="003A3FBD" w:rsidRPr="00DE08FB" w:rsidRDefault="00CA5A09">
          <w:pPr>
            <w:pStyle w:val="Spistreci2"/>
            <w:tabs>
              <w:tab w:val="right" w:pos="9019"/>
            </w:tabs>
            <w:rPr>
              <w:rFonts w:asciiTheme="majorHAnsi" w:hAnsiTheme="majorHAnsi" w:cstheme="majorHAnsi"/>
              <w:noProof/>
            </w:rPr>
          </w:pPr>
          <w:hyperlink w:anchor="_Toc65495852" w:history="1">
            <w:r w:rsidR="003A3FBD" w:rsidRPr="00DE08FB">
              <w:rPr>
                <w:rStyle w:val="Hipercze"/>
                <w:rFonts w:asciiTheme="majorHAnsi" w:hAnsiTheme="majorHAnsi" w:cstheme="majorHAnsi"/>
                <w:b/>
                <w:bCs/>
                <w:noProof/>
              </w:rPr>
              <w:t>VII. Termin wykonania zamówienia</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_Toc65495852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8</w:t>
            </w:r>
            <w:r w:rsidR="003A3FBD" w:rsidRPr="00DE08FB">
              <w:rPr>
                <w:rFonts w:asciiTheme="majorHAnsi" w:hAnsiTheme="majorHAnsi" w:cstheme="majorHAnsi"/>
                <w:noProof/>
                <w:webHidden/>
              </w:rPr>
              <w:fldChar w:fldCharType="end"/>
            </w:r>
          </w:hyperlink>
        </w:p>
        <w:p w14:paraId="27A727CB" w14:textId="6C11B764" w:rsidR="003A3FBD" w:rsidRPr="00DE08FB" w:rsidRDefault="00CA5A09">
          <w:pPr>
            <w:pStyle w:val="Spistreci2"/>
            <w:tabs>
              <w:tab w:val="right" w:pos="9019"/>
            </w:tabs>
            <w:rPr>
              <w:rFonts w:asciiTheme="majorHAnsi" w:hAnsiTheme="majorHAnsi" w:cstheme="majorHAnsi"/>
              <w:noProof/>
            </w:rPr>
          </w:pPr>
          <w:hyperlink w:anchor="_Toc65495853" w:history="1">
            <w:r w:rsidR="003A3FBD" w:rsidRPr="00DE08FB">
              <w:rPr>
                <w:rStyle w:val="Hipercze"/>
                <w:rFonts w:asciiTheme="majorHAnsi" w:hAnsiTheme="majorHAnsi" w:cstheme="majorHAnsi"/>
                <w:b/>
                <w:bCs/>
                <w:noProof/>
              </w:rPr>
              <w:t>VIII. Warunki udziału w postępowaniu</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_Toc65495853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8</w:t>
            </w:r>
            <w:r w:rsidR="003A3FBD" w:rsidRPr="00DE08FB">
              <w:rPr>
                <w:rFonts w:asciiTheme="majorHAnsi" w:hAnsiTheme="majorHAnsi" w:cstheme="majorHAnsi"/>
                <w:noProof/>
                <w:webHidden/>
              </w:rPr>
              <w:fldChar w:fldCharType="end"/>
            </w:r>
          </w:hyperlink>
        </w:p>
        <w:p w14:paraId="52AE5C47" w14:textId="10366AEC" w:rsidR="003A3FBD" w:rsidRPr="00DE08FB" w:rsidRDefault="00CA5A09">
          <w:pPr>
            <w:pStyle w:val="Spistreci2"/>
            <w:tabs>
              <w:tab w:val="right" w:pos="9019"/>
            </w:tabs>
            <w:rPr>
              <w:rFonts w:asciiTheme="majorHAnsi" w:hAnsiTheme="majorHAnsi" w:cstheme="majorHAnsi"/>
              <w:noProof/>
            </w:rPr>
          </w:pPr>
          <w:hyperlink w:anchor="_Toc65495854" w:history="1">
            <w:r w:rsidR="003A3FBD" w:rsidRPr="00DE08FB">
              <w:rPr>
                <w:rStyle w:val="Hipercze"/>
                <w:rFonts w:asciiTheme="majorHAnsi" w:hAnsiTheme="majorHAnsi" w:cstheme="majorHAnsi"/>
                <w:b/>
                <w:bCs/>
                <w:noProof/>
              </w:rPr>
              <w:t>IX. Podstawy wykluczenia z postępowania</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_Toc65495854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10</w:t>
            </w:r>
            <w:r w:rsidR="003A3FBD" w:rsidRPr="00DE08FB">
              <w:rPr>
                <w:rFonts w:asciiTheme="majorHAnsi" w:hAnsiTheme="majorHAnsi" w:cstheme="majorHAnsi"/>
                <w:noProof/>
                <w:webHidden/>
              </w:rPr>
              <w:fldChar w:fldCharType="end"/>
            </w:r>
          </w:hyperlink>
        </w:p>
        <w:p w14:paraId="0616FF37" w14:textId="1ABBD3EA" w:rsidR="003A3FBD" w:rsidRPr="00DE08FB" w:rsidRDefault="00CA5A09">
          <w:pPr>
            <w:pStyle w:val="Spistreci2"/>
            <w:tabs>
              <w:tab w:val="right" w:pos="9019"/>
            </w:tabs>
            <w:rPr>
              <w:rFonts w:asciiTheme="majorHAnsi" w:hAnsiTheme="majorHAnsi" w:cstheme="majorHAnsi"/>
              <w:noProof/>
            </w:rPr>
          </w:pPr>
          <w:hyperlink w:anchor="_Toc65495855" w:history="1">
            <w:r w:rsidR="003A3FBD" w:rsidRPr="00DE08FB">
              <w:rPr>
                <w:rStyle w:val="Hipercze"/>
                <w:rFonts w:asciiTheme="majorHAnsi" w:hAnsiTheme="majorHAnsi" w:cstheme="majorHAnsi"/>
                <w:b/>
                <w:bCs/>
                <w:noProof/>
              </w:rPr>
              <w:t>X. Podmiotowe środki dowodowe. Oświadczenia i dokumenty, jakie zobowiązani są dostarczyć Wykonawcy w celu potwierdzenia spełniania warunków udziału w postępowaniu oraz wykazania braku podstaw wykluczenia</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_Toc65495855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10</w:t>
            </w:r>
            <w:r w:rsidR="003A3FBD" w:rsidRPr="00DE08FB">
              <w:rPr>
                <w:rFonts w:asciiTheme="majorHAnsi" w:hAnsiTheme="majorHAnsi" w:cstheme="majorHAnsi"/>
                <w:noProof/>
                <w:webHidden/>
              </w:rPr>
              <w:fldChar w:fldCharType="end"/>
            </w:r>
          </w:hyperlink>
        </w:p>
        <w:p w14:paraId="3B499847" w14:textId="27CB85FB" w:rsidR="003A3FBD" w:rsidRPr="00DE08FB" w:rsidRDefault="00CA5A09">
          <w:pPr>
            <w:pStyle w:val="Spistreci2"/>
            <w:tabs>
              <w:tab w:val="right" w:pos="9019"/>
            </w:tabs>
            <w:rPr>
              <w:rFonts w:asciiTheme="majorHAnsi" w:hAnsiTheme="majorHAnsi" w:cstheme="majorHAnsi"/>
              <w:noProof/>
            </w:rPr>
          </w:pPr>
          <w:hyperlink w:anchor="_Toc65495856" w:history="1">
            <w:r w:rsidR="003A3FBD" w:rsidRPr="00DE08FB">
              <w:rPr>
                <w:rStyle w:val="Hipercze"/>
                <w:rFonts w:asciiTheme="majorHAnsi" w:hAnsiTheme="majorHAnsi" w:cstheme="majorHAnsi"/>
                <w:b/>
                <w:bCs/>
                <w:noProof/>
              </w:rPr>
              <w:t>XI. Poleganie na zasobach innych podmiotów</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_Toc65495856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14</w:t>
            </w:r>
            <w:r w:rsidR="003A3FBD" w:rsidRPr="00DE08FB">
              <w:rPr>
                <w:rFonts w:asciiTheme="majorHAnsi" w:hAnsiTheme="majorHAnsi" w:cstheme="majorHAnsi"/>
                <w:noProof/>
                <w:webHidden/>
              </w:rPr>
              <w:fldChar w:fldCharType="end"/>
            </w:r>
          </w:hyperlink>
        </w:p>
        <w:p w14:paraId="1163B795" w14:textId="3074949E" w:rsidR="003A3FBD" w:rsidRPr="00DE08FB" w:rsidRDefault="00CA5A09">
          <w:pPr>
            <w:pStyle w:val="Spistreci2"/>
            <w:tabs>
              <w:tab w:val="right" w:pos="9019"/>
            </w:tabs>
            <w:rPr>
              <w:rFonts w:asciiTheme="majorHAnsi" w:hAnsiTheme="majorHAnsi" w:cstheme="majorHAnsi"/>
              <w:noProof/>
            </w:rPr>
          </w:pPr>
          <w:hyperlink w:anchor="_Toc65495857" w:history="1">
            <w:r w:rsidR="003A3FBD" w:rsidRPr="00DE08FB">
              <w:rPr>
                <w:rStyle w:val="Hipercze"/>
                <w:rFonts w:asciiTheme="majorHAnsi" w:hAnsiTheme="majorHAnsi" w:cstheme="majorHAnsi"/>
                <w:b/>
                <w:bCs/>
                <w:noProof/>
              </w:rPr>
              <w:t>XII. Informacja dla Wykonawców wspólnie ubiegających się o udzielenie zamówienia</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_Toc65495857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15</w:t>
            </w:r>
            <w:r w:rsidR="003A3FBD" w:rsidRPr="00DE08FB">
              <w:rPr>
                <w:rFonts w:asciiTheme="majorHAnsi" w:hAnsiTheme="majorHAnsi" w:cstheme="majorHAnsi"/>
                <w:noProof/>
                <w:webHidden/>
              </w:rPr>
              <w:fldChar w:fldCharType="end"/>
            </w:r>
          </w:hyperlink>
        </w:p>
        <w:p w14:paraId="39869629" w14:textId="6B2300FC" w:rsidR="003A3FBD" w:rsidRPr="00DE08FB" w:rsidRDefault="00CA5A09">
          <w:pPr>
            <w:pStyle w:val="Spistreci2"/>
            <w:tabs>
              <w:tab w:val="right" w:pos="9019"/>
            </w:tabs>
            <w:rPr>
              <w:rFonts w:asciiTheme="majorHAnsi" w:hAnsiTheme="majorHAnsi" w:cstheme="majorHAnsi"/>
              <w:noProof/>
            </w:rPr>
          </w:pPr>
          <w:hyperlink w:anchor="_Toc65495858" w:history="1">
            <w:r w:rsidR="003A3FBD" w:rsidRPr="00DE08FB">
              <w:rPr>
                <w:rStyle w:val="Hipercze"/>
                <w:rFonts w:asciiTheme="majorHAnsi" w:hAnsiTheme="majorHAnsi" w:cstheme="majorHAnsi"/>
                <w:b/>
                <w:bCs/>
                <w:noProof/>
              </w:rPr>
              <w:t>XIII. Informacje o sposobie porozumiewania się zamawiającego z Wykonawcami oraz przekazywania oświadczeń lub dokumentów</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_Toc65495858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16</w:t>
            </w:r>
            <w:r w:rsidR="003A3FBD" w:rsidRPr="00DE08FB">
              <w:rPr>
                <w:rFonts w:asciiTheme="majorHAnsi" w:hAnsiTheme="majorHAnsi" w:cstheme="majorHAnsi"/>
                <w:noProof/>
                <w:webHidden/>
              </w:rPr>
              <w:fldChar w:fldCharType="end"/>
            </w:r>
          </w:hyperlink>
        </w:p>
        <w:p w14:paraId="7B3B8439" w14:textId="7B85E8CE" w:rsidR="003A3FBD" w:rsidRPr="00DE08FB" w:rsidRDefault="00CA5A09">
          <w:pPr>
            <w:pStyle w:val="Spistreci2"/>
            <w:tabs>
              <w:tab w:val="right" w:pos="9019"/>
            </w:tabs>
            <w:rPr>
              <w:rFonts w:asciiTheme="majorHAnsi" w:hAnsiTheme="majorHAnsi" w:cstheme="majorHAnsi"/>
              <w:noProof/>
            </w:rPr>
          </w:pPr>
          <w:hyperlink w:anchor="_Toc65495859" w:history="1">
            <w:r w:rsidR="003A3FBD" w:rsidRPr="00DE08FB">
              <w:rPr>
                <w:rStyle w:val="Hipercze"/>
                <w:rFonts w:asciiTheme="majorHAnsi" w:hAnsiTheme="majorHAnsi" w:cstheme="majorHAnsi"/>
                <w:b/>
                <w:bCs/>
                <w:noProof/>
              </w:rPr>
              <w:t>XIV. Opis sposobu przygotowania ofert oraz dokumentów wymaganych przez Zamawiającego w SWZ</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_Toc65495859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20</w:t>
            </w:r>
            <w:r w:rsidR="003A3FBD" w:rsidRPr="00DE08FB">
              <w:rPr>
                <w:rFonts w:asciiTheme="majorHAnsi" w:hAnsiTheme="majorHAnsi" w:cstheme="majorHAnsi"/>
                <w:noProof/>
                <w:webHidden/>
              </w:rPr>
              <w:fldChar w:fldCharType="end"/>
            </w:r>
          </w:hyperlink>
        </w:p>
        <w:p w14:paraId="354C7D0A" w14:textId="6A50414F" w:rsidR="003A3FBD" w:rsidRPr="00DE08FB" w:rsidRDefault="00CA5A09">
          <w:pPr>
            <w:pStyle w:val="Spistreci2"/>
            <w:tabs>
              <w:tab w:val="right" w:pos="9019"/>
            </w:tabs>
            <w:rPr>
              <w:rFonts w:asciiTheme="majorHAnsi" w:hAnsiTheme="majorHAnsi" w:cstheme="majorHAnsi"/>
              <w:noProof/>
            </w:rPr>
          </w:pPr>
          <w:hyperlink w:anchor="_Toc65495860" w:history="1">
            <w:r w:rsidR="003A3FBD" w:rsidRPr="00DE08FB">
              <w:rPr>
                <w:rStyle w:val="Hipercze"/>
                <w:rFonts w:asciiTheme="majorHAnsi" w:hAnsiTheme="majorHAnsi" w:cstheme="majorHAnsi"/>
                <w:b/>
                <w:bCs/>
                <w:noProof/>
              </w:rPr>
              <w:t>XV. Sposób obliczania ceny oferty</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_Toc65495860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23</w:t>
            </w:r>
            <w:r w:rsidR="003A3FBD" w:rsidRPr="00DE08FB">
              <w:rPr>
                <w:rFonts w:asciiTheme="majorHAnsi" w:hAnsiTheme="majorHAnsi" w:cstheme="majorHAnsi"/>
                <w:noProof/>
                <w:webHidden/>
              </w:rPr>
              <w:fldChar w:fldCharType="end"/>
            </w:r>
          </w:hyperlink>
        </w:p>
        <w:p w14:paraId="5265A5B3" w14:textId="5AC858C9" w:rsidR="003A3FBD" w:rsidRPr="00DE08FB" w:rsidRDefault="00CA5A09">
          <w:pPr>
            <w:pStyle w:val="Spistreci2"/>
            <w:tabs>
              <w:tab w:val="right" w:pos="9019"/>
            </w:tabs>
            <w:rPr>
              <w:rFonts w:asciiTheme="majorHAnsi" w:hAnsiTheme="majorHAnsi" w:cstheme="majorHAnsi"/>
              <w:noProof/>
            </w:rPr>
          </w:pPr>
          <w:hyperlink w:anchor="_Toc65495861" w:history="1">
            <w:r w:rsidR="003A3FBD" w:rsidRPr="00DE08FB">
              <w:rPr>
                <w:rStyle w:val="Hipercze"/>
                <w:rFonts w:asciiTheme="majorHAnsi" w:hAnsiTheme="majorHAnsi" w:cstheme="majorHAnsi"/>
                <w:b/>
                <w:bCs/>
                <w:noProof/>
              </w:rPr>
              <w:t>XVI. Wymagania dotyczące wadium</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_Toc65495861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24</w:t>
            </w:r>
            <w:r w:rsidR="003A3FBD" w:rsidRPr="00DE08FB">
              <w:rPr>
                <w:rFonts w:asciiTheme="majorHAnsi" w:hAnsiTheme="majorHAnsi" w:cstheme="majorHAnsi"/>
                <w:noProof/>
                <w:webHidden/>
              </w:rPr>
              <w:fldChar w:fldCharType="end"/>
            </w:r>
          </w:hyperlink>
        </w:p>
        <w:p w14:paraId="20929F4B" w14:textId="378DA3AA" w:rsidR="003A3FBD" w:rsidRPr="00DE08FB" w:rsidRDefault="00CA5A09">
          <w:pPr>
            <w:pStyle w:val="Spistreci2"/>
            <w:tabs>
              <w:tab w:val="right" w:pos="9019"/>
            </w:tabs>
            <w:rPr>
              <w:rFonts w:asciiTheme="majorHAnsi" w:hAnsiTheme="majorHAnsi" w:cstheme="majorHAnsi"/>
              <w:noProof/>
            </w:rPr>
          </w:pPr>
          <w:hyperlink w:anchor="_Toc65495862" w:history="1">
            <w:r w:rsidR="003A3FBD" w:rsidRPr="00DE08FB">
              <w:rPr>
                <w:rStyle w:val="Hipercze"/>
                <w:rFonts w:asciiTheme="majorHAnsi" w:hAnsiTheme="majorHAnsi" w:cstheme="majorHAnsi"/>
                <w:b/>
                <w:bCs/>
                <w:noProof/>
              </w:rPr>
              <w:t>XVII. Termin związania ofertą</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_Toc65495862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26</w:t>
            </w:r>
            <w:r w:rsidR="003A3FBD" w:rsidRPr="00DE08FB">
              <w:rPr>
                <w:rFonts w:asciiTheme="majorHAnsi" w:hAnsiTheme="majorHAnsi" w:cstheme="majorHAnsi"/>
                <w:noProof/>
                <w:webHidden/>
              </w:rPr>
              <w:fldChar w:fldCharType="end"/>
            </w:r>
          </w:hyperlink>
        </w:p>
        <w:p w14:paraId="33F5BCDD" w14:textId="760A7473" w:rsidR="003A3FBD" w:rsidRPr="00DE08FB" w:rsidRDefault="00CA5A09">
          <w:pPr>
            <w:pStyle w:val="Spistreci2"/>
            <w:tabs>
              <w:tab w:val="right" w:pos="9019"/>
            </w:tabs>
            <w:rPr>
              <w:rFonts w:asciiTheme="majorHAnsi" w:hAnsiTheme="majorHAnsi" w:cstheme="majorHAnsi"/>
              <w:noProof/>
            </w:rPr>
          </w:pPr>
          <w:hyperlink w:anchor="_Toc65495863" w:history="1">
            <w:r w:rsidR="003A3FBD" w:rsidRPr="00DE08FB">
              <w:rPr>
                <w:rStyle w:val="Hipercze"/>
                <w:rFonts w:asciiTheme="majorHAnsi" w:hAnsiTheme="majorHAnsi" w:cstheme="majorHAnsi"/>
                <w:b/>
                <w:bCs/>
                <w:noProof/>
              </w:rPr>
              <w:t xml:space="preserve">XVIII. </w:t>
            </w:r>
            <w:r w:rsidR="0044203E" w:rsidRPr="00DE08FB">
              <w:rPr>
                <w:rStyle w:val="Hipercze"/>
                <w:rFonts w:asciiTheme="majorHAnsi" w:hAnsiTheme="majorHAnsi" w:cstheme="majorHAnsi"/>
                <w:b/>
                <w:bCs/>
                <w:noProof/>
              </w:rPr>
              <w:t>Miejsce, s</w:t>
            </w:r>
            <w:r w:rsidR="003A3FBD" w:rsidRPr="00DE08FB">
              <w:rPr>
                <w:rStyle w:val="Hipercze"/>
                <w:rFonts w:asciiTheme="majorHAnsi" w:hAnsiTheme="majorHAnsi" w:cstheme="majorHAnsi"/>
                <w:b/>
                <w:bCs/>
                <w:noProof/>
              </w:rPr>
              <w:t>posób oraz termin składania ofert</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_Toc65495863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26</w:t>
            </w:r>
            <w:r w:rsidR="003A3FBD" w:rsidRPr="00DE08FB">
              <w:rPr>
                <w:rFonts w:asciiTheme="majorHAnsi" w:hAnsiTheme="majorHAnsi" w:cstheme="majorHAnsi"/>
                <w:noProof/>
                <w:webHidden/>
              </w:rPr>
              <w:fldChar w:fldCharType="end"/>
            </w:r>
          </w:hyperlink>
        </w:p>
        <w:p w14:paraId="755B4219" w14:textId="60117CA9" w:rsidR="003A3FBD" w:rsidRPr="00DE08FB" w:rsidRDefault="00CA5A09">
          <w:pPr>
            <w:pStyle w:val="Spistreci2"/>
            <w:tabs>
              <w:tab w:val="right" w:pos="9019"/>
            </w:tabs>
            <w:rPr>
              <w:rFonts w:asciiTheme="majorHAnsi" w:hAnsiTheme="majorHAnsi" w:cstheme="majorHAnsi"/>
              <w:noProof/>
            </w:rPr>
          </w:pPr>
          <w:hyperlink w:anchor="_Toc65495864" w:history="1">
            <w:r w:rsidR="003A3FBD" w:rsidRPr="00DE08FB">
              <w:rPr>
                <w:rStyle w:val="Hipercze"/>
                <w:rFonts w:asciiTheme="majorHAnsi" w:hAnsiTheme="majorHAnsi" w:cstheme="majorHAnsi"/>
                <w:b/>
                <w:bCs/>
                <w:noProof/>
              </w:rPr>
              <w:t>XIX. Otwarcie ofert</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_Toc65495864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27</w:t>
            </w:r>
            <w:r w:rsidR="003A3FBD" w:rsidRPr="00DE08FB">
              <w:rPr>
                <w:rFonts w:asciiTheme="majorHAnsi" w:hAnsiTheme="majorHAnsi" w:cstheme="majorHAnsi"/>
                <w:noProof/>
                <w:webHidden/>
              </w:rPr>
              <w:fldChar w:fldCharType="end"/>
            </w:r>
          </w:hyperlink>
        </w:p>
        <w:p w14:paraId="4903B4CA" w14:textId="000A8064" w:rsidR="003A3FBD" w:rsidRPr="00DE08FB" w:rsidRDefault="00CA5A09">
          <w:pPr>
            <w:pStyle w:val="Spistreci2"/>
            <w:tabs>
              <w:tab w:val="right" w:pos="9019"/>
            </w:tabs>
            <w:rPr>
              <w:rFonts w:asciiTheme="majorHAnsi" w:hAnsiTheme="majorHAnsi" w:cstheme="majorHAnsi"/>
              <w:noProof/>
            </w:rPr>
          </w:pPr>
          <w:hyperlink w:anchor="_Toc65495865" w:history="1">
            <w:r w:rsidR="003A3FBD" w:rsidRPr="00DE08FB">
              <w:rPr>
                <w:rStyle w:val="Hipercze"/>
                <w:rFonts w:asciiTheme="majorHAnsi" w:hAnsiTheme="majorHAnsi" w:cstheme="majorHAnsi"/>
                <w:b/>
                <w:bCs/>
                <w:noProof/>
              </w:rPr>
              <w:t>XX. Opis kryteriów oceny ofert wraz z podaniem wag tych kryteriów i sposobu oceny ofert</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_Toc65495865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28</w:t>
            </w:r>
            <w:r w:rsidR="003A3FBD" w:rsidRPr="00DE08FB">
              <w:rPr>
                <w:rFonts w:asciiTheme="majorHAnsi" w:hAnsiTheme="majorHAnsi" w:cstheme="majorHAnsi"/>
                <w:noProof/>
                <w:webHidden/>
              </w:rPr>
              <w:fldChar w:fldCharType="end"/>
            </w:r>
          </w:hyperlink>
        </w:p>
        <w:p w14:paraId="2E3B7F07" w14:textId="590CA258" w:rsidR="003A3FBD" w:rsidRPr="00DE08FB" w:rsidRDefault="00CA5A09">
          <w:pPr>
            <w:pStyle w:val="Spistreci2"/>
            <w:tabs>
              <w:tab w:val="right" w:pos="9019"/>
            </w:tabs>
            <w:rPr>
              <w:rFonts w:asciiTheme="majorHAnsi" w:hAnsiTheme="majorHAnsi" w:cstheme="majorHAnsi"/>
              <w:noProof/>
            </w:rPr>
          </w:pPr>
          <w:hyperlink w:anchor="_Toc65495866" w:history="1">
            <w:r w:rsidR="003A3FBD" w:rsidRPr="00DE08FB">
              <w:rPr>
                <w:rStyle w:val="Hipercze"/>
                <w:rFonts w:asciiTheme="majorHAnsi" w:hAnsiTheme="majorHAnsi" w:cstheme="majorHAnsi"/>
                <w:b/>
                <w:bCs/>
                <w:noProof/>
              </w:rPr>
              <w:t>XXI. Wymagania dotyczące zabezpieczenia należytego wykonania umowy.</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_Toc65495866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29</w:t>
            </w:r>
            <w:r w:rsidR="003A3FBD" w:rsidRPr="00DE08FB">
              <w:rPr>
                <w:rFonts w:asciiTheme="majorHAnsi" w:hAnsiTheme="majorHAnsi" w:cstheme="majorHAnsi"/>
                <w:noProof/>
                <w:webHidden/>
              </w:rPr>
              <w:fldChar w:fldCharType="end"/>
            </w:r>
          </w:hyperlink>
        </w:p>
        <w:p w14:paraId="3B84FA9F" w14:textId="6FA714E9" w:rsidR="003A3FBD" w:rsidRPr="00DE08FB" w:rsidRDefault="00CA5A09">
          <w:pPr>
            <w:pStyle w:val="Spistreci2"/>
            <w:tabs>
              <w:tab w:val="right" w:pos="9019"/>
            </w:tabs>
            <w:rPr>
              <w:rFonts w:asciiTheme="majorHAnsi" w:hAnsiTheme="majorHAnsi" w:cstheme="majorHAnsi"/>
              <w:noProof/>
            </w:rPr>
          </w:pPr>
          <w:hyperlink w:anchor="_Toc65495867" w:history="1">
            <w:r w:rsidR="003A3FBD" w:rsidRPr="00DE08FB">
              <w:rPr>
                <w:rStyle w:val="Hipercze"/>
                <w:rFonts w:asciiTheme="majorHAnsi" w:hAnsiTheme="majorHAnsi" w:cstheme="majorHAnsi"/>
                <w:b/>
                <w:bCs/>
                <w:noProof/>
              </w:rPr>
              <w:t>XXII. Informacje o formalnościach, jakie powinny być dopełnione po wyborze oferty w celu zawarcia umowy</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_Toc65495867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29</w:t>
            </w:r>
            <w:r w:rsidR="003A3FBD" w:rsidRPr="00DE08FB">
              <w:rPr>
                <w:rFonts w:asciiTheme="majorHAnsi" w:hAnsiTheme="majorHAnsi" w:cstheme="majorHAnsi"/>
                <w:noProof/>
                <w:webHidden/>
              </w:rPr>
              <w:fldChar w:fldCharType="end"/>
            </w:r>
          </w:hyperlink>
        </w:p>
        <w:p w14:paraId="778F7FBF" w14:textId="03FCDDEE" w:rsidR="003A3FBD" w:rsidRPr="00DE08FB" w:rsidRDefault="00CA5A09">
          <w:pPr>
            <w:pStyle w:val="Spistreci2"/>
            <w:tabs>
              <w:tab w:val="right" w:pos="9019"/>
            </w:tabs>
            <w:rPr>
              <w:rFonts w:asciiTheme="majorHAnsi" w:hAnsiTheme="majorHAnsi" w:cstheme="majorHAnsi"/>
              <w:noProof/>
            </w:rPr>
          </w:pPr>
          <w:hyperlink w:anchor="_Toc65495868" w:history="1">
            <w:r w:rsidR="003A3FBD" w:rsidRPr="00DE08FB">
              <w:rPr>
                <w:rStyle w:val="Hipercze"/>
                <w:rFonts w:asciiTheme="majorHAnsi" w:hAnsiTheme="majorHAnsi" w:cstheme="majorHAnsi"/>
                <w:b/>
                <w:bCs/>
                <w:noProof/>
              </w:rPr>
              <w:t>XXIII. Informacje o treści zawieranej umowy oraz możliwości jej zmiany</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_Toc65495868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29</w:t>
            </w:r>
            <w:r w:rsidR="003A3FBD" w:rsidRPr="00DE08FB">
              <w:rPr>
                <w:rFonts w:asciiTheme="majorHAnsi" w:hAnsiTheme="majorHAnsi" w:cstheme="majorHAnsi"/>
                <w:noProof/>
                <w:webHidden/>
              </w:rPr>
              <w:fldChar w:fldCharType="end"/>
            </w:r>
          </w:hyperlink>
        </w:p>
        <w:p w14:paraId="5724C85B" w14:textId="5EE1043C" w:rsidR="003A3FBD" w:rsidRPr="00DE08FB" w:rsidRDefault="00CA5A09">
          <w:pPr>
            <w:pStyle w:val="Spistreci2"/>
            <w:tabs>
              <w:tab w:val="right" w:pos="9019"/>
            </w:tabs>
            <w:rPr>
              <w:rFonts w:asciiTheme="majorHAnsi" w:hAnsiTheme="majorHAnsi" w:cstheme="majorHAnsi"/>
              <w:noProof/>
            </w:rPr>
          </w:pPr>
          <w:hyperlink w:anchor="_Toc65495869" w:history="1">
            <w:r w:rsidR="003A3FBD" w:rsidRPr="00DE08FB">
              <w:rPr>
                <w:rStyle w:val="Hipercze"/>
                <w:rFonts w:asciiTheme="majorHAnsi" w:hAnsiTheme="majorHAnsi" w:cstheme="majorHAnsi"/>
                <w:b/>
                <w:bCs/>
                <w:noProof/>
              </w:rPr>
              <w:t>XXIV. Pouczenie o środkach ochrony prawnej przysługujących Wykonawcy</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_Toc65495869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29</w:t>
            </w:r>
            <w:r w:rsidR="003A3FBD" w:rsidRPr="00DE08FB">
              <w:rPr>
                <w:rFonts w:asciiTheme="majorHAnsi" w:hAnsiTheme="majorHAnsi" w:cstheme="majorHAnsi"/>
                <w:noProof/>
                <w:webHidden/>
              </w:rPr>
              <w:fldChar w:fldCharType="end"/>
            </w:r>
          </w:hyperlink>
        </w:p>
        <w:p w14:paraId="39274292" w14:textId="4D9B1B7C" w:rsidR="003A3FBD" w:rsidRPr="00DE08FB" w:rsidRDefault="00CA5A09">
          <w:pPr>
            <w:pStyle w:val="Spistreci2"/>
            <w:tabs>
              <w:tab w:val="right" w:pos="9019"/>
            </w:tabs>
            <w:rPr>
              <w:rFonts w:asciiTheme="majorHAnsi" w:hAnsiTheme="majorHAnsi" w:cstheme="majorHAnsi"/>
              <w:noProof/>
            </w:rPr>
          </w:pPr>
          <w:hyperlink w:anchor="_Toc65495870" w:history="1">
            <w:r w:rsidR="003A3FBD" w:rsidRPr="00DE08FB">
              <w:rPr>
                <w:rStyle w:val="Hipercze"/>
                <w:rFonts w:asciiTheme="majorHAnsi" w:hAnsiTheme="majorHAnsi" w:cstheme="majorHAnsi"/>
                <w:b/>
                <w:bCs/>
                <w:noProof/>
              </w:rPr>
              <w:t>XXV. Spis załączników</w:t>
            </w:r>
            <w:r w:rsidR="003A3FBD" w:rsidRPr="00DE08FB">
              <w:rPr>
                <w:rFonts w:asciiTheme="majorHAnsi" w:hAnsiTheme="majorHAnsi" w:cstheme="majorHAnsi"/>
                <w:noProof/>
                <w:webHidden/>
              </w:rPr>
              <w:tab/>
            </w:r>
            <w:r w:rsidR="003A3FBD" w:rsidRPr="00DE08FB">
              <w:rPr>
                <w:rFonts w:asciiTheme="majorHAnsi" w:hAnsiTheme="majorHAnsi" w:cstheme="majorHAnsi"/>
                <w:noProof/>
                <w:webHidden/>
              </w:rPr>
              <w:fldChar w:fldCharType="begin"/>
            </w:r>
            <w:r w:rsidR="003A3FBD" w:rsidRPr="00DE08FB">
              <w:rPr>
                <w:rFonts w:asciiTheme="majorHAnsi" w:hAnsiTheme="majorHAnsi" w:cstheme="majorHAnsi"/>
                <w:noProof/>
                <w:webHidden/>
              </w:rPr>
              <w:instrText xml:space="preserve"> PAGEREF _Toc65495870 \h </w:instrText>
            </w:r>
            <w:r w:rsidR="003A3FBD" w:rsidRPr="00DE08FB">
              <w:rPr>
                <w:rFonts w:asciiTheme="majorHAnsi" w:hAnsiTheme="majorHAnsi" w:cstheme="majorHAnsi"/>
                <w:noProof/>
                <w:webHidden/>
              </w:rPr>
            </w:r>
            <w:r w:rsidR="003A3FBD" w:rsidRPr="00DE08FB">
              <w:rPr>
                <w:rFonts w:asciiTheme="majorHAnsi" w:hAnsiTheme="majorHAnsi" w:cstheme="majorHAnsi"/>
                <w:noProof/>
                <w:webHidden/>
              </w:rPr>
              <w:fldChar w:fldCharType="separate"/>
            </w:r>
            <w:r>
              <w:rPr>
                <w:rFonts w:asciiTheme="majorHAnsi" w:hAnsiTheme="majorHAnsi" w:cstheme="majorHAnsi"/>
                <w:noProof/>
                <w:webHidden/>
              </w:rPr>
              <w:t>31</w:t>
            </w:r>
            <w:r w:rsidR="003A3FBD" w:rsidRPr="00DE08FB">
              <w:rPr>
                <w:rFonts w:asciiTheme="majorHAnsi" w:hAnsiTheme="majorHAnsi" w:cstheme="majorHAnsi"/>
                <w:noProof/>
                <w:webHidden/>
              </w:rPr>
              <w:fldChar w:fldCharType="end"/>
            </w:r>
          </w:hyperlink>
        </w:p>
        <w:p w14:paraId="5462B463" w14:textId="706B2366" w:rsidR="003A3FBD" w:rsidRPr="00DE08FB" w:rsidRDefault="003A3FBD" w:rsidP="003A3FBD">
          <w:pPr>
            <w:pStyle w:val="Spistreci2"/>
            <w:tabs>
              <w:tab w:val="left" w:pos="660"/>
              <w:tab w:val="right" w:pos="9019"/>
            </w:tabs>
            <w:ind w:left="0"/>
            <w:rPr>
              <w:rFonts w:asciiTheme="majorHAnsi" w:hAnsiTheme="majorHAnsi" w:cstheme="majorHAnsi"/>
              <w:noProof/>
            </w:rPr>
          </w:pPr>
        </w:p>
        <w:p w14:paraId="37B4428E" w14:textId="77777777" w:rsidR="00096CC1" w:rsidRPr="00DE08FB" w:rsidRDefault="00FC4AB9" w:rsidP="00096CC1">
          <w:pPr>
            <w:tabs>
              <w:tab w:val="right" w:pos="9025"/>
            </w:tabs>
            <w:spacing w:line="319" w:lineRule="auto"/>
            <w:rPr>
              <w:rFonts w:asciiTheme="majorHAnsi" w:hAnsiTheme="majorHAnsi" w:cstheme="majorHAnsi"/>
            </w:rPr>
          </w:pPr>
          <w:r w:rsidRPr="00DE08FB">
            <w:rPr>
              <w:rFonts w:asciiTheme="majorHAnsi" w:hAnsiTheme="majorHAnsi" w:cstheme="majorHAnsi"/>
            </w:rPr>
            <w:fldChar w:fldCharType="end"/>
          </w:r>
        </w:p>
        <w:p w14:paraId="1557C588" w14:textId="77777777" w:rsidR="00096CC1" w:rsidRPr="00DE08FB" w:rsidRDefault="00096CC1" w:rsidP="00096CC1">
          <w:pPr>
            <w:tabs>
              <w:tab w:val="right" w:pos="9025"/>
            </w:tabs>
            <w:spacing w:line="319" w:lineRule="auto"/>
            <w:rPr>
              <w:rFonts w:asciiTheme="majorHAnsi" w:hAnsiTheme="majorHAnsi" w:cstheme="majorHAnsi"/>
              <w:b/>
              <w:color w:val="000000"/>
            </w:rPr>
          </w:pPr>
        </w:p>
        <w:p w14:paraId="4732B0F3" w14:textId="6C56F4CD" w:rsidR="00096CC1" w:rsidRPr="00DE08FB" w:rsidRDefault="00CA5A09" w:rsidP="00096CC1">
          <w:pPr>
            <w:tabs>
              <w:tab w:val="right" w:pos="9025"/>
            </w:tabs>
            <w:spacing w:line="319" w:lineRule="auto"/>
            <w:rPr>
              <w:rFonts w:asciiTheme="majorHAnsi" w:hAnsiTheme="majorHAnsi" w:cstheme="majorHAnsi"/>
              <w:b/>
              <w:color w:val="000000"/>
            </w:rPr>
          </w:pPr>
        </w:p>
      </w:sdtContent>
    </w:sdt>
    <w:bookmarkStart w:id="5" w:name="_Toc65495843" w:displacedByCustomXml="prev"/>
    <w:p w14:paraId="00000047" w14:textId="074A4481" w:rsidR="001C5D72" w:rsidRPr="00DE08FB" w:rsidRDefault="00FC4AB9" w:rsidP="00881111">
      <w:pPr>
        <w:pStyle w:val="Nagwek2"/>
        <w:spacing w:before="0" w:after="0" w:line="319" w:lineRule="auto"/>
        <w:rPr>
          <w:rFonts w:asciiTheme="majorHAnsi" w:hAnsiTheme="majorHAnsi" w:cstheme="majorHAnsi"/>
          <w:b/>
          <w:bCs/>
          <w:sz w:val="24"/>
          <w:szCs w:val="24"/>
        </w:rPr>
      </w:pPr>
      <w:r w:rsidRPr="00DE08FB">
        <w:rPr>
          <w:rFonts w:asciiTheme="majorHAnsi" w:hAnsiTheme="majorHAnsi" w:cstheme="majorHAnsi"/>
          <w:b/>
          <w:bCs/>
          <w:sz w:val="24"/>
          <w:szCs w:val="24"/>
        </w:rPr>
        <w:lastRenderedPageBreak/>
        <w:t>I. Nazwa oraz adres Zamawiającego</w:t>
      </w:r>
      <w:bookmarkEnd w:id="5"/>
    </w:p>
    <w:p w14:paraId="633F3A4B" w14:textId="0DEF95A3" w:rsidR="00045FA4" w:rsidRPr="00DE08FB" w:rsidRDefault="00045FA4" w:rsidP="00881111">
      <w:pPr>
        <w:spacing w:line="319" w:lineRule="auto"/>
        <w:jc w:val="both"/>
        <w:rPr>
          <w:rFonts w:asciiTheme="majorHAnsi" w:eastAsia="Times New Roman" w:hAnsiTheme="majorHAnsi" w:cstheme="majorHAnsi"/>
        </w:rPr>
      </w:pPr>
      <w:r w:rsidRPr="00DE08FB">
        <w:rPr>
          <w:rFonts w:asciiTheme="majorHAnsi" w:eastAsia="Times New Roman" w:hAnsiTheme="majorHAnsi" w:cstheme="majorHAnsi"/>
        </w:rPr>
        <w:t xml:space="preserve">Strona Zamawiająca: </w:t>
      </w:r>
      <w:r w:rsidR="003C67BF" w:rsidRPr="00DE08FB">
        <w:rPr>
          <w:rFonts w:asciiTheme="majorHAnsi" w:eastAsia="Times New Roman" w:hAnsiTheme="majorHAnsi" w:cstheme="majorHAnsi"/>
        </w:rPr>
        <w:tab/>
      </w:r>
      <w:r w:rsidR="003C67BF" w:rsidRPr="00DE08FB">
        <w:rPr>
          <w:rFonts w:asciiTheme="majorHAnsi" w:eastAsia="Times New Roman" w:hAnsiTheme="majorHAnsi" w:cstheme="majorHAnsi"/>
        </w:rPr>
        <w:tab/>
      </w:r>
      <w:r w:rsidRPr="00DE08FB">
        <w:rPr>
          <w:rFonts w:asciiTheme="majorHAnsi" w:eastAsia="Times New Roman" w:hAnsiTheme="majorHAnsi" w:cstheme="majorHAnsi"/>
        </w:rPr>
        <w:t>Gmina Dopiewo</w:t>
      </w:r>
    </w:p>
    <w:p w14:paraId="0BAC2857" w14:textId="7812DBB2" w:rsidR="00045FA4" w:rsidRPr="00DE08FB" w:rsidRDefault="00045FA4" w:rsidP="00881111">
      <w:pPr>
        <w:spacing w:line="319" w:lineRule="auto"/>
        <w:ind w:left="2880" w:hanging="2880"/>
        <w:jc w:val="both"/>
        <w:rPr>
          <w:rFonts w:asciiTheme="majorHAnsi" w:eastAsia="Times New Roman" w:hAnsiTheme="majorHAnsi" w:cstheme="majorHAnsi"/>
        </w:rPr>
      </w:pPr>
      <w:r w:rsidRPr="00DE08FB">
        <w:rPr>
          <w:rFonts w:asciiTheme="majorHAnsi" w:eastAsia="Times New Roman" w:hAnsiTheme="majorHAnsi" w:cstheme="majorHAnsi"/>
        </w:rPr>
        <w:t xml:space="preserve">Adres siedziby: </w:t>
      </w:r>
      <w:r w:rsidR="003C67BF" w:rsidRPr="00DE08FB">
        <w:rPr>
          <w:rFonts w:asciiTheme="majorHAnsi" w:eastAsia="Times New Roman" w:hAnsiTheme="majorHAnsi" w:cstheme="majorHAnsi"/>
        </w:rPr>
        <w:tab/>
      </w:r>
      <w:r w:rsidRPr="00DE08FB">
        <w:rPr>
          <w:rFonts w:asciiTheme="majorHAnsi" w:eastAsia="Times New Roman" w:hAnsiTheme="majorHAnsi" w:cstheme="majorHAnsi"/>
        </w:rPr>
        <w:t>ul.</w:t>
      </w:r>
      <w:r w:rsidR="00491604" w:rsidRPr="00DE08FB">
        <w:rPr>
          <w:rFonts w:asciiTheme="majorHAnsi" w:eastAsia="Times New Roman" w:hAnsiTheme="majorHAnsi" w:cstheme="majorHAnsi"/>
        </w:rPr>
        <w:t xml:space="preserve"> </w:t>
      </w:r>
      <w:r w:rsidRPr="00DE08FB">
        <w:rPr>
          <w:rFonts w:asciiTheme="majorHAnsi" w:eastAsia="Times New Roman" w:hAnsiTheme="majorHAnsi" w:cstheme="majorHAnsi"/>
        </w:rPr>
        <w:t>Leśna</w:t>
      </w:r>
      <w:r w:rsidR="00491604" w:rsidRPr="00DE08FB">
        <w:rPr>
          <w:rFonts w:asciiTheme="majorHAnsi" w:eastAsia="Times New Roman" w:hAnsiTheme="majorHAnsi" w:cstheme="majorHAnsi"/>
        </w:rPr>
        <w:t xml:space="preserve"> </w:t>
      </w:r>
      <w:r w:rsidRPr="00DE08FB">
        <w:rPr>
          <w:rFonts w:asciiTheme="majorHAnsi" w:eastAsia="Times New Roman" w:hAnsiTheme="majorHAnsi" w:cstheme="majorHAnsi"/>
        </w:rPr>
        <w:t>1c,</w:t>
      </w:r>
      <w:r w:rsidR="00491604" w:rsidRPr="00DE08FB">
        <w:rPr>
          <w:rFonts w:asciiTheme="majorHAnsi" w:eastAsia="Times New Roman" w:hAnsiTheme="majorHAnsi" w:cstheme="majorHAnsi"/>
        </w:rPr>
        <w:t xml:space="preserve"> </w:t>
      </w:r>
      <w:r w:rsidRPr="00DE08FB">
        <w:rPr>
          <w:rFonts w:asciiTheme="majorHAnsi" w:eastAsia="Times New Roman" w:hAnsiTheme="majorHAnsi" w:cstheme="majorHAnsi"/>
        </w:rPr>
        <w:t xml:space="preserve">62-070 Dopiewo, pow. poznański, woj. </w:t>
      </w:r>
      <w:r w:rsidR="003C67BF" w:rsidRPr="00DE08FB">
        <w:rPr>
          <w:rFonts w:asciiTheme="majorHAnsi" w:eastAsia="Times New Roman" w:hAnsiTheme="majorHAnsi" w:cstheme="majorHAnsi"/>
        </w:rPr>
        <w:t>w</w:t>
      </w:r>
      <w:r w:rsidRPr="00DE08FB">
        <w:rPr>
          <w:rFonts w:asciiTheme="majorHAnsi" w:eastAsia="Times New Roman" w:hAnsiTheme="majorHAnsi" w:cstheme="majorHAnsi"/>
        </w:rPr>
        <w:t>ielkopolskie</w:t>
      </w:r>
    </w:p>
    <w:p w14:paraId="5BED58D0" w14:textId="29C72103" w:rsidR="003C67BF" w:rsidRPr="00DE08FB" w:rsidRDefault="00045FA4" w:rsidP="00881111">
      <w:pPr>
        <w:spacing w:line="319" w:lineRule="auto"/>
        <w:jc w:val="both"/>
        <w:rPr>
          <w:rFonts w:asciiTheme="majorHAnsi" w:eastAsia="Times New Roman" w:hAnsiTheme="majorHAnsi" w:cstheme="majorHAnsi"/>
        </w:rPr>
      </w:pPr>
      <w:r w:rsidRPr="00DE08FB">
        <w:rPr>
          <w:rFonts w:asciiTheme="majorHAnsi" w:eastAsia="Times New Roman" w:hAnsiTheme="majorHAnsi" w:cstheme="majorHAnsi"/>
        </w:rPr>
        <w:t>REGON</w:t>
      </w:r>
      <w:r w:rsidR="003C67BF" w:rsidRPr="00DE08FB">
        <w:rPr>
          <w:rFonts w:asciiTheme="majorHAnsi" w:eastAsia="Times New Roman" w:hAnsiTheme="majorHAnsi" w:cstheme="majorHAnsi"/>
        </w:rPr>
        <w:t>:</w:t>
      </w:r>
      <w:r w:rsidRPr="00DE08FB">
        <w:rPr>
          <w:rFonts w:asciiTheme="majorHAnsi" w:eastAsia="Times New Roman" w:hAnsiTheme="majorHAnsi" w:cstheme="majorHAnsi"/>
        </w:rPr>
        <w:t xml:space="preserve"> </w:t>
      </w:r>
      <w:r w:rsidR="003C67BF" w:rsidRPr="00DE08FB">
        <w:rPr>
          <w:rFonts w:asciiTheme="majorHAnsi" w:eastAsia="Times New Roman" w:hAnsiTheme="majorHAnsi" w:cstheme="majorHAnsi"/>
        </w:rPr>
        <w:tab/>
      </w:r>
      <w:r w:rsidR="003C67BF" w:rsidRPr="00DE08FB">
        <w:rPr>
          <w:rFonts w:asciiTheme="majorHAnsi" w:eastAsia="Times New Roman" w:hAnsiTheme="majorHAnsi" w:cstheme="majorHAnsi"/>
        </w:rPr>
        <w:tab/>
      </w:r>
      <w:r w:rsidR="003C67BF" w:rsidRPr="00DE08FB">
        <w:rPr>
          <w:rFonts w:asciiTheme="majorHAnsi" w:eastAsia="Times New Roman" w:hAnsiTheme="majorHAnsi" w:cstheme="majorHAnsi"/>
        </w:rPr>
        <w:tab/>
      </w:r>
      <w:r w:rsidRPr="00DE08FB">
        <w:rPr>
          <w:rFonts w:asciiTheme="majorHAnsi" w:eastAsia="Times New Roman" w:hAnsiTheme="majorHAnsi" w:cstheme="majorHAnsi"/>
        </w:rPr>
        <w:t>631258738</w:t>
      </w:r>
    </w:p>
    <w:p w14:paraId="669443F5" w14:textId="6A52B8AD" w:rsidR="00045FA4" w:rsidRPr="00DE08FB" w:rsidRDefault="00045FA4" w:rsidP="00881111">
      <w:pPr>
        <w:spacing w:line="319" w:lineRule="auto"/>
        <w:jc w:val="both"/>
        <w:rPr>
          <w:rFonts w:asciiTheme="majorHAnsi" w:eastAsia="Times New Roman" w:hAnsiTheme="majorHAnsi" w:cstheme="majorHAnsi"/>
        </w:rPr>
      </w:pPr>
      <w:r w:rsidRPr="00DE08FB">
        <w:rPr>
          <w:rFonts w:asciiTheme="majorHAnsi" w:eastAsia="Times New Roman" w:hAnsiTheme="majorHAnsi" w:cstheme="majorHAnsi"/>
        </w:rPr>
        <w:t>NIP</w:t>
      </w:r>
      <w:r w:rsidR="003C67BF" w:rsidRPr="00DE08FB">
        <w:rPr>
          <w:rFonts w:asciiTheme="majorHAnsi" w:eastAsia="Times New Roman" w:hAnsiTheme="majorHAnsi" w:cstheme="majorHAnsi"/>
        </w:rPr>
        <w:t>:</w:t>
      </w:r>
      <w:r w:rsidR="003C67BF" w:rsidRPr="00DE08FB">
        <w:rPr>
          <w:rFonts w:asciiTheme="majorHAnsi" w:eastAsia="Times New Roman" w:hAnsiTheme="majorHAnsi" w:cstheme="majorHAnsi"/>
        </w:rPr>
        <w:tab/>
      </w:r>
      <w:r w:rsidR="003C67BF" w:rsidRPr="00DE08FB">
        <w:rPr>
          <w:rFonts w:asciiTheme="majorHAnsi" w:eastAsia="Times New Roman" w:hAnsiTheme="majorHAnsi" w:cstheme="majorHAnsi"/>
        </w:rPr>
        <w:tab/>
      </w:r>
      <w:r w:rsidR="003C67BF" w:rsidRPr="00DE08FB">
        <w:rPr>
          <w:rFonts w:asciiTheme="majorHAnsi" w:eastAsia="Times New Roman" w:hAnsiTheme="majorHAnsi" w:cstheme="majorHAnsi"/>
        </w:rPr>
        <w:tab/>
      </w:r>
      <w:r w:rsidR="003C67BF" w:rsidRPr="00DE08FB">
        <w:rPr>
          <w:rFonts w:asciiTheme="majorHAnsi" w:eastAsia="Times New Roman" w:hAnsiTheme="majorHAnsi" w:cstheme="majorHAnsi"/>
        </w:rPr>
        <w:tab/>
      </w:r>
      <w:r w:rsidRPr="00DE08FB">
        <w:rPr>
          <w:rFonts w:asciiTheme="majorHAnsi" w:eastAsia="Times New Roman" w:hAnsiTheme="majorHAnsi" w:cstheme="majorHAnsi"/>
        </w:rPr>
        <w:t>7773133416</w:t>
      </w:r>
    </w:p>
    <w:p w14:paraId="42EDEB11" w14:textId="0C18C0CB" w:rsidR="00045FA4" w:rsidRPr="00DE08FB" w:rsidRDefault="00045FA4" w:rsidP="00881111">
      <w:pPr>
        <w:spacing w:line="319" w:lineRule="auto"/>
        <w:jc w:val="both"/>
        <w:rPr>
          <w:rFonts w:asciiTheme="majorHAnsi" w:eastAsia="Times New Roman" w:hAnsiTheme="majorHAnsi" w:cstheme="majorHAnsi"/>
        </w:rPr>
      </w:pPr>
      <w:r w:rsidRPr="00DE08FB">
        <w:rPr>
          <w:rFonts w:asciiTheme="majorHAnsi" w:eastAsia="Times New Roman" w:hAnsiTheme="majorHAnsi" w:cstheme="majorHAnsi"/>
        </w:rPr>
        <w:t>Telefon:</w:t>
      </w:r>
      <w:r w:rsidR="003C67BF" w:rsidRPr="00DE08FB">
        <w:rPr>
          <w:rFonts w:asciiTheme="majorHAnsi" w:eastAsia="Times New Roman" w:hAnsiTheme="majorHAnsi" w:cstheme="majorHAnsi"/>
        </w:rPr>
        <w:tab/>
      </w:r>
      <w:r w:rsidR="003C67BF" w:rsidRPr="00DE08FB">
        <w:rPr>
          <w:rFonts w:asciiTheme="majorHAnsi" w:eastAsia="Times New Roman" w:hAnsiTheme="majorHAnsi" w:cstheme="majorHAnsi"/>
        </w:rPr>
        <w:tab/>
      </w:r>
      <w:r w:rsidR="003C67BF" w:rsidRPr="00DE08FB">
        <w:rPr>
          <w:rFonts w:asciiTheme="majorHAnsi" w:eastAsia="Times New Roman" w:hAnsiTheme="majorHAnsi" w:cstheme="majorHAnsi"/>
        </w:rPr>
        <w:tab/>
        <w:t>61</w:t>
      </w:r>
      <w:r w:rsidR="00491604" w:rsidRPr="00DE08FB">
        <w:rPr>
          <w:rFonts w:asciiTheme="majorHAnsi" w:eastAsia="Times New Roman" w:hAnsiTheme="majorHAnsi" w:cstheme="majorHAnsi"/>
        </w:rPr>
        <w:t xml:space="preserve"> </w:t>
      </w:r>
      <w:r w:rsidR="003C67BF" w:rsidRPr="00DE08FB">
        <w:rPr>
          <w:rFonts w:asciiTheme="majorHAnsi" w:eastAsia="Times New Roman" w:hAnsiTheme="majorHAnsi" w:cstheme="majorHAnsi"/>
        </w:rPr>
        <w:t>8</w:t>
      </w:r>
      <w:r w:rsidR="00491604" w:rsidRPr="00DE08FB">
        <w:rPr>
          <w:rFonts w:asciiTheme="majorHAnsi" w:eastAsia="Times New Roman" w:hAnsiTheme="majorHAnsi" w:cstheme="majorHAnsi"/>
        </w:rPr>
        <w:t>148</w:t>
      </w:r>
      <w:r w:rsidR="00B159A0" w:rsidRPr="00DE08FB">
        <w:rPr>
          <w:rFonts w:asciiTheme="majorHAnsi" w:eastAsia="Times New Roman" w:hAnsiTheme="majorHAnsi" w:cstheme="majorHAnsi"/>
        </w:rPr>
        <w:t xml:space="preserve"> </w:t>
      </w:r>
      <w:r w:rsidR="00491604" w:rsidRPr="00DE08FB">
        <w:rPr>
          <w:rFonts w:asciiTheme="majorHAnsi" w:eastAsia="Times New Roman" w:hAnsiTheme="majorHAnsi" w:cstheme="majorHAnsi"/>
        </w:rPr>
        <w:t>331</w:t>
      </w:r>
    </w:p>
    <w:p w14:paraId="60FFEA3D" w14:textId="68EC7852" w:rsidR="00045FA4" w:rsidRPr="008F7BF6" w:rsidRDefault="00045FA4" w:rsidP="00881111">
      <w:p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 xml:space="preserve">Faks:  </w:t>
      </w:r>
      <w:r w:rsidR="003C67BF" w:rsidRPr="008F7BF6">
        <w:rPr>
          <w:rFonts w:asciiTheme="majorHAnsi" w:eastAsia="Times New Roman" w:hAnsiTheme="majorHAnsi" w:cstheme="majorHAnsi"/>
        </w:rPr>
        <w:tab/>
      </w:r>
      <w:r w:rsidR="003C67BF" w:rsidRPr="008F7BF6">
        <w:rPr>
          <w:rFonts w:asciiTheme="majorHAnsi" w:eastAsia="Times New Roman" w:hAnsiTheme="majorHAnsi" w:cstheme="majorHAnsi"/>
        </w:rPr>
        <w:tab/>
      </w:r>
      <w:r w:rsidR="003C67BF" w:rsidRPr="008F7BF6">
        <w:rPr>
          <w:rFonts w:asciiTheme="majorHAnsi" w:eastAsia="Times New Roman" w:hAnsiTheme="majorHAnsi" w:cstheme="majorHAnsi"/>
        </w:rPr>
        <w:tab/>
      </w:r>
      <w:r w:rsidR="003C67BF" w:rsidRPr="008F7BF6">
        <w:rPr>
          <w:rFonts w:asciiTheme="majorHAnsi" w:eastAsia="Times New Roman" w:hAnsiTheme="majorHAnsi" w:cstheme="majorHAnsi"/>
        </w:rPr>
        <w:tab/>
      </w:r>
      <w:r w:rsidRPr="008F7BF6">
        <w:rPr>
          <w:rFonts w:asciiTheme="majorHAnsi" w:eastAsia="Times New Roman" w:hAnsiTheme="majorHAnsi" w:cstheme="majorHAnsi"/>
        </w:rPr>
        <w:t>61</w:t>
      </w:r>
      <w:r w:rsidR="00B159A0" w:rsidRPr="008F7BF6">
        <w:rPr>
          <w:rFonts w:asciiTheme="majorHAnsi" w:eastAsia="Times New Roman" w:hAnsiTheme="majorHAnsi" w:cstheme="majorHAnsi"/>
        </w:rPr>
        <w:t xml:space="preserve"> </w:t>
      </w:r>
      <w:r w:rsidRPr="008F7BF6">
        <w:rPr>
          <w:rFonts w:asciiTheme="majorHAnsi" w:eastAsia="Times New Roman" w:hAnsiTheme="majorHAnsi" w:cstheme="majorHAnsi"/>
        </w:rPr>
        <w:t>8148</w:t>
      </w:r>
      <w:r w:rsidR="00B159A0" w:rsidRPr="008F7BF6">
        <w:rPr>
          <w:rFonts w:asciiTheme="majorHAnsi" w:eastAsia="Times New Roman" w:hAnsiTheme="majorHAnsi" w:cstheme="majorHAnsi"/>
        </w:rPr>
        <w:t xml:space="preserve"> </w:t>
      </w:r>
      <w:r w:rsidRPr="008F7BF6">
        <w:rPr>
          <w:rFonts w:asciiTheme="majorHAnsi" w:eastAsia="Times New Roman" w:hAnsiTheme="majorHAnsi" w:cstheme="majorHAnsi"/>
        </w:rPr>
        <w:t>092</w:t>
      </w:r>
    </w:p>
    <w:p w14:paraId="7EA97CF0" w14:textId="205C2E7B" w:rsidR="006D5F99" w:rsidRPr="008F7BF6" w:rsidRDefault="00491604" w:rsidP="00881111">
      <w:pPr>
        <w:spacing w:line="319" w:lineRule="auto"/>
        <w:jc w:val="both"/>
        <w:rPr>
          <w:rFonts w:asciiTheme="majorHAnsi" w:hAnsiTheme="majorHAnsi" w:cstheme="majorHAnsi"/>
        </w:rPr>
      </w:pPr>
      <w:r w:rsidRPr="008F7BF6">
        <w:rPr>
          <w:rFonts w:asciiTheme="majorHAnsi" w:eastAsia="Times New Roman" w:hAnsiTheme="majorHAnsi" w:cstheme="majorHAnsi"/>
        </w:rPr>
        <w:t>Adres strony prowadzonego postępowania:</w:t>
      </w:r>
      <w:r w:rsidRPr="008F7BF6">
        <w:rPr>
          <w:rFonts w:asciiTheme="majorHAnsi" w:hAnsiTheme="majorHAnsi" w:cstheme="majorHAnsi"/>
        </w:rPr>
        <w:t xml:space="preserve"> </w:t>
      </w:r>
      <w:hyperlink r:id="rId8" w:history="1">
        <w:r w:rsidR="008F7BF6" w:rsidRPr="008F7BF6">
          <w:rPr>
            <w:rStyle w:val="Hipercze"/>
            <w:rFonts w:asciiTheme="majorHAnsi" w:hAnsiTheme="majorHAnsi" w:cstheme="majorHAnsi"/>
          </w:rPr>
          <w:t>https://platformazakupowa.pl/pn/dopiewo</w:t>
        </w:r>
      </w:hyperlink>
      <w:r w:rsidR="008F7BF6" w:rsidRPr="008F7BF6">
        <w:rPr>
          <w:rFonts w:asciiTheme="majorHAnsi" w:hAnsiTheme="majorHAnsi" w:cstheme="majorHAnsi"/>
        </w:rPr>
        <w:t xml:space="preserve"> </w:t>
      </w:r>
    </w:p>
    <w:p w14:paraId="1A0A39C8" w14:textId="73DBE73C" w:rsidR="003C67BF" w:rsidRPr="008F7BF6" w:rsidRDefault="00491604" w:rsidP="00881111">
      <w:pPr>
        <w:spacing w:line="319" w:lineRule="auto"/>
        <w:jc w:val="both"/>
        <w:rPr>
          <w:rFonts w:asciiTheme="majorHAnsi" w:hAnsiTheme="majorHAnsi" w:cstheme="majorHAnsi"/>
        </w:rPr>
      </w:pPr>
      <w:r w:rsidRPr="008F7BF6">
        <w:rPr>
          <w:rFonts w:asciiTheme="majorHAnsi" w:hAnsiTheme="majorHAnsi" w:cstheme="majorHAnsi"/>
        </w:rPr>
        <w:t>Adres strony internetowej</w:t>
      </w:r>
      <w:r w:rsidR="00FC14DE" w:rsidRPr="008F7BF6">
        <w:rPr>
          <w:rFonts w:asciiTheme="majorHAnsi" w:hAnsiTheme="majorHAnsi" w:cstheme="majorHAnsi"/>
        </w:rPr>
        <w:t xml:space="preserve"> Zamawiającego</w:t>
      </w:r>
      <w:r w:rsidRPr="008F7BF6">
        <w:rPr>
          <w:rFonts w:asciiTheme="majorHAnsi" w:hAnsiTheme="majorHAnsi" w:cstheme="majorHAnsi"/>
        </w:rPr>
        <w:t xml:space="preserve">: </w:t>
      </w:r>
      <w:hyperlink r:id="rId9" w:history="1">
        <w:r w:rsidRPr="008F7BF6">
          <w:rPr>
            <w:rStyle w:val="Hipercze"/>
            <w:rFonts w:asciiTheme="majorHAnsi" w:hAnsiTheme="majorHAnsi" w:cstheme="majorHAnsi"/>
          </w:rPr>
          <w:t>https://bip.dopiewo.pl/</w:t>
        </w:r>
      </w:hyperlink>
    </w:p>
    <w:p w14:paraId="7DB651B0" w14:textId="67DAF0FA" w:rsidR="00491604" w:rsidRPr="008F7BF6" w:rsidRDefault="00491604" w:rsidP="00881111">
      <w:pPr>
        <w:spacing w:line="319" w:lineRule="auto"/>
        <w:jc w:val="both"/>
        <w:rPr>
          <w:rFonts w:asciiTheme="majorHAnsi" w:eastAsia="Times New Roman" w:hAnsiTheme="majorHAnsi" w:cstheme="majorHAnsi"/>
          <w:bCs/>
        </w:rPr>
      </w:pPr>
      <w:r w:rsidRPr="008F7BF6">
        <w:rPr>
          <w:rFonts w:asciiTheme="majorHAnsi" w:eastAsia="Times New Roman" w:hAnsiTheme="majorHAnsi" w:cstheme="majorHAnsi"/>
        </w:rPr>
        <w:t>Adres poczty elektronicznej:</w:t>
      </w:r>
      <w:r w:rsidRPr="008F7BF6">
        <w:rPr>
          <w:rFonts w:asciiTheme="majorHAnsi" w:eastAsia="Times New Roman" w:hAnsiTheme="majorHAnsi" w:cstheme="majorHAnsi"/>
          <w:b/>
        </w:rPr>
        <w:t xml:space="preserve"> </w:t>
      </w:r>
      <w:hyperlink r:id="rId10" w:history="1">
        <w:r w:rsidR="008F7BF6" w:rsidRPr="007307EC">
          <w:rPr>
            <w:rStyle w:val="Hipercze"/>
            <w:rFonts w:asciiTheme="majorHAnsi" w:eastAsia="Times New Roman" w:hAnsiTheme="majorHAnsi" w:cstheme="majorHAnsi"/>
            <w:bCs/>
          </w:rPr>
          <w:t>agnieszka.lewandowska@dopiewo.pl</w:t>
        </w:r>
      </w:hyperlink>
    </w:p>
    <w:p w14:paraId="26078395" w14:textId="1FD8629D" w:rsidR="00491604" w:rsidRPr="00DE08FB" w:rsidRDefault="00491604" w:rsidP="00881111">
      <w:pPr>
        <w:spacing w:line="319" w:lineRule="auto"/>
        <w:jc w:val="both"/>
        <w:rPr>
          <w:rFonts w:asciiTheme="majorHAnsi" w:eastAsia="Times New Roman" w:hAnsiTheme="majorHAnsi" w:cstheme="majorHAnsi"/>
          <w:b/>
          <w:u w:val="single"/>
        </w:rPr>
      </w:pPr>
      <w:r w:rsidRPr="00DE08FB">
        <w:rPr>
          <w:rFonts w:asciiTheme="majorHAnsi" w:eastAsia="Times New Roman" w:hAnsiTheme="majorHAnsi" w:cstheme="majorHAnsi"/>
        </w:rPr>
        <w:t xml:space="preserve">Osoba upoważnioną do kontaktu z wykonawcami: </w:t>
      </w:r>
      <w:r w:rsidR="001015FA">
        <w:rPr>
          <w:rFonts w:asciiTheme="majorHAnsi" w:eastAsia="Times New Roman" w:hAnsiTheme="majorHAnsi" w:cstheme="majorHAnsi"/>
        </w:rPr>
        <w:t>Pod</w:t>
      </w:r>
      <w:r w:rsidRPr="00DE08FB">
        <w:rPr>
          <w:rFonts w:asciiTheme="majorHAnsi" w:eastAsia="Times New Roman" w:hAnsiTheme="majorHAnsi" w:cstheme="majorHAnsi"/>
        </w:rPr>
        <w:t xml:space="preserve">inspektor ds. zamówień publicznych – </w:t>
      </w:r>
      <w:r w:rsidR="001015FA">
        <w:rPr>
          <w:rFonts w:asciiTheme="majorHAnsi" w:eastAsia="Times New Roman" w:hAnsiTheme="majorHAnsi" w:cstheme="majorHAnsi"/>
        </w:rPr>
        <w:t>Agnieszka Lewandowska</w:t>
      </w:r>
      <w:r w:rsidR="00B159A0" w:rsidRPr="00DE08FB">
        <w:rPr>
          <w:rFonts w:asciiTheme="majorHAnsi" w:eastAsia="Times New Roman" w:hAnsiTheme="majorHAnsi" w:cstheme="majorHAnsi"/>
        </w:rPr>
        <w:t>, tel. 61 8906 3</w:t>
      </w:r>
      <w:r w:rsidR="001015FA">
        <w:rPr>
          <w:rFonts w:asciiTheme="majorHAnsi" w:eastAsia="Times New Roman" w:hAnsiTheme="majorHAnsi" w:cstheme="majorHAnsi"/>
        </w:rPr>
        <w:t>57</w:t>
      </w:r>
    </w:p>
    <w:p w14:paraId="616EBCFA" w14:textId="77777777" w:rsidR="00B159A0" w:rsidRPr="00DE08FB" w:rsidRDefault="00B159A0" w:rsidP="00881111">
      <w:pPr>
        <w:spacing w:line="319" w:lineRule="auto"/>
        <w:jc w:val="both"/>
        <w:rPr>
          <w:rFonts w:asciiTheme="majorHAnsi" w:hAnsiTheme="majorHAnsi" w:cstheme="majorHAnsi"/>
          <w:b/>
          <w:u w:val="single"/>
        </w:rPr>
      </w:pPr>
      <w:r w:rsidRPr="00DE08FB">
        <w:rPr>
          <w:rFonts w:asciiTheme="majorHAnsi" w:hAnsiTheme="majorHAnsi" w:cstheme="majorHAnsi"/>
          <w:b/>
          <w:u w:val="single"/>
        </w:rPr>
        <w:t xml:space="preserve">Uwaga! </w:t>
      </w:r>
      <w:r w:rsidRPr="00DE08FB">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E08FB">
        <w:rPr>
          <w:rFonts w:asciiTheme="majorHAnsi" w:hAnsiTheme="majorHAnsi" w:cstheme="majorHAnsi"/>
          <w:b/>
          <w:u w:val="single"/>
        </w:rPr>
        <w:t>w rozdziale XIII pkt 3.</w:t>
      </w:r>
    </w:p>
    <w:p w14:paraId="512DB354" w14:textId="77777777" w:rsidR="00491604" w:rsidRPr="00DE08FB" w:rsidRDefault="00491604" w:rsidP="00881111">
      <w:pPr>
        <w:spacing w:line="319" w:lineRule="auto"/>
        <w:jc w:val="both"/>
        <w:rPr>
          <w:rFonts w:asciiTheme="majorHAnsi" w:eastAsia="Times New Roman" w:hAnsiTheme="majorHAnsi" w:cstheme="majorHAnsi"/>
        </w:rPr>
      </w:pPr>
    </w:p>
    <w:p w14:paraId="67E149F7" w14:textId="791A4320" w:rsidR="00045FA4" w:rsidRPr="00DE08FB" w:rsidRDefault="00045FA4" w:rsidP="00881111">
      <w:pPr>
        <w:spacing w:line="319" w:lineRule="auto"/>
        <w:jc w:val="both"/>
        <w:rPr>
          <w:rFonts w:asciiTheme="majorHAnsi" w:eastAsia="Times New Roman" w:hAnsiTheme="majorHAnsi" w:cstheme="majorHAnsi"/>
        </w:rPr>
      </w:pPr>
      <w:r w:rsidRPr="00DE08FB">
        <w:rPr>
          <w:rFonts w:asciiTheme="majorHAnsi" w:eastAsia="Times New Roman" w:hAnsiTheme="majorHAnsi" w:cstheme="majorHAnsi"/>
        </w:rPr>
        <w:t>Numer do rejestracji na Platformie Elektronicznego Fakturowania dla Gminy Dopiewo to</w:t>
      </w:r>
      <w:r w:rsidR="00FC14DE" w:rsidRPr="00DE08FB">
        <w:rPr>
          <w:rFonts w:asciiTheme="majorHAnsi" w:eastAsia="Times New Roman" w:hAnsiTheme="majorHAnsi" w:cstheme="majorHAnsi"/>
        </w:rPr>
        <w:t xml:space="preserve"> </w:t>
      </w:r>
      <w:r w:rsidRPr="00DE08FB">
        <w:rPr>
          <w:rFonts w:asciiTheme="majorHAnsi" w:eastAsia="Times New Roman" w:hAnsiTheme="majorHAnsi" w:cstheme="majorHAnsi"/>
        </w:rPr>
        <w:t xml:space="preserve">nr </w:t>
      </w:r>
      <w:r w:rsidR="007F4889">
        <w:rPr>
          <w:rFonts w:asciiTheme="majorHAnsi" w:eastAsia="Times New Roman" w:hAnsiTheme="majorHAnsi" w:cstheme="majorHAnsi"/>
        </w:rPr>
        <w:t xml:space="preserve">                              </w:t>
      </w:r>
      <w:r w:rsidRPr="00DE08FB">
        <w:rPr>
          <w:rFonts w:asciiTheme="majorHAnsi" w:eastAsia="Times New Roman" w:hAnsiTheme="majorHAnsi" w:cstheme="majorHAnsi"/>
        </w:rPr>
        <w:t>NIP 7773133416.</w:t>
      </w:r>
    </w:p>
    <w:p w14:paraId="48DF894F" w14:textId="77777777" w:rsidR="00045FA4" w:rsidRPr="00DE08FB" w:rsidRDefault="00045FA4" w:rsidP="00881111">
      <w:pPr>
        <w:spacing w:line="319" w:lineRule="auto"/>
        <w:jc w:val="both"/>
        <w:rPr>
          <w:rFonts w:asciiTheme="majorHAnsi" w:eastAsia="Times New Roman" w:hAnsiTheme="majorHAnsi" w:cstheme="majorHAnsi"/>
        </w:rPr>
      </w:pPr>
    </w:p>
    <w:p w14:paraId="122094FC" w14:textId="77777777" w:rsidR="00045FA4" w:rsidRPr="00DE08FB" w:rsidRDefault="00045FA4" w:rsidP="00881111">
      <w:pPr>
        <w:spacing w:line="319" w:lineRule="auto"/>
        <w:jc w:val="both"/>
        <w:rPr>
          <w:rFonts w:asciiTheme="majorHAnsi" w:eastAsia="Times New Roman" w:hAnsiTheme="majorHAnsi" w:cstheme="majorHAnsi"/>
        </w:rPr>
      </w:pPr>
      <w:r w:rsidRPr="00DE08FB">
        <w:rPr>
          <w:rFonts w:asciiTheme="majorHAnsi" w:eastAsia="Times New Roman" w:hAnsiTheme="majorHAnsi" w:cstheme="majorHAnsi"/>
        </w:rPr>
        <w:t xml:space="preserve">Czas pracy urzędu: </w:t>
      </w:r>
    </w:p>
    <w:p w14:paraId="07003149" w14:textId="77777777" w:rsidR="00045FA4" w:rsidRPr="00DE08FB" w:rsidRDefault="00045FA4" w:rsidP="00363106">
      <w:pPr>
        <w:numPr>
          <w:ilvl w:val="0"/>
          <w:numId w:val="23"/>
        </w:numPr>
        <w:spacing w:line="319" w:lineRule="auto"/>
        <w:jc w:val="both"/>
        <w:rPr>
          <w:rFonts w:asciiTheme="majorHAnsi" w:eastAsia="Times New Roman" w:hAnsiTheme="majorHAnsi" w:cstheme="majorHAnsi"/>
        </w:rPr>
      </w:pPr>
      <w:r w:rsidRPr="00DE08FB">
        <w:rPr>
          <w:rFonts w:asciiTheme="majorHAnsi" w:eastAsia="Times New Roman" w:hAnsiTheme="majorHAnsi" w:cstheme="majorHAnsi"/>
        </w:rPr>
        <w:t>w poniedziałki od 9.00 do 17.00</w:t>
      </w:r>
    </w:p>
    <w:p w14:paraId="2D6F77AA" w14:textId="7054AC18" w:rsidR="00045FA4" w:rsidRPr="00DE08FB" w:rsidRDefault="00045FA4" w:rsidP="00363106">
      <w:pPr>
        <w:numPr>
          <w:ilvl w:val="0"/>
          <w:numId w:val="23"/>
        </w:numPr>
        <w:spacing w:line="319" w:lineRule="auto"/>
        <w:jc w:val="both"/>
        <w:rPr>
          <w:rFonts w:asciiTheme="majorHAnsi" w:eastAsia="Times New Roman" w:hAnsiTheme="majorHAnsi" w:cstheme="majorHAnsi"/>
        </w:rPr>
      </w:pPr>
      <w:r w:rsidRPr="00DE08FB">
        <w:rPr>
          <w:rFonts w:asciiTheme="majorHAnsi" w:eastAsia="Times New Roman" w:hAnsiTheme="majorHAnsi" w:cstheme="majorHAnsi"/>
        </w:rPr>
        <w:t>od wtorku do piątku od 7.30 do 15.30</w:t>
      </w:r>
    </w:p>
    <w:p w14:paraId="7B5AF66C" w14:textId="6BAC880A" w:rsidR="00B159A0" w:rsidRPr="00DE08FB" w:rsidRDefault="00B159A0" w:rsidP="00881111">
      <w:pPr>
        <w:spacing w:line="319" w:lineRule="auto"/>
        <w:jc w:val="both"/>
        <w:rPr>
          <w:rFonts w:asciiTheme="majorHAnsi" w:eastAsia="Times New Roman" w:hAnsiTheme="majorHAnsi" w:cstheme="majorHAnsi"/>
        </w:rPr>
      </w:pPr>
    </w:p>
    <w:p w14:paraId="284E8CCD" w14:textId="5CCED2B6" w:rsidR="00045FA4" w:rsidRPr="00DE08FB" w:rsidRDefault="00B159A0" w:rsidP="00881111">
      <w:pPr>
        <w:spacing w:line="319" w:lineRule="auto"/>
        <w:jc w:val="both"/>
        <w:rPr>
          <w:rStyle w:val="Hipercze"/>
          <w:rFonts w:asciiTheme="majorHAnsi" w:hAnsiTheme="majorHAnsi" w:cstheme="majorHAnsi"/>
        </w:rPr>
      </w:pPr>
      <w:r w:rsidRPr="00DE08FB">
        <w:rPr>
          <w:rFonts w:asciiTheme="majorHAnsi" w:eastAsia="Times New Roman" w:hAnsiTheme="majorHAnsi" w:cstheme="majorHAnsi"/>
        </w:rPr>
        <w:t>Adres strony internetowej, na której jest prowadzone</w:t>
      </w:r>
      <w:r w:rsidR="00917065" w:rsidRPr="00DE08FB">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DE08FB">
        <w:rPr>
          <w:rFonts w:asciiTheme="majorHAnsi" w:hAnsiTheme="majorHAnsi" w:cstheme="majorHAnsi"/>
        </w:rPr>
        <w:t xml:space="preserve"> </w:t>
      </w:r>
      <w:hyperlink r:id="rId11" w:history="1">
        <w:r w:rsidR="00917065" w:rsidRPr="00DE08FB">
          <w:rPr>
            <w:rStyle w:val="Hipercze"/>
            <w:rFonts w:asciiTheme="majorHAnsi" w:hAnsiTheme="majorHAnsi" w:cstheme="majorHAnsi"/>
          </w:rPr>
          <w:t>https://platformazakupowa.pl/pn/dopiewo</w:t>
        </w:r>
      </w:hyperlink>
    </w:p>
    <w:p w14:paraId="057683CF" w14:textId="77777777" w:rsidR="00881111" w:rsidRPr="00DE08FB" w:rsidRDefault="00881111" w:rsidP="00881111">
      <w:pPr>
        <w:spacing w:line="319" w:lineRule="auto"/>
        <w:jc w:val="both"/>
        <w:rPr>
          <w:rFonts w:asciiTheme="majorHAnsi" w:hAnsiTheme="majorHAnsi" w:cstheme="majorHAnsi"/>
          <w:sz w:val="24"/>
          <w:szCs w:val="24"/>
        </w:rPr>
      </w:pPr>
    </w:p>
    <w:p w14:paraId="12DCB944" w14:textId="39AF1F0C" w:rsidR="00B86CEC" w:rsidRPr="008F7BF6" w:rsidRDefault="00FC4AB9" w:rsidP="00B86CEC">
      <w:pPr>
        <w:pStyle w:val="Nagwek2"/>
        <w:spacing w:before="0" w:after="0" w:line="319" w:lineRule="auto"/>
        <w:rPr>
          <w:rFonts w:asciiTheme="majorHAnsi" w:hAnsiTheme="majorHAnsi" w:cstheme="majorHAnsi"/>
          <w:b/>
          <w:bCs/>
          <w:sz w:val="24"/>
          <w:szCs w:val="24"/>
        </w:rPr>
      </w:pPr>
      <w:bookmarkStart w:id="6" w:name="_Toc65495844"/>
      <w:r w:rsidRPr="008F7BF6">
        <w:rPr>
          <w:rFonts w:asciiTheme="majorHAnsi" w:hAnsiTheme="majorHAnsi" w:cstheme="majorHAnsi"/>
          <w:b/>
          <w:bCs/>
          <w:sz w:val="24"/>
          <w:szCs w:val="24"/>
        </w:rPr>
        <w:t>II. Ochrona danych osobowych</w:t>
      </w:r>
      <w:bookmarkEnd w:id="6"/>
    </w:p>
    <w:p w14:paraId="0AE7DB73" w14:textId="77777777" w:rsidR="008F7BF6" w:rsidRPr="008F7BF6" w:rsidRDefault="008F7BF6" w:rsidP="008F7BF6">
      <w:pPr>
        <w:pStyle w:val="NormalnyWeb"/>
        <w:spacing w:line="319" w:lineRule="auto"/>
        <w:jc w:val="both"/>
        <w:rPr>
          <w:rFonts w:asciiTheme="majorHAnsi" w:eastAsiaTheme="minorHAnsi" w:hAnsiTheme="majorHAnsi" w:cstheme="majorHAnsi"/>
          <w:sz w:val="22"/>
          <w:szCs w:val="22"/>
          <w:lang w:val="pl-PL"/>
        </w:rPr>
      </w:pPr>
      <w:bookmarkStart w:id="7" w:name="_Toc65495845"/>
      <w:r w:rsidRPr="008F7BF6">
        <w:rPr>
          <w:rFonts w:asciiTheme="majorHAnsi" w:hAnsiTheme="majorHAnsi" w:cstheme="maj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DA6F6A"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Administratorem Pani/Pana danych osobowych jest Gmina Dopiewo, reprezentowana przez Wójta Gminy Dopiewo, 62-070 Dopiewo, ul. Leśna 1c, NIP: 7773133416 (dalej: Administrator).</w:t>
      </w:r>
    </w:p>
    <w:p w14:paraId="05F12EE5"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 xml:space="preserve">Kontakt z Inspektorem Ochrony Danych (IOD) Administratora jest możliwy za pomocą adresu e-mail: </w:t>
      </w:r>
      <w:hyperlink r:id="rId12" w:history="1">
        <w:r w:rsidRPr="008F7BF6">
          <w:rPr>
            <w:rStyle w:val="Hipercze"/>
            <w:rFonts w:asciiTheme="majorHAnsi" w:eastAsia="Times New Roman" w:hAnsiTheme="majorHAnsi" w:cstheme="majorHAnsi"/>
          </w:rPr>
          <w:t>iod@dopiewo.pl</w:t>
        </w:r>
      </w:hyperlink>
      <w:r w:rsidRPr="008F7BF6">
        <w:rPr>
          <w:rFonts w:asciiTheme="majorHAnsi" w:eastAsia="Times New Roman" w:hAnsiTheme="majorHAnsi" w:cstheme="majorHAnsi"/>
        </w:rPr>
        <w:t>.</w:t>
      </w:r>
    </w:p>
    <w:p w14:paraId="10A0C490"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Pani/Pana dane osobowe przetwarzane będą na podstawie art. 6 ust. 1 lit. c RODO w celu związanym z postępowaniem o udzielenie zamówienia publicznego.</w:t>
      </w:r>
    </w:p>
    <w:p w14:paraId="02A172BA"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lastRenderedPageBreak/>
        <w:t>Odbiorcami Pani/Pana danych osobowych będą osoby lub podmioty, którym udostępniona zostanie dokumentacja postępowania w oparciu przepisy Ustawy z dnia 11 września 2019 r. - Prawo zamówień publicznych, dalej „ustawa Pzp”.</w:t>
      </w:r>
    </w:p>
    <w:p w14:paraId="06BAF5B5"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70D3B5"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Pani/Pana dane osobowe nie będą przekazywane odbiorcom w państwach spoza Europejskiego Obszaru Gospodarczego.</w:t>
      </w:r>
    </w:p>
    <w:p w14:paraId="7C76A500"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Pani/Pana dane osobowe nie będą profilowane i nie nastąpi zautomatyzowane podejmowanie decyzji.</w:t>
      </w:r>
    </w:p>
    <w:p w14:paraId="6EA4F53F"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496162A7"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Pani/Pana dane osobowe są przetwarzane w systemie, w którym zastosowano środki techniczne i organizacyjne zapewniające ochronę przetwarzanych danych zgodne z wymaganiami określonymi w przepisach powszechnie obowiązującego prawa.</w:t>
      </w:r>
    </w:p>
    <w:p w14:paraId="381288BF" w14:textId="77777777" w:rsidR="008F7BF6" w:rsidRPr="008F7BF6" w:rsidRDefault="008F7BF6" w:rsidP="008F7BF6">
      <w:pPr>
        <w:numPr>
          <w:ilvl w:val="0"/>
          <w:numId w:val="36"/>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Posiada Pani/Pan:</w:t>
      </w:r>
    </w:p>
    <w:p w14:paraId="3A14C654" w14:textId="77777777" w:rsidR="008F7BF6" w:rsidRPr="008F7BF6" w:rsidRDefault="008F7BF6" w:rsidP="008F7BF6">
      <w:pPr>
        <w:numPr>
          <w:ilvl w:val="0"/>
          <w:numId w:val="37"/>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na podstawie art. 15 RODO prawo dostępu do danych osobowych Pani/Pana dotyczących;</w:t>
      </w:r>
    </w:p>
    <w:p w14:paraId="4A094E2B" w14:textId="77777777" w:rsidR="008F7BF6" w:rsidRPr="008F7BF6" w:rsidRDefault="008F7BF6" w:rsidP="008F7BF6">
      <w:pPr>
        <w:numPr>
          <w:ilvl w:val="0"/>
          <w:numId w:val="37"/>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na podstawie art. 16 RODO prawo do sprostowania Pani/Pana danych osobowych;</w:t>
      </w:r>
    </w:p>
    <w:p w14:paraId="6208B6AA" w14:textId="77777777" w:rsidR="008F7BF6" w:rsidRPr="008F7BF6" w:rsidRDefault="008F7BF6" w:rsidP="008F7BF6">
      <w:pPr>
        <w:numPr>
          <w:ilvl w:val="0"/>
          <w:numId w:val="37"/>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na podstawie art. 18 RODO prawo żądania od administratora ograniczenia przetwarzania danych osobowych z zastrzeżeniem przypadków, o których mowa w art. 18 ust. 2 RODO;</w:t>
      </w:r>
    </w:p>
    <w:p w14:paraId="035478F2" w14:textId="77777777" w:rsidR="008F7BF6" w:rsidRPr="008F7BF6" w:rsidRDefault="008F7BF6" w:rsidP="008F7BF6">
      <w:pPr>
        <w:numPr>
          <w:ilvl w:val="0"/>
          <w:numId w:val="37"/>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prawo do wniesienia skargi do Prezesa Urzędu Ochrony Danych Osobowych, gdy uzna Pani/Pan, że przetwarzanie danych osobowych Pani/Pana dotyczących narusza przepisy RODO;</w:t>
      </w:r>
    </w:p>
    <w:p w14:paraId="5AB07F94" w14:textId="77777777" w:rsidR="008F7BF6" w:rsidRPr="008F7BF6" w:rsidRDefault="008F7BF6" w:rsidP="008F7BF6">
      <w:pPr>
        <w:numPr>
          <w:ilvl w:val="0"/>
          <w:numId w:val="38"/>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Nie przysługuje Pani/Panu:</w:t>
      </w:r>
    </w:p>
    <w:p w14:paraId="401B3C4A" w14:textId="77777777" w:rsidR="008F7BF6" w:rsidRPr="008F7BF6" w:rsidRDefault="008F7BF6" w:rsidP="008F7BF6">
      <w:pPr>
        <w:numPr>
          <w:ilvl w:val="0"/>
          <w:numId w:val="39"/>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w związku z art. 17 ust. 3 lit. b, d lub e RODO prawo do usunięcia danych osobowych;</w:t>
      </w:r>
    </w:p>
    <w:p w14:paraId="6FE4C676" w14:textId="77777777" w:rsidR="008F7BF6" w:rsidRPr="008F7BF6" w:rsidRDefault="008F7BF6" w:rsidP="008F7BF6">
      <w:pPr>
        <w:numPr>
          <w:ilvl w:val="0"/>
          <w:numId w:val="39"/>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prawo do przenoszenia danych osobowych, o którym mowa w art. 20 RODO;</w:t>
      </w:r>
    </w:p>
    <w:p w14:paraId="369E8611" w14:textId="77777777" w:rsidR="008F7BF6" w:rsidRPr="008F7BF6" w:rsidRDefault="008F7BF6" w:rsidP="008F7BF6">
      <w:pPr>
        <w:numPr>
          <w:ilvl w:val="0"/>
          <w:numId w:val="39"/>
        </w:numPr>
        <w:spacing w:line="319" w:lineRule="auto"/>
        <w:jc w:val="both"/>
        <w:rPr>
          <w:rFonts w:asciiTheme="majorHAnsi" w:eastAsia="Times New Roman" w:hAnsiTheme="majorHAnsi" w:cstheme="majorHAnsi"/>
        </w:rPr>
      </w:pPr>
      <w:r w:rsidRPr="008F7BF6">
        <w:rPr>
          <w:rFonts w:asciiTheme="majorHAnsi" w:eastAsia="Times New Roman" w:hAnsiTheme="majorHAnsi" w:cstheme="majorHAnsi"/>
        </w:rPr>
        <w:t>na podstawie art. 21 RODO prawo sprzeciwu, wobec przetwarzania danych osobowych, gdyż podstawą prawną przetwarzania Pani/Pana danych osobowych jest art. 6 ust. 1 lit. c RODO.</w:t>
      </w:r>
    </w:p>
    <w:p w14:paraId="26F8BF07" w14:textId="2FC5287D" w:rsidR="00B86CEC" w:rsidRPr="00DE08FB" w:rsidRDefault="00FC4AB9" w:rsidP="00B86CEC">
      <w:pPr>
        <w:pStyle w:val="Nagwek2"/>
        <w:spacing w:before="0" w:after="0" w:line="319" w:lineRule="auto"/>
        <w:rPr>
          <w:rFonts w:asciiTheme="majorHAnsi" w:hAnsiTheme="majorHAnsi" w:cstheme="majorHAnsi"/>
          <w:b/>
          <w:bCs/>
          <w:sz w:val="24"/>
          <w:szCs w:val="24"/>
        </w:rPr>
      </w:pPr>
      <w:r w:rsidRPr="00DE08FB">
        <w:rPr>
          <w:rFonts w:asciiTheme="majorHAnsi" w:hAnsiTheme="majorHAnsi" w:cstheme="majorHAnsi"/>
          <w:b/>
          <w:bCs/>
          <w:sz w:val="24"/>
          <w:szCs w:val="24"/>
        </w:rPr>
        <w:t>III. Tryb udzielania zamówienia</w:t>
      </w:r>
      <w:bookmarkEnd w:id="7"/>
    </w:p>
    <w:p w14:paraId="00000063" w14:textId="4267A6F4" w:rsidR="001C5D72" w:rsidRPr="00DE08FB" w:rsidRDefault="00FC4AB9" w:rsidP="00363106">
      <w:pPr>
        <w:numPr>
          <w:ilvl w:val="0"/>
          <w:numId w:val="20"/>
        </w:numPr>
        <w:spacing w:line="319" w:lineRule="auto"/>
        <w:ind w:left="426"/>
        <w:jc w:val="both"/>
        <w:rPr>
          <w:rFonts w:asciiTheme="majorHAnsi" w:hAnsiTheme="majorHAnsi" w:cstheme="majorHAnsi"/>
        </w:rPr>
      </w:pPr>
      <w:r w:rsidRPr="00DE08FB">
        <w:rPr>
          <w:rFonts w:asciiTheme="majorHAnsi" w:hAnsiTheme="majorHAnsi" w:cstheme="majorHAnsi"/>
        </w:rPr>
        <w:t>Niniejsze postępowanie prowadzone jest w trybie podstawowym o jakim stanowi art. 275 pkt 1 PZP</w:t>
      </w:r>
      <w:r w:rsidR="00947C88" w:rsidRPr="00DE08FB">
        <w:rPr>
          <w:rFonts w:asciiTheme="majorHAnsi" w:hAnsiTheme="majorHAnsi" w:cstheme="majorHAnsi"/>
        </w:rPr>
        <w:t>.</w:t>
      </w:r>
      <w:r w:rsidRPr="00DE08FB">
        <w:rPr>
          <w:rFonts w:asciiTheme="majorHAnsi" w:hAnsiTheme="majorHAnsi" w:cstheme="majorHAnsi"/>
        </w:rPr>
        <w:t xml:space="preserve"> </w:t>
      </w:r>
    </w:p>
    <w:p w14:paraId="00000064" w14:textId="77777777" w:rsidR="001C5D72" w:rsidRPr="00DE08FB" w:rsidRDefault="00FC4AB9" w:rsidP="00363106">
      <w:pPr>
        <w:numPr>
          <w:ilvl w:val="0"/>
          <w:numId w:val="20"/>
        </w:numPr>
        <w:spacing w:line="319" w:lineRule="auto"/>
        <w:ind w:left="426"/>
        <w:jc w:val="both"/>
        <w:rPr>
          <w:rFonts w:asciiTheme="majorHAnsi" w:hAnsiTheme="majorHAnsi" w:cstheme="majorHAnsi"/>
        </w:rPr>
      </w:pPr>
      <w:r w:rsidRPr="00DE08FB">
        <w:rPr>
          <w:rFonts w:asciiTheme="majorHAnsi" w:hAnsiTheme="majorHAnsi" w:cstheme="majorHAnsi"/>
        </w:rPr>
        <w:t xml:space="preserve">Zamawiający nie przewiduje prowadzenia negocjacji. </w:t>
      </w:r>
    </w:p>
    <w:p w14:paraId="00000065" w14:textId="70A09B7C" w:rsidR="001C5D72" w:rsidRPr="00DE08FB" w:rsidRDefault="00FC4AB9" w:rsidP="00363106">
      <w:pPr>
        <w:numPr>
          <w:ilvl w:val="0"/>
          <w:numId w:val="20"/>
        </w:numPr>
        <w:spacing w:line="319" w:lineRule="auto"/>
        <w:ind w:left="426"/>
        <w:jc w:val="both"/>
        <w:rPr>
          <w:rFonts w:asciiTheme="majorHAnsi" w:hAnsiTheme="majorHAnsi" w:cstheme="majorHAnsi"/>
        </w:rPr>
      </w:pPr>
      <w:r w:rsidRPr="00DE08FB">
        <w:rPr>
          <w:rFonts w:asciiTheme="majorHAnsi" w:hAnsiTheme="majorHAnsi" w:cstheme="majorHAnsi"/>
        </w:rPr>
        <w:t xml:space="preserve">Szacunkowa wartość przedmiotowego zamówienia nie przekracza progów unijnych o jakich mowa w art. 3 </w:t>
      </w:r>
      <w:r w:rsidR="002B236D" w:rsidRPr="00DE08FB">
        <w:rPr>
          <w:rFonts w:asciiTheme="majorHAnsi" w:hAnsiTheme="majorHAnsi" w:cstheme="majorHAnsi"/>
        </w:rPr>
        <w:t xml:space="preserve">ust. 1 pkt. 1 </w:t>
      </w:r>
      <w:r w:rsidRPr="00DE08FB">
        <w:rPr>
          <w:rFonts w:asciiTheme="majorHAnsi" w:hAnsiTheme="majorHAnsi" w:cstheme="majorHAnsi"/>
        </w:rPr>
        <w:t>ustaw</w:t>
      </w:r>
      <w:r w:rsidRPr="008F7BF6">
        <w:rPr>
          <w:rFonts w:asciiTheme="majorHAnsi" w:hAnsiTheme="majorHAnsi" w:cstheme="majorHAnsi"/>
        </w:rPr>
        <w:t>y P</w:t>
      </w:r>
      <w:r w:rsidR="007D583B" w:rsidRPr="008F7BF6">
        <w:rPr>
          <w:rFonts w:asciiTheme="majorHAnsi" w:hAnsiTheme="majorHAnsi" w:cstheme="majorHAnsi"/>
        </w:rPr>
        <w:t>zp</w:t>
      </w:r>
      <w:r w:rsidRPr="008F7BF6">
        <w:rPr>
          <w:rFonts w:asciiTheme="majorHAnsi" w:hAnsiTheme="majorHAnsi" w:cstheme="majorHAnsi"/>
        </w:rPr>
        <w:t>.</w:t>
      </w:r>
      <w:r w:rsidRPr="00DE08FB">
        <w:rPr>
          <w:rFonts w:asciiTheme="majorHAnsi" w:hAnsiTheme="majorHAnsi" w:cstheme="majorHAnsi"/>
        </w:rPr>
        <w:t xml:space="preserve">  </w:t>
      </w:r>
    </w:p>
    <w:p w14:paraId="00000067" w14:textId="77777777" w:rsidR="001C5D72" w:rsidRPr="00DE08FB" w:rsidRDefault="00FC4AB9" w:rsidP="00363106">
      <w:pPr>
        <w:numPr>
          <w:ilvl w:val="0"/>
          <w:numId w:val="20"/>
        </w:numPr>
        <w:spacing w:line="319" w:lineRule="auto"/>
        <w:ind w:left="426"/>
        <w:jc w:val="both"/>
        <w:rPr>
          <w:rFonts w:asciiTheme="majorHAnsi" w:hAnsiTheme="majorHAnsi" w:cstheme="majorHAnsi"/>
        </w:rPr>
      </w:pPr>
      <w:r w:rsidRPr="00DE08FB">
        <w:rPr>
          <w:rFonts w:asciiTheme="majorHAnsi" w:hAnsiTheme="majorHAnsi" w:cstheme="majorHAnsi"/>
        </w:rPr>
        <w:t>Zamawiający nie przewiduje aukcji elektronicznej.</w:t>
      </w:r>
    </w:p>
    <w:p w14:paraId="00000068" w14:textId="7FE034E2" w:rsidR="001C5D72" w:rsidRPr="00DE08FB" w:rsidRDefault="00FC4AB9" w:rsidP="00363106">
      <w:pPr>
        <w:numPr>
          <w:ilvl w:val="0"/>
          <w:numId w:val="20"/>
        </w:numPr>
        <w:spacing w:line="319" w:lineRule="auto"/>
        <w:ind w:left="426"/>
        <w:jc w:val="both"/>
        <w:rPr>
          <w:rFonts w:asciiTheme="majorHAnsi" w:hAnsiTheme="majorHAnsi" w:cstheme="majorHAnsi"/>
        </w:rPr>
      </w:pPr>
      <w:r w:rsidRPr="00DE08FB">
        <w:rPr>
          <w:rFonts w:asciiTheme="majorHAnsi" w:hAnsiTheme="majorHAnsi" w:cstheme="majorHAnsi"/>
        </w:rPr>
        <w:t>Zamawiający nie przewiduje</w:t>
      </w:r>
      <w:r w:rsidR="00947C88" w:rsidRPr="00DE08FB">
        <w:rPr>
          <w:rFonts w:asciiTheme="majorHAnsi" w:hAnsiTheme="majorHAnsi" w:cstheme="majorHAnsi"/>
        </w:rPr>
        <w:t xml:space="preserve"> możliwości </w:t>
      </w:r>
      <w:r w:rsidRPr="00DE08FB">
        <w:rPr>
          <w:rFonts w:asciiTheme="majorHAnsi" w:hAnsiTheme="majorHAnsi" w:cstheme="majorHAnsi"/>
        </w:rPr>
        <w:t>złożenia oferty w postaci katalogów elektronicznych</w:t>
      </w:r>
      <w:r w:rsidR="00947C88" w:rsidRPr="00DE08FB">
        <w:rPr>
          <w:rFonts w:asciiTheme="majorHAnsi" w:hAnsiTheme="majorHAnsi" w:cstheme="majorHAnsi"/>
        </w:rPr>
        <w:t xml:space="preserve"> lub dołączenia katalogów elektronicznych do oferty.</w:t>
      </w:r>
    </w:p>
    <w:p w14:paraId="00000069" w14:textId="77777777" w:rsidR="001C5D72" w:rsidRPr="00DE08FB" w:rsidRDefault="00FC4AB9" w:rsidP="00363106">
      <w:pPr>
        <w:numPr>
          <w:ilvl w:val="0"/>
          <w:numId w:val="20"/>
        </w:numPr>
        <w:spacing w:line="319" w:lineRule="auto"/>
        <w:ind w:left="426"/>
        <w:jc w:val="both"/>
        <w:rPr>
          <w:rFonts w:asciiTheme="majorHAnsi" w:hAnsiTheme="majorHAnsi" w:cstheme="majorHAnsi"/>
        </w:rPr>
      </w:pPr>
      <w:r w:rsidRPr="00DE08FB">
        <w:rPr>
          <w:rFonts w:asciiTheme="majorHAnsi" w:hAnsiTheme="majorHAnsi" w:cstheme="majorHAnsi"/>
        </w:rPr>
        <w:lastRenderedPageBreak/>
        <w:t>Zamawiający nie prowadzi postępowania w celu zawarcia umowy ramowej.</w:t>
      </w:r>
    </w:p>
    <w:p w14:paraId="0000006A" w14:textId="3859C599" w:rsidR="001C5D72" w:rsidRPr="00DE08FB" w:rsidRDefault="00FC4AB9" w:rsidP="00363106">
      <w:pPr>
        <w:numPr>
          <w:ilvl w:val="0"/>
          <w:numId w:val="20"/>
        </w:numPr>
        <w:spacing w:line="319" w:lineRule="auto"/>
        <w:ind w:left="426"/>
        <w:jc w:val="both"/>
        <w:rPr>
          <w:rFonts w:asciiTheme="majorHAnsi" w:hAnsiTheme="majorHAnsi" w:cstheme="majorHAnsi"/>
        </w:rPr>
      </w:pPr>
      <w:r w:rsidRPr="00DE08FB">
        <w:rPr>
          <w:rFonts w:asciiTheme="majorHAnsi" w:hAnsiTheme="majorHAnsi" w:cstheme="majorHAnsi"/>
        </w:rPr>
        <w:t xml:space="preserve">Zamawiający nie zastrzega możliwości ubiegania się o udzielenie zamówienia wyłącznie przez Wykonawców, o których mowa w </w:t>
      </w:r>
      <w:r w:rsidRPr="00F662D1">
        <w:rPr>
          <w:rFonts w:asciiTheme="majorHAnsi" w:hAnsiTheme="majorHAnsi" w:cstheme="majorHAnsi"/>
        </w:rPr>
        <w:t>art. 94 P</w:t>
      </w:r>
      <w:r w:rsidR="004B6F13" w:rsidRPr="00F662D1">
        <w:rPr>
          <w:rFonts w:asciiTheme="majorHAnsi" w:hAnsiTheme="majorHAnsi" w:cstheme="majorHAnsi"/>
        </w:rPr>
        <w:t>zp</w:t>
      </w:r>
      <w:r w:rsidR="007A1678" w:rsidRPr="00F662D1">
        <w:rPr>
          <w:rFonts w:asciiTheme="majorHAnsi" w:hAnsiTheme="majorHAnsi" w:cstheme="majorHAnsi"/>
        </w:rPr>
        <w:t>.</w:t>
      </w:r>
    </w:p>
    <w:p w14:paraId="52D53FB6" w14:textId="741054EC" w:rsidR="00CC35D3" w:rsidRPr="001353C8" w:rsidRDefault="001353C8" w:rsidP="001353C8">
      <w:pPr>
        <w:numPr>
          <w:ilvl w:val="0"/>
          <w:numId w:val="20"/>
        </w:numPr>
        <w:ind w:left="426"/>
        <w:jc w:val="both"/>
        <w:rPr>
          <w:rFonts w:ascii="Calibri" w:hAnsi="Calibri" w:cs="Calibri"/>
        </w:rPr>
      </w:pPr>
      <w:r w:rsidRPr="00440B7B">
        <w:rPr>
          <w:rFonts w:ascii="Calibri" w:hAnsi="Calibri" w:cs="Calibr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czynności wykonywane przez  </w:t>
      </w:r>
      <w:r w:rsidRPr="00440B7B">
        <w:rPr>
          <w:rFonts w:ascii="Calibri" w:eastAsia="Times New Roman" w:hAnsi="Calibri" w:cs="Calibri"/>
          <w:b/>
        </w:rPr>
        <w:t>kierowców oraz opiekunów.</w:t>
      </w:r>
      <w:r w:rsidRPr="00440B7B">
        <w:rPr>
          <w:rFonts w:ascii="Calibri" w:hAnsi="Calibri" w:cs="Calibri"/>
        </w:rPr>
        <w:t xml:space="preserve"> Szczegółow</w:t>
      </w:r>
      <w:r w:rsidR="00940A1C">
        <w:rPr>
          <w:rFonts w:ascii="Calibri" w:hAnsi="Calibri" w:cs="Calibri"/>
        </w:rPr>
        <w:t>e</w:t>
      </w:r>
      <w:r w:rsidRPr="00440B7B">
        <w:rPr>
          <w:rFonts w:ascii="Calibri" w:hAnsi="Calibri" w:cs="Calibri"/>
        </w:rPr>
        <w:t xml:space="preserve"> wymogi dotyczące zatrudnienia oraz weryfikacji zatrudnienia na umowę o pracę zostały uregulowane </w:t>
      </w:r>
      <w:r w:rsidR="009737A4">
        <w:rPr>
          <w:rFonts w:ascii="Calibri" w:hAnsi="Calibri" w:cs="Calibri"/>
        </w:rPr>
        <w:br/>
      </w:r>
      <w:r w:rsidRPr="00440B7B">
        <w:rPr>
          <w:rFonts w:ascii="Calibri" w:hAnsi="Calibri" w:cs="Calibri"/>
        </w:rPr>
        <w:t xml:space="preserve">w projektowanych postanowieniach umowy </w:t>
      </w:r>
      <w:r w:rsidR="00300D76" w:rsidRPr="001353C8">
        <w:rPr>
          <w:rFonts w:asciiTheme="majorHAnsi" w:hAnsiTheme="majorHAnsi" w:cstheme="majorHAnsi"/>
        </w:rPr>
        <w:t xml:space="preserve">– </w:t>
      </w:r>
      <w:r w:rsidR="00300D76" w:rsidRPr="001353C8">
        <w:rPr>
          <w:rFonts w:asciiTheme="majorHAnsi" w:hAnsiTheme="majorHAnsi" w:cstheme="majorHAnsi"/>
          <w:b/>
          <w:bCs/>
        </w:rPr>
        <w:t xml:space="preserve">załącznik nr </w:t>
      </w:r>
      <w:r w:rsidR="00873A57" w:rsidRPr="001353C8">
        <w:rPr>
          <w:rFonts w:asciiTheme="majorHAnsi" w:hAnsiTheme="majorHAnsi" w:cstheme="majorHAnsi"/>
          <w:b/>
          <w:bCs/>
        </w:rPr>
        <w:t>2</w:t>
      </w:r>
      <w:r w:rsidR="006C588B" w:rsidRPr="001353C8">
        <w:rPr>
          <w:rFonts w:asciiTheme="majorHAnsi" w:hAnsiTheme="majorHAnsi" w:cstheme="majorHAnsi"/>
          <w:b/>
          <w:bCs/>
        </w:rPr>
        <w:t xml:space="preserve"> </w:t>
      </w:r>
      <w:r w:rsidR="00300D76" w:rsidRPr="001353C8">
        <w:rPr>
          <w:rFonts w:asciiTheme="majorHAnsi" w:hAnsiTheme="majorHAnsi" w:cstheme="majorHAnsi"/>
          <w:b/>
          <w:bCs/>
        </w:rPr>
        <w:t xml:space="preserve"> do SWZ.</w:t>
      </w:r>
    </w:p>
    <w:p w14:paraId="0000006F" w14:textId="31111971" w:rsidR="001C5D72" w:rsidRPr="00DE08FB" w:rsidRDefault="00FC4AB9" w:rsidP="00363106">
      <w:pPr>
        <w:numPr>
          <w:ilvl w:val="0"/>
          <w:numId w:val="20"/>
        </w:numPr>
        <w:spacing w:line="319" w:lineRule="auto"/>
        <w:ind w:left="426"/>
        <w:jc w:val="both"/>
        <w:rPr>
          <w:rFonts w:asciiTheme="majorHAnsi" w:hAnsiTheme="majorHAnsi" w:cstheme="majorHAnsi"/>
        </w:rPr>
      </w:pPr>
      <w:r w:rsidRPr="00DE08FB">
        <w:rPr>
          <w:rFonts w:asciiTheme="majorHAnsi" w:hAnsiTheme="majorHAnsi" w:cstheme="majorHAnsi"/>
        </w:rPr>
        <w:t xml:space="preserve">Zamawiający nie określa dodatkowych wymagań związanych z zatrudnianiem osób, o których mowa w art. 96 ust. 2 </w:t>
      </w:r>
      <w:r w:rsidRPr="00F662D1">
        <w:rPr>
          <w:rFonts w:asciiTheme="majorHAnsi" w:hAnsiTheme="majorHAnsi" w:cstheme="majorHAnsi"/>
        </w:rPr>
        <w:t xml:space="preserve">pkt 2 </w:t>
      </w:r>
      <w:r w:rsidR="004B6F13" w:rsidRPr="00F662D1">
        <w:rPr>
          <w:rFonts w:asciiTheme="majorHAnsi" w:hAnsiTheme="majorHAnsi" w:cstheme="majorHAnsi"/>
        </w:rPr>
        <w:t xml:space="preserve">ustawy </w:t>
      </w:r>
      <w:r w:rsidRPr="00F662D1">
        <w:rPr>
          <w:rFonts w:asciiTheme="majorHAnsi" w:hAnsiTheme="majorHAnsi" w:cstheme="majorHAnsi"/>
        </w:rPr>
        <w:t>P</w:t>
      </w:r>
      <w:r w:rsidR="004B6F13" w:rsidRPr="00F662D1">
        <w:rPr>
          <w:rFonts w:asciiTheme="majorHAnsi" w:hAnsiTheme="majorHAnsi" w:cstheme="majorHAnsi"/>
        </w:rPr>
        <w:t>zp</w:t>
      </w:r>
      <w:r w:rsidR="00585FF7" w:rsidRPr="00F662D1">
        <w:rPr>
          <w:rFonts w:asciiTheme="majorHAnsi" w:hAnsiTheme="majorHAnsi" w:cstheme="majorHAnsi"/>
        </w:rPr>
        <w:t>.</w:t>
      </w:r>
    </w:p>
    <w:p w14:paraId="1F7BDDEE" w14:textId="05AF60ED" w:rsidR="00585FF7" w:rsidRPr="00DE08FB" w:rsidRDefault="00585FF7" w:rsidP="00363106">
      <w:pPr>
        <w:numPr>
          <w:ilvl w:val="0"/>
          <w:numId w:val="20"/>
        </w:numPr>
        <w:spacing w:line="319" w:lineRule="auto"/>
        <w:ind w:left="426"/>
        <w:jc w:val="both"/>
        <w:rPr>
          <w:rFonts w:asciiTheme="majorHAnsi" w:hAnsiTheme="majorHAnsi" w:cstheme="majorHAnsi"/>
        </w:rPr>
      </w:pPr>
      <w:r w:rsidRPr="00DE08FB">
        <w:rPr>
          <w:rFonts w:asciiTheme="majorHAnsi" w:hAnsiTheme="majorHAnsi" w:cstheme="majorHAnsi"/>
        </w:rPr>
        <w:t>Zamawiający nie przewiduje zwrotu kosztów udziału w post</w:t>
      </w:r>
      <w:r w:rsidR="00F22CAE" w:rsidRPr="00DE08FB">
        <w:rPr>
          <w:rFonts w:asciiTheme="majorHAnsi" w:hAnsiTheme="majorHAnsi" w:cstheme="majorHAnsi"/>
        </w:rPr>
        <w:t>ę</w:t>
      </w:r>
      <w:r w:rsidRPr="00DE08FB">
        <w:rPr>
          <w:rFonts w:asciiTheme="majorHAnsi" w:hAnsiTheme="majorHAnsi" w:cstheme="majorHAnsi"/>
        </w:rPr>
        <w:t>powaniu.</w:t>
      </w:r>
    </w:p>
    <w:p w14:paraId="04E1F720" w14:textId="77777777" w:rsidR="00E52805" w:rsidRPr="00DE08FB" w:rsidRDefault="00E52805" w:rsidP="00F16AA4">
      <w:pPr>
        <w:spacing w:line="319" w:lineRule="auto"/>
        <w:jc w:val="both"/>
        <w:rPr>
          <w:rFonts w:asciiTheme="majorHAnsi" w:hAnsiTheme="majorHAnsi" w:cstheme="majorHAnsi"/>
        </w:rPr>
      </w:pPr>
    </w:p>
    <w:p w14:paraId="4AA70A6C" w14:textId="28EC0ECC" w:rsidR="00490FF1" w:rsidRPr="00DE08FB" w:rsidRDefault="00FC4AB9" w:rsidP="004B3DA8">
      <w:pPr>
        <w:pStyle w:val="Nagwek2"/>
        <w:spacing w:before="0" w:after="0" w:line="319" w:lineRule="auto"/>
        <w:rPr>
          <w:rFonts w:asciiTheme="majorHAnsi" w:hAnsiTheme="majorHAnsi" w:cstheme="majorHAnsi"/>
          <w:b/>
          <w:bCs/>
          <w:sz w:val="24"/>
          <w:szCs w:val="24"/>
        </w:rPr>
      </w:pPr>
      <w:bookmarkStart w:id="8" w:name="_Toc65495846"/>
      <w:bookmarkStart w:id="9" w:name="_Hlk66787009"/>
      <w:r w:rsidRPr="00DE08FB">
        <w:rPr>
          <w:rFonts w:asciiTheme="majorHAnsi" w:hAnsiTheme="majorHAnsi" w:cstheme="majorHAnsi"/>
          <w:b/>
          <w:bCs/>
          <w:sz w:val="24"/>
          <w:szCs w:val="24"/>
        </w:rPr>
        <w:t>IV. Opis przedmiotu zamówienia</w:t>
      </w:r>
      <w:bookmarkEnd w:id="8"/>
    </w:p>
    <w:p w14:paraId="56015B4C" w14:textId="64B93D8E" w:rsidR="00BB1867" w:rsidRPr="003913CE" w:rsidRDefault="00BB1867" w:rsidP="00BB1867">
      <w:pPr>
        <w:spacing w:line="319" w:lineRule="auto"/>
        <w:jc w:val="both"/>
        <w:rPr>
          <w:rFonts w:asciiTheme="majorHAnsi" w:eastAsia="Times New Roman" w:hAnsiTheme="majorHAnsi" w:cstheme="majorHAnsi"/>
          <w:b/>
          <w:bCs/>
        </w:rPr>
      </w:pPr>
      <w:bookmarkStart w:id="10" w:name="_Toc65495850"/>
      <w:bookmarkEnd w:id="9"/>
      <w:r w:rsidRPr="003913CE">
        <w:rPr>
          <w:rFonts w:asciiTheme="majorHAnsi" w:hAnsiTheme="majorHAnsi" w:cstheme="majorHAnsi"/>
          <w:b/>
        </w:rPr>
        <w:t>1.</w:t>
      </w:r>
      <w:r w:rsidRPr="003913CE">
        <w:rPr>
          <w:rFonts w:asciiTheme="majorHAnsi" w:hAnsiTheme="majorHAnsi" w:cstheme="majorHAnsi"/>
          <w:bCs/>
        </w:rPr>
        <w:t xml:space="preserve"> Opis przedmiotu zamówienia wg kodu CPV: </w:t>
      </w:r>
      <w:r w:rsidRPr="003913CE">
        <w:rPr>
          <w:rFonts w:asciiTheme="majorHAnsi" w:eastAsia="Times New Roman" w:hAnsiTheme="majorHAnsi" w:cstheme="majorHAnsi"/>
        </w:rPr>
        <w:t>60100000-9  usługi w zakresie transportu drogowego.</w:t>
      </w:r>
    </w:p>
    <w:p w14:paraId="0D184D47" w14:textId="77777777" w:rsidR="00BB1867" w:rsidRPr="003913CE" w:rsidRDefault="00BB1867" w:rsidP="00BB1867">
      <w:pPr>
        <w:widowControl w:val="0"/>
        <w:suppressAutoHyphens/>
        <w:spacing w:line="319" w:lineRule="auto"/>
        <w:rPr>
          <w:rFonts w:asciiTheme="majorHAnsi" w:hAnsiTheme="majorHAnsi" w:cstheme="majorHAnsi"/>
          <w:b/>
          <w:color w:val="FF0000"/>
        </w:rPr>
      </w:pPr>
    </w:p>
    <w:p w14:paraId="78594806" w14:textId="77777777" w:rsidR="00BB1867" w:rsidRPr="003913CE" w:rsidRDefault="00BB1867" w:rsidP="00BB1867">
      <w:pPr>
        <w:widowControl w:val="0"/>
        <w:suppressAutoHyphens/>
        <w:spacing w:line="319" w:lineRule="auto"/>
        <w:jc w:val="both"/>
        <w:rPr>
          <w:rFonts w:asciiTheme="majorHAnsi" w:eastAsia="Tahoma" w:hAnsiTheme="majorHAnsi" w:cstheme="majorHAnsi"/>
          <w:kern w:val="3"/>
          <w:lang w:val="pl-PL" w:eastAsia="zh-CN"/>
        </w:rPr>
      </w:pPr>
      <w:r w:rsidRPr="003913CE">
        <w:rPr>
          <w:rFonts w:asciiTheme="majorHAnsi" w:hAnsiTheme="majorHAnsi" w:cstheme="majorHAnsi"/>
          <w:b/>
        </w:rPr>
        <w:t>2.</w:t>
      </w:r>
      <w:r w:rsidRPr="003913CE">
        <w:rPr>
          <w:rFonts w:asciiTheme="majorHAnsi" w:eastAsia="Tahoma" w:hAnsiTheme="majorHAnsi" w:cstheme="majorHAnsi"/>
          <w:lang w:eastAsia="zh-CN"/>
        </w:rPr>
        <w:t xml:space="preserve"> </w:t>
      </w:r>
      <w:r w:rsidRPr="003913CE">
        <w:rPr>
          <w:rFonts w:asciiTheme="majorHAnsi" w:eastAsia="Tahoma" w:hAnsiTheme="majorHAnsi" w:cstheme="majorHAnsi"/>
          <w:kern w:val="3"/>
          <w:lang w:val="pl-PL" w:eastAsia="zh-CN"/>
        </w:rPr>
        <w:t xml:space="preserve">Przedmiotem zamówienia jest dowożenie (dowóz i odwóz) dzieci na zajęcia szkolne wraz </w:t>
      </w:r>
      <w:r w:rsidRPr="003913CE">
        <w:rPr>
          <w:rFonts w:asciiTheme="majorHAnsi" w:eastAsia="Tahoma" w:hAnsiTheme="majorHAnsi" w:cstheme="majorHAnsi"/>
          <w:kern w:val="3"/>
          <w:lang w:val="pl-PL" w:eastAsia="zh-CN"/>
        </w:rPr>
        <w:br/>
        <w:t>z zapewnieniem opieki nad nimi w trakcie przewozu do:</w:t>
      </w:r>
    </w:p>
    <w:p w14:paraId="142D06F8" w14:textId="77777777" w:rsidR="00BB1867" w:rsidRPr="003913CE" w:rsidRDefault="00BB1867" w:rsidP="00BB1867">
      <w:pPr>
        <w:widowControl w:val="0"/>
        <w:suppressAutoHyphens/>
        <w:spacing w:line="319" w:lineRule="auto"/>
        <w:rPr>
          <w:rFonts w:asciiTheme="majorHAnsi" w:eastAsia="Tahoma" w:hAnsiTheme="majorHAnsi" w:cstheme="majorHAnsi"/>
          <w:kern w:val="3"/>
          <w:lang w:val="pl-PL" w:eastAsia="zh-CN"/>
        </w:rPr>
      </w:pPr>
    </w:p>
    <w:p w14:paraId="1E710414" w14:textId="74A51DF6" w:rsidR="00BB1867" w:rsidRPr="003913CE" w:rsidRDefault="00BB1867" w:rsidP="00BB1867">
      <w:pPr>
        <w:widowControl w:val="0"/>
        <w:suppressAutoHyphens/>
        <w:spacing w:line="319" w:lineRule="auto"/>
        <w:ind w:firstLine="142"/>
        <w:jc w:val="both"/>
        <w:rPr>
          <w:rFonts w:asciiTheme="majorHAnsi" w:eastAsia="Tahoma" w:hAnsiTheme="majorHAnsi" w:cstheme="majorHAnsi"/>
          <w:lang w:val="pl-PL" w:eastAsia="zh-CN"/>
        </w:rPr>
      </w:pPr>
      <w:r w:rsidRPr="003913CE">
        <w:rPr>
          <w:rFonts w:asciiTheme="majorHAnsi" w:eastAsia="Tahoma" w:hAnsiTheme="majorHAnsi" w:cstheme="majorHAnsi"/>
          <w:lang w:val="pl-PL" w:eastAsia="zh-CN"/>
        </w:rPr>
        <w:t xml:space="preserve">1) Zespołu </w:t>
      </w:r>
      <w:proofErr w:type="spellStart"/>
      <w:r w:rsidRPr="003913CE">
        <w:rPr>
          <w:rFonts w:asciiTheme="majorHAnsi" w:eastAsia="Tahoma" w:hAnsiTheme="majorHAnsi" w:cstheme="majorHAnsi"/>
          <w:lang w:val="pl-PL" w:eastAsia="zh-CN"/>
        </w:rPr>
        <w:t>Szkolno</w:t>
      </w:r>
      <w:proofErr w:type="spellEnd"/>
      <w:r w:rsidRPr="003913CE">
        <w:rPr>
          <w:rFonts w:asciiTheme="majorHAnsi" w:eastAsia="Tahoma" w:hAnsiTheme="majorHAnsi" w:cstheme="majorHAnsi"/>
          <w:lang w:val="pl-PL" w:eastAsia="zh-CN"/>
        </w:rPr>
        <w:t xml:space="preserve"> - Przedszkolnego w Dopiewie ul. Bukowska 13 i ul. Łąkowa 2a;</w:t>
      </w:r>
    </w:p>
    <w:p w14:paraId="70B63EA4" w14:textId="77777777" w:rsidR="00BB1867" w:rsidRPr="003913CE" w:rsidRDefault="00BB1867" w:rsidP="00BB1867">
      <w:pPr>
        <w:widowControl w:val="0"/>
        <w:suppressAutoHyphens/>
        <w:spacing w:line="319" w:lineRule="auto"/>
        <w:ind w:left="284" w:hanging="142"/>
        <w:jc w:val="both"/>
        <w:rPr>
          <w:rFonts w:asciiTheme="majorHAnsi" w:eastAsia="Tahoma" w:hAnsiTheme="majorHAnsi" w:cstheme="majorHAnsi"/>
          <w:lang w:val="pl-PL" w:eastAsia="zh-CN"/>
        </w:rPr>
      </w:pPr>
      <w:r w:rsidRPr="003913CE">
        <w:rPr>
          <w:rFonts w:asciiTheme="majorHAnsi" w:eastAsia="Tahoma" w:hAnsiTheme="majorHAnsi" w:cstheme="majorHAnsi"/>
          <w:lang w:val="pl-PL" w:eastAsia="zh-CN"/>
        </w:rPr>
        <w:t>2) Szkoła Podstawowa im. Marii Konopnickiej w Dopiewcu ul. Szkolna 7;</w:t>
      </w:r>
    </w:p>
    <w:p w14:paraId="1A8E0F71" w14:textId="77777777" w:rsidR="00BB1867" w:rsidRPr="003913CE" w:rsidRDefault="00BB1867" w:rsidP="00BB1867">
      <w:pPr>
        <w:widowControl w:val="0"/>
        <w:suppressAutoHyphens/>
        <w:spacing w:line="319" w:lineRule="auto"/>
        <w:ind w:left="709" w:hanging="567"/>
        <w:jc w:val="both"/>
        <w:rPr>
          <w:rFonts w:asciiTheme="majorHAnsi" w:eastAsia="Tahoma" w:hAnsiTheme="majorHAnsi" w:cstheme="majorHAnsi"/>
          <w:lang w:val="pl-PL" w:eastAsia="zh-CN"/>
        </w:rPr>
      </w:pPr>
      <w:r w:rsidRPr="003913CE">
        <w:rPr>
          <w:rFonts w:asciiTheme="majorHAnsi" w:eastAsia="Tahoma" w:hAnsiTheme="majorHAnsi" w:cstheme="majorHAnsi"/>
          <w:lang w:val="pl-PL" w:eastAsia="zh-CN"/>
        </w:rPr>
        <w:t>3) Szkoła Podstawowa nr 2 im. Ignacego Jana Paderewskiego w Skórzewie ul. Ks. Kozierowskiego 1.</w:t>
      </w:r>
    </w:p>
    <w:p w14:paraId="56F33140" w14:textId="77777777" w:rsidR="00BB1867" w:rsidRDefault="00BB1867" w:rsidP="00BB1867">
      <w:pPr>
        <w:widowControl w:val="0"/>
        <w:suppressAutoHyphens/>
        <w:spacing w:line="319" w:lineRule="auto"/>
        <w:jc w:val="both"/>
        <w:rPr>
          <w:rFonts w:asciiTheme="majorHAnsi" w:eastAsia="Tahoma" w:hAnsiTheme="majorHAnsi" w:cstheme="majorHAnsi"/>
          <w:lang w:val="pl-PL" w:eastAsia="zh-CN"/>
        </w:rPr>
      </w:pPr>
    </w:p>
    <w:p w14:paraId="4AB53DDD" w14:textId="7A3A0EEE" w:rsidR="00BB1867" w:rsidRPr="008E4E66" w:rsidRDefault="00BB1867" w:rsidP="00BB1867">
      <w:pPr>
        <w:widowControl w:val="0"/>
        <w:suppressAutoHyphens/>
        <w:spacing w:line="319" w:lineRule="auto"/>
        <w:jc w:val="both"/>
        <w:rPr>
          <w:rFonts w:asciiTheme="majorHAnsi" w:eastAsia="Tahoma" w:hAnsiTheme="majorHAnsi" w:cstheme="majorHAnsi"/>
          <w:i/>
          <w:lang w:val="pl-PL" w:eastAsia="zh-CN"/>
        </w:rPr>
      </w:pPr>
      <w:r w:rsidRPr="008E4E66">
        <w:rPr>
          <w:rFonts w:asciiTheme="majorHAnsi" w:eastAsia="Tahoma" w:hAnsiTheme="majorHAnsi" w:cstheme="majorHAnsi"/>
          <w:lang w:val="pl-PL" w:eastAsia="zh-CN"/>
        </w:rPr>
        <w:t xml:space="preserve">Wykaz szkół oraz przewidywana liczba dzieci dowożonych stanowi </w:t>
      </w:r>
      <w:r w:rsidRPr="008E4E66">
        <w:rPr>
          <w:rFonts w:asciiTheme="majorHAnsi" w:eastAsia="Tahoma" w:hAnsiTheme="majorHAnsi" w:cstheme="majorHAnsi"/>
          <w:b/>
          <w:bCs/>
          <w:iCs/>
          <w:lang w:val="pl-PL" w:eastAsia="zh-CN"/>
        </w:rPr>
        <w:t>załącznik nr 10 do SWZ</w:t>
      </w:r>
      <w:r w:rsidRPr="008E4E66">
        <w:rPr>
          <w:rFonts w:asciiTheme="majorHAnsi" w:eastAsia="Tahoma" w:hAnsiTheme="majorHAnsi" w:cstheme="majorHAnsi"/>
          <w:iCs/>
          <w:lang w:val="pl-PL" w:eastAsia="zh-CN"/>
        </w:rPr>
        <w:t>.</w:t>
      </w:r>
    </w:p>
    <w:p w14:paraId="26132A6B" w14:textId="77777777" w:rsidR="00BB1867" w:rsidRPr="008E4E66" w:rsidRDefault="00BB1867" w:rsidP="00BB1867">
      <w:pPr>
        <w:widowControl w:val="0"/>
        <w:suppressAutoHyphens/>
        <w:spacing w:line="319" w:lineRule="auto"/>
        <w:jc w:val="both"/>
        <w:rPr>
          <w:rFonts w:asciiTheme="majorHAnsi" w:eastAsia="Tahoma" w:hAnsiTheme="majorHAnsi" w:cstheme="majorHAnsi"/>
          <w:b/>
          <w:bCs/>
          <w:lang w:eastAsia="zh-CN"/>
        </w:rPr>
      </w:pPr>
    </w:p>
    <w:p w14:paraId="484F0A43" w14:textId="4E766AE4" w:rsidR="00BB1867" w:rsidRPr="008E4E66" w:rsidRDefault="00BB1867" w:rsidP="00BB1867">
      <w:pPr>
        <w:widowControl w:val="0"/>
        <w:suppressAutoHyphens/>
        <w:spacing w:line="319" w:lineRule="auto"/>
        <w:rPr>
          <w:rFonts w:asciiTheme="majorHAnsi" w:eastAsia="Tahoma" w:hAnsiTheme="majorHAnsi" w:cstheme="majorHAnsi"/>
          <w:bCs/>
          <w:lang w:eastAsia="zh-CN"/>
        </w:rPr>
      </w:pPr>
      <w:bookmarkStart w:id="11" w:name="_Hlk94697727"/>
      <w:r w:rsidRPr="008E4E66">
        <w:rPr>
          <w:rFonts w:asciiTheme="majorHAnsi" w:eastAsia="Tahoma" w:hAnsiTheme="majorHAnsi" w:cstheme="majorHAnsi"/>
          <w:b/>
          <w:bCs/>
          <w:lang w:eastAsia="zh-CN"/>
        </w:rPr>
        <w:t>2.1.</w:t>
      </w:r>
      <w:r w:rsidRPr="008E4E66">
        <w:rPr>
          <w:rFonts w:asciiTheme="majorHAnsi" w:eastAsia="Tahoma" w:hAnsiTheme="majorHAnsi" w:cstheme="majorHAnsi"/>
          <w:bCs/>
          <w:lang w:eastAsia="zh-CN"/>
        </w:rPr>
        <w:t xml:space="preserve"> </w:t>
      </w:r>
      <w:r w:rsidRPr="008E4E66">
        <w:rPr>
          <w:rFonts w:asciiTheme="majorHAnsi" w:eastAsia="Tahoma" w:hAnsiTheme="majorHAnsi" w:cstheme="majorHAnsi"/>
          <w:bCs/>
          <w:lang w:val="pl-PL" w:eastAsia="zh-CN"/>
        </w:rPr>
        <w:t>Przewidywane trasy w roku szkolnym 202</w:t>
      </w:r>
      <w:r w:rsidR="00EB0DCC" w:rsidRPr="008E4E66">
        <w:rPr>
          <w:rFonts w:asciiTheme="majorHAnsi" w:eastAsia="Tahoma" w:hAnsiTheme="majorHAnsi" w:cstheme="majorHAnsi"/>
          <w:bCs/>
          <w:lang w:val="pl-PL" w:eastAsia="zh-CN"/>
        </w:rPr>
        <w:t>4</w:t>
      </w:r>
      <w:r w:rsidRPr="008E4E66">
        <w:rPr>
          <w:rFonts w:asciiTheme="majorHAnsi" w:eastAsia="Tahoma" w:hAnsiTheme="majorHAnsi" w:cstheme="majorHAnsi"/>
          <w:bCs/>
          <w:lang w:val="pl-PL" w:eastAsia="zh-CN"/>
        </w:rPr>
        <w:t>/202</w:t>
      </w:r>
      <w:r w:rsidR="00EB0DCC" w:rsidRPr="008E4E66">
        <w:rPr>
          <w:rFonts w:asciiTheme="majorHAnsi" w:eastAsia="Tahoma" w:hAnsiTheme="majorHAnsi" w:cstheme="majorHAnsi"/>
          <w:bCs/>
          <w:lang w:val="pl-PL" w:eastAsia="zh-CN"/>
        </w:rPr>
        <w:t>5</w:t>
      </w:r>
      <w:r w:rsidRPr="008E4E66">
        <w:rPr>
          <w:rFonts w:asciiTheme="majorHAnsi" w:eastAsia="Tahoma" w:hAnsiTheme="majorHAnsi" w:cstheme="majorHAnsi"/>
          <w:bCs/>
          <w:lang w:val="pl-PL" w:eastAsia="zh-CN"/>
        </w:rPr>
        <w:t xml:space="preserve"> (w</w:t>
      </w:r>
      <w:r w:rsidRPr="008E4E66">
        <w:rPr>
          <w:rFonts w:asciiTheme="majorHAnsi" w:eastAsia="Tahoma" w:hAnsiTheme="majorHAnsi" w:cstheme="majorHAnsi"/>
          <w:b/>
          <w:bCs/>
          <w:lang w:eastAsia="zh-CN"/>
        </w:rPr>
        <w:t xml:space="preserve"> </w:t>
      </w:r>
      <w:r w:rsidRPr="008E4E66">
        <w:rPr>
          <w:rFonts w:asciiTheme="majorHAnsi" w:eastAsia="Tahoma" w:hAnsiTheme="majorHAnsi" w:cstheme="majorHAnsi"/>
          <w:lang w:eastAsia="zh-CN"/>
        </w:rPr>
        <w:t xml:space="preserve">okresie od </w:t>
      </w:r>
      <w:r w:rsidR="00EB0DCC" w:rsidRPr="008E4E66">
        <w:rPr>
          <w:rFonts w:asciiTheme="majorHAnsi" w:eastAsia="Tahoma" w:hAnsiTheme="majorHAnsi" w:cstheme="majorHAnsi"/>
          <w:lang w:eastAsia="zh-CN"/>
        </w:rPr>
        <w:t>2</w:t>
      </w:r>
      <w:r w:rsidRPr="008E4E66">
        <w:rPr>
          <w:rFonts w:asciiTheme="majorHAnsi" w:eastAsia="Tahoma" w:hAnsiTheme="majorHAnsi" w:cstheme="majorHAnsi"/>
          <w:lang w:eastAsia="zh-CN"/>
        </w:rPr>
        <w:t xml:space="preserve"> września 202</w:t>
      </w:r>
      <w:r w:rsidR="00EB0DCC" w:rsidRPr="008E4E66">
        <w:rPr>
          <w:rFonts w:asciiTheme="majorHAnsi" w:eastAsia="Tahoma" w:hAnsiTheme="majorHAnsi" w:cstheme="majorHAnsi"/>
          <w:lang w:eastAsia="zh-CN"/>
        </w:rPr>
        <w:t>4</w:t>
      </w:r>
      <w:r w:rsidRPr="008E4E66">
        <w:rPr>
          <w:rFonts w:asciiTheme="majorHAnsi" w:eastAsia="Tahoma" w:hAnsiTheme="majorHAnsi" w:cstheme="majorHAnsi"/>
          <w:lang w:eastAsia="zh-CN"/>
        </w:rPr>
        <w:t xml:space="preserve"> r. do 2</w:t>
      </w:r>
      <w:r w:rsidR="00EB0DCC" w:rsidRPr="008E4E66">
        <w:rPr>
          <w:rFonts w:asciiTheme="majorHAnsi" w:eastAsia="Tahoma" w:hAnsiTheme="majorHAnsi" w:cstheme="majorHAnsi"/>
          <w:lang w:eastAsia="zh-CN"/>
        </w:rPr>
        <w:t>7</w:t>
      </w:r>
      <w:r w:rsidRPr="008E4E66">
        <w:rPr>
          <w:rFonts w:asciiTheme="majorHAnsi" w:eastAsia="Tahoma" w:hAnsiTheme="majorHAnsi" w:cstheme="majorHAnsi"/>
          <w:lang w:eastAsia="zh-CN"/>
        </w:rPr>
        <w:t xml:space="preserve"> czerwca 202</w:t>
      </w:r>
      <w:r w:rsidR="00EB0DCC" w:rsidRPr="008E4E66">
        <w:rPr>
          <w:rFonts w:asciiTheme="majorHAnsi" w:eastAsia="Tahoma" w:hAnsiTheme="majorHAnsi" w:cstheme="majorHAnsi"/>
          <w:lang w:eastAsia="zh-CN"/>
        </w:rPr>
        <w:t>5</w:t>
      </w:r>
      <w:r w:rsidRPr="008E4E66">
        <w:rPr>
          <w:rFonts w:asciiTheme="majorHAnsi" w:eastAsia="Tahoma" w:hAnsiTheme="majorHAnsi" w:cstheme="majorHAnsi"/>
          <w:lang w:eastAsia="zh-CN"/>
        </w:rPr>
        <w:t xml:space="preserve"> roku):</w:t>
      </w:r>
    </w:p>
    <w:p w14:paraId="19990378"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bookmarkStart w:id="12" w:name="_Hlk94697777"/>
      <w:bookmarkEnd w:id="11"/>
      <w:r w:rsidRPr="008E4E66">
        <w:rPr>
          <w:rFonts w:asciiTheme="majorHAnsi" w:eastAsia="Tahoma" w:hAnsiTheme="majorHAnsi" w:cstheme="majorHAnsi"/>
          <w:lang w:eastAsia="zh-CN"/>
        </w:rPr>
        <w:t xml:space="preserve">- Trzcielin/Joanka - ZSP Dopiewo ul. Bukowska, ul. Łąkowa, tj. 8,2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07:20;</w:t>
      </w:r>
    </w:p>
    <w:p w14:paraId="1E26E28B"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Dopiewiec ul. Osiedle - SP Dopiewiec, tj. 2,7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07:35;</w:t>
      </w:r>
    </w:p>
    <w:p w14:paraId="54CDC111"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Dopiewiec - ZSP Dopiewo ul. Bukowska, ul. Łąkowa, tj. 6,0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07:35;</w:t>
      </w:r>
    </w:p>
    <w:p w14:paraId="74748975"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Dopiewiec Leśna Polana - SP Dopiewiec, tj. 4,3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07:33;</w:t>
      </w:r>
    </w:p>
    <w:p w14:paraId="35CA3701"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SP Dopiewiec – Dopiewiec Leśna Polana, tj. 4,3</w:t>
      </w:r>
      <w:r w:rsidRPr="008E4E66">
        <w:rPr>
          <w:rFonts w:asciiTheme="majorHAnsi" w:eastAsia="Tahoma" w:hAnsiTheme="majorHAnsi" w:cstheme="majorHAnsi"/>
          <w:lang w:eastAsia="zh-CN"/>
        </w:rPr>
        <w:tab/>
        <w:t xml:space="preserve">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15:30;</w:t>
      </w:r>
    </w:p>
    <w:p w14:paraId="29ACF19D"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ZSP Dopiewo  ul. Bukowska, ul. Łąkowa -Trzcielin, tj. 6,6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13:36;</w:t>
      </w:r>
    </w:p>
    <w:p w14:paraId="6ABDDC1D"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ZSP Dopiewo ul. Bukowska, ul. Łąkowa - Dopiewiec ul. Calineczki, tj. 5,9</w:t>
      </w:r>
      <w:r w:rsidRPr="008E4E66">
        <w:rPr>
          <w:rFonts w:asciiTheme="majorHAnsi" w:eastAsia="Tahoma" w:hAnsiTheme="majorHAnsi" w:cstheme="majorHAnsi"/>
          <w:lang w:eastAsia="zh-CN"/>
        </w:rPr>
        <w:tab/>
        <w:t xml:space="preserve">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13:36;</w:t>
      </w:r>
    </w:p>
    <w:p w14:paraId="10B23AB3"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ZSP Dopiewo  ul. Bukowska, ul. Łąkowa  - Trzcielin - Joanka, tj. 8,5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14:25;</w:t>
      </w:r>
    </w:p>
    <w:p w14:paraId="2082A9AA"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ZSP Dopiewo ul. Bukowska, ul. Łąkowa - Dopiewiec ul. Calineczki, tj. 5,9</w:t>
      </w:r>
      <w:r w:rsidRPr="008E4E66">
        <w:rPr>
          <w:rFonts w:asciiTheme="majorHAnsi" w:eastAsia="Tahoma" w:hAnsiTheme="majorHAnsi" w:cstheme="majorHAnsi"/>
          <w:lang w:eastAsia="zh-CN"/>
        </w:rPr>
        <w:tab/>
        <w:t xml:space="preserve">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14:25;</w:t>
      </w:r>
    </w:p>
    <w:p w14:paraId="4FB3A0EB"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ZSP Dopiewo  ul. Bukowska, ul. Łąkowa  - Trzcielin Bloki, tj. 6,6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15:15;</w:t>
      </w:r>
    </w:p>
    <w:p w14:paraId="3931401F"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ZSP Dopiewo ul. Bukowska, ul. Łąkowa - Dopiewiec ul. Calineczki, tj. 5,9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15:23;</w:t>
      </w:r>
    </w:p>
    <w:p w14:paraId="3175BC8E"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ZSP Dopiewo  ul. Łąkowa - Trzcielin Bloki, tj. 5,5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16:05;</w:t>
      </w:r>
    </w:p>
    <w:p w14:paraId="0CCF5E85"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lastRenderedPageBreak/>
        <w:t xml:space="preserve">- ZSP Dopiewo ul. Łąkowa - Dopiewiec ul. Calineczki, tj. 4,6 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16:05;</w:t>
      </w:r>
    </w:p>
    <w:p w14:paraId="0A69BA02" w14:textId="77777777"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Skórzewo/Leśna </w:t>
      </w:r>
      <w:proofErr w:type="spellStart"/>
      <w:r w:rsidRPr="008E4E66">
        <w:rPr>
          <w:rFonts w:asciiTheme="majorHAnsi" w:eastAsia="Tahoma" w:hAnsiTheme="majorHAnsi" w:cstheme="majorHAnsi"/>
          <w:lang w:eastAsia="zh-CN"/>
        </w:rPr>
        <w:t>Batorowska</w:t>
      </w:r>
      <w:proofErr w:type="spellEnd"/>
      <w:r w:rsidRPr="008E4E66">
        <w:rPr>
          <w:rFonts w:asciiTheme="majorHAnsi" w:eastAsia="Tahoma" w:hAnsiTheme="majorHAnsi" w:cstheme="majorHAnsi"/>
          <w:lang w:eastAsia="zh-CN"/>
        </w:rPr>
        <w:t xml:space="preserve"> - Skórzewo/</w:t>
      </w:r>
      <w:proofErr w:type="spellStart"/>
      <w:r w:rsidRPr="008E4E66">
        <w:rPr>
          <w:rFonts w:asciiTheme="majorHAnsi" w:eastAsia="Tahoma" w:hAnsiTheme="majorHAnsi" w:cstheme="majorHAnsi"/>
          <w:lang w:eastAsia="zh-CN"/>
        </w:rPr>
        <w:t>Kozierowskiego</w:t>
      </w:r>
      <w:proofErr w:type="spellEnd"/>
      <w:r w:rsidRPr="008E4E66">
        <w:rPr>
          <w:rFonts w:asciiTheme="majorHAnsi" w:eastAsia="Tahoma" w:hAnsiTheme="majorHAnsi" w:cstheme="majorHAnsi"/>
          <w:lang w:eastAsia="zh-CN"/>
        </w:rPr>
        <w:t xml:space="preserve"> Szkoła, tj. 3,3</w:t>
      </w:r>
      <w:r w:rsidRPr="008E4E66">
        <w:rPr>
          <w:rFonts w:asciiTheme="majorHAnsi" w:eastAsia="Tahoma" w:hAnsiTheme="majorHAnsi" w:cstheme="majorHAnsi"/>
          <w:lang w:eastAsia="zh-CN"/>
        </w:rPr>
        <w:tab/>
        <w:t xml:space="preserve">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07:40;</w:t>
      </w:r>
    </w:p>
    <w:p w14:paraId="1511A038" w14:textId="10679539" w:rsidR="00EB0DCC" w:rsidRPr="008E4E66" w:rsidRDefault="00EB0DCC" w:rsidP="00EB0DCC">
      <w:pPr>
        <w:widowControl w:val="0"/>
        <w:suppressAutoHyphens/>
        <w:spacing w:line="319" w:lineRule="auto"/>
        <w:rPr>
          <w:rFonts w:asciiTheme="majorHAnsi" w:eastAsia="Tahoma" w:hAnsiTheme="majorHAnsi" w:cstheme="majorHAnsi"/>
          <w:lang w:eastAsia="zh-CN"/>
        </w:rPr>
      </w:pPr>
      <w:r w:rsidRPr="008E4E66">
        <w:rPr>
          <w:rFonts w:asciiTheme="majorHAnsi" w:eastAsia="Tahoma" w:hAnsiTheme="majorHAnsi" w:cstheme="majorHAnsi"/>
          <w:lang w:eastAsia="zh-CN"/>
        </w:rPr>
        <w:t xml:space="preserve">- Skórzewo/Kozierowskiego Szkoła - Skórzewo/Leśna </w:t>
      </w:r>
      <w:proofErr w:type="spellStart"/>
      <w:r w:rsidRPr="008E4E66">
        <w:rPr>
          <w:rFonts w:asciiTheme="majorHAnsi" w:eastAsia="Tahoma" w:hAnsiTheme="majorHAnsi" w:cstheme="majorHAnsi"/>
          <w:lang w:eastAsia="zh-CN"/>
        </w:rPr>
        <w:t>Batorowska</w:t>
      </w:r>
      <w:proofErr w:type="spellEnd"/>
      <w:r w:rsidRPr="008E4E66">
        <w:rPr>
          <w:rFonts w:asciiTheme="majorHAnsi" w:eastAsia="Tahoma" w:hAnsiTheme="majorHAnsi" w:cstheme="majorHAnsi"/>
          <w:lang w:eastAsia="zh-CN"/>
        </w:rPr>
        <w:t>, tj. 3,3</w:t>
      </w:r>
      <w:r w:rsidRPr="008E4E66">
        <w:rPr>
          <w:rFonts w:asciiTheme="majorHAnsi" w:eastAsia="Tahoma" w:hAnsiTheme="majorHAnsi" w:cstheme="majorHAnsi"/>
          <w:lang w:eastAsia="zh-CN"/>
        </w:rPr>
        <w:tab/>
        <w:t xml:space="preserve">km, godz. </w:t>
      </w:r>
      <w:proofErr w:type="spellStart"/>
      <w:r w:rsidRPr="008E4E66">
        <w:rPr>
          <w:rFonts w:asciiTheme="majorHAnsi" w:eastAsia="Tahoma" w:hAnsiTheme="majorHAnsi" w:cstheme="majorHAnsi"/>
          <w:lang w:eastAsia="zh-CN"/>
        </w:rPr>
        <w:t>odj</w:t>
      </w:r>
      <w:proofErr w:type="spellEnd"/>
      <w:r w:rsidRPr="008E4E66">
        <w:rPr>
          <w:rFonts w:asciiTheme="majorHAnsi" w:eastAsia="Tahoma" w:hAnsiTheme="majorHAnsi" w:cstheme="majorHAnsi"/>
          <w:lang w:eastAsia="zh-CN"/>
        </w:rPr>
        <w:t>. 14:30.</w:t>
      </w:r>
    </w:p>
    <w:p w14:paraId="0E8A2661" w14:textId="77777777" w:rsidR="00BB1867" w:rsidRPr="008E4E66" w:rsidRDefault="00BB1867" w:rsidP="00BB1867">
      <w:pPr>
        <w:widowControl w:val="0"/>
        <w:suppressAutoHyphens/>
        <w:spacing w:line="319" w:lineRule="auto"/>
        <w:rPr>
          <w:rFonts w:asciiTheme="majorHAnsi" w:eastAsia="Tahoma" w:hAnsiTheme="majorHAnsi" w:cstheme="majorHAnsi"/>
          <w:lang w:eastAsia="zh-CN"/>
        </w:rPr>
      </w:pPr>
    </w:p>
    <w:p w14:paraId="64EF225A" w14:textId="2CE83678" w:rsidR="00BB1867" w:rsidRPr="008E4E66" w:rsidRDefault="00BB1867" w:rsidP="00BB1867">
      <w:pPr>
        <w:widowControl w:val="0"/>
        <w:suppressAutoHyphens/>
        <w:spacing w:line="319" w:lineRule="auto"/>
        <w:rPr>
          <w:rFonts w:asciiTheme="majorHAnsi" w:eastAsia="Tahoma" w:hAnsiTheme="majorHAnsi" w:cstheme="majorHAnsi"/>
          <w:b/>
          <w:lang w:eastAsia="zh-CN"/>
        </w:rPr>
      </w:pPr>
      <w:r w:rsidRPr="008E4E66">
        <w:rPr>
          <w:rFonts w:asciiTheme="majorHAnsi" w:eastAsia="Tahoma" w:hAnsiTheme="majorHAnsi" w:cstheme="majorHAnsi"/>
          <w:b/>
          <w:bCs/>
          <w:lang w:eastAsia="zh-CN"/>
        </w:rPr>
        <w:t>2.2.</w:t>
      </w:r>
      <w:r w:rsidRPr="008E4E66">
        <w:rPr>
          <w:rFonts w:asciiTheme="majorHAnsi" w:eastAsia="Tahoma" w:hAnsiTheme="majorHAnsi" w:cstheme="majorHAnsi"/>
          <w:bCs/>
          <w:lang w:eastAsia="zh-CN"/>
        </w:rPr>
        <w:t xml:space="preserve"> </w:t>
      </w:r>
      <w:bookmarkEnd w:id="12"/>
      <w:r w:rsidR="00904970" w:rsidRPr="008E4E66">
        <w:rPr>
          <w:rFonts w:asciiTheme="majorHAnsi" w:eastAsia="Tahoma" w:hAnsiTheme="majorHAnsi" w:cstheme="majorHAnsi"/>
          <w:bCs/>
          <w:lang w:eastAsia="zh-CN"/>
        </w:rPr>
        <w:t xml:space="preserve">Przewidywana średnia liczba kilometrów dziennie w okresie od 2 września 2024 r. do końca roku szkolnego 2024/2025 tj. do 27 czerwca 2025 roku wynosi  </w:t>
      </w:r>
      <w:r w:rsidR="00904970" w:rsidRPr="008E4E66">
        <w:rPr>
          <w:rFonts w:asciiTheme="majorHAnsi" w:eastAsia="Tahoma" w:hAnsiTheme="majorHAnsi" w:cstheme="majorHAnsi"/>
          <w:b/>
          <w:lang w:eastAsia="zh-CN"/>
        </w:rPr>
        <w:t>81,6 km.</w:t>
      </w:r>
    </w:p>
    <w:p w14:paraId="4505C75A" w14:textId="77777777" w:rsidR="00BB1867" w:rsidRPr="008E4E66" w:rsidRDefault="00BB1867" w:rsidP="00BB1867">
      <w:pPr>
        <w:widowControl w:val="0"/>
        <w:suppressAutoHyphens/>
        <w:spacing w:line="319" w:lineRule="auto"/>
        <w:rPr>
          <w:rFonts w:asciiTheme="majorHAnsi" w:eastAsia="Tahoma" w:hAnsiTheme="majorHAnsi" w:cstheme="majorHAnsi"/>
          <w:bCs/>
          <w:lang w:eastAsia="zh-CN"/>
        </w:rPr>
      </w:pPr>
    </w:p>
    <w:p w14:paraId="09BD9207" w14:textId="2C4EAF50" w:rsidR="00BB1867" w:rsidRPr="008E4E66" w:rsidRDefault="00BB1867" w:rsidP="00BB1867">
      <w:pPr>
        <w:widowControl w:val="0"/>
        <w:suppressAutoHyphens/>
        <w:spacing w:line="319" w:lineRule="auto"/>
        <w:jc w:val="both"/>
        <w:rPr>
          <w:rFonts w:asciiTheme="majorHAnsi" w:eastAsia="Tahoma" w:hAnsiTheme="majorHAnsi" w:cstheme="majorHAnsi"/>
          <w:lang w:val="pl-PL" w:eastAsia="zh-CN"/>
        </w:rPr>
      </w:pPr>
      <w:r w:rsidRPr="008E4E66">
        <w:rPr>
          <w:rFonts w:asciiTheme="majorHAnsi" w:eastAsia="Tahoma" w:hAnsiTheme="majorHAnsi" w:cstheme="majorHAnsi"/>
          <w:b/>
          <w:bCs/>
          <w:lang w:eastAsia="zh-CN"/>
        </w:rPr>
        <w:t>2.3.</w:t>
      </w:r>
      <w:r w:rsidRPr="008E4E66">
        <w:rPr>
          <w:rFonts w:asciiTheme="majorHAnsi" w:eastAsia="Tahoma" w:hAnsiTheme="majorHAnsi" w:cstheme="majorHAnsi"/>
          <w:lang w:eastAsia="zh-CN"/>
        </w:rPr>
        <w:t xml:space="preserve"> </w:t>
      </w:r>
      <w:r w:rsidRPr="008E4E66">
        <w:rPr>
          <w:rFonts w:asciiTheme="majorHAnsi" w:eastAsia="Tahoma" w:hAnsiTheme="majorHAnsi" w:cstheme="majorHAnsi"/>
          <w:lang w:val="pl-PL" w:eastAsia="zh-CN"/>
        </w:rPr>
        <w:t>Przewidywana liczba dni na realizację usługi w roku szkolnym 202</w:t>
      </w:r>
      <w:r w:rsidR="000E5487" w:rsidRPr="008E4E66">
        <w:rPr>
          <w:rFonts w:asciiTheme="majorHAnsi" w:eastAsia="Tahoma" w:hAnsiTheme="majorHAnsi" w:cstheme="majorHAnsi"/>
          <w:lang w:val="pl-PL" w:eastAsia="zh-CN"/>
        </w:rPr>
        <w:t>4</w:t>
      </w:r>
      <w:r w:rsidRPr="008E4E66">
        <w:rPr>
          <w:rFonts w:asciiTheme="majorHAnsi" w:eastAsia="Tahoma" w:hAnsiTheme="majorHAnsi" w:cstheme="majorHAnsi"/>
          <w:lang w:val="pl-PL" w:eastAsia="zh-CN"/>
        </w:rPr>
        <w:t>/202</w:t>
      </w:r>
      <w:r w:rsidR="000E5487" w:rsidRPr="008E4E66">
        <w:rPr>
          <w:rFonts w:asciiTheme="majorHAnsi" w:eastAsia="Tahoma" w:hAnsiTheme="majorHAnsi" w:cstheme="majorHAnsi"/>
          <w:lang w:val="pl-PL" w:eastAsia="zh-CN"/>
        </w:rPr>
        <w:t>5</w:t>
      </w:r>
      <w:r w:rsidRPr="008E4E66">
        <w:rPr>
          <w:rFonts w:asciiTheme="majorHAnsi" w:eastAsia="Tahoma" w:hAnsiTheme="majorHAnsi" w:cstheme="majorHAnsi"/>
          <w:lang w:val="pl-PL" w:eastAsia="zh-CN"/>
        </w:rPr>
        <w:t xml:space="preserve"> wynosi 18</w:t>
      </w:r>
      <w:r w:rsidR="000E5487" w:rsidRPr="008E4E66">
        <w:rPr>
          <w:rFonts w:asciiTheme="majorHAnsi" w:eastAsia="Tahoma" w:hAnsiTheme="majorHAnsi" w:cstheme="majorHAnsi"/>
          <w:lang w:val="pl-PL" w:eastAsia="zh-CN"/>
        </w:rPr>
        <w:t>8</w:t>
      </w:r>
      <w:r w:rsidRPr="008E4E66">
        <w:rPr>
          <w:rFonts w:asciiTheme="majorHAnsi" w:eastAsia="Tahoma" w:hAnsiTheme="majorHAnsi" w:cstheme="majorHAnsi"/>
          <w:lang w:val="pl-PL" w:eastAsia="zh-CN"/>
        </w:rPr>
        <w:t xml:space="preserve"> </w:t>
      </w:r>
      <w:r w:rsidRPr="008E4E66">
        <w:rPr>
          <w:rFonts w:asciiTheme="majorHAnsi" w:eastAsia="Tahoma" w:hAnsiTheme="majorHAnsi" w:cstheme="majorHAnsi"/>
          <w:lang w:val="pl-PL" w:eastAsia="zh-CN"/>
        </w:rPr>
        <w:br/>
        <w:t>(7</w:t>
      </w:r>
      <w:r w:rsidR="000E5487" w:rsidRPr="008E4E66">
        <w:rPr>
          <w:rFonts w:asciiTheme="majorHAnsi" w:eastAsia="Tahoma" w:hAnsiTheme="majorHAnsi" w:cstheme="majorHAnsi"/>
          <w:lang w:val="pl-PL" w:eastAsia="zh-CN"/>
        </w:rPr>
        <w:t>8</w:t>
      </w:r>
      <w:r w:rsidRPr="008E4E66">
        <w:rPr>
          <w:rFonts w:asciiTheme="majorHAnsi" w:eastAsia="Tahoma" w:hAnsiTheme="majorHAnsi" w:cstheme="majorHAnsi"/>
          <w:lang w:val="pl-PL" w:eastAsia="zh-CN"/>
        </w:rPr>
        <w:t xml:space="preserve"> dni w 202</w:t>
      </w:r>
      <w:r w:rsidR="000E5487" w:rsidRPr="008E4E66">
        <w:rPr>
          <w:rFonts w:asciiTheme="majorHAnsi" w:eastAsia="Tahoma" w:hAnsiTheme="majorHAnsi" w:cstheme="majorHAnsi"/>
          <w:lang w:val="pl-PL" w:eastAsia="zh-CN"/>
        </w:rPr>
        <w:t>4</w:t>
      </w:r>
      <w:r w:rsidRPr="008E4E66">
        <w:rPr>
          <w:rFonts w:asciiTheme="majorHAnsi" w:eastAsia="Tahoma" w:hAnsiTheme="majorHAnsi" w:cstheme="majorHAnsi"/>
          <w:lang w:val="pl-PL" w:eastAsia="zh-CN"/>
        </w:rPr>
        <w:t xml:space="preserve"> r., 1</w:t>
      </w:r>
      <w:r w:rsidR="000E5487" w:rsidRPr="008E4E66">
        <w:rPr>
          <w:rFonts w:asciiTheme="majorHAnsi" w:eastAsia="Tahoma" w:hAnsiTheme="majorHAnsi" w:cstheme="majorHAnsi"/>
          <w:lang w:val="pl-PL" w:eastAsia="zh-CN"/>
        </w:rPr>
        <w:t>10</w:t>
      </w:r>
      <w:r w:rsidRPr="008E4E66">
        <w:rPr>
          <w:rFonts w:asciiTheme="majorHAnsi" w:eastAsia="Tahoma" w:hAnsiTheme="majorHAnsi" w:cstheme="majorHAnsi"/>
          <w:lang w:val="pl-PL" w:eastAsia="zh-CN"/>
        </w:rPr>
        <w:t xml:space="preserve"> dni w 202</w:t>
      </w:r>
      <w:r w:rsidR="000E5487" w:rsidRPr="008E4E66">
        <w:rPr>
          <w:rFonts w:asciiTheme="majorHAnsi" w:eastAsia="Tahoma" w:hAnsiTheme="majorHAnsi" w:cstheme="majorHAnsi"/>
          <w:lang w:val="pl-PL" w:eastAsia="zh-CN"/>
        </w:rPr>
        <w:t>5</w:t>
      </w:r>
      <w:r w:rsidRPr="008E4E66">
        <w:rPr>
          <w:rFonts w:asciiTheme="majorHAnsi" w:eastAsia="Tahoma" w:hAnsiTheme="majorHAnsi" w:cstheme="majorHAnsi"/>
          <w:lang w:val="pl-PL" w:eastAsia="zh-CN"/>
        </w:rPr>
        <w:t xml:space="preserve"> r.). </w:t>
      </w:r>
      <w:r w:rsidR="001534A2" w:rsidRPr="008E4E66">
        <w:rPr>
          <w:rFonts w:asciiTheme="majorHAnsi" w:eastAsia="Tahoma" w:hAnsiTheme="majorHAnsi" w:cstheme="majorHAnsi"/>
          <w:lang w:val="pl-PL" w:eastAsia="zh-CN"/>
        </w:rPr>
        <w:t>Tras</w:t>
      </w:r>
      <w:r w:rsidR="0092099B" w:rsidRPr="008E4E66">
        <w:rPr>
          <w:rFonts w:asciiTheme="majorHAnsi" w:eastAsia="Tahoma" w:hAnsiTheme="majorHAnsi" w:cstheme="majorHAnsi"/>
          <w:lang w:val="pl-PL" w:eastAsia="zh-CN"/>
        </w:rPr>
        <w:t>y</w:t>
      </w:r>
      <w:r w:rsidR="001534A2" w:rsidRPr="008E4E66">
        <w:rPr>
          <w:rFonts w:asciiTheme="majorHAnsi" w:eastAsia="Tahoma" w:hAnsiTheme="majorHAnsi" w:cstheme="majorHAnsi"/>
          <w:lang w:val="pl-PL" w:eastAsia="zh-CN"/>
        </w:rPr>
        <w:t xml:space="preserve"> i godziny przejazdów mogą ulec zmianom i zostaną szczegółowo określone po ustaleniu planów zajęć w poszczególnych szkołach.</w:t>
      </w:r>
      <w:r w:rsidRPr="008E4E66">
        <w:rPr>
          <w:rFonts w:asciiTheme="majorHAnsi" w:eastAsia="Tahoma" w:hAnsiTheme="majorHAnsi" w:cstheme="majorHAnsi"/>
          <w:lang w:val="pl-PL" w:eastAsia="zh-CN"/>
        </w:rPr>
        <w:t xml:space="preserve"> Przewóz uczniów do szkół na terenie Gminy Dopiewo jest realizowany w formie przewozu regularnego specjalnego. Transport winien zapewnić dowóz i odwóz dzieci mając na uwadze jak najkrótszy czas przebywania uczniów w podróży.</w:t>
      </w:r>
    </w:p>
    <w:p w14:paraId="4897D136" w14:textId="77777777" w:rsidR="00BB1867" w:rsidRPr="008E4E66" w:rsidRDefault="00BB1867" w:rsidP="00BB1867">
      <w:pPr>
        <w:widowControl w:val="0"/>
        <w:suppressAutoHyphens/>
        <w:spacing w:line="319" w:lineRule="auto"/>
        <w:jc w:val="both"/>
        <w:rPr>
          <w:rFonts w:asciiTheme="majorHAnsi" w:eastAsia="Tahoma" w:hAnsiTheme="majorHAnsi" w:cstheme="majorHAnsi"/>
          <w:lang w:val="pl-PL" w:eastAsia="zh-CN"/>
        </w:rPr>
      </w:pPr>
      <w:r w:rsidRPr="008E4E66">
        <w:rPr>
          <w:rFonts w:asciiTheme="majorHAnsi" w:eastAsia="Tahoma" w:hAnsiTheme="majorHAnsi" w:cstheme="majorHAnsi"/>
          <w:lang w:val="pl-PL" w:eastAsia="zh-CN"/>
        </w:rPr>
        <w:t xml:space="preserve">Zamawiający zastrzega sobie: </w:t>
      </w:r>
    </w:p>
    <w:p w14:paraId="0341E714" w14:textId="77777777" w:rsidR="00BB1867" w:rsidRPr="008E4E66" w:rsidRDefault="00BB1867" w:rsidP="00BB1867">
      <w:pPr>
        <w:widowControl w:val="0"/>
        <w:numPr>
          <w:ilvl w:val="0"/>
          <w:numId w:val="34"/>
        </w:numPr>
        <w:suppressAutoHyphens/>
        <w:spacing w:line="319" w:lineRule="auto"/>
        <w:jc w:val="both"/>
        <w:rPr>
          <w:rFonts w:asciiTheme="majorHAnsi" w:eastAsia="Tahoma" w:hAnsiTheme="majorHAnsi" w:cstheme="majorHAnsi"/>
          <w:lang w:val="pl-PL" w:eastAsia="zh-CN"/>
        </w:rPr>
      </w:pPr>
      <w:r w:rsidRPr="008E4E66">
        <w:rPr>
          <w:rFonts w:asciiTheme="majorHAnsi" w:eastAsia="Tahoma" w:hAnsiTheme="majorHAnsi" w:cstheme="majorHAnsi"/>
          <w:lang w:val="pl-PL" w:eastAsia="zh-CN"/>
        </w:rPr>
        <w:t>prawo zmiany liczby dni świadczenia usługi, wynikającej z organizacji i planu pracy danej placówki,</w:t>
      </w:r>
    </w:p>
    <w:p w14:paraId="124A914E" w14:textId="03918EFA" w:rsidR="00BB1867" w:rsidRPr="008E4E66" w:rsidRDefault="00BB1867" w:rsidP="00BB1867">
      <w:pPr>
        <w:widowControl w:val="0"/>
        <w:numPr>
          <w:ilvl w:val="0"/>
          <w:numId w:val="34"/>
        </w:numPr>
        <w:suppressAutoHyphens/>
        <w:spacing w:line="319" w:lineRule="auto"/>
        <w:jc w:val="both"/>
        <w:rPr>
          <w:rFonts w:asciiTheme="majorHAnsi" w:eastAsia="Tahoma" w:hAnsiTheme="majorHAnsi" w:cstheme="majorHAnsi"/>
          <w:lang w:val="pl-PL" w:eastAsia="zh-CN"/>
        </w:rPr>
      </w:pPr>
      <w:r w:rsidRPr="008E4E66">
        <w:rPr>
          <w:rFonts w:asciiTheme="majorHAnsi" w:eastAsia="Tahoma" w:hAnsiTheme="majorHAnsi" w:cstheme="majorHAnsi"/>
          <w:lang w:val="pl-PL" w:eastAsia="zh-CN"/>
        </w:rPr>
        <w:t xml:space="preserve">prawo do możliwości zmiany trasy, liczby kursów oraz zmiany </w:t>
      </w:r>
      <w:r w:rsidR="0092099B" w:rsidRPr="008E4E66">
        <w:rPr>
          <w:rFonts w:asciiTheme="majorHAnsi" w:eastAsia="Tahoma" w:hAnsiTheme="majorHAnsi" w:cstheme="majorHAnsi"/>
          <w:lang w:val="pl-PL" w:eastAsia="zh-CN"/>
        </w:rPr>
        <w:t>liczby</w:t>
      </w:r>
      <w:r w:rsidRPr="008E4E66">
        <w:rPr>
          <w:rFonts w:asciiTheme="majorHAnsi" w:eastAsia="Tahoma" w:hAnsiTheme="majorHAnsi" w:cstheme="majorHAnsi"/>
          <w:lang w:val="pl-PL" w:eastAsia="zh-CN"/>
        </w:rPr>
        <w:t xml:space="preserve"> dowożonych uczniów.</w:t>
      </w:r>
    </w:p>
    <w:p w14:paraId="51B5292A" w14:textId="77777777" w:rsidR="00BB1867" w:rsidRPr="003913CE" w:rsidRDefault="00BB1867" w:rsidP="00BB1867">
      <w:pPr>
        <w:suppressAutoHyphens/>
        <w:spacing w:line="319" w:lineRule="auto"/>
        <w:jc w:val="both"/>
        <w:rPr>
          <w:rFonts w:asciiTheme="majorHAnsi" w:eastAsia="Times New Roman" w:hAnsiTheme="majorHAnsi" w:cstheme="majorHAnsi"/>
          <w:lang w:eastAsia="zh-CN"/>
        </w:rPr>
      </w:pPr>
      <w:r w:rsidRPr="008E4E66">
        <w:rPr>
          <w:rFonts w:asciiTheme="majorHAnsi" w:hAnsiTheme="majorHAnsi" w:cstheme="majorHAnsi"/>
          <w:b/>
        </w:rPr>
        <w:t>2.4.</w:t>
      </w:r>
      <w:r w:rsidRPr="008E4E66">
        <w:rPr>
          <w:rFonts w:asciiTheme="majorHAnsi" w:hAnsiTheme="majorHAnsi" w:cstheme="majorHAnsi"/>
          <w:bCs/>
        </w:rPr>
        <w:t xml:space="preserve"> </w:t>
      </w:r>
      <w:r w:rsidRPr="008E4E66">
        <w:rPr>
          <w:rFonts w:asciiTheme="majorHAnsi" w:eastAsia="Tahoma" w:hAnsiTheme="majorHAnsi" w:cstheme="majorHAnsi"/>
          <w:lang w:eastAsia="zh-CN"/>
        </w:rPr>
        <w:t>Obowiązkiem Wykonawcy jest zapewnienie w każdym pojeździe pełnoletniego</w:t>
      </w:r>
      <w:r w:rsidRPr="003913CE">
        <w:rPr>
          <w:rFonts w:asciiTheme="majorHAnsi" w:eastAsia="Tahoma" w:hAnsiTheme="majorHAnsi" w:cstheme="majorHAnsi"/>
          <w:lang w:eastAsia="zh-CN"/>
        </w:rPr>
        <w:t xml:space="preserve"> opiekuna </w:t>
      </w:r>
      <w:r w:rsidRPr="003913CE">
        <w:rPr>
          <w:rFonts w:asciiTheme="majorHAnsi" w:eastAsia="Times New Roman" w:hAnsiTheme="majorHAnsi" w:cstheme="majorHAnsi"/>
          <w:lang w:eastAsia="zh-CN"/>
        </w:rPr>
        <w:t xml:space="preserve">posiadającego uprawnienia do kierowania ruchem drogowym zgodnie z art. 6 ust. 3a ustawy z dnia 20 czerwca 1997 r. Prawo o ruchu drogowym, </w:t>
      </w:r>
      <w:r w:rsidRPr="003913CE">
        <w:rPr>
          <w:rFonts w:asciiTheme="majorHAnsi" w:eastAsia="Tahoma" w:hAnsiTheme="majorHAnsi" w:cstheme="majorHAnsi"/>
          <w:lang w:eastAsia="zh-CN"/>
        </w:rPr>
        <w:t>odpowiedzialnego za kompleksową opiekę nad dziećmi podczas dowozu oraz odwozu.</w:t>
      </w:r>
    </w:p>
    <w:p w14:paraId="2DF91A35" w14:textId="77777777" w:rsidR="00BB1867" w:rsidRPr="003913CE" w:rsidRDefault="00BB1867" w:rsidP="00BB1867">
      <w:pPr>
        <w:widowControl w:val="0"/>
        <w:suppressAutoHyphens/>
        <w:spacing w:line="319" w:lineRule="auto"/>
        <w:jc w:val="both"/>
        <w:rPr>
          <w:rFonts w:asciiTheme="majorHAnsi" w:eastAsia="Tahoma" w:hAnsiTheme="majorHAnsi" w:cstheme="majorHAnsi"/>
          <w:lang w:eastAsia="zh-CN"/>
        </w:rPr>
      </w:pPr>
      <w:r w:rsidRPr="003913CE">
        <w:rPr>
          <w:rFonts w:asciiTheme="majorHAnsi" w:eastAsia="Tahoma" w:hAnsiTheme="majorHAnsi" w:cstheme="majorHAnsi"/>
          <w:lang w:eastAsia="zh-CN"/>
        </w:rPr>
        <w:t>Wykonawca ponosi wszelkie koszty związane z zapewnieniem należytej opieki podczas wykonania usługi (w tym koszty zatrudnienia opiekunów na umowę o prace).</w:t>
      </w:r>
    </w:p>
    <w:p w14:paraId="486F36F3" w14:textId="37435C5E" w:rsidR="00BB1867" w:rsidRPr="006673ED" w:rsidRDefault="00BB1867" w:rsidP="00BB1867">
      <w:pPr>
        <w:suppressAutoHyphens/>
        <w:spacing w:line="319" w:lineRule="auto"/>
        <w:contextualSpacing/>
        <w:jc w:val="both"/>
        <w:rPr>
          <w:rFonts w:asciiTheme="majorHAnsi" w:eastAsia="Times New Roman" w:hAnsiTheme="majorHAnsi" w:cstheme="majorHAnsi"/>
          <w:lang w:eastAsia="zh-CN"/>
        </w:rPr>
      </w:pPr>
      <w:r w:rsidRPr="003913CE">
        <w:rPr>
          <w:rFonts w:asciiTheme="majorHAnsi" w:eastAsia="Times New Roman" w:hAnsiTheme="majorHAnsi" w:cstheme="majorHAnsi"/>
          <w:lang w:eastAsia="zh-CN"/>
        </w:rPr>
        <w:t xml:space="preserve">Do zadań opiekuna </w:t>
      </w:r>
      <w:r w:rsidRPr="003913CE">
        <w:rPr>
          <w:rFonts w:asciiTheme="majorHAnsi" w:hAnsiTheme="majorHAnsi" w:cstheme="majorHAnsi"/>
        </w:rPr>
        <w:t xml:space="preserve">oprócz czynności wskazanych w  Regulaminie organizacji transportu i opieki dla uczniów szkół Gminy Dopiewo, </w:t>
      </w:r>
      <w:r w:rsidRPr="006673ED">
        <w:rPr>
          <w:rFonts w:asciiTheme="majorHAnsi" w:hAnsiTheme="majorHAnsi" w:cstheme="majorHAnsi"/>
        </w:rPr>
        <w:t xml:space="preserve">stanowiącego </w:t>
      </w:r>
      <w:r w:rsidRPr="006673ED">
        <w:rPr>
          <w:rFonts w:asciiTheme="majorHAnsi" w:hAnsiTheme="majorHAnsi" w:cstheme="majorHAnsi"/>
          <w:b/>
          <w:bCs/>
        </w:rPr>
        <w:t xml:space="preserve">załącznik nr </w:t>
      </w:r>
      <w:r w:rsidR="004D7903" w:rsidRPr="006673ED">
        <w:rPr>
          <w:rFonts w:asciiTheme="majorHAnsi" w:hAnsiTheme="majorHAnsi" w:cstheme="majorHAnsi"/>
          <w:b/>
          <w:bCs/>
        </w:rPr>
        <w:t>9</w:t>
      </w:r>
      <w:r w:rsidRPr="006673ED">
        <w:rPr>
          <w:rFonts w:asciiTheme="majorHAnsi" w:hAnsiTheme="majorHAnsi" w:cstheme="majorHAnsi"/>
        </w:rPr>
        <w:t>,</w:t>
      </w:r>
      <w:r w:rsidRPr="006673ED">
        <w:rPr>
          <w:rFonts w:asciiTheme="majorHAnsi" w:eastAsia="Times New Roman" w:hAnsiTheme="majorHAnsi" w:cstheme="majorHAnsi"/>
          <w:lang w:eastAsia="zh-CN"/>
        </w:rPr>
        <w:t xml:space="preserve"> należy w szczególności:</w:t>
      </w:r>
    </w:p>
    <w:p w14:paraId="6D9BDDFE" w14:textId="77777777" w:rsidR="00BB1867" w:rsidRPr="003913CE" w:rsidRDefault="00BB1867" w:rsidP="00BB1867">
      <w:pPr>
        <w:numPr>
          <w:ilvl w:val="0"/>
          <w:numId w:val="35"/>
        </w:numPr>
        <w:suppressAutoHyphens/>
        <w:spacing w:line="319" w:lineRule="auto"/>
        <w:contextualSpacing/>
        <w:jc w:val="both"/>
        <w:rPr>
          <w:rFonts w:asciiTheme="majorHAnsi" w:eastAsia="Times New Roman" w:hAnsiTheme="majorHAnsi" w:cstheme="majorHAnsi"/>
          <w:lang w:eastAsia="zh-CN"/>
        </w:rPr>
      </w:pPr>
      <w:r w:rsidRPr="006673ED">
        <w:rPr>
          <w:rFonts w:asciiTheme="majorHAnsi" w:eastAsia="Times New Roman" w:hAnsiTheme="majorHAnsi" w:cstheme="majorHAnsi"/>
          <w:lang w:eastAsia="zh-CN"/>
        </w:rPr>
        <w:t>dopilnowanie ładu i porządku przy wsiadaniu i zajmowaniu</w:t>
      </w:r>
      <w:r w:rsidRPr="003913CE">
        <w:rPr>
          <w:rFonts w:asciiTheme="majorHAnsi" w:eastAsia="Times New Roman" w:hAnsiTheme="majorHAnsi" w:cstheme="majorHAnsi"/>
          <w:lang w:eastAsia="zh-CN"/>
        </w:rPr>
        <w:t xml:space="preserve"> miejsc w pojeździe oraz przestrzeganie i egzekwowanie wytycznych Głównego Inspektora Sanitarnego – w sprawie wymogów sanitarnych w transporcie zbiorowym do czasu odwołania zagrożenia epidemicznego na terenie Polski,</w:t>
      </w:r>
    </w:p>
    <w:p w14:paraId="0FA051B0" w14:textId="77777777" w:rsidR="00BB1867" w:rsidRPr="003913CE" w:rsidRDefault="00BB1867" w:rsidP="00BB1867">
      <w:pPr>
        <w:numPr>
          <w:ilvl w:val="0"/>
          <w:numId w:val="35"/>
        </w:numPr>
        <w:suppressAutoHyphens/>
        <w:spacing w:line="319" w:lineRule="auto"/>
        <w:contextualSpacing/>
        <w:jc w:val="both"/>
        <w:rPr>
          <w:rFonts w:asciiTheme="majorHAnsi" w:eastAsia="Times New Roman" w:hAnsiTheme="majorHAnsi" w:cstheme="majorHAnsi"/>
          <w:lang w:eastAsia="zh-CN"/>
        </w:rPr>
      </w:pPr>
      <w:r w:rsidRPr="003913CE">
        <w:rPr>
          <w:rFonts w:asciiTheme="majorHAnsi" w:eastAsia="Times New Roman" w:hAnsiTheme="majorHAnsi" w:cstheme="majorHAnsi"/>
          <w:lang w:eastAsia="zh-CN"/>
        </w:rPr>
        <w:t>przestrzeganie zasady – opiekun wsiada ostatni i wysiada pierwszy,</w:t>
      </w:r>
    </w:p>
    <w:p w14:paraId="146A7C85" w14:textId="77777777" w:rsidR="00BB1867" w:rsidRPr="003913CE" w:rsidRDefault="00BB1867" w:rsidP="00BB1867">
      <w:pPr>
        <w:numPr>
          <w:ilvl w:val="0"/>
          <w:numId w:val="35"/>
        </w:numPr>
        <w:suppressAutoHyphens/>
        <w:spacing w:line="319" w:lineRule="auto"/>
        <w:contextualSpacing/>
        <w:jc w:val="both"/>
        <w:rPr>
          <w:rFonts w:asciiTheme="majorHAnsi" w:eastAsia="Times New Roman" w:hAnsiTheme="majorHAnsi" w:cstheme="majorHAnsi"/>
          <w:lang w:eastAsia="zh-CN"/>
        </w:rPr>
      </w:pPr>
      <w:r w:rsidRPr="003913CE">
        <w:rPr>
          <w:rFonts w:asciiTheme="majorHAnsi" w:eastAsia="Times New Roman" w:hAnsiTheme="majorHAnsi" w:cstheme="majorHAnsi"/>
          <w:lang w:eastAsia="zh-CN"/>
        </w:rPr>
        <w:t>zwracanie uwagi na właściwe zachowanie się dzieci w czasie przejazdu,</w:t>
      </w:r>
    </w:p>
    <w:p w14:paraId="5437BAE7" w14:textId="77777777" w:rsidR="00BB1867" w:rsidRPr="003913CE" w:rsidRDefault="00BB1867" w:rsidP="00BB1867">
      <w:pPr>
        <w:numPr>
          <w:ilvl w:val="0"/>
          <w:numId w:val="35"/>
        </w:numPr>
        <w:suppressAutoHyphens/>
        <w:spacing w:line="319" w:lineRule="auto"/>
        <w:contextualSpacing/>
        <w:jc w:val="both"/>
        <w:rPr>
          <w:rFonts w:asciiTheme="majorHAnsi" w:eastAsia="Times New Roman" w:hAnsiTheme="majorHAnsi" w:cstheme="majorHAnsi"/>
          <w:lang w:eastAsia="zh-CN"/>
        </w:rPr>
      </w:pPr>
      <w:r w:rsidRPr="003913CE">
        <w:rPr>
          <w:rFonts w:asciiTheme="majorHAnsi" w:eastAsia="Times New Roman" w:hAnsiTheme="majorHAnsi" w:cstheme="majorHAnsi"/>
          <w:lang w:eastAsia="zh-CN"/>
        </w:rPr>
        <w:t>zapewnienie bezpiecznego wsiadania i wysiadania dzieci, a także w zależności od sytuacji przejścia do szkoły,</w:t>
      </w:r>
    </w:p>
    <w:p w14:paraId="790A1FC8" w14:textId="77777777" w:rsidR="00BB1867" w:rsidRPr="003913CE" w:rsidRDefault="00BB1867" w:rsidP="00BB1867">
      <w:pPr>
        <w:numPr>
          <w:ilvl w:val="0"/>
          <w:numId w:val="35"/>
        </w:numPr>
        <w:suppressAutoHyphens/>
        <w:spacing w:line="319" w:lineRule="auto"/>
        <w:contextualSpacing/>
        <w:jc w:val="both"/>
        <w:rPr>
          <w:rFonts w:asciiTheme="majorHAnsi" w:eastAsia="Times New Roman" w:hAnsiTheme="majorHAnsi" w:cstheme="majorHAnsi"/>
          <w:lang w:eastAsia="zh-CN"/>
        </w:rPr>
      </w:pPr>
      <w:r w:rsidRPr="003913CE">
        <w:rPr>
          <w:rFonts w:asciiTheme="majorHAnsi" w:eastAsia="Times New Roman" w:hAnsiTheme="majorHAnsi" w:cstheme="majorHAnsi"/>
          <w:lang w:eastAsia="zh-CN"/>
        </w:rPr>
        <w:t>przestrzeganie obowiązku wysiadania przez dzieci z pojazdu tylko w miejscach dozwolonych,</w:t>
      </w:r>
    </w:p>
    <w:p w14:paraId="14724321" w14:textId="77777777" w:rsidR="00BB1867" w:rsidRPr="003913CE" w:rsidRDefault="00BB1867" w:rsidP="00BB1867">
      <w:pPr>
        <w:numPr>
          <w:ilvl w:val="0"/>
          <w:numId w:val="35"/>
        </w:numPr>
        <w:suppressAutoHyphens/>
        <w:spacing w:line="319" w:lineRule="auto"/>
        <w:contextualSpacing/>
        <w:jc w:val="both"/>
        <w:rPr>
          <w:rFonts w:asciiTheme="majorHAnsi" w:eastAsia="Times New Roman" w:hAnsiTheme="majorHAnsi" w:cstheme="majorHAnsi"/>
          <w:lang w:eastAsia="zh-CN"/>
        </w:rPr>
      </w:pPr>
      <w:r w:rsidRPr="003913CE">
        <w:rPr>
          <w:rFonts w:asciiTheme="majorHAnsi" w:eastAsia="Times New Roman" w:hAnsiTheme="majorHAnsi" w:cstheme="majorHAnsi"/>
          <w:lang w:eastAsia="zh-CN"/>
        </w:rPr>
        <w:t xml:space="preserve">zorganizowanie bezpiecznego wysiadania w razie konieczności zatrzymania się na trasie, na skutek zaistniałych okoliczności zmuszających do opuszczenia pojazdu przez dzieci. Zabezpieczenie wyjścia na prawe pobocze, zgodnie z obowiązującym kierunkiem jazdy i wyprowadzenie </w:t>
      </w:r>
      <w:r w:rsidRPr="003913CE">
        <w:rPr>
          <w:rFonts w:asciiTheme="majorHAnsi" w:eastAsia="Times New Roman" w:hAnsiTheme="majorHAnsi" w:cstheme="majorHAnsi"/>
          <w:lang w:eastAsia="zh-CN"/>
        </w:rPr>
        <w:br/>
        <w:t>w bezpieczne miejsce,</w:t>
      </w:r>
    </w:p>
    <w:p w14:paraId="7E860C0C" w14:textId="77777777" w:rsidR="00BB1867" w:rsidRPr="003913CE" w:rsidRDefault="00BB1867" w:rsidP="00BB1867">
      <w:pPr>
        <w:numPr>
          <w:ilvl w:val="0"/>
          <w:numId w:val="35"/>
        </w:numPr>
        <w:suppressAutoHyphens/>
        <w:spacing w:line="319" w:lineRule="auto"/>
        <w:contextualSpacing/>
        <w:jc w:val="both"/>
        <w:rPr>
          <w:rFonts w:asciiTheme="majorHAnsi" w:eastAsia="Times New Roman" w:hAnsiTheme="majorHAnsi" w:cstheme="majorHAnsi"/>
          <w:lang w:eastAsia="zh-CN"/>
        </w:rPr>
      </w:pPr>
      <w:r w:rsidRPr="003913CE">
        <w:rPr>
          <w:rFonts w:asciiTheme="majorHAnsi" w:eastAsia="Times New Roman" w:hAnsiTheme="majorHAnsi" w:cstheme="majorHAnsi"/>
          <w:lang w:eastAsia="zh-CN"/>
        </w:rPr>
        <w:t>niedopuszczenie do przewozu dzieci w przypadku stwierdzenia sytuacji zagrażającej bezpieczeństwu zdrowia lub życia.</w:t>
      </w:r>
    </w:p>
    <w:p w14:paraId="77891800" w14:textId="77777777" w:rsidR="00BB1867" w:rsidRPr="003913CE" w:rsidRDefault="00BB1867" w:rsidP="00BB1867">
      <w:pPr>
        <w:widowControl w:val="0"/>
        <w:suppressAutoHyphens/>
        <w:spacing w:line="319" w:lineRule="auto"/>
        <w:jc w:val="both"/>
        <w:rPr>
          <w:rFonts w:asciiTheme="majorHAnsi" w:eastAsia="Tahoma" w:hAnsiTheme="majorHAnsi" w:cstheme="majorHAnsi"/>
          <w:b/>
          <w:bCs/>
          <w:color w:val="FF0000"/>
          <w:lang w:eastAsia="zh-CN"/>
        </w:rPr>
      </w:pPr>
    </w:p>
    <w:p w14:paraId="616AAAB7" w14:textId="77777777" w:rsidR="00BB1867" w:rsidRPr="003913CE" w:rsidRDefault="00BB1867" w:rsidP="00BB1867">
      <w:pPr>
        <w:widowControl w:val="0"/>
        <w:suppressAutoHyphens/>
        <w:spacing w:line="319" w:lineRule="auto"/>
        <w:jc w:val="both"/>
        <w:rPr>
          <w:rFonts w:asciiTheme="majorHAnsi" w:eastAsia="Tahoma" w:hAnsiTheme="majorHAnsi" w:cstheme="majorHAnsi"/>
          <w:lang w:eastAsia="zh-CN"/>
        </w:rPr>
      </w:pPr>
      <w:r w:rsidRPr="003913CE">
        <w:rPr>
          <w:rFonts w:asciiTheme="majorHAnsi" w:eastAsia="Tahoma" w:hAnsiTheme="majorHAnsi" w:cstheme="majorHAnsi"/>
          <w:b/>
          <w:bCs/>
          <w:lang w:eastAsia="zh-CN"/>
        </w:rPr>
        <w:t>2.5.</w:t>
      </w:r>
      <w:r w:rsidRPr="003913CE">
        <w:rPr>
          <w:rFonts w:asciiTheme="majorHAnsi" w:eastAsia="Tahoma" w:hAnsiTheme="majorHAnsi" w:cstheme="majorHAnsi"/>
          <w:lang w:eastAsia="zh-CN"/>
        </w:rPr>
        <w:t xml:space="preserve"> Pojazdy samochodowe, które będą użyte do realizacji zamówienia:</w:t>
      </w:r>
    </w:p>
    <w:p w14:paraId="54240BEA" w14:textId="77777777" w:rsidR="00BB1867" w:rsidRPr="003913CE" w:rsidRDefault="00BB1867" w:rsidP="00BB1867">
      <w:pPr>
        <w:autoSpaceDN w:val="0"/>
        <w:spacing w:line="319" w:lineRule="auto"/>
        <w:jc w:val="both"/>
        <w:rPr>
          <w:rFonts w:asciiTheme="majorHAnsi" w:eastAsia="Tahoma" w:hAnsiTheme="majorHAnsi" w:cstheme="majorHAnsi"/>
          <w:b/>
          <w:bCs/>
          <w:lang w:eastAsia="zh-CN"/>
        </w:rPr>
      </w:pPr>
      <w:r w:rsidRPr="003913CE">
        <w:rPr>
          <w:rFonts w:asciiTheme="majorHAnsi" w:eastAsia="Tahoma" w:hAnsiTheme="majorHAnsi" w:cstheme="majorHAnsi"/>
          <w:lang w:eastAsia="zh-CN"/>
        </w:rPr>
        <w:t xml:space="preserve">a)  muszą być wyposażone w  system klimatyzacji przestrzeni pasażerskiej, </w:t>
      </w:r>
      <w:r w:rsidRPr="003913CE">
        <w:rPr>
          <w:rFonts w:asciiTheme="majorHAnsi" w:eastAsia="Tahoma" w:hAnsiTheme="majorHAnsi" w:cstheme="majorHAnsi"/>
          <w:b/>
          <w:bCs/>
          <w:lang w:eastAsia="zh-CN"/>
        </w:rPr>
        <w:t>na dzień składania ofert,</w:t>
      </w:r>
    </w:p>
    <w:p w14:paraId="05E9FD42" w14:textId="77777777" w:rsidR="00BB1867" w:rsidRPr="003913CE" w:rsidRDefault="00BB1867" w:rsidP="00BB1867">
      <w:pPr>
        <w:autoSpaceDN w:val="0"/>
        <w:spacing w:line="319" w:lineRule="auto"/>
        <w:jc w:val="both"/>
        <w:rPr>
          <w:rFonts w:asciiTheme="majorHAnsi" w:eastAsia="Tahoma" w:hAnsiTheme="majorHAnsi" w:cstheme="majorHAnsi"/>
          <w:b/>
          <w:bCs/>
          <w:lang w:eastAsia="zh-CN"/>
        </w:rPr>
      </w:pPr>
      <w:r w:rsidRPr="003913CE">
        <w:rPr>
          <w:rFonts w:asciiTheme="majorHAnsi" w:eastAsia="Tahoma" w:hAnsiTheme="majorHAnsi" w:cstheme="majorHAnsi"/>
          <w:lang w:eastAsia="zh-CN"/>
        </w:rPr>
        <w:t xml:space="preserve">b) wszystkie drzwi dla pasażerów muszą być automatycznie uruchamiane przez kierowcę, </w:t>
      </w:r>
      <w:r w:rsidRPr="003913CE">
        <w:rPr>
          <w:rFonts w:asciiTheme="majorHAnsi" w:eastAsia="Tahoma" w:hAnsiTheme="majorHAnsi" w:cstheme="majorHAnsi"/>
          <w:lang w:eastAsia="zh-CN"/>
        </w:rPr>
        <w:br/>
      </w:r>
      <w:r w:rsidRPr="003913CE">
        <w:rPr>
          <w:rFonts w:asciiTheme="majorHAnsi" w:eastAsia="Tahoma" w:hAnsiTheme="majorHAnsi" w:cstheme="majorHAnsi"/>
          <w:b/>
          <w:bCs/>
          <w:lang w:eastAsia="zh-CN"/>
        </w:rPr>
        <w:t>na dzień składania ofert,</w:t>
      </w:r>
    </w:p>
    <w:p w14:paraId="7CA57A01" w14:textId="77777777" w:rsidR="00BB1867" w:rsidRPr="003913CE" w:rsidRDefault="00BB1867" w:rsidP="00BB1867">
      <w:pPr>
        <w:autoSpaceDN w:val="0"/>
        <w:spacing w:line="319" w:lineRule="auto"/>
        <w:jc w:val="both"/>
        <w:rPr>
          <w:rFonts w:asciiTheme="majorHAnsi" w:eastAsia="Tahoma" w:hAnsiTheme="majorHAnsi" w:cstheme="majorHAnsi"/>
          <w:b/>
          <w:bCs/>
          <w:lang w:eastAsia="zh-CN"/>
        </w:rPr>
      </w:pPr>
      <w:r w:rsidRPr="003913CE">
        <w:rPr>
          <w:rFonts w:asciiTheme="majorHAnsi" w:eastAsia="Tahoma" w:hAnsiTheme="majorHAnsi" w:cstheme="majorHAnsi"/>
          <w:lang w:eastAsia="zh-CN"/>
        </w:rPr>
        <w:t xml:space="preserve">c) muszą </w:t>
      </w:r>
      <w:r w:rsidRPr="003913CE">
        <w:rPr>
          <w:rFonts w:asciiTheme="majorHAnsi" w:eastAsia="Times New Roman" w:hAnsiTheme="majorHAnsi" w:cstheme="majorHAnsi"/>
        </w:rPr>
        <w:t xml:space="preserve">posiadać aktualne ubezpieczenie OC, NNW oraz dokument potwierdzający stan techniczny - dopuszczenie pojazdu do ruchu, </w:t>
      </w:r>
      <w:r w:rsidRPr="003913CE">
        <w:rPr>
          <w:rFonts w:asciiTheme="majorHAnsi" w:eastAsia="Tahoma" w:hAnsiTheme="majorHAnsi" w:cstheme="majorHAnsi"/>
          <w:b/>
          <w:bCs/>
          <w:lang w:eastAsia="zh-CN"/>
        </w:rPr>
        <w:t>na dzień składania ofert,</w:t>
      </w:r>
    </w:p>
    <w:p w14:paraId="73467EEF" w14:textId="77777777" w:rsidR="00BB1867" w:rsidRPr="003913CE" w:rsidRDefault="00BB1867" w:rsidP="00BB1867">
      <w:pPr>
        <w:autoSpaceDN w:val="0"/>
        <w:spacing w:line="319" w:lineRule="auto"/>
        <w:jc w:val="both"/>
        <w:rPr>
          <w:rFonts w:asciiTheme="majorHAnsi" w:eastAsia="Tahoma" w:hAnsiTheme="majorHAnsi" w:cstheme="majorHAnsi"/>
          <w:lang w:eastAsia="zh-CN"/>
        </w:rPr>
      </w:pPr>
      <w:r w:rsidRPr="003913CE">
        <w:rPr>
          <w:rFonts w:asciiTheme="majorHAnsi" w:eastAsia="Tahoma" w:hAnsiTheme="majorHAnsi" w:cstheme="majorHAnsi"/>
          <w:lang w:eastAsia="zh-CN"/>
        </w:rPr>
        <w:t xml:space="preserve">d)  będą musiały zostać wyposażone przez Wykonawcę (na jego koszt) w system monitoringu (GPS)                      i rejestracji trasy, przejechanych kilometrów umożliwiający Zamawiającemu zdalny podgląd aktualnej pozycji i czas postoju oraz podgląd archiwalnych danych (minimum 3 miesiące wstecz) oraz posiadać możliwość wygenerowania raportów dziennych i miesięcznych </w:t>
      </w:r>
      <w:r w:rsidRPr="003913CE">
        <w:rPr>
          <w:rFonts w:asciiTheme="majorHAnsi" w:eastAsia="Tahoma" w:hAnsiTheme="majorHAnsi" w:cstheme="majorHAnsi"/>
          <w:b/>
          <w:lang w:eastAsia="zh-CN"/>
        </w:rPr>
        <w:t>wyodrębnionych wyłącznie dla tras realizowanych dla Zamawiającego</w:t>
      </w:r>
      <w:r w:rsidRPr="003913CE">
        <w:rPr>
          <w:rFonts w:asciiTheme="majorHAnsi" w:eastAsia="Tahoma" w:hAnsiTheme="majorHAnsi" w:cstheme="majorHAnsi"/>
          <w:lang w:eastAsia="zh-CN"/>
        </w:rPr>
        <w:t>.</w:t>
      </w:r>
    </w:p>
    <w:p w14:paraId="7280795A" w14:textId="77777777" w:rsidR="00BB1867" w:rsidRPr="003913CE" w:rsidRDefault="00BB1867" w:rsidP="00BB1867">
      <w:pPr>
        <w:autoSpaceDN w:val="0"/>
        <w:spacing w:line="319" w:lineRule="auto"/>
        <w:jc w:val="both"/>
        <w:rPr>
          <w:rFonts w:asciiTheme="majorHAnsi" w:eastAsia="Tahoma" w:hAnsiTheme="majorHAnsi" w:cstheme="majorHAnsi"/>
          <w:lang w:eastAsia="zh-CN"/>
        </w:rPr>
      </w:pPr>
      <w:r w:rsidRPr="003913CE">
        <w:rPr>
          <w:rFonts w:asciiTheme="majorHAnsi" w:eastAsia="Tahoma" w:hAnsiTheme="majorHAnsi" w:cstheme="majorHAnsi"/>
          <w:lang w:eastAsia="zh-CN"/>
        </w:rPr>
        <w:t>Wszystkie pojazdy muszą być objęte jednym systemem monitoringu.</w:t>
      </w:r>
    </w:p>
    <w:p w14:paraId="45BC6C81" w14:textId="77777777" w:rsidR="00BB1867" w:rsidRPr="003913CE" w:rsidRDefault="00BB1867" w:rsidP="00BB1867">
      <w:pPr>
        <w:widowControl w:val="0"/>
        <w:suppressAutoHyphens/>
        <w:spacing w:line="319" w:lineRule="auto"/>
        <w:jc w:val="both"/>
        <w:rPr>
          <w:rFonts w:asciiTheme="majorHAnsi" w:eastAsia="Tahoma" w:hAnsiTheme="majorHAnsi" w:cstheme="majorHAnsi"/>
          <w:lang w:eastAsia="zh-CN"/>
        </w:rPr>
      </w:pPr>
      <w:r w:rsidRPr="003913CE">
        <w:rPr>
          <w:rFonts w:asciiTheme="majorHAnsi" w:eastAsia="Tahoma" w:hAnsiTheme="majorHAnsi" w:cstheme="majorHAnsi"/>
          <w:lang w:eastAsia="zh-CN"/>
        </w:rPr>
        <w:t>Wykonawca zobowiązany jest najpóźniej przed terminem rozpoczęcia realizacji niniejszego zamówienia, przekazać Zamawiającemu loginy i hasła dostępu do platformy  monitoringu,</w:t>
      </w:r>
    </w:p>
    <w:p w14:paraId="689B5F9C" w14:textId="34D0A2F8" w:rsidR="00BB1867" w:rsidRPr="003913CE" w:rsidRDefault="00BB1867" w:rsidP="00BB1867">
      <w:pPr>
        <w:suppressAutoHyphens/>
        <w:autoSpaceDN w:val="0"/>
        <w:spacing w:line="319" w:lineRule="auto"/>
        <w:jc w:val="both"/>
        <w:rPr>
          <w:rFonts w:asciiTheme="majorHAnsi" w:eastAsia="Tahoma" w:hAnsiTheme="majorHAnsi" w:cstheme="majorHAnsi"/>
          <w:lang w:val="pl-PL" w:eastAsia="zh-CN"/>
        </w:rPr>
      </w:pPr>
      <w:r w:rsidRPr="003913CE">
        <w:rPr>
          <w:rFonts w:asciiTheme="majorHAnsi" w:eastAsia="Tahoma" w:hAnsiTheme="majorHAnsi" w:cstheme="majorHAnsi"/>
          <w:lang w:eastAsia="zh-CN"/>
        </w:rPr>
        <w:t xml:space="preserve">e) </w:t>
      </w:r>
      <w:r w:rsidRPr="003913CE">
        <w:rPr>
          <w:rFonts w:asciiTheme="majorHAnsi" w:eastAsia="Tahoma" w:hAnsiTheme="majorHAnsi" w:cstheme="majorHAnsi"/>
          <w:lang w:val="pl-PL" w:eastAsia="zh-CN"/>
        </w:rPr>
        <w:t>muszą posiadać z przodu i z tyłu tablicę "AUTOBUS SZKOLNY" oraz tablicę ze znakiem "STOP" zgodnie z §</w:t>
      </w:r>
      <w:r w:rsidR="00B02456">
        <w:rPr>
          <w:rFonts w:asciiTheme="majorHAnsi" w:eastAsia="Tahoma" w:hAnsiTheme="majorHAnsi" w:cstheme="majorHAnsi"/>
          <w:lang w:val="pl-PL" w:eastAsia="zh-CN"/>
        </w:rPr>
        <w:t xml:space="preserve"> </w:t>
      </w:r>
      <w:r w:rsidRPr="003913CE">
        <w:rPr>
          <w:rFonts w:asciiTheme="majorHAnsi" w:eastAsia="Tahoma" w:hAnsiTheme="majorHAnsi" w:cstheme="majorHAnsi"/>
          <w:lang w:val="pl-PL" w:eastAsia="zh-CN"/>
        </w:rPr>
        <w:t xml:space="preserve">42 Rozporządzenia Ministra Infrastruktury z dnia 31 sierpnia 2022 r. w sprawie rejestracji </w:t>
      </w:r>
      <w:r w:rsidRPr="003913CE">
        <w:rPr>
          <w:rFonts w:asciiTheme="majorHAnsi" w:eastAsia="Tahoma" w:hAnsiTheme="majorHAnsi" w:cstheme="majorHAnsi"/>
          <w:lang w:val="pl-PL" w:eastAsia="zh-CN"/>
        </w:rPr>
        <w:br/>
        <w:t xml:space="preserve">i oznaczania pojazdów, wymagań dla tablic rejestracyjnych oraz wzorów innych dokumentów związanych z rejestracją </w:t>
      </w:r>
      <w:r w:rsidRPr="004B07BF">
        <w:rPr>
          <w:rFonts w:asciiTheme="majorHAnsi" w:eastAsia="Tahoma" w:hAnsiTheme="majorHAnsi" w:cstheme="majorHAnsi"/>
          <w:lang w:val="pl-PL" w:eastAsia="zh-CN"/>
        </w:rPr>
        <w:t>pojazdów (Dz. U. 2022</w:t>
      </w:r>
      <w:r w:rsidR="004B6F13" w:rsidRPr="004B07BF">
        <w:rPr>
          <w:rFonts w:asciiTheme="majorHAnsi" w:eastAsia="Tahoma" w:hAnsiTheme="majorHAnsi" w:cstheme="majorHAnsi"/>
          <w:lang w:val="pl-PL" w:eastAsia="zh-CN"/>
        </w:rPr>
        <w:t xml:space="preserve"> poz</w:t>
      </w:r>
      <w:r w:rsidRPr="004B07BF">
        <w:rPr>
          <w:rFonts w:asciiTheme="majorHAnsi" w:eastAsia="Tahoma" w:hAnsiTheme="majorHAnsi" w:cstheme="majorHAnsi"/>
          <w:lang w:val="pl-PL" w:eastAsia="zh-CN"/>
        </w:rPr>
        <w:t>.</w:t>
      </w:r>
      <w:r w:rsidR="004B6F13" w:rsidRPr="004B07BF">
        <w:rPr>
          <w:rFonts w:asciiTheme="majorHAnsi" w:eastAsia="Tahoma" w:hAnsiTheme="majorHAnsi" w:cstheme="majorHAnsi"/>
          <w:lang w:val="pl-PL" w:eastAsia="zh-CN"/>
        </w:rPr>
        <w:t xml:space="preserve"> </w:t>
      </w:r>
      <w:r w:rsidRPr="004B07BF">
        <w:rPr>
          <w:rFonts w:asciiTheme="majorHAnsi" w:eastAsia="Tahoma" w:hAnsiTheme="majorHAnsi" w:cstheme="majorHAnsi"/>
          <w:lang w:val="pl-PL" w:eastAsia="zh-CN"/>
        </w:rPr>
        <w:t>1847</w:t>
      </w:r>
      <w:r w:rsidR="000A7975" w:rsidRPr="004B07BF">
        <w:rPr>
          <w:rFonts w:asciiTheme="majorHAnsi" w:eastAsia="Tahoma" w:hAnsiTheme="majorHAnsi" w:cstheme="majorHAnsi"/>
          <w:lang w:val="pl-PL" w:eastAsia="zh-CN"/>
        </w:rPr>
        <w:t xml:space="preserve"> ze zm.</w:t>
      </w:r>
      <w:r w:rsidRPr="004B07BF">
        <w:rPr>
          <w:rFonts w:asciiTheme="majorHAnsi" w:eastAsia="Tahoma" w:hAnsiTheme="majorHAnsi" w:cstheme="majorHAnsi"/>
          <w:lang w:val="pl-PL" w:eastAsia="zh-CN"/>
        </w:rPr>
        <w:t>), co Wykonawca</w:t>
      </w:r>
      <w:r w:rsidRPr="003913CE">
        <w:rPr>
          <w:rFonts w:asciiTheme="majorHAnsi" w:eastAsia="Tahoma" w:hAnsiTheme="majorHAnsi" w:cstheme="majorHAnsi"/>
          <w:lang w:val="pl-PL" w:eastAsia="zh-CN"/>
        </w:rPr>
        <w:t xml:space="preserve"> zobowiązany jest wykazać przed terminem rozpoczęcia realizacji niniejszego zamówienia.</w:t>
      </w:r>
    </w:p>
    <w:p w14:paraId="0126F70A" w14:textId="77777777" w:rsidR="008F6625" w:rsidRDefault="008F6625" w:rsidP="00BB1867">
      <w:pPr>
        <w:suppressAutoHyphens/>
        <w:autoSpaceDN w:val="0"/>
        <w:spacing w:line="319" w:lineRule="auto"/>
        <w:jc w:val="both"/>
        <w:rPr>
          <w:rFonts w:asciiTheme="majorHAnsi" w:eastAsia="Tahoma" w:hAnsiTheme="majorHAnsi" w:cstheme="majorHAnsi"/>
          <w:lang w:val="pl-PL" w:eastAsia="zh-CN"/>
        </w:rPr>
      </w:pPr>
    </w:p>
    <w:p w14:paraId="2BAFE034" w14:textId="5661CDF4" w:rsidR="00BB1867" w:rsidRPr="003913CE" w:rsidRDefault="00BB1867" w:rsidP="00BB1867">
      <w:pPr>
        <w:suppressAutoHyphens/>
        <w:autoSpaceDN w:val="0"/>
        <w:spacing w:line="319" w:lineRule="auto"/>
        <w:jc w:val="both"/>
        <w:rPr>
          <w:rFonts w:asciiTheme="majorHAnsi" w:eastAsia="Tahoma" w:hAnsiTheme="majorHAnsi" w:cstheme="majorHAnsi"/>
          <w:b/>
          <w:lang w:val="pl-PL" w:eastAsia="zh-CN"/>
        </w:rPr>
      </w:pPr>
      <w:r w:rsidRPr="003913CE">
        <w:rPr>
          <w:rFonts w:asciiTheme="majorHAnsi" w:eastAsia="Tahoma" w:hAnsiTheme="majorHAnsi" w:cstheme="majorHAnsi"/>
          <w:lang w:val="pl-PL" w:eastAsia="zh-CN"/>
        </w:rPr>
        <w:t>Zamawiający zastrzega możliwość przeprowadzenia kontroli pojazdów, w celu sprawdzenia ich stanu i wyposażenia w wymagane elementy przed terminem rozpoczęcia realizacji zamówienia.</w:t>
      </w:r>
    </w:p>
    <w:p w14:paraId="15390063" w14:textId="77777777" w:rsidR="00BB1867" w:rsidRPr="003913CE" w:rsidRDefault="00BB1867" w:rsidP="00BB1867">
      <w:pPr>
        <w:suppressAutoHyphens/>
        <w:autoSpaceDN w:val="0"/>
        <w:spacing w:line="319" w:lineRule="auto"/>
        <w:jc w:val="both"/>
        <w:rPr>
          <w:rFonts w:asciiTheme="majorHAnsi" w:hAnsiTheme="majorHAnsi" w:cstheme="majorHAnsi"/>
          <w:bCs/>
          <w:color w:val="FF0000"/>
        </w:rPr>
      </w:pPr>
    </w:p>
    <w:p w14:paraId="46D0931B" w14:textId="77777777" w:rsidR="00BB1867" w:rsidRPr="003913CE" w:rsidRDefault="00BB1867" w:rsidP="00BB1867">
      <w:pPr>
        <w:spacing w:line="319" w:lineRule="auto"/>
        <w:jc w:val="both"/>
        <w:rPr>
          <w:rFonts w:asciiTheme="majorHAnsi" w:hAnsiTheme="majorHAnsi" w:cstheme="majorHAnsi"/>
        </w:rPr>
      </w:pPr>
      <w:bookmarkStart w:id="13" w:name="_Hlk74654293"/>
      <w:r w:rsidRPr="003913CE">
        <w:rPr>
          <w:rFonts w:asciiTheme="majorHAnsi" w:hAnsiTheme="majorHAnsi" w:cstheme="majorHAnsi"/>
          <w:b/>
          <w:bCs/>
          <w:kern w:val="3"/>
        </w:rPr>
        <w:t>3.</w:t>
      </w:r>
      <w:r w:rsidRPr="003913CE">
        <w:rPr>
          <w:rFonts w:asciiTheme="majorHAnsi" w:hAnsiTheme="majorHAnsi" w:cstheme="majorHAnsi"/>
          <w:kern w:val="3"/>
        </w:rPr>
        <w:t xml:space="preserve"> </w:t>
      </w:r>
      <w:r w:rsidRPr="003913CE">
        <w:rPr>
          <w:rFonts w:asciiTheme="majorHAnsi" w:hAnsiTheme="majorHAnsi" w:cstheme="majorHAnsi"/>
        </w:rPr>
        <w:t xml:space="preserve">Zamawiający nie dopuszcza składania ofert częściowych. </w:t>
      </w:r>
    </w:p>
    <w:p w14:paraId="4AA8550A" w14:textId="77777777" w:rsidR="00BB1867" w:rsidRPr="003913CE" w:rsidRDefault="00BB1867" w:rsidP="00BB1867">
      <w:pPr>
        <w:spacing w:line="319" w:lineRule="auto"/>
        <w:jc w:val="both"/>
        <w:rPr>
          <w:rFonts w:asciiTheme="majorHAnsi" w:hAnsiTheme="majorHAnsi" w:cstheme="majorHAnsi"/>
        </w:rPr>
      </w:pPr>
      <w:r w:rsidRPr="003913CE">
        <w:rPr>
          <w:rFonts w:asciiTheme="majorHAnsi" w:hAnsiTheme="majorHAnsi" w:cstheme="majorHAnsi"/>
        </w:rPr>
        <w:t>Uzasadnienie dotyczące braku podziału zamówienia na części:</w:t>
      </w:r>
      <w:bookmarkEnd w:id="13"/>
    </w:p>
    <w:p w14:paraId="36D33F7E" w14:textId="77777777" w:rsidR="00BB1867" w:rsidRPr="003913CE" w:rsidRDefault="00BB1867" w:rsidP="00BB1867">
      <w:pPr>
        <w:spacing w:line="319" w:lineRule="auto"/>
        <w:jc w:val="both"/>
        <w:rPr>
          <w:rFonts w:asciiTheme="majorHAnsi" w:hAnsiTheme="majorHAnsi" w:cstheme="majorHAnsi"/>
        </w:rPr>
      </w:pPr>
      <w:bookmarkStart w:id="14" w:name="_Hlk74656557"/>
      <w:r w:rsidRPr="003913CE">
        <w:rPr>
          <w:rFonts w:asciiTheme="majorHAnsi" w:hAnsiTheme="majorHAnsi" w:cstheme="majorHAnsi"/>
        </w:rPr>
        <w:t xml:space="preserve">Zdaniem Zamawiającego podział zakresu niniejszego postępowania na części,  nie jest uzasadniony, </w:t>
      </w:r>
      <w:r w:rsidRPr="003913CE">
        <w:rPr>
          <w:rFonts w:asciiTheme="majorHAnsi" w:hAnsiTheme="majorHAnsi" w:cstheme="majorHAnsi"/>
        </w:rPr>
        <w:br/>
        <w:t>a przeciwnie powodowałby nadmierne trudności koordynacyjne realizowanych usług (co mogłaby poważnie zagrozić właściwemu wykonaniu zamówienia), a także techniczno-organizacyjne.</w:t>
      </w:r>
    </w:p>
    <w:p w14:paraId="61379CF6" w14:textId="77777777" w:rsidR="00BB1867" w:rsidRPr="003913CE" w:rsidRDefault="00BB1867" w:rsidP="00BB1867">
      <w:pPr>
        <w:spacing w:line="319" w:lineRule="auto"/>
        <w:jc w:val="both"/>
        <w:rPr>
          <w:rFonts w:asciiTheme="majorHAnsi" w:hAnsiTheme="majorHAnsi" w:cstheme="majorHAnsi"/>
        </w:rPr>
      </w:pPr>
      <w:r w:rsidRPr="003913CE">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zakresu zamówienia, mogłoby mieć miejsce.</w:t>
      </w:r>
    </w:p>
    <w:p w14:paraId="2D8D818E" w14:textId="77777777" w:rsidR="00BB1867" w:rsidRPr="003913CE" w:rsidRDefault="00BB1867" w:rsidP="00BB1867">
      <w:pPr>
        <w:spacing w:line="319" w:lineRule="auto"/>
        <w:jc w:val="both"/>
        <w:rPr>
          <w:rFonts w:asciiTheme="majorHAnsi" w:hAnsiTheme="majorHAnsi" w:cstheme="majorHAnsi"/>
        </w:rPr>
      </w:pPr>
      <w:r w:rsidRPr="003913CE">
        <w:rPr>
          <w:rFonts w:asciiTheme="majorHAnsi" w:hAnsiTheme="majorHAnsi" w:cstheme="majorHAnsi"/>
        </w:rPr>
        <w:t>Ze względu na zakres i wartość zamówienia, brak podziału zamówienia na części nie zakłóca konkurencji w ramach postępowania, a wręcz przeciwnie zamówienie o takim zakresie i wielkości jest zamówieniem bardziej pożądanym na rynku z punktu widzenia „opłacalności” Wykonawców.</w:t>
      </w:r>
    </w:p>
    <w:p w14:paraId="28AFE58D" w14:textId="77777777" w:rsidR="00BB1867" w:rsidRPr="003913CE" w:rsidRDefault="00BB1867" w:rsidP="00BB1867">
      <w:pPr>
        <w:spacing w:line="319" w:lineRule="auto"/>
        <w:jc w:val="both"/>
        <w:rPr>
          <w:rFonts w:asciiTheme="majorHAnsi" w:hAnsiTheme="majorHAnsi" w:cstheme="majorHAnsi"/>
          <w:bCs/>
          <w:color w:val="FF0000"/>
        </w:rPr>
      </w:pPr>
    </w:p>
    <w:bookmarkEnd w:id="14"/>
    <w:p w14:paraId="7F061834" w14:textId="77777777" w:rsidR="00BB1867" w:rsidRPr="003913CE" w:rsidRDefault="00BB1867" w:rsidP="00BB1867">
      <w:pPr>
        <w:spacing w:line="319" w:lineRule="auto"/>
        <w:jc w:val="both"/>
        <w:rPr>
          <w:rFonts w:asciiTheme="majorHAnsi" w:hAnsiTheme="majorHAnsi" w:cstheme="majorHAnsi"/>
        </w:rPr>
      </w:pPr>
      <w:r w:rsidRPr="003913CE">
        <w:rPr>
          <w:rFonts w:asciiTheme="majorHAnsi" w:hAnsiTheme="majorHAnsi" w:cstheme="majorHAnsi"/>
          <w:b/>
          <w:bCs/>
        </w:rPr>
        <w:t>4</w:t>
      </w:r>
      <w:r w:rsidRPr="003913CE">
        <w:rPr>
          <w:rFonts w:asciiTheme="majorHAnsi" w:hAnsiTheme="majorHAnsi" w:cstheme="majorHAnsi"/>
        </w:rPr>
        <w:t>. Zamawiający nie dopuszcza składania ofert wariantowych.</w:t>
      </w:r>
    </w:p>
    <w:p w14:paraId="27DB75C2" w14:textId="77777777" w:rsidR="00BB1867" w:rsidRPr="003913CE" w:rsidRDefault="00BB1867" w:rsidP="00BB1867">
      <w:pPr>
        <w:spacing w:line="319" w:lineRule="auto"/>
        <w:jc w:val="both"/>
        <w:rPr>
          <w:rFonts w:asciiTheme="majorHAnsi" w:hAnsiTheme="majorHAnsi" w:cstheme="majorHAnsi"/>
          <w:b/>
          <w:bCs/>
          <w:color w:val="FF0000"/>
        </w:rPr>
      </w:pPr>
    </w:p>
    <w:p w14:paraId="2941587D" w14:textId="77777777" w:rsidR="00BB1867" w:rsidRPr="003913CE" w:rsidRDefault="00BB1867" w:rsidP="00BB1867">
      <w:pPr>
        <w:spacing w:line="319" w:lineRule="auto"/>
        <w:jc w:val="both"/>
        <w:rPr>
          <w:rFonts w:asciiTheme="majorHAnsi" w:hAnsiTheme="majorHAnsi" w:cstheme="majorHAnsi"/>
          <w:color w:val="FF0000"/>
        </w:rPr>
      </w:pPr>
      <w:r w:rsidRPr="003913CE">
        <w:rPr>
          <w:rFonts w:asciiTheme="majorHAnsi" w:hAnsiTheme="majorHAnsi" w:cstheme="majorHAnsi"/>
          <w:b/>
          <w:bCs/>
        </w:rPr>
        <w:lastRenderedPageBreak/>
        <w:t>5.</w:t>
      </w:r>
      <w:r w:rsidRPr="003913CE">
        <w:rPr>
          <w:rFonts w:asciiTheme="majorHAnsi" w:hAnsiTheme="majorHAnsi" w:cstheme="majorHAnsi"/>
        </w:rPr>
        <w:t xml:space="preserve"> Zamawiający nie przewiduje udzielania zamówień, o których mowa w art. 214 ust. 1 pkt 7.</w:t>
      </w:r>
    </w:p>
    <w:p w14:paraId="2544771D" w14:textId="77777777" w:rsidR="003A08FA" w:rsidRDefault="003A08FA" w:rsidP="00881111">
      <w:pPr>
        <w:pStyle w:val="Nagwek2"/>
        <w:spacing w:before="0" w:after="0" w:line="319" w:lineRule="auto"/>
        <w:rPr>
          <w:rFonts w:asciiTheme="majorHAnsi" w:hAnsiTheme="majorHAnsi" w:cstheme="majorHAnsi"/>
          <w:b/>
          <w:bCs/>
          <w:sz w:val="24"/>
          <w:szCs w:val="24"/>
        </w:rPr>
      </w:pPr>
    </w:p>
    <w:p w14:paraId="00000078" w14:textId="13B86D44" w:rsidR="001C5D72" w:rsidRPr="00DE08FB" w:rsidRDefault="00FC4AB9" w:rsidP="00881111">
      <w:pPr>
        <w:pStyle w:val="Nagwek2"/>
        <w:spacing w:before="0" w:after="0" w:line="319" w:lineRule="auto"/>
        <w:rPr>
          <w:rFonts w:asciiTheme="majorHAnsi" w:hAnsiTheme="majorHAnsi" w:cstheme="majorHAnsi"/>
          <w:b/>
          <w:bCs/>
          <w:sz w:val="24"/>
          <w:szCs w:val="24"/>
        </w:rPr>
      </w:pPr>
      <w:r w:rsidRPr="00DE08FB">
        <w:rPr>
          <w:rFonts w:asciiTheme="majorHAnsi" w:hAnsiTheme="majorHAnsi" w:cstheme="majorHAnsi"/>
          <w:b/>
          <w:bCs/>
          <w:sz w:val="24"/>
          <w:szCs w:val="24"/>
        </w:rPr>
        <w:t>V. Wizja lokalna</w:t>
      </w:r>
      <w:bookmarkEnd w:id="10"/>
    </w:p>
    <w:p w14:paraId="6717AA4A" w14:textId="77777777" w:rsidR="00217FF0" w:rsidRPr="00DE08FB" w:rsidRDefault="00217FF0" w:rsidP="00217FF0">
      <w:pPr>
        <w:spacing w:line="319" w:lineRule="auto"/>
        <w:jc w:val="both"/>
        <w:rPr>
          <w:rFonts w:asciiTheme="majorHAnsi" w:hAnsiTheme="majorHAnsi" w:cstheme="majorHAnsi"/>
        </w:rPr>
      </w:pPr>
      <w:r w:rsidRPr="00DE08FB">
        <w:rPr>
          <w:rFonts w:asciiTheme="majorHAnsi" w:hAnsiTheme="majorHAnsi" w:cstheme="majorHAnsi"/>
        </w:rPr>
        <w:t>Zamawiający informuje, że nie przewiduje możliwości i nie wymaga od wykonawcy złożenia oferty po odbyciu wizji lokalnej lub sprawdzeniu dokumentów niezbędnych do realizacji zamówienia, o których mowa w art. 131 ust. 2 ustawy Pzp.</w:t>
      </w:r>
    </w:p>
    <w:p w14:paraId="30EF0C38" w14:textId="77777777" w:rsidR="00A96A80" w:rsidRPr="00DE08FB" w:rsidRDefault="00A96A80" w:rsidP="00881111">
      <w:pPr>
        <w:spacing w:line="319" w:lineRule="auto"/>
        <w:jc w:val="both"/>
        <w:rPr>
          <w:rFonts w:asciiTheme="majorHAnsi" w:hAnsiTheme="majorHAnsi" w:cstheme="majorHAnsi"/>
          <w:sz w:val="24"/>
          <w:szCs w:val="24"/>
        </w:rPr>
      </w:pPr>
    </w:p>
    <w:p w14:paraId="0000007B" w14:textId="2828EAE3" w:rsidR="001C5D72" w:rsidRPr="00DE08FB" w:rsidRDefault="00FC4AB9" w:rsidP="00881111">
      <w:pPr>
        <w:pStyle w:val="Nagwek2"/>
        <w:spacing w:before="0" w:after="0" w:line="319" w:lineRule="auto"/>
        <w:rPr>
          <w:rFonts w:asciiTheme="majorHAnsi" w:hAnsiTheme="majorHAnsi" w:cstheme="majorHAnsi"/>
          <w:b/>
          <w:bCs/>
          <w:sz w:val="24"/>
          <w:szCs w:val="24"/>
        </w:rPr>
      </w:pPr>
      <w:bookmarkStart w:id="15" w:name="_Toc65495851"/>
      <w:r w:rsidRPr="00DE08FB">
        <w:rPr>
          <w:rFonts w:asciiTheme="majorHAnsi" w:hAnsiTheme="majorHAnsi" w:cstheme="majorHAnsi"/>
          <w:b/>
          <w:bCs/>
          <w:sz w:val="24"/>
          <w:szCs w:val="24"/>
        </w:rPr>
        <w:t>VI. Podwykonawstwo</w:t>
      </w:r>
      <w:bookmarkEnd w:id="15"/>
    </w:p>
    <w:p w14:paraId="0000007C" w14:textId="44C7BEBC" w:rsidR="001C5D72" w:rsidRPr="00DE08FB" w:rsidRDefault="00FC4AB9" w:rsidP="00363106">
      <w:pPr>
        <w:numPr>
          <w:ilvl w:val="0"/>
          <w:numId w:val="7"/>
        </w:numPr>
        <w:spacing w:line="319" w:lineRule="auto"/>
        <w:jc w:val="both"/>
        <w:rPr>
          <w:rFonts w:asciiTheme="majorHAnsi" w:hAnsiTheme="majorHAnsi" w:cstheme="majorHAnsi"/>
        </w:rPr>
      </w:pPr>
      <w:r w:rsidRPr="00DE08FB">
        <w:rPr>
          <w:rFonts w:asciiTheme="majorHAnsi" w:hAnsiTheme="majorHAnsi" w:cstheme="majorHAnsi"/>
        </w:rPr>
        <w:t xml:space="preserve">Wykonawca może powierzyć wykonanie części zamówienia podwykonawcy (podwykonawcom). </w:t>
      </w:r>
    </w:p>
    <w:p w14:paraId="0000007D" w14:textId="180F3249" w:rsidR="001C5D72" w:rsidRPr="00DE08FB" w:rsidRDefault="00FC4AB9" w:rsidP="00363106">
      <w:pPr>
        <w:numPr>
          <w:ilvl w:val="0"/>
          <w:numId w:val="7"/>
        </w:numPr>
        <w:spacing w:line="319" w:lineRule="auto"/>
        <w:jc w:val="both"/>
        <w:rPr>
          <w:rFonts w:asciiTheme="majorHAnsi" w:hAnsiTheme="majorHAnsi" w:cstheme="majorHAnsi"/>
        </w:rPr>
      </w:pPr>
      <w:r w:rsidRPr="00DE08FB">
        <w:rPr>
          <w:rFonts w:asciiTheme="majorHAnsi" w:hAnsiTheme="majorHAnsi" w:cstheme="majorHAnsi"/>
        </w:rPr>
        <w:t xml:space="preserve">Zamawiający </w:t>
      </w:r>
      <w:r w:rsidRPr="00DE08FB">
        <w:rPr>
          <w:rFonts w:asciiTheme="majorHAnsi" w:hAnsiTheme="majorHAnsi" w:cstheme="majorHAnsi"/>
          <w:b/>
        </w:rPr>
        <w:t>nie zastrzega</w:t>
      </w:r>
      <w:r w:rsidRPr="00DE08FB">
        <w:rPr>
          <w:rFonts w:asciiTheme="majorHAnsi" w:hAnsiTheme="majorHAnsi" w:cstheme="majorHAnsi"/>
        </w:rPr>
        <w:t xml:space="preserve"> obowiązku osobistego wykonania przez Wykonawcę kluczowych części zamówienia</w:t>
      </w:r>
      <w:r w:rsidR="00743DE2" w:rsidRPr="00DE08FB">
        <w:rPr>
          <w:rFonts w:asciiTheme="majorHAnsi" w:hAnsiTheme="majorHAnsi" w:cstheme="majorHAnsi"/>
          <w:vertAlign w:val="superscript"/>
        </w:rPr>
        <w:t>.</w:t>
      </w:r>
    </w:p>
    <w:p w14:paraId="7C5D6233" w14:textId="31F2562E" w:rsidR="008B0E1D" w:rsidRPr="00DE08FB" w:rsidRDefault="00FC4AB9" w:rsidP="00363106">
      <w:pPr>
        <w:numPr>
          <w:ilvl w:val="0"/>
          <w:numId w:val="7"/>
        </w:numPr>
        <w:spacing w:line="319" w:lineRule="auto"/>
        <w:jc w:val="both"/>
        <w:rPr>
          <w:rFonts w:asciiTheme="majorHAnsi" w:hAnsiTheme="majorHAnsi" w:cstheme="majorHAnsi"/>
        </w:rPr>
      </w:pPr>
      <w:r w:rsidRPr="00DE08FB">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DE08FB">
        <w:rPr>
          <w:rFonts w:asciiTheme="majorHAnsi" w:hAnsiTheme="majorHAnsi" w:cstheme="majorHAnsi"/>
        </w:rPr>
        <w:t>w</w:t>
      </w:r>
      <w:r w:rsidRPr="00DE08FB">
        <w:rPr>
          <w:rFonts w:asciiTheme="majorHAnsi" w:hAnsiTheme="majorHAnsi" w:cstheme="majorHAnsi"/>
        </w:rPr>
        <w:t>ykonawcó</w:t>
      </w:r>
      <w:r w:rsidR="00C41890" w:rsidRPr="00DE08FB">
        <w:rPr>
          <w:rFonts w:asciiTheme="majorHAnsi" w:hAnsiTheme="majorHAnsi" w:cstheme="majorHAnsi"/>
        </w:rPr>
        <w:t>w.</w:t>
      </w:r>
    </w:p>
    <w:p w14:paraId="5E98EACD" w14:textId="77777777" w:rsidR="00881111" w:rsidRPr="00DE08FB" w:rsidRDefault="00881111" w:rsidP="00881111">
      <w:pPr>
        <w:spacing w:line="319" w:lineRule="auto"/>
        <w:ind w:left="453"/>
        <w:jc w:val="both"/>
        <w:rPr>
          <w:rFonts w:asciiTheme="majorHAnsi" w:hAnsiTheme="majorHAnsi" w:cstheme="majorHAnsi"/>
        </w:rPr>
      </w:pPr>
    </w:p>
    <w:p w14:paraId="172043C1" w14:textId="498F77F1" w:rsidR="0002408B" w:rsidRPr="00DE08FB" w:rsidRDefault="008B0E1D" w:rsidP="00F34A22">
      <w:pPr>
        <w:widowControl w:val="0"/>
        <w:tabs>
          <w:tab w:val="left" w:pos="-3060"/>
        </w:tabs>
        <w:spacing w:line="319" w:lineRule="auto"/>
        <w:jc w:val="both"/>
        <w:rPr>
          <w:rFonts w:asciiTheme="majorHAnsi" w:hAnsiTheme="majorHAnsi" w:cstheme="majorHAnsi"/>
          <w:b/>
          <w:bCs/>
          <w:sz w:val="24"/>
          <w:szCs w:val="24"/>
        </w:rPr>
      </w:pPr>
      <w:bookmarkStart w:id="16" w:name="_Toc65495852"/>
      <w:r w:rsidRPr="00DE08FB">
        <w:rPr>
          <w:rFonts w:asciiTheme="majorHAnsi" w:hAnsiTheme="majorHAnsi" w:cstheme="majorHAnsi"/>
          <w:b/>
          <w:bCs/>
          <w:sz w:val="24"/>
          <w:szCs w:val="24"/>
        </w:rPr>
        <w:t xml:space="preserve">VII. </w:t>
      </w:r>
      <w:r w:rsidR="00FC4AB9" w:rsidRPr="00DE08FB">
        <w:rPr>
          <w:rFonts w:asciiTheme="majorHAnsi" w:hAnsiTheme="majorHAnsi" w:cstheme="majorHAnsi"/>
          <w:b/>
          <w:bCs/>
          <w:sz w:val="24"/>
          <w:szCs w:val="24"/>
        </w:rPr>
        <w:t>Termin wykonania zamówienia</w:t>
      </w:r>
      <w:bookmarkEnd w:id="16"/>
      <w:r w:rsidR="006B6890" w:rsidRPr="00DE08FB">
        <w:rPr>
          <w:rFonts w:asciiTheme="majorHAnsi" w:hAnsiTheme="majorHAnsi" w:cstheme="majorHAnsi"/>
          <w:b/>
          <w:bCs/>
          <w:sz w:val="24"/>
          <w:szCs w:val="24"/>
        </w:rPr>
        <w:t xml:space="preserve">: </w:t>
      </w:r>
      <w:bookmarkStart w:id="17" w:name="_Hlk90406160"/>
    </w:p>
    <w:bookmarkEnd w:id="17"/>
    <w:p w14:paraId="0F77DE5E" w14:textId="60A15177" w:rsidR="003A08FA" w:rsidRPr="003913CE" w:rsidRDefault="003A08FA" w:rsidP="003A08FA">
      <w:pPr>
        <w:widowControl w:val="0"/>
        <w:suppressLineNumbers/>
        <w:suppressAutoHyphens/>
        <w:spacing w:line="319" w:lineRule="auto"/>
        <w:jc w:val="both"/>
        <w:rPr>
          <w:rFonts w:asciiTheme="majorHAnsi" w:eastAsia="Tahoma" w:hAnsiTheme="majorHAnsi" w:cstheme="majorHAnsi"/>
          <w:color w:val="FF0000"/>
        </w:rPr>
      </w:pPr>
      <w:r w:rsidRPr="00570424">
        <w:rPr>
          <w:rFonts w:asciiTheme="majorHAnsi" w:hAnsiTheme="majorHAnsi" w:cstheme="majorHAnsi"/>
        </w:rPr>
        <w:t xml:space="preserve">Termin realizacji zamówienia wynosi: </w:t>
      </w:r>
      <w:r w:rsidRPr="00570424">
        <w:rPr>
          <w:rFonts w:asciiTheme="majorHAnsi" w:eastAsia="Tahoma" w:hAnsiTheme="majorHAnsi" w:cstheme="majorHAnsi"/>
          <w:b/>
          <w:bCs/>
        </w:rPr>
        <w:t>w okresie roku szkolnego 202</w:t>
      </w:r>
      <w:r w:rsidR="000A7975" w:rsidRPr="00570424">
        <w:rPr>
          <w:rFonts w:asciiTheme="majorHAnsi" w:eastAsia="Tahoma" w:hAnsiTheme="majorHAnsi" w:cstheme="majorHAnsi"/>
          <w:b/>
          <w:bCs/>
        </w:rPr>
        <w:t>4</w:t>
      </w:r>
      <w:r w:rsidRPr="00570424">
        <w:rPr>
          <w:rFonts w:asciiTheme="majorHAnsi" w:eastAsia="Tahoma" w:hAnsiTheme="majorHAnsi" w:cstheme="majorHAnsi"/>
          <w:b/>
          <w:bCs/>
        </w:rPr>
        <w:t>/202</w:t>
      </w:r>
      <w:r w:rsidR="000A7975" w:rsidRPr="00570424">
        <w:rPr>
          <w:rFonts w:asciiTheme="majorHAnsi" w:eastAsia="Tahoma" w:hAnsiTheme="majorHAnsi" w:cstheme="majorHAnsi"/>
          <w:b/>
          <w:bCs/>
        </w:rPr>
        <w:t>5</w:t>
      </w:r>
      <w:r w:rsidRPr="00570424">
        <w:rPr>
          <w:rFonts w:asciiTheme="majorHAnsi" w:eastAsia="Tahoma" w:hAnsiTheme="majorHAnsi" w:cstheme="majorHAnsi"/>
          <w:b/>
          <w:bCs/>
        </w:rPr>
        <w:t xml:space="preserve">, tj. od dnia </w:t>
      </w:r>
      <w:r w:rsidR="000A7975" w:rsidRPr="00570424">
        <w:rPr>
          <w:rFonts w:asciiTheme="majorHAnsi" w:eastAsia="Tahoma" w:hAnsiTheme="majorHAnsi" w:cstheme="majorHAnsi"/>
          <w:b/>
          <w:bCs/>
        </w:rPr>
        <w:t>2</w:t>
      </w:r>
      <w:r w:rsidRPr="00570424">
        <w:rPr>
          <w:rFonts w:asciiTheme="majorHAnsi" w:eastAsia="Tahoma" w:hAnsiTheme="majorHAnsi" w:cstheme="majorHAnsi"/>
          <w:b/>
          <w:bCs/>
        </w:rPr>
        <w:t xml:space="preserve"> września 202</w:t>
      </w:r>
      <w:r w:rsidR="000A7975" w:rsidRPr="00570424">
        <w:rPr>
          <w:rFonts w:asciiTheme="majorHAnsi" w:eastAsia="Tahoma" w:hAnsiTheme="majorHAnsi" w:cstheme="majorHAnsi"/>
          <w:b/>
          <w:bCs/>
        </w:rPr>
        <w:t>4</w:t>
      </w:r>
      <w:r w:rsidRPr="00570424">
        <w:rPr>
          <w:rFonts w:asciiTheme="majorHAnsi" w:eastAsia="Tahoma" w:hAnsiTheme="majorHAnsi" w:cstheme="majorHAnsi"/>
          <w:b/>
          <w:bCs/>
        </w:rPr>
        <w:t xml:space="preserve"> r. do końca rocznych zajęć dydaktyczno-wychowawczych, czyli do dnia 2</w:t>
      </w:r>
      <w:r w:rsidR="000A7975" w:rsidRPr="00570424">
        <w:rPr>
          <w:rFonts w:asciiTheme="majorHAnsi" w:eastAsia="Tahoma" w:hAnsiTheme="majorHAnsi" w:cstheme="majorHAnsi"/>
          <w:b/>
          <w:bCs/>
        </w:rPr>
        <w:t>7</w:t>
      </w:r>
      <w:r w:rsidRPr="00570424">
        <w:rPr>
          <w:rFonts w:asciiTheme="majorHAnsi" w:eastAsia="Tahoma" w:hAnsiTheme="majorHAnsi" w:cstheme="majorHAnsi"/>
          <w:b/>
          <w:bCs/>
        </w:rPr>
        <w:t xml:space="preserve"> czerwca 202</w:t>
      </w:r>
      <w:r w:rsidR="000A7975" w:rsidRPr="00570424">
        <w:rPr>
          <w:rFonts w:asciiTheme="majorHAnsi" w:eastAsia="Tahoma" w:hAnsiTheme="majorHAnsi" w:cstheme="majorHAnsi"/>
          <w:b/>
          <w:bCs/>
        </w:rPr>
        <w:t>5</w:t>
      </w:r>
      <w:r w:rsidRPr="00570424">
        <w:rPr>
          <w:rFonts w:asciiTheme="majorHAnsi" w:eastAsia="Tahoma" w:hAnsiTheme="majorHAnsi" w:cstheme="majorHAnsi"/>
          <w:b/>
          <w:bCs/>
        </w:rPr>
        <w:t xml:space="preserve"> r</w:t>
      </w:r>
      <w:r w:rsidRPr="00570424">
        <w:rPr>
          <w:rFonts w:asciiTheme="majorHAnsi" w:eastAsia="Tahoma" w:hAnsiTheme="majorHAnsi" w:cstheme="majorHAnsi"/>
        </w:rPr>
        <w:t>.,                                                                        z pominięciem okresu świąt, wakacji letnich i zimowych oraz innych przerw w pracy szkoły wynikających z organizacji roku szkolnego.</w:t>
      </w:r>
      <w:r w:rsidRPr="003913CE">
        <w:rPr>
          <w:rFonts w:asciiTheme="majorHAnsi" w:eastAsia="Tahoma" w:hAnsiTheme="majorHAnsi" w:cstheme="majorHAnsi"/>
          <w:i/>
          <w:iCs/>
        </w:rPr>
        <w:t xml:space="preserve"> </w:t>
      </w:r>
      <w:r w:rsidRPr="003913CE">
        <w:rPr>
          <w:rFonts w:asciiTheme="majorHAnsi" w:eastAsia="Tahoma" w:hAnsiTheme="majorHAnsi" w:cstheme="majorHAnsi"/>
        </w:rPr>
        <w:t xml:space="preserve"> </w:t>
      </w:r>
    </w:p>
    <w:p w14:paraId="4460E370" w14:textId="67BD8A74" w:rsidR="006B40FC" w:rsidRPr="00DE08FB" w:rsidRDefault="006B40FC" w:rsidP="00DF2C20">
      <w:pPr>
        <w:suppressAutoHyphens/>
        <w:spacing w:line="288" w:lineRule="auto"/>
        <w:jc w:val="both"/>
        <w:rPr>
          <w:rFonts w:asciiTheme="majorHAnsi" w:hAnsiTheme="majorHAnsi" w:cstheme="majorHAnsi"/>
        </w:rPr>
      </w:pPr>
    </w:p>
    <w:p w14:paraId="00000082" w14:textId="02E011FD" w:rsidR="001C5D72" w:rsidRPr="00DE08FB" w:rsidRDefault="00FC4AB9" w:rsidP="00881111">
      <w:pPr>
        <w:pStyle w:val="Nagwek2"/>
        <w:tabs>
          <w:tab w:val="left" w:pos="0"/>
        </w:tabs>
        <w:spacing w:before="0" w:after="0" w:line="319" w:lineRule="auto"/>
        <w:rPr>
          <w:rFonts w:asciiTheme="majorHAnsi" w:hAnsiTheme="majorHAnsi" w:cstheme="majorHAnsi"/>
          <w:b/>
          <w:bCs/>
          <w:sz w:val="24"/>
          <w:szCs w:val="24"/>
        </w:rPr>
      </w:pPr>
      <w:bookmarkStart w:id="18" w:name="_Toc65495853"/>
      <w:r w:rsidRPr="00DE08FB">
        <w:rPr>
          <w:rFonts w:asciiTheme="majorHAnsi" w:hAnsiTheme="majorHAnsi" w:cstheme="majorHAnsi"/>
          <w:b/>
          <w:bCs/>
          <w:sz w:val="24"/>
          <w:szCs w:val="24"/>
        </w:rPr>
        <w:t>VIII. Warunki udziału w postępowaniu</w:t>
      </w:r>
      <w:bookmarkEnd w:id="18"/>
    </w:p>
    <w:p w14:paraId="26AC1205" w14:textId="77777777" w:rsidR="00773DD6" w:rsidRPr="00440B7B" w:rsidRDefault="00773DD6" w:rsidP="00773DD6">
      <w:pPr>
        <w:numPr>
          <w:ilvl w:val="0"/>
          <w:numId w:val="14"/>
        </w:numPr>
        <w:ind w:left="426" w:right="20"/>
        <w:jc w:val="both"/>
        <w:rPr>
          <w:rFonts w:ascii="Calibri" w:hAnsi="Calibri" w:cs="Calibri"/>
        </w:rPr>
      </w:pPr>
      <w:r w:rsidRPr="00440B7B">
        <w:rPr>
          <w:rFonts w:ascii="Calibri" w:hAnsi="Calibri" w:cs="Calibri"/>
        </w:rPr>
        <w:t>O udzielenie zamówienia mogą ubiegać się Wykonawcy, którzy nie podlegają wykluczeniu na zasadach określonych w Rozdziale IX SWZ, oraz spełniają określone przez Zamawiającego warunki</w:t>
      </w:r>
      <w:r w:rsidRPr="00440B7B">
        <w:rPr>
          <w:rFonts w:ascii="Calibri" w:hAnsi="Calibri" w:cs="Calibri"/>
          <w:b/>
          <w:highlight w:val="white"/>
        </w:rPr>
        <w:t xml:space="preserve"> </w:t>
      </w:r>
      <w:r w:rsidRPr="00440B7B">
        <w:rPr>
          <w:rFonts w:ascii="Calibri" w:hAnsi="Calibri" w:cs="Calibri"/>
          <w:highlight w:val="white"/>
        </w:rPr>
        <w:t>udziału w postępowaniu.</w:t>
      </w:r>
    </w:p>
    <w:p w14:paraId="323C2262" w14:textId="77777777" w:rsidR="00773DD6" w:rsidRPr="00440B7B" w:rsidRDefault="00773DD6" w:rsidP="00773DD6">
      <w:pPr>
        <w:numPr>
          <w:ilvl w:val="0"/>
          <w:numId w:val="14"/>
        </w:numPr>
        <w:ind w:left="426" w:right="20"/>
        <w:jc w:val="both"/>
        <w:rPr>
          <w:rFonts w:ascii="Calibri" w:hAnsi="Calibri" w:cs="Calibri"/>
        </w:rPr>
      </w:pPr>
      <w:r w:rsidRPr="00440B7B">
        <w:rPr>
          <w:rFonts w:ascii="Calibri" w:hAnsi="Calibri" w:cs="Calibri"/>
        </w:rPr>
        <w:t>O udzielenie zamówienia mogą ubiegać się Wykonawcy, którzy spełniają warunki dotyczące:</w:t>
      </w:r>
    </w:p>
    <w:p w14:paraId="47FFE64A" w14:textId="77777777" w:rsidR="00773DD6" w:rsidRPr="00440B7B" w:rsidRDefault="00773DD6" w:rsidP="00773DD6">
      <w:pPr>
        <w:numPr>
          <w:ilvl w:val="0"/>
          <w:numId w:val="3"/>
        </w:numPr>
        <w:ind w:left="852" w:right="20" w:hanging="426"/>
        <w:jc w:val="both"/>
        <w:rPr>
          <w:rFonts w:ascii="Calibri" w:hAnsi="Calibri" w:cs="Calibri"/>
        </w:rPr>
      </w:pPr>
      <w:r w:rsidRPr="00440B7B">
        <w:rPr>
          <w:rFonts w:ascii="Calibri" w:hAnsi="Calibri" w:cs="Calibri"/>
          <w:b/>
        </w:rPr>
        <w:t>zdolności do występowania w obrocie gospodarczym:</w:t>
      </w:r>
    </w:p>
    <w:p w14:paraId="3F3272CF" w14:textId="77777777" w:rsidR="00773DD6" w:rsidRPr="00440B7B" w:rsidRDefault="00773DD6" w:rsidP="00773DD6">
      <w:pPr>
        <w:ind w:left="868" w:right="20"/>
        <w:jc w:val="both"/>
        <w:rPr>
          <w:rFonts w:ascii="Calibri" w:hAnsi="Calibri" w:cs="Calibri"/>
        </w:rPr>
      </w:pPr>
      <w:r w:rsidRPr="00440B7B">
        <w:rPr>
          <w:rFonts w:ascii="Calibri" w:hAnsi="Calibri" w:cs="Calibri"/>
        </w:rPr>
        <w:t>Zamawiający nie stawia warunku w powyższym zakresie.</w:t>
      </w:r>
    </w:p>
    <w:p w14:paraId="0D6B4572" w14:textId="77777777" w:rsidR="00773DD6" w:rsidRPr="00440B7B" w:rsidRDefault="00773DD6" w:rsidP="00773DD6">
      <w:pPr>
        <w:numPr>
          <w:ilvl w:val="0"/>
          <w:numId w:val="3"/>
        </w:numPr>
        <w:ind w:left="852" w:right="20" w:hanging="426"/>
        <w:jc w:val="both"/>
        <w:rPr>
          <w:rFonts w:ascii="Calibri" w:hAnsi="Calibri" w:cs="Calibri"/>
        </w:rPr>
      </w:pPr>
      <w:r w:rsidRPr="00440B7B">
        <w:rPr>
          <w:rFonts w:ascii="Calibri" w:hAnsi="Calibri" w:cs="Calibri"/>
          <w:b/>
        </w:rPr>
        <w:t>uprawnień do prowadzenia określonej działalności gospodarczej lub zawodowej, o ile wynika to z odrębnych przepisów:</w:t>
      </w:r>
    </w:p>
    <w:p w14:paraId="6753DC83" w14:textId="218A850E" w:rsidR="00773DD6" w:rsidRPr="00440B7B" w:rsidRDefault="00773DD6" w:rsidP="00773DD6">
      <w:pPr>
        <w:ind w:left="426"/>
        <w:jc w:val="both"/>
        <w:rPr>
          <w:rFonts w:ascii="Calibri" w:eastAsia="Times New Roman" w:hAnsi="Calibri" w:cs="Calibri"/>
        </w:rPr>
      </w:pPr>
      <w:r w:rsidRPr="00440B7B">
        <w:rPr>
          <w:rFonts w:ascii="Calibri" w:eastAsia="Times New Roman" w:hAnsi="Calibri" w:cs="Calibri"/>
          <w:bCs/>
          <w:u w:val="single"/>
        </w:rPr>
        <w:t>Wykonawca spełni ten warunek jeżeli wykaże</w:t>
      </w:r>
      <w:r w:rsidRPr="00440B7B">
        <w:rPr>
          <w:rFonts w:ascii="Calibri" w:eastAsia="Times New Roman" w:hAnsi="Calibri" w:cs="Calibri"/>
        </w:rPr>
        <w:t xml:space="preserve">, że posiada </w:t>
      </w:r>
      <w:bookmarkStart w:id="19" w:name="_Hlk75528995"/>
      <w:r w:rsidRPr="00440B7B">
        <w:rPr>
          <w:rFonts w:ascii="Calibri" w:eastAsia="Times New Roman" w:hAnsi="Calibri" w:cs="Calibri"/>
        </w:rPr>
        <w:t xml:space="preserve">aktualne zezwolenie </w:t>
      </w:r>
      <w:r w:rsidR="00080734">
        <w:rPr>
          <w:rFonts w:ascii="Calibri" w:eastAsia="Times New Roman" w:hAnsi="Calibri" w:cs="Calibri"/>
        </w:rPr>
        <w:t xml:space="preserve"> </w:t>
      </w:r>
      <w:r w:rsidRPr="00440B7B">
        <w:rPr>
          <w:rFonts w:ascii="Calibri" w:eastAsia="Times New Roman" w:hAnsi="Calibri" w:cs="Calibri"/>
        </w:rPr>
        <w:t>na wykonywanie zawodu przewoźnika drogowego zgodnie z ustawą z dnia 6 września 2001 roku o transporcie drogowym lub posiada aktualną licencję na wykonywanie krajowego transportu drogowego osób zgodnie z ustawą z dnia 6 września 2001 roku o transporcie drogowym</w:t>
      </w:r>
      <w:r w:rsidR="00080734">
        <w:rPr>
          <w:rFonts w:ascii="Calibri" w:eastAsia="Times New Roman" w:hAnsi="Calibri" w:cs="Calibri"/>
        </w:rPr>
        <w:t xml:space="preserve"> </w:t>
      </w:r>
      <w:r w:rsidRPr="00570424">
        <w:rPr>
          <w:rFonts w:ascii="Calibri" w:eastAsia="Times New Roman" w:hAnsi="Calibri" w:cs="Calibri"/>
        </w:rPr>
        <w:t>(</w:t>
      </w:r>
      <w:bookmarkStart w:id="20" w:name="_Hlk106970256"/>
      <w:proofErr w:type="spellStart"/>
      <w:r w:rsidR="003A08FA" w:rsidRPr="00570424">
        <w:rPr>
          <w:rFonts w:ascii="Calibri" w:eastAsia="Times New Roman" w:hAnsi="Calibri" w:cs="Calibri"/>
        </w:rPr>
        <w:t>t.j</w:t>
      </w:r>
      <w:proofErr w:type="spellEnd"/>
      <w:r w:rsidR="003A08FA" w:rsidRPr="00570424">
        <w:rPr>
          <w:rFonts w:ascii="Calibri" w:eastAsia="Times New Roman" w:hAnsi="Calibri" w:cs="Calibri"/>
        </w:rPr>
        <w:t>.</w:t>
      </w:r>
      <w:r w:rsidR="004B6F13" w:rsidRPr="00570424">
        <w:rPr>
          <w:rFonts w:ascii="Calibri" w:eastAsia="Times New Roman" w:hAnsi="Calibri" w:cs="Calibri"/>
        </w:rPr>
        <w:t xml:space="preserve"> </w:t>
      </w:r>
      <w:r w:rsidRPr="00570424">
        <w:rPr>
          <w:rFonts w:ascii="Calibri" w:eastAsia="Times New Roman" w:hAnsi="Calibri" w:cs="Calibri"/>
        </w:rPr>
        <w:t>Dz.U.2022</w:t>
      </w:r>
      <w:r w:rsidR="004B6F13" w:rsidRPr="00570424">
        <w:rPr>
          <w:rFonts w:ascii="Calibri" w:eastAsia="Times New Roman" w:hAnsi="Calibri" w:cs="Calibri"/>
        </w:rPr>
        <w:t xml:space="preserve"> poz. </w:t>
      </w:r>
      <w:r w:rsidR="003A08FA" w:rsidRPr="00570424">
        <w:rPr>
          <w:rFonts w:ascii="Calibri" w:eastAsia="Times New Roman" w:hAnsi="Calibri" w:cs="Calibri"/>
        </w:rPr>
        <w:t>2201</w:t>
      </w:r>
      <w:r w:rsidRPr="00570424">
        <w:rPr>
          <w:rFonts w:ascii="Calibri" w:eastAsia="Times New Roman" w:hAnsi="Calibri" w:cs="Calibri"/>
        </w:rPr>
        <w:t xml:space="preserve"> ze zm.</w:t>
      </w:r>
      <w:bookmarkEnd w:id="20"/>
      <w:r w:rsidRPr="00570424">
        <w:rPr>
          <w:rFonts w:ascii="Calibri" w:eastAsia="Times New Roman" w:hAnsi="Calibri" w:cs="Calibri"/>
        </w:rPr>
        <w:t>).</w:t>
      </w:r>
      <w:r w:rsidRPr="00440B7B">
        <w:rPr>
          <w:rFonts w:ascii="Calibri" w:eastAsia="Times New Roman" w:hAnsi="Calibri" w:cs="Calibri"/>
        </w:rPr>
        <w:t xml:space="preserve"> </w:t>
      </w:r>
    </w:p>
    <w:bookmarkEnd w:id="19"/>
    <w:p w14:paraId="173F6CFA" w14:textId="77777777" w:rsidR="00773DD6" w:rsidRPr="00440B7B" w:rsidRDefault="00773DD6" w:rsidP="00773DD6">
      <w:pPr>
        <w:ind w:left="426"/>
        <w:jc w:val="both"/>
        <w:rPr>
          <w:rFonts w:ascii="Calibri" w:eastAsia="Times New Roman" w:hAnsi="Calibri" w:cs="Calibri"/>
        </w:rPr>
      </w:pPr>
    </w:p>
    <w:p w14:paraId="77446F0F" w14:textId="77777777" w:rsidR="00773DD6" w:rsidRPr="00440B7B" w:rsidRDefault="00773DD6" w:rsidP="00773DD6">
      <w:pPr>
        <w:ind w:left="426"/>
        <w:jc w:val="both"/>
        <w:rPr>
          <w:rFonts w:ascii="Calibri" w:eastAsia="Times New Roman" w:hAnsi="Calibri" w:cs="Calibri"/>
        </w:rPr>
      </w:pPr>
      <w:r w:rsidRPr="00440B7B">
        <w:rPr>
          <w:rFonts w:ascii="Calibri" w:eastAsia="Times New Roman" w:hAnsi="Calibri" w:cs="Calibri"/>
        </w:rPr>
        <w:t>Zamawiający dopuszcza uprawnienia wydane obywatelom państw Europejskiego Obszaru Gospodarczego oraz Konfederacji Szwajcarskiej, zgodnie z ustawą o zasadach uznawania kwalifikacji zawodowych nabytych w państwach członkowskich Unii Europejskiej.</w:t>
      </w:r>
    </w:p>
    <w:p w14:paraId="17659427" w14:textId="77777777" w:rsidR="00773DD6" w:rsidRPr="00440B7B" w:rsidRDefault="00773DD6" w:rsidP="00773DD6">
      <w:pPr>
        <w:ind w:left="426"/>
        <w:jc w:val="both"/>
        <w:rPr>
          <w:rFonts w:ascii="Calibri" w:eastAsia="Times New Roman" w:hAnsi="Calibri" w:cs="Calibri"/>
          <w:b/>
          <w:bCs/>
        </w:rPr>
      </w:pPr>
    </w:p>
    <w:p w14:paraId="2EF15FD4" w14:textId="50E9E97B" w:rsidR="00773DD6" w:rsidRPr="00440B7B" w:rsidRDefault="00773DD6" w:rsidP="00773DD6">
      <w:pPr>
        <w:ind w:left="426"/>
        <w:jc w:val="both"/>
        <w:rPr>
          <w:rFonts w:ascii="Calibri" w:eastAsia="Times New Roman" w:hAnsi="Calibri" w:cs="Calibri"/>
        </w:rPr>
      </w:pPr>
      <w:r w:rsidRPr="00440B7B">
        <w:rPr>
          <w:rFonts w:ascii="Calibri" w:eastAsia="Times New Roman" w:hAnsi="Calibri" w:cs="Calibri"/>
        </w:rPr>
        <w:lastRenderedPageBreak/>
        <w:t>Przy ocenie spełniania tego warunku udziału przez Wykonawców</w:t>
      </w:r>
      <w:r w:rsidR="00DD2A41">
        <w:rPr>
          <w:rFonts w:ascii="Calibri" w:eastAsia="Times New Roman" w:hAnsi="Calibri" w:cs="Calibri"/>
        </w:rPr>
        <w:t xml:space="preserve"> </w:t>
      </w:r>
      <w:r w:rsidRPr="00440B7B">
        <w:rPr>
          <w:rFonts w:ascii="Calibri" w:eastAsia="Times New Roman" w:hAnsi="Calibri" w:cs="Calibri"/>
        </w:rPr>
        <w:t xml:space="preserve">wspólnie ubiegających się </w:t>
      </w:r>
      <w:r w:rsidR="00DD2A41">
        <w:rPr>
          <w:rFonts w:ascii="Calibri" w:eastAsia="Times New Roman" w:hAnsi="Calibri" w:cs="Calibri"/>
        </w:rPr>
        <w:br/>
      </w:r>
      <w:r w:rsidRPr="00440B7B">
        <w:rPr>
          <w:rFonts w:ascii="Calibri" w:eastAsia="Times New Roman" w:hAnsi="Calibri" w:cs="Calibri"/>
        </w:rPr>
        <w:t>o udzielenie zamówienia posiadanie uprawnień, o</w:t>
      </w:r>
      <w:r w:rsidR="00DD2A41">
        <w:rPr>
          <w:rFonts w:ascii="Calibri" w:eastAsia="Times New Roman" w:hAnsi="Calibri" w:cs="Calibri"/>
        </w:rPr>
        <w:t xml:space="preserve"> </w:t>
      </w:r>
      <w:r w:rsidRPr="00440B7B">
        <w:rPr>
          <w:rFonts w:ascii="Calibri" w:eastAsia="Times New Roman" w:hAnsi="Calibri" w:cs="Calibri"/>
        </w:rPr>
        <w:t xml:space="preserve">których mowa powyżej, jest wymagane od każdego z Wykonawców wspólnie ubiegających się o udzielenie zamówienia w takim zakresie, </w:t>
      </w:r>
      <w:r w:rsidR="00DD2A41">
        <w:rPr>
          <w:rFonts w:ascii="Calibri" w:eastAsia="Times New Roman" w:hAnsi="Calibri" w:cs="Calibri"/>
        </w:rPr>
        <w:br/>
      </w:r>
      <w:r w:rsidRPr="00440B7B">
        <w:rPr>
          <w:rFonts w:ascii="Calibri" w:eastAsia="Times New Roman" w:hAnsi="Calibri" w:cs="Calibri"/>
        </w:rPr>
        <w:t>w jakim będą oni wykonywać usługę.</w:t>
      </w:r>
    </w:p>
    <w:p w14:paraId="7CF622AD" w14:textId="77777777" w:rsidR="00773DD6" w:rsidRPr="00440B7B" w:rsidRDefault="00773DD6" w:rsidP="00773DD6">
      <w:pPr>
        <w:ind w:left="426"/>
        <w:jc w:val="both"/>
        <w:rPr>
          <w:rFonts w:ascii="Calibri" w:eastAsia="Tahoma" w:hAnsi="Calibri" w:cs="Calibri"/>
        </w:rPr>
      </w:pPr>
    </w:p>
    <w:p w14:paraId="099D3ED0" w14:textId="77777777" w:rsidR="00773DD6" w:rsidRPr="00440B7B" w:rsidRDefault="00773DD6" w:rsidP="00773DD6">
      <w:pPr>
        <w:numPr>
          <w:ilvl w:val="0"/>
          <w:numId w:val="3"/>
        </w:numPr>
        <w:ind w:left="852" w:right="20" w:hanging="426"/>
        <w:jc w:val="both"/>
        <w:rPr>
          <w:rFonts w:ascii="Calibri" w:hAnsi="Calibri" w:cs="Calibri"/>
        </w:rPr>
      </w:pPr>
      <w:r w:rsidRPr="00440B7B">
        <w:rPr>
          <w:rFonts w:ascii="Calibri" w:hAnsi="Calibri" w:cs="Calibri"/>
          <w:b/>
        </w:rPr>
        <w:t>sytuacji ekonomicznej lub finansowej:</w:t>
      </w:r>
    </w:p>
    <w:p w14:paraId="707F5DB1" w14:textId="77777777" w:rsidR="00773DD6" w:rsidRPr="00440B7B" w:rsidRDefault="00773DD6" w:rsidP="00773DD6">
      <w:pPr>
        <w:ind w:left="868" w:right="20"/>
        <w:jc w:val="both"/>
        <w:rPr>
          <w:rFonts w:ascii="Calibri" w:hAnsi="Calibri" w:cs="Calibri"/>
        </w:rPr>
      </w:pPr>
      <w:r w:rsidRPr="00440B7B">
        <w:rPr>
          <w:rFonts w:ascii="Calibri" w:hAnsi="Calibri" w:cs="Calibri"/>
        </w:rPr>
        <w:t>Zamawiający nie stawia warunku w powyższym zakresie.</w:t>
      </w:r>
    </w:p>
    <w:p w14:paraId="613A4EFA" w14:textId="77777777" w:rsidR="00773DD6" w:rsidRPr="00440B7B" w:rsidRDefault="00773DD6" w:rsidP="00773DD6">
      <w:pPr>
        <w:ind w:left="868" w:right="20"/>
        <w:jc w:val="both"/>
        <w:rPr>
          <w:rFonts w:ascii="Calibri" w:hAnsi="Calibri" w:cs="Calibri"/>
        </w:rPr>
      </w:pPr>
    </w:p>
    <w:p w14:paraId="14F4BA71" w14:textId="5BBE6D1E" w:rsidR="00773DD6" w:rsidRPr="00773DD6" w:rsidRDefault="00773DD6" w:rsidP="00773DD6">
      <w:pPr>
        <w:numPr>
          <w:ilvl w:val="0"/>
          <w:numId w:val="3"/>
        </w:numPr>
        <w:ind w:left="852" w:right="20" w:hanging="426"/>
        <w:jc w:val="both"/>
        <w:rPr>
          <w:rFonts w:ascii="Calibri" w:hAnsi="Calibri" w:cs="Calibri"/>
        </w:rPr>
      </w:pPr>
      <w:r w:rsidRPr="00440B7B">
        <w:rPr>
          <w:rFonts w:ascii="Calibri" w:hAnsi="Calibri" w:cs="Calibri"/>
          <w:b/>
        </w:rPr>
        <w:t>zdolności technicznej lub zawodowej:</w:t>
      </w:r>
    </w:p>
    <w:p w14:paraId="336D0C57" w14:textId="77777777" w:rsidR="00773DD6" w:rsidRPr="00440B7B" w:rsidRDefault="00773DD6" w:rsidP="00773DD6">
      <w:pPr>
        <w:ind w:left="852" w:right="20"/>
        <w:jc w:val="both"/>
        <w:rPr>
          <w:rFonts w:ascii="Calibri" w:hAnsi="Calibri" w:cs="Calibri"/>
        </w:rPr>
      </w:pPr>
    </w:p>
    <w:p w14:paraId="0BA150EE" w14:textId="4080E695" w:rsidR="00773DD6" w:rsidRPr="00DD2A41" w:rsidRDefault="00773DD6" w:rsidP="00773DD6">
      <w:pPr>
        <w:pStyle w:val="Akapitzlist"/>
        <w:numPr>
          <w:ilvl w:val="1"/>
          <w:numId w:val="14"/>
        </w:numPr>
        <w:tabs>
          <w:tab w:val="left" w:pos="709"/>
        </w:tabs>
        <w:ind w:left="567" w:hanging="141"/>
        <w:jc w:val="both"/>
        <w:rPr>
          <w:rFonts w:eastAsia="Times New Roman" w:cs="Calibri"/>
        </w:rPr>
      </w:pPr>
      <w:bookmarkStart w:id="21" w:name="_Hlk5877927"/>
      <w:r w:rsidRPr="00440B7B">
        <w:rPr>
          <w:rFonts w:eastAsia="Times New Roman" w:cs="Calibri"/>
          <w:b/>
          <w:bCs/>
        </w:rPr>
        <w:t xml:space="preserve">  </w:t>
      </w:r>
      <w:r w:rsidRPr="00440B7B">
        <w:rPr>
          <w:rFonts w:eastAsia="Times New Roman" w:cs="Calibri"/>
          <w:b/>
          <w:bCs/>
          <w:u w:val="single"/>
        </w:rPr>
        <w:t>Wykonawca spełni warunek jeżeli wykaże</w:t>
      </w:r>
      <w:r w:rsidRPr="00440B7B">
        <w:rPr>
          <w:rFonts w:eastAsia="Times New Roman" w:cs="Calibri"/>
          <w:bCs/>
        </w:rPr>
        <w:t xml:space="preserve">, że w okresie ostatnich 3 lat, </w:t>
      </w:r>
      <w:r w:rsidR="00F75407">
        <w:rPr>
          <w:rFonts w:eastAsia="Times New Roman" w:cs="Calibri"/>
          <w:bCs/>
        </w:rPr>
        <w:t xml:space="preserve">przed upływem terminu składania ofert, </w:t>
      </w:r>
      <w:r w:rsidRPr="00440B7B">
        <w:rPr>
          <w:rFonts w:eastAsia="Times New Roman" w:cs="Calibri"/>
          <w:bCs/>
        </w:rPr>
        <w:t xml:space="preserve">a jeżeli okres prowadzenia działalności jest krótszy – w tym okresie, </w:t>
      </w:r>
      <w:r w:rsidRPr="00440B7B">
        <w:rPr>
          <w:rFonts w:eastAsia="Times New Roman" w:cs="Calibri"/>
          <w:b/>
          <w:bCs/>
        </w:rPr>
        <w:t xml:space="preserve"> </w:t>
      </w:r>
      <w:r w:rsidRPr="00DD2A41">
        <w:rPr>
          <w:rFonts w:eastAsia="Times New Roman" w:cs="Calibri"/>
        </w:rPr>
        <w:t>wykonał lub wykonuje co najmniej jedną usługę (</w:t>
      </w:r>
      <w:r w:rsidR="00210600" w:rsidRPr="00DD2A41">
        <w:rPr>
          <w:rFonts w:eastAsia="Times New Roman" w:cs="Calibri"/>
        </w:rPr>
        <w:t>z</w:t>
      </w:r>
      <w:r w:rsidRPr="00DD2A41">
        <w:rPr>
          <w:rFonts w:eastAsia="Times New Roman" w:cs="Calibri"/>
        </w:rPr>
        <w:t>realizowan</w:t>
      </w:r>
      <w:r w:rsidR="00210600" w:rsidRPr="00DD2A41">
        <w:rPr>
          <w:rFonts w:eastAsia="Times New Roman" w:cs="Calibri"/>
        </w:rPr>
        <w:t>ą</w:t>
      </w:r>
      <w:r w:rsidRPr="00DD2A41">
        <w:rPr>
          <w:rFonts w:eastAsia="Times New Roman" w:cs="Calibri"/>
        </w:rPr>
        <w:t xml:space="preserve"> w ramach jednej umowy) podobną do objętej przedmiotem niniejszego postępowania.</w:t>
      </w:r>
    </w:p>
    <w:p w14:paraId="46AA5FB3" w14:textId="77777777" w:rsidR="00773DD6" w:rsidRPr="00DD2A41" w:rsidRDefault="00773DD6" w:rsidP="00773DD6">
      <w:pPr>
        <w:ind w:left="567"/>
        <w:jc w:val="both"/>
        <w:rPr>
          <w:rFonts w:ascii="Calibri" w:eastAsia="Times New Roman" w:hAnsi="Calibri" w:cs="Calibri"/>
        </w:rPr>
      </w:pPr>
      <w:r w:rsidRPr="00DD2A41">
        <w:rPr>
          <w:rFonts w:ascii="Calibri" w:eastAsia="Times New Roman" w:hAnsi="Calibri" w:cs="Calibri"/>
        </w:rPr>
        <w:t xml:space="preserve">Za usługę podobną Zamawiający uzna usługę polegającą na wykonywaniu: </w:t>
      </w:r>
    </w:p>
    <w:p w14:paraId="11263A6F" w14:textId="39803E57" w:rsidR="00773DD6" w:rsidRPr="00CB2390" w:rsidRDefault="00773DD6">
      <w:pPr>
        <w:numPr>
          <w:ilvl w:val="0"/>
          <w:numId w:val="31"/>
        </w:numPr>
        <w:tabs>
          <w:tab w:val="left" w:pos="993"/>
        </w:tabs>
        <w:ind w:left="851" w:hanging="142"/>
        <w:contextualSpacing/>
        <w:jc w:val="both"/>
        <w:rPr>
          <w:rFonts w:ascii="Calibri" w:eastAsia="Times New Roman" w:hAnsi="Calibri" w:cs="Calibri"/>
        </w:rPr>
      </w:pPr>
      <w:r w:rsidRPr="00DD2A41">
        <w:rPr>
          <w:rFonts w:ascii="Calibri" w:eastAsia="Times New Roman" w:hAnsi="Calibri" w:cs="Calibri"/>
        </w:rPr>
        <w:t xml:space="preserve">publicznego transportu zbiorowego w rozumieniu art. 4 pkt. 14 ustawy z dnia 16 grudnia 2010r. o publicznym transporcie </w:t>
      </w:r>
      <w:r w:rsidRPr="00CB2390">
        <w:rPr>
          <w:rFonts w:ascii="Calibri" w:eastAsia="Times New Roman" w:hAnsi="Calibri" w:cs="Calibri"/>
        </w:rPr>
        <w:t>zbiorowym (</w:t>
      </w:r>
      <w:proofErr w:type="spellStart"/>
      <w:r w:rsidR="004B6F13" w:rsidRPr="00CB2390">
        <w:rPr>
          <w:rFonts w:ascii="Calibri" w:eastAsia="Times New Roman" w:hAnsi="Calibri" w:cs="Calibri"/>
        </w:rPr>
        <w:t>t.j</w:t>
      </w:r>
      <w:proofErr w:type="spellEnd"/>
      <w:r w:rsidR="004B6F13" w:rsidRPr="00CB2390">
        <w:rPr>
          <w:rFonts w:ascii="Calibri" w:eastAsia="Times New Roman" w:hAnsi="Calibri" w:cs="Calibri"/>
        </w:rPr>
        <w:t xml:space="preserve">. </w:t>
      </w:r>
      <w:r w:rsidRPr="00CB2390">
        <w:rPr>
          <w:rFonts w:ascii="Calibri" w:eastAsia="Times New Roman" w:hAnsi="Calibri" w:cs="Calibri"/>
        </w:rPr>
        <w:t>Dz.U.202</w:t>
      </w:r>
      <w:r w:rsidR="00DD2A41" w:rsidRPr="00CB2390">
        <w:rPr>
          <w:rFonts w:ascii="Calibri" w:eastAsia="Times New Roman" w:hAnsi="Calibri" w:cs="Calibri"/>
        </w:rPr>
        <w:t>3</w:t>
      </w:r>
      <w:r w:rsidR="004B6F13" w:rsidRPr="00CB2390">
        <w:rPr>
          <w:rFonts w:ascii="Calibri" w:eastAsia="Times New Roman" w:hAnsi="Calibri" w:cs="Calibri"/>
        </w:rPr>
        <w:t xml:space="preserve"> poz</w:t>
      </w:r>
      <w:r w:rsidRPr="00CB2390">
        <w:rPr>
          <w:rFonts w:ascii="Calibri" w:eastAsia="Times New Roman" w:hAnsi="Calibri" w:cs="Calibri"/>
        </w:rPr>
        <w:t>.</w:t>
      </w:r>
      <w:r w:rsidR="00DD2A41" w:rsidRPr="00CB2390">
        <w:rPr>
          <w:rFonts w:ascii="Calibri" w:eastAsia="Times New Roman" w:hAnsi="Calibri" w:cs="Calibri"/>
        </w:rPr>
        <w:t>2778</w:t>
      </w:r>
      <w:r w:rsidR="004B6F13" w:rsidRPr="00CB2390">
        <w:rPr>
          <w:rFonts w:ascii="Calibri" w:eastAsia="Times New Roman" w:hAnsi="Calibri" w:cs="Calibri"/>
        </w:rPr>
        <w:t xml:space="preserve"> </w:t>
      </w:r>
      <w:r w:rsidRPr="00CB2390">
        <w:rPr>
          <w:rFonts w:ascii="Calibri" w:eastAsia="Times New Roman" w:hAnsi="Calibri" w:cs="Calibri"/>
        </w:rPr>
        <w:t>ze zm.) albo</w:t>
      </w:r>
    </w:p>
    <w:p w14:paraId="029C7717" w14:textId="77777777" w:rsidR="00773DD6" w:rsidRPr="00CB2390" w:rsidRDefault="00773DD6">
      <w:pPr>
        <w:numPr>
          <w:ilvl w:val="0"/>
          <w:numId w:val="31"/>
        </w:numPr>
        <w:tabs>
          <w:tab w:val="left" w:pos="993"/>
        </w:tabs>
        <w:ind w:left="851" w:hanging="142"/>
        <w:contextualSpacing/>
        <w:jc w:val="both"/>
        <w:rPr>
          <w:rFonts w:ascii="Calibri" w:eastAsia="Times New Roman" w:hAnsi="Calibri" w:cs="Calibri"/>
        </w:rPr>
      </w:pPr>
      <w:r w:rsidRPr="00CB2390">
        <w:rPr>
          <w:rFonts w:ascii="Calibri" w:eastAsia="Times New Roman" w:hAnsi="Calibri" w:cs="Calibri"/>
        </w:rPr>
        <w:t>przewozu regularnego albo</w:t>
      </w:r>
    </w:p>
    <w:p w14:paraId="47915AC3" w14:textId="77777777" w:rsidR="00773DD6" w:rsidRPr="00CB2390" w:rsidRDefault="00773DD6">
      <w:pPr>
        <w:numPr>
          <w:ilvl w:val="0"/>
          <w:numId w:val="31"/>
        </w:numPr>
        <w:tabs>
          <w:tab w:val="left" w:pos="993"/>
        </w:tabs>
        <w:ind w:left="851" w:hanging="142"/>
        <w:contextualSpacing/>
        <w:jc w:val="both"/>
        <w:rPr>
          <w:rFonts w:ascii="Calibri" w:eastAsia="Times New Roman" w:hAnsi="Calibri" w:cs="Calibri"/>
        </w:rPr>
      </w:pPr>
      <w:r w:rsidRPr="00CB2390">
        <w:rPr>
          <w:rFonts w:ascii="Calibri" w:eastAsia="Times New Roman" w:hAnsi="Calibri" w:cs="Calibri"/>
        </w:rPr>
        <w:t>przewozu regularnego specjalnego albo</w:t>
      </w:r>
    </w:p>
    <w:p w14:paraId="2E53C788" w14:textId="0E0AE20B" w:rsidR="00773DD6" w:rsidRPr="00CB2390" w:rsidRDefault="00773DD6">
      <w:pPr>
        <w:numPr>
          <w:ilvl w:val="0"/>
          <w:numId w:val="31"/>
        </w:numPr>
        <w:tabs>
          <w:tab w:val="left" w:pos="993"/>
        </w:tabs>
        <w:ind w:left="851" w:hanging="142"/>
        <w:contextualSpacing/>
        <w:jc w:val="both"/>
        <w:rPr>
          <w:rFonts w:ascii="Calibri" w:eastAsia="Times New Roman" w:hAnsi="Calibri" w:cs="Calibri"/>
        </w:rPr>
      </w:pPr>
      <w:r w:rsidRPr="00CB2390">
        <w:rPr>
          <w:rFonts w:ascii="Calibri" w:eastAsia="Times New Roman" w:hAnsi="Calibri" w:cs="Calibri"/>
        </w:rPr>
        <w:t>przewozu wahadłowego, w rozumieniu art. 4 odpowiednio pkt 7, 9, 10 ustawy z dnia 6 września 2001 o transporcie drogowym (</w:t>
      </w:r>
      <w:proofErr w:type="spellStart"/>
      <w:r w:rsidR="004B6F13" w:rsidRPr="00CB2390">
        <w:rPr>
          <w:rFonts w:ascii="Calibri" w:eastAsia="Times New Roman" w:hAnsi="Calibri" w:cs="Calibri"/>
        </w:rPr>
        <w:t>t.j</w:t>
      </w:r>
      <w:proofErr w:type="spellEnd"/>
      <w:r w:rsidR="004B6F13" w:rsidRPr="00CB2390">
        <w:rPr>
          <w:rFonts w:ascii="Calibri" w:eastAsia="Times New Roman" w:hAnsi="Calibri" w:cs="Calibri"/>
        </w:rPr>
        <w:t xml:space="preserve">. </w:t>
      </w:r>
      <w:r w:rsidRPr="00CB2390">
        <w:rPr>
          <w:rFonts w:ascii="Calibri" w:eastAsia="Times New Roman" w:hAnsi="Calibri" w:cs="Calibri"/>
        </w:rPr>
        <w:t>Dz.U.2022</w:t>
      </w:r>
      <w:r w:rsidR="004B6F13" w:rsidRPr="00CB2390">
        <w:rPr>
          <w:rFonts w:ascii="Calibri" w:eastAsia="Times New Roman" w:hAnsi="Calibri" w:cs="Calibri"/>
        </w:rPr>
        <w:t xml:space="preserve"> poz</w:t>
      </w:r>
      <w:r w:rsidRPr="00CB2390">
        <w:rPr>
          <w:rFonts w:ascii="Calibri" w:eastAsia="Times New Roman" w:hAnsi="Calibri" w:cs="Calibri"/>
        </w:rPr>
        <w:t>.</w:t>
      </w:r>
      <w:r w:rsidR="004B6F13" w:rsidRPr="00CB2390">
        <w:rPr>
          <w:rFonts w:ascii="Calibri" w:eastAsia="Times New Roman" w:hAnsi="Calibri" w:cs="Calibri"/>
        </w:rPr>
        <w:t xml:space="preserve"> </w:t>
      </w:r>
      <w:r w:rsidR="00F75407" w:rsidRPr="00CB2390">
        <w:rPr>
          <w:rFonts w:ascii="Calibri" w:eastAsia="Times New Roman" w:hAnsi="Calibri" w:cs="Calibri"/>
        </w:rPr>
        <w:t>2201</w:t>
      </w:r>
      <w:r w:rsidR="004B6F13" w:rsidRPr="00CB2390">
        <w:rPr>
          <w:rFonts w:ascii="Calibri" w:eastAsia="Times New Roman" w:hAnsi="Calibri" w:cs="Calibri"/>
        </w:rPr>
        <w:t xml:space="preserve"> </w:t>
      </w:r>
      <w:r w:rsidRPr="00CB2390">
        <w:rPr>
          <w:rFonts w:ascii="Calibri" w:eastAsia="Times New Roman" w:hAnsi="Calibri" w:cs="Calibri"/>
        </w:rPr>
        <w:t>ze zm.)</w:t>
      </w:r>
    </w:p>
    <w:p w14:paraId="5F1A6AF8" w14:textId="56E4D4CD" w:rsidR="00773DD6" w:rsidRPr="00DD2A41" w:rsidRDefault="00773DD6" w:rsidP="00773DD6">
      <w:pPr>
        <w:ind w:left="567"/>
        <w:jc w:val="both"/>
        <w:rPr>
          <w:rFonts w:ascii="Calibri" w:eastAsia="Times New Roman" w:hAnsi="Calibri" w:cs="Calibri"/>
        </w:rPr>
      </w:pPr>
      <w:r w:rsidRPr="00DD2A41">
        <w:rPr>
          <w:rFonts w:ascii="Calibri" w:eastAsia="Times New Roman" w:hAnsi="Calibri" w:cs="Calibri"/>
        </w:rPr>
        <w:t xml:space="preserve">w sposób ciągły przez okres min. 9 miesięcy, w ramach jednej umowy, której wartość jest nie mniejsza niż </w:t>
      </w:r>
      <w:r w:rsidR="00865003" w:rsidRPr="00DD2A41">
        <w:rPr>
          <w:rFonts w:ascii="Calibri" w:eastAsia="Times New Roman" w:hAnsi="Calibri" w:cs="Calibri"/>
        </w:rPr>
        <w:t>200</w:t>
      </w:r>
      <w:r w:rsidRPr="00DD2A41">
        <w:rPr>
          <w:rFonts w:ascii="Calibri" w:eastAsia="Times New Roman" w:hAnsi="Calibri" w:cs="Calibri"/>
        </w:rPr>
        <w:t>.000,00 zł brutto.</w:t>
      </w:r>
    </w:p>
    <w:p w14:paraId="13869FA3" w14:textId="77777777" w:rsidR="00773DD6" w:rsidRPr="00440B7B" w:rsidRDefault="00773DD6" w:rsidP="00773DD6">
      <w:pPr>
        <w:ind w:left="567"/>
        <w:jc w:val="both"/>
        <w:rPr>
          <w:rFonts w:ascii="Calibri" w:eastAsia="Times New Roman" w:hAnsi="Calibri" w:cs="Calibri"/>
          <w:b/>
        </w:rPr>
      </w:pPr>
    </w:p>
    <w:p w14:paraId="2EA6E723" w14:textId="77777777" w:rsidR="00773DD6" w:rsidRPr="00440B7B" w:rsidRDefault="00773DD6" w:rsidP="00773DD6">
      <w:pPr>
        <w:suppressAutoHyphens/>
        <w:ind w:left="567"/>
        <w:jc w:val="both"/>
        <w:rPr>
          <w:rFonts w:ascii="Calibri" w:eastAsia="Times New Roman" w:hAnsi="Calibri" w:cs="Calibri"/>
        </w:rPr>
      </w:pPr>
      <w:r w:rsidRPr="00440B7B">
        <w:rPr>
          <w:rFonts w:ascii="Calibri" w:eastAsia="Times New Roman" w:hAnsi="Calibri" w:cs="Calibri"/>
        </w:rPr>
        <w:t>Wykonawca nie może sumować wartości kilku usług/zamówień o których mowa w lit. od a. do d. o mniejszym zakresie dla uzyskania  wymaganej wartości  referencyjnej.</w:t>
      </w:r>
    </w:p>
    <w:p w14:paraId="53FE0906" w14:textId="77777777" w:rsidR="00773DD6" w:rsidRPr="00440B7B" w:rsidRDefault="00773DD6" w:rsidP="00773DD6">
      <w:pPr>
        <w:suppressAutoHyphens/>
        <w:ind w:left="567"/>
        <w:jc w:val="both"/>
        <w:rPr>
          <w:rFonts w:ascii="Calibri" w:eastAsia="Times New Roman" w:hAnsi="Calibri" w:cs="Calibri"/>
        </w:rPr>
      </w:pPr>
    </w:p>
    <w:p w14:paraId="53AD06D1" w14:textId="1F876B68" w:rsidR="00773DD6" w:rsidRPr="00440B7B" w:rsidRDefault="00773DD6" w:rsidP="00773DD6">
      <w:pPr>
        <w:suppressAutoHyphens/>
        <w:ind w:left="567"/>
        <w:jc w:val="both"/>
        <w:rPr>
          <w:rFonts w:ascii="Calibri" w:eastAsia="Times New Roman" w:hAnsi="Calibri" w:cs="Calibri"/>
        </w:rPr>
      </w:pPr>
      <w:r w:rsidRPr="00440B7B">
        <w:rPr>
          <w:rFonts w:ascii="Calibri" w:eastAsia="Times New Roman" w:hAnsi="Calibri" w:cs="Calibri"/>
        </w:rPr>
        <w:t xml:space="preserve">W przypadku usługi wykonywanej wymóg wartości </w:t>
      </w:r>
      <w:r w:rsidR="007904ED">
        <w:rPr>
          <w:rFonts w:ascii="Calibri" w:eastAsia="Times New Roman" w:hAnsi="Calibri" w:cs="Calibri"/>
        </w:rPr>
        <w:t>20</w:t>
      </w:r>
      <w:r w:rsidRPr="00440B7B">
        <w:rPr>
          <w:rFonts w:ascii="Calibri" w:eastAsia="Times New Roman" w:hAnsi="Calibri" w:cs="Calibri"/>
        </w:rPr>
        <w:t>0.000,00 zł brutto dotyczy tej części usługi, która już została wykonana.</w:t>
      </w:r>
    </w:p>
    <w:p w14:paraId="2FEB5F63" w14:textId="77777777" w:rsidR="00773DD6" w:rsidRPr="00440B7B" w:rsidRDefault="00773DD6" w:rsidP="00773DD6">
      <w:pPr>
        <w:suppressAutoHyphens/>
        <w:ind w:left="567"/>
        <w:jc w:val="both"/>
        <w:rPr>
          <w:rFonts w:ascii="Calibri" w:eastAsia="Times New Roman" w:hAnsi="Calibri" w:cs="Calibri"/>
        </w:rPr>
      </w:pPr>
    </w:p>
    <w:p w14:paraId="73B71C2C" w14:textId="5F03D682" w:rsidR="00773DD6" w:rsidRPr="00440B7B" w:rsidRDefault="00773DD6" w:rsidP="00773DD6">
      <w:pPr>
        <w:ind w:left="567"/>
        <w:jc w:val="both"/>
        <w:rPr>
          <w:rFonts w:ascii="Calibri" w:eastAsia="Times New Roman" w:hAnsi="Calibri" w:cs="Calibri"/>
          <w:u w:val="single"/>
        </w:rPr>
      </w:pPr>
      <w:r w:rsidRPr="00440B7B">
        <w:rPr>
          <w:rFonts w:ascii="Calibri" w:eastAsia="Times New Roman" w:hAnsi="Calibri" w:cs="Calibri"/>
        </w:rPr>
        <w:t xml:space="preserve">W przypadku wykonawców wspólnie ubiegających się o udzielnie zamówienia warunek dotyczący zdolności technicznej i zawodowej, o którym mowa powyżej w pkt.2 ppkt.4) lit. a) SWZ zostanie spełniony wyłącznie, </w:t>
      </w:r>
      <w:r w:rsidRPr="00440B7B">
        <w:rPr>
          <w:rFonts w:ascii="Calibri" w:eastAsia="Times New Roman" w:hAnsi="Calibri" w:cs="Calibri"/>
          <w:u w:val="single"/>
        </w:rPr>
        <w:t xml:space="preserve">jeżeli jeden z wykonawców (tj. wykonawca lub jeden </w:t>
      </w:r>
      <w:r w:rsidR="00DD2A41">
        <w:rPr>
          <w:rFonts w:ascii="Calibri" w:eastAsia="Times New Roman" w:hAnsi="Calibri" w:cs="Calibri"/>
          <w:u w:val="single"/>
        </w:rPr>
        <w:br/>
      </w:r>
      <w:r w:rsidRPr="00440B7B">
        <w:rPr>
          <w:rFonts w:ascii="Calibri" w:eastAsia="Times New Roman" w:hAnsi="Calibri" w:cs="Calibri"/>
          <w:u w:val="single"/>
        </w:rPr>
        <w:t>z konsorcjantów lub jeden podmiot udostępniający zasoby)  spełni warunek samodzielnie.</w:t>
      </w:r>
    </w:p>
    <w:p w14:paraId="52C0C190" w14:textId="77777777" w:rsidR="00773DD6" w:rsidRPr="00440B7B" w:rsidRDefault="00773DD6" w:rsidP="00773DD6">
      <w:pPr>
        <w:autoSpaceDE w:val="0"/>
        <w:autoSpaceDN w:val="0"/>
        <w:adjustRightInd w:val="0"/>
        <w:jc w:val="both"/>
        <w:rPr>
          <w:rFonts w:ascii="Calibri" w:eastAsia="Times New Roman" w:hAnsi="Calibri" w:cs="Calibri"/>
        </w:rPr>
      </w:pPr>
    </w:p>
    <w:p w14:paraId="47CE9BA3" w14:textId="77777777" w:rsidR="00773DD6" w:rsidRPr="00440B7B" w:rsidRDefault="00773DD6" w:rsidP="00773DD6">
      <w:pPr>
        <w:ind w:left="567"/>
        <w:jc w:val="both"/>
        <w:rPr>
          <w:rFonts w:ascii="Calibri" w:eastAsia="Times New Roman" w:hAnsi="Calibri" w:cs="Calibri"/>
        </w:rPr>
      </w:pPr>
      <w:r w:rsidRPr="00440B7B">
        <w:rPr>
          <w:rFonts w:ascii="Calibri" w:eastAsia="Times New Roman" w:hAnsi="Calibri" w:cs="Calibri"/>
        </w:rPr>
        <w:t>Ocena warunku nastąpi zgodnie z formułą spełnia/nie spełnia w oparciu o  informacje zawarte w oświadczeniach oraz dokumentach wymaganych przez Zamawiającego.</w:t>
      </w:r>
    </w:p>
    <w:p w14:paraId="5C358C63" w14:textId="77777777" w:rsidR="00773DD6" w:rsidRPr="00440B7B" w:rsidRDefault="00773DD6" w:rsidP="00773DD6">
      <w:pPr>
        <w:ind w:left="567"/>
        <w:jc w:val="both"/>
        <w:rPr>
          <w:rFonts w:ascii="Calibri" w:eastAsia="Times New Roman" w:hAnsi="Calibri" w:cs="Calibri"/>
          <w:b/>
        </w:rPr>
      </w:pPr>
    </w:p>
    <w:p w14:paraId="39C1D460" w14:textId="77777777" w:rsidR="00196DC4" w:rsidRPr="00CB2390" w:rsidRDefault="00196DC4" w:rsidP="00CE7F5D">
      <w:pPr>
        <w:spacing w:line="319" w:lineRule="auto"/>
        <w:ind w:left="567"/>
        <w:jc w:val="both"/>
        <w:rPr>
          <w:rFonts w:asciiTheme="majorHAnsi" w:eastAsia="Times New Roman" w:hAnsiTheme="majorHAnsi" w:cstheme="majorHAnsi"/>
        </w:rPr>
      </w:pPr>
      <w:bookmarkStart w:id="22" w:name="_Hlk76039047"/>
      <w:r w:rsidRPr="00CB2390">
        <w:rPr>
          <w:rFonts w:asciiTheme="majorHAnsi" w:eastAsia="Times New Roman" w:hAnsiTheme="majorHAnsi" w:cstheme="majorHAnsi"/>
          <w:b/>
        </w:rPr>
        <w:t xml:space="preserve">b) </w:t>
      </w:r>
      <w:r w:rsidRPr="00CB2390">
        <w:rPr>
          <w:rFonts w:asciiTheme="majorHAnsi" w:eastAsia="Times New Roman" w:hAnsiTheme="majorHAnsi" w:cstheme="majorHAnsi"/>
          <w:b/>
          <w:u w:val="single"/>
        </w:rPr>
        <w:t>Wykonawca spełni ten warunek jeżeli wykaże</w:t>
      </w:r>
      <w:r w:rsidRPr="00CB2390">
        <w:rPr>
          <w:rFonts w:asciiTheme="majorHAnsi" w:eastAsia="Times New Roman" w:hAnsiTheme="majorHAnsi" w:cstheme="majorHAnsi"/>
        </w:rPr>
        <w:t xml:space="preserve">, że dysponuje lub będzie dysponował:                             </w:t>
      </w:r>
    </w:p>
    <w:p w14:paraId="5BFD26F0" w14:textId="7C432F2E" w:rsidR="00196DC4" w:rsidRPr="00CB2390" w:rsidRDefault="00196DC4" w:rsidP="00196DC4">
      <w:pPr>
        <w:widowControl w:val="0"/>
        <w:suppressAutoHyphens/>
        <w:spacing w:line="319" w:lineRule="auto"/>
        <w:ind w:left="567"/>
        <w:rPr>
          <w:rFonts w:asciiTheme="majorHAnsi" w:eastAsia="Tahoma" w:hAnsiTheme="majorHAnsi" w:cstheme="majorHAnsi"/>
          <w:bCs/>
          <w:lang w:eastAsia="zh-CN"/>
        </w:rPr>
      </w:pPr>
      <w:bookmarkStart w:id="23" w:name="_Hlk95396065"/>
      <w:bookmarkStart w:id="24" w:name="_Hlk106889926"/>
      <w:r w:rsidRPr="00CB2390">
        <w:rPr>
          <w:rFonts w:asciiTheme="majorHAnsi" w:eastAsia="Tahoma" w:hAnsiTheme="majorHAnsi" w:cstheme="majorHAnsi"/>
          <w:b/>
          <w:lang w:eastAsia="zh-CN"/>
        </w:rPr>
        <w:t xml:space="preserve">min. </w:t>
      </w:r>
      <w:r w:rsidR="00F75407" w:rsidRPr="00CB2390">
        <w:rPr>
          <w:rFonts w:asciiTheme="majorHAnsi" w:eastAsia="Tahoma" w:hAnsiTheme="majorHAnsi" w:cstheme="majorHAnsi"/>
          <w:b/>
          <w:lang w:eastAsia="zh-CN"/>
        </w:rPr>
        <w:t>4</w:t>
      </w:r>
      <w:r w:rsidRPr="00CB2390">
        <w:rPr>
          <w:rFonts w:asciiTheme="majorHAnsi" w:eastAsia="Tahoma" w:hAnsiTheme="majorHAnsi" w:cstheme="majorHAnsi"/>
          <w:b/>
          <w:lang w:eastAsia="zh-CN"/>
        </w:rPr>
        <w:t xml:space="preserve"> pojazdami przystosowanymi do przewozu osób</w:t>
      </w:r>
      <w:r w:rsidRPr="00CB2390">
        <w:rPr>
          <w:rFonts w:asciiTheme="majorHAnsi" w:eastAsia="Tahoma" w:hAnsiTheme="majorHAnsi" w:cstheme="majorHAnsi"/>
          <w:bCs/>
          <w:lang w:eastAsia="zh-CN"/>
        </w:rPr>
        <w:t xml:space="preserve">, w tym: </w:t>
      </w:r>
    </w:p>
    <w:p w14:paraId="19CBAAA5" w14:textId="6060EBD0" w:rsidR="00196DC4" w:rsidRPr="00282D39" w:rsidRDefault="00196DC4" w:rsidP="00CE7F5D">
      <w:pPr>
        <w:widowControl w:val="0"/>
        <w:suppressAutoHyphens/>
        <w:spacing w:line="319" w:lineRule="auto"/>
        <w:ind w:left="1021" w:hanging="170"/>
        <w:rPr>
          <w:rFonts w:asciiTheme="majorHAnsi" w:eastAsia="Tahoma" w:hAnsiTheme="majorHAnsi" w:cstheme="majorHAnsi"/>
          <w:bCs/>
          <w:lang w:eastAsia="zh-CN"/>
        </w:rPr>
      </w:pPr>
      <w:r w:rsidRPr="00CB2390">
        <w:rPr>
          <w:rFonts w:asciiTheme="majorHAnsi" w:eastAsia="Tahoma" w:hAnsiTheme="majorHAnsi" w:cstheme="majorHAnsi"/>
          <w:bCs/>
          <w:lang w:eastAsia="zh-CN"/>
        </w:rPr>
        <w:t xml:space="preserve">-- </w:t>
      </w:r>
      <w:r w:rsidRPr="00CB2390">
        <w:rPr>
          <w:rFonts w:asciiTheme="majorHAnsi" w:eastAsia="Tahoma" w:hAnsiTheme="majorHAnsi" w:cstheme="majorHAnsi"/>
          <w:b/>
          <w:lang w:eastAsia="zh-CN"/>
        </w:rPr>
        <w:t xml:space="preserve">min. </w:t>
      </w:r>
      <w:r w:rsidR="00DD2A41" w:rsidRPr="00CB2390">
        <w:rPr>
          <w:rFonts w:asciiTheme="majorHAnsi" w:eastAsia="Tahoma" w:hAnsiTheme="majorHAnsi" w:cstheme="majorHAnsi"/>
          <w:b/>
          <w:lang w:eastAsia="zh-CN"/>
        </w:rPr>
        <w:t>4</w:t>
      </w:r>
      <w:r w:rsidRPr="00CB2390">
        <w:rPr>
          <w:rFonts w:asciiTheme="majorHAnsi" w:eastAsia="Tahoma" w:hAnsiTheme="majorHAnsi" w:cstheme="majorHAnsi"/>
          <w:b/>
          <w:lang w:eastAsia="zh-CN"/>
        </w:rPr>
        <w:t xml:space="preserve"> pojazdy</w:t>
      </w:r>
      <w:r w:rsidRPr="00CB2390">
        <w:rPr>
          <w:rFonts w:asciiTheme="majorHAnsi" w:eastAsia="Tahoma" w:hAnsiTheme="majorHAnsi" w:cstheme="majorHAnsi"/>
          <w:bCs/>
          <w:lang w:eastAsia="zh-CN"/>
        </w:rPr>
        <w:t xml:space="preserve"> z liczbą  miejsc min. 28, w tym co najmniej 24 miejsca siedzące (rok produkcji min. 2012);</w:t>
      </w:r>
    </w:p>
    <w:bookmarkEnd w:id="23"/>
    <w:bookmarkEnd w:id="24"/>
    <w:p w14:paraId="2C4F5AAF" w14:textId="77777777" w:rsidR="00196DC4" w:rsidRPr="00282D39" w:rsidRDefault="00196DC4" w:rsidP="00196DC4">
      <w:pPr>
        <w:widowControl w:val="0"/>
        <w:suppressAutoHyphens/>
        <w:spacing w:line="319" w:lineRule="auto"/>
        <w:rPr>
          <w:rFonts w:asciiTheme="majorHAnsi" w:eastAsia="Tahoma" w:hAnsiTheme="majorHAnsi" w:cstheme="majorHAnsi"/>
          <w:color w:val="FF0000"/>
          <w:lang w:eastAsia="zh-CN"/>
        </w:rPr>
      </w:pPr>
    </w:p>
    <w:p w14:paraId="7B56B4DA" w14:textId="77777777" w:rsidR="00196DC4" w:rsidRPr="00282D39" w:rsidRDefault="00196DC4" w:rsidP="00196DC4">
      <w:pPr>
        <w:widowControl w:val="0"/>
        <w:suppressAutoHyphens/>
        <w:spacing w:line="319" w:lineRule="auto"/>
        <w:ind w:left="567"/>
        <w:rPr>
          <w:rFonts w:asciiTheme="majorHAnsi" w:eastAsia="Tahoma" w:hAnsiTheme="majorHAnsi" w:cstheme="majorHAnsi"/>
          <w:lang w:eastAsia="zh-CN"/>
        </w:rPr>
      </w:pPr>
      <w:r w:rsidRPr="00282D39">
        <w:rPr>
          <w:rFonts w:asciiTheme="majorHAnsi" w:eastAsia="Tahoma" w:hAnsiTheme="majorHAnsi" w:cstheme="majorHAnsi"/>
          <w:lang w:eastAsia="zh-CN"/>
        </w:rPr>
        <w:lastRenderedPageBreak/>
        <w:t>Ponadto wszystkie pojazdy na dzień składania ofert muszą:</w:t>
      </w:r>
    </w:p>
    <w:p w14:paraId="486501C3" w14:textId="77777777" w:rsidR="00196DC4" w:rsidRPr="00282D39" w:rsidRDefault="00196DC4" w:rsidP="00196DC4">
      <w:pPr>
        <w:suppressAutoHyphens/>
        <w:autoSpaceDN w:val="0"/>
        <w:spacing w:line="319" w:lineRule="auto"/>
        <w:ind w:left="567"/>
        <w:jc w:val="both"/>
        <w:rPr>
          <w:rFonts w:asciiTheme="majorHAnsi" w:eastAsia="Tahoma" w:hAnsiTheme="majorHAnsi" w:cstheme="majorHAnsi"/>
          <w:lang w:eastAsia="zh-CN"/>
        </w:rPr>
      </w:pPr>
      <w:r w:rsidRPr="00282D39">
        <w:rPr>
          <w:rFonts w:asciiTheme="majorHAnsi" w:eastAsia="Tahoma" w:hAnsiTheme="majorHAnsi" w:cstheme="majorHAnsi"/>
          <w:lang w:eastAsia="zh-CN"/>
        </w:rPr>
        <w:t>-  być wyposażone w  system klimatyzacji przestrzeni pasażerskiej,</w:t>
      </w:r>
    </w:p>
    <w:p w14:paraId="66016556" w14:textId="77777777" w:rsidR="00196DC4" w:rsidRPr="00282D39" w:rsidRDefault="00196DC4" w:rsidP="00196DC4">
      <w:pPr>
        <w:suppressAutoHyphens/>
        <w:autoSpaceDN w:val="0"/>
        <w:spacing w:line="319" w:lineRule="auto"/>
        <w:ind w:left="567"/>
        <w:jc w:val="both"/>
        <w:rPr>
          <w:rFonts w:asciiTheme="majorHAnsi" w:eastAsia="Tahoma" w:hAnsiTheme="majorHAnsi" w:cstheme="majorHAnsi"/>
          <w:lang w:eastAsia="zh-CN"/>
        </w:rPr>
      </w:pPr>
      <w:r w:rsidRPr="00282D39">
        <w:rPr>
          <w:rFonts w:asciiTheme="majorHAnsi" w:eastAsia="Tahoma" w:hAnsiTheme="majorHAnsi" w:cstheme="majorHAnsi"/>
          <w:lang w:eastAsia="zh-CN"/>
        </w:rPr>
        <w:t>-  wszystkie drzwi dla pasażerów muszą być automatycznie uruchamiane przez  kierowcę,</w:t>
      </w:r>
    </w:p>
    <w:p w14:paraId="5E9989BA" w14:textId="77777777" w:rsidR="00196DC4" w:rsidRPr="00282D39" w:rsidRDefault="00196DC4" w:rsidP="00DD2A41">
      <w:pPr>
        <w:suppressAutoHyphens/>
        <w:autoSpaceDN w:val="0"/>
        <w:spacing w:line="319" w:lineRule="auto"/>
        <w:ind w:left="709" w:hanging="142"/>
        <w:jc w:val="both"/>
        <w:rPr>
          <w:rFonts w:asciiTheme="majorHAnsi" w:eastAsia="Tahoma" w:hAnsiTheme="majorHAnsi" w:cstheme="majorHAnsi"/>
          <w:lang w:eastAsia="zh-CN"/>
        </w:rPr>
      </w:pPr>
      <w:r w:rsidRPr="00282D39">
        <w:rPr>
          <w:rFonts w:asciiTheme="majorHAnsi" w:eastAsia="Tahoma" w:hAnsiTheme="majorHAnsi" w:cstheme="majorHAnsi"/>
          <w:lang w:eastAsia="zh-CN"/>
        </w:rPr>
        <w:t xml:space="preserve">- </w:t>
      </w:r>
      <w:r w:rsidRPr="00282D39">
        <w:rPr>
          <w:rFonts w:asciiTheme="majorHAnsi" w:eastAsia="Times New Roman" w:hAnsiTheme="majorHAnsi" w:cstheme="majorHAnsi"/>
        </w:rPr>
        <w:t>posiadać aktualne ubezpieczenie OC, NW oraz dokument potwierdzający stan techniczny - dopuszczenie pojazdu do ruchu.</w:t>
      </w:r>
    </w:p>
    <w:p w14:paraId="6532A70B" w14:textId="77777777" w:rsidR="00196DC4" w:rsidRDefault="00196DC4" w:rsidP="009F49DF">
      <w:pPr>
        <w:jc w:val="both"/>
        <w:rPr>
          <w:rFonts w:ascii="Calibri" w:eastAsia="Times New Roman" w:hAnsi="Calibri" w:cs="Calibri"/>
        </w:rPr>
      </w:pPr>
    </w:p>
    <w:p w14:paraId="571F2317" w14:textId="545BEA26" w:rsidR="00773DD6" w:rsidRPr="00440B7B" w:rsidRDefault="00773DD6" w:rsidP="009F49DF">
      <w:pPr>
        <w:jc w:val="both"/>
        <w:rPr>
          <w:rFonts w:ascii="Calibri" w:eastAsia="Times New Roman" w:hAnsi="Calibri" w:cs="Calibri"/>
          <w:u w:val="single"/>
        </w:rPr>
      </w:pPr>
      <w:r w:rsidRPr="00440B7B">
        <w:rPr>
          <w:rFonts w:ascii="Calibri" w:eastAsia="Times New Roman" w:hAnsi="Calibri" w:cs="Calibri"/>
        </w:rPr>
        <w:t xml:space="preserve">W przypadku wykonawców wspólnie ubiegających się o udzielnie zamówienia warunek dotyczący zdolności technicznej i zawodowej, o którym mowa powyżej w pkt. 2 ppkt.4 lit. b) SWZ </w:t>
      </w:r>
      <w:r w:rsidRPr="00440B7B">
        <w:rPr>
          <w:rFonts w:ascii="Calibri" w:eastAsia="Times New Roman" w:hAnsi="Calibri" w:cs="Calibri"/>
          <w:u w:val="single"/>
        </w:rPr>
        <w:t>może zostać spełniony wspólnie.</w:t>
      </w:r>
    </w:p>
    <w:bookmarkEnd w:id="22"/>
    <w:p w14:paraId="609206F0" w14:textId="77777777" w:rsidR="00773DD6" w:rsidRPr="00440B7B" w:rsidRDefault="00773DD6" w:rsidP="00773DD6">
      <w:pPr>
        <w:ind w:left="567"/>
        <w:jc w:val="both"/>
        <w:rPr>
          <w:rFonts w:ascii="Calibri" w:eastAsia="Times New Roman" w:hAnsi="Calibri" w:cs="Calibri"/>
        </w:rPr>
      </w:pPr>
    </w:p>
    <w:p w14:paraId="5D21205E" w14:textId="40DE292C" w:rsidR="00773DD6" w:rsidRPr="00440B7B" w:rsidRDefault="00773DD6" w:rsidP="009F49DF">
      <w:pPr>
        <w:jc w:val="both"/>
        <w:rPr>
          <w:rFonts w:ascii="Calibri" w:eastAsia="Times New Roman" w:hAnsi="Calibri" w:cs="Calibri"/>
        </w:rPr>
      </w:pPr>
      <w:r w:rsidRPr="00440B7B">
        <w:rPr>
          <w:rFonts w:ascii="Calibri" w:eastAsia="Times New Roman" w:hAnsi="Calibri" w:cs="Calibri"/>
        </w:rPr>
        <w:t xml:space="preserve">Ocena warunku nastąpi zgodnie z formułą spełnia/nie spełnia w oparciu o  informacje zawarte </w:t>
      </w:r>
      <w:r w:rsidR="001A4180">
        <w:rPr>
          <w:rFonts w:ascii="Calibri" w:eastAsia="Times New Roman" w:hAnsi="Calibri" w:cs="Calibri"/>
        </w:rPr>
        <w:br/>
      </w:r>
      <w:r w:rsidRPr="00440B7B">
        <w:rPr>
          <w:rFonts w:ascii="Calibri" w:eastAsia="Times New Roman" w:hAnsi="Calibri" w:cs="Calibri"/>
        </w:rPr>
        <w:t>w oświadczeniach oraz dokumentach wymaganych przez Zamawiającego.</w:t>
      </w:r>
    </w:p>
    <w:p w14:paraId="5AE3A7AA" w14:textId="77777777" w:rsidR="00773DD6" w:rsidRPr="00440B7B" w:rsidRDefault="00773DD6" w:rsidP="00773DD6">
      <w:pPr>
        <w:jc w:val="both"/>
        <w:rPr>
          <w:rFonts w:ascii="Calibri" w:eastAsia="Times New Roman" w:hAnsi="Calibri" w:cs="Calibri"/>
          <w:u w:val="single"/>
        </w:rPr>
      </w:pPr>
    </w:p>
    <w:bookmarkEnd w:id="21"/>
    <w:p w14:paraId="6AA405B6" w14:textId="77777777" w:rsidR="00773DD6" w:rsidRPr="00440B7B" w:rsidRDefault="00773DD6" w:rsidP="00773DD6">
      <w:pPr>
        <w:jc w:val="both"/>
        <w:rPr>
          <w:rFonts w:ascii="Calibri" w:hAnsi="Calibri" w:cs="Calibri"/>
        </w:rPr>
      </w:pPr>
      <w:r w:rsidRPr="00440B7B">
        <w:rPr>
          <w:rFonts w:ascii="Calibri" w:hAnsi="Calibri" w:cs="Calibri"/>
          <w:b/>
          <w:bCs/>
        </w:rPr>
        <w:t>5.</w:t>
      </w:r>
      <w:r w:rsidRPr="00440B7B">
        <w:rPr>
          <w:rFonts w:ascii="Calibri" w:hAnsi="Calibri" w:cs="Calibri"/>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77DDEA" w14:textId="77777777" w:rsidR="00007D76" w:rsidRPr="00DE08FB" w:rsidRDefault="00007D76" w:rsidP="00007D76">
      <w:pPr>
        <w:spacing w:line="319" w:lineRule="auto"/>
        <w:ind w:left="448"/>
        <w:jc w:val="both"/>
        <w:rPr>
          <w:rFonts w:asciiTheme="majorHAnsi" w:hAnsiTheme="majorHAnsi" w:cstheme="majorHAnsi"/>
        </w:rPr>
      </w:pPr>
    </w:p>
    <w:p w14:paraId="0000008F" w14:textId="77777777" w:rsidR="001C5D72" w:rsidRPr="00DE08FB" w:rsidRDefault="00FC4AB9" w:rsidP="00881111">
      <w:pPr>
        <w:pStyle w:val="Nagwek2"/>
        <w:spacing w:before="0" w:after="0" w:line="319" w:lineRule="auto"/>
        <w:rPr>
          <w:rFonts w:asciiTheme="majorHAnsi" w:hAnsiTheme="majorHAnsi" w:cstheme="majorHAnsi"/>
          <w:b/>
          <w:bCs/>
          <w:sz w:val="24"/>
          <w:szCs w:val="24"/>
        </w:rPr>
      </w:pPr>
      <w:bookmarkStart w:id="25" w:name="_Toc65495854"/>
      <w:r w:rsidRPr="00DE08FB">
        <w:rPr>
          <w:rFonts w:asciiTheme="majorHAnsi" w:hAnsiTheme="majorHAnsi" w:cstheme="majorHAnsi"/>
          <w:b/>
          <w:bCs/>
          <w:sz w:val="24"/>
          <w:szCs w:val="24"/>
        </w:rPr>
        <w:t>IX. Podstawy wykluczenia z postępowania</w:t>
      </w:r>
      <w:bookmarkEnd w:id="25"/>
    </w:p>
    <w:p w14:paraId="00000090" w14:textId="77777777" w:rsidR="001C5D72" w:rsidRPr="00DE08FB" w:rsidRDefault="00FC4AB9" w:rsidP="00363106">
      <w:pPr>
        <w:numPr>
          <w:ilvl w:val="0"/>
          <w:numId w:val="1"/>
        </w:numPr>
        <w:spacing w:line="319" w:lineRule="auto"/>
        <w:ind w:left="426"/>
        <w:jc w:val="both"/>
        <w:rPr>
          <w:rFonts w:asciiTheme="majorHAnsi" w:hAnsiTheme="majorHAnsi" w:cstheme="majorHAnsi"/>
        </w:rPr>
      </w:pPr>
      <w:r w:rsidRPr="00DE08FB">
        <w:rPr>
          <w:rFonts w:asciiTheme="majorHAnsi" w:hAnsiTheme="majorHAnsi" w:cstheme="majorHAnsi"/>
        </w:rPr>
        <w:t>Z postępowania o udzielenie zamówienia wyklucza się Wykonawców, w stosunku do których zachodzi którakolwiek z okoliczności wskazanych:</w:t>
      </w:r>
    </w:p>
    <w:p w14:paraId="00000091" w14:textId="0E512386" w:rsidR="001C5D72" w:rsidRPr="00DE08FB" w:rsidRDefault="00FC4AB9" w:rsidP="00363106">
      <w:pPr>
        <w:numPr>
          <w:ilvl w:val="0"/>
          <w:numId w:val="15"/>
        </w:numPr>
        <w:spacing w:line="319" w:lineRule="auto"/>
        <w:ind w:left="284" w:hanging="284"/>
        <w:jc w:val="both"/>
        <w:rPr>
          <w:rFonts w:asciiTheme="majorHAnsi" w:hAnsiTheme="majorHAnsi" w:cstheme="majorHAnsi"/>
          <w:b/>
          <w:bCs/>
        </w:rPr>
      </w:pPr>
      <w:r w:rsidRPr="00DE08FB">
        <w:rPr>
          <w:rFonts w:asciiTheme="majorHAnsi" w:hAnsiTheme="majorHAnsi" w:cstheme="majorHAnsi"/>
          <w:b/>
          <w:bCs/>
        </w:rPr>
        <w:t xml:space="preserve">w art. 108 ust. </w:t>
      </w:r>
      <w:r w:rsidRPr="00CB2390">
        <w:rPr>
          <w:rFonts w:asciiTheme="majorHAnsi" w:hAnsiTheme="majorHAnsi" w:cstheme="majorHAnsi"/>
          <w:b/>
          <w:bCs/>
        </w:rPr>
        <w:t xml:space="preserve">1 </w:t>
      </w:r>
      <w:r w:rsidR="00693991" w:rsidRPr="00CB2390">
        <w:rPr>
          <w:rFonts w:asciiTheme="majorHAnsi" w:hAnsiTheme="majorHAnsi" w:cstheme="majorHAnsi"/>
          <w:b/>
          <w:bCs/>
        </w:rPr>
        <w:t xml:space="preserve">ustawy </w:t>
      </w:r>
      <w:r w:rsidRPr="00CB2390">
        <w:rPr>
          <w:rFonts w:asciiTheme="majorHAnsi" w:hAnsiTheme="majorHAnsi" w:cstheme="majorHAnsi"/>
          <w:b/>
          <w:bCs/>
        </w:rPr>
        <w:t>P</w:t>
      </w:r>
      <w:r w:rsidR="00693991" w:rsidRPr="00CB2390">
        <w:rPr>
          <w:rFonts w:asciiTheme="majorHAnsi" w:hAnsiTheme="majorHAnsi" w:cstheme="majorHAnsi"/>
          <w:b/>
          <w:bCs/>
        </w:rPr>
        <w:t>zp</w:t>
      </w:r>
      <w:r w:rsidR="00703329" w:rsidRPr="00CB2390">
        <w:rPr>
          <w:rFonts w:asciiTheme="majorHAnsi" w:hAnsiTheme="majorHAnsi" w:cstheme="majorHAnsi"/>
          <w:b/>
          <w:bCs/>
        </w:rPr>
        <w:t xml:space="preserve"> </w:t>
      </w:r>
      <w:r w:rsidR="00703329" w:rsidRPr="00CB2390">
        <w:rPr>
          <w:rFonts w:asciiTheme="majorHAnsi" w:hAnsiTheme="majorHAnsi" w:cstheme="majorHAnsi"/>
        </w:rPr>
        <w:t>tj</w:t>
      </w:r>
      <w:r w:rsidR="00703329" w:rsidRPr="00DE08FB">
        <w:rPr>
          <w:rFonts w:asciiTheme="majorHAnsi" w:hAnsiTheme="majorHAnsi" w:cstheme="majorHAnsi"/>
        </w:rPr>
        <w:t>.</w:t>
      </w:r>
      <w:r w:rsidRPr="00DE08FB">
        <w:rPr>
          <w:rFonts w:asciiTheme="majorHAnsi" w:hAnsiTheme="majorHAnsi" w:cstheme="majorHAnsi"/>
        </w:rPr>
        <w:t>;</w:t>
      </w:r>
    </w:p>
    <w:p w14:paraId="75BE9199" w14:textId="77777777" w:rsidR="00D8036D" w:rsidRPr="00DE08FB" w:rsidRDefault="00D8036D" w:rsidP="003336DD">
      <w:pPr>
        <w:spacing w:line="319" w:lineRule="auto"/>
        <w:jc w:val="both"/>
        <w:rPr>
          <w:rFonts w:asciiTheme="majorHAnsi" w:eastAsia="Times New Roman" w:hAnsiTheme="majorHAnsi" w:cstheme="majorHAnsi"/>
        </w:rPr>
      </w:pPr>
      <w:bookmarkStart w:id="26" w:name="_Toc65495855"/>
      <w:r w:rsidRPr="00DE08FB">
        <w:rPr>
          <w:rFonts w:asciiTheme="majorHAnsi" w:eastAsia="Times New Roman" w:hAnsiTheme="majorHAnsi" w:cstheme="majorHAnsi"/>
        </w:rPr>
        <w:t>Z postępowania o udzielenie zamówienia wyklucza się wykonawcę:</w:t>
      </w:r>
    </w:p>
    <w:p w14:paraId="2AE49A09"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1) będącego osobą fizyczną, którego prawomocnie skazano za przestępstwo:</w:t>
      </w:r>
    </w:p>
    <w:p w14:paraId="1EF62410"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a) udziału w zorganizowanej grupie przestępczej albo związku mającym na celu popełnienie przestępstwa lub przestępstwa skarbowego, o którym mowa w </w:t>
      </w:r>
      <w:hyperlink r:id="rId13" w:anchor="/document/16798683?unitId=art(258)&amp;cm=DOCUMENT" w:history="1">
        <w:r w:rsidRPr="00DE08FB">
          <w:rPr>
            <w:rFonts w:asciiTheme="majorHAnsi" w:eastAsia="Times New Roman" w:hAnsiTheme="majorHAnsi" w:cstheme="majorHAnsi"/>
          </w:rPr>
          <w:t>art. 258</w:t>
        </w:r>
      </w:hyperlink>
      <w:r w:rsidRPr="00DE08FB">
        <w:rPr>
          <w:rFonts w:asciiTheme="majorHAnsi" w:eastAsia="Times New Roman" w:hAnsiTheme="majorHAnsi" w:cstheme="majorHAnsi"/>
        </w:rPr>
        <w:t xml:space="preserve"> Kodeksu karnego,</w:t>
      </w:r>
    </w:p>
    <w:p w14:paraId="63D236A7"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b) handlu ludźmi, o którym mowa w </w:t>
      </w:r>
      <w:hyperlink r:id="rId14" w:anchor="/document/16798683?unitId=art(189(a))&amp;cm=DOCUMENT" w:history="1">
        <w:r w:rsidRPr="00DE08FB">
          <w:rPr>
            <w:rFonts w:asciiTheme="majorHAnsi" w:eastAsia="Times New Roman" w:hAnsiTheme="majorHAnsi" w:cstheme="majorHAnsi"/>
          </w:rPr>
          <w:t>art. 189a</w:t>
        </w:r>
      </w:hyperlink>
      <w:r w:rsidRPr="00DE08FB">
        <w:rPr>
          <w:rFonts w:asciiTheme="majorHAnsi" w:eastAsia="Times New Roman" w:hAnsiTheme="majorHAnsi" w:cstheme="majorHAnsi"/>
        </w:rPr>
        <w:t xml:space="preserve"> Kodeksu karnego,</w:t>
      </w:r>
    </w:p>
    <w:p w14:paraId="12879164" w14:textId="4BDEE403"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c) o którym mowa w </w:t>
      </w:r>
      <w:hyperlink r:id="rId15" w:anchor="/document/16798683?unitId=art(228)&amp;cm=DOCUMENT" w:history="1">
        <w:r w:rsidRPr="00DE08FB">
          <w:rPr>
            <w:rFonts w:asciiTheme="majorHAnsi" w:eastAsia="Times New Roman" w:hAnsiTheme="majorHAnsi" w:cstheme="majorHAnsi"/>
          </w:rPr>
          <w:t>art. 228-230a</w:t>
        </w:r>
      </w:hyperlink>
      <w:r w:rsidRPr="00DE08FB">
        <w:rPr>
          <w:rFonts w:asciiTheme="majorHAnsi" w:eastAsia="Times New Roman" w:hAnsiTheme="majorHAnsi" w:cstheme="majorHAnsi"/>
        </w:rPr>
        <w:t xml:space="preserve">, </w:t>
      </w:r>
      <w:hyperlink r:id="rId16" w:anchor="/document/16798683?unitId=art(250(a))&amp;cm=DOCUMENT" w:history="1">
        <w:r w:rsidRPr="00DE08FB">
          <w:rPr>
            <w:rFonts w:asciiTheme="majorHAnsi" w:eastAsia="Times New Roman" w:hAnsiTheme="majorHAnsi" w:cstheme="majorHAnsi"/>
          </w:rPr>
          <w:t>art. 250a</w:t>
        </w:r>
      </w:hyperlink>
      <w:r w:rsidRPr="00DE08FB">
        <w:rPr>
          <w:rFonts w:asciiTheme="majorHAnsi" w:eastAsia="Times New Roman" w:hAnsiTheme="majorHAnsi" w:cstheme="majorHAnsi"/>
        </w:rPr>
        <w:t xml:space="preserve"> Kodeksu karnego lub w art. 46 lub art. 48 ustawy </w:t>
      </w:r>
      <w:r w:rsidR="001A4180">
        <w:rPr>
          <w:rFonts w:asciiTheme="majorHAnsi" w:eastAsia="Times New Roman" w:hAnsiTheme="majorHAnsi" w:cstheme="majorHAnsi"/>
        </w:rPr>
        <w:br/>
      </w:r>
      <w:r w:rsidRPr="00DE08FB">
        <w:rPr>
          <w:rFonts w:asciiTheme="majorHAnsi" w:eastAsia="Times New Roman" w:hAnsiTheme="majorHAnsi" w:cstheme="majorHAnsi"/>
        </w:rPr>
        <w:t>z dnia 25 czerwca 2010 r. o sporcie,</w:t>
      </w:r>
      <w:r w:rsidRPr="00DE08FB">
        <w:rPr>
          <w:rFonts w:asciiTheme="majorHAnsi" w:eastAsia="Times New Roman" w:hAnsiTheme="majorHAnsi" w:cstheme="majorHAnsi"/>
          <w:b/>
          <w:bCs/>
          <w:i/>
          <w:iCs/>
        </w:rPr>
        <w:t xml:space="preserve"> </w:t>
      </w:r>
      <w:r w:rsidRPr="00DE08FB">
        <w:rPr>
          <w:rFonts w:asciiTheme="majorHAnsi" w:eastAsia="Times New Roman" w:hAnsiTheme="majorHAnsi" w:cstheme="majorHAnsi"/>
        </w:rPr>
        <w:t xml:space="preserve">lub w </w:t>
      </w:r>
      <w:hyperlink r:id="rId17" w:anchor="/document/17712396?unitId=art(54)ust(1)&amp;cm=DOCUMENT" w:history="1">
        <w:r w:rsidRPr="00DE08FB">
          <w:rPr>
            <w:rFonts w:asciiTheme="majorHAnsi" w:eastAsia="Times New Roman" w:hAnsiTheme="majorHAnsi" w:cstheme="majorHAnsi"/>
          </w:rPr>
          <w:t>art. 54 ust. 1-4</w:t>
        </w:r>
      </w:hyperlink>
      <w:r w:rsidRPr="00DE08FB">
        <w:rPr>
          <w:rFonts w:asciiTheme="majorHAnsi" w:eastAsia="Times New Roman" w:hAnsiTheme="majorHAnsi" w:cstheme="majorHAnsi"/>
        </w:rPr>
        <w:t xml:space="preserve"> ustawy z dnia 12 maja 2011 r. </w:t>
      </w:r>
      <w:r w:rsidR="001A4180">
        <w:rPr>
          <w:rFonts w:asciiTheme="majorHAnsi" w:eastAsia="Times New Roman" w:hAnsiTheme="majorHAnsi" w:cstheme="majorHAnsi"/>
        </w:rPr>
        <w:br/>
      </w:r>
      <w:r w:rsidRPr="00DE08FB">
        <w:rPr>
          <w:rFonts w:asciiTheme="majorHAnsi" w:eastAsia="Times New Roman" w:hAnsiTheme="majorHAnsi" w:cstheme="majorHAnsi"/>
        </w:rPr>
        <w:t xml:space="preserve">o refundacji leków, środków spożywczych specjalnego przeznaczenia żywieniowego oraz wyrobów </w:t>
      </w:r>
      <w:r w:rsidRPr="00BA3F42">
        <w:rPr>
          <w:rFonts w:asciiTheme="majorHAnsi" w:eastAsia="Times New Roman" w:hAnsiTheme="majorHAnsi" w:cstheme="majorHAnsi"/>
        </w:rPr>
        <w:t>medycznych (</w:t>
      </w:r>
      <w:proofErr w:type="spellStart"/>
      <w:r w:rsidR="00F63907" w:rsidRPr="00BA3F42">
        <w:rPr>
          <w:rFonts w:asciiTheme="majorHAnsi" w:eastAsia="Times New Roman" w:hAnsiTheme="majorHAnsi" w:cstheme="majorHAnsi"/>
        </w:rPr>
        <w:t>t.j</w:t>
      </w:r>
      <w:proofErr w:type="spellEnd"/>
      <w:r w:rsidR="00F63907" w:rsidRPr="00BA3F42">
        <w:rPr>
          <w:rFonts w:asciiTheme="majorHAnsi" w:eastAsia="Times New Roman" w:hAnsiTheme="majorHAnsi" w:cstheme="majorHAnsi"/>
        </w:rPr>
        <w:t xml:space="preserve">. </w:t>
      </w:r>
      <w:r w:rsidRPr="00BA3F42">
        <w:rPr>
          <w:rFonts w:asciiTheme="majorHAnsi" w:eastAsia="Times New Roman" w:hAnsiTheme="majorHAnsi" w:cstheme="majorHAnsi"/>
        </w:rPr>
        <w:t>Dz. U. z 202</w:t>
      </w:r>
      <w:r w:rsidR="00F63907" w:rsidRPr="00BA3F42">
        <w:rPr>
          <w:rFonts w:asciiTheme="majorHAnsi" w:eastAsia="Times New Roman" w:hAnsiTheme="majorHAnsi" w:cstheme="majorHAnsi"/>
        </w:rPr>
        <w:t>3</w:t>
      </w:r>
      <w:r w:rsidRPr="00BA3F42">
        <w:rPr>
          <w:rFonts w:asciiTheme="majorHAnsi" w:eastAsia="Times New Roman" w:hAnsiTheme="majorHAnsi" w:cstheme="majorHAnsi"/>
        </w:rPr>
        <w:t xml:space="preserve"> r. poz. </w:t>
      </w:r>
      <w:r w:rsidR="00F63907" w:rsidRPr="00BA3F42">
        <w:rPr>
          <w:rFonts w:asciiTheme="majorHAnsi" w:eastAsia="Times New Roman" w:hAnsiTheme="majorHAnsi" w:cstheme="majorHAnsi"/>
        </w:rPr>
        <w:t>826</w:t>
      </w:r>
      <w:r w:rsidRPr="00BA3F42">
        <w:rPr>
          <w:rFonts w:asciiTheme="majorHAnsi" w:eastAsia="Times New Roman" w:hAnsiTheme="majorHAnsi" w:cstheme="majorHAnsi"/>
        </w:rPr>
        <w:t>),</w:t>
      </w:r>
    </w:p>
    <w:p w14:paraId="75E1724E"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d) finansowania przestępstwa o charakterze terrorystycznym, o którym mowa w </w:t>
      </w:r>
      <w:hyperlink r:id="rId18" w:anchor="/document/16798683?unitId=art(165(a))&amp;cm=DOCUMENT" w:history="1">
        <w:r w:rsidRPr="00DE08FB">
          <w:rPr>
            <w:rFonts w:asciiTheme="majorHAnsi" w:eastAsia="Times New Roman" w:hAnsiTheme="majorHAnsi" w:cstheme="majorHAnsi"/>
          </w:rPr>
          <w:t>art. 165a</w:t>
        </w:r>
      </w:hyperlink>
      <w:r w:rsidRPr="00DE08FB">
        <w:rPr>
          <w:rFonts w:asciiTheme="majorHAnsi" w:eastAsia="Times New Roman" w:hAnsiTheme="majorHAnsi" w:cstheme="majorHAnsi"/>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DE08FB">
          <w:rPr>
            <w:rFonts w:asciiTheme="majorHAnsi" w:eastAsia="Times New Roman" w:hAnsiTheme="majorHAnsi" w:cstheme="majorHAnsi"/>
          </w:rPr>
          <w:t>art. 299</w:t>
        </w:r>
      </w:hyperlink>
      <w:r w:rsidRPr="00DE08FB">
        <w:rPr>
          <w:rFonts w:asciiTheme="majorHAnsi" w:eastAsia="Times New Roman" w:hAnsiTheme="majorHAnsi" w:cstheme="majorHAnsi"/>
        </w:rPr>
        <w:t xml:space="preserve"> Kodeksu karnego,</w:t>
      </w:r>
    </w:p>
    <w:p w14:paraId="64EB1764"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e) o charakterze terrorystycznym, o którym mowa w </w:t>
      </w:r>
      <w:hyperlink r:id="rId20" w:anchor="/document/16798683?unitId=art(115)par(20)&amp;cm=DOCUMENT" w:history="1">
        <w:r w:rsidRPr="00DE08FB">
          <w:rPr>
            <w:rFonts w:asciiTheme="majorHAnsi" w:eastAsia="Times New Roman" w:hAnsiTheme="majorHAnsi" w:cstheme="majorHAnsi"/>
          </w:rPr>
          <w:t>art. 115 § 20</w:t>
        </w:r>
      </w:hyperlink>
      <w:r w:rsidRPr="00DE08FB">
        <w:rPr>
          <w:rFonts w:asciiTheme="majorHAnsi" w:eastAsia="Times New Roman" w:hAnsiTheme="majorHAnsi" w:cstheme="majorHAnsi"/>
        </w:rPr>
        <w:t xml:space="preserve"> Kodeksu karnego, lub mające na celu popełnienie tego przestępstwa,</w:t>
      </w:r>
    </w:p>
    <w:p w14:paraId="29ED3750" w14:textId="63DBA4E9" w:rsidR="00D8036D" w:rsidRPr="00BA3F42"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f) powierzenia wykonywania pracy małoletniemu cudzoziemcowi, o którym mowa w </w:t>
      </w:r>
      <w:hyperlink r:id="rId21" w:anchor="/document/17896506?unitId=art(9)ust(2)&amp;cm=DOCUMENT" w:history="1">
        <w:r w:rsidRPr="00DE08FB">
          <w:rPr>
            <w:rFonts w:asciiTheme="majorHAnsi" w:eastAsia="Times New Roman" w:hAnsiTheme="majorHAnsi" w:cstheme="majorHAnsi"/>
          </w:rPr>
          <w:t>art. 9 ust. 2</w:t>
        </w:r>
      </w:hyperlink>
      <w:r w:rsidRPr="00DE08FB">
        <w:rPr>
          <w:rFonts w:asciiTheme="majorHAnsi" w:eastAsia="Times New Roman" w:hAnsiTheme="majorHAnsi" w:cstheme="majorHAnsi"/>
        </w:rPr>
        <w:t xml:space="preserve"> ustawy z dnia 15 czerwca 2012 r. o skutkach powierzania wykonywania pracy cudzoziemcom </w:t>
      </w:r>
      <w:r w:rsidRPr="00DE08FB">
        <w:rPr>
          <w:rFonts w:asciiTheme="majorHAnsi" w:eastAsia="Times New Roman" w:hAnsiTheme="majorHAnsi" w:cstheme="majorHAnsi"/>
        </w:rPr>
        <w:lastRenderedPageBreak/>
        <w:t>przebywającym wbrew przepisom na terytorium Rzec</w:t>
      </w:r>
      <w:r w:rsidRPr="006D00B8">
        <w:rPr>
          <w:rFonts w:asciiTheme="majorHAnsi" w:eastAsia="Times New Roman" w:hAnsiTheme="majorHAnsi" w:cstheme="majorHAnsi"/>
        </w:rPr>
        <w:t xml:space="preserve">zypospolitej Polskiej </w:t>
      </w:r>
      <w:r w:rsidRPr="00BA3F42">
        <w:rPr>
          <w:rFonts w:asciiTheme="majorHAnsi" w:eastAsia="Times New Roman" w:hAnsiTheme="majorHAnsi" w:cstheme="majorHAnsi"/>
        </w:rPr>
        <w:t>(</w:t>
      </w:r>
      <w:proofErr w:type="spellStart"/>
      <w:r w:rsidR="00F7261F" w:rsidRPr="00BA3F42">
        <w:rPr>
          <w:rFonts w:asciiTheme="majorHAnsi" w:eastAsia="Times New Roman" w:hAnsiTheme="majorHAnsi" w:cstheme="majorHAnsi"/>
        </w:rPr>
        <w:t>t.j</w:t>
      </w:r>
      <w:proofErr w:type="spellEnd"/>
      <w:r w:rsidR="00F7261F" w:rsidRPr="00BA3F42">
        <w:rPr>
          <w:rFonts w:asciiTheme="majorHAnsi" w:eastAsia="Times New Roman" w:hAnsiTheme="majorHAnsi" w:cstheme="majorHAnsi"/>
        </w:rPr>
        <w:t xml:space="preserve">. </w:t>
      </w:r>
      <w:r w:rsidRPr="00BA3F42">
        <w:rPr>
          <w:rFonts w:asciiTheme="majorHAnsi" w:eastAsia="Times New Roman" w:hAnsiTheme="majorHAnsi" w:cstheme="majorHAnsi"/>
        </w:rPr>
        <w:t xml:space="preserve">Dz. U. </w:t>
      </w:r>
      <w:r w:rsidR="00F7261F" w:rsidRPr="00BA3F42">
        <w:rPr>
          <w:rFonts w:asciiTheme="majorHAnsi" w:eastAsia="Times New Roman" w:hAnsiTheme="majorHAnsi" w:cstheme="majorHAnsi"/>
        </w:rPr>
        <w:t xml:space="preserve">z 2021 </w:t>
      </w:r>
      <w:r w:rsidRPr="00BA3F42">
        <w:rPr>
          <w:rFonts w:asciiTheme="majorHAnsi" w:eastAsia="Times New Roman" w:hAnsiTheme="majorHAnsi" w:cstheme="majorHAnsi"/>
        </w:rPr>
        <w:t xml:space="preserve">poz. </w:t>
      </w:r>
      <w:r w:rsidR="00F7261F" w:rsidRPr="00BA3F42">
        <w:rPr>
          <w:rFonts w:asciiTheme="majorHAnsi" w:eastAsia="Times New Roman" w:hAnsiTheme="majorHAnsi" w:cstheme="majorHAnsi"/>
        </w:rPr>
        <w:t>1745</w:t>
      </w:r>
      <w:r w:rsidRPr="00BA3F42">
        <w:rPr>
          <w:rFonts w:asciiTheme="majorHAnsi" w:eastAsia="Times New Roman" w:hAnsiTheme="majorHAnsi" w:cstheme="majorHAnsi"/>
        </w:rPr>
        <w:t>),</w:t>
      </w:r>
    </w:p>
    <w:p w14:paraId="0C6FC5B1"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BA3F42">
        <w:rPr>
          <w:rFonts w:asciiTheme="majorHAnsi" w:eastAsia="Times New Roman" w:hAnsiTheme="majorHAnsi" w:cstheme="majorHAnsi"/>
        </w:rPr>
        <w:t>g) przeciwko</w:t>
      </w:r>
      <w:r w:rsidRPr="00DE08FB">
        <w:rPr>
          <w:rFonts w:asciiTheme="majorHAnsi" w:eastAsia="Times New Roman" w:hAnsiTheme="majorHAnsi" w:cstheme="majorHAnsi"/>
        </w:rPr>
        <w:t xml:space="preserve"> obrotowi gospodarczemu, o których mowa w </w:t>
      </w:r>
      <w:hyperlink r:id="rId22" w:anchor="/document/16798683?unitId=art(296)&amp;cm=DOCUMENT" w:history="1">
        <w:r w:rsidRPr="00DE08FB">
          <w:rPr>
            <w:rFonts w:asciiTheme="majorHAnsi" w:eastAsia="Times New Roman" w:hAnsiTheme="majorHAnsi" w:cstheme="majorHAnsi"/>
          </w:rPr>
          <w:t>art. 296-307</w:t>
        </w:r>
      </w:hyperlink>
      <w:r w:rsidRPr="00DE08FB">
        <w:rPr>
          <w:rFonts w:asciiTheme="majorHAnsi" w:eastAsia="Times New Roman" w:hAnsiTheme="majorHAnsi" w:cstheme="majorHAnsi"/>
        </w:rPr>
        <w:t xml:space="preserve"> Kodeksu karnego, przestępstwo oszustwa, o którym mowa w </w:t>
      </w:r>
      <w:hyperlink r:id="rId23" w:anchor="/document/16798683?unitId=art(286)&amp;cm=DOCUMENT" w:history="1">
        <w:r w:rsidRPr="00DE08FB">
          <w:rPr>
            <w:rFonts w:asciiTheme="majorHAnsi" w:eastAsia="Times New Roman" w:hAnsiTheme="majorHAnsi" w:cstheme="majorHAnsi"/>
          </w:rPr>
          <w:t>art. 286</w:t>
        </w:r>
      </w:hyperlink>
      <w:r w:rsidRPr="00DE08FB">
        <w:rPr>
          <w:rFonts w:asciiTheme="majorHAnsi" w:eastAsia="Times New Roman" w:hAnsiTheme="majorHAnsi" w:cstheme="majorHAnsi"/>
        </w:rPr>
        <w:t xml:space="preserve"> Kodeksu karnego, przestępstwo przeciwko wiarygodności dokumentów, o których mowa w </w:t>
      </w:r>
      <w:hyperlink r:id="rId24" w:anchor="/document/16798683?unitId=art(270)&amp;cm=DOCUMENT" w:history="1">
        <w:r w:rsidRPr="00DE08FB">
          <w:rPr>
            <w:rFonts w:asciiTheme="majorHAnsi" w:eastAsia="Times New Roman" w:hAnsiTheme="majorHAnsi" w:cstheme="majorHAnsi"/>
          </w:rPr>
          <w:t>art. 270-277d</w:t>
        </w:r>
      </w:hyperlink>
      <w:r w:rsidRPr="00DE08FB">
        <w:rPr>
          <w:rFonts w:asciiTheme="majorHAnsi" w:eastAsia="Times New Roman" w:hAnsiTheme="majorHAnsi" w:cstheme="majorHAnsi"/>
        </w:rPr>
        <w:t xml:space="preserve"> Kodeksu karnego, lub przestępstwo skarbowe,</w:t>
      </w:r>
    </w:p>
    <w:p w14:paraId="36FFD1AC" w14:textId="021380A2"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h) o którym mowa w art. 9 ust. 1 i 3 lub art. 10 ustawy z dnia 15 czerwca 2012 r. o skutkach powierzania wykonywania pracy cudzoziemcom przebywającym wbrew przepisom na</w:t>
      </w:r>
      <w:r w:rsidR="009737A4">
        <w:rPr>
          <w:rFonts w:asciiTheme="majorHAnsi" w:eastAsia="Times New Roman" w:hAnsiTheme="majorHAnsi" w:cstheme="majorHAnsi"/>
        </w:rPr>
        <w:t xml:space="preserve"> </w:t>
      </w:r>
      <w:r w:rsidRPr="00DE08FB">
        <w:rPr>
          <w:rFonts w:asciiTheme="majorHAnsi" w:eastAsia="Times New Roman" w:hAnsiTheme="majorHAnsi" w:cstheme="majorHAnsi"/>
        </w:rPr>
        <w:t>terytorium Rzeczypospolitej Polskiej</w:t>
      </w:r>
    </w:p>
    <w:p w14:paraId="0F1B7A12"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lub za odpowiedni czyn zabroniony określony w przepisach prawa obcego;</w:t>
      </w:r>
    </w:p>
    <w:p w14:paraId="2C26BC10"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p>
    <w:p w14:paraId="65097C24" w14:textId="20D2E2F0"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2) jeżeli urzędującego członka jego organu zarządzającego lub nadzorczego, wspólnika spółki </w:t>
      </w:r>
      <w:r w:rsidR="001A4180">
        <w:rPr>
          <w:rFonts w:asciiTheme="majorHAnsi" w:eastAsia="Times New Roman" w:hAnsiTheme="majorHAnsi" w:cstheme="majorHAnsi"/>
        </w:rPr>
        <w:br/>
      </w:r>
      <w:r w:rsidRPr="00DE08FB">
        <w:rPr>
          <w:rFonts w:asciiTheme="majorHAnsi" w:eastAsia="Times New Roman" w:hAnsiTheme="majorHAnsi" w:cstheme="majorHAnsi"/>
        </w:rPr>
        <w:t>w spółce jawnej lub partnerskiej albo komplementariusza w spółce komandytowej lub komandytowo-akcyjnej lub prokurenta prawomocnie skazano za przestępstwo, o którym mowa w pkt 1;</w:t>
      </w:r>
    </w:p>
    <w:p w14:paraId="37EC521C"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p>
    <w:p w14:paraId="0016DEA2" w14:textId="5A0F87A0"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3) wobec którego wydano prawomocny wyrok sądu lub ostateczną decyzję administracyjną </w:t>
      </w:r>
      <w:r w:rsidR="001A4180">
        <w:rPr>
          <w:rFonts w:asciiTheme="majorHAnsi" w:eastAsia="Times New Roman" w:hAnsiTheme="majorHAnsi" w:cstheme="majorHAnsi"/>
        </w:rPr>
        <w:br/>
      </w:r>
      <w:r w:rsidRPr="00DE08FB">
        <w:rPr>
          <w:rFonts w:asciiTheme="majorHAnsi" w:eastAsia="Times New Roman" w:hAnsiTheme="majorHAnsi" w:cstheme="majorHAnsi"/>
        </w:rPr>
        <w:t xml:space="preserve">o zaleganiu z uiszczeniem podatków, opłat lub składek na ubezpieczenie społeczne lub zdrowotne, chyba że wykonawca odpowiednio przed upływem terminu do składania wniosków </w:t>
      </w:r>
      <w:r w:rsidR="001A4180">
        <w:rPr>
          <w:rFonts w:asciiTheme="majorHAnsi" w:eastAsia="Times New Roman" w:hAnsiTheme="majorHAnsi" w:cstheme="majorHAnsi"/>
        </w:rPr>
        <w:br/>
      </w:r>
      <w:r w:rsidRPr="00DE08FB">
        <w:rPr>
          <w:rFonts w:asciiTheme="majorHAnsi" w:eastAsia="Times New Roman" w:hAnsiTheme="majorHAnsi" w:cstheme="majorHAnsi"/>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6793E5"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p>
    <w:p w14:paraId="08A15DA9"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4) wobec którego prawomocnie orzeczono zakaz ubiegania się o zamówienia publiczne;</w:t>
      </w:r>
    </w:p>
    <w:p w14:paraId="3192D6A2"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p>
    <w:p w14:paraId="6940DC02" w14:textId="676C74D0"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5) jeżeli zamawiający może stwierdzić, na podstawie wiarygodnych przesłanek, że wykonawca zawarł z innymi wykonawcami porozumienie mające na celu zakłócenie konkurencji, </w:t>
      </w:r>
      <w:r w:rsidR="001A4180">
        <w:rPr>
          <w:rFonts w:asciiTheme="majorHAnsi" w:eastAsia="Times New Roman" w:hAnsiTheme="majorHAnsi" w:cstheme="majorHAnsi"/>
        </w:rPr>
        <w:br/>
      </w:r>
      <w:r w:rsidRPr="00DE08FB">
        <w:rPr>
          <w:rFonts w:asciiTheme="majorHAnsi" w:eastAsia="Times New Roman" w:hAnsiTheme="majorHAnsi" w:cstheme="majorHAnsi"/>
        </w:rPr>
        <w:t xml:space="preserve">w szczególności jeżeli należąc do tej samej grupy kapitałowej w rozumieniu </w:t>
      </w:r>
      <w:hyperlink r:id="rId25" w:anchor="/document/17337528?cm=DOCUMENT" w:history="1">
        <w:r w:rsidRPr="00DE08FB">
          <w:rPr>
            <w:rFonts w:asciiTheme="majorHAnsi" w:eastAsia="Times New Roman" w:hAnsiTheme="majorHAnsi" w:cstheme="majorHAnsi"/>
          </w:rPr>
          <w:t>ustawy</w:t>
        </w:r>
      </w:hyperlink>
      <w:r w:rsidRPr="00DE08FB">
        <w:rPr>
          <w:rFonts w:asciiTheme="majorHAnsi" w:eastAsia="Times New Roman" w:hAnsiTheme="majorHAnsi" w:cs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8453A93" w14:textId="77777777" w:rsidR="00D8036D" w:rsidRPr="00DE08FB" w:rsidRDefault="00D8036D" w:rsidP="00D8036D">
      <w:pPr>
        <w:pStyle w:val="Akapitzlist"/>
        <w:spacing w:after="0" w:line="319" w:lineRule="auto"/>
        <w:ind w:left="502"/>
        <w:jc w:val="both"/>
        <w:rPr>
          <w:rFonts w:asciiTheme="majorHAnsi" w:eastAsia="Times New Roman" w:hAnsiTheme="majorHAnsi" w:cstheme="majorHAnsi"/>
        </w:rPr>
      </w:pPr>
    </w:p>
    <w:p w14:paraId="12E5114A" w14:textId="4CDDBBE8" w:rsidR="00D8036D" w:rsidRPr="00DE08FB" w:rsidRDefault="00D8036D" w:rsidP="00D8036D">
      <w:pPr>
        <w:pStyle w:val="Akapitzlist"/>
        <w:spacing w:after="0" w:line="319" w:lineRule="auto"/>
        <w:ind w:left="502"/>
        <w:jc w:val="both"/>
        <w:rPr>
          <w:rFonts w:asciiTheme="majorHAnsi" w:eastAsia="Times New Roman" w:hAnsiTheme="majorHAnsi" w:cstheme="majorHAnsi"/>
        </w:rPr>
      </w:pPr>
      <w:r w:rsidRPr="00DE08FB">
        <w:rPr>
          <w:rFonts w:asciiTheme="majorHAnsi" w:eastAsia="Times New Roman" w:hAnsiTheme="majorHAnsi" w:cstheme="majorHAnsi"/>
        </w:rPr>
        <w:t xml:space="preserve">6) jeżeli, w przypadkach, o których mowa w art. 85 ust. 1, doszło do zakłócenia konkurencji wynikającego z wcześniejszego zaangażowania tego wykonawcy lub podmiotu, który należy </w:t>
      </w:r>
      <w:r w:rsidR="001A4180">
        <w:rPr>
          <w:rFonts w:asciiTheme="majorHAnsi" w:eastAsia="Times New Roman" w:hAnsiTheme="majorHAnsi" w:cstheme="majorHAnsi"/>
        </w:rPr>
        <w:br/>
      </w:r>
      <w:r w:rsidRPr="00DE08FB">
        <w:rPr>
          <w:rFonts w:asciiTheme="majorHAnsi" w:eastAsia="Times New Roman" w:hAnsiTheme="majorHAnsi" w:cstheme="majorHAnsi"/>
        </w:rPr>
        <w:t xml:space="preserve">z wykonawcą do tej samej grupy kapitałowej w rozumieniu </w:t>
      </w:r>
      <w:hyperlink r:id="rId26" w:anchor="/document/17337528?cm=DOCUMENT" w:history="1">
        <w:r w:rsidRPr="00DE08FB">
          <w:rPr>
            <w:rFonts w:asciiTheme="majorHAnsi" w:eastAsia="Times New Roman" w:hAnsiTheme="majorHAnsi" w:cstheme="majorHAnsi"/>
          </w:rPr>
          <w:t>ustawy</w:t>
        </w:r>
      </w:hyperlink>
      <w:r w:rsidRPr="00DE08FB">
        <w:rPr>
          <w:rFonts w:asciiTheme="majorHAnsi" w:eastAsia="Times New Roman" w:hAnsiTheme="majorHAnsi" w:cstheme="majorHAnsi"/>
        </w:rPr>
        <w:t xml:space="preserve"> z dnia 16 lutego 2007 r. </w:t>
      </w:r>
      <w:r w:rsidR="001A4180">
        <w:rPr>
          <w:rFonts w:asciiTheme="majorHAnsi" w:eastAsia="Times New Roman" w:hAnsiTheme="majorHAnsi" w:cstheme="majorHAnsi"/>
        </w:rPr>
        <w:br/>
      </w:r>
      <w:r w:rsidRPr="00DE08FB">
        <w:rPr>
          <w:rFonts w:asciiTheme="majorHAnsi" w:eastAsia="Times New Roman" w:hAnsiTheme="majorHAnsi" w:cstheme="majorHAnsi"/>
        </w:rPr>
        <w:t xml:space="preserve">o ochronie konkurencji i konsumentów, chyba że spowodowane tym zakłócenie konkurencji może być wyeliminowane w inny sposób niż przez wykluczenie wykonawcy z udziału </w:t>
      </w:r>
      <w:r w:rsidR="004921BF">
        <w:rPr>
          <w:rFonts w:asciiTheme="majorHAnsi" w:eastAsia="Times New Roman" w:hAnsiTheme="majorHAnsi" w:cstheme="majorHAnsi"/>
        </w:rPr>
        <w:br/>
      </w:r>
      <w:r w:rsidRPr="00DE08FB">
        <w:rPr>
          <w:rFonts w:asciiTheme="majorHAnsi" w:eastAsia="Times New Roman" w:hAnsiTheme="majorHAnsi" w:cstheme="majorHAnsi"/>
        </w:rPr>
        <w:t>w postępowaniu o udzielenie zamówienia.</w:t>
      </w:r>
    </w:p>
    <w:p w14:paraId="78D50F55" w14:textId="77777777" w:rsidR="00D8036D" w:rsidRPr="00DE08FB" w:rsidRDefault="00D8036D" w:rsidP="00D8036D">
      <w:pPr>
        <w:numPr>
          <w:ilvl w:val="0"/>
          <w:numId w:val="1"/>
        </w:numPr>
        <w:spacing w:line="319" w:lineRule="auto"/>
        <w:ind w:left="426"/>
        <w:jc w:val="both"/>
        <w:rPr>
          <w:rFonts w:asciiTheme="majorHAnsi" w:hAnsiTheme="majorHAnsi" w:cstheme="majorHAnsi"/>
        </w:rPr>
      </w:pPr>
      <w:r w:rsidRPr="00DE08FB">
        <w:rPr>
          <w:rFonts w:asciiTheme="majorHAnsi" w:hAnsiTheme="majorHAnsi" w:cstheme="majorHAnsi"/>
        </w:rPr>
        <w:lastRenderedPageBreak/>
        <w:t>Wykluczenie Wykonawcy następuje zgodnie z art. 111 PZP.</w:t>
      </w:r>
    </w:p>
    <w:p w14:paraId="20BA2CB6" w14:textId="717E8301" w:rsidR="00D8036D" w:rsidRPr="00DE08FB" w:rsidRDefault="00D8036D" w:rsidP="00D8036D">
      <w:pPr>
        <w:numPr>
          <w:ilvl w:val="0"/>
          <w:numId w:val="1"/>
        </w:numPr>
        <w:spacing w:line="319" w:lineRule="auto"/>
        <w:ind w:left="426"/>
        <w:jc w:val="both"/>
        <w:rPr>
          <w:rFonts w:asciiTheme="majorHAnsi" w:hAnsiTheme="majorHAnsi" w:cstheme="majorHAnsi"/>
        </w:rPr>
      </w:pPr>
      <w:r w:rsidRPr="00DE08FB">
        <w:rPr>
          <w:rFonts w:asciiTheme="majorHAnsi" w:hAnsiTheme="majorHAnsi" w:cstheme="majorHAnsi"/>
        </w:rPr>
        <w:t xml:space="preserve">Wykonawca nie podlega wykluczeniu w okolicznościach określonych w art. 108 ust. 1 pkt. 1, 2 </w:t>
      </w:r>
      <w:r w:rsidR="004921BF">
        <w:rPr>
          <w:rFonts w:asciiTheme="majorHAnsi" w:hAnsiTheme="majorHAnsi" w:cstheme="majorHAnsi"/>
        </w:rPr>
        <w:br/>
      </w:r>
      <w:r w:rsidRPr="00DE08FB">
        <w:rPr>
          <w:rFonts w:asciiTheme="majorHAnsi" w:hAnsiTheme="majorHAnsi" w:cstheme="majorHAnsi"/>
        </w:rPr>
        <w:t>i 5, jeżeli udowodni Zamawiającemu, że spełnił przesłanki, o których mowa w art. 110 ust. 2.</w:t>
      </w:r>
    </w:p>
    <w:p w14:paraId="28503FCB" w14:textId="0AF5A725" w:rsidR="00C03DFF" w:rsidRPr="00C03DFF" w:rsidRDefault="00D8036D" w:rsidP="00C03DFF">
      <w:pPr>
        <w:spacing w:line="319" w:lineRule="auto"/>
        <w:ind w:left="284" w:hanging="284"/>
        <w:jc w:val="both"/>
        <w:rPr>
          <w:rFonts w:asciiTheme="majorHAnsi" w:hAnsiTheme="majorHAnsi" w:cstheme="majorHAnsi"/>
        </w:rPr>
      </w:pPr>
      <w:r w:rsidRPr="00DE08FB">
        <w:rPr>
          <w:rFonts w:asciiTheme="majorHAnsi" w:eastAsia="Times New Roman" w:hAnsiTheme="majorHAnsi" w:cstheme="majorHAnsi"/>
          <w:b/>
          <w:bCs/>
        </w:rPr>
        <w:t>4</w:t>
      </w:r>
      <w:r w:rsidRPr="00C03DFF">
        <w:rPr>
          <w:rFonts w:asciiTheme="majorHAnsi" w:eastAsia="Times New Roman" w:hAnsiTheme="majorHAnsi" w:cstheme="majorHAnsi"/>
          <w:b/>
          <w:bCs/>
        </w:rPr>
        <w:t>.</w:t>
      </w:r>
      <w:r w:rsidRPr="00C03DFF">
        <w:rPr>
          <w:rFonts w:asciiTheme="majorHAnsi" w:eastAsia="Times New Roman" w:hAnsiTheme="majorHAnsi" w:cstheme="majorHAnsi"/>
        </w:rPr>
        <w:t xml:space="preserve"> </w:t>
      </w:r>
      <w:r w:rsidR="003336DD" w:rsidRPr="00C03DFF">
        <w:rPr>
          <w:rFonts w:asciiTheme="majorHAnsi" w:eastAsia="Times New Roman" w:hAnsiTheme="majorHAnsi" w:cstheme="majorHAnsi"/>
        </w:rPr>
        <w:t xml:space="preserve">    </w:t>
      </w:r>
      <w:r w:rsidR="00C03DFF" w:rsidRPr="00C03DFF">
        <w:rPr>
          <w:rFonts w:asciiTheme="majorHAnsi" w:eastAsia="Calibri" w:hAnsiTheme="majorHAnsi" w:cstheme="majorHAnsi"/>
        </w:rPr>
        <w:t xml:space="preserve">Mając na uwadze </w:t>
      </w:r>
      <w:r w:rsidR="00C03DFF" w:rsidRPr="00C03DFF">
        <w:rPr>
          <w:rFonts w:asciiTheme="majorHAnsi" w:hAnsiTheme="majorHAnsi" w:cstheme="majorHAnsi"/>
        </w:rPr>
        <w:t xml:space="preserve">przesłanki wykluczenia zawarte w art. 7 ust. 1 ustawy z dnia 13 kwietnia 2022 r. o szczególnych rozwiązaniach w zakresie przeciwdziałania wspieraniu agresji na Ukrainę oraz służących ochronie bezpieczeństwa narodowego </w:t>
      </w:r>
      <w:r w:rsidR="00C03DFF" w:rsidRPr="00BA3F42">
        <w:rPr>
          <w:rFonts w:asciiTheme="majorHAnsi" w:hAnsiTheme="majorHAnsi" w:cstheme="majorHAnsi"/>
        </w:rPr>
        <w:t>(</w:t>
      </w:r>
      <w:proofErr w:type="spellStart"/>
      <w:r w:rsidR="00C03DFF" w:rsidRPr="00BA3F42">
        <w:rPr>
          <w:rFonts w:asciiTheme="majorHAnsi" w:hAnsiTheme="majorHAnsi" w:cstheme="majorHAnsi"/>
        </w:rPr>
        <w:t>t.j</w:t>
      </w:r>
      <w:proofErr w:type="spellEnd"/>
      <w:r w:rsidR="00C03DFF" w:rsidRPr="00BA3F42">
        <w:rPr>
          <w:rFonts w:asciiTheme="majorHAnsi" w:hAnsiTheme="majorHAnsi" w:cstheme="majorHAnsi"/>
        </w:rPr>
        <w:t>. Dz. U. 2023 poz. 1</w:t>
      </w:r>
      <w:r w:rsidR="00574FE4" w:rsidRPr="00BA3F42">
        <w:rPr>
          <w:rFonts w:asciiTheme="majorHAnsi" w:hAnsiTheme="majorHAnsi" w:cstheme="majorHAnsi"/>
        </w:rPr>
        <w:t>497</w:t>
      </w:r>
      <w:r w:rsidR="00C03DFF" w:rsidRPr="00BA3F42">
        <w:rPr>
          <w:rFonts w:asciiTheme="majorHAnsi" w:hAnsiTheme="majorHAnsi" w:cstheme="majorHAnsi"/>
        </w:rPr>
        <w:t xml:space="preserve"> ze zm.):</w:t>
      </w:r>
    </w:p>
    <w:p w14:paraId="29AC1422" w14:textId="77777777" w:rsidR="00C03DFF" w:rsidRPr="00C03DFF" w:rsidRDefault="00C03DFF" w:rsidP="00C03DFF">
      <w:pPr>
        <w:spacing w:line="319" w:lineRule="auto"/>
        <w:ind w:left="284"/>
        <w:jc w:val="both"/>
        <w:rPr>
          <w:rFonts w:asciiTheme="majorHAnsi" w:hAnsiTheme="majorHAnsi" w:cstheme="majorHAnsi"/>
        </w:rPr>
      </w:pPr>
      <w:r w:rsidRPr="00C03DFF">
        <w:rPr>
          <w:rFonts w:asciiTheme="majorHAnsi" w:hAnsiTheme="majorHAnsi" w:cstheme="majorHAnsi"/>
        </w:rPr>
        <w:t>Z postępowania o udzielenie zamówienia publicznego lub konkursu prowadzonego na podstawie ustawy z dnia 11 września 2019 r. - Prawo zamówień publicznych wyklucza się:</w:t>
      </w:r>
    </w:p>
    <w:p w14:paraId="498D1778" w14:textId="77777777" w:rsidR="00C03DFF" w:rsidRPr="00C03DFF" w:rsidRDefault="00C03DFF" w:rsidP="00C03DFF">
      <w:pPr>
        <w:spacing w:line="319" w:lineRule="auto"/>
        <w:ind w:left="284"/>
        <w:jc w:val="both"/>
        <w:rPr>
          <w:rFonts w:asciiTheme="majorHAnsi" w:hAnsiTheme="majorHAnsi" w:cstheme="majorHAnsi"/>
        </w:rPr>
      </w:pPr>
      <w:r w:rsidRPr="00C03DFF">
        <w:rPr>
          <w:rFonts w:asciiTheme="majorHAnsi" w:hAnsiTheme="majorHAnsi" w:cstheme="maj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4CA3C7F" w14:textId="08853EBD" w:rsidR="00C03DFF" w:rsidRPr="00C03DFF" w:rsidRDefault="00C03DFF" w:rsidP="00C03DFF">
      <w:pPr>
        <w:spacing w:line="319" w:lineRule="auto"/>
        <w:ind w:left="284"/>
        <w:jc w:val="both"/>
        <w:rPr>
          <w:rFonts w:asciiTheme="majorHAnsi" w:hAnsiTheme="majorHAnsi" w:cstheme="majorHAnsi"/>
        </w:rPr>
      </w:pPr>
      <w:r w:rsidRPr="00C03DFF">
        <w:rPr>
          <w:rFonts w:asciiTheme="majorHAnsi" w:hAnsiTheme="majorHAnsi" w:cstheme="majorHAnsi"/>
        </w:rPr>
        <w:t>2) wykonawcę oraz uczestnika konkursu, którego beneficjentem rzeczywistym w rozumieniu ustawy z dnia 1 marca 2018 r. o przeciwdziałaniu praniu pieniędzy oraz finansowaniu (</w:t>
      </w:r>
      <w:proofErr w:type="spellStart"/>
      <w:r w:rsidRPr="00C03DFF">
        <w:rPr>
          <w:rFonts w:asciiTheme="majorHAnsi" w:hAnsiTheme="majorHAnsi" w:cstheme="majorHAnsi"/>
        </w:rPr>
        <w:t>t.j</w:t>
      </w:r>
      <w:proofErr w:type="spellEnd"/>
      <w:r w:rsidRPr="00C03DFF">
        <w:rPr>
          <w:rFonts w:asciiTheme="majorHAnsi" w:hAnsiTheme="majorHAnsi" w:cstheme="majorHAnsi"/>
        </w:rPr>
        <w:t xml:space="preserve">. Dz. U. </w:t>
      </w:r>
      <w:r w:rsidR="001A4180">
        <w:rPr>
          <w:rFonts w:asciiTheme="majorHAnsi" w:hAnsiTheme="majorHAnsi" w:cstheme="majorHAnsi"/>
        </w:rPr>
        <w:br/>
      </w:r>
      <w:r w:rsidRPr="00C03DFF">
        <w:rPr>
          <w:rFonts w:asciiTheme="majorHAnsi" w:hAnsiTheme="majorHAnsi" w:cstheme="majorHAnsi"/>
        </w:rPr>
        <w:t>z 2022 r. poz. 593 ze zm.)</w:t>
      </w:r>
      <w:r>
        <w:rPr>
          <w:rFonts w:asciiTheme="majorHAnsi" w:hAnsiTheme="majorHAnsi" w:cstheme="majorHAnsi"/>
        </w:rPr>
        <w:t xml:space="preserve"> </w:t>
      </w:r>
      <w:r w:rsidRPr="00C03DFF">
        <w:rPr>
          <w:rFonts w:asciiTheme="majorHAnsi" w:hAnsiTheme="majorHAnsi" w:cstheme="majorHAnsi"/>
        </w:rPr>
        <w:t xml:space="preserve">jest osoba wymieniona w wykazach określonych w rozporządzeniu 765/2006 i rozporządzeniu 269/2014 albo wpisana na listę lub będąca takim beneficjentem rzeczywistym od dnia 24 lutego 2022 r., o ile została wpisana na listę na podstawie decyzji </w:t>
      </w:r>
      <w:r w:rsidR="001A4180">
        <w:rPr>
          <w:rFonts w:asciiTheme="majorHAnsi" w:hAnsiTheme="majorHAnsi" w:cstheme="majorHAnsi"/>
        </w:rPr>
        <w:br/>
      </w:r>
      <w:r w:rsidRPr="00C03DFF">
        <w:rPr>
          <w:rFonts w:asciiTheme="majorHAnsi" w:hAnsiTheme="majorHAnsi" w:cstheme="majorHAnsi"/>
        </w:rPr>
        <w:t>w sprawie wpisu na listę rozstrzygającej o zastosowaniu środka, o którym mowa w art. 1 pkt 3 ustawy;</w:t>
      </w:r>
    </w:p>
    <w:p w14:paraId="1D7FAF2D" w14:textId="0D6EE608" w:rsidR="00C03DFF" w:rsidRPr="00C03DFF" w:rsidRDefault="00C03DFF" w:rsidP="00C03DFF">
      <w:pPr>
        <w:spacing w:line="319" w:lineRule="auto"/>
        <w:ind w:left="284"/>
        <w:jc w:val="both"/>
        <w:rPr>
          <w:rFonts w:asciiTheme="majorHAnsi" w:hAnsiTheme="majorHAnsi" w:cstheme="majorHAnsi"/>
        </w:rPr>
      </w:pPr>
      <w:r w:rsidRPr="00C03DFF">
        <w:rPr>
          <w:rFonts w:asciiTheme="majorHAnsi" w:hAnsiTheme="majorHAnsi" w:cstheme="majorHAnsi"/>
        </w:rPr>
        <w:t>3) wykonawcę oraz uczestnika konkursu, którego jednostką dominującą w rozumieniu art. 3 ust. 1 pkt 37 ustawy z dnia 29 września 1994 r. o rachunkowości (</w:t>
      </w:r>
      <w:proofErr w:type="spellStart"/>
      <w:r w:rsidRPr="00C03DFF">
        <w:rPr>
          <w:rFonts w:asciiTheme="majorHAnsi" w:hAnsiTheme="majorHAnsi" w:cstheme="majorHAnsi"/>
        </w:rPr>
        <w:t>t.j</w:t>
      </w:r>
      <w:proofErr w:type="spellEnd"/>
      <w:r w:rsidRPr="00C03DFF">
        <w:rPr>
          <w:rFonts w:asciiTheme="majorHAnsi" w:hAnsiTheme="majorHAnsi" w:cstheme="majorHAnsi"/>
        </w:rPr>
        <w:t xml:space="preserve">. Dz. U. z 2023 r. poz. 120 ze zm.) jest podmiot wymieniony w wykazach określonych  w rozporządzeniu 765/2006 i rozporządzeniu 269/2014 albo wpisany na listę lub będący taką jednostką dominującą od dnia 24 lutego 2022 r., </w:t>
      </w:r>
      <w:r w:rsidR="001A4180">
        <w:rPr>
          <w:rFonts w:asciiTheme="majorHAnsi" w:hAnsiTheme="majorHAnsi" w:cstheme="majorHAnsi"/>
        </w:rPr>
        <w:br/>
      </w:r>
      <w:r w:rsidRPr="00C03DFF">
        <w:rPr>
          <w:rFonts w:asciiTheme="majorHAnsi" w:hAnsiTheme="majorHAnsi" w:cstheme="majorHAnsi"/>
        </w:rPr>
        <w:t xml:space="preserve">o ile został wpisany na listę na podstawie decyzji w sprawie wpisu na listę rozstrzygającej </w:t>
      </w:r>
      <w:r w:rsidR="001A4180">
        <w:rPr>
          <w:rFonts w:asciiTheme="majorHAnsi" w:hAnsiTheme="majorHAnsi" w:cstheme="majorHAnsi"/>
        </w:rPr>
        <w:br/>
      </w:r>
      <w:r w:rsidRPr="00C03DFF">
        <w:rPr>
          <w:rFonts w:asciiTheme="majorHAnsi" w:hAnsiTheme="majorHAnsi" w:cstheme="majorHAnsi"/>
        </w:rPr>
        <w:t>o zastosowaniu środka, o którym mowa w art. 1 pkt 3 ustawy.</w:t>
      </w:r>
    </w:p>
    <w:p w14:paraId="4A228929" w14:textId="46701F6C" w:rsidR="00D8036D" w:rsidRPr="00DE08FB" w:rsidRDefault="00D8036D" w:rsidP="00C03DFF">
      <w:pPr>
        <w:spacing w:line="319" w:lineRule="auto"/>
        <w:ind w:left="426" w:hanging="426"/>
        <w:jc w:val="both"/>
        <w:rPr>
          <w:rFonts w:asciiTheme="minorHAnsi" w:hAnsiTheme="minorHAnsi" w:cstheme="minorHAnsi"/>
        </w:rPr>
      </w:pPr>
    </w:p>
    <w:p w14:paraId="00000097" w14:textId="1D74A165" w:rsidR="001C5D72" w:rsidRPr="00DE08FB" w:rsidRDefault="00FC4AB9" w:rsidP="001107AD">
      <w:pPr>
        <w:pStyle w:val="Nagwek2"/>
        <w:spacing w:before="0" w:after="0" w:line="240" w:lineRule="auto"/>
        <w:jc w:val="both"/>
        <w:rPr>
          <w:rFonts w:asciiTheme="majorHAnsi" w:hAnsiTheme="majorHAnsi" w:cstheme="majorHAnsi"/>
          <w:b/>
          <w:bCs/>
          <w:sz w:val="24"/>
          <w:szCs w:val="24"/>
        </w:rPr>
      </w:pPr>
      <w:r w:rsidRPr="00DE08FB">
        <w:rPr>
          <w:rFonts w:asciiTheme="majorHAnsi" w:hAnsiTheme="majorHAnsi" w:cstheme="majorHAnsi"/>
          <w:b/>
          <w:bCs/>
          <w:sz w:val="24"/>
          <w:szCs w:val="24"/>
        </w:rPr>
        <w:t xml:space="preserve">X. Podmiotowe środki dowodowe. Oświadczenia i dokumenty, jakie zobowiązani są dostarczyć Wykonawcy w celu potwierdzenia spełniania warunków udziału </w:t>
      </w:r>
      <w:r w:rsidR="004921BF">
        <w:rPr>
          <w:rFonts w:asciiTheme="majorHAnsi" w:hAnsiTheme="majorHAnsi" w:cstheme="majorHAnsi"/>
          <w:b/>
          <w:bCs/>
          <w:sz w:val="24"/>
          <w:szCs w:val="24"/>
        </w:rPr>
        <w:br/>
      </w:r>
      <w:r w:rsidRPr="00DE08FB">
        <w:rPr>
          <w:rFonts w:asciiTheme="majorHAnsi" w:hAnsiTheme="majorHAnsi" w:cstheme="majorHAnsi"/>
          <w:b/>
          <w:bCs/>
          <w:sz w:val="24"/>
          <w:szCs w:val="24"/>
        </w:rPr>
        <w:t>w postępowaniu oraz wykazania braku podstaw wykluczenia</w:t>
      </w:r>
      <w:bookmarkEnd w:id="26"/>
    </w:p>
    <w:p w14:paraId="14ADD6F3" w14:textId="77777777" w:rsidR="00881111" w:rsidRPr="00DE08FB" w:rsidRDefault="00881111" w:rsidP="00881111">
      <w:pPr>
        <w:rPr>
          <w:rFonts w:asciiTheme="majorHAnsi" w:hAnsiTheme="majorHAnsi" w:cstheme="majorHAnsi"/>
        </w:rPr>
      </w:pPr>
    </w:p>
    <w:p w14:paraId="00000098" w14:textId="194369A9" w:rsidR="001C5D72" w:rsidRPr="00DE08FB" w:rsidRDefault="00FC4AB9" w:rsidP="00363106">
      <w:pPr>
        <w:numPr>
          <w:ilvl w:val="0"/>
          <w:numId w:val="6"/>
        </w:numPr>
        <w:spacing w:line="319" w:lineRule="auto"/>
        <w:ind w:left="284" w:hanging="426"/>
        <w:jc w:val="both"/>
        <w:rPr>
          <w:rFonts w:asciiTheme="majorHAnsi" w:hAnsiTheme="majorHAnsi" w:cstheme="majorHAnsi"/>
        </w:rPr>
      </w:pPr>
      <w:r w:rsidRPr="00DE08FB">
        <w:rPr>
          <w:rFonts w:asciiTheme="majorHAnsi" w:hAnsiTheme="majorHAnsi" w:cstheme="majorHAnsi"/>
        </w:rPr>
        <w:t xml:space="preserve">Do oferty Wykonawca zobowiązany jest dołączyć aktualne na dzień składania ofert oświadczenie </w:t>
      </w:r>
      <w:r w:rsidR="001A4180">
        <w:rPr>
          <w:rFonts w:asciiTheme="majorHAnsi" w:hAnsiTheme="majorHAnsi" w:cstheme="majorHAnsi"/>
        </w:rPr>
        <w:br/>
      </w:r>
      <w:r w:rsidRPr="00DE08FB">
        <w:rPr>
          <w:rFonts w:asciiTheme="majorHAnsi" w:hAnsiTheme="majorHAnsi" w:cstheme="majorHAnsi"/>
        </w:rPr>
        <w:t xml:space="preserve">o spełnianiu warunków udziału w postępowaniu oraz o braku podstaw do wykluczenia </w:t>
      </w:r>
      <w:r w:rsidR="001A4180">
        <w:rPr>
          <w:rFonts w:asciiTheme="majorHAnsi" w:hAnsiTheme="majorHAnsi" w:cstheme="majorHAnsi"/>
        </w:rPr>
        <w:br/>
      </w:r>
      <w:r w:rsidRPr="00DE08FB">
        <w:rPr>
          <w:rFonts w:asciiTheme="majorHAnsi" w:hAnsiTheme="majorHAnsi" w:cstheme="majorHAnsi"/>
        </w:rPr>
        <w:t xml:space="preserve">z postępowania – zgodnie z </w:t>
      </w:r>
      <w:r w:rsidRPr="00DE08FB">
        <w:rPr>
          <w:rFonts w:asciiTheme="majorHAnsi" w:hAnsiTheme="majorHAnsi" w:cstheme="majorHAnsi"/>
          <w:b/>
        </w:rPr>
        <w:t xml:space="preserve">Załącznikiem nr </w:t>
      </w:r>
      <w:r w:rsidR="002409D3" w:rsidRPr="00DE08FB">
        <w:rPr>
          <w:rFonts w:asciiTheme="majorHAnsi" w:hAnsiTheme="majorHAnsi" w:cstheme="majorHAnsi"/>
          <w:b/>
        </w:rPr>
        <w:t>3</w:t>
      </w:r>
      <w:r w:rsidR="00857D03" w:rsidRPr="00DE08FB">
        <w:rPr>
          <w:rFonts w:asciiTheme="majorHAnsi" w:hAnsiTheme="majorHAnsi" w:cstheme="majorHAnsi"/>
          <w:b/>
        </w:rPr>
        <w:t xml:space="preserve"> i 4</w:t>
      </w:r>
      <w:r w:rsidRPr="00DE08FB">
        <w:rPr>
          <w:rFonts w:asciiTheme="majorHAnsi" w:hAnsiTheme="majorHAnsi" w:cstheme="majorHAnsi"/>
          <w:b/>
        </w:rPr>
        <w:t xml:space="preserve"> </w:t>
      </w:r>
      <w:r w:rsidR="001107AD" w:rsidRPr="00DE08FB">
        <w:rPr>
          <w:rFonts w:asciiTheme="majorHAnsi" w:hAnsiTheme="majorHAnsi" w:cstheme="majorHAnsi"/>
          <w:b/>
        </w:rPr>
        <w:t xml:space="preserve">(oraz 4.1. jeżeli dotyczy) </w:t>
      </w:r>
      <w:r w:rsidRPr="00DE08FB">
        <w:rPr>
          <w:rFonts w:asciiTheme="majorHAnsi" w:hAnsiTheme="majorHAnsi" w:cstheme="majorHAnsi"/>
          <w:b/>
        </w:rPr>
        <w:t>do SWZ</w:t>
      </w:r>
      <w:r w:rsidR="009A31BF" w:rsidRPr="00DE08FB">
        <w:rPr>
          <w:rFonts w:asciiTheme="majorHAnsi" w:hAnsiTheme="majorHAnsi" w:cstheme="majorHAnsi"/>
        </w:rPr>
        <w:t>.</w:t>
      </w:r>
    </w:p>
    <w:p w14:paraId="7C016088" w14:textId="1B3CD4C1" w:rsidR="003B22F7" w:rsidRPr="00DE08FB" w:rsidRDefault="003B22F7" w:rsidP="00363106">
      <w:pPr>
        <w:numPr>
          <w:ilvl w:val="0"/>
          <w:numId w:val="6"/>
        </w:numPr>
        <w:spacing w:line="319" w:lineRule="auto"/>
        <w:ind w:left="284" w:hanging="426"/>
        <w:jc w:val="both"/>
        <w:rPr>
          <w:rFonts w:asciiTheme="majorHAnsi" w:hAnsiTheme="majorHAnsi" w:cstheme="majorHAnsi"/>
        </w:rPr>
      </w:pPr>
      <w:r w:rsidRPr="00DE08FB">
        <w:rPr>
          <w:rFonts w:asciiTheme="majorHAnsi" w:hAnsiTheme="majorHAnsi" w:cstheme="maj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37DFB897" w14:textId="1C692C2C" w:rsidR="00BE5227" w:rsidRPr="00DE08FB" w:rsidRDefault="00FC4AB9" w:rsidP="00363106">
      <w:pPr>
        <w:numPr>
          <w:ilvl w:val="0"/>
          <w:numId w:val="6"/>
        </w:numPr>
        <w:spacing w:line="319" w:lineRule="auto"/>
        <w:ind w:left="284" w:hanging="426"/>
        <w:jc w:val="both"/>
        <w:rPr>
          <w:rFonts w:asciiTheme="majorHAnsi" w:hAnsiTheme="majorHAnsi" w:cstheme="majorHAnsi"/>
        </w:rPr>
      </w:pPr>
      <w:r w:rsidRPr="00DE08FB">
        <w:rPr>
          <w:rFonts w:asciiTheme="majorHAnsi" w:hAnsiTheme="majorHAnsi" w:cstheme="majorHAnsi"/>
        </w:rPr>
        <w:t xml:space="preserve">Zamawiający wzywa wykonawcę, którego oferta została najwyżej oceniona, do złożenia </w:t>
      </w:r>
      <w:r w:rsidR="001A4180">
        <w:rPr>
          <w:rFonts w:asciiTheme="majorHAnsi" w:hAnsiTheme="majorHAnsi" w:cstheme="majorHAnsi"/>
        </w:rPr>
        <w:br/>
      </w:r>
      <w:r w:rsidRPr="00DE08FB">
        <w:rPr>
          <w:rFonts w:asciiTheme="majorHAnsi" w:hAnsiTheme="majorHAnsi" w:cstheme="maj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7CBACD38" w14:textId="77777777" w:rsidR="0044546B" w:rsidRPr="00DE08FB" w:rsidRDefault="0044546B" w:rsidP="00BE5227">
      <w:pPr>
        <w:spacing w:line="319" w:lineRule="auto"/>
        <w:jc w:val="both"/>
        <w:rPr>
          <w:rFonts w:asciiTheme="majorHAnsi" w:hAnsiTheme="majorHAnsi" w:cstheme="majorHAnsi"/>
        </w:rPr>
      </w:pPr>
    </w:p>
    <w:p w14:paraId="0000009D" w14:textId="42FA8CF1" w:rsidR="001C5D72" w:rsidRPr="00DE08FB" w:rsidRDefault="00FC4AB9" w:rsidP="00363106">
      <w:pPr>
        <w:numPr>
          <w:ilvl w:val="0"/>
          <w:numId w:val="6"/>
        </w:numPr>
        <w:spacing w:line="319" w:lineRule="auto"/>
        <w:ind w:left="284" w:hanging="426"/>
        <w:jc w:val="both"/>
        <w:rPr>
          <w:rFonts w:asciiTheme="majorHAnsi" w:hAnsiTheme="majorHAnsi" w:cstheme="majorHAnsi"/>
        </w:rPr>
      </w:pPr>
      <w:r w:rsidRPr="00DE08FB">
        <w:rPr>
          <w:rFonts w:asciiTheme="majorHAnsi" w:hAnsiTheme="majorHAnsi" w:cstheme="majorHAnsi"/>
        </w:rPr>
        <w:t>Podmiotowe środki dowodowe wymagane od wykonawcy obejmują:</w:t>
      </w:r>
    </w:p>
    <w:p w14:paraId="1D4FB20A" w14:textId="3C2246D2" w:rsidR="00826B05" w:rsidRPr="00DE08FB" w:rsidRDefault="001767E2">
      <w:pPr>
        <w:pStyle w:val="Akapitzlist"/>
        <w:numPr>
          <w:ilvl w:val="1"/>
          <w:numId w:val="30"/>
        </w:numPr>
        <w:spacing w:after="0" w:line="319" w:lineRule="auto"/>
        <w:ind w:left="142" w:firstLine="0"/>
        <w:jc w:val="both"/>
        <w:rPr>
          <w:rFonts w:asciiTheme="majorHAnsi" w:hAnsiTheme="majorHAnsi" w:cstheme="majorHAnsi"/>
        </w:rPr>
      </w:pPr>
      <w:r w:rsidRPr="00DE08FB">
        <w:rPr>
          <w:rFonts w:asciiTheme="majorHAnsi" w:hAnsiTheme="majorHAnsi" w:cstheme="majorHAnsi"/>
          <w:b/>
          <w:bCs/>
        </w:rPr>
        <w:t>W</w:t>
      </w:r>
      <w:r w:rsidR="00826B05" w:rsidRPr="00DE08FB">
        <w:rPr>
          <w:rFonts w:asciiTheme="majorHAnsi" w:hAnsiTheme="majorHAnsi" w:cstheme="majorHAnsi"/>
          <w:b/>
          <w:bCs/>
        </w:rPr>
        <w:t xml:space="preserve">ykaz </w:t>
      </w:r>
      <w:r w:rsidR="00F15DFF" w:rsidRPr="00DE08FB">
        <w:rPr>
          <w:rFonts w:asciiTheme="majorHAnsi" w:hAnsiTheme="majorHAnsi" w:cstheme="majorHAnsi"/>
          <w:b/>
          <w:bCs/>
        </w:rPr>
        <w:t>usług</w:t>
      </w:r>
      <w:r w:rsidR="008E667F" w:rsidRPr="00DE08FB">
        <w:rPr>
          <w:rFonts w:asciiTheme="majorHAnsi" w:hAnsiTheme="majorHAnsi" w:cstheme="majorHAnsi"/>
          <w:b/>
          <w:bCs/>
        </w:rPr>
        <w:t xml:space="preserve"> </w:t>
      </w:r>
      <w:r w:rsidR="008E667F" w:rsidRPr="00DE08FB">
        <w:rPr>
          <w:rFonts w:asciiTheme="majorHAnsi" w:hAnsiTheme="majorHAnsi" w:cstheme="majorHAnsi"/>
        </w:rPr>
        <w:t xml:space="preserve">wykonanych, a w przypadku świadczeń powtarzających się lub ciągłych również wykonywanych, w okresie ostatnich 3 lat </w:t>
      </w:r>
      <w:r w:rsidR="00FB5DC2" w:rsidRPr="00DE08FB">
        <w:rPr>
          <w:rFonts w:asciiTheme="majorHAnsi" w:hAnsiTheme="majorHAnsi" w:cstheme="majorHAnsi"/>
        </w:rPr>
        <w:t>(licząc wstecz od dnia, w którym upływa termin składnia ofert)</w:t>
      </w:r>
      <w:r w:rsidR="001A5AB9" w:rsidRPr="00DE08FB">
        <w:rPr>
          <w:rFonts w:asciiTheme="majorHAnsi" w:hAnsiTheme="majorHAnsi" w:cstheme="majorHAnsi"/>
        </w:rPr>
        <w:t xml:space="preserve">, </w:t>
      </w:r>
      <w:r w:rsidR="008E667F" w:rsidRPr="00DE08FB">
        <w:rPr>
          <w:rFonts w:asciiTheme="majorHAnsi" w:hAnsiTheme="majorHAnsi" w:cstheme="majorHAnsi"/>
        </w:rPr>
        <w:t xml:space="preserve">a jeżeli okres prowadzenia działalności jest krótszy – w tym okresie, wraz z podaniem ich wartości, przedmiotu, dat wykonania i pomiotów, na rzecz których </w:t>
      </w:r>
      <w:r w:rsidR="00F15DFF" w:rsidRPr="00DE08FB">
        <w:rPr>
          <w:rFonts w:asciiTheme="majorHAnsi" w:hAnsiTheme="majorHAnsi" w:cstheme="majorHAnsi"/>
        </w:rPr>
        <w:t xml:space="preserve">usługi </w:t>
      </w:r>
      <w:r w:rsidR="008E667F" w:rsidRPr="00DE08FB">
        <w:rPr>
          <w:rFonts w:asciiTheme="majorHAnsi" w:hAnsiTheme="majorHAnsi" w:cstheme="majorHAnsi"/>
        </w:rPr>
        <w:t xml:space="preserve">zostały wykonane lub są wykonywane, oraz załączeniem dowodów określających, czy te </w:t>
      </w:r>
      <w:r w:rsidR="00F15DFF" w:rsidRPr="00DE08FB">
        <w:rPr>
          <w:rFonts w:asciiTheme="majorHAnsi" w:hAnsiTheme="majorHAnsi" w:cstheme="majorHAnsi"/>
        </w:rPr>
        <w:t>usługi</w:t>
      </w:r>
      <w:r w:rsidR="008E667F" w:rsidRPr="00DE08FB">
        <w:rPr>
          <w:rFonts w:asciiTheme="majorHAnsi" w:hAnsiTheme="majorHAnsi" w:cstheme="majorHAnsi"/>
        </w:rPr>
        <w:t xml:space="preserve"> zostały wykonane lub s</w:t>
      </w:r>
      <w:r w:rsidR="001A5AB9" w:rsidRPr="00DE08FB">
        <w:rPr>
          <w:rFonts w:asciiTheme="majorHAnsi" w:hAnsiTheme="majorHAnsi" w:cstheme="majorHAnsi"/>
        </w:rPr>
        <w:t>ą</w:t>
      </w:r>
      <w:r w:rsidR="008E667F" w:rsidRPr="00DE08FB">
        <w:rPr>
          <w:rFonts w:asciiTheme="majorHAnsi" w:hAnsiTheme="majorHAnsi" w:cstheme="majorHAnsi"/>
        </w:rPr>
        <w:t xml:space="preserve"> wykonywane należycie</w:t>
      </w:r>
      <w:r w:rsidR="001A5AB9" w:rsidRPr="00DE08FB">
        <w:rPr>
          <w:rFonts w:asciiTheme="majorHAnsi" w:hAnsiTheme="majorHAnsi" w:cstheme="majorHAnsi"/>
        </w:rPr>
        <w:t xml:space="preserve">, przy czym dowodami, o których mowa, są referencje bądź inne dokumenty sporządzone przez podmiot, na rzecz którego </w:t>
      </w:r>
      <w:r w:rsidR="00F15DFF" w:rsidRPr="00DE08FB">
        <w:rPr>
          <w:rFonts w:asciiTheme="majorHAnsi" w:hAnsiTheme="majorHAnsi" w:cstheme="majorHAnsi"/>
        </w:rPr>
        <w:t xml:space="preserve">usługi </w:t>
      </w:r>
      <w:r w:rsidR="001A5AB9" w:rsidRPr="00DE08FB">
        <w:rPr>
          <w:rFonts w:asciiTheme="majorHAnsi" w:hAnsiTheme="majorHAnsi" w:cstheme="majorHAnsi"/>
        </w:rPr>
        <w:t>zostały wykonane, a w przypadku świadczeń powtarzających się lub ciągłych są wykonywane, a jeżeli  Wykonawca z przyczyn niezależnych od niego nie jest w stanie uzyskać tych dokumentów – oświadczenie Wykonawcy</w:t>
      </w:r>
      <w:r w:rsidR="00316FC3" w:rsidRPr="00DE08FB">
        <w:rPr>
          <w:rFonts w:asciiTheme="majorHAnsi" w:hAnsiTheme="majorHAnsi" w:cstheme="majorHAnsi"/>
        </w:rPr>
        <w:t>;</w:t>
      </w:r>
      <w:r w:rsidR="001A5AB9" w:rsidRPr="00DE08FB">
        <w:rPr>
          <w:rFonts w:asciiTheme="majorHAnsi" w:hAnsiTheme="majorHAnsi" w:cstheme="majorHAnsi"/>
        </w:rPr>
        <w:t xml:space="preserve"> w przypadku świadczeń powtarzających się lub ciągłych nadal wykonywanych referencje bądź inne dokumenty potwierdzające ich należyte wykonanie powinny być wystawione w okresie 3 ostatnich miesięcy</w:t>
      </w:r>
      <w:r w:rsidR="008E667F" w:rsidRPr="00DE08FB">
        <w:rPr>
          <w:rFonts w:asciiTheme="majorHAnsi" w:hAnsiTheme="majorHAnsi" w:cstheme="majorHAnsi"/>
          <w:b/>
          <w:bCs/>
        </w:rPr>
        <w:t xml:space="preserve"> </w:t>
      </w:r>
      <w:r w:rsidR="00826B05" w:rsidRPr="00DE08FB">
        <w:rPr>
          <w:rFonts w:asciiTheme="majorHAnsi" w:hAnsiTheme="majorHAnsi" w:cstheme="majorHAnsi"/>
        </w:rPr>
        <w:t xml:space="preserve"> – </w:t>
      </w:r>
      <w:r w:rsidR="00826B05" w:rsidRPr="00DE08FB">
        <w:rPr>
          <w:rFonts w:asciiTheme="majorHAnsi" w:hAnsiTheme="majorHAnsi" w:cstheme="majorHAnsi"/>
          <w:b/>
          <w:bCs/>
        </w:rPr>
        <w:t xml:space="preserve">załącznik nr </w:t>
      </w:r>
      <w:r w:rsidR="00E95F17" w:rsidRPr="00DE08FB">
        <w:rPr>
          <w:rFonts w:asciiTheme="majorHAnsi" w:hAnsiTheme="majorHAnsi" w:cstheme="majorHAnsi"/>
          <w:b/>
          <w:bCs/>
        </w:rPr>
        <w:t>5</w:t>
      </w:r>
      <w:r w:rsidR="00826B05" w:rsidRPr="00DE08FB">
        <w:rPr>
          <w:rFonts w:asciiTheme="majorHAnsi" w:hAnsiTheme="majorHAnsi" w:cstheme="majorHAnsi"/>
          <w:b/>
          <w:bCs/>
        </w:rPr>
        <w:t xml:space="preserve"> do SWZ.</w:t>
      </w:r>
      <w:r w:rsidR="00316FC3" w:rsidRPr="00DE08FB">
        <w:rPr>
          <w:rFonts w:asciiTheme="majorHAnsi" w:hAnsiTheme="majorHAnsi" w:cstheme="majorHAnsi"/>
          <w:b/>
          <w:bCs/>
        </w:rPr>
        <w:t xml:space="preserve"> </w:t>
      </w:r>
    </w:p>
    <w:p w14:paraId="6A0DAD4F" w14:textId="77777777" w:rsidR="00203843" w:rsidRPr="00DE08FB" w:rsidRDefault="00203843" w:rsidP="00481726">
      <w:pPr>
        <w:pStyle w:val="Tekstpodstawowy"/>
        <w:spacing w:after="0" w:line="319" w:lineRule="auto"/>
        <w:ind w:left="142" w:right="20"/>
        <w:jc w:val="both"/>
        <w:rPr>
          <w:rFonts w:asciiTheme="majorHAnsi" w:hAnsiTheme="majorHAnsi" w:cstheme="majorHAnsi"/>
          <w:sz w:val="22"/>
          <w:szCs w:val="22"/>
        </w:rPr>
      </w:pPr>
    </w:p>
    <w:p w14:paraId="156DE820" w14:textId="5C5DFF08" w:rsidR="00826B05" w:rsidRPr="00DE08FB" w:rsidRDefault="00826B05" w:rsidP="00481726">
      <w:pPr>
        <w:pStyle w:val="Tekstpodstawowy"/>
        <w:spacing w:after="0" w:line="319" w:lineRule="auto"/>
        <w:ind w:left="142" w:right="20"/>
        <w:jc w:val="both"/>
        <w:rPr>
          <w:rFonts w:asciiTheme="majorHAnsi" w:hAnsiTheme="majorHAnsi" w:cstheme="majorHAnsi"/>
          <w:sz w:val="22"/>
          <w:szCs w:val="22"/>
        </w:rPr>
      </w:pPr>
      <w:r w:rsidRPr="00DE08FB">
        <w:rPr>
          <w:rFonts w:asciiTheme="majorHAnsi" w:hAnsiTheme="majorHAnsi" w:cstheme="majorHAnsi"/>
          <w:sz w:val="22"/>
          <w:szCs w:val="22"/>
        </w:rPr>
        <w:t xml:space="preserve">Jeżeli Wykonawca powołuje sią na doświadczenie w realizacji </w:t>
      </w:r>
      <w:r w:rsidR="00F15DFF" w:rsidRPr="00DE08FB">
        <w:rPr>
          <w:rFonts w:asciiTheme="majorHAnsi" w:hAnsiTheme="majorHAnsi" w:cstheme="majorHAnsi"/>
          <w:sz w:val="22"/>
          <w:szCs w:val="22"/>
        </w:rPr>
        <w:t>usług</w:t>
      </w:r>
      <w:r w:rsidRPr="00DE08FB">
        <w:rPr>
          <w:rFonts w:asciiTheme="majorHAnsi" w:hAnsiTheme="majorHAnsi" w:cstheme="majorHAnsi"/>
          <w:sz w:val="22"/>
          <w:szCs w:val="22"/>
        </w:rPr>
        <w:t xml:space="preserve">, wykonanych wspólnie z innymi Wykonawcami w ramach </w:t>
      </w:r>
      <w:r w:rsidR="00316FC3" w:rsidRPr="00DE08FB">
        <w:rPr>
          <w:rFonts w:asciiTheme="majorHAnsi" w:hAnsiTheme="majorHAnsi" w:cstheme="majorHAnsi"/>
          <w:sz w:val="22"/>
          <w:szCs w:val="22"/>
        </w:rPr>
        <w:t xml:space="preserve">np. </w:t>
      </w:r>
      <w:r w:rsidRPr="00DE08FB">
        <w:rPr>
          <w:rFonts w:asciiTheme="majorHAnsi" w:hAnsiTheme="majorHAnsi" w:cstheme="majorHAnsi"/>
          <w:sz w:val="22"/>
          <w:szCs w:val="22"/>
        </w:rPr>
        <w:t xml:space="preserve">konsorcjum, powyższy wykaz dotyczy </w:t>
      </w:r>
      <w:r w:rsidR="00EC1FBC" w:rsidRPr="00DE08FB">
        <w:rPr>
          <w:rFonts w:asciiTheme="majorHAnsi" w:hAnsiTheme="majorHAnsi" w:cstheme="majorHAnsi"/>
          <w:sz w:val="22"/>
          <w:szCs w:val="22"/>
        </w:rPr>
        <w:t>usług</w:t>
      </w:r>
      <w:r w:rsidR="001A5AB9" w:rsidRPr="00DE08FB">
        <w:rPr>
          <w:rFonts w:asciiTheme="majorHAnsi" w:hAnsiTheme="majorHAnsi" w:cstheme="majorHAnsi"/>
          <w:sz w:val="22"/>
          <w:szCs w:val="22"/>
        </w:rPr>
        <w:t>, w których wykonani</w:t>
      </w:r>
      <w:r w:rsidR="00203843" w:rsidRPr="00DE08FB">
        <w:rPr>
          <w:rFonts w:asciiTheme="majorHAnsi" w:hAnsiTheme="majorHAnsi" w:cstheme="majorHAnsi"/>
          <w:sz w:val="22"/>
          <w:szCs w:val="22"/>
        </w:rPr>
        <w:t>u</w:t>
      </w:r>
      <w:r w:rsidR="001A5AB9" w:rsidRPr="00DE08FB">
        <w:rPr>
          <w:rFonts w:asciiTheme="majorHAnsi" w:hAnsiTheme="majorHAnsi" w:cstheme="majorHAnsi"/>
          <w:sz w:val="22"/>
          <w:szCs w:val="22"/>
        </w:rPr>
        <w:t xml:space="preserve"> Wykonawca ten</w:t>
      </w:r>
      <w:r w:rsidR="00203843" w:rsidRPr="00DE08FB">
        <w:rPr>
          <w:rFonts w:asciiTheme="majorHAnsi" w:hAnsiTheme="majorHAnsi" w:cstheme="majorHAnsi"/>
          <w:sz w:val="22"/>
          <w:szCs w:val="22"/>
        </w:rPr>
        <w:t xml:space="preserve"> bezpośrednio uczestniczył, a w przypadku świadczeń powtarzających się lub ciągłych, w których wykonaniu bezpośrednio uczestniczył lub uczestniczy</w:t>
      </w:r>
      <w:r w:rsidR="00316FC3" w:rsidRPr="00DE08FB">
        <w:rPr>
          <w:rFonts w:asciiTheme="majorHAnsi" w:hAnsiTheme="majorHAnsi" w:cstheme="majorHAnsi"/>
          <w:sz w:val="22"/>
          <w:szCs w:val="22"/>
        </w:rPr>
        <w:t>.</w:t>
      </w:r>
    </w:p>
    <w:p w14:paraId="346ED9D5" w14:textId="299871FD" w:rsidR="00826B05" w:rsidRPr="00DE08FB" w:rsidRDefault="00826B05" w:rsidP="00EE0247">
      <w:pPr>
        <w:pStyle w:val="Tekstpodstawowy"/>
        <w:spacing w:after="0" w:line="319" w:lineRule="auto"/>
        <w:ind w:left="142" w:right="23"/>
        <w:jc w:val="both"/>
        <w:rPr>
          <w:rFonts w:asciiTheme="majorHAnsi" w:hAnsiTheme="majorHAnsi" w:cstheme="majorHAnsi"/>
          <w:sz w:val="22"/>
          <w:szCs w:val="22"/>
        </w:rPr>
      </w:pPr>
      <w:r w:rsidRPr="00DE08FB">
        <w:rPr>
          <w:rFonts w:asciiTheme="majorHAnsi" w:hAnsiTheme="majorHAnsi" w:cstheme="maj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65D3062" w14:textId="0FC7E75E" w:rsidR="00565D10" w:rsidRPr="00565D10" w:rsidRDefault="00565D10">
      <w:pPr>
        <w:pStyle w:val="Akapitzlist"/>
        <w:numPr>
          <w:ilvl w:val="1"/>
          <w:numId w:val="30"/>
        </w:numPr>
        <w:ind w:left="0" w:right="20" w:firstLine="0"/>
        <w:jc w:val="both"/>
        <w:rPr>
          <w:rFonts w:eastAsia="Times New Roman" w:cs="Calibri"/>
        </w:rPr>
      </w:pPr>
      <w:r w:rsidRPr="00565D10">
        <w:rPr>
          <w:rFonts w:eastAsia="Times New Roman" w:cs="Calibri"/>
          <w:b/>
          <w:bCs/>
        </w:rPr>
        <w:t xml:space="preserve">Wykaz narzędzi, wyposażenia zakładu lub urządzeń technicznych (Wykaz pojazdów) </w:t>
      </w:r>
      <w:r w:rsidRPr="00565D10">
        <w:rPr>
          <w:rFonts w:eastAsia="Times New Roman" w:cs="Calibri"/>
        </w:rPr>
        <w:t xml:space="preserve">dostępnych wykonawcy w celu wykonania zamówienia publicznego wraz z informacją o podstawie do dysponowania tymi zasobami – </w:t>
      </w:r>
      <w:r w:rsidRPr="00565D10">
        <w:rPr>
          <w:rFonts w:eastAsia="Times New Roman" w:cs="Calibri"/>
          <w:b/>
          <w:bCs/>
        </w:rPr>
        <w:t>załącznik nr 6 do SWZ.</w:t>
      </w:r>
    </w:p>
    <w:p w14:paraId="0303B920" w14:textId="77777777" w:rsidR="00565D10" w:rsidRPr="00565D10" w:rsidRDefault="00565D10" w:rsidP="00565D10">
      <w:pPr>
        <w:pStyle w:val="Akapitzlist"/>
        <w:ind w:left="360" w:right="20"/>
        <w:jc w:val="both"/>
        <w:rPr>
          <w:rFonts w:eastAsia="Times New Roman" w:cs="Calibri"/>
        </w:rPr>
      </w:pPr>
    </w:p>
    <w:p w14:paraId="5015F731" w14:textId="56D5084C" w:rsidR="00565D10" w:rsidRPr="00440B7B" w:rsidRDefault="00565D10">
      <w:pPr>
        <w:pStyle w:val="Akapitzlist"/>
        <w:numPr>
          <w:ilvl w:val="1"/>
          <w:numId w:val="30"/>
        </w:numPr>
        <w:ind w:left="0" w:right="20" w:firstLine="0"/>
        <w:jc w:val="both"/>
        <w:rPr>
          <w:rFonts w:eastAsia="Times New Roman" w:cs="Calibri"/>
        </w:rPr>
      </w:pPr>
      <w:r w:rsidRPr="00440B7B">
        <w:rPr>
          <w:rFonts w:eastAsia="Times New Roman" w:cs="Calibri"/>
        </w:rPr>
        <w:t xml:space="preserve"> Aktualne </w:t>
      </w:r>
      <w:r w:rsidRPr="00440B7B">
        <w:rPr>
          <w:rFonts w:eastAsia="Times New Roman" w:cs="Calibri"/>
          <w:b/>
          <w:bCs/>
        </w:rPr>
        <w:t>zezwolenie</w:t>
      </w:r>
      <w:r w:rsidRPr="00440B7B">
        <w:rPr>
          <w:rFonts w:eastAsia="Times New Roman" w:cs="Calibri"/>
        </w:rPr>
        <w:t xml:space="preserve"> na wykonywanie zawodu przewoźnika drogowego zgodnie z ustawą </w:t>
      </w:r>
      <w:r w:rsidR="001A4180">
        <w:rPr>
          <w:rFonts w:eastAsia="Times New Roman" w:cs="Calibri"/>
        </w:rPr>
        <w:br/>
      </w:r>
      <w:r w:rsidRPr="00440B7B">
        <w:rPr>
          <w:rFonts w:eastAsia="Times New Roman" w:cs="Calibri"/>
        </w:rPr>
        <w:t xml:space="preserve">z dnia 6 września 2001 roku o transporcie drogowym lub posiada aktualną </w:t>
      </w:r>
      <w:r w:rsidRPr="00440B7B">
        <w:rPr>
          <w:rFonts w:eastAsia="Times New Roman" w:cs="Calibri"/>
          <w:b/>
          <w:bCs/>
        </w:rPr>
        <w:t xml:space="preserve">licencję </w:t>
      </w:r>
      <w:r w:rsidRPr="00440B7B">
        <w:rPr>
          <w:rFonts w:eastAsia="Times New Roman" w:cs="Calibri"/>
        </w:rPr>
        <w:t xml:space="preserve">na wykonywanie krajowego transportu drogowego osób zgodnie z ustawą z dnia 6 września 2001 roku o transporcie </w:t>
      </w:r>
      <w:r w:rsidRPr="001300E2">
        <w:rPr>
          <w:rFonts w:eastAsia="Times New Roman" w:cs="Calibri"/>
        </w:rPr>
        <w:t>drogowym (</w:t>
      </w:r>
      <w:proofErr w:type="spellStart"/>
      <w:r w:rsidR="00693991" w:rsidRPr="001300E2">
        <w:rPr>
          <w:rFonts w:eastAsia="Times New Roman" w:cs="Calibri"/>
        </w:rPr>
        <w:t>t.j</w:t>
      </w:r>
      <w:proofErr w:type="spellEnd"/>
      <w:r w:rsidR="00693991" w:rsidRPr="001300E2">
        <w:rPr>
          <w:rFonts w:eastAsia="Times New Roman" w:cs="Calibri"/>
        </w:rPr>
        <w:t xml:space="preserve">. </w:t>
      </w:r>
      <w:r w:rsidRPr="001300E2">
        <w:rPr>
          <w:rFonts w:eastAsia="Times New Roman" w:cs="Calibri"/>
        </w:rPr>
        <w:t>Dz.U.2022</w:t>
      </w:r>
      <w:r w:rsidR="00693991" w:rsidRPr="001300E2">
        <w:rPr>
          <w:rFonts w:eastAsia="Times New Roman" w:cs="Calibri"/>
        </w:rPr>
        <w:t xml:space="preserve"> poz. </w:t>
      </w:r>
      <w:r w:rsidR="008E53D9" w:rsidRPr="001300E2">
        <w:rPr>
          <w:rFonts w:eastAsia="Times New Roman" w:cs="Calibri"/>
        </w:rPr>
        <w:t>2201</w:t>
      </w:r>
      <w:r w:rsidRPr="001300E2">
        <w:rPr>
          <w:rFonts w:eastAsia="Times New Roman" w:cs="Calibri"/>
        </w:rPr>
        <w:t xml:space="preserve"> ze zm.).</w:t>
      </w:r>
      <w:r w:rsidRPr="00440B7B">
        <w:rPr>
          <w:rFonts w:eastAsia="Times New Roman" w:cs="Calibri"/>
        </w:rPr>
        <w:t xml:space="preserve"> </w:t>
      </w:r>
    </w:p>
    <w:p w14:paraId="000000A3" w14:textId="2417B432" w:rsidR="001C5D72" w:rsidRPr="00DE08FB" w:rsidRDefault="00481726" w:rsidP="00556659">
      <w:pPr>
        <w:spacing w:line="319" w:lineRule="auto"/>
        <w:jc w:val="both"/>
        <w:rPr>
          <w:rFonts w:asciiTheme="majorHAnsi" w:hAnsiTheme="majorHAnsi" w:cstheme="majorHAnsi"/>
        </w:rPr>
      </w:pPr>
      <w:r w:rsidRPr="00DE08FB">
        <w:rPr>
          <w:rFonts w:asciiTheme="majorHAnsi" w:hAnsiTheme="majorHAnsi" w:cstheme="majorHAnsi"/>
          <w:b/>
          <w:bCs/>
        </w:rPr>
        <w:t>5</w:t>
      </w:r>
      <w:r w:rsidR="00556659" w:rsidRPr="00DE08FB">
        <w:rPr>
          <w:rFonts w:asciiTheme="majorHAnsi" w:hAnsiTheme="majorHAnsi" w:cstheme="majorHAnsi"/>
          <w:b/>
          <w:bCs/>
        </w:rPr>
        <w:t>.</w:t>
      </w:r>
      <w:r w:rsidR="00556659" w:rsidRPr="00DE08FB">
        <w:rPr>
          <w:rFonts w:asciiTheme="majorHAnsi" w:hAnsiTheme="majorHAnsi" w:cstheme="majorHAnsi"/>
        </w:rPr>
        <w:t xml:space="preserve"> </w:t>
      </w:r>
      <w:r w:rsidR="00FC4AB9" w:rsidRPr="00DE08FB">
        <w:rPr>
          <w:rFonts w:asciiTheme="majorHAnsi" w:hAnsiTheme="majorHAnsi" w:cstheme="majorHAnsi"/>
        </w:rPr>
        <w:t>Zamawiający nie wzywa do złożenia podmiotowych środków dowodowych, jeżeli</w:t>
      </w:r>
      <w:r w:rsidR="00612559" w:rsidRPr="00DE08FB">
        <w:rPr>
          <w:rFonts w:asciiTheme="majorHAnsi" w:hAnsiTheme="majorHAnsi" w:cstheme="majorHAnsi"/>
        </w:rPr>
        <w:t xml:space="preserve"> </w:t>
      </w:r>
      <w:r w:rsidR="00FC4AB9" w:rsidRPr="00DE08FB">
        <w:rPr>
          <w:rFonts w:asciiTheme="majorHAnsi" w:hAnsiTheme="majorHAnsi" w:cstheme="majorHAnsi"/>
        </w:rPr>
        <w:t xml:space="preserve">może je uzyskać za pomocą bezpłatnych i ogólnodostępnych baz danych, w szczególności rejestrów publicznych </w:t>
      </w:r>
      <w:r w:rsidR="001A4180">
        <w:rPr>
          <w:rFonts w:asciiTheme="majorHAnsi" w:hAnsiTheme="majorHAnsi" w:cstheme="majorHAnsi"/>
        </w:rPr>
        <w:br/>
      </w:r>
      <w:r w:rsidR="00FC4AB9" w:rsidRPr="00DE08FB">
        <w:rPr>
          <w:rFonts w:asciiTheme="majorHAnsi" w:hAnsiTheme="majorHAnsi" w:cstheme="majorHAnsi"/>
        </w:rPr>
        <w:t xml:space="preserve">w rozumieniu ustawy z dnia 17 lutego 2005 r. o informatyzacji działalności podmiotów realizujących </w:t>
      </w:r>
      <w:r w:rsidR="00FC4AB9" w:rsidRPr="00DE08FB">
        <w:rPr>
          <w:rFonts w:asciiTheme="majorHAnsi" w:hAnsiTheme="majorHAnsi" w:cstheme="majorHAnsi"/>
        </w:rPr>
        <w:lastRenderedPageBreak/>
        <w:t xml:space="preserve">zadania publiczne, o ile Wykonawca wskazał w oświadczeniu, o którym mowa w art. 125 ust. 1 </w:t>
      </w:r>
      <w:r w:rsidR="00CB268F" w:rsidRPr="00DE08FB">
        <w:rPr>
          <w:rFonts w:asciiTheme="majorHAnsi" w:hAnsiTheme="majorHAnsi" w:cstheme="majorHAnsi"/>
        </w:rPr>
        <w:t xml:space="preserve"> Pzp </w:t>
      </w:r>
      <w:r w:rsidR="00FC4AB9" w:rsidRPr="00DE08FB">
        <w:rPr>
          <w:rFonts w:asciiTheme="majorHAnsi" w:hAnsiTheme="majorHAnsi" w:cstheme="majorHAnsi"/>
        </w:rPr>
        <w:t>dane umożliwiające dostęp do tych środków;</w:t>
      </w:r>
    </w:p>
    <w:p w14:paraId="2B5BEC81" w14:textId="77777777" w:rsidR="00556659" w:rsidRPr="00DE08FB" w:rsidRDefault="00556659" w:rsidP="00556659">
      <w:pPr>
        <w:spacing w:line="319" w:lineRule="auto"/>
        <w:jc w:val="both"/>
        <w:rPr>
          <w:rFonts w:asciiTheme="majorHAnsi" w:hAnsiTheme="majorHAnsi" w:cstheme="majorHAnsi"/>
        </w:rPr>
      </w:pPr>
    </w:p>
    <w:p w14:paraId="000000A5" w14:textId="3C689F15" w:rsidR="001C5D72" w:rsidRPr="00DE08FB" w:rsidRDefault="00481726" w:rsidP="00556659">
      <w:p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b/>
          <w:bCs/>
        </w:rPr>
        <w:t>6</w:t>
      </w:r>
      <w:r w:rsidR="00556659" w:rsidRPr="00DE08FB">
        <w:rPr>
          <w:rFonts w:asciiTheme="majorHAnsi" w:hAnsiTheme="majorHAnsi" w:cstheme="majorHAnsi"/>
          <w:b/>
          <w:bCs/>
        </w:rPr>
        <w:t>.</w:t>
      </w:r>
      <w:r w:rsidR="00556659" w:rsidRPr="00DE08FB">
        <w:rPr>
          <w:rFonts w:asciiTheme="majorHAnsi" w:hAnsiTheme="majorHAnsi" w:cstheme="majorHAnsi"/>
        </w:rPr>
        <w:t xml:space="preserve"> </w:t>
      </w:r>
      <w:r w:rsidR="00FC4AB9" w:rsidRPr="00DE08FB">
        <w:rPr>
          <w:rFonts w:asciiTheme="majorHAnsi" w:hAnsiTheme="majorHAnsi" w:cstheme="majorHAnsi"/>
        </w:rPr>
        <w:t xml:space="preserve">Wykonawca nie jest zobowiązany do złożenia podmiotowych środków dowodowych, które zamawiający posiada, jeżeli Wykonawca wskaże te środki oraz potwierdzi ich prawidłowość </w:t>
      </w:r>
      <w:r w:rsidR="001A4180">
        <w:rPr>
          <w:rFonts w:asciiTheme="majorHAnsi" w:hAnsiTheme="majorHAnsi" w:cstheme="majorHAnsi"/>
        </w:rPr>
        <w:br/>
      </w:r>
      <w:r w:rsidR="00FC4AB9" w:rsidRPr="00DE08FB">
        <w:rPr>
          <w:rFonts w:asciiTheme="majorHAnsi" w:hAnsiTheme="majorHAnsi" w:cstheme="majorHAnsi"/>
        </w:rPr>
        <w:t>i aktualność.</w:t>
      </w:r>
    </w:p>
    <w:p w14:paraId="170B8435" w14:textId="2FDBB581" w:rsidR="00556659" w:rsidRPr="00DE08FB" w:rsidRDefault="00556659" w:rsidP="00556659">
      <w:pPr>
        <w:pBdr>
          <w:top w:val="nil"/>
          <w:left w:val="nil"/>
          <w:bottom w:val="nil"/>
          <w:right w:val="nil"/>
          <w:between w:val="nil"/>
        </w:pBdr>
        <w:spacing w:line="319" w:lineRule="auto"/>
        <w:jc w:val="both"/>
        <w:rPr>
          <w:rFonts w:asciiTheme="majorHAnsi" w:hAnsiTheme="majorHAnsi" w:cstheme="majorHAnsi"/>
        </w:rPr>
      </w:pPr>
    </w:p>
    <w:p w14:paraId="43821E5F" w14:textId="5CB52F59" w:rsidR="00923863" w:rsidRPr="00DE08FB" w:rsidRDefault="00481726" w:rsidP="00556659">
      <w:p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b/>
          <w:bCs/>
        </w:rPr>
        <w:t>7</w:t>
      </w:r>
      <w:r w:rsidR="00556659" w:rsidRPr="00DE08FB">
        <w:rPr>
          <w:rFonts w:asciiTheme="majorHAnsi" w:hAnsiTheme="majorHAnsi" w:cstheme="majorHAnsi"/>
          <w:b/>
          <w:bCs/>
        </w:rPr>
        <w:t>.</w:t>
      </w:r>
      <w:r w:rsidR="00556659" w:rsidRPr="00DE08FB">
        <w:rPr>
          <w:rFonts w:asciiTheme="majorHAnsi" w:hAnsiTheme="majorHAnsi" w:cstheme="majorHAnsi"/>
        </w:rPr>
        <w:t xml:space="preserve"> </w:t>
      </w:r>
      <w:r w:rsidR="00923863" w:rsidRPr="00DE08FB">
        <w:rPr>
          <w:rFonts w:asciiTheme="majorHAnsi" w:hAnsiTheme="majorHAnsi" w:cstheme="majorHAnsi"/>
        </w:rPr>
        <w:t>Jeżeli jest to niezbędne do zapewnienia odpowiedniego przebiegu postępowania</w:t>
      </w:r>
      <w:r w:rsidR="001E189E" w:rsidRPr="00DE08FB">
        <w:rPr>
          <w:rFonts w:asciiTheme="majorHAnsi" w:hAnsiTheme="majorHAnsi" w:cstheme="majorHAnsi"/>
        </w:rPr>
        <w:t xml:space="preserve"> </w:t>
      </w:r>
      <w:r w:rsidR="00923863" w:rsidRPr="00DE08FB">
        <w:rPr>
          <w:rFonts w:asciiTheme="majorHAnsi" w:hAnsiTheme="majorHAnsi" w:cstheme="majorHAnsi"/>
        </w:rPr>
        <w:t>o udzielenie zamówienia, Zamawiający może na każdym etapie postępowania wezwać Wykonawców do złożenia wszystkich lub niektórych podmiotowych środków dowodowych, aktualnych na dzień ich złożenia.</w:t>
      </w:r>
    </w:p>
    <w:p w14:paraId="25F609C5" w14:textId="77777777" w:rsidR="00556659" w:rsidRPr="00DE08FB" w:rsidRDefault="00556659" w:rsidP="00556659">
      <w:pPr>
        <w:pBdr>
          <w:top w:val="nil"/>
          <w:left w:val="nil"/>
          <w:bottom w:val="nil"/>
          <w:right w:val="nil"/>
          <w:between w:val="nil"/>
        </w:pBdr>
        <w:spacing w:line="319" w:lineRule="auto"/>
        <w:jc w:val="both"/>
        <w:rPr>
          <w:rFonts w:asciiTheme="majorHAnsi" w:hAnsiTheme="majorHAnsi" w:cstheme="majorHAnsi"/>
        </w:rPr>
      </w:pPr>
    </w:p>
    <w:p w14:paraId="71D40125" w14:textId="02BA8A5C" w:rsidR="00923863" w:rsidRPr="00DE08FB" w:rsidRDefault="00481726" w:rsidP="00556659">
      <w:pPr>
        <w:spacing w:line="319" w:lineRule="auto"/>
        <w:jc w:val="both"/>
        <w:rPr>
          <w:rFonts w:asciiTheme="majorHAnsi" w:hAnsiTheme="majorHAnsi" w:cstheme="majorHAnsi"/>
        </w:rPr>
      </w:pPr>
      <w:r w:rsidRPr="00DE08FB">
        <w:rPr>
          <w:rFonts w:asciiTheme="majorHAnsi" w:hAnsiTheme="majorHAnsi" w:cstheme="majorHAnsi"/>
          <w:b/>
          <w:bCs/>
        </w:rPr>
        <w:t>8</w:t>
      </w:r>
      <w:r w:rsidR="00556659" w:rsidRPr="00DE08FB">
        <w:rPr>
          <w:rFonts w:asciiTheme="majorHAnsi" w:hAnsiTheme="majorHAnsi" w:cstheme="majorHAnsi"/>
        </w:rPr>
        <w:t>.</w:t>
      </w:r>
      <w:r w:rsidR="00923863" w:rsidRPr="00DE08FB">
        <w:rPr>
          <w:rFonts w:asciiTheme="majorHAnsi" w:hAnsiTheme="majorHAnsi" w:cstheme="majorHAnsi"/>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5C3226E" w14:textId="77777777" w:rsidR="0041797F" w:rsidRDefault="0041797F" w:rsidP="00556659">
      <w:pPr>
        <w:spacing w:line="319" w:lineRule="auto"/>
        <w:jc w:val="both"/>
        <w:rPr>
          <w:rFonts w:asciiTheme="majorHAnsi" w:hAnsiTheme="majorHAnsi" w:cstheme="majorHAnsi"/>
          <w:b/>
          <w:bCs/>
        </w:rPr>
      </w:pPr>
    </w:p>
    <w:p w14:paraId="7BE4922C" w14:textId="612E3C10" w:rsidR="00923863" w:rsidRPr="00DE08FB" w:rsidRDefault="00481726" w:rsidP="00556659">
      <w:pPr>
        <w:spacing w:line="319" w:lineRule="auto"/>
        <w:jc w:val="both"/>
        <w:rPr>
          <w:rFonts w:asciiTheme="majorHAnsi" w:hAnsiTheme="majorHAnsi" w:cstheme="majorHAnsi"/>
        </w:rPr>
      </w:pPr>
      <w:r w:rsidRPr="00DE08FB">
        <w:rPr>
          <w:rFonts w:asciiTheme="majorHAnsi" w:hAnsiTheme="majorHAnsi" w:cstheme="majorHAnsi"/>
          <w:b/>
          <w:bCs/>
        </w:rPr>
        <w:t>9</w:t>
      </w:r>
      <w:r w:rsidR="00556659" w:rsidRPr="00DE08FB">
        <w:rPr>
          <w:rFonts w:asciiTheme="majorHAnsi" w:hAnsiTheme="majorHAnsi" w:cstheme="majorHAnsi"/>
          <w:b/>
          <w:bCs/>
        </w:rPr>
        <w:t>.</w:t>
      </w:r>
      <w:r w:rsidR="00556659" w:rsidRPr="00DE08FB">
        <w:rPr>
          <w:rFonts w:asciiTheme="majorHAnsi" w:hAnsiTheme="majorHAnsi" w:cstheme="majorHAnsi"/>
        </w:rPr>
        <w:t xml:space="preserve"> </w:t>
      </w:r>
      <w:r w:rsidR="00923863" w:rsidRPr="00DE08FB">
        <w:rPr>
          <w:rFonts w:asciiTheme="majorHAnsi" w:hAnsiTheme="majorHAnsi" w:cstheme="majorHAnsi"/>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w:t>
      </w:r>
      <w:r w:rsidR="00344DDF" w:rsidRPr="00DE08FB">
        <w:rPr>
          <w:rFonts w:asciiTheme="majorHAnsi" w:hAnsiTheme="majorHAnsi" w:cstheme="majorHAnsi"/>
        </w:rPr>
        <w:t xml:space="preserve"> </w:t>
      </w:r>
      <w:r w:rsidR="00923863" w:rsidRPr="00DE08FB">
        <w:rPr>
          <w:rFonts w:asciiTheme="majorHAnsi" w:hAnsiTheme="majorHAnsi" w:cstheme="majorHAnsi"/>
        </w:rPr>
        <w:t>w  postępowaniu lub braku podstaw wykluczenia, o przedstawienie takich informacji lub dokumentów.</w:t>
      </w:r>
    </w:p>
    <w:p w14:paraId="56675579" w14:textId="77777777" w:rsidR="00556659" w:rsidRPr="00DE08FB" w:rsidRDefault="00556659" w:rsidP="00556659">
      <w:pPr>
        <w:spacing w:line="319" w:lineRule="auto"/>
        <w:jc w:val="both"/>
        <w:rPr>
          <w:rFonts w:asciiTheme="majorHAnsi" w:hAnsiTheme="majorHAnsi" w:cstheme="majorHAnsi"/>
        </w:rPr>
      </w:pPr>
    </w:p>
    <w:p w14:paraId="000000A6" w14:textId="69F03FFE" w:rsidR="001C5D72" w:rsidRPr="00DE08FB" w:rsidRDefault="00556659" w:rsidP="00556659">
      <w:pPr>
        <w:spacing w:line="319" w:lineRule="auto"/>
        <w:jc w:val="both"/>
        <w:rPr>
          <w:rFonts w:asciiTheme="majorHAnsi" w:hAnsiTheme="majorHAnsi" w:cstheme="majorHAnsi"/>
        </w:rPr>
      </w:pPr>
      <w:r w:rsidRPr="00DE08FB">
        <w:rPr>
          <w:rFonts w:asciiTheme="majorHAnsi" w:hAnsiTheme="majorHAnsi" w:cstheme="majorHAnsi"/>
          <w:b/>
          <w:bCs/>
        </w:rPr>
        <w:t>1</w:t>
      </w:r>
      <w:r w:rsidR="00481726" w:rsidRPr="00DE08FB">
        <w:rPr>
          <w:rFonts w:asciiTheme="majorHAnsi" w:hAnsiTheme="majorHAnsi" w:cstheme="majorHAnsi"/>
          <w:b/>
          <w:bCs/>
        </w:rPr>
        <w:t>0</w:t>
      </w:r>
      <w:r w:rsidRPr="00DE08FB">
        <w:rPr>
          <w:rFonts w:asciiTheme="majorHAnsi" w:hAnsiTheme="majorHAnsi" w:cstheme="majorHAnsi"/>
          <w:b/>
          <w:bCs/>
        </w:rPr>
        <w:t>.</w:t>
      </w:r>
      <w:r w:rsidRPr="00DE08FB">
        <w:rPr>
          <w:rFonts w:asciiTheme="majorHAnsi" w:hAnsiTheme="majorHAnsi" w:cstheme="majorHAnsi"/>
        </w:rPr>
        <w:t xml:space="preserve"> </w:t>
      </w:r>
      <w:r w:rsidR="00FC4AB9" w:rsidRPr="00DE08FB">
        <w:rPr>
          <w:rFonts w:asciiTheme="majorHAnsi" w:hAnsiTheme="majorHAnsi" w:cstheme="maj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B268F" w:rsidRPr="00DE08FB">
        <w:rPr>
          <w:rFonts w:asciiTheme="majorHAnsi" w:hAnsiTheme="majorHAnsi" w:cstheme="majorHAnsi"/>
          <w:smallCaps/>
        </w:rPr>
        <w:t>30</w:t>
      </w:r>
      <w:r w:rsidR="00FC4AB9" w:rsidRPr="00DE08FB">
        <w:rPr>
          <w:rFonts w:asciiTheme="majorHAnsi" w:hAnsiTheme="majorHAnsi" w:cstheme="majorHAnsi"/>
          <w:smallCaps/>
        </w:rPr>
        <w:t xml:space="preserve">  </w:t>
      </w:r>
      <w:r w:rsidR="00FC4AB9" w:rsidRPr="00DE08FB">
        <w:rPr>
          <w:rFonts w:asciiTheme="majorHAnsi" w:hAnsiTheme="majorHAnsi" w:cstheme="majorHAnsi"/>
        </w:rPr>
        <w:t>grudnia 2020 r. w sprawie sposobu sporządzania i przekazywania informacji oraz wymagań technicznych dla dokumentów elektronicznych oraz środków komunikacji elektronicznej w postępowaniu o udzielenie zamówienia publicznego lub konkursie.</w:t>
      </w:r>
    </w:p>
    <w:p w14:paraId="2EF5BAF1" w14:textId="77777777" w:rsidR="00881111" w:rsidRPr="00DE08FB" w:rsidRDefault="00881111" w:rsidP="00881111">
      <w:pPr>
        <w:pBdr>
          <w:top w:val="nil"/>
          <w:left w:val="nil"/>
          <w:bottom w:val="nil"/>
          <w:right w:val="nil"/>
          <w:between w:val="nil"/>
        </w:pBdr>
        <w:spacing w:line="319" w:lineRule="auto"/>
        <w:ind w:left="434"/>
        <w:jc w:val="both"/>
        <w:rPr>
          <w:rFonts w:asciiTheme="majorHAnsi" w:hAnsiTheme="majorHAnsi" w:cstheme="majorHAnsi"/>
        </w:rPr>
      </w:pPr>
    </w:p>
    <w:p w14:paraId="000000A7" w14:textId="559F92C3" w:rsidR="001C5D72" w:rsidRPr="00DE08FB" w:rsidRDefault="00FC4AB9" w:rsidP="00881111">
      <w:pPr>
        <w:pStyle w:val="Nagwek2"/>
        <w:spacing w:before="0" w:after="0" w:line="319" w:lineRule="auto"/>
        <w:rPr>
          <w:rFonts w:asciiTheme="majorHAnsi" w:hAnsiTheme="majorHAnsi" w:cstheme="majorHAnsi"/>
          <w:b/>
          <w:bCs/>
          <w:sz w:val="22"/>
          <w:szCs w:val="22"/>
        </w:rPr>
      </w:pPr>
      <w:bookmarkStart w:id="27" w:name="_Toc65495856"/>
      <w:r w:rsidRPr="00DE08FB">
        <w:rPr>
          <w:rFonts w:asciiTheme="majorHAnsi" w:hAnsiTheme="majorHAnsi" w:cstheme="majorHAnsi"/>
          <w:b/>
          <w:bCs/>
          <w:sz w:val="22"/>
          <w:szCs w:val="22"/>
        </w:rPr>
        <w:t>XI. Poleganie na zasobach innych podmiotów</w:t>
      </w:r>
      <w:bookmarkEnd w:id="27"/>
    </w:p>
    <w:p w14:paraId="78802A88" w14:textId="09882000" w:rsidR="00B878D6" w:rsidRPr="00DE08FB" w:rsidRDefault="00B878D6" w:rsidP="00363106">
      <w:pPr>
        <w:numPr>
          <w:ilvl w:val="3"/>
          <w:numId w:val="1"/>
        </w:numPr>
        <w:spacing w:line="319" w:lineRule="auto"/>
        <w:ind w:left="426" w:right="20"/>
        <w:jc w:val="both"/>
        <w:rPr>
          <w:rFonts w:asciiTheme="majorHAnsi" w:hAnsiTheme="majorHAnsi" w:cstheme="majorHAnsi"/>
        </w:rPr>
      </w:pPr>
      <w:r w:rsidRPr="00DE08FB">
        <w:rPr>
          <w:rFonts w:asciiTheme="majorHAnsi" w:hAnsiTheme="majorHAnsi" w:cstheme="majorHAnsi"/>
        </w:rPr>
        <w:t xml:space="preserve">Wykonawca może w celu potwierdzenia spełniania warunków udziału w postępowaniu, </w:t>
      </w:r>
      <w:r w:rsidR="00D73B2E">
        <w:rPr>
          <w:rFonts w:asciiTheme="majorHAnsi" w:hAnsiTheme="majorHAnsi" w:cstheme="majorHAnsi"/>
        </w:rPr>
        <w:br/>
      </w:r>
      <w:r w:rsidRPr="00DE08FB">
        <w:rPr>
          <w:rFonts w:asciiTheme="majorHAnsi" w:hAnsiTheme="majorHAnsi" w:cstheme="majorHAnsi"/>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464056B3" w:rsidR="001C5D72" w:rsidRPr="00DE08FB" w:rsidRDefault="00FC4AB9" w:rsidP="00363106">
      <w:pPr>
        <w:numPr>
          <w:ilvl w:val="3"/>
          <w:numId w:val="1"/>
        </w:numPr>
        <w:spacing w:line="319" w:lineRule="auto"/>
        <w:ind w:left="426" w:right="20"/>
        <w:jc w:val="both"/>
        <w:rPr>
          <w:rFonts w:asciiTheme="majorHAnsi" w:hAnsiTheme="majorHAnsi" w:cstheme="majorHAnsi"/>
        </w:rPr>
      </w:pPr>
      <w:r w:rsidRPr="00DE08FB">
        <w:rPr>
          <w:rFonts w:asciiTheme="majorHAnsi" w:hAnsiTheme="majorHAnsi" w:cstheme="majorHAnsi"/>
        </w:rPr>
        <w:lastRenderedPageBreak/>
        <w:t xml:space="preserve">W odniesieniu do warunków dotyczących doświadczenia, wykonawcy mogą polegać na zdolnościach podmiotów udostępniających zasoby, jeśli podmioty te wykonają </w:t>
      </w:r>
      <w:r w:rsidR="00B878D6" w:rsidRPr="00DE08FB">
        <w:rPr>
          <w:rFonts w:asciiTheme="majorHAnsi" w:hAnsiTheme="majorHAnsi" w:cstheme="majorHAnsi"/>
        </w:rPr>
        <w:t>usługi</w:t>
      </w:r>
      <w:r w:rsidRPr="00DE08FB">
        <w:rPr>
          <w:rFonts w:asciiTheme="majorHAnsi" w:hAnsiTheme="majorHAnsi" w:cstheme="majorHAnsi"/>
        </w:rPr>
        <w:t xml:space="preserve"> do realizacji którego te zdolności są wymagane.</w:t>
      </w:r>
    </w:p>
    <w:p w14:paraId="000000AA" w14:textId="2C4E0C85" w:rsidR="001C5D72" w:rsidRPr="00DE08FB" w:rsidRDefault="00FC4AB9" w:rsidP="00363106">
      <w:pPr>
        <w:numPr>
          <w:ilvl w:val="3"/>
          <w:numId w:val="1"/>
        </w:numPr>
        <w:spacing w:line="319" w:lineRule="auto"/>
        <w:ind w:left="426" w:right="20"/>
        <w:jc w:val="both"/>
        <w:rPr>
          <w:rFonts w:asciiTheme="majorHAnsi" w:hAnsiTheme="majorHAnsi" w:cstheme="majorHAnsi"/>
        </w:rPr>
      </w:pPr>
      <w:r w:rsidRPr="00DE08FB">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E08FB">
        <w:rPr>
          <w:rFonts w:asciiTheme="majorHAnsi" w:hAnsiTheme="majorHAnsi" w:cstheme="majorHAnsi"/>
          <w:b/>
        </w:rPr>
        <w:t xml:space="preserve">załącznik nr </w:t>
      </w:r>
      <w:r w:rsidR="00654308" w:rsidRPr="00DE08FB">
        <w:rPr>
          <w:rFonts w:asciiTheme="majorHAnsi" w:hAnsiTheme="majorHAnsi" w:cstheme="majorHAnsi"/>
          <w:b/>
        </w:rPr>
        <w:t xml:space="preserve">7 </w:t>
      </w:r>
      <w:r w:rsidRPr="00DE08FB">
        <w:rPr>
          <w:rFonts w:asciiTheme="majorHAnsi" w:hAnsiTheme="majorHAnsi" w:cstheme="majorHAnsi"/>
          <w:b/>
        </w:rPr>
        <w:t>do SWZ.</w:t>
      </w:r>
    </w:p>
    <w:p w14:paraId="000000AB" w14:textId="77777777" w:rsidR="001C5D72" w:rsidRPr="00DE08FB" w:rsidRDefault="00FC4AB9" w:rsidP="00363106">
      <w:pPr>
        <w:numPr>
          <w:ilvl w:val="3"/>
          <w:numId w:val="1"/>
        </w:numPr>
        <w:spacing w:line="319" w:lineRule="auto"/>
        <w:ind w:left="426" w:right="20"/>
        <w:jc w:val="both"/>
        <w:rPr>
          <w:rFonts w:asciiTheme="majorHAnsi" w:hAnsiTheme="majorHAnsi" w:cstheme="majorHAnsi"/>
        </w:rPr>
      </w:pPr>
      <w:r w:rsidRPr="00DE08FB">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DE08FB" w:rsidRDefault="00FC4AB9" w:rsidP="00363106">
      <w:pPr>
        <w:numPr>
          <w:ilvl w:val="3"/>
          <w:numId w:val="1"/>
        </w:numPr>
        <w:spacing w:line="319" w:lineRule="auto"/>
        <w:ind w:left="426" w:right="20"/>
        <w:jc w:val="both"/>
        <w:rPr>
          <w:rFonts w:asciiTheme="majorHAnsi" w:hAnsiTheme="majorHAnsi" w:cstheme="majorHAnsi"/>
        </w:rPr>
      </w:pPr>
      <w:r w:rsidRPr="00DE08FB">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DE08FB" w:rsidRDefault="00FC4AB9" w:rsidP="00363106">
      <w:pPr>
        <w:numPr>
          <w:ilvl w:val="3"/>
          <w:numId w:val="1"/>
        </w:numPr>
        <w:spacing w:line="319" w:lineRule="auto"/>
        <w:ind w:left="426" w:right="20"/>
        <w:jc w:val="both"/>
        <w:rPr>
          <w:rFonts w:asciiTheme="majorHAnsi" w:hAnsiTheme="majorHAnsi" w:cstheme="majorHAnsi"/>
        </w:rPr>
      </w:pPr>
      <w:r w:rsidRPr="00DE08FB">
        <w:rPr>
          <w:rFonts w:asciiTheme="majorHAnsi" w:hAnsiTheme="majorHAnsi" w:cstheme="majorHAnsi"/>
          <w:b/>
        </w:rPr>
        <w:t xml:space="preserve">UWAGA: </w:t>
      </w:r>
      <w:r w:rsidRPr="00DE08FB">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2D4ADB6F" w:rsidR="001C5D72" w:rsidRPr="00DE08FB" w:rsidRDefault="00FC4AB9" w:rsidP="00363106">
      <w:pPr>
        <w:numPr>
          <w:ilvl w:val="3"/>
          <w:numId w:val="1"/>
        </w:numPr>
        <w:shd w:val="clear" w:color="auto" w:fill="FFFFFF"/>
        <w:spacing w:line="319" w:lineRule="auto"/>
        <w:ind w:left="426"/>
        <w:jc w:val="both"/>
        <w:rPr>
          <w:rFonts w:asciiTheme="majorHAnsi" w:hAnsiTheme="majorHAnsi" w:cstheme="majorHAnsi"/>
        </w:rPr>
      </w:pPr>
      <w:r w:rsidRPr="00DE08FB">
        <w:rPr>
          <w:rFonts w:asciiTheme="majorHAnsi" w:hAnsiTheme="majorHAnsi" w:cstheme="majorHAnsi"/>
        </w:rPr>
        <w:t>Wykonawca, w przypadku polegania na zdolnościach lub sytuacji podmiotów udostępniających zasoby, przedstawia, wraz z oświadczeniem, o którym mowa w Rozdziale X ust. 1 SWZ, także oświadczenie podmiotu udostępniającego zasoby</w:t>
      </w:r>
      <w:r w:rsidR="007D1D4F" w:rsidRPr="00DE08FB">
        <w:rPr>
          <w:rFonts w:asciiTheme="majorHAnsi" w:hAnsiTheme="majorHAnsi" w:cstheme="majorHAnsi"/>
        </w:rPr>
        <w:t xml:space="preserve"> </w:t>
      </w:r>
      <w:r w:rsidR="007D1D4F" w:rsidRPr="00DE08FB">
        <w:rPr>
          <w:rFonts w:asciiTheme="majorHAnsi" w:hAnsiTheme="majorHAnsi" w:cstheme="majorHAnsi"/>
          <w:b/>
          <w:bCs/>
        </w:rPr>
        <w:t>(załącznik nr 4.1. do SWZ)</w:t>
      </w:r>
      <w:r w:rsidRPr="00DE08FB">
        <w:rPr>
          <w:rFonts w:asciiTheme="majorHAnsi" w:hAnsiTheme="majorHAnsi" w:cstheme="majorHAnsi"/>
        </w:rPr>
        <w:t xml:space="preserve">, potwierdzające brak podstaw wykluczenia tego podmiotu oraz odpowiednio spełnianie warunków udziału </w:t>
      </w:r>
      <w:r w:rsidR="00D73B2E">
        <w:rPr>
          <w:rFonts w:asciiTheme="majorHAnsi" w:hAnsiTheme="majorHAnsi" w:cstheme="majorHAnsi"/>
        </w:rPr>
        <w:br/>
      </w:r>
      <w:r w:rsidRPr="00DE08FB">
        <w:rPr>
          <w:rFonts w:asciiTheme="majorHAnsi" w:hAnsiTheme="majorHAnsi" w:cstheme="majorHAnsi"/>
        </w:rPr>
        <w:t xml:space="preserve">w postępowaniu, w zakresie, w jakim </w:t>
      </w:r>
      <w:bookmarkStart w:id="28" w:name="_Hlk65499459"/>
      <w:r w:rsidRPr="00DE08FB">
        <w:rPr>
          <w:rFonts w:asciiTheme="majorHAnsi" w:hAnsiTheme="majorHAnsi" w:cstheme="majorHAnsi"/>
        </w:rPr>
        <w:t xml:space="preserve">Wykonawca powołuje się na jego zasoby, </w:t>
      </w:r>
      <w:bookmarkEnd w:id="28"/>
      <w:r w:rsidRPr="00DE08FB">
        <w:rPr>
          <w:rFonts w:asciiTheme="majorHAnsi" w:hAnsiTheme="majorHAnsi" w:cstheme="majorHAnsi"/>
        </w:rPr>
        <w:t>zgodnie z katalogiem dokumentów określonych w Rozdziale X SWZ.</w:t>
      </w:r>
    </w:p>
    <w:p w14:paraId="1B44DDB5" w14:textId="476C7668" w:rsidR="006B40FC" w:rsidRDefault="006B40FC" w:rsidP="006B40FC">
      <w:pPr>
        <w:pStyle w:val="Nagwek2"/>
        <w:spacing w:before="0" w:after="0" w:line="240" w:lineRule="auto"/>
        <w:jc w:val="both"/>
        <w:rPr>
          <w:rFonts w:asciiTheme="majorHAnsi" w:hAnsiTheme="majorHAnsi" w:cstheme="majorHAnsi"/>
          <w:b/>
          <w:bCs/>
          <w:sz w:val="24"/>
          <w:szCs w:val="24"/>
        </w:rPr>
      </w:pPr>
      <w:bookmarkStart w:id="29" w:name="_Toc65495857"/>
    </w:p>
    <w:p w14:paraId="239D8541" w14:textId="77777777" w:rsidR="00F51825" w:rsidRPr="00DE08FB" w:rsidRDefault="00F51825" w:rsidP="00F51825"/>
    <w:p w14:paraId="000000AF" w14:textId="3BFA2286" w:rsidR="001C5D72" w:rsidRPr="00DE08FB" w:rsidRDefault="00FC4AB9" w:rsidP="006B40FC">
      <w:pPr>
        <w:pStyle w:val="Nagwek2"/>
        <w:spacing w:before="0" w:after="0" w:line="240" w:lineRule="auto"/>
        <w:jc w:val="both"/>
        <w:rPr>
          <w:rFonts w:asciiTheme="majorHAnsi" w:hAnsiTheme="majorHAnsi" w:cstheme="majorHAnsi"/>
          <w:b/>
          <w:bCs/>
          <w:sz w:val="24"/>
          <w:szCs w:val="24"/>
        </w:rPr>
      </w:pPr>
      <w:r w:rsidRPr="00DE08FB">
        <w:rPr>
          <w:rFonts w:asciiTheme="majorHAnsi" w:hAnsiTheme="majorHAnsi" w:cstheme="majorHAnsi"/>
          <w:b/>
          <w:bCs/>
          <w:sz w:val="24"/>
          <w:szCs w:val="24"/>
        </w:rPr>
        <w:t>XII. Informacja dla Wykonawców wspólnie ubiegających się o udzielenie zamówienia</w:t>
      </w:r>
      <w:bookmarkEnd w:id="29"/>
    </w:p>
    <w:p w14:paraId="060B4A3F" w14:textId="77777777" w:rsidR="006B40FC" w:rsidRPr="00DE08FB" w:rsidRDefault="006B40FC" w:rsidP="006B40FC">
      <w:pPr>
        <w:rPr>
          <w:rFonts w:asciiTheme="majorHAnsi" w:hAnsiTheme="majorHAnsi" w:cstheme="majorHAnsi"/>
        </w:rPr>
      </w:pPr>
    </w:p>
    <w:p w14:paraId="000000B0" w14:textId="77777777" w:rsidR="001C5D72" w:rsidRPr="00DE08FB" w:rsidRDefault="00FC4AB9" w:rsidP="00363106">
      <w:pPr>
        <w:numPr>
          <w:ilvl w:val="0"/>
          <w:numId w:val="13"/>
        </w:numPr>
        <w:spacing w:line="319" w:lineRule="auto"/>
        <w:ind w:left="426"/>
        <w:jc w:val="both"/>
        <w:rPr>
          <w:rFonts w:asciiTheme="majorHAnsi" w:hAnsiTheme="majorHAnsi" w:cstheme="majorHAnsi"/>
        </w:rPr>
      </w:pPr>
      <w:r w:rsidRPr="00DE08FB">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DE08FB">
        <w:rPr>
          <w:rFonts w:asciiTheme="majorHAnsi" w:hAnsiTheme="majorHAnsi" w:cstheme="majorHAnsi"/>
          <w:b/>
        </w:rPr>
        <w:t xml:space="preserve"> </w:t>
      </w:r>
      <w:r w:rsidRPr="00DE08FB">
        <w:rPr>
          <w:rFonts w:asciiTheme="majorHAnsi" w:hAnsiTheme="majorHAnsi" w:cstheme="majorHAnsi"/>
        </w:rPr>
        <w:t xml:space="preserve">winno być załączone do oferty. </w:t>
      </w:r>
    </w:p>
    <w:p w14:paraId="000000B1" w14:textId="2BD0F2F7" w:rsidR="001C5D72" w:rsidRPr="00DE08FB" w:rsidRDefault="00FC4AB9" w:rsidP="00363106">
      <w:pPr>
        <w:numPr>
          <w:ilvl w:val="0"/>
          <w:numId w:val="13"/>
        </w:numPr>
        <w:spacing w:line="319" w:lineRule="auto"/>
        <w:ind w:left="426"/>
        <w:jc w:val="both"/>
        <w:rPr>
          <w:rFonts w:asciiTheme="majorHAnsi" w:hAnsiTheme="majorHAnsi" w:cstheme="majorHAnsi"/>
        </w:rPr>
      </w:pPr>
      <w:r w:rsidRPr="00DE08FB">
        <w:rPr>
          <w:rFonts w:asciiTheme="majorHAnsi" w:hAnsiTheme="majorHAnsi" w:cstheme="majorHAnsi"/>
        </w:rPr>
        <w:t xml:space="preserve">W przypadku Wykonawców wspólnie ubiegających się o udzielenie zamówienia, oświadczenia, </w:t>
      </w:r>
      <w:r w:rsidR="00D73B2E">
        <w:rPr>
          <w:rFonts w:asciiTheme="majorHAnsi" w:hAnsiTheme="majorHAnsi" w:cstheme="majorHAnsi"/>
        </w:rPr>
        <w:br/>
      </w:r>
      <w:r w:rsidRPr="00DE08FB">
        <w:rPr>
          <w:rFonts w:asciiTheme="majorHAnsi" w:hAnsiTheme="majorHAnsi" w:cstheme="majorHAnsi"/>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46504A63" w:rsidR="001C5D72" w:rsidRPr="00DE08FB" w:rsidRDefault="00FC4AB9" w:rsidP="00363106">
      <w:pPr>
        <w:numPr>
          <w:ilvl w:val="0"/>
          <w:numId w:val="13"/>
        </w:numPr>
        <w:spacing w:line="319" w:lineRule="auto"/>
        <w:ind w:left="426"/>
        <w:jc w:val="both"/>
        <w:rPr>
          <w:rFonts w:asciiTheme="majorHAnsi" w:hAnsiTheme="majorHAnsi" w:cstheme="majorHAnsi"/>
          <w:b/>
          <w:bCs/>
        </w:rPr>
      </w:pPr>
      <w:bookmarkStart w:id="30" w:name="_Hlk63772459"/>
      <w:r w:rsidRPr="00DE08FB">
        <w:rPr>
          <w:rFonts w:asciiTheme="majorHAnsi" w:hAnsiTheme="majorHAnsi" w:cstheme="majorHAnsi"/>
        </w:rPr>
        <w:lastRenderedPageBreak/>
        <w:t xml:space="preserve">Wykonawcy wspólnie ubiegający się o udzielenie zamówienia dołączają do oferty </w:t>
      </w:r>
      <w:bookmarkStart w:id="31" w:name="_Hlk63766266"/>
      <w:r w:rsidRPr="00DE08FB">
        <w:rPr>
          <w:rFonts w:asciiTheme="majorHAnsi" w:hAnsiTheme="majorHAnsi" w:cstheme="majorHAnsi"/>
        </w:rPr>
        <w:t xml:space="preserve">oświadczenie, z którego wynika, które </w:t>
      </w:r>
      <w:r w:rsidR="00614F91" w:rsidRPr="00DE08FB">
        <w:rPr>
          <w:rFonts w:asciiTheme="majorHAnsi" w:hAnsiTheme="majorHAnsi" w:cstheme="majorHAnsi"/>
        </w:rPr>
        <w:t>usługi</w:t>
      </w:r>
      <w:r w:rsidR="00897FAC" w:rsidRPr="00DE08FB">
        <w:rPr>
          <w:rFonts w:asciiTheme="majorHAnsi" w:hAnsiTheme="majorHAnsi" w:cstheme="majorHAnsi"/>
        </w:rPr>
        <w:t xml:space="preserve"> </w:t>
      </w:r>
      <w:r w:rsidRPr="00DE08FB">
        <w:rPr>
          <w:rFonts w:asciiTheme="majorHAnsi" w:hAnsiTheme="majorHAnsi" w:cstheme="majorHAnsi"/>
        </w:rPr>
        <w:t>wykonają poszczególni wykonawcy</w:t>
      </w:r>
      <w:r w:rsidR="00C35BEF" w:rsidRPr="00DE08FB">
        <w:rPr>
          <w:rFonts w:asciiTheme="majorHAnsi" w:hAnsiTheme="majorHAnsi" w:cstheme="majorHAnsi"/>
        </w:rPr>
        <w:t xml:space="preserve">, według wzoru stanowiącego </w:t>
      </w:r>
      <w:r w:rsidR="00C35BEF" w:rsidRPr="00DE08FB">
        <w:rPr>
          <w:rFonts w:asciiTheme="majorHAnsi" w:hAnsiTheme="majorHAnsi" w:cstheme="majorHAnsi"/>
          <w:b/>
          <w:bCs/>
        </w:rPr>
        <w:t xml:space="preserve">załącznik nr </w:t>
      </w:r>
      <w:r w:rsidR="00614F91" w:rsidRPr="00DE08FB">
        <w:rPr>
          <w:rFonts w:asciiTheme="majorHAnsi" w:hAnsiTheme="majorHAnsi" w:cstheme="majorHAnsi"/>
          <w:b/>
          <w:bCs/>
        </w:rPr>
        <w:t>8</w:t>
      </w:r>
      <w:r w:rsidR="00C35BEF" w:rsidRPr="00DE08FB">
        <w:rPr>
          <w:rFonts w:asciiTheme="majorHAnsi" w:hAnsiTheme="majorHAnsi" w:cstheme="majorHAnsi"/>
          <w:b/>
          <w:bCs/>
        </w:rPr>
        <w:t xml:space="preserve"> do SWZ.</w:t>
      </w:r>
    </w:p>
    <w:bookmarkEnd w:id="30"/>
    <w:bookmarkEnd w:id="31"/>
    <w:p w14:paraId="000000B3" w14:textId="540C0A47" w:rsidR="001C5D72" w:rsidRPr="00DE08FB" w:rsidRDefault="00FC4AB9" w:rsidP="00363106">
      <w:pPr>
        <w:numPr>
          <w:ilvl w:val="0"/>
          <w:numId w:val="13"/>
        </w:numPr>
        <w:spacing w:line="319" w:lineRule="auto"/>
        <w:ind w:left="426"/>
        <w:jc w:val="both"/>
        <w:rPr>
          <w:rFonts w:asciiTheme="majorHAnsi" w:hAnsiTheme="majorHAnsi" w:cstheme="majorHAnsi"/>
        </w:rPr>
      </w:pPr>
      <w:r w:rsidRPr="00DE08FB">
        <w:rPr>
          <w:rFonts w:asciiTheme="majorHAnsi" w:hAnsiTheme="majorHAnsi" w:cstheme="majorHAnsi"/>
        </w:rPr>
        <w:t>Oświadczenia i dokumenty potwierdzające brak podstaw do wykluczenia z postępowania składa każdy z Wykonawców wspólnie ubiegających się o zamówienie.</w:t>
      </w:r>
    </w:p>
    <w:p w14:paraId="6CF32819" w14:textId="2363D7AC" w:rsidR="008E6CE0" w:rsidRPr="00DE08FB" w:rsidRDefault="008E6CE0" w:rsidP="00363106">
      <w:pPr>
        <w:numPr>
          <w:ilvl w:val="0"/>
          <w:numId w:val="13"/>
        </w:numPr>
        <w:spacing w:line="319" w:lineRule="auto"/>
        <w:ind w:left="426"/>
        <w:jc w:val="both"/>
        <w:rPr>
          <w:rFonts w:asciiTheme="majorHAnsi" w:hAnsiTheme="majorHAnsi" w:cstheme="majorHAnsi"/>
        </w:rPr>
      </w:pPr>
      <w:r w:rsidRPr="00DE08FB">
        <w:rPr>
          <w:rFonts w:asciiTheme="majorHAnsi" w:hAnsiTheme="majorHAnsi" w:cstheme="majorHAnsi"/>
        </w:rPr>
        <w:t>Oświadczenia i dokumenty potwierdzające spełnianie warunków udziału w postepowaniu składa każdy z wykonawców w zakresie, w jakim każdy z wykonawców wykazuje spełnianie warunków.</w:t>
      </w:r>
    </w:p>
    <w:p w14:paraId="4855A478" w14:textId="77777777" w:rsidR="00881111" w:rsidRPr="00DE08FB" w:rsidRDefault="00881111" w:rsidP="00881111">
      <w:pPr>
        <w:spacing w:line="319" w:lineRule="auto"/>
        <w:ind w:left="426"/>
        <w:jc w:val="both"/>
        <w:rPr>
          <w:rFonts w:asciiTheme="majorHAnsi" w:hAnsiTheme="majorHAnsi" w:cstheme="majorHAnsi"/>
        </w:rPr>
      </w:pPr>
    </w:p>
    <w:p w14:paraId="000000B4" w14:textId="7D4B5FC3" w:rsidR="001C5D72" w:rsidRPr="00DE08FB" w:rsidRDefault="00FC4AB9" w:rsidP="006B40FC">
      <w:pPr>
        <w:pStyle w:val="Nagwek2"/>
        <w:spacing w:before="0" w:after="0" w:line="240" w:lineRule="auto"/>
        <w:jc w:val="both"/>
        <w:rPr>
          <w:rFonts w:asciiTheme="majorHAnsi" w:hAnsiTheme="majorHAnsi" w:cstheme="majorHAnsi"/>
          <w:b/>
          <w:bCs/>
          <w:sz w:val="24"/>
          <w:szCs w:val="24"/>
        </w:rPr>
      </w:pPr>
      <w:bookmarkStart w:id="32" w:name="_Toc65495858"/>
      <w:bookmarkStart w:id="33" w:name="_Hlk65242347"/>
      <w:r w:rsidRPr="00DE08FB">
        <w:rPr>
          <w:rFonts w:asciiTheme="majorHAnsi" w:hAnsiTheme="majorHAnsi" w:cstheme="majorHAnsi"/>
          <w:b/>
          <w:bCs/>
          <w:sz w:val="24"/>
          <w:szCs w:val="24"/>
        </w:rPr>
        <w:t>XIII. Informacje o sposobie porozumiewania się zamawiającego z Wykonawcami oraz przekazywania oświadczeń lub dokumentów</w:t>
      </w:r>
      <w:bookmarkEnd w:id="32"/>
    </w:p>
    <w:p w14:paraId="4FA5C6FB" w14:textId="77777777" w:rsidR="006B40FC" w:rsidRPr="00DE08FB" w:rsidRDefault="006B40FC" w:rsidP="006B40FC">
      <w:pPr>
        <w:rPr>
          <w:rFonts w:asciiTheme="majorHAnsi" w:hAnsiTheme="majorHAnsi" w:cstheme="majorHAnsi"/>
        </w:rPr>
      </w:pPr>
    </w:p>
    <w:p w14:paraId="18D927C3" w14:textId="6974A391" w:rsidR="00703D85" w:rsidRPr="00DE08FB" w:rsidRDefault="00FC4AB9" w:rsidP="00363106">
      <w:pPr>
        <w:numPr>
          <w:ilvl w:val="0"/>
          <w:numId w:val="12"/>
        </w:numPr>
        <w:spacing w:line="319" w:lineRule="auto"/>
        <w:ind w:left="284" w:hanging="284"/>
        <w:jc w:val="both"/>
        <w:rPr>
          <w:rFonts w:asciiTheme="majorHAnsi" w:hAnsiTheme="majorHAnsi" w:cstheme="majorHAnsi"/>
          <w:b/>
          <w:bCs/>
        </w:rPr>
      </w:pPr>
      <w:bookmarkStart w:id="34" w:name="_Hlk66116939"/>
      <w:r w:rsidRPr="00DE08FB">
        <w:rPr>
          <w:rFonts w:asciiTheme="majorHAnsi" w:hAnsiTheme="majorHAnsi" w:cstheme="majorHAnsi"/>
        </w:rPr>
        <w:t xml:space="preserve">Osobą uprawnioną do kontaktu z Wykonawcami jest: </w:t>
      </w:r>
      <w:r w:rsidR="001300E2" w:rsidRPr="001300E2">
        <w:rPr>
          <w:rFonts w:asciiTheme="majorHAnsi" w:hAnsiTheme="majorHAnsi" w:cstheme="majorHAnsi"/>
          <w:b/>
          <w:bCs/>
        </w:rPr>
        <w:t>Pod</w:t>
      </w:r>
      <w:r w:rsidR="008B6724" w:rsidRPr="001300E2">
        <w:rPr>
          <w:rFonts w:asciiTheme="majorHAnsi" w:hAnsiTheme="majorHAnsi" w:cstheme="majorHAnsi"/>
          <w:b/>
          <w:bCs/>
        </w:rPr>
        <w:t>i</w:t>
      </w:r>
      <w:r w:rsidR="008B6724" w:rsidRPr="00DE08FB">
        <w:rPr>
          <w:rFonts w:asciiTheme="majorHAnsi" w:hAnsiTheme="majorHAnsi" w:cstheme="majorHAnsi"/>
          <w:b/>
          <w:bCs/>
        </w:rPr>
        <w:t xml:space="preserve">nspektor ds. zamówień publicznych – </w:t>
      </w:r>
      <w:r w:rsidR="001300E2">
        <w:rPr>
          <w:rFonts w:asciiTheme="majorHAnsi" w:hAnsiTheme="majorHAnsi" w:cstheme="majorHAnsi"/>
          <w:b/>
          <w:bCs/>
        </w:rPr>
        <w:t>Agnieszka Lewandowska</w:t>
      </w:r>
    </w:p>
    <w:p w14:paraId="1A5FB187" w14:textId="6C95D210" w:rsidR="00AF2298" w:rsidRPr="00DE08FB" w:rsidRDefault="00AF2298" w:rsidP="00363106">
      <w:pPr>
        <w:numPr>
          <w:ilvl w:val="0"/>
          <w:numId w:val="12"/>
        </w:numPr>
        <w:spacing w:line="319" w:lineRule="auto"/>
        <w:ind w:left="284" w:hanging="284"/>
        <w:jc w:val="both"/>
        <w:rPr>
          <w:rFonts w:asciiTheme="majorHAnsi" w:hAnsiTheme="majorHAnsi" w:cstheme="majorHAnsi"/>
          <w:b/>
          <w:bCs/>
        </w:rPr>
      </w:pPr>
      <w:r w:rsidRPr="00DE08FB">
        <w:rPr>
          <w:rFonts w:asciiTheme="majorHAnsi" w:hAnsiTheme="majorHAnsi" w:cstheme="majorHAnsi"/>
        </w:rPr>
        <w:t>W korespondencji kierowanej do Zamawiającego Wykonawcy powinni posługiwać się numerem przedmiotowego postępowania.</w:t>
      </w:r>
    </w:p>
    <w:p w14:paraId="078ADB10" w14:textId="46E356C9" w:rsidR="009B34E2" w:rsidRPr="00DE08FB" w:rsidRDefault="009B34E2" w:rsidP="00363106">
      <w:pPr>
        <w:pStyle w:val="Akapitzlist"/>
        <w:numPr>
          <w:ilvl w:val="0"/>
          <w:numId w:val="12"/>
        </w:numPr>
        <w:spacing w:after="0" w:line="319" w:lineRule="auto"/>
        <w:ind w:left="284" w:hanging="284"/>
        <w:jc w:val="both"/>
        <w:rPr>
          <w:rFonts w:asciiTheme="majorHAnsi" w:hAnsiTheme="majorHAnsi" w:cstheme="majorHAnsi"/>
        </w:rPr>
      </w:pPr>
      <w:r w:rsidRPr="00DE08FB">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DE08FB">
        <w:rPr>
          <w:rFonts w:asciiTheme="majorHAnsi" w:hAnsiTheme="majorHAnsi" w:cstheme="majorHAnsi"/>
        </w:rPr>
        <w:t>zamawiającym</w:t>
      </w:r>
      <w:r w:rsidRPr="00DE08FB">
        <w:rPr>
          <w:rFonts w:asciiTheme="majorHAnsi" w:hAnsiTheme="majorHAnsi" w:cstheme="majorHAnsi"/>
        </w:rPr>
        <w:t xml:space="preserve"> a wykonawcą, </w:t>
      </w:r>
      <w:r w:rsidR="00D73B2E">
        <w:rPr>
          <w:rFonts w:asciiTheme="majorHAnsi" w:hAnsiTheme="majorHAnsi" w:cstheme="majorHAnsi"/>
        </w:rPr>
        <w:br/>
      </w:r>
      <w:r w:rsidRPr="00DE08FB">
        <w:rPr>
          <w:rFonts w:asciiTheme="majorHAnsi" w:hAnsiTheme="majorHAnsi" w:cstheme="majorHAnsi"/>
        </w:rPr>
        <w:t xml:space="preserve">z uwzględnieniem wyjątków </w:t>
      </w:r>
      <w:r w:rsidR="003467F4" w:rsidRPr="00DE08FB">
        <w:rPr>
          <w:rFonts w:asciiTheme="majorHAnsi" w:hAnsiTheme="majorHAnsi" w:cstheme="majorHAnsi"/>
        </w:rPr>
        <w:t>określonych</w:t>
      </w:r>
      <w:r w:rsidRPr="00DE08FB">
        <w:rPr>
          <w:rFonts w:asciiTheme="majorHAnsi" w:hAnsiTheme="majorHAnsi" w:cstheme="majorHAnsi"/>
        </w:rPr>
        <w:t xml:space="preserve"> w ustawie </w:t>
      </w:r>
      <w:r w:rsidR="003467F4" w:rsidRPr="00DE08FB">
        <w:rPr>
          <w:rFonts w:asciiTheme="majorHAnsi" w:hAnsiTheme="majorHAnsi" w:cstheme="majorHAnsi"/>
        </w:rPr>
        <w:t>P</w:t>
      </w:r>
      <w:r w:rsidRPr="00DE08FB">
        <w:rPr>
          <w:rFonts w:asciiTheme="majorHAnsi" w:hAnsiTheme="majorHAnsi" w:cstheme="majorHAnsi"/>
        </w:rPr>
        <w:t>z</w:t>
      </w:r>
      <w:r w:rsidR="003467F4" w:rsidRPr="00DE08FB">
        <w:rPr>
          <w:rFonts w:asciiTheme="majorHAnsi" w:hAnsiTheme="majorHAnsi" w:cstheme="majorHAnsi"/>
        </w:rPr>
        <w:t>p</w:t>
      </w:r>
      <w:r w:rsidRPr="00DE08FB">
        <w:rPr>
          <w:rFonts w:asciiTheme="majorHAnsi" w:hAnsiTheme="majorHAnsi" w:cstheme="majorHAnsi"/>
        </w:rPr>
        <w:t xml:space="preserve">, </w:t>
      </w:r>
      <w:r w:rsidR="003467F4" w:rsidRPr="00DE08FB">
        <w:rPr>
          <w:rFonts w:asciiTheme="majorHAnsi" w:hAnsiTheme="majorHAnsi" w:cstheme="majorHAnsi"/>
        </w:rPr>
        <w:t>odbywa</w:t>
      </w:r>
      <w:r w:rsidRPr="00DE08FB">
        <w:rPr>
          <w:rFonts w:asciiTheme="majorHAnsi" w:hAnsiTheme="majorHAnsi" w:cstheme="majorHAnsi"/>
        </w:rPr>
        <w:t xml:space="preserve"> </w:t>
      </w:r>
      <w:r w:rsidR="003467F4" w:rsidRPr="00DE08FB">
        <w:rPr>
          <w:rFonts w:asciiTheme="majorHAnsi" w:hAnsiTheme="majorHAnsi" w:cstheme="majorHAnsi"/>
        </w:rPr>
        <w:t xml:space="preserve">się </w:t>
      </w:r>
      <w:r w:rsidR="00FD79DF" w:rsidRPr="00DE08FB">
        <w:rPr>
          <w:rFonts w:asciiTheme="majorHAnsi" w:hAnsiTheme="majorHAnsi" w:cstheme="majorHAnsi"/>
        </w:rPr>
        <w:t>przy użyciu środków komunikacji elektronicznej</w:t>
      </w:r>
      <w:r w:rsidR="00056FCF" w:rsidRPr="00DE08FB">
        <w:rPr>
          <w:rFonts w:asciiTheme="majorHAnsi" w:hAnsiTheme="majorHAnsi" w:cstheme="majorHAnsi"/>
        </w:rPr>
        <w:t xml:space="preserve">, za pośrednictwem platformy zakupowej, dostępnej pod adresem </w:t>
      </w:r>
      <w:hyperlink r:id="rId27" w:history="1">
        <w:r w:rsidR="00056FCF" w:rsidRPr="00DE08FB">
          <w:rPr>
            <w:rStyle w:val="Hipercze"/>
            <w:rFonts w:asciiTheme="majorHAnsi" w:hAnsiTheme="majorHAnsi" w:cstheme="majorHAnsi"/>
          </w:rPr>
          <w:t>https://platformazakupowa.pl/pn/dopiewo</w:t>
        </w:r>
      </w:hyperlink>
      <w:r w:rsidR="00056FCF" w:rsidRPr="00DE08FB">
        <w:rPr>
          <w:rFonts w:asciiTheme="majorHAnsi" w:hAnsiTheme="majorHAnsi" w:cstheme="majorHAnsi"/>
        </w:rPr>
        <w:t>.</w:t>
      </w:r>
      <w:r w:rsidR="00056FCF" w:rsidRPr="00DE08FB">
        <w:rPr>
          <w:rFonts w:asciiTheme="majorHAnsi" w:hAnsiTheme="majorHAnsi" w:cstheme="majorHAnsi"/>
          <w:color w:val="FF0000"/>
        </w:rPr>
        <w:t xml:space="preserve"> </w:t>
      </w:r>
      <w:r w:rsidR="00FD79DF" w:rsidRPr="00DE08FB">
        <w:rPr>
          <w:rFonts w:asciiTheme="majorHAnsi" w:hAnsiTheme="majorHAnsi" w:cstheme="majorHAnsi"/>
        </w:rPr>
        <w:t>Przez środki komunikacji elektronicznej rozumie się środki komunikacji elektronicznej zdefiniowane w ustawie z dnia 18 lipca 2002</w:t>
      </w:r>
      <w:r w:rsidR="00056FCF" w:rsidRPr="00DE08FB">
        <w:rPr>
          <w:rFonts w:asciiTheme="majorHAnsi" w:hAnsiTheme="majorHAnsi" w:cstheme="majorHAnsi"/>
        </w:rPr>
        <w:t xml:space="preserve"> </w:t>
      </w:r>
      <w:r w:rsidR="00FD79DF" w:rsidRPr="00DE08FB">
        <w:rPr>
          <w:rFonts w:asciiTheme="majorHAnsi" w:hAnsiTheme="majorHAnsi" w:cstheme="majorHAnsi"/>
        </w:rPr>
        <w:t>r. o świadczeniu usług drogą elektroniczną (</w:t>
      </w:r>
      <w:proofErr w:type="spellStart"/>
      <w:r w:rsidR="00056FCF" w:rsidRPr="00DE08FB">
        <w:rPr>
          <w:rFonts w:asciiTheme="majorHAnsi" w:hAnsiTheme="majorHAnsi" w:cstheme="majorHAnsi"/>
        </w:rPr>
        <w:t>t.j</w:t>
      </w:r>
      <w:proofErr w:type="spellEnd"/>
      <w:r w:rsidR="00056FCF" w:rsidRPr="00DE08FB">
        <w:rPr>
          <w:rFonts w:asciiTheme="majorHAnsi" w:hAnsiTheme="majorHAnsi" w:cstheme="majorHAnsi"/>
        </w:rPr>
        <w:t xml:space="preserve">. </w:t>
      </w:r>
      <w:r w:rsidR="00FD79DF" w:rsidRPr="00DE08FB">
        <w:rPr>
          <w:rFonts w:asciiTheme="majorHAnsi" w:hAnsiTheme="majorHAnsi" w:cstheme="majorHAnsi"/>
        </w:rPr>
        <w:t xml:space="preserve">Dz. U. </w:t>
      </w:r>
      <w:r w:rsidR="00056FCF" w:rsidRPr="00DE08FB">
        <w:rPr>
          <w:rFonts w:asciiTheme="majorHAnsi" w:hAnsiTheme="majorHAnsi" w:cstheme="majorHAnsi"/>
        </w:rPr>
        <w:t>z</w:t>
      </w:r>
      <w:r w:rsidR="00FD79DF" w:rsidRPr="00DE08FB">
        <w:rPr>
          <w:rFonts w:asciiTheme="majorHAnsi" w:hAnsiTheme="majorHAnsi" w:cstheme="majorHAnsi"/>
        </w:rPr>
        <w:t xml:space="preserve"> 20</w:t>
      </w:r>
      <w:r w:rsidR="00056FCF" w:rsidRPr="00DE08FB">
        <w:rPr>
          <w:rFonts w:asciiTheme="majorHAnsi" w:hAnsiTheme="majorHAnsi" w:cstheme="majorHAnsi"/>
        </w:rPr>
        <w:t xml:space="preserve">20 </w:t>
      </w:r>
      <w:r w:rsidR="00FD79DF" w:rsidRPr="00DE08FB">
        <w:rPr>
          <w:rFonts w:asciiTheme="majorHAnsi" w:hAnsiTheme="majorHAnsi" w:cstheme="majorHAnsi"/>
        </w:rPr>
        <w:t>r.</w:t>
      </w:r>
      <w:r w:rsidR="00056FCF" w:rsidRPr="00DE08FB">
        <w:rPr>
          <w:rFonts w:asciiTheme="majorHAnsi" w:hAnsiTheme="majorHAnsi" w:cstheme="majorHAnsi"/>
        </w:rPr>
        <w:t>,</w:t>
      </w:r>
      <w:r w:rsidR="00FD79DF" w:rsidRPr="00DE08FB">
        <w:rPr>
          <w:rFonts w:asciiTheme="majorHAnsi" w:hAnsiTheme="majorHAnsi" w:cstheme="majorHAnsi"/>
        </w:rPr>
        <w:t xml:space="preserve"> </w:t>
      </w:r>
      <w:r w:rsidR="00056FCF" w:rsidRPr="00DE08FB">
        <w:rPr>
          <w:rFonts w:asciiTheme="majorHAnsi" w:hAnsiTheme="majorHAnsi" w:cstheme="majorHAnsi"/>
        </w:rPr>
        <w:t>poz. 344</w:t>
      </w:r>
      <w:r w:rsidR="00FD79DF" w:rsidRPr="00DE08FB">
        <w:rPr>
          <w:rFonts w:asciiTheme="majorHAnsi" w:hAnsiTheme="majorHAnsi" w:cstheme="majorHAnsi"/>
        </w:rPr>
        <w:t>).</w:t>
      </w:r>
      <w:r w:rsidRPr="00DE08FB">
        <w:rPr>
          <w:rFonts w:asciiTheme="majorHAnsi" w:hAnsiTheme="majorHAnsi" w:cstheme="majorHAnsi"/>
        </w:rPr>
        <w:t xml:space="preserve"> </w:t>
      </w:r>
      <w:bookmarkStart w:id="35" w:name="_Hlk66119211"/>
      <w:r w:rsidR="00056FCF" w:rsidRPr="00DE08FB">
        <w:rPr>
          <w:rFonts w:asciiTheme="majorHAnsi" w:hAnsiTheme="majorHAnsi" w:cstheme="majorHAnsi"/>
        </w:rPr>
        <w:t>Zamawiający dopuszcza</w:t>
      </w:r>
      <w:r w:rsidR="00B738D5" w:rsidRPr="00DE08FB">
        <w:rPr>
          <w:rFonts w:asciiTheme="majorHAnsi" w:hAnsiTheme="majorHAnsi" w:cstheme="majorHAnsi"/>
        </w:rPr>
        <w:t xml:space="preserve"> </w:t>
      </w:r>
      <w:r w:rsidR="00056FCF" w:rsidRPr="00DE08FB">
        <w:rPr>
          <w:rFonts w:asciiTheme="majorHAnsi" w:hAnsiTheme="majorHAnsi" w:cstheme="majorHAnsi"/>
        </w:rPr>
        <w:t xml:space="preserve">komunikację  za pośrednictwem poczty elektronicznej. Adres poczty elektronicznej osoby uprawnionej do kontaktu z Wykonawcami: </w:t>
      </w:r>
      <w:hyperlink r:id="rId28" w:history="1">
        <w:r w:rsidR="009C3C8C" w:rsidRPr="007307EC">
          <w:rPr>
            <w:rStyle w:val="Hipercze"/>
            <w:rFonts w:asciiTheme="majorHAnsi" w:hAnsiTheme="majorHAnsi" w:cstheme="majorHAnsi"/>
          </w:rPr>
          <w:t>agnieszka.lewandowska@dopiewo.pl</w:t>
        </w:r>
      </w:hyperlink>
    </w:p>
    <w:bookmarkEnd w:id="35"/>
    <w:p w14:paraId="622FF532" w14:textId="55DF89B1" w:rsidR="00FD79DF" w:rsidRPr="00DE08FB" w:rsidRDefault="00FD79DF" w:rsidP="00363106">
      <w:pPr>
        <w:numPr>
          <w:ilvl w:val="0"/>
          <w:numId w:val="12"/>
        </w:numPr>
        <w:spacing w:line="319" w:lineRule="auto"/>
        <w:ind w:left="284" w:hanging="284"/>
        <w:jc w:val="both"/>
        <w:rPr>
          <w:rFonts w:asciiTheme="majorHAnsi" w:hAnsiTheme="majorHAnsi" w:cstheme="majorHAnsi"/>
        </w:rPr>
      </w:pPr>
      <w:r w:rsidRPr="00DE08FB">
        <w:rPr>
          <w:rFonts w:asciiTheme="majorHAnsi" w:hAnsiTheme="majorHAnsi" w:cstheme="majorHAnsi"/>
        </w:rPr>
        <w:t>Ofertę, oświadczenia, o których mowa w art. 125 ust. 1 Pzp, podmiotowe środki dowodowe, pełnomocnictwa, zobowiązanie podmiotu udostepniającego zasoby sporządza się w postaci elektronicznej, w ogólnie dostępnych formatach danych</w:t>
      </w:r>
      <w:r w:rsidR="00FB6B65" w:rsidRPr="00DE08FB">
        <w:rPr>
          <w:rFonts w:asciiTheme="majorHAnsi" w:hAnsiTheme="majorHAnsi" w:cstheme="majorHAnsi"/>
        </w:rPr>
        <w:t>.</w:t>
      </w:r>
      <w:r w:rsidRPr="00DE08FB">
        <w:rPr>
          <w:rFonts w:asciiTheme="majorHAnsi" w:hAnsiTheme="majorHAnsi" w:cstheme="majorHAnsi"/>
        </w:rPr>
        <w:t xml:space="preserve"> </w:t>
      </w:r>
    </w:p>
    <w:p w14:paraId="6B086E1B" w14:textId="34665D78" w:rsidR="00FD79DF" w:rsidRPr="00DE08FB" w:rsidRDefault="00FD79DF" w:rsidP="00881111">
      <w:pPr>
        <w:spacing w:line="319" w:lineRule="auto"/>
        <w:ind w:left="284"/>
        <w:jc w:val="both"/>
        <w:rPr>
          <w:rFonts w:asciiTheme="majorHAnsi" w:hAnsiTheme="majorHAnsi" w:cstheme="majorHAnsi"/>
        </w:rPr>
      </w:pPr>
      <w:r w:rsidRPr="00DE08FB">
        <w:rPr>
          <w:rFonts w:asciiTheme="majorHAnsi" w:hAnsiTheme="majorHAnsi" w:cstheme="majorHAnsi"/>
        </w:rPr>
        <w:t>Ofertę, a także oświadczenia</w:t>
      </w:r>
      <w:r w:rsidR="00C76D05" w:rsidRPr="00DE08FB">
        <w:rPr>
          <w:rFonts w:asciiTheme="majorHAnsi" w:hAnsiTheme="majorHAnsi" w:cstheme="majorHAnsi"/>
        </w:rPr>
        <w:t>,</w:t>
      </w:r>
      <w:r w:rsidRPr="00DE08FB">
        <w:rPr>
          <w:rFonts w:asciiTheme="majorHAnsi" w:hAnsiTheme="majorHAnsi" w:cstheme="majorHAnsi"/>
        </w:rPr>
        <w:t xml:space="preserve"> o jakich mowa w Rozdziale X ust. 1 SWZ składa się pod rygorem nieważności, w formie elektronicznej lub w postaci elektronicznej opatrzonej podpisem zaufanym lub podpisem osobistym.</w:t>
      </w:r>
    </w:p>
    <w:p w14:paraId="32A11306" w14:textId="561C8A5A" w:rsidR="00FD79DF" w:rsidRPr="00DE08FB" w:rsidRDefault="00FD79DF" w:rsidP="00363106">
      <w:pPr>
        <w:pStyle w:val="Akapitzlist"/>
        <w:numPr>
          <w:ilvl w:val="0"/>
          <w:numId w:val="12"/>
        </w:numPr>
        <w:spacing w:after="0" w:line="319" w:lineRule="auto"/>
        <w:ind w:left="284" w:hanging="284"/>
        <w:jc w:val="both"/>
        <w:rPr>
          <w:rFonts w:asciiTheme="majorHAnsi" w:hAnsiTheme="majorHAnsi" w:cstheme="majorHAnsi"/>
        </w:rPr>
      </w:pPr>
      <w:r w:rsidRPr="00DE08FB">
        <w:rPr>
          <w:rFonts w:asciiTheme="majorHAnsi" w:hAnsiTheme="majorHAnsi" w:cstheme="majorHAnsi"/>
        </w:rPr>
        <w:t>Postępowanie prowadzone jest w języku polskim.</w:t>
      </w:r>
    </w:p>
    <w:p w14:paraId="015F0A55" w14:textId="3BBCB8A6" w:rsidR="00C76D05" w:rsidRPr="00DE08FB" w:rsidRDefault="00C76D05" w:rsidP="00363106">
      <w:pPr>
        <w:pStyle w:val="Akapitzlist"/>
        <w:numPr>
          <w:ilvl w:val="0"/>
          <w:numId w:val="12"/>
        </w:numPr>
        <w:spacing w:after="0"/>
        <w:ind w:left="284" w:hanging="284"/>
        <w:jc w:val="both"/>
        <w:rPr>
          <w:rFonts w:asciiTheme="majorHAnsi" w:hAnsiTheme="majorHAnsi" w:cstheme="majorHAnsi"/>
        </w:rPr>
      </w:pPr>
      <w:r w:rsidRPr="00DE08FB">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DE08FB">
        <w:rPr>
          <w:rFonts w:asciiTheme="majorHAnsi" w:hAnsiTheme="majorHAnsi" w:cstheme="majorHAnsi"/>
        </w:rPr>
        <w:t>8</w:t>
      </w:r>
      <w:r w:rsidRPr="00DE08FB">
        <w:rPr>
          <w:rFonts w:asciiTheme="majorHAnsi" w:hAnsiTheme="majorHAnsi" w:cstheme="majorHAnsi"/>
        </w:rPr>
        <w:t>) przy maksymalnej wielkości 150 MB.</w:t>
      </w:r>
    </w:p>
    <w:p w14:paraId="0AD1B60A" w14:textId="059F7B73" w:rsidR="00612559" w:rsidRPr="00DE08FB" w:rsidRDefault="00612559" w:rsidP="00363106">
      <w:pPr>
        <w:pStyle w:val="Akapitzlist"/>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DE08FB">
        <w:rPr>
          <w:rFonts w:asciiTheme="majorHAnsi" w:hAnsiTheme="majorHAnsi" w:cstheme="majorHAnsi"/>
        </w:rPr>
        <w:t xml:space="preserve">Komunikacja poprzez </w:t>
      </w:r>
      <w:r w:rsidR="001E189E" w:rsidRPr="00DE08FB">
        <w:rPr>
          <w:rFonts w:asciiTheme="majorHAnsi" w:hAnsiTheme="majorHAnsi" w:cstheme="majorHAnsi"/>
        </w:rPr>
        <w:t>„</w:t>
      </w:r>
      <w:r w:rsidRPr="00DE08FB">
        <w:rPr>
          <w:rFonts w:asciiTheme="majorHAnsi" w:hAnsiTheme="majorHAnsi" w:cstheme="majorHAnsi"/>
        </w:rPr>
        <w:t>Wyślij wiadomość</w:t>
      </w:r>
      <w:r w:rsidR="001E189E" w:rsidRPr="00DE08FB">
        <w:rPr>
          <w:rFonts w:asciiTheme="majorHAnsi" w:hAnsiTheme="majorHAnsi" w:cstheme="majorHAnsi"/>
        </w:rPr>
        <w:t>”</w:t>
      </w:r>
      <w:r w:rsidRPr="00DE08FB">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DE08FB" w:rsidRDefault="00C76D05" w:rsidP="00363106">
      <w:pPr>
        <w:pStyle w:val="Akapitzlist"/>
        <w:numPr>
          <w:ilvl w:val="0"/>
          <w:numId w:val="12"/>
        </w:numPr>
        <w:spacing w:after="0"/>
        <w:ind w:left="284" w:hanging="284"/>
        <w:jc w:val="both"/>
        <w:rPr>
          <w:rFonts w:asciiTheme="majorHAnsi" w:hAnsiTheme="majorHAnsi" w:cstheme="majorHAnsi"/>
        </w:rPr>
      </w:pPr>
      <w:r w:rsidRPr="00DE08FB">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DE08FB" w:rsidRDefault="00C76D05" w:rsidP="00363106">
      <w:pPr>
        <w:pStyle w:val="Akapitzlist"/>
        <w:numPr>
          <w:ilvl w:val="0"/>
          <w:numId w:val="12"/>
        </w:numPr>
        <w:spacing w:after="0"/>
        <w:ind w:left="284" w:hanging="284"/>
        <w:jc w:val="both"/>
        <w:rPr>
          <w:rFonts w:asciiTheme="majorHAnsi" w:hAnsiTheme="majorHAnsi" w:cstheme="majorHAnsi"/>
        </w:rPr>
      </w:pPr>
      <w:r w:rsidRPr="00DE08FB">
        <w:rPr>
          <w:rFonts w:asciiTheme="majorHAnsi" w:hAnsiTheme="majorHAnsi" w:cstheme="majorHAnsi"/>
        </w:rPr>
        <w:lastRenderedPageBreak/>
        <w:t>Czas wyświetlany na platformazakupowa.pl synchronizuje się automatycznie z serwerem Głównego Urzędu Miar.</w:t>
      </w:r>
    </w:p>
    <w:p w14:paraId="1FF47CA8" w14:textId="15B2B82B" w:rsidR="00C76D05" w:rsidRPr="00DE08FB" w:rsidRDefault="00C76D05" w:rsidP="00363106">
      <w:pPr>
        <w:pStyle w:val="Akapitzlist"/>
        <w:numPr>
          <w:ilvl w:val="0"/>
          <w:numId w:val="12"/>
        </w:numPr>
        <w:spacing w:after="0"/>
        <w:ind w:left="284" w:hanging="284"/>
        <w:jc w:val="both"/>
        <w:rPr>
          <w:rFonts w:asciiTheme="majorHAnsi" w:hAnsiTheme="majorHAnsi" w:cstheme="majorHAnsi"/>
        </w:rPr>
      </w:pPr>
      <w:r w:rsidRPr="00DE08FB">
        <w:rPr>
          <w:rFonts w:asciiTheme="majorHAnsi" w:hAnsiTheme="majorHAnsi" w:cstheme="majorHAnsi"/>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D73B2E">
        <w:rPr>
          <w:rFonts w:asciiTheme="majorHAnsi" w:hAnsiTheme="majorHAnsi" w:cstheme="majorHAnsi"/>
        </w:rPr>
        <w:br/>
      </w:r>
      <w:r w:rsidRPr="00DE08FB">
        <w:rPr>
          <w:rFonts w:asciiTheme="majorHAnsi" w:hAnsiTheme="majorHAnsi" w:cstheme="majorHAnsi"/>
        </w:rPr>
        <w:t>z opatrzeniem wszystkich dokumentów zawartych w tym pliku odpowiednio kwalifikowanym podpisem elektronicznym, podpisem zaufanym lub podpisem osobistym.</w:t>
      </w:r>
    </w:p>
    <w:p w14:paraId="738F92D6" w14:textId="045011EE" w:rsidR="00567CE6" w:rsidRPr="00DE08FB" w:rsidRDefault="00567CE6" w:rsidP="00363106">
      <w:pPr>
        <w:pStyle w:val="Akapitzlist"/>
        <w:numPr>
          <w:ilvl w:val="0"/>
          <w:numId w:val="12"/>
        </w:numPr>
        <w:spacing w:after="0" w:line="319" w:lineRule="auto"/>
        <w:ind w:left="284" w:hanging="284"/>
        <w:jc w:val="both"/>
        <w:rPr>
          <w:rFonts w:asciiTheme="majorHAnsi" w:hAnsiTheme="majorHAnsi" w:cstheme="majorHAnsi"/>
        </w:rPr>
      </w:pPr>
      <w:r w:rsidRPr="00DE08FB">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t>
      </w:r>
      <w:r w:rsidR="00D73B2E">
        <w:rPr>
          <w:rFonts w:asciiTheme="majorHAnsi" w:hAnsiTheme="majorHAnsi" w:cstheme="majorHAnsi"/>
        </w:rPr>
        <w:br/>
      </w:r>
      <w:r w:rsidRPr="00DE08FB">
        <w:rPr>
          <w:rFonts w:asciiTheme="majorHAnsi" w:hAnsiTheme="majorHAnsi" w:cstheme="majorHAnsi"/>
        </w:rPr>
        <w:t xml:space="preserve">w zakładce „Instrukcje dla Wykonawców" na stronie internetowej pod adresem: </w:t>
      </w:r>
      <w:hyperlink r:id="rId29">
        <w:r w:rsidRPr="00DE08FB">
          <w:rPr>
            <w:rFonts w:asciiTheme="majorHAnsi" w:hAnsiTheme="majorHAnsi" w:cstheme="majorHAnsi"/>
            <w:u w:val="single"/>
          </w:rPr>
          <w:t>https://platformazakupowa.pl/strona/45-instrukcje</w:t>
        </w:r>
      </w:hyperlink>
    </w:p>
    <w:p w14:paraId="120FC523" w14:textId="6AA16605" w:rsidR="00567CE6" w:rsidRPr="00DE08FB" w:rsidRDefault="00567CE6" w:rsidP="00363106">
      <w:pPr>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DE08FB">
        <w:rPr>
          <w:rFonts w:asciiTheme="majorHAnsi" w:hAnsiTheme="majorHAnsi" w:cstheme="majorHAnsi"/>
        </w:rPr>
        <w:t xml:space="preserve">Zamawiający, określa niezbędne wymagania sprzętowo - aplikacyjne umożliwiające pracę na </w:t>
      </w:r>
      <w:hyperlink r:id="rId30">
        <w:r w:rsidRPr="00DE08FB">
          <w:rPr>
            <w:rFonts w:asciiTheme="majorHAnsi" w:hAnsiTheme="majorHAnsi" w:cstheme="majorHAnsi"/>
            <w:u w:val="single"/>
          </w:rPr>
          <w:t>platformazakupowa.pl</w:t>
        </w:r>
      </w:hyperlink>
      <w:r w:rsidRPr="00DE08FB">
        <w:rPr>
          <w:rFonts w:asciiTheme="majorHAnsi" w:hAnsiTheme="majorHAnsi" w:cstheme="majorHAnsi"/>
        </w:rPr>
        <w:t>, tj.:</w:t>
      </w:r>
    </w:p>
    <w:p w14:paraId="020A9CF8" w14:textId="77777777" w:rsidR="00567CE6" w:rsidRPr="00DE08FB" w:rsidRDefault="00567CE6" w:rsidP="00363106">
      <w:pPr>
        <w:numPr>
          <w:ilvl w:val="1"/>
          <w:numId w:val="10"/>
        </w:numPr>
        <w:spacing w:line="319" w:lineRule="auto"/>
        <w:ind w:left="284" w:hanging="284"/>
        <w:jc w:val="both"/>
        <w:rPr>
          <w:rFonts w:asciiTheme="majorHAnsi" w:hAnsiTheme="majorHAnsi" w:cstheme="majorHAnsi"/>
        </w:rPr>
      </w:pPr>
      <w:r w:rsidRPr="00DE08FB">
        <w:rPr>
          <w:rFonts w:asciiTheme="majorHAnsi" w:hAnsiTheme="majorHAnsi" w:cstheme="majorHAnsi"/>
        </w:rPr>
        <w:t xml:space="preserve">stały dostęp do sieci Internet o gwarantowanej przepustowości nie mniejszej niż 512 </w:t>
      </w:r>
      <w:proofErr w:type="spellStart"/>
      <w:r w:rsidRPr="00DE08FB">
        <w:rPr>
          <w:rFonts w:asciiTheme="majorHAnsi" w:hAnsiTheme="majorHAnsi" w:cstheme="majorHAnsi"/>
        </w:rPr>
        <w:t>kb</w:t>
      </w:r>
      <w:proofErr w:type="spellEnd"/>
      <w:r w:rsidRPr="00DE08FB">
        <w:rPr>
          <w:rFonts w:asciiTheme="majorHAnsi" w:hAnsiTheme="majorHAnsi" w:cstheme="majorHAnsi"/>
        </w:rPr>
        <w:t>/s,</w:t>
      </w:r>
    </w:p>
    <w:p w14:paraId="6C3493FB" w14:textId="77777777" w:rsidR="00567CE6" w:rsidRPr="00DE08FB" w:rsidRDefault="00567CE6" w:rsidP="00363106">
      <w:pPr>
        <w:numPr>
          <w:ilvl w:val="1"/>
          <w:numId w:val="10"/>
        </w:numPr>
        <w:spacing w:line="319" w:lineRule="auto"/>
        <w:ind w:left="284" w:hanging="284"/>
        <w:jc w:val="both"/>
        <w:rPr>
          <w:rFonts w:asciiTheme="majorHAnsi" w:hAnsiTheme="majorHAnsi" w:cstheme="majorHAnsi"/>
        </w:rPr>
      </w:pPr>
      <w:r w:rsidRPr="00DE08FB">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079B76A5" w14:textId="34D79B8B" w:rsidR="00A44EB3" w:rsidRPr="00DE08FB" w:rsidRDefault="00A44EB3" w:rsidP="00363106">
      <w:pPr>
        <w:numPr>
          <w:ilvl w:val="1"/>
          <w:numId w:val="10"/>
        </w:numPr>
        <w:spacing w:line="319" w:lineRule="auto"/>
        <w:ind w:left="284" w:hanging="284"/>
        <w:jc w:val="both"/>
        <w:rPr>
          <w:rFonts w:asciiTheme="majorHAnsi" w:hAnsiTheme="majorHAnsi" w:cstheme="majorHAnsi"/>
        </w:rPr>
      </w:pPr>
      <w:r w:rsidRPr="00DE08FB">
        <w:rPr>
          <w:rFonts w:asciiTheme="majorHAnsi" w:hAnsiTheme="majorHAnsi" w:cstheme="majorHAnsi"/>
        </w:rPr>
        <w:t>zainstalowana dowolna przeglądarka internetowa, z wyłączeniem od 17 sierpnia 2021r Internet Explorer,</w:t>
      </w:r>
    </w:p>
    <w:p w14:paraId="72CEF04F" w14:textId="77777777" w:rsidR="00567CE6" w:rsidRPr="00DE08FB" w:rsidRDefault="00567CE6" w:rsidP="00363106">
      <w:pPr>
        <w:numPr>
          <w:ilvl w:val="1"/>
          <w:numId w:val="10"/>
        </w:numPr>
        <w:spacing w:line="319" w:lineRule="auto"/>
        <w:ind w:left="284" w:hanging="284"/>
        <w:jc w:val="both"/>
        <w:rPr>
          <w:rFonts w:asciiTheme="majorHAnsi" w:hAnsiTheme="majorHAnsi" w:cstheme="majorHAnsi"/>
        </w:rPr>
      </w:pPr>
      <w:r w:rsidRPr="00DE08FB">
        <w:rPr>
          <w:rFonts w:asciiTheme="majorHAnsi" w:hAnsiTheme="majorHAnsi" w:cstheme="majorHAnsi"/>
        </w:rPr>
        <w:t>włączona obsługa JavaScript,</w:t>
      </w:r>
    </w:p>
    <w:p w14:paraId="07E5FFF0" w14:textId="77777777" w:rsidR="00567CE6" w:rsidRPr="00DE08FB" w:rsidRDefault="00567CE6" w:rsidP="00363106">
      <w:pPr>
        <w:numPr>
          <w:ilvl w:val="1"/>
          <w:numId w:val="10"/>
        </w:numPr>
        <w:spacing w:line="319" w:lineRule="auto"/>
        <w:ind w:left="284" w:hanging="284"/>
        <w:jc w:val="both"/>
        <w:rPr>
          <w:rFonts w:asciiTheme="majorHAnsi" w:hAnsiTheme="majorHAnsi" w:cstheme="majorHAnsi"/>
        </w:rPr>
      </w:pPr>
      <w:r w:rsidRPr="00DE08FB">
        <w:rPr>
          <w:rFonts w:asciiTheme="majorHAnsi" w:hAnsiTheme="majorHAnsi" w:cstheme="majorHAnsi"/>
        </w:rPr>
        <w:t xml:space="preserve">zainstalowany program Adobe </w:t>
      </w:r>
      <w:proofErr w:type="spellStart"/>
      <w:r w:rsidRPr="00DE08FB">
        <w:rPr>
          <w:rFonts w:asciiTheme="majorHAnsi" w:hAnsiTheme="majorHAnsi" w:cstheme="majorHAnsi"/>
        </w:rPr>
        <w:t>Acrobat</w:t>
      </w:r>
      <w:proofErr w:type="spellEnd"/>
      <w:r w:rsidRPr="00DE08FB">
        <w:rPr>
          <w:rFonts w:asciiTheme="majorHAnsi" w:hAnsiTheme="majorHAnsi" w:cstheme="majorHAnsi"/>
        </w:rPr>
        <w:t xml:space="preserve"> Reader lub inny obsługujący format plików .pdf,</w:t>
      </w:r>
    </w:p>
    <w:p w14:paraId="1D9849C5" w14:textId="77777777" w:rsidR="00567CE6" w:rsidRPr="00DE08FB" w:rsidRDefault="00567CE6" w:rsidP="00363106">
      <w:pPr>
        <w:numPr>
          <w:ilvl w:val="1"/>
          <w:numId w:val="10"/>
        </w:numPr>
        <w:spacing w:line="319" w:lineRule="auto"/>
        <w:ind w:left="284" w:hanging="284"/>
        <w:jc w:val="both"/>
        <w:rPr>
          <w:rFonts w:asciiTheme="majorHAnsi" w:hAnsiTheme="majorHAnsi" w:cstheme="majorHAnsi"/>
        </w:rPr>
      </w:pPr>
      <w:r w:rsidRPr="00DE08FB">
        <w:rPr>
          <w:rFonts w:asciiTheme="majorHAnsi" w:hAnsiTheme="majorHAnsi" w:cstheme="majorHAnsi"/>
        </w:rPr>
        <w:t>Platformazakupowa.pl działa według standardu przyjętego w komunikacji sieciowej - kodowanie UTF8,</w:t>
      </w:r>
    </w:p>
    <w:p w14:paraId="3B503F9E" w14:textId="2C656F4C" w:rsidR="00FD79DF" w:rsidRPr="00DE08FB" w:rsidRDefault="00567CE6" w:rsidP="00363106">
      <w:pPr>
        <w:numPr>
          <w:ilvl w:val="1"/>
          <w:numId w:val="10"/>
        </w:numPr>
        <w:spacing w:line="319" w:lineRule="auto"/>
        <w:ind w:left="284" w:hanging="284"/>
        <w:jc w:val="both"/>
        <w:rPr>
          <w:rFonts w:asciiTheme="majorHAnsi" w:hAnsiTheme="majorHAnsi" w:cstheme="majorHAnsi"/>
        </w:rPr>
      </w:pPr>
      <w:r w:rsidRPr="00DE08FB">
        <w:rPr>
          <w:rFonts w:asciiTheme="majorHAnsi" w:hAnsiTheme="majorHAnsi" w:cstheme="majorHAnsi"/>
        </w:rPr>
        <w:t>Oznaczenie czasu odbioru danych przez platformę zakupową stanowi datę oraz dokładny czas (</w:t>
      </w:r>
      <w:proofErr w:type="spellStart"/>
      <w:r w:rsidRPr="00DE08FB">
        <w:rPr>
          <w:rFonts w:asciiTheme="majorHAnsi" w:hAnsiTheme="majorHAnsi" w:cstheme="majorHAnsi"/>
        </w:rPr>
        <w:t>hh:mm:ss</w:t>
      </w:r>
      <w:proofErr w:type="spellEnd"/>
      <w:r w:rsidRPr="00DE08FB">
        <w:rPr>
          <w:rFonts w:asciiTheme="majorHAnsi" w:hAnsiTheme="majorHAnsi" w:cstheme="majorHAnsi"/>
        </w:rPr>
        <w:t>) generowany wg. czasu lokalnego serwera synchronizowanego z zegarem Głównego Urzędu Miar.</w:t>
      </w:r>
    </w:p>
    <w:p w14:paraId="0A2A61A1" w14:textId="0ECC95CE" w:rsidR="00B965C8" w:rsidRPr="00DE08FB" w:rsidRDefault="00FC4AB9" w:rsidP="00363106">
      <w:pPr>
        <w:numPr>
          <w:ilvl w:val="0"/>
          <w:numId w:val="12"/>
        </w:numPr>
        <w:pBdr>
          <w:top w:val="nil"/>
          <w:left w:val="nil"/>
          <w:bottom w:val="nil"/>
          <w:right w:val="nil"/>
          <w:between w:val="nil"/>
        </w:pBdr>
        <w:spacing w:line="319" w:lineRule="auto"/>
        <w:ind w:left="284" w:hanging="284"/>
        <w:jc w:val="both"/>
        <w:rPr>
          <w:rFonts w:asciiTheme="majorHAnsi" w:eastAsia="Calibri" w:hAnsiTheme="majorHAnsi" w:cstheme="majorHAnsi"/>
        </w:rPr>
      </w:pPr>
      <w:r w:rsidRPr="00DE08FB">
        <w:rPr>
          <w:rFonts w:asciiTheme="majorHAnsi" w:hAnsiTheme="majorHAnsi" w:cstheme="majorHAnsi"/>
          <w:bCs/>
        </w:rPr>
        <w:t xml:space="preserve">Zamawiający nie ponosi odpowiedzialności za złożenie oferty w sposób niezgodny z Instrukcją korzystania </w:t>
      </w:r>
      <w:r w:rsidRPr="00DE08FB">
        <w:rPr>
          <w:rFonts w:asciiTheme="majorHAnsi" w:hAnsiTheme="majorHAnsi" w:cstheme="majorHAnsi"/>
          <w:b/>
        </w:rPr>
        <w:t xml:space="preserve">z </w:t>
      </w:r>
      <w:hyperlink r:id="rId31">
        <w:r w:rsidRPr="00DE08FB">
          <w:rPr>
            <w:rFonts w:asciiTheme="majorHAnsi" w:hAnsiTheme="majorHAnsi" w:cstheme="majorHAnsi"/>
            <w:b/>
            <w:u w:val="single"/>
          </w:rPr>
          <w:t>platformazakupowa.pl</w:t>
        </w:r>
      </w:hyperlink>
      <w:r w:rsidRPr="00DE08FB">
        <w:rPr>
          <w:rFonts w:asciiTheme="majorHAnsi" w:hAnsiTheme="majorHAnsi" w:cstheme="majorHAnsi"/>
        </w:rPr>
        <w:t xml:space="preserve">, w szczególności za sytuację, gdy zamawiający zapozna się </w:t>
      </w:r>
      <w:r w:rsidR="00D73B2E">
        <w:rPr>
          <w:rFonts w:asciiTheme="majorHAnsi" w:hAnsiTheme="majorHAnsi" w:cstheme="majorHAnsi"/>
        </w:rPr>
        <w:br/>
      </w:r>
      <w:r w:rsidRPr="00DE08FB">
        <w:rPr>
          <w:rFonts w:asciiTheme="majorHAnsi" w:hAnsiTheme="majorHAnsi" w:cstheme="majorHAnsi"/>
        </w:rPr>
        <w:t>z treścią oferty przed upływem terminu składania ofert (np. złożenie oferty w zakładce „Wyślij wiadomość do zamawiającego”).</w:t>
      </w:r>
    </w:p>
    <w:p w14:paraId="000000C6" w14:textId="6584CB6A" w:rsidR="001C5D72" w:rsidRPr="00DE08FB"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DE08FB">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w:t>
      </w:r>
      <w:r w:rsidRPr="009C3C8C">
        <w:rPr>
          <w:rFonts w:asciiTheme="majorHAnsi" w:hAnsiTheme="majorHAnsi" w:cstheme="majorHAnsi"/>
        </w:rPr>
        <w:t xml:space="preserve">y </w:t>
      </w:r>
      <w:r w:rsidR="000C34BE" w:rsidRPr="009C3C8C">
        <w:rPr>
          <w:rFonts w:asciiTheme="majorHAnsi" w:hAnsiTheme="majorHAnsi" w:cstheme="majorHAnsi"/>
        </w:rPr>
        <w:t>Pzp</w:t>
      </w:r>
      <w:r w:rsidRPr="009C3C8C">
        <w:rPr>
          <w:rFonts w:asciiTheme="majorHAnsi" w:hAnsiTheme="majorHAnsi" w:cstheme="majorHAnsi"/>
        </w:rPr>
        <w:t>.</w:t>
      </w:r>
    </w:p>
    <w:p w14:paraId="6442276B" w14:textId="77777777" w:rsidR="00C76D05" w:rsidRPr="00DE08FB" w:rsidRDefault="00C76D05" w:rsidP="004B5B12">
      <w:pPr>
        <w:jc w:val="both"/>
        <w:rPr>
          <w:rFonts w:asciiTheme="majorHAnsi" w:hAnsiTheme="majorHAnsi" w:cstheme="majorHAnsi"/>
        </w:rPr>
      </w:pPr>
    </w:p>
    <w:p w14:paraId="58EF29CF" w14:textId="631D0D56" w:rsidR="00C76D05" w:rsidRPr="00DE08FB" w:rsidRDefault="00B738D5" w:rsidP="00C76D05">
      <w:pPr>
        <w:pStyle w:val="Akapitzlist"/>
        <w:ind w:left="0"/>
        <w:jc w:val="both"/>
        <w:rPr>
          <w:rFonts w:asciiTheme="majorHAnsi" w:hAnsiTheme="majorHAnsi" w:cstheme="majorHAnsi"/>
          <w:b/>
          <w:bCs/>
          <w:u w:val="single"/>
        </w:rPr>
      </w:pPr>
      <w:r w:rsidRPr="00DE08FB">
        <w:rPr>
          <w:rFonts w:asciiTheme="majorHAnsi" w:hAnsiTheme="majorHAnsi" w:cstheme="majorHAnsi"/>
          <w:b/>
          <w:bCs/>
          <w:u w:val="single"/>
        </w:rPr>
        <w:t>1</w:t>
      </w:r>
      <w:r w:rsidR="00BA6700" w:rsidRPr="00DE08FB">
        <w:rPr>
          <w:rFonts w:asciiTheme="majorHAnsi" w:hAnsiTheme="majorHAnsi" w:cstheme="majorHAnsi"/>
          <w:b/>
          <w:bCs/>
          <w:u w:val="single"/>
        </w:rPr>
        <w:t>4</w:t>
      </w:r>
      <w:r w:rsidRPr="00DE08FB">
        <w:rPr>
          <w:rFonts w:asciiTheme="majorHAnsi" w:hAnsiTheme="majorHAnsi" w:cstheme="majorHAnsi"/>
          <w:b/>
          <w:bCs/>
          <w:u w:val="single"/>
        </w:rPr>
        <w:t xml:space="preserve">. </w:t>
      </w:r>
      <w:r w:rsidR="00C76D05" w:rsidRPr="00DE08FB">
        <w:rPr>
          <w:rFonts w:asciiTheme="majorHAnsi" w:hAnsiTheme="majorHAnsi" w:cstheme="majorHAnsi"/>
          <w:b/>
          <w:bCs/>
          <w:u w:val="single"/>
        </w:rPr>
        <w:t>Sposób komunikowania się Zamawiającego z wykonawcami (dotyczy złożenia oferty):</w:t>
      </w:r>
    </w:p>
    <w:p w14:paraId="6A23C04A" w14:textId="1BEC5880" w:rsidR="00C76D05" w:rsidRPr="00DE08FB" w:rsidRDefault="00C76D05" w:rsidP="00363106">
      <w:pPr>
        <w:pStyle w:val="Akapitzlist"/>
        <w:numPr>
          <w:ilvl w:val="3"/>
          <w:numId w:val="27"/>
        </w:numPr>
        <w:tabs>
          <w:tab w:val="left" w:pos="284"/>
        </w:tabs>
        <w:spacing w:after="0"/>
        <w:ind w:left="284" w:hanging="426"/>
        <w:jc w:val="both"/>
        <w:rPr>
          <w:rFonts w:asciiTheme="majorHAnsi" w:hAnsiTheme="majorHAnsi" w:cstheme="majorHAnsi"/>
        </w:rPr>
      </w:pPr>
      <w:bookmarkStart w:id="36" w:name="_Hlk66973478"/>
      <w:r w:rsidRPr="00DE08FB">
        <w:rPr>
          <w:rFonts w:asciiTheme="majorHAnsi" w:hAnsiTheme="majorHAnsi" w:cstheme="majorHAnsi"/>
        </w:rPr>
        <w:t xml:space="preserve">Zaleca się, aby przed rozpoczęciem </w:t>
      </w:r>
      <w:r w:rsidR="00954767" w:rsidRPr="00DE08FB">
        <w:rPr>
          <w:rFonts w:asciiTheme="majorHAnsi" w:hAnsiTheme="majorHAnsi" w:cstheme="majorHAnsi"/>
        </w:rPr>
        <w:t>składania oferty</w:t>
      </w:r>
      <w:r w:rsidRPr="00DE08FB">
        <w:rPr>
          <w:rFonts w:asciiTheme="majorHAnsi" w:hAnsiTheme="majorHAnsi" w:cstheme="majorHAnsi"/>
          <w:i/>
          <w:iCs/>
        </w:rPr>
        <w:t xml:space="preserve"> </w:t>
      </w:r>
      <w:r w:rsidRPr="00DE08FB">
        <w:rPr>
          <w:rFonts w:asciiTheme="majorHAnsi" w:hAnsiTheme="majorHAnsi" w:cstheme="majorHAnsi"/>
        </w:rPr>
        <w:t>wykonawca zalogował się do systemu, a jeżeli nie posiada konta, założył bezpłatne konto.</w:t>
      </w:r>
    </w:p>
    <w:p w14:paraId="7894CBC5" w14:textId="45F2CD75" w:rsidR="00C76D05" w:rsidRPr="00DE08FB" w:rsidRDefault="00C76D05" w:rsidP="00363106">
      <w:pPr>
        <w:pStyle w:val="Akapitzlist"/>
        <w:numPr>
          <w:ilvl w:val="3"/>
          <w:numId w:val="27"/>
        </w:numPr>
        <w:tabs>
          <w:tab w:val="left" w:pos="284"/>
        </w:tabs>
        <w:spacing w:after="0"/>
        <w:ind w:left="284" w:hanging="426"/>
        <w:jc w:val="both"/>
        <w:rPr>
          <w:rFonts w:asciiTheme="majorHAnsi" w:hAnsiTheme="majorHAnsi" w:cstheme="majorHAnsi"/>
        </w:rPr>
      </w:pPr>
      <w:r w:rsidRPr="00DE08FB">
        <w:rPr>
          <w:rFonts w:asciiTheme="majorHAnsi" w:hAnsiTheme="majorHAnsi" w:cstheme="majorHAnsi"/>
        </w:rPr>
        <w:t xml:space="preserve">Wykonawca składa ofertę za pośrednictwem </w:t>
      </w:r>
      <w:r w:rsidRPr="00DE08FB">
        <w:rPr>
          <w:rFonts w:asciiTheme="majorHAnsi" w:hAnsiTheme="majorHAnsi" w:cstheme="majorHAnsi"/>
          <w:i/>
          <w:iCs/>
        </w:rPr>
        <w:t>Formularza</w:t>
      </w:r>
      <w:r w:rsidRPr="00DE08FB">
        <w:rPr>
          <w:rFonts w:asciiTheme="majorHAnsi" w:hAnsiTheme="majorHAnsi" w:cstheme="majorHAnsi"/>
        </w:rPr>
        <w:t xml:space="preserve">, dostępnego na platformazakupowa.pl </w:t>
      </w:r>
      <w:r w:rsidR="00D73B2E">
        <w:rPr>
          <w:rFonts w:asciiTheme="majorHAnsi" w:hAnsiTheme="majorHAnsi" w:cstheme="majorHAnsi"/>
        </w:rPr>
        <w:br/>
      </w:r>
      <w:r w:rsidRPr="00DE08FB">
        <w:rPr>
          <w:rFonts w:asciiTheme="majorHAnsi" w:hAnsiTheme="majorHAnsi" w:cstheme="majorHAnsi"/>
        </w:rPr>
        <w:t>w konkretnym postępowaniu w sprawie udzielenia zamówienia publicznego</w:t>
      </w:r>
      <w:r w:rsidR="00954767" w:rsidRPr="00DE08FB">
        <w:rPr>
          <w:rFonts w:asciiTheme="majorHAnsi" w:hAnsiTheme="majorHAnsi" w:cstheme="majorHAnsi"/>
        </w:rPr>
        <w:t xml:space="preserve">, znajdującego się </w:t>
      </w:r>
      <w:r w:rsidR="00D73B2E">
        <w:rPr>
          <w:rFonts w:asciiTheme="majorHAnsi" w:hAnsiTheme="majorHAnsi" w:cstheme="majorHAnsi"/>
        </w:rPr>
        <w:br/>
      </w:r>
      <w:r w:rsidR="00954767" w:rsidRPr="00DE08FB">
        <w:rPr>
          <w:rFonts w:asciiTheme="majorHAnsi" w:hAnsiTheme="majorHAnsi" w:cstheme="majorHAnsi"/>
        </w:rPr>
        <w:lastRenderedPageBreak/>
        <w:t>w części dokumentów jawnych, poprzez dołączenie wszystkich wymaganych w Ogłoszeniu oraz SWZ dokumentów, z zastrzeżeniem ust. 3.</w:t>
      </w:r>
    </w:p>
    <w:p w14:paraId="7F5A2C30" w14:textId="77777777" w:rsidR="00C76D05" w:rsidRPr="00DE08FB" w:rsidRDefault="00C76D05" w:rsidP="00363106">
      <w:pPr>
        <w:pStyle w:val="Akapitzlist"/>
        <w:numPr>
          <w:ilvl w:val="3"/>
          <w:numId w:val="27"/>
        </w:numPr>
        <w:tabs>
          <w:tab w:val="left" w:pos="284"/>
        </w:tabs>
        <w:spacing w:after="0"/>
        <w:ind w:left="284" w:hanging="426"/>
        <w:jc w:val="both"/>
        <w:rPr>
          <w:rFonts w:asciiTheme="majorHAnsi" w:hAnsiTheme="majorHAnsi" w:cstheme="majorHAnsi"/>
        </w:rPr>
      </w:pPr>
      <w:r w:rsidRPr="00DE08FB">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0EC0DFB1" w:rsidR="00C76D05" w:rsidRPr="00DE08FB" w:rsidRDefault="00C76D05" w:rsidP="00363106">
      <w:pPr>
        <w:pStyle w:val="Akapitzlist"/>
        <w:numPr>
          <w:ilvl w:val="3"/>
          <w:numId w:val="27"/>
        </w:numPr>
        <w:tabs>
          <w:tab w:val="left" w:pos="284"/>
        </w:tabs>
        <w:spacing w:after="0"/>
        <w:ind w:left="328" w:hanging="470"/>
        <w:jc w:val="both"/>
        <w:rPr>
          <w:rFonts w:asciiTheme="majorHAnsi" w:hAnsiTheme="majorHAnsi" w:cstheme="majorHAnsi"/>
        </w:rPr>
      </w:pPr>
      <w:r w:rsidRPr="00DE08FB">
        <w:rPr>
          <w:rFonts w:asciiTheme="majorHAnsi" w:hAnsiTheme="majorHAnsi" w:cstheme="majorHAnsi"/>
        </w:rPr>
        <w:t xml:space="preserve">Zaleca się, aby każdy dokument zawierający tajemnicę przedsiębiorstwa został zamieszczony </w:t>
      </w:r>
      <w:r w:rsidR="00D73B2E">
        <w:rPr>
          <w:rFonts w:asciiTheme="majorHAnsi" w:hAnsiTheme="majorHAnsi" w:cstheme="majorHAnsi"/>
        </w:rPr>
        <w:br/>
      </w:r>
      <w:r w:rsidRPr="00DE08FB">
        <w:rPr>
          <w:rFonts w:asciiTheme="majorHAnsi" w:hAnsiTheme="majorHAnsi" w:cstheme="majorHAnsi"/>
        </w:rPr>
        <w:t>w odrębnym pliku.</w:t>
      </w:r>
    </w:p>
    <w:p w14:paraId="778C02B3" w14:textId="304A62B9" w:rsidR="00C76D05" w:rsidRPr="00DE08FB" w:rsidRDefault="00C76D05" w:rsidP="00363106">
      <w:pPr>
        <w:pStyle w:val="Akapitzlist"/>
        <w:numPr>
          <w:ilvl w:val="3"/>
          <w:numId w:val="27"/>
        </w:numPr>
        <w:tabs>
          <w:tab w:val="left" w:pos="284"/>
        </w:tabs>
        <w:spacing w:after="0"/>
        <w:ind w:left="284" w:hanging="426"/>
        <w:jc w:val="both"/>
        <w:rPr>
          <w:rFonts w:asciiTheme="majorHAnsi" w:hAnsiTheme="majorHAnsi" w:cstheme="majorHAnsi"/>
        </w:rPr>
      </w:pPr>
      <w:r w:rsidRPr="00DE08FB">
        <w:rPr>
          <w:rFonts w:asciiTheme="majorHAnsi" w:hAnsiTheme="majorHAnsi" w:cstheme="majorHAnsi"/>
        </w:rPr>
        <w:t xml:space="preserve">Po wypełnieniu </w:t>
      </w:r>
      <w:r w:rsidRPr="00DE08FB">
        <w:rPr>
          <w:rFonts w:asciiTheme="majorHAnsi" w:hAnsiTheme="majorHAnsi" w:cstheme="majorHAnsi"/>
          <w:i/>
          <w:iCs/>
        </w:rPr>
        <w:t>Formularza</w:t>
      </w:r>
      <w:r w:rsidRPr="00DE08FB">
        <w:rPr>
          <w:rFonts w:asciiTheme="majorHAnsi" w:hAnsiTheme="majorHAnsi" w:cstheme="majorHAnsi"/>
        </w:rPr>
        <w:t xml:space="preserve"> i załadowaniu wszystkich wymaganych załączników należy kliknąć przycisk „Przejdź do podsumowania”.</w:t>
      </w:r>
    </w:p>
    <w:p w14:paraId="51507F98" w14:textId="01141ACD" w:rsidR="00C76D05" w:rsidRPr="00DE08FB" w:rsidRDefault="00C76D05" w:rsidP="00363106">
      <w:pPr>
        <w:pStyle w:val="Akapitzlist"/>
        <w:numPr>
          <w:ilvl w:val="3"/>
          <w:numId w:val="27"/>
        </w:numPr>
        <w:tabs>
          <w:tab w:val="left" w:pos="284"/>
        </w:tabs>
        <w:spacing w:after="0"/>
        <w:ind w:left="284" w:hanging="426"/>
        <w:jc w:val="both"/>
        <w:rPr>
          <w:rFonts w:asciiTheme="majorHAnsi" w:hAnsiTheme="majorHAnsi" w:cstheme="majorHAnsi"/>
        </w:rPr>
      </w:pPr>
      <w:r w:rsidRPr="00DE08FB">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DE08FB" w:rsidRDefault="00C76D05" w:rsidP="00363106">
      <w:pPr>
        <w:pStyle w:val="Akapitzlist"/>
        <w:numPr>
          <w:ilvl w:val="3"/>
          <w:numId w:val="27"/>
        </w:numPr>
        <w:tabs>
          <w:tab w:val="left" w:pos="284"/>
        </w:tabs>
        <w:spacing w:after="0"/>
        <w:ind w:left="284" w:hanging="426"/>
        <w:jc w:val="both"/>
        <w:rPr>
          <w:rFonts w:asciiTheme="majorHAnsi" w:hAnsiTheme="majorHAnsi" w:cstheme="majorHAnsi"/>
        </w:rPr>
      </w:pPr>
      <w:r w:rsidRPr="00DE08FB">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18524924" w:rsidR="00C76D05" w:rsidRPr="00DE08FB" w:rsidRDefault="00C76D05" w:rsidP="00363106">
      <w:pPr>
        <w:pStyle w:val="Akapitzlist"/>
        <w:numPr>
          <w:ilvl w:val="3"/>
          <w:numId w:val="27"/>
        </w:numPr>
        <w:tabs>
          <w:tab w:val="left" w:pos="284"/>
        </w:tabs>
        <w:spacing w:after="0"/>
        <w:ind w:left="328" w:hanging="470"/>
        <w:jc w:val="both"/>
        <w:rPr>
          <w:rFonts w:asciiTheme="majorHAnsi" w:hAnsiTheme="majorHAnsi" w:cstheme="majorHAnsi"/>
        </w:rPr>
      </w:pPr>
      <w:r w:rsidRPr="00DE08FB">
        <w:rPr>
          <w:rFonts w:asciiTheme="majorHAnsi" w:hAnsiTheme="majorHAnsi" w:cstheme="majorHAnsi"/>
        </w:rPr>
        <w:t>Ostatnim krokiem jest wyświetlenie się komunikatu i przesłanie wiadomości e-mail</w:t>
      </w:r>
      <w:r w:rsidR="00B738D5" w:rsidRPr="00DE08FB">
        <w:rPr>
          <w:rFonts w:asciiTheme="majorHAnsi" w:hAnsiTheme="majorHAnsi" w:cstheme="majorHAnsi"/>
        </w:rPr>
        <w:t xml:space="preserve"> </w:t>
      </w:r>
      <w:r w:rsidR="00D73B2E">
        <w:rPr>
          <w:rFonts w:asciiTheme="majorHAnsi" w:hAnsiTheme="majorHAnsi" w:cstheme="majorHAnsi"/>
        </w:rPr>
        <w:br/>
      </w:r>
      <w:r w:rsidRPr="00DE08FB">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DE08FB" w:rsidRDefault="00C76D05" w:rsidP="00363106">
      <w:pPr>
        <w:pStyle w:val="Akapitzlist"/>
        <w:numPr>
          <w:ilvl w:val="3"/>
          <w:numId w:val="27"/>
        </w:numPr>
        <w:tabs>
          <w:tab w:val="left" w:pos="284"/>
        </w:tabs>
        <w:spacing w:after="0"/>
        <w:ind w:left="284" w:hanging="426"/>
        <w:jc w:val="both"/>
        <w:rPr>
          <w:rFonts w:asciiTheme="majorHAnsi" w:hAnsiTheme="majorHAnsi" w:cstheme="majorHAnsi"/>
        </w:rPr>
      </w:pPr>
      <w:r w:rsidRPr="00DE08FB">
        <w:rPr>
          <w:rFonts w:asciiTheme="majorHAnsi" w:hAnsiTheme="majorHAnsi" w:cstheme="majorHAnsi"/>
        </w:rPr>
        <w:t>Wykonawca może przed upływem terminu do składania ofert wycofać ofertę za pośrednictwem Formularza składania oferty.</w:t>
      </w:r>
    </w:p>
    <w:p w14:paraId="05BD8BEA" w14:textId="72F9B98A" w:rsidR="00C76D05" w:rsidRPr="00DE08FB" w:rsidRDefault="00C76D05" w:rsidP="00363106">
      <w:pPr>
        <w:pStyle w:val="Akapitzlist"/>
        <w:numPr>
          <w:ilvl w:val="3"/>
          <w:numId w:val="27"/>
        </w:numPr>
        <w:tabs>
          <w:tab w:val="left" w:pos="284"/>
        </w:tabs>
        <w:spacing w:after="0"/>
        <w:ind w:left="284" w:hanging="426"/>
        <w:jc w:val="both"/>
        <w:rPr>
          <w:rFonts w:asciiTheme="majorHAnsi" w:hAnsiTheme="majorHAnsi" w:cstheme="majorHAnsi"/>
        </w:rPr>
      </w:pPr>
      <w:r w:rsidRPr="00DE08FB">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DE08FB" w:rsidRDefault="00C76D05" w:rsidP="00363106">
      <w:pPr>
        <w:pStyle w:val="Akapitzlist"/>
        <w:numPr>
          <w:ilvl w:val="3"/>
          <w:numId w:val="27"/>
        </w:numPr>
        <w:tabs>
          <w:tab w:val="left" w:pos="284"/>
        </w:tabs>
        <w:spacing w:after="0"/>
        <w:ind w:left="284" w:hanging="426"/>
        <w:jc w:val="both"/>
        <w:rPr>
          <w:rFonts w:asciiTheme="majorHAnsi" w:hAnsiTheme="majorHAnsi" w:cstheme="majorHAnsi"/>
        </w:rPr>
      </w:pPr>
      <w:r w:rsidRPr="00DE08FB">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DE08FB" w:rsidRDefault="00C76D05" w:rsidP="00363106">
      <w:pPr>
        <w:pStyle w:val="Akapitzlist"/>
        <w:numPr>
          <w:ilvl w:val="3"/>
          <w:numId w:val="27"/>
        </w:numPr>
        <w:spacing w:after="0"/>
        <w:ind w:left="284" w:hanging="426"/>
        <w:jc w:val="both"/>
        <w:rPr>
          <w:rFonts w:asciiTheme="majorHAnsi" w:hAnsiTheme="majorHAnsi" w:cstheme="majorHAnsi"/>
        </w:rPr>
      </w:pPr>
      <w:r w:rsidRPr="00DE08FB">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DE08FB" w:rsidRDefault="00C76D05" w:rsidP="00C76D05">
      <w:pPr>
        <w:pStyle w:val="Akapitzlist"/>
        <w:tabs>
          <w:tab w:val="left" w:pos="284"/>
        </w:tabs>
        <w:ind w:left="284"/>
        <w:jc w:val="both"/>
        <w:rPr>
          <w:rFonts w:asciiTheme="majorHAnsi" w:hAnsiTheme="majorHAnsi" w:cstheme="majorHAnsi"/>
        </w:rPr>
      </w:pPr>
      <w:r w:rsidRPr="00DE08FB">
        <w:rPr>
          <w:rFonts w:asciiTheme="majorHAnsi" w:hAnsiTheme="majorHAnsi" w:cstheme="majorHAnsi"/>
        </w:rPr>
        <w:t>1</w:t>
      </w:r>
      <w:r w:rsidR="00B738D5" w:rsidRPr="00DE08FB">
        <w:rPr>
          <w:rFonts w:asciiTheme="majorHAnsi" w:hAnsiTheme="majorHAnsi" w:cstheme="majorHAnsi"/>
        </w:rPr>
        <w:t>3</w:t>
      </w:r>
      <w:r w:rsidRPr="00DE08FB">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DE08FB" w:rsidRDefault="00C76D05" w:rsidP="00B738D5">
      <w:pPr>
        <w:pStyle w:val="Akapitzlist"/>
        <w:tabs>
          <w:tab w:val="left" w:pos="284"/>
        </w:tabs>
        <w:ind w:left="0"/>
        <w:jc w:val="both"/>
        <w:rPr>
          <w:rFonts w:asciiTheme="majorHAnsi" w:hAnsiTheme="majorHAnsi" w:cstheme="majorHAnsi"/>
        </w:rPr>
      </w:pPr>
      <w:r w:rsidRPr="00DE08FB">
        <w:rPr>
          <w:rFonts w:asciiTheme="majorHAnsi" w:hAnsiTheme="majorHAnsi" w:cstheme="majorHAnsi"/>
        </w:rPr>
        <w:tab/>
        <w:t>1</w:t>
      </w:r>
      <w:r w:rsidR="00B738D5" w:rsidRPr="00DE08FB">
        <w:rPr>
          <w:rFonts w:asciiTheme="majorHAnsi" w:hAnsiTheme="majorHAnsi" w:cstheme="majorHAnsi"/>
        </w:rPr>
        <w:t>3</w:t>
      </w:r>
      <w:r w:rsidRPr="00DE08FB">
        <w:rPr>
          <w:rFonts w:asciiTheme="majorHAnsi" w:hAnsiTheme="majorHAnsi" w:cstheme="majorHAnsi"/>
        </w:rPr>
        <w:t>.2. zalogowanie i kliknięcie w przycisk „Potwierdź ofertę”.</w:t>
      </w:r>
    </w:p>
    <w:p w14:paraId="7130D9C1" w14:textId="7789C56D" w:rsidR="00C76D05" w:rsidRPr="00DE08FB" w:rsidRDefault="00C76D05" w:rsidP="004B5B12">
      <w:pPr>
        <w:pStyle w:val="Akapitzlist"/>
        <w:tabs>
          <w:tab w:val="left" w:pos="284"/>
        </w:tabs>
        <w:ind w:left="284" w:hanging="426"/>
        <w:jc w:val="both"/>
        <w:rPr>
          <w:rFonts w:asciiTheme="majorHAnsi" w:hAnsiTheme="majorHAnsi" w:cstheme="majorHAnsi"/>
        </w:rPr>
      </w:pPr>
      <w:r w:rsidRPr="00DE08FB">
        <w:rPr>
          <w:rFonts w:asciiTheme="majorHAnsi" w:hAnsiTheme="majorHAnsi" w:cstheme="majorHAnsi"/>
        </w:rPr>
        <w:t>1</w:t>
      </w:r>
      <w:r w:rsidR="004B5B12" w:rsidRPr="00DE08FB">
        <w:rPr>
          <w:rFonts w:asciiTheme="majorHAnsi" w:hAnsiTheme="majorHAnsi" w:cstheme="majorHAnsi"/>
        </w:rPr>
        <w:t>4</w:t>
      </w:r>
      <w:r w:rsidRPr="00DE08FB">
        <w:rPr>
          <w:rFonts w:asciiTheme="majorHAnsi" w:hAnsiTheme="majorHAnsi" w:cstheme="majorHAnsi"/>
        </w:rPr>
        <w:t>. Potwierdzeniem wycofania oferty w przypadku ust. 1</w:t>
      </w:r>
      <w:r w:rsidR="00F37E70" w:rsidRPr="00DE08FB">
        <w:rPr>
          <w:rFonts w:asciiTheme="majorHAnsi" w:hAnsiTheme="majorHAnsi" w:cstheme="majorHAnsi"/>
        </w:rPr>
        <w:t>3</w:t>
      </w:r>
      <w:r w:rsidRPr="00DE08FB">
        <w:rPr>
          <w:rFonts w:asciiTheme="majorHAnsi" w:hAnsiTheme="majorHAnsi" w:cstheme="majorHAnsi"/>
        </w:rPr>
        <w:t>.1 jest data potwierdzenia akcji przez kliknięcia w przycisk „Wycofaj ofertę”.</w:t>
      </w:r>
    </w:p>
    <w:p w14:paraId="7EC1A495" w14:textId="27CCBAA1" w:rsidR="004B5B12" w:rsidRPr="00DE08FB" w:rsidRDefault="004B5B12" w:rsidP="004B5B12">
      <w:pPr>
        <w:pStyle w:val="Akapitzlist"/>
        <w:tabs>
          <w:tab w:val="left" w:pos="284"/>
        </w:tabs>
        <w:ind w:left="284" w:hanging="426"/>
        <w:jc w:val="both"/>
        <w:rPr>
          <w:rFonts w:asciiTheme="majorHAnsi" w:hAnsiTheme="majorHAnsi" w:cstheme="majorHAnsi"/>
        </w:rPr>
      </w:pPr>
      <w:r w:rsidRPr="00DE08FB">
        <w:rPr>
          <w:rFonts w:asciiTheme="majorHAnsi" w:hAnsiTheme="majorHAnsi" w:cstheme="majorHAnsi"/>
        </w:rPr>
        <w:t xml:space="preserve">15. </w:t>
      </w:r>
      <w:r w:rsidR="00C76D05" w:rsidRPr="00DE08FB">
        <w:rPr>
          <w:rFonts w:asciiTheme="majorHAnsi" w:hAnsiTheme="majorHAnsi" w:cstheme="majorHAnsi"/>
        </w:rPr>
        <w:t>Wycofanie oferty lub wniosku możliwe jest do zakończeniu terminu składania ofert w postępowaniu.</w:t>
      </w:r>
    </w:p>
    <w:p w14:paraId="087AF725" w14:textId="74207014" w:rsidR="00C76D05" w:rsidRPr="00DE08FB" w:rsidRDefault="004B5B12" w:rsidP="004B5B12">
      <w:pPr>
        <w:pStyle w:val="Akapitzlist"/>
        <w:tabs>
          <w:tab w:val="left" w:pos="284"/>
        </w:tabs>
        <w:ind w:left="284" w:hanging="426"/>
        <w:jc w:val="both"/>
        <w:rPr>
          <w:rFonts w:asciiTheme="majorHAnsi" w:hAnsiTheme="majorHAnsi" w:cstheme="majorHAnsi"/>
        </w:rPr>
      </w:pPr>
      <w:r w:rsidRPr="00DE08FB">
        <w:rPr>
          <w:rFonts w:asciiTheme="majorHAnsi" w:hAnsiTheme="majorHAnsi" w:cstheme="majorHAnsi"/>
        </w:rPr>
        <w:t xml:space="preserve">16. </w:t>
      </w:r>
      <w:r w:rsidR="00C76D05" w:rsidRPr="00DE08FB">
        <w:rPr>
          <w:rFonts w:asciiTheme="majorHAnsi" w:hAnsiTheme="majorHAnsi" w:cstheme="majorHAnsi"/>
        </w:rPr>
        <w:t xml:space="preserve">Wycofanie złożonej oferty powoduje, że zamawiający nie będzie miał możliwości zapoznania się </w:t>
      </w:r>
      <w:r w:rsidR="00D73B2E">
        <w:rPr>
          <w:rFonts w:asciiTheme="majorHAnsi" w:hAnsiTheme="majorHAnsi" w:cstheme="majorHAnsi"/>
        </w:rPr>
        <w:br/>
      </w:r>
      <w:r w:rsidR="00C76D05" w:rsidRPr="00DE08FB">
        <w:rPr>
          <w:rFonts w:asciiTheme="majorHAnsi" w:hAnsiTheme="majorHAnsi" w:cstheme="majorHAnsi"/>
        </w:rPr>
        <w:t>z nią po upływie terminu składania ofert w postępowaniu.</w:t>
      </w:r>
    </w:p>
    <w:p w14:paraId="706800CF" w14:textId="446DB50B" w:rsidR="00C76D05" w:rsidRPr="00DE08FB" w:rsidRDefault="00C76D05" w:rsidP="00363106">
      <w:pPr>
        <w:pStyle w:val="Akapitzlist"/>
        <w:numPr>
          <w:ilvl w:val="0"/>
          <w:numId w:val="29"/>
        </w:numPr>
        <w:tabs>
          <w:tab w:val="left" w:pos="284"/>
        </w:tabs>
        <w:ind w:hanging="862"/>
        <w:jc w:val="both"/>
        <w:rPr>
          <w:rFonts w:asciiTheme="majorHAnsi" w:hAnsiTheme="majorHAnsi" w:cstheme="majorHAnsi"/>
        </w:rPr>
      </w:pPr>
      <w:r w:rsidRPr="00DE08FB">
        <w:rPr>
          <w:rFonts w:asciiTheme="majorHAnsi" w:hAnsiTheme="majorHAnsi" w:cstheme="majorHAnsi"/>
        </w:rPr>
        <w:t>Wykonawca po upływie terminu składania ofert nie może dokonać zmiany złożonej oferty.</w:t>
      </w:r>
    </w:p>
    <w:bookmarkEnd w:id="36"/>
    <w:p w14:paraId="60F3F225" w14:textId="77777777" w:rsidR="00C76D05" w:rsidRPr="00DE08FB" w:rsidRDefault="00C76D05" w:rsidP="00C76D05">
      <w:pPr>
        <w:pStyle w:val="Akapitzlist"/>
        <w:tabs>
          <w:tab w:val="left" w:pos="284"/>
        </w:tabs>
        <w:ind w:left="-142"/>
        <w:jc w:val="both"/>
        <w:rPr>
          <w:rFonts w:asciiTheme="majorHAnsi" w:hAnsiTheme="majorHAnsi" w:cstheme="majorHAnsi"/>
          <w:color w:val="FF0000"/>
        </w:rPr>
      </w:pPr>
    </w:p>
    <w:p w14:paraId="099D537B" w14:textId="3FD99308" w:rsidR="00C76D05" w:rsidRPr="00DE08FB" w:rsidRDefault="004B5B12" w:rsidP="00C76D05">
      <w:pPr>
        <w:pStyle w:val="Akapitzlist"/>
        <w:tabs>
          <w:tab w:val="left" w:pos="284"/>
        </w:tabs>
        <w:ind w:left="-142"/>
        <w:jc w:val="both"/>
        <w:rPr>
          <w:rFonts w:asciiTheme="majorHAnsi" w:hAnsiTheme="majorHAnsi" w:cstheme="majorHAnsi"/>
          <w:b/>
          <w:bCs/>
          <w:u w:val="single"/>
        </w:rPr>
      </w:pPr>
      <w:r w:rsidRPr="00DE08FB">
        <w:rPr>
          <w:rFonts w:asciiTheme="majorHAnsi" w:hAnsiTheme="majorHAnsi" w:cstheme="majorHAnsi"/>
          <w:b/>
          <w:bCs/>
          <w:u w:val="single"/>
        </w:rPr>
        <w:t>1</w:t>
      </w:r>
      <w:r w:rsidR="00BA6700" w:rsidRPr="00DE08FB">
        <w:rPr>
          <w:rFonts w:asciiTheme="majorHAnsi" w:hAnsiTheme="majorHAnsi" w:cstheme="majorHAnsi"/>
          <w:b/>
          <w:bCs/>
          <w:u w:val="single"/>
        </w:rPr>
        <w:t>5</w:t>
      </w:r>
      <w:r w:rsidRPr="00DE08FB">
        <w:rPr>
          <w:rFonts w:asciiTheme="majorHAnsi" w:hAnsiTheme="majorHAnsi" w:cstheme="majorHAnsi"/>
          <w:b/>
          <w:bCs/>
          <w:u w:val="single"/>
        </w:rPr>
        <w:t xml:space="preserve">. </w:t>
      </w:r>
      <w:r w:rsidR="00C76D05" w:rsidRPr="00DE08FB">
        <w:rPr>
          <w:rFonts w:asciiTheme="majorHAnsi" w:hAnsiTheme="majorHAnsi" w:cstheme="majorHAnsi"/>
          <w:b/>
          <w:bCs/>
          <w:u w:val="single"/>
        </w:rPr>
        <w:t>Sposób komunikowania się Zamawiającego z wykonawcami (nie dotyczy składania ofert)</w:t>
      </w:r>
    </w:p>
    <w:p w14:paraId="73984795" w14:textId="1B7894F2" w:rsidR="00C76D05" w:rsidRPr="00DE08FB" w:rsidRDefault="00C76D05" w:rsidP="00363106">
      <w:pPr>
        <w:pStyle w:val="Akapitzlist"/>
        <w:numPr>
          <w:ilvl w:val="3"/>
          <w:numId w:val="28"/>
        </w:numPr>
        <w:tabs>
          <w:tab w:val="left" w:pos="284"/>
        </w:tabs>
        <w:spacing w:after="0"/>
        <w:ind w:left="328" w:hanging="470"/>
        <w:jc w:val="both"/>
        <w:rPr>
          <w:rFonts w:asciiTheme="majorHAnsi" w:hAnsiTheme="majorHAnsi" w:cstheme="majorHAnsi"/>
        </w:rPr>
      </w:pPr>
      <w:r w:rsidRPr="00DE08FB">
        <w:rPr>
          <w:rFonts w:asciiTheme="majorHAnsi" w:hAnsiTheme="majorHAnsi" w:cstheme="majorHAnsi"/>
        </w:rPr>
        <w:t xml:space="preserve">Składanie dokumentów, oświadczeń, wniosków (innych niż wnioski o dopuszczenie do udziału </w:t>
      </w:r>
      <w:r w:rsidR="00D73B2E">
        <w:rPr>
          <w:rFonts w:asciiTheme="majorHAnsi" w:hAnsiTheme="majorHAnsi" w:cstheme="majorHAnsi"/>
        </w:rPr>
        <w:br/>
      </w:r>
      <w:r w:rsidRPr="00DE08FB">
        <w:rPr>
          <w:rFonts w:asciiTheme="majorHAnsi" w:hAnsiTheme="majorHAnsi" w:cstheme="majorHAnsi"/>
        </w:rPr>
        <w:t xml:space="preserve">w postępowaniu), zawiadomień, zapytań oraz przekazywanie informacji odbywa się elektronicznie za pośrednictwem platformazakupowa.pl i formularza </w:t>
      </w:r>
      <w:r w:rsidRPr="00DE08FB">
        <w:rPr>
          <w:rFonts w:asciiTheme="majorHAnsi" w:hAnsiTheme="majorHAnsi" w:cstheme="majorHAnsi"/>
          <w:i/>
          <w:iCs/>
        </w:rPr>
        <w:t>Wyślij wiadomość</w:t>
      </w:r>
      <w:r w:rsidRPr="00DE08FB">
        <w:rPr>
          <w:rFonts w:asciiTheme="majorHAnsi" w:hAnsiTheme="majorHAnsi" w:cstheme="majorHAnsi"/>
        </w:rPr>
        <w:t xml:space="preserve">. </w:t>
      </w:r>
    </w:p>
    <w:p w14:paraId="33FF1E49" w14:textId="77777777" w:rsidR="00C76D05" w:rsidRPr="00DE08FB" w:rsidRDefault="00C76D05" w:rsidP="00363106">
      <w:pPr>
        <w:pStyle w:val="Akapitzlist"/>
        <w:numPr>
          <w:ilvl w:val="3"/>
          <w:numId w:val="28"/>
        </w:numPr>
        <w:tabs>
          <w:tab w:val="left" w:pos="284"/>
        </w:tabs>
        <w:spacing w:after="0"/>
        <w:ind w:left="328" w:hanging="470"/>
        <w:jc w:val="both"/>
        <w:rPr>
          <w:rFonts w:asciiTheme="majorHAnsi" w:hAnsiTheme="majorHAnsi" w:cstheme="majorHAnsi"/>
        </w:rPr>
      </w:pPr>
      <w:r w:rsidRPr="00DE08FB">
        <w:rPr>
          <w:rFonts w:asciiTheme="majorHAnsi" w:hAnsiTheme="majorHAnsi" w:cstheme="majorHAnsi"/>
        </w:rPr>
        <w:lastRenderedPageBreak/>
        <w:t xml:space="preserve">Za datę przekazania (wpływu) dokumentów, oświadczeń, wniosków, zawiadomień oraz informacji przyjmuje się datę ich przesłania za pośrednictwem </w:t>
      </w:r>
      <w:hyperlink r:id="rId32" w:history="1">
        <w:r w:rsidRPr="00DE08FB">
          <w:rPr>
            <w:rStyle w:val="Hipercze"/>
            <w:rFonts w:asciiTheme="majorHAnsi" w:hAnsiTheme="majorHAnsi" w:cstheme="majorHAnsi"/>
            <w:color w:val="auto"/>
          </w:rPr>
          <w:t>platformazakupowa.pl</w:t>
        </w:r>
      </w:hyperlink>
      <w:r w:rsidRPr="00DE08FB">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DE08FB" w:rsidRDefault="00C76D05" w:rsidP="00363106">
      <w:pPr>
        <w:pStyle w:val="Akapitzlist"/>
        <w:numPr>
          <w:ilvl w:val="3"/>
          <w:numId w:val="28"/>
        </w:numPr>
        <w:tabs>
          <w:tab w:val="left" w:pos="284"/>
        </w:tabs>
        <w:spacing w:after="0"/>
        <w:ind w:left="328" w:hanging="470"/>
        <w:jc w:val="both"/>
        <w:rPr>
          <w:rFonts w:asciiTheme="majorHAnsi" w:hAnsiTheme="majorHAnsi" w:cstheme="majorHAnsi"/>
        </w:rPr>
      </w:pPr>
      <w:r w:rsidRPr="00DE08FB">
        <w:rPr>
          <w:rFonts w:asciiTheme="majorHAnsi" w:hAnsiTheme="majorHAnsi" w:cstheme="majorHAnsi"/>
        </w:rPr>
        <w:t xml:space="preserve">Zamawiający będzie przekazywał wykonawcom informacje w formie elektronicznej za pośrednictwem </w:t>
      </w:r>
      <w:hyperlink r:id="rId33" w:history="1">
        <w:r w:rsidRPr="00DE08FB">
          <w:rPr>
            <w:rStyle w:val="Hipercze"/>
            <w:rFonts w:asciiTheme="majorHAnsi" w:hAnsiTheme="majorHAnsi" w:cstheme="majorHAnsi"/>
            <w:color w:val="auto"/>
          </w:rPr>
          <w:t>platformazakupowa.pl</w:t>
        </w:r>
      </w:hyperlink>
      <w:r w:rsidRPr="00DE08FB">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DE08FB">
        <w:rPr>
          <w:rFonts w:asciiTheme="majorHAnsi" w:hAnsiTheme="majorHAnsi" w:cstheme="majorHAnsi"/>
        </w:rPr>
        <w:t xml:space="preserve"> </w:t>
      </w:r>
      <w:r w:rsidRPr="00DE08FB">
        <w:rPr>
          <w:rFonts w:asciiTheme="majorHAnsi" w:hAnsiTheme="majorHAnsi" w:cstheme="majorHAnsi"/>
        </w:rPr>
        <w:t xml:space="preserve">z obowiązującymi przepisami adresatem jest konkretny wykonawca, będzie przekazywana w formie elektronicznej za pośrednictwem </w:t>
      </w:r>
      <w:hyperlink r:id="rId34" w:history="1">
        <w:r w:rsidRPr="00DE08FB">
          <w:rPr>
            <w:rStyle w:val="Hipercze"/>
            <w:rFonts w:asciiTheme="majorHAnsi" w:hAnsiTheme="majorHAnsi" w:cstheme="majorHAnsi"/>
            <w:color w:val="auto"/>
          </w:rPr>
          <w:t>platformazakupowa.pl</w:t>
        </w:r>
      </w:hyperlink>
      <w:r w:rsidRPr="00DE08FB">
        <w:rPr>
          <w:rFonts w:asciiTheme="majorHAnsi" w:hAnsiTheme="majorHAnsi" w:cstheme="majorHAnsi"/>
        </w:rPr>
        <w:t xml:space="preserve"> do konkretnego wykonawcy.</w:t>
      </w:r>
    </w:p>
    <w:p w14:paraId="04D9FD04" w14:textId="7FE5E034" w:rsidR="00C76D05" w:rsidRPr="00DE08FB" w:rsidRDefault="00C76D05" w:rsidP="00363106">
      <w:pPr>
        <w:pStyle w:val="Akapitzlist"/>
        <w:numPr>
          <w:ilvl w:val="3"/>
          <w:numId w:val="28"/>
        </w:numPr>
        <w:tabs>
          <w:tab w:val="left" w:pos="284"/>
        </w:tabs>
        <w:spacing w:after="0"/>
        <w:ind w:left="328" w:hanging="470"/>
        <w:jc w:val="both"/>
        <w:rPr>
          <w:rFonts w:asciiTheme="majorHAnsi" w:hAnsiTheme="majorHAnsi" w:cstheme="majorHAnsi"/>
        </w:rPr>
      </w:pPr>
      <w:r w:rsidRPr="00DE08FB">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1EC8767" w14:textId="77777777" w:rsidR="00E47C2E" w:rsidRPr="00DE08FB" w:rsidRDefault="00E47C2E" w:rsidP="00EA572A">
      <w:pPr>
        <w:pBdr>
          <w:top w:val="nil"/>
          <w:left w:val="nil"/>
          <w:bottom w:val="nil"/>
          <w:right w:val="nil"/>
          <w:between w:val="nil"/>
        </w:pBdr>
        <w:spacing w:line="319" w:lineRule="auto"/>
        <w:jc w:val="both"/>
        <w:rPr>
          <w:rFonts w:asciiTheme="majorHAnsi" w:eastAsia="Calibri" w:hAnsiTheme="majorHAnsi" w:cstheme="majorHAnsi"/>
        </w:rPr>
      </w:pPr>
    </w:p>
    <w:p w14:paraId="3B5C15C0" w14:textId="04AC1972" w:rsidR="004C76C6" w:rsidRPr="00DE08FB" w:rsidRDefault="00E7717C" w:rsidP="00363106">
      <w:pPr>
        <w:pStyle w:val="Akapitzlist"/>
        <w:numPr>
          <w:ilvl w:val="0"/>
          <w:numId w:val="28"/>
        </w:numPr>
        <w:pBdr>
          <w:top w:val="nil"/>
          <w:left w:val="nil"/>
          <w:bottom w:val="nil"/>
          <w:right w:val="nil"/>
          <w:between w:val="nil"/>
        </w:pBdr>
        <w:spacing w:line="319" w:lineRule="auto"/>
        <w:ind w:left="284" w:hanging="284"/>
        <w:jc w:val="both"/>
        <w:rPr>
          <w:rFonts w:asciiTheme="majorHAnsi" w:hAnsiTheme="majorHAnsi" w:cstheme="majorHAnsi"/>
          <w:b/>
          <w:bCs/>
        </w:rPr>
      </w:pPr>
      <w:r w:rsidRPr="00DE08FB">
        <w:rPr>
          <w:rFonts w:asciiTheme="majorHAnsi" w:hAnsiTheme="majorHAnsi" w:cstheme="majorHAnsi"/>
          <w:b/>
          <w:bCs/>
        </w:rPr>
        <w:t xml:space="preserve"> </w:t>
      </w:r>
      <w:r w:rsidR="004C76C6" w:rsidRPr="00DE08FB">
        <w:rPr>
          <w:rFonts w:asciiTheme="majorHAnsi" w:hAnsiTheme="majorHAnsi" w:cstheme="majorHAnsi"/>
          <w:b/>
          <w:bCs/>
        </w:rPr>
        <w:t>Zalecenia</w:t>
      </w:r>
      <w:r w:rsidR="009E3DDB" w:rsidRPr="00DE08FB">
        <w:rPr>
          <w:rFonts w:asciiTheme="majorHAnsi" w:hAnsiTheme="majorHAnsi" w:cstheme="majorHAnsi"/>
          <w:b/>
          <w:bCs/>
        </w:rPr>
        <w:t xml:space="preserve"> </w:t>
      </w:r>
      <w:r w:rsidR="009E718F" w:rsidRPr="00DE08FB">
        <w:rPr>
          <w:rFonts w:asciiTheme="majorHAnsi" w:hAnsiTheme="majorHAnsi" w:cstheme="majorHAnsi"/>
          <w:b/>
          <w:bCs/>
        </w:rPr>
        <w:t>Zamawiającego</w:t>
      </w:r>
      <w:r w:rsidR="009E3DDB" w:rsidRPr="00DE08FB">
        <w:rPr>
          <w:rFonts w:asciiTheme="majorHAnsi" w:hAnsiTheme="majorHAnsi" w:cstheme="majorHAnsi"/>
          <w:b/>
          <w:bCs/>
        </w:rPr>
        <w:t>:</w:t>
      </w:r>
    </w:p>
    <w:p w14:paraId="56BB392C" w14:textId="168B2FEE" w:rsidR="004C76C6" w:rsidRPr="00DE08FB" w:rsidRDefault="004C76C6" w:rsidP="00881111">
      <w:pPr>
        <w:pStyle w:val="NormalnyWeb"/>
        <w:spacing w:line="319" w:lineRule="auto"/>
        <w:jc w:val="both"/>
        <w:rPr>
          <w:rFonts w:asciiTheme="majorHAnsi" w:hAnsiTheme="majorHAnsi" w:cstheme="majorHAnsi"/>
          <w:sz w:val="22"/>
          <w:szCs w:val="22"/>
        </w:rPr>
      </w:pPr>
      <w:r w:rsidRPr="00DE08FB">
        <w:rPr>
          <w:rFonts w:asciiTheme="majorHAnsi" w:hAnsiTheme="majorHAnsi" w:cstheme="majorHAnsi"/>
          <w:b/>
          <w:bCs/>
          <w:sz w:val="22"/>
          <w:szCs w:val="22"/>
        </w:rPr>
        <w:t xml:space="preserve">Formaty plików wykorzystywanych przez </w:t>
      </w:r>
      <w:r w:rsidR="00FB6B65" w:rsidRPr="00DE08FB">
        <w:rPr>
          <w:rFonts w:asciiTheme="majorHAnsi" w:hAnsiTheme="majorHAnsi" w:cstheme="majorHAnsi"/>
          <w:b/>
          <w:bCs/>
          <w:sz w:val="22"/>
          <w:szCs w:val="22"/>
        </w:rPr>
        <w:t>W</w:t>
      </w:r>
      <w:r w:rsidRPr="00DE08FB">
        <w:rPr>
          <w:rFonts w:asciiTheme="majorHAnsi" w:hAnsiTheme="majorHAnsi" w:cstheme="majorHAnsi"/>
          <w:b/>
          <w:bCs/>
          <w:sz w:val="22"/>
          <w:szCs w:val="22"/>
        </w:rPr>
        <w:t>ykonawców powinny być zgodne z</w:t>
      </w:r>
      <w:r w:rsidRPr="00DE08FB">
        <w:rPr>
          <w:rFonts w:asciiTheme="majorHAnsi" w:hAnsiTheme="majorHAnsi" w:cstheme="maj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F7CB42" w14:textId="10286918" w:rsidR="004C76C6" w:rsidRPr="00DE08FB" w:rsidRDefault="004C76C6" w:rsidP="00363106">
      <w:pPr>
        <w:pStyle w:val="NormalnyWeb"/>
        <w:numPr>
          <w:ilvl w:val="0"/>
          <w:numId w:val="24"/>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Zamawiający rekomenduje wykorzystanie formatów: .pdf .</w:t>
      </w:r>
      <w:proofErr w:type="spellStart"/>
      <w:r w:rsidRPr="00DE08FB">
        <w:rPr>
          <w:rFonts w:asciiTheme="majorHAnsi" w:hAnsiTheme="majorHAnsi" w:cstheme="majorHAnsi"/>
          <w:sz w:val="22"/>
          <w:szCs w:val="22"/>
        </w:rPr>
        <w:t>doc</w:t>
      </w:r>
      <w:proofErr w:type="spellEnd"/>
      <w:r w:rsidRPr="00DE08FB">
        <w:rPr>
          <w:rFonts w:asciiTheme="majorHAnsi" w:hAnsiTheme="majorHAnsi" w:cstheme="majorHAnsi"/>
          <w:sz w:val="22"/>
          <w:szCs w:val="22"/>
        </w:rPr>
        <w:t xml:space="preserve"> .xls .jpg (.</w:t>
      </w:r>
      <w:proofErr w:type="spellStart"/>
      <w:r w:rsidRPr="00DE08FB">
        <w:rPr>
          <w:rFonts w:asciiTheme="majorHAnsi" w:hAnsiTheme="majorHAnsi" w:cstheme="majorHAnsi"/>
          <w:sz w:val="22"/>
          <w:szCs w:val="22"/>
        </w:rPr>
        <w:t>jpeg</w:t>
      </w:r>
      <w:proofErr w:type="spellEnd"/>
      <w:r w:rsidRPr="00DE08FB">
        <w:rPr>
          <w:rFonts w:asciiTheme="majorHAnsi" w:hAnsiTheme="majorHAnsi" w:cstheme="majorHAnsi"/>
          <w:sz w:val="22"/>
          <w:szCs w:val="22"/>
        </w:rPr>
        <w:t xml:space="preserve">) </w:t>
      </w:r>
      <w:r w:rsidRPr="00DE08FB">
        <w:rPr>
          <w:rFonts w:asciiTheme="majorHAnsi" w:hAnsiTheme="majorHAnsi" w:cstheme="majorHAnsi"/>
          <w:b/>
          <w:bCs/>
          <w:sz w:val="22"/>
          <w:szCs w:val="22"/>
        </w:rPr>
        <w:t>ze szczególnym wskazaniem na .pdf</w:t>
      </w:r>
    </w:p>
    <w:p w14:paraId="795478FC" w14:textId="7E9C9D71" w:rsidR="00502BF3" w:rsidRPr="00DE08FB" w:rsidRDefault="00502BF3" w:rsidP="00363106">
      <w:pPr>
        <w:pStyle w:val="NormalnyWeb"/>
        <w:numPr>
          <w:ilvl w:val="0"/>
          <w:numId w:val="24"/>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 xml:space="preserve">Wśród formatów powszechnych a </w:t>
      </w:r>
      <w:r w:rsidRPr="00DE08FB">
        <w:rPr>
          <w:rFonts w:asciiTheme="majorHAnsi" w:hAnsiTheme="majorHAnsi" w:cstheme="majorHAnsi"/>
          <w:b/>
          <w:bCs/>
          <w:sz w:val="22"/>
          <w:szCs w:val="22"/>
        </w:rPr>
        <w:t>nie występujących</w:t>
      </w:r>
      <w:r w:rsidRPr="00DE08FB">
        <w:rPr>
          <w:rFonts w:asciiTheme="majorHAnsi" w:hAnsiTheme="majorHAnsi" w:cstheme="majorHAnsi"/>
          <w:sz w:val="22"/>
          <w:szCs w:val="22"/>
        </w:rPr>
        <w:t xml:space="preserve"> w rozporządzeniu występują:.</w:t>
      </w:r>
      <w:r w:rsidR="00DE1E25" w:rsidRPr="00DE08FB">
        <w:rPr>
          <w:rFonts w:asciiTheme="majorHAnsi" w:hAnsiTheme="majorHAnsi" w:cstheme="majorHAnsi"/>
          <w:sz w:val="22"/>
          <w:szCs w:val="22"/>
        </w:rPr>
        <w:t xml:space="preserve">                          </w:t>
      </w:r>
      <w:r w:rsidRPr="00DE08FB">
        <w:rPr>
          <w:rFonts w:asciiTheme="majorHAnsi" w:hAnsiTheme="majorHAnsi" w:cstheme="majorHAnsi"/>
          <w:sz w:val="22"/>
          <w:szCs w:val="22"/>
        </w:rPr>
        <w:t xml:space="preserve"> .</w:t>
      </w:r>
      <w:proofErr w:type="spellStart"/>
      <w:r w:rsidRPr="00DE08FB">
        <w:rPr>
          <w:rFonts w:asciiTheme="majorHAnsi" w:hAnsiTheme="majorHAnsi" w:cstheme="majorHAnsi"/>
          <w:sz w:val="22"/>
          <w:szCs w:val="22"/>
        </w:rPr>
        <w:t>numbers</w:t>
      </w:r>
      <w:proofErr w:type="spellEnd"/>
      <w:r w:rsidRPr="00DE08FB">
        <w:rPr>
          <w:rFonts w:asciiTheme="majorHAnsi" w:hAnsiTheme="majorHAnsi" w:cstheme="majorHAnsi"/>
          <w:sz w:val="22"/>
          <w:szCs w:val="22"/>
        </w:rPr>
        <w:t xml:space="preserve"> .</w:t>
      </w:r>
      <w:proofErr w:type="spellStart"/>
      <w:r w:rsidRPr="00DE08FB">
        <w:rPr>
          <w:rFonts w:asciiTheme="majorHAnsi" w:hAnsiTheme="majorHAnsi" w:cstheme="majorHAnsi"/>
          <w:sz w:val="22"/>
          <w:szCs w:val="22"/>
        </w:rPr>
        <w:t>pages</w:t>
      </w:r>
      <w:proofErr w:type="spellEnd"/>
      <w:r w:rsidRPr="00DE08FB">
        <w:rPr>
          <w:rFonts w:asciiTheme="majorHAnsi" w:hAnsiTheme="majorHAnsi" w:cstheme="majorHAnsi"/>
          <w:sz w:val="22"/>
          <w:szCs w:val="22"/>
        </w:rPr>
        <w:t xml:space="preserve">. </w:t>
      </w:r>
      <w:r w:rsidRPr="00DE08FB">
        <w:rPr>
          <w:rFonts w:asciiTheme="majorHAnsi" w:hAnsiTheme="majorHAnsi" w:cstheme="majorHAnsi"/>
          <w:b/>
          <w:bCs/>
          <w:sz w:val="22"/>
          <w:szCs w:val="22"/>
        </w:rPr>
        <w:t>Dokumenty złożone w takich plikach zostaną uznane za złożone nieskutecznie.</w:t>
      </w:r>
    </w:p>
    <w:p w14:paraId="5C3D7279" w14:textId="7BF6CE1E" w:rsidR="004C76C6" w:rsidRPr="00DE08FB" w:rsidRDefault="004C76C6" w:rsidP="00363106">
      <w:pPr>
        <w:pStyle w:val="NormalnyWeb"/>
        <w:numPr>
          <w:ilvl w:val="0"/>
          <w:numId w:val="24"/>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 xml:space="preserve">W celu ewentualnej kompresji danych Zamawiający rekomenduje wykorzystanie jednego </w:t>
      </w:r>
      <w:r w:rsidR="00D73B2E">
        <w:rPr>
          <w:rFonts w:asciiTheme="majorHAnsi" w:hAnsiTheme="majorHAnsi" w:cstheme="majorHAnsi"/>
          <w:sz w:val="22"/>
          <w:szCs w:val="22"/>
        </w:rPr>
        <w:br/>
      </w:r>
      <w:r w:rsidRPr="00DE08FB">
        <w:rPr>
          <w:rFonts w:asciiTheme="majorHAnsi" w:hAnsiTheme="majorHAnsi" w:cstheme="majorHAnsi"/>
          <w:sz w:val="22"/>
          <w:szCs w:val="22"/>
        </w:rPr>
        <w:t>z formatów:</w:t>
      </w:r>
    </w:p>
    <w:p w14:paraId="3C5D8172" w14:textId="77777777" w:rsidR="004C76C6" w:rsidRPr="00DE08FB" w:rsidRDefault="004C76C6" w:rsidP="00363106">
      <w:pPr>
        <w:pStyle w:val="NormalnyWeb"/>
        <w:numPr>
          <w:ilvl w:val="1"/>
          <w:numId w:val="25"/>
        </w:numPr>
        <w:tabs>
          <w:tab w:val="left" w:pos="993"/>
        </w:tabs>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.zip </w:t>
      </w:r>
    </w:p>
    <w:p w14:paraId="6A3BC50F" w14:textId="77777777" w:rsidR="004C76C6" w:rsidRPr="00DE08FB" w:rsidRDefault="004C76C6" w:rsidP="00363106">
      <w:pPr>
        <w:pStyle w:val="NormalnyWeb"/>
        <w:numPr>
          <w:ilvl w:val="1"/>
          <w:numId w:val="25"/>
        </w:numPr>
        <w:tabs>
          <w:tab w:val="left" w:pos="993"/>
        </w:tabs>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.7Z</w:t>
      </w:r>
    </w:p>
    <w:p w14:paraId="33AB3368" w14:textId="464E5CAB"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t>
      </w:r>
      <w:r w:rsidR="00D73B2E">
        <w:rPr>
          <w:rFonts w:asciiTheme="majorHAnsi" w:hAnsiTheme="majorHAnsi" w:cstheme="majorHAnsi"/>
          <w:sz w:val="22"/>
          <w:szCs w:val="22"/>
        </w:rPr>
        <w:br/>
      </w:r>
      <w:r w:rsidRPr="00DE08FB">
        <w:rPr>
          <w:rFonts w:asciiTheme="majorHAnsi" w:hAnsiTheme="majorHAnsi" w:cstheme="majorHAnsi"/>
          <w:sz w:val="22"/>
          <w:szCs w:val="22"/>
        </w:rPr>
        <w:t xml:space="preserve">w aplikacji </w:t>
      </w:r>
      <w:proofErr w:type="spellStart"/>
      <w:r w:rsidRPr="00DE08FB">
        <w:rPr>
          <w:rFonts w:asciiTheme="majorHAnsi" w:hAnsiTheme="majorHAnsi" w:cstheme="majorHAnsi"/>
          <w:sz w:val="22"/>
          <w:szCs w:val="22"/>
        </w:rPr>
        <w:t>eDoApp</w:t>
      </w:r>
      <w:proofErr w:type="spellEnd"/>
      <w:r w:rsidRPr="00DE08FB">
        <w:rPr>
          <w:rFonts w:asciiTheme="majorHAnsi" w:hAnsiTheme="majorHAnsi" w:cstheme="majorHAnsi"/>
          <w:sz w:val="22"/>
          <w:szCs w:val="22"/>
        </w:rPr>
        <w:t xml:space="preserve"> służącej do składania podpisu osobistego, który wynosi max 5MB.</w:t>
      </w:r>
    </w:p>
    <w:p w14:paraId="49DFED67" w14:textId="77777777"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E08FB">
        <w:rPr>
          <w:rFonts w:asciiTheme="majorHAnsi" w:hAnsiTheme="majorHAnsi" w:cstheme="majorHAnsi"/>
          <w:sz w:val="22"/>
          <w:szCs w:val="22"/>
        </w:rPr>
        <w:t>PAdES</w:t>
      </w:r>
      <w:proofErr w:type="spellEnd"/>
      <w:r w:rsidRPr="00DE08FB">
        <w:rPr>
          <w:rFonts w:asciiTheme="majorHAnsi" w:hAnsiTheme="majorHAnsi" w:cstheme="majorHAnsi"/>
          <w:sz w:val="22"/>
          <w:szCs w:val="22"/>
        </w:rPr>
        <w:t>. </w:t>
      </w:r>
    </w:p>
    <w:p w14:paraId="2EA37358" w14:textId="77777777"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 xml:space="preserve">Pliki w innych formatach niż PDF zaleca się opatrzyć zewnętrznym podpisem </w:t>
      </w:r>
      <w:proofErr w:type="spellStart"/>
      <w:r w:rsidRPr="00DE08FB">
        <w:rPr>
          <w:rFonts w:asciiTheme="majorHAnsi" w:hAnsiTheme="majorHAnsi" w:cstheme="majorHAnsi"/>
          <w:sz w:val="22"/>
          <w:szCs w:val="22"/>
        </w:rPr>
        <w:t>XAdES</w:t>
      </w:r>
      <w:proofErr w:type="spellEnd"/>
      <w:r w:rsidRPr="00DE08FB">
        <w:rPr>
          <w:rFonts w:asciiTheme="majorHAnsi" w:hAnsiTheme="majorHAnsi" w:cstheme="majorHAnsi"/>
          <w:sz w:val="22"/>
          <w:szCs w:val="22"/>
        </w:rPr>
        <w:t>. Wykonawca powinien pamiętać, aby plik z podpisem przekazywać łącznie z dokumentem podpisywanym.</w:t>
      </w:r>
    </w:p>
    <w:p w14:paraId="4F8CB229" w14:textId="4745EB0E"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lastRenderedPageBreak/>
        <w:t xml:space="preserve">Zamawiający zaleca aby w przypadku podpisywania pliku przez kilka osób, stosować podpisy tego samego rodzaju. Podpisywanie różnymi rodzajami podpisów np. osobistym </w:t>
      </w:r>
      <w:r w:rsidR="00D73B2E">
        <w:rPr>
          <w:rFonts w:asciiTheme="majorHAnsi" w:hAnsiTheme="majorHAnsi" w:cstheme="majorHAnsi"/>
          <w:sz w:val="22"/>
          <w:szCs w:val="22"/>
        </w:rPr>
        <w:br/>
      </w:r>
      <w:r w:rsidRPr="00DE08FB">
        <w:rPr>
          <w:rFonts w:asciiTheme="majorHAnsi" w:hAnsiTheme="majorHAnsi" w:cstheme="majorHAnsi"/>
          <w:sz w:val="22"/>
          <w:szCs w:val="22"/>
        </w:rPr>
        <w:t>i kwalifikowanym może doprowadzić do problemów w weryfikacji plików. </w:t>
      </w:r>
    </w:p>
    <w:p w14:paraId="639BBBC3" w14:textId="77777777"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Zamawiający zaleca, aby Wykonawca z odpowiednim wyprzedzeniem przetestował możliwość prawidłowego wykorzystania wybranej metody podpisania plików oferty.</w:t>
      </w:r>
    </w:p>
    <w:p w14:paraId="687F251E" w14:textId="6877E291"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 xml:space="preserve">Zaleca się, aby komunikacja z wykonawcami odbywała się tylko na Platformie za pośrednictwem formularza “Wyślij wiadomość do zamawiającego”, nie za pośrednictwem </w:t>
      </w:r>
      <w:r w:rsidR="00056FCF" w:rsidRPr="00DE08FB">
        <w:rPr>
          <w:rFonts w:asciiTheme="majorHAnsi" w:hAnsiTheme="majorHAnsi" w:cstheme="majorHAnsi"/>
          <w:sz w:val="22"/>
          <w:szCs w:val="22"/>
        </w:rPr>
        <w:t>poczty elektronicznej (</w:t>
      </w:r>
      <w:r w:rsidRPr="00DE08FB">
        <w:rPr>
          <w:rFonts w:asciiTheme="majorHAnsi" w:hAnsiTheme="majorHAnsi" w:cstheme="majorHAnsi"/>
          <w:sz w:val="22"/>
          <w:szCs w:val="22"/>
        </w:rPr>
        <w:t>e</w:t>
      </w:r>
      <w:r w:rsidR="00056FCF" w:rsidRPr="00DE08FB">
        <w:rPr>
          <w:rFonts w:asciiTheme="majorHAnsi" w:hAnsiTheme="majorHAnsi" w:cstheme="majorHAnsi"/>
          <w:sz w:val="22"/>
          <w:szCs w:val="22"/>
        </w:rPr>
        <w:t>-</w:t>
      </w:r>
      <w:r w:rsidRPr="00DE08FB">
        <w:rPr>
          <w:rFonts w:asciiTheme="majorHAnsi" w:hAnsiTheme="majorHAnsi" w:cstheme="majorHAnsi"/>
          <w:sz w:val="22"/>
          <w:szCs w:val="22"/>
        </w:rPr>
        <w:t>mail</w:t>
      </w:r>
      <w:r w:rsidR="00056FCF" w:rsidRPr="00DE08FB">
        <w:rPr>
          <w:rFonts w:asciiTheme="majorHAnsi" w:hAnsiTheme="majorHAnsi" w:cstheme="majorHAnsi"/>
          <w:sz w:val="22"/>
          <w:szCs w:val="22"/>
        </w:rPr>
        <w:t>)</w:t>
      </w:r>
      <w:r w:rsidRPr="00DE08FB">
        <w:rPr>
          <w:rFonts w:asciiTheme="majorHAnsi" w:hAnsiTheme="majorHAnsi" w:cstheme="majorHAnsi"/>
          <w:sz w:val="22"/>
          <w:szCs w:val="22"/>
        </w:rPr>
        <w:t>.</w:t>
      </w:r>
    </w:p>
    <w:p w14:paraId="3C62640F" w14:textId="77777777"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Podczas podpisywania plików zaleca się stosowanie algorytmu skrótu SHA2 zamiast SHA1.  </w:t>
      </w:r>
    </w:p>
    <w:p w14:paraId="25A55D08" w14:textId="77777777"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Jeśli wykonawca pakuje dokumenty np. w plik ZIP zalecamy wcześniejsze podpisanie każdego ze skompresowanych plików. </w:t>
      </w:r>
    </w:p>
    <w:p w14:paraId="53EEBD9E" w14:textId="77777777"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Zamawiający rekomenduje wykorzystanie podpisu z kwalifikowanym znacznikiem czasu.</w:t>
      </w:r>
    </w:p>
    <w:p w14:paraId="03F0B562" w14:textId="18937845" w:rsidR="004C76C6" w:rsidRPr="00DE08FB" w:rsidRDefault="004C76C6" w:rsidP="00363106">
      <w:pPr>
        <w:pStyle w:val="NormalnyWeb"/>
        <w:numPr>
          <w:ilvl w:val="0"/>
          <w:numId w:val="25"/>
        </w:numPr>
        <w:spacing w:line="319" w:lineRule="auto"/>
        <w:jc w:val="both"/>
        <w:textAlignment w:val="baseline"/>
        <w:rPr>
          <w:rFonts w:asciiTheme="majorHAnsi" w:hAnsiTheme="majorHAnsi" w:cstheme="majorHAnsi"/>
          <w:sz w:val="22"/>
          <w:szCs w:val="22"/>
        </w:rPr>
      </w:pPr>
      <w:r w:rsidRPr="00DE08FB">
        <w:rPr>
          <w:rFonts w:asciiTheme="majorHAnsi" w:hAnsiTheme="majorHAnsi" w:cstheme="majorHAnsi"/>
          <w:sz w:val="22"/>
          <w:szCs w:val="22"/>
        </w:rPr>
        <w:t xml:space="preserve">Zamawiający zaleca aby </w:t>
      </w:r>
      <w:r w:rsidRPr="00DE08FB">
        <w:rPr>
          <w:rFonts w:asciiTheme="majorHAnsi" w:hAnsiTheme="majorHAnsi" w:cstheme="majorHAnsi"/>
          <w:sz w:val="22"/>
          <w:szCs w:val="22"/>
          <w:u w:val="single"/>
        </w:rPr>
        <w:t>nie</w:t>
      </w:r>
      <w:r w:rsidRPr="00DE08FB">
        <w:rPr>
          <w:rFonts w:asciiTheme="majorHAnsi" w:hAnsiTheme="majorHAnsi" w:cstheme="maj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4"/>
    <w:p w14:paraId="40CD0AC0" w14:textId="77777777" w:rsidR="006B40FC" w:rsidRPr="00DE08FB"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4EF9D5B4" w:rsidR="00897FAC" w:rsidRPr="00DE08FB" w:rsidRDefault="00FC4AB9" w:rsidP="00897FAC">
      <w:pPr>
        <w:pStyle w:val="Nagwek2"/>
        <w:spacing w:before="0" w:after="0" w:line="240" w:lineRule="auto"/>
        <w:jc w:val="both"/>
        <w:rPr>
          <w:rFonts w:asciiTheme="majorHAnsi" w:hAnsiTheme="majorHAnsi" w:cstheme="majorHAnsi"/>
          <w:b/>
          <w:bCs/>
          <w:sz w:val="24"/>
          <w:szCs w:val="24"/>
        </w:rPr>
      </w:pPr>
      <w:bookmarkStart w:id="37" w:name="_Toc65495859"/>
      <w:bookmarkStart w:id="38" w:name="_Hlk66110879"/>
      <w:r w:rsidRPr="00DE08FB">
        <w:rPr>
          <w:rFonts w:asciiTheme="majorHAnsi" w:hAnsiTheme="majorHAnsi" w:cstheme="majorHAnsi"/>
          <w:b/>
          <w:bCs/>
          <w:sz w:val="24"/>
          <w:szCs w:val="24"/>
        </w:rPr>
        <w:t>XIV. Opis sposobu przygotowania ofert oraz dokumentów wymaganych przez Zamawiającego w SWZ</w:t>
      </w:r>
      <w:bookmarkEnd w:id="37"/>
      <w:r w:rsidR="00D80DA3" w:rsidRPr="00DE08FB">
        <w:rPr>
          <w:rFonts w:asciiTheme="majorHAnsi" w:hAnsiTheme="majorHAnsi" w:cstheme="majorHAnsi"/>
          <w:b/>
          <w:bCs/>
          <w:sz w:val="24"/>
          <w:szCs w:val="24"/>
        </w:rPr>
        <w:t>.</w:t>
      </w:r>
    </w:p>
    <w:p w14:paraId="1D595F67" w14:textId="77777777" w:rsidR="00897FAC" w:rsidRPr="00DE08FB" w:rsidRDefault="00897FAC" w:rsidP="00897FAC"/>
    <w:p w14:paraId="000000C9" w14:textId="66180083" w:rsidR="001C5D72" w:rsidRPr="00DE08FB" w:rsidRDefault="00E32059" w:rsidP="00363106">
      <w:pPr>
        <w:numPr>
          <w:ilvl w:val="0"/>
          <w:numId w:val="21"/>
        </w:numPr>
        <w:spacing w:line="319" w:lineRule="auto"/>
        <w:jc w:val="both"/>
        <w:rPr>
          <w:rFonts w:asciiTheme="majorHAnsi" w:eastAsia="Calibri" w:hAnsiTheme="majorHAnsi" w:cstheme="majorHAnsi"/>
          <w:b/>
          <w:bCs/>
        </w:rPr>
      </w:pPr>
      <w:r w:rsidRPr="00DE08FB">
        <w:rPr>
          <w:rFonts w:asciiTheme="majorHAnsi" w:hAnsiTheme="majorHAnsi" w:cstheme="majorHAnsi"/>
          <w:b/>
          <w:bCs/>
        </w:rPr>
        <w:t>Oferta musi zawierać następujące oświadczenia i dokumenty:</w:t>
      </w:r>
    </w:p>
    <w:p w14:paraId="0A341941" w14:textId="04674267" w:rsidR="00E32059" w:rsidRPr="00DE08FB" w:rsidRDefault="002409D3" w:rsidP="00363106">
      <w:pPr>
        <w:pStyle w:val="Akapitzlist"/>
        <w:numPr>
          <w:ilvl w:val="1"/>
          <w:numId w:val="26"/>
        </w:numPr>
        <w:spacing w:after="0" w:line="319" w:lineRule="auto"/>
        <w:jc w:val="both"/>
        <w:rPr>
          <w:rFonts w:asciiTheme="majorHAnsi" w:hAnsiTheme="majorHAnsi" w:cstheme="majorHAnsi"/>
        </w:rPr>
      </w:pPr>
      <w:r w:rsidRPr="00DE08FB">
        <w:rPr>
          <w:rFonts w:asciiTheme="majorHAnsi" w:hAnsiTheme="majorHAnsi" w:cstheme="majorHAnsi"/>
          <w:b/>
          <w:bCs/>
        </w:rPr>
        <w:t>Formularz ofertowy</w:t>
      </w:r>
      <w:r w:rsidRPr="00DE08FB">
        <w:rPr>
          <w:rFonts w:asciiTheme="majorHAnsi" w:hAnsiTheme="majorHAnsi" w:cstheme="majorHAnsi"/>
        </w:rPr>
        <w:t xml:space="preserve"> – zgodnie z załącznikiem nr </w:t>
      </w:r>
      <w:r w:rsidR="006A32F0" w:rsidRPr="00DE08FB">
        <w:rPr>
          <w:rFonts w:asciiTheme="majorHAnsi" w:hAnsiTheme="majorHAnsi" w:cstheme="majorHAnsi"/>
        </w:rPr>
        <w:t>1</w:t>
      </w:r>
      <w:r w:rsidRPr="00DE08FB">
        <w:rPr>
          <w:rFonts w:asciiTheme="majorHAnsi" w:hAnsiTheme="majorHAnsi" w:cstheme="majorHAnsi"/>
        </w:rPr>
        <w:t xml:space="preserve"> do SWZ, w przypadku gdy Wykonawca nie korzysta z przygotowanego przez </w:t>
      </w:r>
      <w:r w:rsidR="00DE36D5" w:rsidRPr="00DE08FB">
        <w:rPr>
          <w:rFonts w:asciiTheme="majorHAnsi" w:hAnsiTheme="majorHAnsi" w:cstheme="majorHAnsi"/>
        </w:rPr>
        <w:t>Zamawiającego</w:t>
      </w:r>
      <w:r w:rsidRPr="00DE08FB">
        <w:rPr>
          <w:rFonts w:asciiTheme="majorHAnsi" w:hAnsiTheme="majorHAnsi" w:cstheme="majorHAnsi"/>
        </w:rPr>
        <w:t xml:space="preserve"> wzoru, w treści oferty należy zamieścić wszystkie informacje wymagane w Formularzu ofertowym</w:t>
      </w:r>
      <w:r w:rsidR="00DE36D5" w:rsidRPr="00DE08FB">
        <w:rPr>
          <w:rFonts w:asciiTheme="majorHAnsi" w:hAnsiTheme="majorHAnsi" w:cstheme="majorHAnsi"/>
        </w:rPr>
        <w:t>.</w:t>
      </w:r>
    </w:p>
    <w:p w14:paraId="07A1F3B4" w14:textId="1FBA47D6" w:rsidR="00E93BFA" w:rsidRPr="00DE08FB" w:rsidRDefault="002409D3" w:rsidP="00363106">
      <w:pPr>
        <w:pStyle w:val="Akapitzlist"/>
        <w:numPr>
          <w:ilvl w:val="1"/>
          <w:numId w:val="26"/>
        </w:numPr>
        <w:spacing w:after="0" w:line="319" w:lineRule="auto"/>
        <w:jc w:val="both"/>
        <w:rPr>
          <w:rFonts w:asciiTheme="majorHAnsi" w:hAnsiTheme="majorHAnsi" w:cstheme="majorHAnsi"/>
          <w:b/>
          <w:bCs/>
        </w:rPr>
      </w:pPr>
      <w:r w:rsidRPr="00DE08FB">
        <w:rPr>
          <w:rFonts w:asciiTheme="majorHAnsi" w:hAnsiTheme="majorHAnsi" w:cstheme="majorHAnsi"/>
          <w:b/>
          <w:bCs/>
        </w:rPr>
        <w:t xml:space="preserve">Oświadczenia, o których mowa w Rozdziale X ust. </w:t>
      </w:r>
      <w:r w:rsidR="007839A2" w:rsidRPr="00DE08FB">
        <w:rPr>
          <w:rFonts w:asciiTheme="majorHAnsi" w:hAnsiTheme="majorHAnsi" w:cstheme="majorHAnsi"/>
          <w:b/>
          <w:bCs/>
        </w:rPr>
        <w:t>1</w:t>
      </w:r>
      <w:r w:rsidR="002F286A" w:rsidRPr="00DE08FB">
        <w:rPr>
          <w:rFonts w:asciiTheme="majorHAnsi" w:hAnsiTheme="majorHAnsi" w:cstheme="majorHAnsi"/>
          <w:b/>
          <w:bCs/>
        </w:rPr>
        <w:t xml:space="preserve">: </w:t>
      </w:r>
    </w:p>
    <w:p w14:paraId="78136ED3" w14:textId="6057573E" w:rsidR="00857D03" w:rsidRPr="00DE08FB" w:rsidRDefault="00857D03" w:rsidP="00363106">
      <w:pPr>
        <w:pStyle w:val="Akapitzlist"/>
        <w:numPr>
          <w:ilvl w:val="2"/>
          <w:numId w:val="26"/>
        </w:numPr>
        <w:spacing w:after="0" w:line="319" w:lineRule="auto"/>
        <w:ind w:left="1560" w:hanging="567"/>
        <w:jc w:val="both"/>
        <w:rPr>
          <w:rFonts w:asciiTheme="majorHAnsi" w:hAnsiTheme="majorHAnsi" w:cstheme="majorHAnsi"/>
        </w:rPr>
      </w:pPr>
      <w:r w:rsidRPr="00DE08FB">
        <w:rPr>
          <w:rFonts w:asciiTheme="majorHAnsi" w:hAnsiTheme="majorHAnsi" w:cstheme="majorHAnsi"/>
        </w:rPr>
        <w:t xml:space="preserve">Oświadczenie Wykonawcy o spełnianiu warunków udziału w postepowaniu – wzór oświadczenia stanowi załącznik nr 3 do SWZ. W przypadku wspólnego ubiegania się o zamówienie przez Wykonawców, oświadczenie składa każdy z Wykonawców, </w:t>
      </w:r>
      <w:r w:rsidR="00D73B2E">
        <w:rPr>
          <w:rFonts w:asciiTheme="majorHAnsi" w:hAnsiTheme="majorHAnsi" w:cstheme="majorHAnsi"/>
        </w:rPr>
        <w:br/>
      </w:r>
      <w:r w:rsidRPr="00DE08FB">
        <w:rPr>
          <w:rFonts w:asciiTheme="majorHAnsi" w:hAnsiTheme="majorHAnsi" w:cstheme="majorHAnsi"/>
        </w:rPr>
        <w:t>w zakresie w jakim spełnia warunki udziału w postepowaniu,</w:t>
      </w:r>
    </w:p>
    <w:p w14:paraId="555E5715" w14:textId="77777777" w:rsidR="001F6FA3" w:rsidRPr="00DE08FB" w:rsidRDefault="002F286A" w:rsidP="00363106">
      <w:pPr>
        <w:pStyle w:val="Akapitzlist"/>
        <w:numPr>
          <w:ilvl w:val="2"/>
          <w:numId w:val="26"/>
        </w:numPr>
        <w:spacing w:after="0" w:line="319" w:lineRule="auto"/>
        <w:ind w:left="1560" w:hanging="567"/>
        <w:jc w:val="both"/>
        <w:rPr>
          <w:rFonts w:asciiTheme="majorHAnsi" w:hAnsiTheme="majorHAnsi" w:cstheme="majorHAnsi"/>
        </w:rPr>
      </w:pPr>
      <w:r w:rsidRPr="00DE08FB">
        <w:rPr>
          <w:rFonts w:asciiTheme="majorHAnsi" w:hAnsiTheme="majorHAnsi" w:cstheme="majorHAnsi"/>
        </w:rPr>
        <w:t>Oświadczenie</w:t>
      </w:r>
      <w:r w:rsidR="00857D03" w:rsidRPr="00DE08FB">
        <w:rPr>
          <w:rFonts w:asciiTheme="majorHAnsi" w:hAnsiTheme="majorHAnsi" w:cstheme="majorHAnsi"/>
        </w:rPr>
        <w:t xml:space="preserve"> Wykonawcy </w:t>
      </w:r>
      <w:r w:rsidRPr="00DE08FB">
        <w:rPr>
          <w:rFonts w:asciiTheme="majorHAnsi" w:hAnsiTheme="majorHAnsi" w:cstheme="majorHAnsi"/>
        </w:rPr>
        <w:t>o</w:t>
      </w:r>
      <w:r w:rsidR="00857D03" w:rsidRPr="00DE08FB">
        <w:rPr>
          <w:rFonts w:asciiTheme="majorHAnsi" w:hAnsiTheme="majorHAnsi" w:cstheme="majorHAnsi"/>
        </w:rPr>
        <w:t xml:space="preserve"> niepodleganiu wykluczeniu z postępowania – wzór </w:t>
      </w:r>
      <w:r w:rsidRPr="00DE08FB">
        <w:rPr>
          <w:rFonts w:asciiTheme="majorHAnsi" w:hAnsiTheme="majorHAnsi" w:cstheme="majorHAnsi"/>
        </w:rPr>
        <w:t>oświadczenia</w:t>
      </w:r>
      <w:r w:rsidR="00857D03" w:rsidRPr="00DE08FB">
        <w:rPr>
          <w:rFonts w:asciiTheme="majorHAnsi" w:hAnsiTheme="majorHAnsi" w:cstheme="majorHAnsi"/>
        </w:rPr>
        <w:t xml:space="preserve"> stanowi załącznik nr 4 do SWZ. </w:t>
      </w:r>
    </w:p>
    <w:p w14:paraId="4D529765" w14:textId="1F3F9FCA" w:rsidR="00857D03" w:rsidRPr="00DE08FB" w:rsidRDefault="00857D03" w:rsidP="00881111">
      <w:pPr>
        <w:pStyle w:val="Akapitzlist"/>
        <w:spacing w:after="0" w:line="319" w:lineRule="auto"/>
        <w:ind w:left="1560"/>
        <w:jc w:val="both"/>
        <w:rPr>
          <w:rFonts w:asciiTheme="majorHAnsi" w:hAnsiTheme="majorHAnsi" w:cstheme="majorHAnsi"/>
        </w:rPr>
      </w:pPr>
      <w:r w:rsidRPr="00DE08FB">
        <w:rPr>
          <w:rFonts w:asciiTheme="majorHAnsi" w:hAnsiTheme="majorHAnsi" w:cstheme="majorHAnsi"/>
        </w:rPr>
        <w:t>W przypadku wspólnego ubiegania się o zamówienie przez Wykonawców,</w:t>
      </w:r>
      <w:r w:rsidR="002F286A" w:rsidRPr="00DE08FB">
        <w:rPr>
          <w:rFonts w:asciiTheme="majorHAnsi" w:hAnsiTheme="majorHAnsi" w:cstheme="majorHAnsi"/>
        </w:rPr>
        <w:t xml:space="preserve"> </w:t>
      </w:r>
      <w:bookmarkStart w:id="39" w:name="_Hlk65238743"/>
      <w:r w:rsidR="002F286A" w:rsidRPr="00DE08FB">
        <w:rPr>
          <w:rFonts w:asciiTheme="majorHAnsi" w:hAnsiTheme="majorHAnsi" w:cstheme="majorHAnsi"/>
        </w:rPr>
        <w:t xml:space="preserve">oświadczenie o niepodleganiu wykluczeniu składa </w:t>
      </w:r>
      <w:bookmarkEnd w:id="39"/>
      <w:r w:rsidR="002F286A" w:rsidRPr="00DE08FB">
        <w:rPr>
          <w:rFonts w:asciiTheme="majorHAnsi" w:hAnsiTheme="majorHAnsi" w:cstheme="majorHAnsi"/>
        </w:rPr>
        <w:t>każdy Wykonawca.</w:t>
      </w:r>
    </w:p>
    <w:p w14:paraId="66E1D615" w14:textId="50650FA8" w:rsidR="001F6FA3" w:rsidRPr="00DE08FB" w:rsidRDefault="001F6FA3" w:rsidP="00881111">
      <w:pPr>
        <w:pStyle w:val="Akapitzlist"/>
        <w:spacing w:after="0" w:line="319" w:lineRule="auto"/>
        <w:ind w:left="1560"/>
        <w:jc w:val="both"/>
        <w:rPr>
          <w:rFonts w:asciiTheme="majorHAnsi" w:hAnsiTheme="majorHAnsi" w:cstheme="majorHAnsi"/>
        </w:rPr>
      </w:pPr>
      <w:r w:rsidRPr="00DE08FB">
        <w:rPr>
          <w:rFonts w:asciiTheme="majorHAnsi" w:hAnsiTheme="majorHAnsi" w:cstheme="majorHAnsi"/>
        </w:rPr>
        <w:t xml:space="preserve">W przypadku gdy Wykonawca polega na zasobach Podmiotu trzeciego oświadczenie o niepodleganiu wykluczeniu </w:t>
      </w:r>
      <w:r w:rsidR="00C62B07" w:rsidRPr="00DE08FB">
        <w:rPr>
          <w:rFonts w:asciiTheme="majorHAnsi" w:hAnsiTheme="majorHAnsi" w:cstheme="majorHAnsi"/>
        </w:rPr>
        <w:t xml:space="preserve">i spełnianiu warunków udziału, w zakresie w jakim </w:t>
      </w:r>
      <w:r w:rsidR="00424543" w:rsidRPr="00DE08FB">
        <w:rPr>
          <w:rFonts w:asciiTheme="majorHAnsi" w:hAnsiTheme="majorHAnsi" w:cstheme="majorHAnsi"/>
        </w:rPr>
        <w:t>g</w:t>
      </w:r>
      <w:r w:rsidR="00C62B07" w:rsidRPr="00DE08FB">
        <w:rPr>
          <w:rFonts w:asciiTheme="majorHAnsi" w:hAnsiTheme="majorHAnsi" w:cstheme="majorHAnsi"/>
        </w:rPr>
        <w:t>o dotyczą, składa</w:t>
      </w:r>
      <w:r w:rsidRPr="00DE08FB">
        <w:rPr>
          <w:rFonts w:asciiTheme="majorHAnsi" w:hAnsiTheme="majorHAnsi" w:cstheme="majorHAnsi"/>
        </w:rPr>
        <w:t xml:space="preserve"> także Podmiot trzeci</w:t>
      </w:r>
      <w:r w:rsidR="00C62B07" w:rsidRPr="00DE08FB">
        <w:rPr>
          <w:rFonts w:asciiTheme="majorHAnsi" w:hAnsiTheme="majorHAnsi" w:cstheme="majorHAnsi"/>
        </w:rPr>
        <w:t xml:space="preserve"> (załącznik nr 4.1. do SWZ)</w:t>
      </w:r>
    </w:p>
    <w:p w14:paraId="1E184F8F" w14:textId="00E22294" w:rsidR="002409D3" w:rsidRPr="00DE08FB" w:rsidRDefault="002409D3" w:rsidP="00363106">
      <w:pPr>
        <w:pStyle w:val="Akapitzlist"/>
        <w:numPr>
          <w:ilvl w:val="1"/>
          <w:numId w:val="26"/>
        </w:numPr>
        <w:spacing w:after="0" w:line="319" w:lineRule="auto"/>
        <w:jc w:val="both"/>
        <w:rPr>
          <w:rFonts w:asciiTheme="majorHAnsi" w:hAnsiTheme="majorHAnsi" w:cstheme="majorHAnsi"/>
        </w:rPr>
      </w:pPr>
      <w:r w:rsidRPr="00DE08FB">
        <w:rPr>
          <w:rFonts w:asciiTheme="majorHAnsi" w:hAnsiTheme="majorHAnsi" w:cstheme="majorHAnsi"/>
          <w:b/>
          <w:bCs/>
        </w:rPr>
        <w:t>Zobowiązanie innego podmiotu</w:t>
      </w:r>
      <w:r w:rsidRPr="00DE08FB">
        <w:rPr>
          <w:rFonts w:asciiTheme="majorHAnsi" w:hAnsiTheme="majorHAnsi" w:cstheme="majorHAnsi"/>
        </w:rPr>
        <w:t>, o którym mowa w Rozdziale XI ust. 3 SWZ (jeżeli dotyczy</w:t>
      </w:r>
      <w:r w:rsidR="00E43ABB" w:rsidRPr="00DE08FB">
        <w:rPr>
          <w:rFonts w:asciiTheme="majorHAnsi" w:hAnsiTheme="majorHAnsi" w:cstheme="majorHAnsi"/>
        </w:rPr>
        <w:t xml:space="preserve"> – wzór zobowiązania załącznik nr </w:t>
      </w:r>
      <w:r w:rsidR="00654308" w:rsidRPr="00DE08FB">
        <w:rPr>
          <w:rFonts w:asciiTheme="majorHAnsi" w:hAnsiTheme="majorHAnsi" w:cstheme="majorHAnsi"/>
        </w:rPr>
        <w:t>7</w:t>
      </w:r>
      <w:r w:rsidR="00E43ABB" w:rsidRPr="00DE08FB">
        <w:rPr>
          <w:rFonts w:asciiTheme="majorHAnsi" w:hAnsiTheme="majorHAnsi" w:cstheme="majorHAnsi"/>
        </w:rPr>
        <w:t xml:space="preserve"> do SWZ</w:t>
      </w:r>
      <w:r w:rsidRPr="00DE08FB">
        <w:rPr>
          <w:rFonts w:asciiTheme="majorHAnsi" w:hAnsiTheme="majorHAnsi" w:cstheme="majorHAnsi"/>
        </w:rPr>
        <w:t>)</w:t>
      </w:r>
      <w:r w:rsidR="002F286A" w:rsidRPr="00DE08FB">
        <w:rPr>
          <w:rFonts w:asciiTheme="majorHAnsi" w:hAnsiTheme="majorHAnsi" w:cstheme="majorHAnsi"/>
        </w:rPr>
        <w:t>.</w:t>
      </w:r>
    </w:p>
    <w:p w14:paraId="63EEDF57" w14:textId="444D4193" w:rsidR="001D079F" w:rsidRPr="00DE08FB" w:rsidRDefault="001F6FA3" w:rsidP="00363106">
      <w:pPr>
        <w:pStyle w:val="Akapitzlist"/>
        <w:numPr>
          <w:ilvl w:val="1"/>
          <w:numId w:val="26"/>
        </w:numPr>
        <w:spacing w:after="0" w:line="319" w:lineRule="auto"/>
        <w:jc w:val="both"/>
        <w:rPr>
          <w:rFonts w:asciiTheme="majorHAnsi" w:hAnsiTheme="majorHAnsi" w:cstheme="majorHAnsi"/>
          <w:b/>
          <w:bCs/>
        </w:rPr>
      </w:pPr>
      <w:r w:rsidRPr="00DE08FB">
        <w:rPr>
          <w:rFonts w:asciiTheme="majorHAnsi" w:hAnsiTheme="majorHAnsi" w:cstheme="majorHAnsi"/>
          <w:b/>
          <w:bCs/>
        </w:rPr>
        <w:lastRenderedPageBreak/>
        <w:t>O</w:t>
      </w:r>
      <w:r w:rsidR="00EB3CA2" w:rsidRPr="00DE08FB">
        <w:rPr>
          <w:rFonts w:asciiTheme="majorHAnsi" w:hAnsiTheme="majorHAnsi" w:cstheme="majorHAnsi"/>
          <w:b/>
          <w:bCs/>
        </w:rPr>
        <w:t>świadczenie</w:t>
      </w:r>
      <w:r w:rsidR="00EB3CA2" w:rsidRPr="00DE08FB">
        <w:rPr>
          <w:rFonts w:asciiTheme="majorHAnsi" w:hAnsiTheme="majorHAnsi" w:cstheme="majorHAnsi"/>
        </w:rPr>
        <w:t xml:space="preserve">, z którego wynika, które </w:t>
      </w:r>
      <w:r w:rsidR="00D80DA3" w:rsidRPr="00DE08FB">
        <w:rPr>
          <w:rFonts w:asciiTheme="majorHAnsi" w:hAnsiTheme="majorHAnsi" w:cstheme="majorHAnsi"/>
        </w:rPr>
        <w:t>dostawy</w:t>
      </w:r>
      <w:r w:rsidR="00EB3CA2" w:rsidRPr="00DE08FB">
        <w:rPr>
          <w:rFonts w:asciiTheme="majorHAnsi" w:hAnsiTheme="majorHAnsi" w:cstheme="majorHAnsi"/>
        </w:rPr>
        <w:t xml:space="preserve"> wykonają poszczególni wykonawcy, według wzoru stanowiącego </w:t>
      </w:r>
      <w:r w:rsidR="00EB3CA2" w:rsidRPr="00DE08FB">
        <w:rPr>
          <w:rFonts w:asciiTheme="majorHAnsi" w:hAnsiTheme="majorHAnsi" w:cstheme="majorHAnsi"/>
          <w:b/>
          <w:bCs/>
        </w:rPr>
        <w:t xml:space="preserve">załącznik nr </w:t>
      </w:r>
      <w:r w:rsidR="00614F91" w:rsidRPr="00DE08FB">
        <w:rPr>
          <w:rFonts w:asciiTheme="majorHAnsi" w:hAnsiTheme="majorHAnsi" w:cstheme="majorHAnsi"/>
          <w:b/>
          <w:bCs/>
        </w:rPr>
        <w:t>8</w:t>
      </w:r>
      <w:r w:rsidR="00EB3CA2" w:rsidRPr="00DE08FB">
        <w:rPr>
          <w:rFonts w:asciiTheme="majorHAnsi" w:hAnsiTheme="majorHAnsi" w:cstheme="majorHAnsi"/>
          <w:b/>
          <w:bCs/>
        </w:rPr>
        <w:t xml:space="preserve"> do SWZ</w:t>
      </w:r>
      <w:r w:rsidR="00EB3CA2" w:rsidRPr="00DE08FB">
        <w:rPr>
          <w:rFonts w:asciiTheme="majorHAnsi" w:hAnsiTheme="majorHAnsi" w:cstheme="majorHAnsi"/>
        </w:rPr>
        <w:t xml:space="preserve"> – </w:t>
      </w:r>
      <w:r w:rsidR="00EB3CA2" w:rsidRPr="00DE08FB">
        <w:rPr>
          <w:rFonts w:asciiTheme="majorHAnsi" w:hAnsiTheme="majorHAnsi" w:cstheme="majorHAnsi"/>
          <w:b/>
          <w:bCs/>
        </w:rPr>
        <w:t xml:space="preserve">dotyczy </w:t>
      </w:r>
      <w:r w:rsidR="001D079F" w:rsidRPr="00DE08FB">
        <w:rPr>
          <w:rFonts w:asciiTheme="majorHAnsi" w:hAnsiTheme="majorHAnsi" w:cstheme="majorHAnsi"/>
          <w:b/>
          <w:bCs/>
        </w:rPr>
        <w:t xml:space="preserve"> </w:t>
      </w:r>
      <w:r w:rsidR="00EB3CA2" w:rsidRPr="00DE08FB">
        <w:rPr>
          <w:rFonts w:asciiTheme="majorHAnsi" w:hAnsiTheme="majorHAnsi" w:cstheme="majorHAnsi"/>
          <w:b/>
          <w:bCs/>
        </w:rPr>
        <w:t>przypadku Wykonawców wspólnie ubiegających się o zamówienie.</w:t>
      </w:r>
    </w:p>
    <w:p w14:paraId="35E7C83D" w14:textId="2BF84FF1" w:rsidR="002F286A" w:rsidRPr="00DE08FB" w:rsidRDefault="00E93BFA" w:rsidP="00363106">
      <w:pPr>
        <w:pStyle w:val="Akapitzlist"/>
        <w:numPr>
          <w:ilvl w:val="1"/>
          <w:numId w:val="26"/>
        </w:numPr>
        <w:spacing w:after="0" w:line="319" w:lineRule="auto"/>
        <w:jc w:val="both"/>
        <w:rPr>
          <w:rFonts w:asciiTheme="majorHAnsi" w:hAnsiTheme="majorHAnsi" w:cstheme="majorHAnsi"/>
        </w:rPr>
      </w:pPr>
      <w:r w:rsidRPr="00DE08FB">
        <w:rPr>
          <w:rFonts w:asciiTheme="majorHAnsi" w:hAnsiTheme="majorHAnsi" w:cstheme="majorHAnsi"/>
          <w:b/>
          <w:bCs/>
        </w:rPr>
        <w:t>P</w:t>
      </w:r>
      <w:r w:rsidR="002409D3" w:rsidRPr="00DE08FB">
        <w:rPr>
          <w:rFonts w:asciiTheme="majorHAnsi" w:hAnsiTheme="majorHAnsi" w:cstheme="majorHAnsi"/>
          <w:b/>
          <w:bCs/>
        </w:rPr>
        <w:t>ełnomocnictw</w:t>
      </w:r>
      <w:r w:rsidR="00565D10">
        <w:rPr>
          <w:rFonts w:asciiTheme="majorHAnsi" w:hAnsiTheme="majorHAnsi" w:cstheme="majorHAnsi"/>
          <w:b/>
          <w:bCs/>
        </w:rPr>
        <w:t>o</w:t>
      </w:r>
      <w:r w:rsidR="002409D3" w:rsidRPr="00DE08FB">
        <w:rPr>
          <w:rFonts w:asciiTheme="majorHAnsi" w:hAnsiTheme="majorHAnsi" w:cstheme="majorHAnsi"/>
        </w:rPr>
        <w:t xml:space="preserve"> </w:t>
      </w:r>
      <w:r w:rsidR="00857D03" w:rsidRPr="00DE08FB">
        <w:rPr>
          <w:rFonts w:asciiTheme="majorHAnsi" w:hAnsiTheme="majorHAnsi" w:cstheme="majorHAnsi"/>
        </w:rPr>
        <w:t xml:space="preserve">upoważniające do złożenia oferty, </w:t>
      </w:r>
      <w:r w:rsidR="00DE36D5" w:rsidRPr="00DE08FB">
        <w:rPr>
          <w:rFonts w:asciiTheme="majorHAnsi" w:hAnsiTheme="majorHAnsi" w:cstheme="majorHAnsi"/>
        </w:rPr>
        <w:t>o ile ofertę składa pełnomocnik.</w:t>
      </w:r>
    </w:p>
    <w:p w14:paraId="11676919" w14:textId="0ECDF26B" w:rsidR="00D82F07" w:rsidRDefault="00DE36D5" w:rsidP="00363106">
      <w:pPr>
        <w:pStyle w:val="Akapitzlist"/>
        <w:numPr>
          <w:ilvl w:val="1"/>
          <w:numId w:val="26"/>
        </w:numPr>
        <w:spacing w:after="0" w:line="319" w:lineRule="auto"/>
        <w:jc w:val="both"/>
        <w:rPr>
          <w:rFonts w:asciiTheme="majorHAnsi" w:hAnsiTheme="majorHAnsi" w:cstheme="majorHAnsi"/>
        </w:rPr>
      </w:pPr>
      <w:r w:rsidRPr="00DE08FB">
        <w:rPr>
          <w:rFonts w:asciiTheme="majorHAnsi" w:hAnsiTheme="majorHAnsi" w:cstheme="majorHAnsi"/>
          <w:b/>
          <w:bCs/>
        </w:rPr>
        <w:t>Pełnomocnictwo dla pełnomocnika</w:t>
      </w:r>
      <w:r w:rsidRPr="00DE08FB">
        <w:rPr>
          <w:rFonts w:asciiTheme="majorHAnsi" w:hAnsiTheme="majorHAnsi" w:cstheme="majorHAnsi"/>
        </w:rPr>
        <w:t xml:space="preserve"> </w:t>
      </w:r>
      <w:r w:rsidR="0040480A" w:rsidRPr="00DE08FB">
        <w:rPr>
          <w:rFonts w:asciiTheme="majorHAnsi" w:hAnsiTheme="majorHAnsi" w:cstheme="majorHAnsi"/>
        </w:rPr>
        <w:t xml:space="preserve">uprawnionego </w:t>
      </w:r>
      <w:r w:rsidRPr="00DE08FB">
        <w:rPr>
          <w:rFonts w:asciiTheme="majorHAnsi" w:hAnsiTheme="majorHAnsi" w:cstheme="majorHAnsi"/>
        </w:rPr>
        <w:t>do reprezentowania w postepowaniu Wykonawców wspólnie ubiegających się o udzielenie zamówienia – dotyczy ofert składanych przez Wykonawców wspólnie ubiegających się o udzielenie zamówienia.</w:t>
      </w:r>
    </w:p>
    <w:p w14:paraId="511408D3" w14:textId="5A8D4B56" w:rsidR="00897FAC" w:rsidRPr="009663CB" w:rsidRDefault="009663CB" w:rsidP="0015573F">
      <w:pPr>
        <w:numPr>
          <w:ilvl w:val="1"/>
          <w:numId w:val="26"/>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44857C5C" w14:textId="38EAD4F3" w:rsidR="00D82F07" w:rsidRPr="00DE08FB" w:rsidRDefault="00D82F07" w:rsidP="00363106">
      <w:pPr>
        <w:pStyle w:val="NormalnyWeb"/>
        <w:numPr>
          <w:ilvl w:val="0"/>
          <w:numId w:val="26"/>
        </w:numPr>
        <w:jc w:val="both"/>
        <w:textAlignment w:val="baseline"/>
        <w:rPr>
          <w:rFonts w:asciiTheme="majorHAnsi" w:hAnsiTheme="majorHAnsi" w:cstheme="majorHAnsi"/>
          <w:sz w:val="22"/>
          <w:szCs w:val="22"/>
        </w:rPr>
      </w:pPr>
      <w:bookmarkStart w:id="40" w:name="_Hlk66110848"/>
      <w:r w:rsidRPr="00DE08FB">
        <w:rPr>
          <w:rFonts w:asciiTheme="majorHAnsi" w:hAnsiTheme="majorHAnsi" w:cstheme="majorHAnsi"/>
          <w:sz w:val="22"/>
          <w:szCs w:val="22"/>
        </w:rPr>
        <w:t xml:space="preserve">Wymagania formalne dotyczące składanych w postępowaniu podmiotowych środków dowodowych oraz innych dokumentów lub oświadczeń: </w:t>
      </w:r>
    </w:p>
    <w:p w14:paraId="5C209999" w14:textId="77777777" w:rsidR="002B75A1" w:rsidRPr="00DE08FB"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DE08FB" w:rsidRDefault="004B5B12" w:rsidP="004B5B12">
      <w:pPr>
        <w:pStyle w:val="NormalnyWeb"/>
        <w:ind w:left="709" w:hanging="424"/>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2</w:t>
      </w:r>
      <w:r w:rsidR="00D82F07" w:rsidRPr="00DE08FB">
        <w:rPr>
          <w:rFonts w:asciiTheme="majorHAnsi" w:hAnsiTheme="majorHAnsi" w:cstheme="majorHAnsi"/>
          <w:b/>
          <w:sz w:val="22"/>
          <w:szCs w:val="22"/>
        </w:rPr>
        <w:t>.1.</w:t>
      </w:r>
      <w:r w:rsidR="00D82F07" w:rsidRPr="00DE08FB">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DE08FB">
        <w:rPr>
          <w:rFonts w:asciiTheme="majorHAnsi" w:hAnsiTheme="majorHAnsi" w:cstheme="majorHAnsi"/>
          <w:sz w:val="22"/>
          <w:szCs w:val="22"/>
        </w:rPr>
        <w:t xml:space="preserve"> </w:t>
      </w:r>
      <w:r w:rsidR="00D82F07" w:rsidRPr="00DE08FB">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DE08FB" w:rsidRDefault="00D82F07" w:rsidP="004B5B12">
      <w:pPr>
        <w:pStyle w:val="NormalnyWeb"/>
        <w:ind w:left="709" w:hanging="424"/>
        <w:jc w:val="both"/>
        <w:textAlignment w:val="baseline"/>
        <w:rPr>
          <w:rFonts w:asciiTheme="majorHAnsi" w:hAnsiTheme="majorHAnsi" w:cstheme="majorHAnsi"/>
          <w:sz w:val="22"/>
          <w:szCs w:val="22"/>
        </w:rPr>
      </w:pPr>
      <w:r w:rsidRPr="00DE08FB">
        <w:rPr>
          <w:rFonts w:asciiTheme="majorHAnsi" w:hAnsiTheme="majorHAnsi" w:cstheme="majorHAnsi"/>
          <w:sz w:val="22"/>
          <w:szCs w:val="22"/>
        </w:rPr>
        <w:t xml:space="preserve"> </w:t>
      </w:r>
    </w:p>
    <w:p w14:paraId="46B1FF1B" w14:textId="6A60ECA8" w:rsidR="00D82F07" w:rsidRPr="00DE08FB" w:rsidRDefault="00D82F07" w:rsidP="004B5B12">
      <w:pPr>
        <w:pStyle w:val="NormalnyWeb"/>
        <w:ind w:left="709" w:hanging="709"/>
        <w:jc w:val="both"/>
        <w:textAlignment w:val="baseline"/>
        <w:rPr>
          <w:rFonts w:asciiTheme="majorHAnsi" w:hAnsiTheme="majorHAnsi" w:cstheme="majorHAnsi"/>
          <w:sz w:val="22"/>
          <w:szCs w:val="22"/>
        </w:rPr>
      </w:pPr>
      <w:r w:rsidRPr="00DE08FB">
        <w:rPr>
          <w:rFonts w:asciiTheme="majorHAnsi" w:hAnsiTheme="majorHAnsi" w:cstheme="majorHAnsi"/>
          <w:sz w:val="22"/>
          <w:szCs w:val="22"/>
        </w:rPr>
        <w:t xml:space="preserve">     </w:t>
      </w:r>
      <w:r w:rsidR="004B5B12" w:rsidRPr="00DE08FB">
        <w:rPr>
          <w:rFonts w:asciiTheme="majorHAnsi" w:hAnsiTheme="majorHAnsi" w:cstheme="majorHAnsi"/>
          <w:b/>
          <w:sz w:val="22"/>
          <w:szCs w:val="22"/>
        </w:rPr>
        <w:t>2</w:t>
      </w:r>
      <w:r w:rsidRPr="00DE08FB">
        <w:rPr>
          <w:rFonts w:asciiTheme="majorHAnsi" w:hAnsiTheme="majorHAnsi" w:cstheme="majorHAnsi"/>
          <w:b/>
          <w:sz w:val="22"/>
          <w:szCs w:val="22"/>
        </w:rPr>
        <w:t>.2.</w:t>
      </w:r>
      <w:r w:rsidRPr="00DE08FB">
        <w:rPr>
          <w:rFonts w:asciiTheme="majorHAnsi" w:hAnsiTheme="majorHAnsi" w:cstheme="majorHAnsi"/>
          <w:sz w:val="22"/>
          <w:szCs w:val="22"/>
        </w:rPr>
        <w:t xml:space="preserve"> </w:t>
      </w:r>
      <w:bookmarkStart w:id="41" w:name="_Hlk79506224"/>
      <w:r w:rsidRPr="00DE08FB">
        <w:rPr>
          <w:rFonts w:asciiTheme="majorHAnsi" w:hAnsiTheme="majorHAnsi" w:cstheme="majorHAnsi"/>
          <w:sz w:val="22"/>
          <w:szCs w:val="22"/>
        </w:rPr>
        <w:t xml:space="preserve">W przypadku, gdy podmiotowe środki dowodowe, inne dokumenty lub dokumenty potwierdzające umocowanie do reprezentowania zostały wystawione przez upoważnione podmioty: </w:t>
      </w:r>
    </w:p>
    <w:p w14:paraId="35948008" w14:textId="77777777" w:rsidR="00D82F07" w:rsidRPr="00DE08FB" w:rsidRDefault="00D82F07" w:rsidP="004B5B12">
      <w:pPr>
        <w:pStyle w:val="NormalnyWeb"/>
        <w:ind w:left="709"/>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1)</w:t>
      </w:r>
      <w:r w:rsidRPr="00DE08FB">
        <w:rPr>
          <w:rFonts w:asciiTheme="majorHAnsi" w:hAnsiTheme="majorHAnsi" w:cstheme="majorHAnsi"/>
          <w:sz w:val="22"/>
          <w:szCs w:val="22"/>
        </w:rPr>
        <w:t xml:space="preserve"> jako dokument elektroniczny – Wykonawca przekazuje ten dokument; </w:t>
      </w:r>
    </w:p>
    <w:p w14:paraId="1D0088DA" w14:textId="11D66D12" w:rsidR="00D82F07" w:rsidRPr="00DE08FB" w:rsidRDefault="00D82F07" w:rsidP="004B5B12">
      <w:pPr>
        <w:pStyle w:val="NormalnyWeb"/>
        <w:ind w:left="709"/>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2)</w:t>
      </w:r>
      <w:r w:rsidRPr="00DE08FB">
        <w:rPr>
          <w:rFonts w:asciiTheme="majorHAnsi" w:hAnsiTheme="majorHAnsi" w:cstheme="maj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w:t>
      </w:r>
      <w:r w:rsidR="00A136BD" w:rsidRPr="00DE08FB">
        <w:rPr>
          <w:rFonts w:asciiTheme="majorHAnsi" w:hAnsiTheme="majorHAnsi" w:cstheme="majorHAnsi"/>
          <w:sz w:val="22"/>
          <w:szCs w:val="22"/>
        </w:rPr>
        <w:t>.</w:t>
      </w:r>
      <w:r w:rsidRPr="00DE08FB">
        <w:rPr>
          <w:rFonts w:asciiTheme="majorHAnsi" w:hAnsiTheme="majorHAnsi" w:cstheme="majorHAnsi"/>
          <w:sz w:val="22"/>
          <w:szCs w:val="22"/>
        </w:rPr>
        <w:t xml:space="preserve"> Poświadczenia zgodności cyfrowego odwzorowania z dokumentem w postaci papierowej, o którym mowa w </w:t>
      </w:r>
      <w:proofErr w:type="spellStart"/>
      <w:r w:rsidRPr="00DE08FB">
        <w:rPr>
          <w:rFonts w:asciiTheme="majorHAnsi" w:hAnsiTheme="majorHAnsi" w:cstheme="majorHAnsi"/>
          <w:sz w:val="22"/>
          <w:szCs w:val="22"/>
        </w:rPr>
        <w:t>ppkt</w:t>
      </w:r>
      <w:proofErr w:type="spellEnd"/>
      <w:r w:rsidRPr="00DE08FB">
        <w:rPr>
          <w:rFonts w:asciiTheme="majorHAnsi" w:hAnsiTheme="majorHAnsi" w:cstheme="majorHAnsi"/>
          <w:sz w:val="22"/>
          <w:szCs w:val="22"/>
        </w:rPr>
        <w:t xml:space="preserve">. 2) powyżej, dokonuje notariusz lub: </w:t>
      </w:r>
    </w:p>
    <w:p w14:paraId="388ED3C9" w14:textId="56A18D87" w:rsidR="00D82F07" w:rsidRPr="00DE08FB" w:rsidRDefault="00D82F07" w:rsidP="004B5B12">
      <w:pPr>
        <w:pStyle w:val="NormalnyWeb"/>
        <w:ind w:left="993"/>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a)</w:t>
      </w:r>
      <w:r w:rsidRPr="00DE08FB">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w:t>
      </w:r>
      <w:r w:rsidR="00A136BD" w:rsidRPr="00DE08FB">
        <w:rPr>
          <w:rFonts w:asciiTheme="majorHAnsi" w:hAnsiTheme="majorHAnsi" w:cstheme="majorHAnsi"/>
          <w:sz w:val="22"/>
          <w:szCs w:val="22"/>
        </w:rPr>
        <w:t xml:space="preserve"> lub podwykonawca,</w:t>
      </w:r>
      <w:r w:rsidRPr="00DE08FB">
        <w:rPr>
          <w:rFonts w:asciiTheme="majorHAnsi" w:hAnsiTheme="majorHAnsi" w:cstheme="majorHAnsi"/>
          <w:sz w:val="22"/>
          <w:szCs w:val="22"/>
        </w:rPr>
        <w:t xml:space="preserve"> każdy w zakresie dokumentu, który go dotyczy; </w:t>
      </w:r>
    </w:p>
    <w:p w14:paraId="5A5F8F86" w14:textId="5D7A58FF" w:rsidR="00D82F07" w:rsidRPr="00DE08FB" w:rsidRDefault="00D82F07" w:rsidP="004B5B12">
      <w:pPr>
        <w:pStyle w:val="NormalnyWeb"/>
        <w:ind w:left="993"/>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b)</w:t>
      </w:r>
      <w:r w:rsidRPr="00DE08FB">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w:t>
      </w:r>
      <w:r w:rsidR="00A136BD" w:rsidRPr="00DE08FB">
        <w:rPr>
          <w:rFonts w:asciiTheme="majorHAnsi" w:hAnsiTheme="majorHAnsi" w:cstheme="majorHAnsi"/>
          <w:sz w:val="22"/>
          <w:szCs w:val="22"/>
        </w:rPr>
        <w:t>.</w:t>
      </w:r>
      <w:r w:rsidRPr="00DE08FB">
        <w:rPr>
          <w:rFonts w:asciiTheme="majorHAnsi" w:hAnsiTheme="majorHAnsi" w:cstheme="majorHAnsi"/>
          <w:sz w:val="22"/>
          <w:szCs w:val="22"/>
        </w:rPr>
        <w:t xml:space="preserve"> </w:t>
      </w:r>
    </w:p>
    <w:p w14:paraId="1F11E8CA" w14:textId="2EE8B9B6" w:rsidR="00D82F07" w:rsidRPr="00DE08FB" w:rsidRDefault="002645CD" w:rsidP="004B5B12">
      <w:pPr>
        <w:pStyle w:val="NormalnyWeb"/>
        <w:ind w:left="851" w:hanging="509"/>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2</w:t>
      </w:r>
      <w:r w:rsidR="00D82F07" w:rsidRPr="00DE08FB">
        <w:rPr>
          <w:rFonts w:asciiTheme="majorHAnsi" w:hAnsiTheme="majorHAnsi" w:cstheme="majorHAnsi"/>
          <w:b/>
          <w:sz w:val="22"/>
          <w:szCs w:val="22"/>
        </w:rPr>
        <w:t>.3.</w:t>
      </w:r>
      <w:r w:rsidR="00D82F07" w:rsidRPr="00DE08FB">
        <w:rPr>
          <w:rFonts w:asciiTheme="majorHAnsi" w:hAnsiTheme="majorHAnsi" w:cstheme="majorHAnsi"/>
          <w:sz w:val="22"/>
          <w:szCs w:val="22"/>
        </w:rPr>
        <w:t xml:space="preserve"> Podmiotowe środki dowodowe, w tym oświadczenie, o którym mowa w art. 117 ust. 4 Pzp</w:t>
      </w:r>
      <w:r w:rsidR="001A2849" w:rsidRPr="00DE08FB">
        <w:rPr>
          <w:rFonts w:asciiTheme="majorHAnsi" w:hAnsiTheme="majorHAnsi" w:cstheme="majorHAnsi"/>
          <w:sz w:val="22"/>
          <w:szCs w:val="22"/>
        </w:rPr>
        <w:t>,</w:t>
      </w:r>
      <w:r w:rsidR="00D82F07" w:rsidRPr="00DE08FB">
        <w:rPr>
          <w:rFonts w:asciiTheme="majorHAnsi" w:hAnsiTheme="majorHAnsi" w:cstheme="majorHAnsi"/>
          <w:sz w:val="22"/>
          <w:szCs w:val="22"/>
        </w:rPr>
        <w:t xml:space="preserve"> zobowiązanie/-</w:t>
      </w:r>
      <w:proofErr w:type="spellStart"/>
      <w:r w:rsidR="00D82F07" w:rsidRPr="00DE08FB">
        <w:rPr>
          <w:rFonts w:asciiTheme="majorHAnsi" w:hAnsiTheme="majorHAnsi" w:cstheme="majorHAnsi"/>
          <w:sz w:val="22"/>
          <w:szCs w:val="22"/>
        </w:rPr>
        <w:t>nia</w:t>
      </w:r>
      <w:proofErr w:type="spellEnd"/>
      <w:r w:rsidR="00D82F07" w:rsidRPr="00DE08FB">
        <w:rPr>
          <w:rFonts w:asciiTheme="majorHAnsi" w:hAnsiTheme="majorHAnsi" w:cstheme="majorHAnsi"/>
          <w:sz w:val="22"/>
          <w:szCs w:val="22"/>
        </w:rPr>
        <w:t xml:space="preserve"> podmiotu udostępniającego zasoby, które nie zostały wystawione przez upoważnione podmioty, oraz wymagane pełnomocnictwa: </w:t>
      </w:r>
    </w:p>
    <w:p w14:paraId="0D1C5072" w14:textId="431C2FEE" w:rsidR="00D82F07" w:rsidRPr="00DE08FB" w:rsidRDefault="00D82F07" w:rsidP="004B5B12">
      <w:pPr>
        <w:pStyle w:val="NormalnyWeb"/>
        <w:ind w:left="851"/>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1)</w:t>
      </w:r>
      <w:r w:rsidRPr="00DE08FB">
        <w:rPr>
          <w:rFonts w:asciiTheme="majorHAnsi" w:hAnsiTheme="majorHAnsi" w:cstheme="majorHAnsi"/>
          <w:sz w:val="22"/>
          <w:szCs w:val="22"/>
        </w:rPr>
        <w:t xml:space="preserve"> przekazuje </w:t>
      </w:r>
      <w:r w:rsidR="00A136BD" w:rsidRPr="00DE08FB">
        <w:rPr>
          <w:rFonts w:asciiTheme="majorHAnsi" w:hAnsiTheme="majorHAnsi" w:cstheme="majorHAnsi"/>
          <w:sz w:val="22"/>
          <w:szCs w:val="22"/>
        </w:rPr>
        <w:t xml:space="preserve">się </w:t>
      </w:r>
      <w:r w:rsidRPr="00DE08FB">
        <w:rPr>
          <w:rFonts w:asciiTheme="majorHAnsi" w:hAnsiTheme="majorHAnsi" w:cstheme="majorHAnsi"/>
          <w:sz w:val="22"/>
          <w:szCs w:val="22"/>
        </w:rPr>
        <w:t xml:space="preserve">w postaci elektronicznej i opatruje </w:t>
      </w:r>
      <w:r w:rsidR="00A136BD" w:rsidRPr="00DE08FB">
        <w:rPr>
          <w:rFonts w:asciiTheme="majorHAnsi" w:hAnsiTheme="majorHAnsi" w:cstheme="majorHAnsi"/>
          <w:sz w:val="22"/>
          <w:szCs w:val="22"/>
        </w:rPr>
        <w:t xml:space="preserve">się </w:t>
      </w:r>
      <w:r w:rsidRPr="00DE08FB">
        <w:rPr>
          <w:rFonts w:asciiTheme="majorHAnsi" w:hAnsiTheme="majorHAnsi" w:cstheme="majorHAnsi"/>
          <w:sz w:val="22"/>
          <w:szCs w:val="22"/>
        </w:rPr>
        <w:t xml:space="preserve">kwalifikowanym podpisem elektronicznym, podpisem zaufanym lub podpisem osobistym; </w:t>
      </w:r>
    </w:p>
    <w:p w14:paraId="1246EEB2" w14:textId="11BAD997" w:rsidR="00D82F07" w:rsidRPr="00DE08FB" w:rsidRDefault="00D82F07" w:rsidP="004B5B12">
      <w:pPr>
        <w:pStyle w:val="NormalnyWeb"/>
        <w:ind w:left="851"/>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2)</w:t>
      </w:r>
      <w:r w:rsidRPr="00DE08FB">
        <w:rPr>
          <w:rFonts w:asciiTheme="majorHAnsi" w:hAnsiTheme="majorHAnsi" w:cstheme="maj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w:t>
      </w:r>
      <w:r w:rsidRPr="00DE08FB">
        <w:rPr>
          <w:rFonts w:asciiTheme="majorHAnsi" w:hAnsiTheme="majorHAnsi" w:cstheme="majorHAnsi"/>
          <w:sz w:val="22"/>
          <w:szCs w:val="22"/>
        </w:rPr>
        <w:lastRenderedPageBreak/>
        <w:t xml:space="preserve">Poświadczenia zgodności cyfrowego odwzorowania z dokumentem w postaci papierowej, </w:t>
      </w:r>
      <w:r w:rsidR="00D73B2E">
        <w:rPr>
          <w:rFonts w:asciiTheme="majorHAnsi" w:hAnsiTheme="majorHAnsi" w:cstheme="majorHAnsi"/>
          <w:sz w:val="22"/>
          <w:szCs w:val="22"/>
        </w:rPr>
        <w:br/>
      </w:r>
      <w:r w:rsidRPr="00DE08FB">
        <w:rPr>
          <w:rFonts w:asciiTheme="majorHAnsi" w:hAnsiTheme="majorHAnsi" w:cstheme="majorHAnsi"/>
          <w:sz w:val="22"/>
          <w:szCs w:val="22"/>
        </w:rPr>
        <w:t xml:space="preserve">o którym mowa w </w:t>
      </w:r>
      <w:proofErr w:type="spellStart"/>
      <w:r w:rsidRPr="00DE08FB">
        <w:rPr>
          <w:rFonts w:asciiTheme="majorHAnsi" w:hAnsiTheme="majorHAnsi" w:cstheme="majorHAnsi"/>
          <w:sz w:val="22"/>
          <w:szCs w:val="22"/>
        </w:rPr>
        <w:t>ppkt</w:t>
      </w:r>
      <w:proofErr w:type="spellEnd"/>
      <w:r w:rsidRPr="00DE08FB">
        <w:rPr>
          <w:rFonts w:asciiTheme="majorHAnsi" w:hAnsiTheme="majorHAnsi" w:cstheme="majorHAnsi"/>
          <w:sz w:val="22"/>
          <w:szCs w:val="22"/>
        </w:rPr>
        <w:t xml:space="preserve">. 2) powyżej, dokonuje notariusz lub: </w:t>
      </w:r>
    </w:p>
    <w:p w14:paraId="463FEEDE" w14:textId="77777777" w:rsidR="00D82F07" w:rsidRPr="00DE08FB" w:rsidRDefault="00D82F07" w:rsidP="004B5B12">
      <w:pPr>
        <w:pStyle w:val="NormalnyWeb"/>
        <w:ind w:left="1134"/>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a)</w:t>
      </w:r>
      <w:r w:rsidRPr="00DE08FB">
        <w:rPr>
          <w:rFonts w:asciiTheme="majorHAnsi" w:hAnsiTheme="majorHAnsi" w:cstheme="maj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1DBB8A13" w14:textId="6A134925" w:rsidR="00D82F07" w:rsidRPr="00DE08FB" w:rsidRDefault="00D82F07" w:rsidP="004B5B12">
      <w:pPr>
        <w:pStyle w:val="NormalnyWeb"/>
        <w:ind w:left="1134"/>
        <w:jc w:val="both"/>
        <w:textAlignment w:val="baseline"/>
        <w:rPr>
          <w:rFonts w:asciiTheme="majorHAnsi" w:hAnsiTheme="majorHAnsi" w:cstheme="majorHAnsi"/>
          <w:sz w:val="22"/>
          <w:szCs w:val="22"/>
        </w:rPr>
      </w:pPr>
      <w:r w:rsidRPr="00DE08FB">
        <w:rPr>
          <w:rFonts w:asciiTheme="majorHAnsi" w:hAnsiTheme="majorHAnsi" w:cstheme="majorHAnsi"/>
          <w:b/>
          <w:sz w:val="22"/>
          <w:szCs w:val="22"/>
        </w:rPr>
        <w:t>b)</w:t>
      </w:r>
      <w:r w:rsidRPr="00DE08FB">
        <w:rPr>
          <w:rFonts w:asciiTheme="majorHAnsi" w:hAnsiTheme="majorHAnsi" w:cstheme="majorHAnsi"/>
          <w:sz w:val="22"/>
          <w:szCs w:val="22"/>
        </w:rPr>
        <w:t xml:space="preserve"> w przypadku oświadczenia, o którym mowa  </w:t>
      </w:r>
      <w:r w:rsidR="00EB5EE9" w:rsidRPr="00DE08FB">
        <w:rPr>
          <w:rFonts w:asciiTheme="majorHAnsi" w:hAnsiTheme="majorHAnsi" w:cstheme="majorHAnsi"/>
          <w:sz w:val="22"/>
          <w:szCs w:val="22"/>
        </w:rPr>
        <w:t>w art. 117 ust. 4 Pzp,</w:t>
      </w:r>
      <w:r w:rsidRPr="00DE08FB">
        <w:rPr>
          <w:rFonts w:asciiTheme="majorHAnsi" w:hAnsiTheme="majorHAnsi" w:cstheme="majorHAnsi"/>
          <w:sz w:val="22"/>
          <w:szCs w:val="22"/>
        </w:rPr>
        <w:t xml:space="preserve"> zobowiązania podmiotu udostępniającego zasoby – odpowiednio Wykonawca lub Wykonawca wspólnie ubiegający się o udzielenie zamówienia; </w:t>
      </w:r>
    </w:p>
    <w:p w14:paraId="3EACC30F" w14:textId="14F39114" w:rsidR="00D82F07" w:rsidRPr="00DE08FB" w:rsidRDefault="00D82F07" w:rsidP="004B5B12">
      <w:pPr>
        <w:pStyle w:val="NormalnyWeb"/>
        <w:ind w:left="1134"/>
        <w:jc w:val="both"/>
        <w:textAlignment w:val="baseline"/>
        <w:rPr>
          <w:rFonts w:asciiTheme="majorHAnsi" w:hAnsiTheme="majorHAnsi" w:cstheme="majorHAnsi"/>
          <w:strike/>
          <w:sz w:val="22"/>
          <w:szCs w:val="22"/>
        </w:rPr>
      </w:pPr>
      <w:r w:rsidRPr="00DE08FB">
        <w:rPr>
          <w:rFonts w:asciiTheme="majorHAnsi" w:hAnsiTheme="majorHAnsi" w:cstheme="majorHAnsi"/>
          <w:b/>
          <w:sz w:val="22"/>
          <w:szCs w:val="22"/>
        </w:rPr>
        <w:t>c)</w:t>
      </w:r>
      <w:r w:rsidRPr="00DE08FB">
        <w:rPr>
          <w:rFonts w:asciiTheme="majorHAnsi" w:hAnsiTheme="majorHAnsi" w:cstheme="majorHAnsi"/>
          <w:sz w:val="22"/>
          <w:szCs w:val="22"/>
        </w:rPr>
        <w:t xml:space="preserve"> w przypadku pełnomocnictwa – mocodawca. </w:t>
      </w:r>
    </w:p>
    <w:bookmarkEnd w:id="38"/>
    <w:bookmarkEnd w:id="40"/>
    <w:bookmarkEnd w:id="41"/>
    <w:p w14:paraId="22CF23E8" w14:textId="77777777" w:rsidR="002F286A" w:rsidRPr="00DE08FB" w:rsidRDefault="002F286A" w:rsidP="002645CD">
      <w:pPr>
        <w:spacing w:line="319" w:lineRule="auto"/>
        <w:jc w:val="both"/>
        <w:rPr>
          <w:rFonts w:asciiTheme="majorHAnsi" w:hAnsiTheme="majorHAnsi" w:cstheme="majorHAnsi"/>
        </w:rPr>
      </w:pPr>
    </w:p>
    <w:p w14:paraId="09888548" w14:textId="530C924D" w:rsidR="00F00266" w:rsidRPr="00DE08FB" w:rsidRDefault="001B6804" w:rsidP="00363106">
      <w:pPr>
        <w:pStyle w:val="Akapitzlist"/>
        <w:numPr>
          <w:ilvl w:val="0"/>
          <w:numId w:val="26"/>
        </w:numPr>
        <w:spacing w:after="0" w:line="319" w:lineRule="auto"/>
        <w:ind w:left="357" w:hanging="357"/>
        <w:jc w:val="both"/>
        <w:rPr>
          <w:rFonts w:asciiTheme="majorHAnsi" w:hAnsiTheme="majorHAnsi" w:cstheme="majorHAnsi"/>
        </w:rPr>
      </w:pPr>
      <w:r w:rsidRPr="00DE08FB">
        <w:rPr>
          <w:rFonts w:asciiTheme="majorHAnsi" w:hAnsiTheme="majorHAnsi" w:cstheme="majorHAnsi"/>
        </w:rPr>
        <w:t>Wszelkie informacje stanowiące tajemnice przedsiębiorstwa w rozumieniu ustawy z dnia 16 kwietnia 1993r. o zwalczaniu nieuczciwej konkurencji (</w:t>
      </w:r>
      <w:proofErr w:type="spellStart"/>
      <w:r w:rsidR="000C34BE">
        <w:rPr>
          <w:rFonts w:asciiTheme="majorHAnsi" w:hAnsiTheme="majorHAnsi" w:cstheme="majorHAnsi"/>
        </w:rPr>
        <w:t>t.j</w:t>
      </w:r>
      <w:proofErr w:type="spellEnd"/>
      <w:r w:rsidR="000C34BE">
        <w:rPr>
          <w:rFonts w:asciiTheme="majorHAnsi" w:hAnsiTheme="majorHAnsi" w:cstheme="majorHAnsi"/>
        </w:rPr>
        <w:t xml:space="preserve">. </w:t>
      </w:r>
      <w:r w:rsidRPr="00DE08FB">
        <w:rPr>
          <w:rFonts w:asciiTheme="majorHAnsi" w:hAnsiTheme="majorHAnsi" w:cstheme="majorHAnsi"/>
        </w:rPr>
        <w:t>Dz. U. z 2019</w:t>
      </w:r>
      <w:r w:rsidR="008B42F9">
        <w:rPr>
          <w:rFonts w:asciiTheme="majorHAnsi" w:hAnsiTheme="majorHAnsi" w:cstheme="majorHAnsi"/>
        </w:rPr>
        <w:t xml:space="preserve"> </w:t>
      </w:r>
      <w:r w:rsidRPr="00DE08FB">
        <w:rPr>
          <w:rFonts w:asciiTheme="majorHAnsi" w:hAnsiTheme="majorHAnsi" w:cstheme="majorHAnsi"/>
        </w:rPr>
        <w:t>r. poz. 1010), które Wykonawca zastrzeże jako tajemnicę przedsiębiorstwa, powinny zostać złożone w osobnym pliku wraz z jednoczesnym zaznaczeniem polecenia „</w:t>
      </w:r>
      <w:r w:rsidR="00FD4563" w:rsidRPr="00DE08FB">
        <w:rPr>
          <w:rFonts w:asciiTheme="majorHAnsi" w:hAnsiTheme="majorHAnsi" w:cstheme="majorHAnsi"/>
        </w:rPr>
        <w:t>Z</w:t>
      </w:r>
      <w:r w:rsidRPr="00DE08FB">
        <w:rPr>
          <w:rFonts w:asciiTheme="majorHAnsi" w:hAnsiTheme="majorHAnsi" w:cstheme="majorHAnsi"/>
        </w:rPr>
        <w:t>ałącznik stanowiący tajemnicę przedsiębiorstwa”</w:t>
      </w:r>
      <w:r w:rsidR="00FD4563" w:rsidRPr="00DE08FB">
        <w:rPr>
          <w:rFonts w:asciiTheme="majorHAnsi" w:hAnsiTheme="majorHAnsi" w:cstheme="majorHAnsi"/>
        </w:rPr>
        <w:t xml:space="preserve">. Informacje stanowiące tajemnice przedsiębiorstwa Wykonawca powinien nie później niż </w:t>
      </w:r>
      <w:r w:rsidR="00D73B2E">
        <w:rPr>
          <w:rFonts w:asciiTheme="majorHAnsi" w:hAnsiTheme="majorHAnsi" w:cstheme="majorHAnsi"/>
        </w:rPr>
        <w:br/>
      </w:r>
      <w:r w:rsidR="00FD4563" w:rsidRPr="00DE08FB">
        <w:rPr>
          <w:rFonts w:asciiTheme="majorHAnsi" w:hAnsiTheme="majorHAnsi" w:cstheme="majorHAnsi"/>
        </w:rPr>
        <w:t>w terminie składania ofert, zastrzec, że nie mogą one być udostępnione oraz wykazać, iż zastrzeżone informacje stanowią tajemnicę przedsiębiorstwa.</w:t>
      </w:r>
    </w:p>
    <w:p w14:paraId="63C91F32" w14:textId="77777777" w:rsidR="00F00266" w:rsidRPr="00DE08FB" w:rsidRDefault="00F00266" w:rsidP="00881111">
      <w:pPr>
        <w:spacing w:line="319" w:lineRule="auto"/>
        <w:jc w:val="both"/>
        <w:rPr>
          <w:rFonts w:asciiTheme="majorHAnsi" w:hAnsiTheme="majorHAnsi" w:cstheme="majorHAnsi"/>
        </w:rPr>
      </w:pPr>
    </w:p>
    <w:p w14:paraId="620C5808" w14:textId="2E59FED8" w:rsidR="00E32059" w:rsidRPr="00DE08FB" w:rsidRDefault="00E32059" w:rsidP="00363106">
      <w:pPr>
        <w:pStyle w:val="Akapitzlist"/>
        <w:numPr>
          <w:ilvl w:val="0"/>
          <w:numId w:val="26"/>
        </w:numPr>
        <w:spacing w:after="0" w:line="319" w:lineRule="auto"/>
        <w:jc w:val="both"/>
        <w:rPr>
          <w:rFonts w:asciiTheme="majorHAnsi" w:hAnsiTheme="majorHAnsi" w:cstheme="majorHAnsi"/>
        </w:rPr>
      </w:pPr>
      <w:r w:rsidRPr="00DE08FB">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DE08FB">
        <w:rPr>
          <w:rFonts w:asciiTheme="majorHAnsi" w:hAnsiTheme="majorHAnsi" w:cstheme="majorHAnsi"/>
        </w:rPr>
        <w:t xml:space="preserve">lub podpis zaufany lub podpis osobisty </w:t>
      </w:r>
      <w:r w:rsidRPr="00DE08FB">
        <w:rPr>
          <w:rFonts w:asciiTheme="majorHAnsi" w:hAnsiTheme="majorHAnsi" w:cstheme="majorHAnsi"/>
        </w:rPr>
        <w:t>Wykonawca może złożyć bezpośrednio na dokumencie, który następnie przesyła do systemu (</w:t>
      </w:r>
      <w:r w:rsidRPr="00DE08FB">
        <w:rPr>
          <w:rFonts w:asciiTheme="majorHAnsi" w:hAnsiTheme="majorHAnsi" w:cstheme="majorHAnsi"/>
          <w:b/>
        </w:rPr>
        <w:t xml:space="preserve">opcja rekomendowana </w:t>
      </w:r>
      <w:r w:rsidRPr="00DE08FB">
        <w:rPr>
          <w:rFonts w:asciiTheme="majorHAnsi" w:hAnsiTheme="majorHAnsi" w:cstheme="majorHAnsi"/>
        </w:rPr>
        <w:t>przez</w:t>
      </w:r>
      <w:r w:rsidRPr="00DE08FB">
        <w:rPr>
          <w:rFonts w:asciiTheme="majorHAnsi" w:hAnsiTheme="majorHAnsi" w:cstheme="majorHAnsi"/>
          <w:b/>
        </w:rPr>
        <w:t xml:space="preserve"> </w:t>
      </w:r>
      <w:hyperlink r:id="rId35">
        <w:r w:rsidRPr="00DE08FB">
          <w:rPr>
            <w:rFonts w:asciiTheme="majorHAnsi" w:hAnsiTheme="majorHAnsi" w:cstheme="majorHAnsi"/>
            <w:b/>
            <w:u w:val="single"/>
          </w:rPr>
          <w:t>platformazakupowa.pl</w:t>
        </w:r>
      </w:hyperlink>
      <w:r w:rsidRPr="00DE08FB">
        <w:rPr>
          <w:rFonts w:asciiTheme="majorHAnsi" w:hAnsiTheme="majorHAnsi" w:cstheme="majorHAnsi"/>
        </w:rPr>
        <w:t xml:space="preserve">) oraz dodatkowo dla całego pakietu dokumentów w kroku 2 </w:t>
      </w:r>
      <w:r w:rsidRPr="00DE08FB">
        <w:rPr>
          <w:rFonts w:asciiTheme="majorHAnsi" w:hAnsiTheme="majorHAnsi" w:cstheme="majorHAnsi"/>
          <w:b/>
        </w:rPr>
        <w:t xml:space="preserve">Formularza składania oferty lub wniosku </w:t>
      </w:r>
      <w:r w:rsidRPr="00DE08FB">
        <w:rPr>
          <w:rFonts w:asciiTheme="majorHAnsi" w:hAnsiTheme="majorHAnsi" w:cstheme="majorHAnsi"/>
        </w:rPr>
        <w:t xml:space="preserve">(po kliknięciu w przycisk </w:t>
      </w:r>
      <w:r w:rsidRPr="00DE08FB">
        <w:rPr>
          <w:rFonts w:asciiTheme="majorHAnsi" w:hAnsiTheme="majorHAnsi" w:cstheme="majorHAnsi"/>
          <w:b/>
        </w:rPr>
        <w:t>Przejdź do podsumowania</w:t>
      </w:r>
      <w:r w:rsidRPr="00DE08FB">
        <w:rPr>
          <w:rFonts w:asciiTheme="majorHAnsi" w:hAnsiTheme="majorHAnsi" w:cstheme="majorHAnsi"/>
        </w:rPr>
        <w:t>).</w:t>
      </w:r>
    </w:p>
    <w:p w14:paraId="34C5AAC9" w14:textId="77777777" w:rsidR="00A45459" w:rsidRPr="00DE08FB" w:rsidRDefault="00A45459" w:rsidP="00881111">
      <w:pPr>
        <w:spacing w:line="319" w:lineRule="auto"/>
        <w:jc w:val="both"/>
        <w:rPr>
          <w:rFonts w:asciiTheme="majorHAnsi" w:hAnsiTheme="majorHAnsi" w:cstheme="majorHAnsi"/>
        </w:rPr>
      </w:pPr>
    </w:p>
    <w:p w14:paraId="000000CB" w14:textId="77777777" w:rsidR="001C5D72" w:rsidRPr="00DE08FB" w:rsidRDefault="00FC4AB9" w:rsidP="00363106">
      <w:pPr>
        <w:numPr>
          <w:ilvl w:val="0"/>
          <w:numId w:val="2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Oferta powinna być:</w:t>
      </w:r>
    </w:p>
    <w:p w14:paraId="000000CC" w14:textId="29310AAA" w:rsidR="001C5D72" w:rsidRPr="00DE08FB" w:rsidRDefault="004A400F" w:rsidP="00A45459">
      <w:pPr>
        <w:pBdr>
          <w:top w:val="nil"/>
          <w:left w:val="nil"/>
          <w:bottom w:val="nil"/>
          <w:right w:val="nil"/>
          <w:between w:val="nil"/>
        </w:pBdr>
        <w:spacing w:line="319" w:lineRule="auto"/>
        <w:ind w:left="426"/>
        <w:jc w:val="both"/>
        <w:rPr>
          <w:rFonts w:asciiTheme="majorHAnsi" w:hAnsiTheme="majorHAnsi" w:cstheme="majorHAnsi"/>
        </w:rPr>
      </w:pPr>
      <w:r w:rsidRPr="00DE08FB">
        <w:rPr>
          <w:rFonts w:asciiTheme="majorHAnsi" w:hAnsiTheme="majorHAnsi" w:cstheme="majorHAnsi"/>
        </w:rPr>
        <w:t xml:space="preserve">a) </w:t>
      </w:r>
      <w:r w:rsidR="00FC4AB9" w:rsidRPr="00DE08FB">
        <w:rPr>
          <w:rFonts w:asciiTheme="majorHAnsi" w:hAnsiTheme="majorHAnsi" w:cstheme="majorHAnsi"/>
        </w:rPr>
        <w:t xml:space="preserve">sporządzona na podstawie załączników </w:t>
      </w:r>
      <w:r w:rsidR="00E32059" w:rsidRPr="00DE08FB">
        <w:rPr>
          <w:rFonts w:asciiTheme="majorHAnsi" w:hAnsiTheme="majorHAnsi" w:cstheme="majorHAnsi"/>
        </w:rPr>
        <w:t xml:space="preserve">do </w:t>
      </w:r>
      <w:r w:rsidR="00FC4AB9" w:rsidRPr="00DE08FB">
        <w:rPr>
          <w:rFonts w:asciiTheme="majorHAnsi" w:hAnsiTheme="majorHAnsi" w:cstheme="majorHAnsi"/>
        </w:rPr>
        <w:t>niniejszej SWZ w języku polskim</w:t>
      </w:r>
      <w:r w:rsidR="000816E2" w:rsidRPr="00DE08FB">
        <w:rPr>
          <w:rFonts w:asciiTheme="majorHAnsi" w:hAnsiTheme="majorHAnsi" w:cstheme="majorHAnsi"/>
        </w:rPr>
        <w:t>.</w:t>
      </w:r>
      <w:r w:rsidR="003A4FFA" w:rsidRPr="00DE08FB">
        <w:rPr>
          <w:rFonts w:asciiTheme="majorHAnsi" w:hAnsiTheme="majorHAnsi" w:cstheme="majorHAnsi"/>
        </w:rPr>
        <w:t xml:space="preserve"> </w:t>
      </w:r>
      <w:r w:rsidR="000816E2" w:rsidRPr="00DE08FB">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DE08FB" w:rsidRDefault="004A400F" w:rsidP="00A45459">
      <w:pPr>
        <w:spacing w:line="319" w:lineRule="auto"/>
        <w:ind w:left="426"/>
        <w:jc w:val="both"/>
        <w:rPr>
          <w:rFonts w:asciiTheme="majorHAnsi" w:hAnsiTheme="majorHAnsi" w:cstheme="majorHAnsi"/>
        </w:rPr>
      </w:pPr>
      <w:r w:rsidRPr="00DE08FB">
        <w:rPr>
          <w:rFonts w:asciiTheme="majorHAnsi" w:hAnsiTheme="majorHAnsi" w:cstheme="majorHAnsi"/>
        </w:rPr>
        <w:t xml:space="preserve">b) </w:t>
      </w:r>
      <w:r w:rsidR="00FC4AB9" w:rsidRPr="00DE08FB">
        <w:rPr>
          <w:rFonts w:asciiTheme="majorHAnsi" w:hAnsiTheme="majorHAnsi" w:cstheme="majorHAnsi"/>
        </w:rPr>
        <w:t>złożona przy użyciu środków komunikacji elektronicznej tzn. za pośrednictwem</w:t>
      </w:r>
      <w:r w:rsidR="00A45459" w:rsidRPr="00DE08FB">
        <w:rPr>
          <w:rFonts w:asciiTheme="majorHAnsi" w:hAnsiTheme="majorHAnsi" w:cstheme="majorHAnsi"/>
        </w:rPr>
        <w:t xml:space="preserve"> </w:t>
      </w:r>
      <w:hyperlink r:id="rId36">
        <w:r w:rsidR="00FC4AB9" w:rsidRPr="00DE08FB">
          <w:rPr>
            <w:rFonts w:asciiTheme="majorHAnsi" w:hAnsiTheme="majorHAnsi" w:cstheme="majorHAnsi"/>
            <w:u w:val="single"/>
          </w:rPr>
          <w:t>platformazakupowa.pl</w:t>
        </w:r>
      </w:hyperlink>
      <w:r w:rsidR="00FC4AB9" w:rsidRPr="00DE08FB">
        <w:rPr>
          <w:rFonts w:asciiTheme="majorHAnsi" w:hAnsiTheme="majorHAnsi" w:cstheme="majorHAnsi"/>
        </w:rPr>
        <w:t>,</w:t>
      </w:r>
    </w:p>
    <w:p w14:paraId="000000CE" w14:textId="39DB8314" w:rsidR="001C5D72" w:rsidRPr="00DE08FB" w:rsidRDefault="004A400F" w:rsidP="00A45459">
      <w:pPr>
        <w:spacing w:line="319" w:lineRule="auto"/>
        <w:ind w:left="426"/>
        <w:jc w:val="both"/>
        <w:rPr>
          <w:rFonts w:asciiTheme="majorHAnsi" w:hAnsiTheme="majorHAnsi" w:cstheme="majorHAnsi"/>
        </w:rPr>
      </w:pPr>
      <w:r w:rsidRPr="00DE08FB">
        <w:rPr>
          <w:rFonts w:asciiTheme="majorHAnsi" w:hAnsiTheme="majorHAnsi" w:cstheme="majorHAnsi"/>
        </w:rPr>
        <w:t xml:space="preserve">c) </w:t>
      </w:r>
      <w:r w:rsidR="00FC4AB9" w:rsidRPr="00DE08FB">
        <w:rPr>
          <w:rFonts w:asciiTheme="majorHAnsi" w:hAnsiTheme="majorHAnsi" w:cstheme="majorHAnsi"/>
        </w:rPr>
        <w:t xml:space="preserve">podpisana </w:t>
      </w:r>
      <w:hyperlink r:id="rId37">
        <w:r w:rsidR="00FC4AB9" w:rsidRPr="00DE08FB">
          <w:rPr>
            <w:rFonts w:asciiTheme="majorHAnsi" w:hAnsiTheme="majorHAnsi" w:cstheme="majorHAnsi"/>
            <w:b/>
            <w:u w:val="single"/>
          </w:rPr>
          <w:t>kwalifikowanym podpisem elektronicznym</w:t>
        </w:r>
      </w:hyperlink>
      <w:r w:rsidR="00FC4AB9" w:rsidRPr="00DE08FB">
        <w:rPr>
          <w:rFonts w:asciiTheme="majorHAnsi" w:hAnsiTheme="majorHAnsi" w:cstheme="majorHAnsi"/>
        </w:rPr>
        <w:t xml:space="preserve"> lub </w:t>
      </w:r>
      <w:hyperlink r:id="rId38">
        <w:r w:rsidR="00FC4AB9" w:rsidRPr="00DE08FB">
          <w:rPr>
            <w:rFonts w:asciiTheme="majorHAnsi" w:hAnsiTheme="majorHAnsi" w:cstheme="majorHAnsi"/>
            <w:b/>
            <w:u w:val="single"/>
          </w:rPr>
          <w:t>podpisem zaufanym</w:t>
        </w:r>
      </w:hyperlink>
      <w:r w:rsidR="00FC4AB9" w:rsidRPr="00DE08FB">
        <w:rPr>
          <w:rFonts w:asciiTheme="majorHAnsi" w:hAnsiTheme="majorHAnsi" w:cstheme="majorHAnsi"/>
        </w:rPr>
        <w:t xml:space="preserve"> lub </w:t>
      </w:r>
      <w:hyperlink r:id="rId39">
        <w:r w:rsidR="00FC4AB9" w:rsidRPr="00DE08FB">
          <w:rPr>
            <w:rFonts w:asciiTheme="majorHAnsi" w:hAnsiTheme="majorHAnsi" w:cstheme="majorHAnsi"/>
            <w:b/>
            <w:u w:val="single"/>
          </w:rPr>
          <w:t>podpisem osobistym</w:t>
        </w:r>
      </w:hyperlink>
      <w:r w:rsidR="00FC4AB9" w:rsidRPr="00DE08FB">
        <w:rPr>
          <w:rFonts w:asciiTheme="majorHAnsi" w:hAnsiTheme="majorHAnsi" w:cstheme="majorHAnsi"/>
        </w:rPr>
        <w:t xml:space="preserve"> przez osobę/osoby upoważnioną/upoważnione.</w:t>
      </w:r>
    </w:p>
    <w:p w14:paraId="703D7209" w14:textId="77777777" w:rsidR="003A4FFA" w:rsidRPr="00DE08FB" w:rsidRDefault="003A4FFA" w:rsidP="00881111">
      <w:pPr>
        <w:spacing w:line="319" w:lineRule="auto"/>
        <w:ind w:left="1440"/>
        <w:jc w:val="both"/>
        <w:rPr>
          <w:rFonts w:asciiTheme="majorHAnsi" w:eastAsia="Calibri" w:hAnsiTheme="majorHAnsi" w:cstheme="majorHAnsi"/>
        </w:rPr>
      </w:pPr>
    </w:p>
    <w:p w14:paraId="000000CF" w14:textId="1B6ADCB8" w:rsidR="001C5D72" w:rsidRPr="00DE08FB" w:rsidRDefault="00FC4AB9" w:rsidP="00363106">
      <w:pPr>
        <w:numPr>
          <w:ilvl w:val="0"/>
          <w:numId w:val="2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 xml:space="preserve">Podpisy kwalifikowane wykorzystywane przez Wykonawców do podpisywania wszelkich plików muszą spełniać “Rozporządzenie Parlamentu Europejskiego i Rady w sprawie identyfikacji </w:t>
      </w:r>
      <w:r w:rsidRPr="00DE08FB">
        <w:rPr>
          <w:rFonts w:asciiTheme="majorHAnsi" w:hAnsiTheme="majorHAnsi" w:cstheme="majorHAnsi"/>
        </w:rPr>
        <w:lastRenderedPageBreak/>
        <w:t>elektronicznej i usług zaufania w odniesieniu do transakcji elektronicznych na rynku wewnętrznym (</w:t>
      </w:r>
      <w:proofErr w:type="spellStart"/>
      <w:r w:rsidRPr="00DE08FB">
        <w:rPr>
          <w:rFonts w:asciiTheme="majorHAnsi" w:hAnsiTheme="majorHAnsi" w:cstheme="majorHAnsi"/>
        </w:rPr>
        <w:t>eIDAS</w:t>
      </w:r>
      <w:proofErr w:type="spellEnd"/>
      <w:r w:rsidRPr="00DE08FB">
        <w:rPr>
          <w:rFonts w:asciiTheme="majorHAnsi" w:hAnsiTheme="majorHAnsi" w:cstheme="majorHAnsi"/>
        </w:rPr>
        <w:t>) (UE) nr 910/2014 - od 1 lipca 2016 roku”.</w:t>
      </w:r>
    </w:p>
    <w:p w14:paraId="6DA235D7" w14:textId="77777777" w:rsidR="000816E2" w:rsidRPr="00DE08FB" w:rsidRDefault="000816E2" w:rsidP="00881111">
      <w:pPr>
        <w:pBdr>
          <w:top w:val="nil"/>
          <w:left w:val="nil"/>
          <w:bottom w:val="nil"/>
          <w:right w:val="nil"/>
          <w:between w:val="nil"/>
        </w:pBdr>
        <w:spacing w:line="319" w:lineRule="auto"/>
        <w:ind w:left="360"/>
        <w:jc w:val="both"/>
        <w:rPr>
          <w:rFonts w:asciiTheme="majorHAnsi" w:hAnsiTheme="majorHAnsi" w:cstheme="majorHAnsi"/>
        </w:rPr>
      </w:pPr>
    </w:p>
    <w:p w14:paraId="000000D0" w14:textId="02F85F63" w:rsidR="001C5D72" w:rsidRPr="00DE08FB" w:rsidRDefault="00FC4AB9" w:rsidP="00363106">
      <w:pPr>
        <w:numPr>
          <w:ilvl w:val="0"/>
          <w:numId w:val="2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 xml:space="preserve">W przypadku wykorzystania formatu podpisu </w:t>
      </w:r>
      <w:proofErr w:type="spellStart"/>
      <w:r w:rsidRPr="00DE08FB">
        <w:rPr>
          <w:rFonts w:asciiTheme="majorHAnsi" w:hAnsiTheme="majorHAnsi" w:cstheme="majorHAnsi"/>
        </w:rPr>
        <w:t>XAdES</w:t>
      </w:r>
      <w:proofErr w:type="spellEnd"/>
      <w:r w:rsidRPr="00DE08FB">
        <w:rPr>
          <w:rFonts w:asciiTheme="majorHAnsi" w:hAnsiTheme="majorHAnsi" w:cstheme="majorHAnsi"/>
        </w:rPr>
        <w:t xml:space="preserve"> zewnętrzny. Zamawiający wymaga dołączenia odpowiedniej ilości plików tj. podpisywanych plików z danymi oraz plików </w:t>
      </w:r>
      <w:proofErr w:type="spellStart"/>
      <w:r w:rsidRPr="00DE08FB">
        <w:rPr>
          <w:rFonts w:asciiTheme="majorHAnsi" w:hAnsiTheme="majorHAnsi" w:cstheme="majorHAnsi"/>
        </w:rPr>
        <w:t>XAdES</w:t>
      </w:r>
      <w:proofErr w:type="spellEnd"/>
      <w:r w:rsidRPr="00DE08FB">
        <w:rPr>
          <w:rFonts w:asciiTheme="majorHAnsi" w:hAnsiTheme="majorHAnsi" w:cstheme="majorHAnsi"/>
        </w:rPr>
        <w:t>.</w:t>
      </w:r>
    </w:p>
    <w:p w14:paraId="0D700A32" w14:textId="77777777" w:rsidR="000816E2" w:rsidRPr="00DE08FB"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1" w14:textId="2D0C6CE2" w:rsidR="001C5D72" w:rsidRPr="00DE08FB" w:rsidRDefault="00FC4AB9" w:rsidP="00363106">
      <w:pPr>
        <w:numPr>
          <w:ilvl w:val="0"/>
          <w:numId w:val="2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B9D405" w14:textId="77777777" w:rsidR="000816E2" w:rsidRPr="00DE08FB"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2" w14:textId="77777777" w:rsidR="001C5D72" w:rsidRPr="00DE08FB" w:rsidRDefault="00FC4AB9" w:rsidP="00363106">
      <w:pPr>
        <w:numPr>
          <w:ilvl w:val="0"/>
          <w:numId w:val="2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 xml:space="preserve">Wykonawca, za pośrednictwem </w:t>
      </w:r>
      <w:hyperlink r:id="rId40">
        <w:r w:rsidRPr="00DE08FB">
          <w:rPr>
            <w:rFonts w:asciiTheme="majorHAnsi" w:hAnsiTheme="majorHAnsi" w:cstheme="majorHAnsi"/>
            <w:u w:val="single"/>
          </w:rPr>
          <w:t>platformazakupowa.pl</w:t>
        </w:r>
      </w:hyperlink>
      <w:r w:rsidRPr="00DE08FB">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3590CCAD" w:rsidR="001C5D72" w:rsidRPr="00DE08FB" w:rsidRDefault="00CA5A09" w:rsidP="00881111">
      <w:pPr>
        <w:spacing w:line="319" w:lineRule="auto"/>
        <w:ind w:left="720"/>
        <w:jc w:val="both"/>
        <w:rPr>
          <w:rFonts w:asciiTheme="majorHAnsi" w:hAnsiTheme="majorHAnsi" w:cstheme="majorHAnsi"/>
          <w:u w:val="single"/>
        </w:rPr>
      </w:pPr>
      <w:hyperlink r:id="rId41">
        <w:r w:rsidR="00FC4AB9" w:rsidRPr="00DE08FB">
          <w:rPr>
            <w:rFonts w:asciiTheme="majorHAnsi" w:hAnsiTheme="majorHAnsi" w:cstheme="majorHAnsi"/>
            <w:u w:val="single"/>
          </w:rPr>
          <w:t>https://platformazakupowa.pl/strona/45-instrukcje</w:t>
        </w:r>
      </w:hyperlink>
    </w:p>
    <w:p w14:paraId="0F08D0EF" w14:textId="77777777" w:rsidR="000816E2" w:rsidRPr="00DE08FB" w:rsidRDefault="000816E2" w:rsidP="00881111">
      <w:pPr>
        <w:spacing w:line="319" w:lineRule="auto"/>
        <w:ind w:left="720"/>
        <w:jc w:val="both"/>
        <w:rPr>
          <w:rFonts w:asciiTheme="majorHAnsi" w:hAnsiTheme="majorHAnsi" w:cstheme="majorHAnsi"/>
        </w:rPr>
      </w:pPr>
    </w:p>
    <w:p w14:paraId="2D4A70FA" w14:textId="0B2417D1" w:rsidR="000816E2" w:rsidRPr="00DE08FB" w:rsidRDefault="00FC4AB9" w:rsidP="00363106">
      <w:pPr>
        <w:numPr>
          <w:ilvl w:val="0"/>
          <w:numId w:val="2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Każdy z Wykonawców może złożyć tylko jedną ofertę. Złożenie większej liczby ofert lub oferty zawierającej propozycje wariantowe podlegać będzie odrzuceniu.</w:t>
      </w:r>
    </w:p>
    <w:p w14:paraId="02B2589D" w14:textId="77777777" w:rsidR="000816E2" w:rsidRPr="00DE08FB" w:rsidRDefault="000816E2" w:rsidP="00881111">
      <w:pPr>
        <w:pBdr>
          <w:top w:val="nil"/>
          <w:left w:val="nil"/>
          <w:bottom w:val="nil"/>
          <w:right w:val="nil"/>
          <w:between w:val="nil"/>
        </w:pBdr>
        <w:spacing w:line="319" w:lineRule="auto"/>
        <w:ind w:left="360"/>
        <w:jc w:val="both"/>
        <w:rPr>
          <w:rFonts w:asciiTheme="majorHAnsi" w:hAnsiTheme="majorHAnsi" w:cstheme="majorHAnsi"/>
        </w:rPr>
      </w:pPr>
    </w:p>
    <w:p w14:paraId="000000D5" w14:textId="0EFE2E8B" w:rsidR="001C5D72" w:rsidRPr="00DE08FB" w:rsidRDefault="00FC4AB9" w:rsidP="00363106">
      <w:pPr>
        <w:numPr>
          <w:ilvl w:val="0"/>
          <w:numId w:val="2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Cen</w:t>
      </w:r>
      <w:r w:rsidR="00DF1295" w:rsidRPr="00DE08FB">
        <w:rPr>
          <w:rFonts w:asciiTheme="majorHAnsi" w:hAnsiTheme="majorHAnsi" w:cstheme="majorHAnsi"/>
        </w:rPr>
        <w:t>a</w:t>
      </w:r>
      <w:r w:rsidRPr="00DE08FB">
        <w:rPr>
          <w:rFonts w:asciiTheme="majorHAnsi" w:hAnsiTheme="majorHAnsi" w:cstheme="majorHAnsi"/>
        </w:rPr>
        <w:t xml:space="preserve"> oferty mus</w:t>
      </w:r>
      <w:r w:rsidR="00DF1295" w:rsidRPr="00DE08FB">
        <w:rPr>
          <w:rFonts w:asciiTheme="majorHAnsi" w:hAnsiTheme="majorHAnsi" w:cstheme="majorHAnsi"/>
        </w:rPr>
        <w:t>i</w:t>
      </w:r>
      <w:r w:rsidRPr="00DE08FB">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DE08FB"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7AF57247" w:rsidR="001C5D72" w:rsidRPr="00DE08FB" w:rsidRDefault="00FC4AB9" w:rsidP="00881111">
      <w:pPr>
        <w:pStyle w:val="Nagwek2"/>
        <w:spacing w:before="0" w:after="0" w:line="319" w:lineRule="auto"/>
        <w:rPr>
          <w:rFonts w:asciiTheme="majorHAnsi" w:hAnsiTheme="majorHAnsi" w:cstheme="majorHAnsi"/>
          <w:b/>
          <w:bCs/>
          <w:sz w:val="24"/>
          <w:szCs w:val="24"/>
        </w:rPr>
      </w:pPr>
      <w:bookmarkStart w:id="42" w:name="_Toc65495860"/>
      <w:bookmarkEnd w:id="33"/>
      <w:r w:rsidRPr="00DE08FB">
        <w:rPr>
          <w:rFonts w:asciiTheme="majorHAnsi" w:hAnsiTheme="majorHAnsi" w:cstheme="majorHAnsi"/>
          <w:b/>
          <w:bCs/>
          <w:sz w:val="24"/>
          <w:szCs w:val="24"/>
        </w:rPr>
        <w:t>XV. Sposób obliczania ceny oferty</w:t>
      </w:r>
      <w:bookmarkEnd w:id="42"/>
    </w:p>
    <w:p w14:paraId="6FD42A42" w14:textId="696C99AE" w:rsidR="00E656CE" w:rsidRPr="00282D39" w:rsidRDefault="00E656CE" w:rsidP="00E656CE">
      <w:pPr>
        <w:tabs>
          <w:tab w:val="left" w:pos="3855"/>
        </w:tabs>
        <w:spacing w:line="319" w:lineRule="auto"/>
        <w:contextualSpacing/>
        <w:jc w:val="both"/>
        <w:rPr>
          <w:rFonts w:asciiTheme="majorHAnsi" w:eastAsia="Times New Roman" w:hAnsiTheme="majorHAnsi" w:cstheme="majorHAnsi"/>
          <w:b/>
        </w:rPr>
      </w:pPr>
      <w:r w:rsidRPr="00282D39">
        <w:rPr>
          <w:rFonts w:asciiTheme="majorHAnsi" w:hAnsiTheme="majorHAnsi" w:cstheme="majorHAnsi"/>
          <w:b/>
          <w:bCs/>
        </w:rPr>
        <w:t xml:space="preserve">1. </w:t>
      </w:r>
      <w:r w:rsidRPr="00282D39">
        <w:rPr>
          <w:rFonts w:asciiTheme="majorHAnsi" w:eastAsia="Times New Roman" w:hAnsiTheme="majorHAnsi" w:cstheme="majorHAnsi"/>
          <w:lang w:val="pl-PL" w:eastAsia="en-US"/>
        </w:rPr>
        <w:t xml:space="preserve">Wykonawca w Formularzu ofertowym sporządzonym wg wzoru stanowiącego </w:t>
      </w:r>
      <w:r w:rsidRPr="00282D39">
        <w:rPr>
          <w:rFonts w:asciiTheme="majorHAnsi" w:eastAsia="Times New Roman" w:hAnsiTheme="majorHAnsi" w:cstheme="majorHAnsi"/>
          <w:b/>
          <w:lang w:val="pl-PL" w:eastAsia="en-US"/>
        </w:rPr>
        <w:t xml:space="preserve">Załączniki nr 2 </w:t>
      </w:r>
      <w:r w:rsidRPr="00282D39">
        <w:rPr>
          <w:rFonts w:asciiTheme="majorHAnsi" w:eastAsia="Times New Roman" w:hAnsiTheme="majorHAnsi" w:cstheme="majorHAnsi"/>
          <w:lang w:val="pl-PL" w:eastAsia="en-US"/>
        </w:rPr>
        <w:t>do SWZ określa:  cenę netto, stawkę podatku VAT (%) oraz cenę ofertową brutto (</w:t>
      </w:r>
      <w:r w:rsidRPr="00282D39">
        <w:rPr>
          <w:rFonts w:asciiTheme="majorHAnsi" w:eastAsia="Times New Roman" w:hAnsiTheme="majorHAnsi" w:cstheme="majorHAnsi"/>
        </w:rPr>
        <w:t xml:space="preserve">tj. cenę netto </w:t>
      </w:r>
      <w:r w:rsidRPr="00282D39">
        <w:rPr>
          <w:rFonts w:asciiTheme="majorHAnsi" w:eastAsia="Times New Roman" w:hAnsiTheme="majorHAnsi" w:cstheme="majorHAnsi"/>
          <w:lang w:val="pl-PL" w:eastAsia="en-US"/>
        </w:rPr>
        <w:t xml:space="preserve">powiększoną o obowiązujący podatek VAT) </w:t>
      </w:r>
      <w:r w:rsidRPr="00282D39">
        <w:rPr>
          <w:rFonts w:asciiTheme="majorHAnsi" w:eastAsia="Times New Roman" w:hAnsiTheme="majorHAnsi" w:cstheme="majorHAnsi"/>
          <w:b/>
        </w:rPr>
        <w:t>za 1 wozokilometr.</w:t>
      </w:r>
    </w:p>
    <w:p w14:paraId="396613BF" w14:textId="77777777" w:rsidR="00E656CE" w:rsidRPr="00282D39" w:rsidRDefault="00E656CE" w:rsidP="00E656CE">
      <w:pPr>
        <w:tabs>
          <w:tab w:val="left" w:pos="3855"/>
        </w:tabs>
        <w:spacing w:line="319" w:lineRule="auto"/>
        <w:contextualSpacing/>
        <w:jc w:val="both"/>
        <w:rPr>
          <w:rFonts w:asciiTheme="majorHAnsi" w:eastAsia="Times New Roman" w:hAnsiTheme="majorHAnsi" w:cstheme="majorHAnsi"/>
          <w:bCs/>
        </w:rPr>
      </w:pPr>
      <w:r w:rsidRPr="00282D39">
        <w:rPr>
          <w:rFonts w:asciiTheme="majorHAnsi" w:eastAsia="Times New Roman" w:hAnsiTheme="majorHAnsi" w:cstheme="majorHAnsi"/>
          <w:bCs/>
        </w:rPr>
        <w:t>Wartość całego zamówienia/umowy zostanie wyliczona w  następujący sposób:</w:t>
      </w:r>
    </w:p>
    <w:p w14:paraId="5F166FBF" w14:textId="4E6C3D23" w:rsidR="00F27947" w:rsidRDefault="00F27947" w:rsidP="00E656CE">
      <w:pPr>
        <w:tabs>
          <w:tab w:val="left" w:pos="3855"/>
        </w:tabs>
        <w:spacing w:line="319" w:lineRule="auto"/>
        <w:contextualSpacing/>
        <w:jc w:val="both"/>
        <w:rPr>
          <w:rFonts w:asciiTheme="majorHAnsi" w:eastAsia="Times New Roman" w:hAnsiTheme="majorHAnsi" w:cstheme="majorHAnsi"/>
          <w:bCs/>
        </w:rPr>
      </w:pPr>
      <w:r w:rsidRPr="009C3C8C">
        <w:rPr>
          <w:rFonts w:asciiTheme="majorHAnsi" w:eastAsia="Times New Roman" w:hAnsiTheme="majorHAnsi" w:cstheme="majorHAnsi"/>
          <w:bCs/>
        </w:rPr>
        <w:t xml:space="preserve">Cena brutto za 1 wozokilometr x średnia </w:t>
      </w:r>
      <w:r w:rsidR="003C0E51" w:rsidRPr="009C3C8C">
        <w:rPr>
          <w:rFonts w:asciiTheme="majorHAnsi" w:eastAsia="Times New Roman" w:hAnsiTheme="majorHAnsi" w:cstheme="majorHAnsi"/>
          <w:bCs/>
        </w:rPr>
        <w:t>liczba</w:t>
      </w:r>
      <w:r w:rsidRPr="009C3C8C">
        <w:rPr>
          <w:rFonts w:asciiTheme="majorHAnsi" w:eastAsia="Times New Roman" w:hAnsiTheme="majorHAnsi" w:cstheme="majorHAnsi"/>
          <w:bCs/>
        </w:rPr>
        <w:t xml:space="preserve"> kilometrów dziennie w okresie od 2 września 2024 r. do końca roku szkolnego 2024/2025 tj. do 27 czerwca 2025 roku (tj. 81,6 km) x </w:t>
      </w:r>
      <w:r w:rsidR="003C0E51" w:rsidRPr="009C3C8C">
        <w:rPr>
          <w:rFonts w:asciiTheme="majorHAnsi" w:eastAsia="Times New Roman" w:hAnsiTheme="majorHAnsi" w:cstheme="majorHAnsi"/>
          <w:bCs/>
        </w:rPr>
        <w:t>liczba</w:t>
      </w:r>
      <w:r w:rsidRPr="009C3C8C">
        <w:rPr>
          <w:rFonts w:asciiTheme="majorHAnsi" w:eastAsia="Times New Roman" w:hAnsiTheme="majorHAnsi" w:cstheme="majorHAnsi"/>
          <w:bCs/>
        </w:rPr>
        <w:t xml:space="preserve"> dni (tj. 188 dni), powiększone o 20% wartości (wynikające z ewentualnych zmian liczby wozokilometrów).</w:t>
      </w:r>
    </w:p>
    <w:p w14:paraId="3BE39BC2" w14:textId="06509AEE" w:rsidR="00E656CE" w:rsidRPr="00282D39" w:rsidRDefault="00E656CE" w:rsidP="00E656CE">
      <w:pPr>
        <w:tabs>
          <w:tab w:val="left" w:pos="3855"/>
        </w:tabs>
        <w:spacing w:line="319" w:lineRule="auto"/>
        <w:contextualSpacing/>
        <w:jc w:val="both"/>
        <w:rPr>
          <w:rFonts w:asciiTheme="majorHAnsi" w:eastAsia="Times New Roman" w:hAnsiTheme="majorHAnsi" w:cstheme="majorHAnsi"/>
          <w:b/>
        </w:rPr>
      </w:pPr>
      <w:r w:rsidRPr="00282D39">
        <w:rPr>
          <w:rFonts w:asciiTheme="majorHAnsi" w:eastAsia="Times New Roman" w:hAnsiTheme="majorHAnsi" w:cstheme="majorHAnsi"/>
        </w:rPr>
        <w:t xml:space="preserve">2. Cena ofertowa </w:t>
      </w:r>
      <w:r w:rsidRPr="00282D39">
        <w:rPr>
          <w:rFonts w:asciiTheme="majorHAnsi" w:eastAsia="Times New Roman" w:hAnsiTheme="majorHAnsi" w:cstheme="majorHAnsi"/>
          <w:b/>
        </w:rPr>
        <w:t>jest ceną brutto za 1 wozokilometr  i</w:t>
      </w:r>
      <w:r w:rsidRPr="00282D39">
        <w:rPr>
          <w:rFonts w:asciiTheme="majorHAnsi" w:eastAsia="Times New Roman" w:hAnsiTheme="majorHAnsi" w:cstheme="majorHAnsi"/>
        </w:rPr>
        <w:t xml:space="preserve"> musi zawierać wszystkie koszty niezbędne do zrealizowania zamówienia wynikające wprost ze specyfikacji, jak również w niej nie ujęte, a bez których nie można wykonać zamówienia.</w:t>
      </w:r>
    </w:p>
    <w:p w14:paraId="25DB4283" w14:textId="5D545375" w:rsidR="00E656CE" w:rsidRPr="00282D39" w:rsidRDefault="00E656CE" w:rsidP="00E656CE">
      <w:pPr>
        <w:tabs>
          <w:tab w:val="left" w:pos="3855"/>
        </w:tabs>
        <w:spacing w:line="319" w:lineRule="auto"/>
        <w:contextualSpacing/>
        <w:jc w:val="both"/>
        <w:rPr>
          <w:rFonts w:asciiTheme="majorHAnsi" w:eastAsia="Times New Roman" w:hAnsiTheme="majorHAnsi" w:cstheme="majorHAnsi"/>
          <w:b/>
        </w:rPr>
      </w:pPr>
      <w:r w:rsidRPr="00282D39">
        <w:rPr>
          <w:rFonts w:asciiTheme="majorHAnsi" w:eastAsia="Times New Roman" w:hAnsiTheme="majorHAnsi" w:cstheme="majorHAnsi"/>
        </w:rPr>
        <w:t>3.  Przewiduje się rozliczenie za wykonanie przedmiotu zamówienia:  za 1 wozokilometr.</w:t>
      </w:r>
    </w:p>
    <w:p w14:paraId="679357AE" w14:textId="77777777" w:rsidR="00E656CE" w:rsidRPr="00282D39" w:rsidRDefault="00E656CE" w:rsidP="00E656CE">
      <w:pPr>
        <w:tabs>
          <w:tab w:val="left" w:pos="3855"/>
        </w:tabs>
        <w:spacing w:line="319" w:lineRule="auto"/>
        <w:contextualSpacing/>
        <w:jc w:val="both"/>
        <w:rPr>
          <w:rFonts w:asciiTheme="majorHAnsi" w:eastAsia="Times New Roman" w:hAnsiTheme="majorHAnsi" w:cstheme="majorHAnsi"/>
          <w:b/>
        </w:rPr>
      </w:pPr>
      <w:r w:rsidRPr="00282D39">
        <w:rPr>
          <w:rFonts w:asciiTheme="majorHAnsi" w:eastAsia="Times New Roman" w:hAnsiTheme="majorHAnsi" w:cstheme="majorHAnsi"/>
        </w:rPr>
        <w:lastRenderedPageBreak/>
        <w:t xml:space="preserve">4. </w:t>
      </w:r>
      <w:r w:rsidRPr="00282D39">
        <w:rPr>
          <w:rFonts w:asciiTheme="majorHAnsi" w:eastAsia="Lucida Sans Unicode" w:hAnsiTheme="majorHAnsi" w:cstheme="majorHAnsi"/>
          <w:kern w:val="1"/>
          <w:lang w:eastAsia="ar-SA"/>
        </w:rPr>
        <w:t>Dojazdy z bazy na trasy i zjazdy z trasy do bazy oraz dojazd i zjazd pojazdu zamiennego nie będą  wliczane w koszt usługi. Zamawiający płacić będzie tylko za trasy „ładowne”. Przez  trasy „ładowne” Zamawiający rozumie: odcinki, na których planowany jest przewóz uczniów.</w:t>
      </w:r>
    </w:p>
    <w:p w14:paraId="1A97A1FA" w14:textId="77777777" w:rsidR="00E656CE" w:rsidRPr="00282D39" w:rsidRDefault="00E656CE" w:rsidP="00E656CE">
      <w:pPr>
        <w:tabs>
          <w:tab w:val="left" w:pos="3855"/>
        </w:tabs>
        <w:spacing w:line="319" w:lineRule="auto"/>
        <w:contextualSpacing/>
        <w:jc w:val="both"/>
        <w:rPr>
          <w:rFonts w:asciiTheme="majorHAnsi" w:eastAsia="Times New Roman" w:hAnsiTheme="majorHAnsi" w:cstheme="majorHAnsi"/>
          <w:b/>
        </w:rPr>
      </w:pPr>
      <w:r w:rsidRPr="00282D39">
        <w:rPr>
          <w:rFonts w:asciiTheme="majorHAnsi" w:eastAsia="Lucida Sans Unicode" w:hAnsiTheme="majorHAnsi" w:cstheme="majorHAnsi"/>
          <w:kern w:val="1"/>
          <w:lang w:eastAsia="ar-SA"/>
        </w:rPr>
        <w:t>5.</w:t>
      </w:r>
      <w:r w:rsidRPr="00282D39">
        <w:rPr>
          <w:rFonts w:asciiTheme="majorHAnsi" w:hAnsiTheme="majorHAnsi" w:cstheme="majorHAnsi"/>
          <w:b/>
          <w:bCs/>
        </w:rPr>
        <w:t xml:space="preserve"> </w:t>
      </w:r>
      <w:r w:rsidRPr="00282D39">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462DBFA6" w14:textId="071295C9" w:rsidR="00E656CE" w:rsidRPr="00282D39" w:rsidRDefault="00E656CE" w:rsidP="00E656CE">
      <w:pPr>
        <w:tabs>
          <w:tab w:val="left" w:pos="3855"/>
        </w:tabs>
        <w:spacing w:line="319" w:lineRule="auto"/>
        <w:contextualSpacing/>
        <w:jc w:val="both"/>
        <w:rPr>
          <w:rFonts w:asciiTheme="majorHAnsi" w:eastAsia="Times New Roman" w:hAnsiTheme="majorHAnsi" w:cstheme="majorHAnsi"/>
          <w:b/>
        </w:rPr>
      </w:pPr>
      <w:r w:rsidRPr="00282D39">
        <w:rPr>
          <w:rFonts w:asciiTheme="majorHAnsi" w:eastAsia="Times New Roman" w:hAnsiTheme="majorHAnsi" w:cstheme="majorHAnsi"/>
        </w:rPr>
        <w:t xml:space="preserve">6. </w:t>
      </w:r>
      <w:bookmarkStart w:id="43" w:name="_Hlk25928283"/>
      <w:r w:rsidRPr="00282D39">
        <w:rPr>
          <w:rFonts w:asciiTheme="majorHAnsi" w:eastAsia="Times New Roman" w:hAnsiTheme="majorHAnsi" w:cstheme="majorHAnsi"/>
        </w:rPr>
        <w:t xml:space="preserve">Cena oferty winna być wyrażona w złotych polskich (PLN). Przez cenę należy rozumieć cenę </w:t>
      </w:r>
      <w:r w:rsidR="008B42F9">
        <w:rPr>
          <w:rFonts w:asciiTheme="majorHAnsi" w:eastAsia="Times New Roman" w:hAnsiTheme="majorHAnsi" w:cstheme="majorHAnsi"/>
        </w:rPr>
        <w:br/>
      </w:r>
      <w:r w:rsidRPr="00282D39">
        <w:rPr>
          <w:rFonts w:asciiTheme="majorHAnsi" w:eastAsia="Times New Roman" w:hAnsiTheme="majorHAnsi" w:cstheme="majorHAnsi"/>
        </w:rPr>
        <w:t xml:space="preserve">w rozumieniu art. 3 ust. 1 pkt 1 i ust. 2 ustawy z dnia 9 maja 2014 r. o informowaniu o cenach towarów i usług </w:t>
      </w:r>
      <w:bookmarkStart w:id="44" w:name="_Hlk25157325"/>
      <w:r w:rsidRPr="00282D39">
        <w:rPr>
          <w:rFonts w:asciiTheme="majorHAnsi" w:eastAsia="Times New Roman" w:hAnsiTheme="majorHAnsi" w:cstheme="majorHAnsi"/>
        </w:rPr>
        <w:t>(</w:t>
      </w:r>
      <w:proofErr w:type="spellStart"/>
      <w:r w:rsidRPr="00282D39">
        <w:rPr>
          <w:rFonts w:asciiTheme="majorHAnsi" w:eastAsia="Times New Roman" w:hAnsiTheme="majorHAnsi" w:cstheme="majorHAnsi"/>
        </w:rPr>
        <w:t>t.j</w:t>
      </w:r>
      <w:proofErr w:type="spellEnd"/>
      <w:r w:rsidRPr="00282D39">
        <w:rPr>
          <w:rFonts w:asciiTheme="majorHAnsi" w:eastAsia="Times New Roman" w:hAnsiTheme="majorHAnsi" w:cstheme="majorHAnsi"/>
        </w:rPr>
        <w:t>. Dz. U. z 20</w:t>
      </w:r>
      <w:r w:rsidR="00C17ED8">
        <w:rPr>
          <w:rFonts w:asciiTheme="majorHAnsi" w:eastAsia="Times New Roman" w:hAnsiTheme="majorHAnsi" w:cstheme="majorHAnsi"/>
        </w:rPr>
        <w:t>23</w:t>
      </w:r>
      <w:r w:rsidRPr="00282D39">
        <w:rPr>
          <w:rFonts w:asciiTheme="majorHAnsi" w:eastAsia="Times New Roman" w:hAnsiTheme="majorHAnsi" w:cstheme="majorHAnsi"/>
        </w:rPr>
        <w:t>r. poz. 1</w:t>
      </w:r>
      <w:r w:rsidR="00C17ED8">
        <w:rPr>
          <w:rFonts w:asciiTheme="majorHAnsi" w:eastAsia="Times New Roman" w:hAnsiTheme="majorHAnsi" w:cstheme="majorHAnsi"/>
        </w:rPr>
        <w:t>6</w:t>
      </w:r>
      <w:r w:rsidRPr="00282D39">
        <w:rPr>
          <w:rFonts w:asciiTheme="majorHAnsi" w:eastAsia="Times New Roman" w:hAnsiTheme="majorHAnsi" w:cstheme="majorHAnsi"/>
        </w:rPr>
        <w:t xml:space="preserve">8). </w:t>
      </w:r>
      <w:bookmarkEnd w:id="44"/>
    </w:p>
    <w:p w14:paraId="641E1640" w14:textId="6F08F12C" w:rsidR="00E656CE" w:rsidRPr="00282D39" w:rsidRDefault="00E656CE" w:rsidP="00E656CE">
      <w:pPr>
        <w:tabs>
          <w:tab w:val="left" w:pos="3855"/>
        </w:tabs>
        <w:spacing w:line="319" w:lineRule="auto"/>
        <w:contextualSpacing/>
        <w:jc w:val="both"/>
        <w:rPr>
          <w:rFonts w:asciiTheme="majorHAnsi" w:eastAsia="Times New Roman" w:hAnsiTheme="majorHAnsi" w:cstheme="majorHAnsi"/>
          <w:b/>
        </w:rPr>
      </w:pPr>
      <w:r w:rsidRPr="00282D39">
        <w:rPr>
          <w:rFonts w:asciiTheme="majorHAnsi" w:eastAsia="Times New Roman" w:hAnsiTheme="majorHAnsi" w:cstheme="majorHAnsi"/>
        </w:rPr>
        <w:t xml:space="preserve">7. </w:t>
      </w:r>
      <w:bookmarkEnd w:id="43"/>
      <w:r w:rsidRPr="00282D39">
        <w:rPr>
          <w:rFonts w:asciiTheme="majorHAnsi" w:hAnsiTheme="majorHAnsi" w:cstheme="majorHAnsi"/>
        </w:rPr>
        <w:t xml:space="preserve">Cena podana na Formularzu Ofertowym jest ceną ostateczną, niepodlegającą negocjacji </w:t>
      </w:r>
      <w:r w:rsidR="008B42F9">
        <w:rPr>
          <w:rFonts w:asciiTheme="majorHAnsi" w:hAnsiTheme="majorHAnsi" w:cstheme="majorHAnsi"/>
        </w:rPr>
        <w:br/>
      </w:r>
      <w:r w:rsidRPr="00282D39">
        <w:rPr>
          <w:rFonts w:asciiTheme="majorHAnsi" w:hAnsiTheme="majorHAnsi" w:cstheme="majorHAnsi"/>
        </w:rPr>
        <w:t>i wyczerpującą wszelkie należności Wykonawcy wobec Zamawiającego związane z realizacją przedmiotu zamówienia.</w:t>
      </w:r>
    </w:p>
    <w:p w14:paraId="71487202" w14:textId="77777777" w:rsidR="00E656CE" w:rsidRPr="00282D39" w:rsidRDefault="00E656CE" w:rsidP="00E656CE">
      <w:pPr>
        <w:tabs>
          <w:tab w:val="left" w:pos="3855"/>
        </w:tabs>
        <w:spacing w:line="319" w:lineRule="auto"/>
        <w:contextualSpacing/>
        <w:jc w:val="both"/>
        <w:rPr>
          <w:rFonts w:asciiTheme="majorHAnsi" w:hAnsiTheme="majorHAnsi" w:cstheme="majorHAnsi"/>
        </w:rPr>
      </w:pPr>
      <w:r w:rsidRPr="00282D39">
        <w:rPr>
          <w:rFonts w:asciiTheme="majorHAnsi" w:hAnsiTheme="majorHAnsi" w:cstheme="majorHAnsi"/>
        </w:rPr>
        <w:t>8. Zamawiający nie przewiduje rozliczeń w walucie obcej.</w:t>
      </w:r>
    </w:p>
    <w:p w14:paraId="034AB1FD" w14:textId="77777777" w:rsidR="00E656CE" w:rsidRPr="00282D39" w:rsidRDefault="00E656CE" w:rsidP="00E656CE">
      <w:pPr>
        <w:tabs>
          <w:tab w:val="left" w:pos="3855"/>
        </w:tabs>
        <w:spacing w:line="319" w:lineRule="auto"/>
        <w:contextualSpacing/>
        <w:jc w:val="both"/>
        <w:rPr>
          <w:rFonts w:asciiTheme="majorHAnsi" w:eastAsia="Times New Roman" w:hAnsiTheme="majorHAnsi" w:cstheme="majorHAnsi"/>
          <w:b/>
        </w:rPr>
      </w:pPr>
      <w:r w:rsidRPr="00282D39">
        <w:rPr>
          <w:rFonts w:asciiTheme="majorHAnsi" w:hAnsiTheme="majorHAnsi" w:cstheme="majorHAnsi"/>
        </w:rPr>
        <w:t>9.</w:t>
      </w:r>
      <w:r w:rsidRPr="00282D39">
        <w:rPr>
          <w:rFonts w:asciiTheme="majorHAnsi" w:hAnsiTheme="majorHAnsi" w:cstheme="majorHAnsi"/>
          <w:b/>
          <w:bCs/>
        </w:rPr>
        <w:t xml:space="preserve"> </w:t>
      </w:r>
      <w:r w:rsidRPr="00282D39">
        <w:rPr>
          <w:rFonts w:asciiTheme="majorHAnsi" w:hAnsiTheme="majorHAnsi" w:cstheme="majorHAnsi"/>
        </w:rPr>
        <w:t>Wyliczona cena oferty brutto będzie służyć do porównania złożonych ofert i do rozliczenia w trakcie realizacji zamówienia.</w:t>
      </w:r>
    </w:p>
    <w:p w14:paraId="639AE2BE" w14:textId="7A03BC82" w:rsidR="00E656CE" w:rsidRPr="00282D39" w:rsidRDefault="00E656CE" w:rsidP="00E656CE">
      <w:pPr>
        <w:keepNext/>
        <w:keepLines/>
        <w:spacing w:line="319" w:lineRule="auto"/>
        <w:outlineLvl w:val="1"/>
        <w:rPr>
          <w:rFonts w:asciiTheme="majorHAnsi" w:hAnsiTheme="majorHAnsi" w:cstheme="majorHAnsi"/>
          <w:b/>
          <w:bCs/>
        </w:rPr>
      </w:pPr>
      <w:r w:rsidRPr="00282D39">
        <w:rPr>
          <w:rFonts w:asciiTheme="majorHAnsi" w:hAnsiTheme="majorHAnsi" w:cstheme="majorHAnsi"/>
        </w:rPr>
        <w:t>10.Jeżeli została złożona oferta, której wybór prowadziłby do powstania u zamawiającego obowiązku podatkowego zgodnie z ust</w:t>
      </w:r>
      <w:r w:rsidRPr="00AE6367">
        <w:rPr>
          <w:rFonts w:asciiTheme="majorHAnsi" w:hAnsiTheme="majorHAnsi" w:cstheme="majorHAnsi"/>
        </w:rPr>
        <w:t>awą z dnia 11 marca 2004 r. o podatku od towarów i usług (</w:t>
      </w:r>
      <w:proofErr w:type="spellStart"/>
      <w:r w:rsidR="000C34BE" w:rsidRPr="00AE6367">
        <w:rPr>
          <w:rFonts w:asciiTheme="majorHAnsi" w:hAnsiTheme="majorHAnsi" w:cstheme="majorHAnsi"/>
        </w:rPr>
        <w:t>t.j</w:t>
      </w:r>
      <w:proofErr w:type="spellEnd"/>
      <w:r w:rsidR="000C34BE" w:rsidRPr="00AE6367">
        <w:rPr>
          <w:rFonts w:asciiTheme="majorHAnsi" w:hAnsiTheme="majorHAnsi" w:cstheme="majorHAnsi"/>
        </w:rPr>
        <w:t xml:space="preserve">. </w:t>
      </w:r>
      <w:r w:rsidRPr="00AE6367">
        <w:rPr>
          <w:rFonts w:asciiTheme="majorHAnsi" w:hAnsiTheme="majorHAnsi" w:cstheme="majorHAnsi"/>
        </w:rPr>
        <w:t>Dz.U.202</w:t>
      </w:r>
      <w:r w:rsidR="008B41D8" w:rsidRPr="00AE6367">
        <w:rPr>
          <w:rFonts w:asciiTheme="majorHAnsi" w:hAnsiTheme="majorHAnsi" w:cstheme="majorHAnsi"/>
        </w:rPr>
        <w:t>3</w:t>
      </w:r>
      <w:r w:rsidR="000C34BE" w:rsidRPr="00AE6367">
        <w:rPr>
          <w:rFonts w:asciiTheme="majorHAnsi" w:hAnsiTheme="majorHAnsi" w:cstheme="majorHAnsi"/>
        </w:rPr>
        <w:t xml:space="preserve"> poz. </w:t>
      </w:r>
      <w:r w:rsidR="008B41D8" w:rsidRPr="00AE6367">
        <w:rPr>
          <w:rFonts w:asciiTheme="majorHAnsi" w:hAnsiTheme="majorHAnsi" w:cstheme="majorHAnsi"/>
        </w:rPr>
        <w:t>1570</w:t>
      </w:r>
      <w:r w:rsidRPr="00AE6367">
        <w:rPr>
          <w:rFonts w:asciiTheme="majorHAnsi" w:hAnsiTheme="majorHAnsi" w:cstheme="majorHAnsi"/>
        </w:rPr>
        <w:t xml:space="preserve"> z </w:t>
      </w:r>
      <w:proofErr w:type="spellStart"/>
      <w:r w:rsidRPr="00AE6367">
        <w:rPr>
          <w:rFonts w:asciiTheme="majorHAnsi" w:hAnsiTheme="majorHAnsi" w:cstheme="majorHAnsi"/>
        </w:rPr>
        <w:t>późn</w:t>
      </w:r>
      <w:proofErr w:type="spellEnd"/>
      <w:r w:rsidRPr="00AE6367">
        <w:rPr>
          <w:rFonts w:asciiTheme="majorHAnsi" w:hAnsiTheme="majorHAnsi" w:cstheme="majorHAnsi"/>
        </w:rPr>
        <w:t>. zm.), dla</w:t>
      </w:r>
      <w:r w:rsidRPr="00282D39">
        <w:rPr>
          <w:rFonts w:asciiTheme="majorHAnsi" w:hAnsiTheme="majorHAnsi" w:cstheme="majorHAnsi"/>
        </w:rPr>
        <w:t xml:space="preserve"> celów zastosowania kryterium ceny lub kosztu zamawiający dolicza do przedstawionej w tej ofercie ceny kwotę podatku od towarów i usług, którą miałby obowiązek rozliczyć.</w:t>
      </w:r>
      <w:r w:rsidRPr="00282D39">
        <w:rPr>
          <w:rFonts w:asciiTheme="majorHAnsi" w:hAnsiTheme="majorHAnsi" w:cstheme="majorHAnsi"/>
          <w:b/>
        </w:rPr>
        <w:t xml:space="preserve"> </w:t>
      </w:r>
      <w:r w:rsidRPr="00282D39">
        <w:rPr>
          <w:rFonts w:asciiTheme="majorHAnsi" w:hAnsiTheme="majorHAnsi" w:cstheme="majorHAnsi"/>
        </w:rPr>
        <w:t>W ofercie, o której mowa w ust. 1, Wykonawca ma obowiązek:</w:t>
      </w:r>
    </w:p>
    <w:p w14:paraId="47F976D5" w14:textId="647CD581" w:rsidR="00E656CE" w:rsidRPr="00282D39" w:rsidRDefault="00E656CE" w:rsidP="00E656CE">
      <w:pPr>
        <w:tabs>
          <w:tab w:val="left" w:pos="993"/>
        </w:tabs>
        <w:spacing w:line="319" w:lineRule="auto"/>
        <w:ind w:left="567" w:hanging="142"/>
        <w:jc w:val="both"/>
        <w:rPr>
          <w:rFonts w:asciiTheme="majorHAnsi" w:hAnsiTheme="majorHAnsi" w:cstheme="majorHAnsi"/>
        </w:rPr>
      </w:pPr>
      <w:r w:rsidRPr="00282D39">
        <w:rPr>
          <w:rFonts w:asciiTheme="majorHAnsi" w:hAnsiTheme="majorHAnsi" w:cstheme="majorHAnsi"/>
        </w:rPr>
        <w:t>1)</w:t>
      </w:r>
      <w:r w:rsidRPr="00282D39">
        <w:rPr>
          <w:rFonts w:asciiTheme="majorHAnsi" w:hAnsiTheme="majorHAnsi" w:cstheme="majorHAnsi"/>
        </w:rPr>
        <w:tab/>
        <w:t xml:space="preserve">poinformowania zamawiającego, że wybór jego oferty będzie prowadził do powstania </w:t>
      </w:r>
      <w:r w:rsidR="001A4180">
        <w:rPr>
          <w:rFonts w:asciiTheme="majorHAnsi" w:hAnsiTheme="majorHAnsi" w:cstheme="majorHAnsi"/>
        </w:rPr>
        <w:br/>
      </w:r>
      <w:r w:rsidRPr="00282D39">
        <w:rPr>
          <w:rFonts w:asciiTheme="majorHAnsi" w:hAnsiTheme="majorHAnsi" w:cstheme="majorHAnsi"/>
        </w:rPr>
        <w:t>u zamawiającego obowiązku podatkowego;</w:t>
      </w:r>
    </w:p>
    <w:p w14:paraId="485091C2" w14:textId="77777777" w:rsidR="00E656CE" w:rsidRPr="00282D39" w:rsidRDefault="00E656CE" w:rsidP="00E656CE">
      <w:pPr>
        <w:tabs>
          <w:tab w:val="left" w:pos="993"/>
        </w:tabs>
        <w:spacing w:line="319" w:lineRule="auto"/>
        <w:ind w:left="567" w:hanging="142"/>
        <w:jc w:val="both"/>
        <w:rPr>
          <w:rFonts w:asciiTheme="majorHAnsi" w:hAnsiTheme="majorHAnsi" w:cstheme="majorHAnsi"/>
        </w:rPr>
      </w:pPr>
      <w:r w:rsidRPr="00282D39">
        <w:rPr>
          <w:rFonts w:asciiTheme="majorHAnsi" w:hAnsiTheme="majorHAnsi" w:cstheme="majorHAnsi"/>
        </w:rPr>
        <w:t>2)</w:t>
      </w:r>
      <w:r w:rsidRPr="00282D39">
        <w:rPr>
          <w:rFonts w:asciiTheme="majorHAnsi" w:hAnsiTheme="majorHAnsi" w:cstheme="majorHAnsi"/>
        </w:rPr>
        <w:tab/>
        <w:t>wskazania nazwy (rodzaju) towaru lub usługi, których dostawa lub świadczenie będą prowadziły do powstania obowiązku podatkowego;</w:t>
      </w:r>
    </w:p>
    <w:p w14:paraId="55F4AB26" w14:textId="77777777" w:rsidR="00E656CE" w:rsidRPr="00282D39" w:rsidRDefault="00E656CE" w:rsidP="00E656CE">
      <w:pPr>
        <w:tabs>
          <w:tab w:val="left" w:pos="993"/>
        </w:tabs>
        <w:spacing w:line="319" w:lineRule="auto"/>
        <w:ind w:left="567" w:hanging="142"/>
        <w:jc w:val="both"/>
        <w:rPr>
          <w:rFonts w:asciiTheme="majorHAnsi" w:hAnsiTheme="majorHAnsi" w:cstheme="majorHAnsi"/>
        </w:rPr>
      </w:pPr>
      <w:r w:rsidRPr="00282D39">
        <w:rPr>
          <w:rFonts w:asciiTheme="majorHAnsi" w:hAnsiTheme="majorHAnsi" w:cstheme="majorHAnsi"/>
        </w:rPr>
        <w:t>3)</w:t>
      </w:r>
      <w:r w:rsidRPr="00282D39">
        <w:rPr>
          <w:rFonts w:asciiTheme="majorHAnsi" w:hAnsiTheme="majorHAnsi" w:cstheme="majorHAnsi"/>
        </w:rPr>
        <w:tab/>
        <w:t>wskazania wartości towaru lub usługi objętego obowiązkiem podatkowym zamawiającego, bez kwoty podatku;</w:t>
      </w:r>
    </w:p>
    <w:p w14:paraId="2656AB52" w14:textId="77777777" w:rsidR="00E656CE" w:rsidRPr="00282D39" w:rsidRDefault="00E656CE" w:rsidP="00E656CE">
      <w:pPr>
        <w:tabs>
          <w:tab w:val="left" w:pos="993"/>
        </w:tabs>
        <w:spacing w:line="319" w:lineRule="auto"/>
        <w:ind w:left="567" w:hanging="142"/>
        <w:jc w:val="both"/>
        <w:rPr>
          <w:rFonts w:asciiTheme="majorHAnsi" w:hAnsiTheme="majorHAnsi" w:cstheme="majorHAnsi"/>
        </w:rPr>
      </w:pPr>
      <w:r w:rsidRPr="00282D39">
        <w:rPr>
          <w:rFonts w:asciiTheme="majorHAnsi" w:hAnsiTheme="majorHAnsi" w:cstheme="majorHAnsi"/>
        </w:rPr>
        <w:t>4)</w:t>
      </w:r>
      <w:r w:rsidRPr="00282D39">
        <w:rPr>
          <w:rFonts w:asciiTheme="majorHAnsi" w:hAnsiTheme="majorHAnsi" w:cstheme="majorHAnsi"/>
        </w:rPr>
        <w:tab/>
        <w:t>wskazania stawki podatku od towarów i usług, która zgodnie z wiedzą wykonawcy, będzie miała zastosowanie.</w:t>
      </w:r>
    </w:p>
    <w:p w14:paraId="47075155" w14:textId="5F96F86A" w:rsidR="00F34A22" w:rsidRPr="00E656CE" w:rsidRDefault="00E656CE" w:rsidP="00E656CE">
      <w:pPr>
        <w:tabs>
          <w:tab w:val="left" w:pos="993"/>
        </w:tabs>
        <w:spacing w:after="200" w:line="319" w:lineRule="auto"/>
        <w:contextualSpacing/>
        <w:jc w:val="both"/>
        <w:rPr>
          <w:rFonts w:asciiTheme="majorHAnsi" w:eastAsia="Calibri" w:hAnsiTheme="majorHAnsi" w:cstheme="majorHAnsi"/>
          <w:lang w:val="pl-PL" w:eastAsia="en-US"/>
        </w:rPr>
      </w:pPr>
      <w:r w:rsidRPr="00282D39">
        <w:rPr>
          <w:rFonts w:asciiTheme="majorHAnsi" w:eastAsia="Calibri" w:hAnsiTheme="majorHAnsi" w:cstheme="majorHAnsi"/>
          <w:lang w:val="pl-PL" w:eastAsia="en-US"/>
        </w:rPr>
        <w:t>11</w:t>
      </w:r>
      <w:r>
        <w:rPr>
          <w:rFonts w:asciiTheme="majorHAnsi" w:eastAsia="Calibri" w:hAnsiTheme="majorHAnsi" w:cstheme="majorHAnsi"/>
          <w:lang w:val="pl-PL" w:eastAsia="en-US"/>
        </w:rPr>
        <w:t xml:space="preserve">. </w:t>
      </w:r>
      <w:r w:rsidRPr="00282D39">
        <w:rPr>
          <w:rFonts w:asciiTheme="majorHAnsi" w:eastAsia="Calibri" w:hAnsiTheme="majorHAnsi" w:cstheme="majorHAnsi"/>
          <w:lang w:val="pl-PL" w:eastAsia="en-US"/>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282D39">
        <w:rPr>
          <w:rFonts w:asciiTheme="majorHAnsi" w:eastAsia="Calibri" w:hAnsiTheme="majorHAnsi" w:cstheme="majorHAnsi"/>
          <w:lang w:val="pl-PL" w:eastAsia="en-US"/>
        </w:rPr>
        <w:t>j.w</w:t>
      </w:r>
      <w:proofErr w:type="spellEnd"/>
      <w:r w:rsidRPr="00282D39">
        <w:rPr>
          <w:rFonts w:asciiTheme="majorHAnsi" w:eastAsia="Calibri" w:hAnsiTheme="majorHAnsi" w:cstheme="majorHAnsi"/>
          <w:lang w:val="pl-PL" w:eastAsia="en-US"/>
        </w:rPr>
        <w:t xml:space="preserve">. </w:t>
      </w:r>
    </w:p>
    <w:p w14:paraId="3A66153C" w14:textId="77777777" w:rsidR="00F34A22" w:rsidRPr="00F34A22" w:rsidRDefault="00F34A22" w:rsidP="00F34A22">
      <w:pPr>
        <w:tabs>
          <w:tab w:val="left" w:pos="993"/>
        </w:tabs>
        <w:spacing w:line="319" w:lineRule="auto"/>
        <w:jc w:val="both"/>
        <w:rPr>
          <w:rFonts w:asciiTheme="majorHAnsi" w:hAnsiTheme="majorHAnsi" w:cstheme="majorHAnsi"/>
        </w:rPr>
      </w:pPr>
    </w:p>
    <w:p w14:paraId="000000E6" w14:textId="11E77282" w:rsidR="001C5D72" w:rsidRDefault="00FC4AB9" w:rsidP="00881111">
      <w:pPr>
        <w:pStyle w:val="Nagwek2"/>
        <w:spacing w:before="0" w:after="0" w:line="319" w:lineRule="auto"/>
        <w:rPr>
          <w:rFonts w:asciiTheme="majorHAnsi" w:hAnsiTheme="majorHAnsi" w:cstheme="majorHAnsi"/>
          <w:b/>
          <w:bCs/>
          <w:sz w:val="22"/>
          <w:szCs w:val="22"/>
        </w:rPr>
      </w:pPr>
      <w:bookmarkStart w:id="45" w:name="_Toc65495861"/>
      <w:r w:rsidRPr="00DE08FB">
        <w:rPr>
          <w:rFonts w:asciiTheme="majorHAnsi" w:hAnsiTheme="majorHAnsi" w:cstheme="majorHAnsi"/>
          <w:b/>
          <w:bCs/>
          <w:sz w:val="22"/>
          <w:szCs w:val="22"/>
        </w:rPr>
        <w:t>XVI. Wymagania dotyczące wadium</w:t>
      </w:r>
      <w:bookmarkEnd w:id="45"/>
      <w:r w:rsidR="00D80DA3" w:rsidRPr="00DE08FB">
        <w:rPr>
          <w:rFonts w:asciiTheme="majorHAnsi" w:hAnsiTheme="majorHAnsi" w:cstheme="majorHAnsi"/>
          <w:b/>
          <w:bCs/>
          <w:sz w:val="22"/>
          <w:szCs w:val="22"/>
        </w:rPr>
        <w:t xml:space="preserve"> </w:t>
      </w:r>
      <w:r w:rsidR="00C01FC3">
        <w:rPr>
          <w:rFonts w:asciiTheme="majorHAnsi" w:hAnsiTheme="majorHAnsi" w:cstheme="majorHAnsi"/>
          <w:b/>
          <w:bCs/>
          <w:sz w:val="22"/>
          <w:szCs w:val="22"/>
        </w:rPr>
        <w:t>.</w:t>
      </w:r>
    </w:p>
    <w:p w14:paraId="1051DACF" w14:textId="30FFBC53" w:rsidR="00C01FC3" w:rsidRPr="00C01FC3" w:rsidRDefault="00C01FC3" w:rsidP="0073578C">
      <w:pPr>
        <w:numPr>
          <w:ilvl w:val="3"/>
          <w:numId w:val="41"/>
        </w:numPr>
        <w:spacing w:line="319" w:lineRule="auto"/>
        <w:ind w:left="426" w:hanging="426"/>
        <w:jc w:val="both"/>
        <w:rPr>
          <w:rFonts w:asciiTheme="majorHAnsi" w:hAnsiTheme="majorHAnsi" w:cstheme="majorHAnsi"/>
        </w:rPr>
      </w:pPr>
      <w:r w:rsidRPr="00C01FC3">
        <w:rPr>
          <w:rFonts w:asciiTheme="majorHAnsi" w:hAnsiTheme="majorHAnsi" w:cstheme="majorHAnsi"/>
        </w:rPr>
        <w:t xml:space="preserve">Wykonawca zobowiązany jest do zabezpieczenia swojej oferty wadium w wysokości: </w:t>
      </w:r>
      <w:r>
        <w:rPr>
          <w:rFonts w:asciiTheme="majorHAnsi" w:hAnsiTheme="majorHAnsi" w:cstheme="majorHAnsi"/>
          <w:b/>
          <w:bCs/>
        </w:rPr>
        <w:t>2.000,00</w:t>
      </w:r>
      <w:r w:rsidRPr="00C01FC3">
        <w:rPr>
          <w:rFonts w:asciiTheme="majorHAnsi" w:hAnsiTheme="majorHAnsi" w:cstheme="majorHAnsi"/>
          <w:b/>
          <w:bCs/>
        </w:rPr>
        <w:t xml:space="preserve"> zł</w:t>
      </w:r>
      <w:r w:rsidRPr="00C01FC3">
        <w:rPr>
          <w:rFonts w:asciiTheme="majorHAnsi" w:hAnsiTheme="majorHAnsi" w:cstheme="majorHAnsi"/>
        </w:rPr>
        <w:t xml:space="preserve"> </w:t>
      </w:r>
    </w:p>
    <w:p w14:paraId="2F43E282" w14:textId="77777777" w:rsidR="00C01FC3" w:rsidRPr="00C01FC3" w:rsidRDefault="00C01FC3" w:rsidP="00C01FC3">
      <w:pPr>
        <w:numPr>
          <w:ilvl w:val="3"/>
          <w:numId w:val="41"/>
        </w:numPr>
        <w:spacing w:line="319" w:lineRule="auto"/>
        <w:ind w:left="425" w:hanging="425"/>
        <w:jc w:val="both"/>
        <w:rPr>
          <w:rFonts w:asciiTheme="majorHAnsi" w:hAnsiTheme="majorHAnsi" w:cstheme="majorHAnsi"/>
        </w:rPr>
      </w:pPr>
      <w:r w:rsidRPr="00C01FC3">
        <w:rPr>
          <w:rFonts w:asciiTheme="majorHAnsi" w:hAnsiTheme="majorHAnsi" w:cstheme="majorHAnsi"/>
        </w:rPr>
        <w:t>Wadium wnosi się przed upływem terminu składania ofert.</w:t>
      </w:r>
    </w:p>
    <w:p w14:paraId="5A556E9D" w14:textId="77777777" w:rsidR="00C01FC3" w:rsidRPr="00C01FC3" w:rsidRDefault="00C01FC3" w:rsidP="00C01FC3">
      <w:pPr>
        <w:numPr>
          <w:ilvl w:val="3"/>
          <w:numId w:val="41"/>
        </w:numPr>
        <w:spacing w:line="319" w:lineRule="auto"/>
        <w:ind w:left="425" w:hanging="425"/>
        <w:jc w:val="both"/>
        <w:rPr>
          <w:rFonts w:asciiTheme="majorHAnsi" w:hAnsiTheme="majorHAnsi" w:cstheme="majorHAnsi"/>
        </w:rPr>
      </w:pPr>
      <w:r w:rsidRPr="00C01FC3">
        <w:rPr>
          <w:rFonts w:asciiTheme="majorHAnsi" w:hAnsiTheme="majorHAnsi" w:cstheme="majorHAnsi"/>
        </w:rPr>
        <w:t>Wadium może być wnoszone w jednej lub kilku następujących formach:</w:t>
      </w:r>
    </w:p>
    <w:p w14:paraId="1A8171A0" w14:textId="77777777" w:rsidR="00C01FC3" w:rsidRPr="00C01FC3" w:rsidRDefault="00C01FC3" w:rsidP="00C01FC3">
      <w:pPr>
        <w:numPr>
          <w:ilvl w:val="1"/>
          <w:numId w:val="40"/>
        </w:numPr>
        <w:spacing w:line="319" w:lineRule="auto"/>
        <w:ind w:left="896" w:hanging="409"/>
        <w:jc w:val="both"/>
        <w:rPr>
          <w:rFonts w:asciiTheme="majorHAnsi" w:hAnsiTheme="majorHAnsi" w:cstheme="majorHAnsi"/>
        </w:rPr>
      </w:pPr>
      <w:r w:rsidRPr="00C01FC3">
        <w:rPr>
          <w:rFonts w:asciiTheme="majorHAnsi" w:hAnsiTheme="majorHAnsi" w:cstheme="majorHAnsi"/>
        </w:rPr>
        <w:t xml:space="preserve">pieniądzu; </w:t>
      </w:r>
    </w:p>
    <w:p w14:paraId="72F0D2E0" w14:textId="77777777" w:rsidR="00C01FC3" w:rsidRPr="00C01FC3" w:rsidRDefault="00C01FC3" w:rsidP="00C01FC3">
      <w:pPr>
        <w:numPr>
          <w:ilvl w:val="1"/>
          <w:numId w:val="40"/>
        </w:numPr>
        <w:spacing w:line="319" w:lineRule="auto"/>
        <w:ind w:left="896" w:hanging="409"/>
        <w:jc w:val="both"/>
        <w:rPr>
          <w:rFonts w:asciiTheme="majorHAnsi" w:hAnsiTheme="majorHAnsi" w:cstheme="majorHAnsi"/>
        </w:rPr>
      </w:pPr>
      <w:r w:rsidRPr="00C01FC3">
        <w:rPr>
          <w:rFonts w:asciiTheme="majorHAnsi" w:hAnsiTheme="majorHAnsi" w:cstheme="majorHAnsi"/>
        </w:rPr>
        <w:lastRenderedPageBreak/>
        <w:t>gwarancjach bankowych;</w:t>
      </w:r>
    </w:p>
    <w:p w14:paraId="1BD6CDB8" w14:textId="77777777" w:rsidR="00C01FC3" w:rsidRPr="00C01FC3" w:rsidRDefault="00C01FC3" w:rsidP="00C01FC3">
      <w:pPr>
        <w:numPr>
          <w:ilvl w:val="1"/>
          <w:numId w:val="40"/>
        </w:numPr>
        <w:spacing w:line="319" w:lineRule="auto"/>
        <w:ind w:left="896" w:hanging="409"/>
        <w:jc w:val="both"/>
        <w:rPr>
          <w:rFonts w:asciiTheme="majorHAnsi" w:hAnsiTheme="majorHAnsi" w:cstheme="majorHAnsi"/>
        </w:rPr>
      </w:pPr>
      <w:r w:rsidRPr="00C01FC3">
        <w:rPr>
          <w:rFonts w:asciiTheme="majorHAnsi" w:hAnsiTheme="majorHAnsi" w:cstheme="majorHAnsi"/>
        </w:rPr>
        <w:t>gwarancjach ubezpieczeniowych;</w:t>
      </w:r>
    </w:p>
    <w:p w14:paraId="1A9EC684" w14:textId="451904D1" w:rsidR="00C01FC3" w:rsidRPr="00C01FC3" w:rsidRDefault="00C01FC3" w:rsidP="00C01FC3">
      <w:pPr>
        <w:numPr>
          <w:ilvl w:val="1"/>
          <w:numId w:val="40"/>
        </w:numPr>
        <w:spacing w:line="319" w:lineRule="auto"/>
        <w:ind w:left="896" w:hanging="409"/>
        <w:jc w:val="both"/>
        <w:rPr>
          <w:rFonts w:asciiTheme="majorHAnsi" w:hAnsiTheme="majorHAnsi" w:cstheme="majorHAnsi"/>
        </w:rPr>
      </w:pPr>
      <w:r w:rsidRPr="00C01FC3">
        <w:rPr>
          <w:rFonts w:asciiTheme="majorHAnsi" w:hAnsiTheme="majorHAnsi" w:cstheme="majorHAnsi"/>
        </w:rPr>
        <w:t xml:space="preserve">poręczeniach udzielanych przez podmioty, o których mowa w art. 6b ust. 5 pkt 2 ustawy </w:t>
      </w:r>
      <w:r w:rsidR="008B42F9">
        <w:rPr>
          <w:rFonts w:asciiTheme="majorHAnsi" w:hAnsiTheme="majorHAnsi" w:cstheme="majorHAnsi"/>
        </w:rPr>
        <w:br/>
      </w:r>
      <w:r w:rsidRPr="00C01FC3">
        <w:rPr>
          <w:rFonts w:asciiTheme="majorHAnsi" w:hAnsiTheme="majorHAnsi" w:cstheme="majorHAnsi"/>
        </w:rPr>
        <w:t>z dnia 9 listopada 2000 r. o utworzeniu Polskiej Agencji Rozwoju Przedsiębiorczości (</w:t>
      </w:r>
      <w:proofErr w:type="spellStart"/>
      <w:r w:rsidRPr="00C01FC3">
        <w:rPr>
          <w:rFonts w:asciiTheme="majorHAnsi" w:hAnsiTheme="majorHAnsi" w:cstheme="majorHAnsi"/>
        </w:rPr>
        <w:t>t.j.Dz</w:t>
      </w:r>
      <w:proofErr w:type="spellEnd"/>
      <w:r w:rsidRPr="00C01FC3">
        <w:rPr>
          <w:rFonts w:asciiTheme="majorHAnsi" w:hAnsiTheme="majorHAnsi" w:cstheme="majorHAnsi"/>
        </w:rPr>
        <w:t>. U. z 2023 r. poz. 462).</w:t>
      </w:r>
    </w:p>
    <w:p w14:paraId="5832720B" w14:textId="15348547" w:rsidR="00C01FC3" w:rsidRPr="00C01FC3" w:rsidRDefault="00C01FC3" w:rsidP="00C01FC3">
      <w:pPr>
        <w:numPr>
          <w:ilvl w:val="3"/>
          <w:numId w:val="41"/>
        </w:numPr>
        <w:spacing w:line="319" w:lineRule="auto"/>
        <w:ind w:left="426" w:hanging="426"/>
        <w:jc w:val="both"/>
        <w:rPr>
          <w:rFonts w:asciiTheme="majorHAnsi" w:hAnsiTheme="majorHAnsi" w:cstheme="majorHAnsi"/>
        </w:rPr>
      </w:pPr>
      <w:r w:rsidRPr="00C01FC3">
        <w:rPr>
          <w:rFonts w:asciiTheme="majorHAnsi" w:hAnsiTheme="majorHAnsi" w:cstheme="majorHAnsi"/>
        </w:rPr>
        <w:t xml:space="preserve">Wadium w formie pieniądza należy wnieść przelewem na konto w Banku </w:t>
      </w:r>
      <w:r w:rsidRPr="00C01FC3">
        <w:rPr>
          <w:rFonts w:asciiTheme="majorHAnsi" w:eastAsia="Times New Roman" w:hAnsiTheme="majorHAnsi" w:cstheme="majorHAnsi"/>
          <w:b/>
          <w:bCs/>
        </w:rPr>
        <w:t>Poznański Bank Spółdzielczy  w Poznaniu Oddział w Dopiewie</w:t>
      </w:r>
      <w:r w:rsidRPr="00C01FC3">
        <w:rPr>
          <w:rFonts w:asciiTheme="majorHAnsi" w:hAnsiTheme="majorHAnsi" w:cstheme="majorHAnsi"/>
          <w:smallCaps/>
        </w:rPr>
        <w:t xml:space="preserve">   </w:t>
      </w:r>
      <w:r w:rsidRPr="00C01FC3">
        <w:rPr>
          <w:rFonts w:asciiTheme="majorHAnsi" w:hAnsiTheme="majorHAnsi" w:cstheme="majorHAnsi"/>
        </w:rPr>
        <w:t xml:space="preserve">nr rachunku </w:t>
      </w:r>
      <w:r w:rsidRPr="00C01FC3">
        <w:rPr>
          <w:rFonts w:asciiTheme="majorHAnsi" w:hAnsiTheme="majorHAnsi" w:cstheme="majorHAnsi"/>
          <w:smallCaps/>
        </w:rPr>
        <w:t> </w:t>
      </w:r>
      <w:r w:rsidRPr="00C01FC3">
        <w:rPr>
          <w:rFonts w:asciiTheme="majorHAnsi" w:eastAsia="Times New Roman" w:hAnsiTheme="majorHAnsi" w:cstheme="majorHAnsi"/>
          <w:b/>
          <w:bCs/>
        </w:rPr>
        <w:t xml:space="preserve">11 9043 1012 3012 0025 9105 0102  </w:t>
      </w:r>
      <w:r w:rsidRPr="00C01FC3">
        <w:rPr>
          <w:rFonts w:asciiTheme="majorHAnsi" w:hAnsiTheme="majorHAnsi" w:cstheme="majorHAnsi"/>
          <w:smallCaps/>
        </w:rPr>
        <w:t xml:space="preserve"> </w:t>
      </w:r>
      <w:r w:rsidRPr="00C01FC3">
        <w:rPr>
          <w:rFonts w:asciiTheme="majorHAnsi" w:hAnsiTheme="majorHAnsi" w:cstheme="majorHAnsi"/>
        </w:rPr>
        <w:t>z dopiskiem „</w:t>
      </w:r>
      <w:r w:rsidRPr="00C01FC3">
        <w:rPr>
          <w:rFonts w:asciiTheme="majorHAnsi" w:hAnsiTheme="majorHAnsi" w:cstheme="majorHAnsi"/>
          <w:b/>
          <w:bCs/>
        </w:rPr>
        <w:t xml:space="preserve">Wadium </w:t>
      </w:r>
      <w:r w:rsidRPr="00AE6367">
        <w:rPr>
          <w:rFonts w:asciiTheme="majorHAnsi" w:hAnsiTheme="majorHAnsi" w:cstheme="majorHAnsi"/>
          <w:b/>
          <w:bCs/>
        </w:rPr>
        <w:t>– ROA.</w:t>
      </w:r>
      <w:r w:rsidR="00AE6367" w:rsidRPr="00AE6367">
        <w:rPr>
          <w:rFonts w:asciiTheme="majorHAnsi" w:hAnsiTheme="majorHAnsi" w:cstheme="majorHAnsi"/>
          <w:b/>
          <w:bCs/>
        </w:rPr>
        <w:t>271.6.2024</w:t>
      </w:r>
      <w:r w:rsidRPr="00AE6367">
        <w:rPr>
          <w:rFonts w:asciiTheme="majorHAnsi" w:hAnsiTheme="majorHAnsi" w:cstheme="majorHAnsi"/>
          <w:b/>
          <w:bCs/>
        </w:rPr>
        <w:t>–</w:t>
      </w:r>
      <w:r w:rsidRPr="00C01FC3">
        <w:rPr>
          <w:rFonts w:asciiTheme="majorHAnsi" w:hAnsiTheme="majorHAnsi" w:cstheme="majorHAnsi"/>
          <w:b/>
          <w:bCs/>
        </w:rPr>
        <w:t xml:space="preserve"> „</w:t>
      </w:r>
      <w:r w:rsidR="00E83EBD">
        <w:rPr>
          <w:rFonts w:asciiTheme="majorHAnsi" w:hAnsiTheme="majorHAnsi" w:cstheme="majorHAnsi"/>
          <w:b/>
          <w:bCs/>
        </w:rPr>
        <w:t>Dowóz dzieci do szkół</w:t>
      </w:r>
      <w:r w:rsidRPr="00C01FC3">
        <w:rPr>
          <w:rFonts w:asciiTheme="majorHAnsi" w:hAnsiTheme="majorHAnsi" w:cstheme="majorHAnsi"/>
          <w:b/>
          <w:bCs/>
        </w:rPr>
        <w:t>”.</w:t>
      </w:r>
    </w:p>
    <w:p w14:paraId="224E03C3" w14:textId="77777777" w:rsidR="00C01FC3" w:rsidRPr="00C01FC3" w:rsidRDefault="00C01FC3" w:rsidP="00C01FC3">
      <w:pPr>
        <w:spacing w:line="319" w:lineRule="auto"/>
        <w:jc w:val="both"/>
        <w:rPr>
          <w:rFonts w:asciiTheme="majorHAnsi" w:eastAsia="Times New Roman" w:hAnsiTheme="majorHAnsi" w:cstheme="majorHAnsi"/>
        </w:rPr>
      </w:pPr>
      <w:r w:rsidRPr="00C01FC3">
        <w:rPr>
          <w:rFonts w:asciiTheme="majorHAnsi" w:hAnsiTheme="majorHAnsi" w:cstheme="majorHAnsi"/>
          <w:b/>
        </w:rPr>
        <w:t xml:space="preserve">UWAGA: </w:t>
      </w:r>
      <w:r w:rsidRPr="00C01FC3">
        <w:rPr>
          <w:rFonts w:asciiTheme="majorHAnsi" w:eastAsia="Times New Roman" w:hAnsiTheme="majorHAnsi" w:cstheme="maj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25F31BAB"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b/>
          <w:bCs/>
          <w:color w:val="000000" w:themeColor="text1"/>
        </w:rPr>
        <w:t>5.</w:t>
      </w:r>
      <w:r w:rsidRPr="00C01FC3">
        <w:rPr>
          <w:rFonts w:asciiTheme="majorHAnsi" w:hAnsiTheme="majorHAnsi" w:cstheme="majorHAnsi"/>
          <w:color w:val="000000" w:themeColor="text1"/>
        </w:rPr>
        <w:t xml:space="preserve"> Jeżeli wadium jest wnoszone w formie gwarancji lub poręczenia Wykonawca przekazuje Zamawiającemu oryginał gwarancji lub poręczenia w postaci elektronicznej. </w:t>
      </w:r>
    </w:p>
    <w:p w14:paraId="7A794210"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t xml:space="preserve">a) Wadium takie musi obejmować cały okres związania ofertą. </w:t>
      </w:r>
    </w:p>
    <w:p w14:paraId="18E862F1"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t xml:space="preserve">b) Treść gwarancji lub poręczenia nie może zawierać postanowień uzależniających jego dalsze obowiązywanie od zwrotu oryginału dokumentu gwarancyjnego do gwaranta. </w:t>
      </w:r>
    </w:p>
    <w:p w14:paraId="2628663C"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t>c) Jako Beneficjenta wadium wnoszonego w formie poręczeń lub gwarancji należy wskazać – Gminę Dopiewo.</w:t>
      </w:r>
    </w:p>
    <w:p w14:paraId="76E6C57D" w14:textId="16C3874F" w:rsidR="00C01FC3" w:rsidRPr="00C01FC3" w:rsidRDefault="00C01FC3" w:rsidP="00C01FC3">
      <w:pPr>
        <w:spacing w:line="319" w:lineRule="auto"/>
        <w:jc w:val="both"/>
        <w:rPr>
          <w:rFonts w:asciiTheme="majorHAnsi" w:hAnsiTheme="majorHAnsi" w:cstheme="majorHAnsi"/>
          <w:strike/>
        </w:rPr>
      </w:pPr>
      <w:r w:rsidRPr="00C01FC3">
        <w:rPr>
          <w:rFonts w:asciiTheme="majorHAnsi" w:hAnsiTheme="majorHAnsi" w:cstheme="majorHAnsi"/>
        </w:rPr>
        <w:t xml:space="preserve">d) W przypadku Wykonawców wspólnie ubiegających się o udzielenie zamówienia (art. </w:t>
      </w:r>
      <w:r w:rsidRPr="006E12B8">
        <w:rPr>
          <w:rFonts w:asciiTheme="majorHAnsi" w:hAnsiTheme="majorHAnsi" w:cstheme="majorHAnsi"/>
        </w:rPr>
        <w:t xml:space="preserve">58 </w:t>
      </w:r>
      <w:r w:rsidR="00B862D8" w:rsidRPr="006E12B8">
        <w:rPr>
          <w:rFonts w:asciiTheme="majorHAnsi" w:hAnsiTheme="majorHAnsi" w:cstheme="majorHAnsi"/>
        </w:rPr>
        <w:t>ustawy Pzp</w:t>
      </w:r>
      <w:r w:rsidRPr="006E12B8">
        <w:rPr>
          <w:rFonts w:asciiTheme="majorHAnsi" w:hAnsiTheme="majorHAnsi" w:cstheme="majorHAnsi"/>
        </w:rPr>
        <w:t>), Zam</w:t>
      </w:r>
      <w:r w:rsidRPr="00C01FC3">
        <w:rPr>
          <w:rFonts w:asciiTheme="majorHAnsi" w:hAnsiTheme="majorHAnsi" w:cstheme="majorHAnsi"/>
        </w:rPr>
        <w:t xml:space="preserve">awiający wymaga aby poręczenie lub gwarancja obejmowała swą treścią (tj. zobowiązanych </w:t>
      </w:r>
      <w:r w:rsidR="008B42F9">
        <w:rPr>
          <w:rFonts w:asciiTheme="majorHAnsi" w:hAnsiTheme="majorHAnsi" w:cstheme="majorHAnsi"/>
        </w:rPr>
        <w:br/>
      </w:r>
      <w:r w:rsidRPr="00C01FC3">
        <w:rPr>
          <w:rFonts w:asciiTheme="majorHAnsi" w:hAnsiTheme="majorHAnsi" w:cstheme="majorHAnsi"/>
        </w:rPr>
        <w:t>z tytułu poręczenia lub gwarancji) wszystkich Wykonawców wspólnie ubiegających się o udzielenie zamówienia lub aby z jej treści wynikało, że zabezpiecza ofertę Wykonawców wspólnie ubiegających się o udzielenie zamówienia (konsorcjum).</w:t>
      </w:r>
    </w:p>
    <w:p w14:paraId="0E33475F"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6045BDD5"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6E9088AA" w14:textId="3F075EAA"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w:t>
      </w:r>
      <w:r w:rsidR="008B42F9">
        <w:rPr>
          <w:rFonts w:asciiTheme="majorHAnsi" w:hAnsiTheme="majorHAnsi" w:cstheme="majorHAnsi"/>
          <w:color w:val="000000" w:themeColor="text1"/>
        </w:rPr>
        <w:br/>
      </w:r>
      <w:r w:rsidRPr="00C01FC3">
        <w:rPr>
          <w:rFonts w:asciiTheme="majorHAnsi" w:hAnsiTheme="majorHAnsi" w:cstheme="majorHAnsi"/>
          <w:color w:val="000000" w:themeColor="text1"/>
        </w:rPr>
        <w:t xml:space="preserve">i poddane jurysdykcji sądów polskich, chyba, że wynika to z przepisów prawa. </w:t>
      </w:r>
    </w:p>
    <w:p w14:paraId="39D7DE5D"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297A7253"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lastRenderedPageBreak/>
        <w:t>i) Zamawiający zwróci wadium wniesione w innej formie niż w pieniądzu poprzez złożenie gwarantowi lub poręczycielowi oświadczenia o zwolnieniu wadium.</w:t>
      </w:r>
    </w:p>
    <w:p w14:paraId="59809A24"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t xml:space="preserve">j) Zaleca się, aby poręczenie lub gwarancja wskazywały adres mailowy lub pocztowy na jaki Zamawiający winien składać oświadczenie o zwolnieniu wadium, o którym mowa w art. 98 ust. 5 ustawy Pzp. </w:t>
      </w:r>
    </w:p>
    <w:p w14:paraId="35A63590" w14:textId="77777777" w:rsidR="00C01FC3" w:rsidRPr="00C01FC3" w:rsidRDefault="00C01FC3" w:rsidP="00C01FC3">
      <w:pPr>
        <w:spacing w:line="319" w:lineRule="auto"/>
        <w:jc w:val="both"/>
        <w:rPr>
          <w:rFonts w:asciiTheme="majorHAnsi" w:hAnsiTheme="majorHAnsi" w:cstheme="majorHAnsi"/>
          <w:color w:val="000000" w:themeColor="text1"/>
          <w:highlight w:val="yellow"/>
        </w:rPr>
      </w:pPr>
    </w:p>
    <w:p w14:paraId="4461B106" w14:textId="77777777" w:rsidR="00C01FC3" w:rsidRPr="00C01FC3" w:rsidRDefault="00C01FC3" w:rsidP="00C01FC3">
      <w:pPr>
        <w:spacing w:line="319" w:lineRule="auto"/>
        <w:jc w:val="both"/>
        <w:rPr>
          <w:rFonts w:asciiTheme="majorHAnsi" w:hAnsiTheme="majorHAnsi" w:cstheme="majorHAnsi"/>
          <w:color w:val="000000" w:themeColor="text1"/>
        </w:rPr>
      </w:pPr>
      <w:r w:rsidRPr="00C01FC3">
        <w:rPr>
          <w:rFonts w:asciiTheme="majorHAnsi" w:hAnsiTheme="majorHAnsi" w:cstheme="majorHAnsi"/>
          <w:color w:val="000000" w:themeColor="text1"/>
        </w:rPr>
        <w:t xml:space="preserve">Zamawiający zatrzyma wadium wraz z odsetkami, w przypadkach określonych w art. 98 ust. 6 ustawy Pzp. </w:t>
      </w:r>
    </w:p>
    <w:p w14:paraId="72D1199B" w14:textId="77777777" w:rsidR="00C01FC3" w:rsidRPr="00C01FC3" w:rsidRDefault="00C01FC3" w:rsidP="00C01FC3">
      <w:pPr>
        <w:spacing w:line="319" w:lineRule="auto"/>
        <w:jc w:val="both"/>
        <w:rPr>
          <w:rFonts w:asciiTheme="majorHAnsi" w:hAnsiTheme="majorHAnsi" w:cstheme="majorHAnsi"/>
          <w:color w:val="000000" w:themeColor="text1"/>
        </w:rPr>
      </w:pPr>
    </w:p>
    <w:p w14:paraId="5AD034C3" w14:textId="529423A5" w:rsidR="00C01FC3" w:rsidRPr="003B0BF4" w:rsidRDefault="00C01FC3" w:rsidP="00C01FC3">
      <w:pPr>
        <w:spacing w:line="319" w:lineRule="auto"/>
        <w:jc w:val="both"/>
        <w:rPr>
          <w:rFonts w:asciiTheme="minorHAnsi" w:hAnsiTheme="minorHAnsi" w:cstheme="minorHAnsi"/>
          <w:color w:val="000000" w:themeColor="text1"/>
        </w:rPr>
      </w:pPr>
      <w:r w:rsidRPr="00C01FC3">
        <w:rPr>
          <w:rFonts w:asciiTheme="majorHAnsi" w:hAnsiTheme="majorHAnsi" w:cstheme="majorHAnsi"/>
          <w:color w:val="000000" w:themeColor="text1"/>
        </w:rPr>
        <w:t xml:space="preserve">6. </w:t>
      </w:r>
      <w:r w:rsidRPr="00C01FC3">
        <w:rPr>
          <w:rFonts w:asciiTheme="majorHAnsi" w:hAnsiTheme="majorHAnsi" w:cstheme="majorHAnsi"/>
        </w:rPr>
        <w:t xml:space="preserve">Oferta wykonawcy, który nie wniesie wadium, wniesie wadium w sposób nieprawidłowy lub nie utrzyma wadium nieprzerwanie do upływu terminu związania ofertą lub złoży wniosek o zwrot wadium w przypadku, o którym mowa w art. 98 ust. 2 pkt </w:t>
      </w:r>
      <w:r w:rsidRPr="003E0B12">
        <w:rPr>
          <w:rFonts w:asciiTheme="majorHAnsi" w:hAnsiTheme="majorHAnsi" w:cstheme="majorHAnsi"/>
        </w:rPr>
        <w:t xml:space="preserve">3 </w:t>
      </w:r>
      <w:r w:rsidR="0006612E" w:rsidRPr="003E0B12">
        <w:rPr>
          <w:rFonts w:asciiTheme="majorHAnsi" w:hAnsiTheme="majorHAnsi" w:cstheme="majorHAnsi"/>
        </w:rPr>
        <w:t xml:space="preserve">ustawy </w:t>
      </w:r>
      <w:r w:rsidRPr="003E0B12">
        <w:rPr>
          <w:rFonts w:asciiTheme="majorHAnsi" w:hAnsiTheme="majorHAnsi" w:cstheme="majorHAnsi"/>
        </w:rPr>
        <w:t>P</w:t>
      </w:r>
      <w:r w:rsidR="0006612E" w:rsidRPr="003E0B12">
        <w:rPr>
          <w:rFonts w:asciiTheme="majorHAnsi" w:hAnsiTheme="majorHAnsi" w:cstheme="majorHAnsi"/>
        </w:rPr>
        <w:t>zp</w:t>
      </w:r>
      <w:r w:rsidRPr="003E0B12">
        <w:rPr>
          <w:rFonts w:asciiTheme="majorHAnsi" w:hAnsiTheme="majorHAnsi" w:cstheme="majorHAnsi"/>
          <w:b/>
        </w:rPr>
        <w:t xml:space="preserve"> zostanie</w:t>
      </w:r>
      <w:r w:rsidRPr="00C01FC3">
        <w:rPr>
          <w:rFonts w:asciiTheme="majorHAnsi" w:hAnsiTheme="majorHAnsi" w:cstheme="majorHAnsi"/>
          <w:b/>
        </w:rPr>
        <w:t xml:space="preserve"> odrzucona</w:t>
      </w:r>
      <w:r w:rsidRPr="003B0BF4">
        <w:rPr>
          <w:rFonts w:asciiTheme="minorHAnsi" w:hAnsiTheme="minorHAnsi" w:cstheme="minorHAnsi"/>
        </w:rPr>
        <w:t>.</w:t>
      </w:r>
    </w:p>
    <w:p w14:paraId="0084F496" w14:textId="77777777" w:rsidR="00C01FC3" w:rsidRPr="003B0BF4" w:rsidRDefault="00C01FC3" w:rsidP="00C01FC3">
      <w:pPr>
        <w:rPr>
          <w:rFonts w:asciiTheme="minorHAnsi" w:hAnsiTheme="minorHAnsi" w:cstheme="minorHAnsi"/>
        </w:rPr>
      </w:pPr>
    </w:p>
    <w:p w14:paraId="3AF62763" w14:textId="77777777" w:rsidR="00C01FC3" w:rsidRPr="00C01FC3" w:rsidRDefault="00C01FC3" w:rsidP="00C01FC3"/>
    <w:p w14:paraId="51A49C5A" w14:textId="77777777" w:rsidR="000805AA" w:rsidRPr="00DE08FB" w:rsidRDefault="000805AA" w:rsidP="000805AA">
      <w:pPr>
        <w:spacing w:line="319" w:lineRule="auto"/>
        <w:ind w:left="426"/>
        <w:jc w:val="both"/>
        <w:rPr>
          <w:rFonts w:asciiTheme="majorHAnsi" w:hAnsiTheme="majorHAnsi" w:cstheme="majorHAnsi"/>
        </w:rPr>
      </w:pPr>
    </w:p>
    <w:p w14:paraId="000000FA" w14:textId="77777777" w:rsidR="001C5D72" w:rsidRPr="00DE08FB" w:rsidRDefault="00FC4AB9" w:rsidP="00881111">
      <w:pPr>
        <w:pStyle w:val="Nagwek2"/>
        <w:spacing w:before="0" w:after="0" w:line="319" w:lineRule="auto"/>
        <w:rPr>
          <w:rFonts w:asciiTheme="majorHAnsi" w:hAnsiTheme="majorHAnsi" w:cstheme="majorHAnsi"/>
          <w:b/>
          <w:bCs/>
          <w:sz w:val="22"/>
          <w:szCs w:val="22"/>
        </w:rPr>
      </w:pPr>
      <w:bookmarkStart w:id="46" w:name="_Toc65495862"/>
      <w:r w:rsidRPr="00DE08FB">
        <w:rPr>
          <w:rFonts w:asciiTheme="majorHAnsi" w:hAnsiTheme="majorHAnsi" w:cstheme="majorHAnsi"/>
          <w:b/>
          <w:bCs/>
          <w:sz w:val="22"/>
          <w:szCs w:val="22"/>
        </w:rPr>
        <w:t>XVII. Termin związania ofertą</w:t>
      </w:r>
      <w:bookmarkEnd w:id="46"/>
    </w:p>
    <w:p w14:paraId="000000FB" w14:textId="14768FF5" w:rsidR="001C5D72" w:rsidRPr="00DE08FB" w:rsidRDefault="00FC4AB9" w:rsidP="00363106">
      <w:pPr>
        <w:numPr>
          <w:ilvl w:val="0"/>
          <w:numId w:val="22"/>
        </w:numPr>
        <w:spacing w:line="319" w:lineRule="auto"/>
        <w:ind w:left="426"/>
        <w:jc w:val="both"/>
        <w:rPr>
          <w:rFonts w:asciiTheme="majorHAnsi" w:hAnsiTheme="majorHAnsi" w:cstheme="majorHAnsi"/>
        </w:rPr>
      </w:pPr>
      <w:r w:rsidRPr="00DE08FB">
        <w:rPr>
          <w:rFonts w:asciiTheme="majorHAnsi" w:hAnsiTheme="majorHAnsi" w:cstheme="majorHAnsi"/>
        </w:rPr>
        <w:t xml:space="preserve">Wykonawca będzie związany ofertą </w:t>
      </w:r>
      <w:r w:rsidRPr="00DE08FB">
        <w:rPr>
          <w:rFonts w:asciiTheme="majorHAnsi" w:hAnsiTheme="majorHAnsi" w:cstheme="majorHAnsi"/>
          <w:b/>
          <w:bCs/>
        </w:rPr>
        <w:t>do dnia</w:t>
      </w:r>
      <w:r w:rsidR="000805AA" w:rsidRPr="00DE08FB">
        <w:rPr>
          <w:rFonts w:asciiTheme="majorHAnsi" w:hAnsiTheme="majorHAnsi" w:cstheme="majorHAnsi"/>
          <w:b/>
          <w:bCs/>
        </w:rPr>
        <w:t xml:space="preserve"> </w:t>
      </w:r>
      <w:r w:rsidR="0067727D">
        <w:rPr>
          <w:rFonts w:asciiTheme="majorHAnsi" w:hAnsiTheme="majorHAnsi" w:cstheme="majorHAnsi"/>
          <w:b/>
          <w:bCs/>
        </w:rPr>
        <w:t>24.04.2024 r.</w:t>
      </w:r>
      <w:r w:rsidRPr="00DE08FB">
        <w:rPr>
          <w:rFonts w:asciiTheme="majorHAnsi" w:hAnsiTheme="majorHAnsi" w:cstheme="majorHAnsi"/>
        </w:rPr>
        <w:t xml:space="preserve"> Bieg terminu związania ofertą rozpoczyna się </w:t>
      </w:r>
      <w:r w:rsidR="001C7733" w:rsidRPr="00DE08FB">
        <w:rPr>
          <w:rFonts w:asciiTheme="majorHAnsi" w:hAnsiTheme="majorHAnsi" w:cstheme="majorHAnsi"/>
        </w:rPr>
        <w:t>w dniu, w którym upływa</w:t>
      </w:r>
      <w:r w:rsidRPr="00DE08FB">
        <w:rPr>
          <w:rFonts w:asciiTheme="majorHAnsi" w:hAnsiTheme="majorHAnsi" w:cstheme="majorHAnsi"/>
        </w:rPr>
        <w:t xml:space="preserve"> terminu składania ofert.</w:t>
      </w:r>
    </w:p>
    <w:p w14:paraId="000000FC" w14:textId="5DFF165A" w:rsidR="001C5D72" w:rsidRPr="00DE08FB" w:rsidRDefault="00FC4AB9" w:rsidP="00363106">
      <w:pPr>
        <w:numPr>
          <w:ilvl w:val="0"/>
          <w:numId w:val="22"/>
        </w:numPr>
        <w:spacing w:line="319" w:lineRule="auto"/>
        <w:ind w:left="426"/>
        <w:jc w:val="both"/>
        <w:rPr>
          <w:rFonts w:asciiTheme="majorHAnsi" w:hAnsiTheme="majorHAnsi" w:cstheme="majorHAnsi"/>
        </w:rPr>
      </w:pPr>
      <w:r w:rsidRPr="00DE08FB">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482C14DA" w:rsidR="001C5D72" w:rsidRPr="00DE08FB" w:rsidRDefault="00FC4AB9" w:rsidP="00363106">
      <w:pPr>
        <w:numPr>
          <w:ilvl w:val="0"/>
          <w:numId w:val="22"/>
        </w:numPr>
        <w:spacing w:line="319" w:lineRule="auto"/>
        <w:ind w:left="426"/>
        <w:jc w:val="both"/>
        <w:rPr>
          <w:rFonts w:asciiTheme="majorHAnsi" w:hAnsiTheme="majorHAnsi" w:cstheme="majorHAnsi"/>
        </w:rPr>
      </w:pPr>
      <w:r w:rsidRPr="00DE08FB">
        <w:rPr>
          <w:rFonts w:asciiTheme="majorHAnsi" w:hAnsiTheme="majorHAnsi" w:cstheme="majorHAnsi"/>
        </w:rPr>
        <w:t>Odmowa wyrażenia zgody na przedłużenie terminu związania ofertą nie powoduje utraty wadium.</w:t>
      </w:r>
    </w:p>
    <w:p w14:paraId="5E28C62F" w14:textId="7A7EC710" w:rsidR="003A508C" w:rsidRPr="00DE08FB" w:rsidRDefault="003A508C" w:rsidP="00363106">
      <w:pPr>
        <w:numPr>
          <w:ilvl w:val="0"/>
          <w:numId w:val="22"/>
        </w:numPr>
        <w:spacing w:line="319" w:lineRule="auto"/>
        <w:ind w:left="426"/>
        <w:jc w:val="both"/>
        <w:rPr>
          <w:rFonts w:asciiTheme="majorHAnsi" w:hAnsiTheme="majorHAnsi" w:cstheme="majorHAnsi"/>
          <w:color w:val="000000" w:themeColor="text1"/>
        </w:rPr>
      </w:pPr>
      <w:r w:rsidRPr="00DE08FB">
        <w:rPr>
          <w:rFonts w:asciiTheme="majorHAnsi" w:hAnsiTheme="majorHAnsi" w:cstheme="maj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5123E22" w14:textId="77777777" w:rsidR="00881111" w:rsidRPr="00DE08FB" w:rsidRDefault="00881111" w:rsidP="00881111">
      <w:pPr>
        <w:spacing w:line="319" w:lineRule="auto"/>
        <w:ind w:left="426"/>
        <w:jc w:val="both"/>
        <w:rPr>
          <w:rFonts w:asciiTheme="majorHAnsi" w:hAnsiTheme="majorHAnsi" w:cstheme="majorHAnsi"/>
        </w:rPr>
      </w:pPr>
    </w:p>
    <w:p w14:paraId="000000FE" w14:textId="68C61E1D" w:rsidR="001C5D72" w:rsidRPr="0067727D" w:rsidRDefault="00FC4AB9" w:rsidP="00881111">
      <w:pPr>
        <w:pStyle w:val="Nagwek2"/>
        <w:spacing w:before="0" w:after="0" w:line="319" w:lineRule="auto"/>
        <w:rPr>
          <w:rFonts w:asciiTheme="majorHAnsi" w:hAnsiTheme="majorHAnsi" w:cstheme="majorHAnsi"/>
          <w:b/>
          <w:bCs/>
          <w:sz w:val="22"/>
          <w:szCs w:val="22"/>
        </w:rPr>
      </w:pPr>
      <w:bookmarkStart w:id="47" w:name="_Toc65495863"/>
      <w:r w:rsidRPr="0067727D">
        <w:rPr>
          <w:rFonts w:asciiTheme="majorHAnsi" w:hAnsiTheme="majorHAnsi" w:cstheme="majorHAnsi"/>
          <w:b/>
          <w:bCs/>
          <w:sz w:val="22"/>
          <w:szCs w:val="22"/>
        </w:rPr>
        <w:t xml:space="preserve">XVIII. </w:t>
      </w:r>
      <w:r w:rsidR="003A508C" w:rsidRPr="0067727D">
        <w:rPr>
          <w:rFonts w:asciiTheme="majorHAnsi" w:hAnsiTheme="majorHAnsi" w:cstheme="majorHAnsi"/>
          <w:b/>
          <w:bCs/>
          <w:color w:val="000000" w:themeColor="text1"/>
          <w:sz w:val="22"/>
          <w:szCs w:val="22"/>
        </w:rPr>
        <w:t xml:space="preserve">Miejsce, </w:t>
      </w:r>
      <w:r w:rsidR="005E6EF7" w:rsidRPr="0067727D">
        <w:rPr>
          <w:rFonts w:asciiTheme="majorHAnsi" w:hAnsiTheme="majorHAnsi" w:cstheme="majorHAnsi"/>
          <w:b/>
          <w:bCs/>
          <w:color w:val="000000" w:themeColor="text1"/>
          <w:sz w:val="22"/>
          <w:szCs w:val="22"/>
        </w:rPr>
        <w:t xml:space="preserve">Sposób oraz termin </w:t>
      </w:r>
      <w:r w:rsidRPr="0067727D">
        <w:rPr>
          <w:rFonts w:asciiTheme="majorHAnsi" w:hAnsiTheme="majorHAnsi" w:cstheme="majorHAnsi"/>
          <w:b/>
          <w:bCs/>
          <w:color w:val="000000" w:themeColor="text1"/>
          <w:sz w:val="22"/>
          <w:szCs w:val="22"/>
        </w:rPr>
        <w:t>składania ofert</w:t>
      </w:r>
      <w:bookmarkEnd w:id="47"/>
    </w:p>
    <w:p w14:paraId="000000FF" w14:textId="7A5D14E8" w:rsidR="001C5D72" w:rsidRPr="0067727D" w:rsidRDefault="00FC4AB9" w:rsidP="00363106">
      <w:pPr>
        <w:pStyle w:val="Akapitzlist"/>
        <w:numPr>
          <w:ilvl w:val="0"/>
          <w:numId w:val="16"/>
        </w:numPr>
        <w:spacing w:after="0" w:line="319" w:lineRule="auto"/>
        <w:jc w:val="both"/>
        <w:rPr>
          <w:rFonts w:asciiTheme="majorHAnsi" w:hAnsiTheme="majorHAnsi" w:cstheme="majorHAnsi"/>
        </w:rPr>
      </w:pPr>
      <w:r w:rsidRPr="0067727D">
        <w:rPr>
          <w:rFonts w:asciiTheme="majorHAnsi" w:hAnsiTheme="majorHAnsi" w:cstheme="majorHAnsi"/>
        </w:rPr>
        <w:t xml:space="preserve">Ofertę wraz z wymaganymi dokumentami należy umieścić na </w:t>
      </w:r>
      <w:hyperlink r:id="rId42">
        <w:r w:rsidRPr="0067727D">
          <w:rPr>
            <w:rFonts w:asciiTheme="majorHAnsi" w:hAnsiTheme="majorHAnsi" w:cstheme="majorHAnsi"/>
            <w:color w:val="1155CC"/>
            <w:u w:val="single"/>
          </w:rPr>
          <w:t>platformazakupowa.pl</w:t>
        </w:r>
      </w:hyperlink>
      <w:r w:rsidRPr="0067727D">
        <w:rPr>
          <w:rFonts w:asciiTheme="majorHAnsi" w:hAnsiTheme="majorHAnsi" w:cstheme="majorHAnsi"/>
        </w:rPr>
        <w:t xml:space="preserve"> pod adresem: </w:t>
      </w:r>
      <w:r w:rsidR="005E6EF7" w:rsidRPr="0067727D">
        <w:rPr>
          <w:rFonts w:asciiTheme="majorHAnsi" w:hAnsiTheme="majorHAnsi" w:cstheme="majorHAnsi"/>
        </w:rPr>
        <w:t xml:space="preserve">  </w:t>
      </w:r>
      <w:hyperlink r:id="rId43" w:history="1">
        <w:r w:rsidR="005E6EF7" w:rsidRPr="0067727D">
          <w:rPr>
            <w:rStyle w:val="Hipercze"/>
            <w:rFonts w:asciiTheme="majorHAnsi" w:hAnsiTheme="majorHAnsi" w:cstheme="majorHAnsi"/>
          </w:rPr>
          <w:t>https://platformazakupowa.pl/pn/dopiewo</w:t>
        </w:r>
      </w:hyperlink>
      <w:r w:rsidRPr="0067727D">
        <w:rPr>
          <w:rFonts w:asciiTheme="majorHAnsi" w:hAnsiTheme="majorHAnsi" w:cstheme="majorHAnsi"/>
        </w:rPr>
        <w:t xml:space="preserve"> </w:t>
      </w:r>
      <w:r w:rsidR="008353A3" w:rsidRPr="0067727D">
        <w:rPr>
          <w:rFonts w:asciiTheme="majorHAnsi" w:hAnsiTheme="majorHAnsi" w:cstheme="majorHAnsi"/>
        </w:rPr>
        <w:t xml:space="preserve">w zakresie danego postepowania </w:t>
      </w:r>
      <w:r w:rsidRPr="0067727D">
        <w:rPr>
          <w:rFonts w:asciiTheme="majorHAnsi" w:hAnsiTheme="majorHAnsi" w:cstheme="majorHAnsi"/>
        </w:rPr>
        <w:t xml:space="preserve"> </w:t>
      </w:r>
      <w:r w:rsidRPr="0067727D">
        <w:rPr>
          <w:rFonts w:asciiTheme="majorHAnsi" w:hAnsiTheme="majorHAnsi" w:cstheme="majorHAnsi"/>
          <w:b/>
          <w:bCs/>
        </w:rPr>
        <w:t xml:space="preserve">do dnia </w:t>
      </w:r>
      <w:r w:rsidR="0067727D" w:rsidRPr="0067727D">
        <w:rPr>
          <w:rFonts w:asciiTheme="majorHAnsi" w:hAnsiTheme="majorHAnsi" w:cstheme="majorHAnsi"/>
          <w:b/>
          <w:bCs/>
        </w:rPr>
        <w:t>26.03.2024 r.</w:t>
      </w:r>
      <w:r w:rsidR="00B22953" w:rsidRPr="0067727D">
        <w:rPr>
          <w:rFonts w:asciiTheme="majorHAnsi" w:hAnsiTheme="majorHAnsi" w:cstheme="majorHAnsi"/>
          <w:b/>
          <w:bCs/>
        </w:rPr>
        <w:t xml:space="preserve"> </w:t>
      </w:r>
      <w:r w:rsidRPr="0067727D">
        <w:rPr>
          <w:rFonts w:asciiTheme="majorHAnsi" w:hAnsiTheme="majorHAnsi" w:cstheme="majorHAnsi"/>
          <w:b/>
          <w:bCs/>
        </w:rPr>
        <w:t xml:space="preserve">do godziny </w:t>
      </w:r>
      <w:r w:rsidR="0067727D" w:rsidRPr="0067727D">
        <w:rPr>
          <w:rFonts w:asciiTheme="majorHAnsi" w:hAnsiTheme="majorHAnsi" w:cstheme="majorHAnsi"/>
          <w:b/>
          <w:bCs/>
        </w:rPr>
        <w:t>11:00</w:t>
      </w:r>
    </w:p>
    <w:p w14:paraId="00000100" w14:textId="77777777" w:rsidR="001C5D72" w:rsidRPr="00DE08FB" w:rsidRDefault="00FC4AB9" w:rsidP="00363106">
      <w:pPr>
        <w:numPr>
          <w:ilvl w:val="0"/>
          <w:numId w:val="16"/>
        </w:numPr>
        <w:pBdr>
          <w:top w:val="nil"/>
          <w:left w:val="nil"/>
          <w:bottom w:val="nil"/>
          <w:right w:val="nil"/>
          <w:between w:val="nil"/>
        </w:pBdr>
        <w:spacing w:line="319" w:lineRule="auto"/>
        <w:rPr>
          <w:rFonts w:asciiTheme="majorHAnsi" w:hAnsiTheme="majorHAnsi" w:cstheme="majorHAnsi"/>
        </w:rPr>
      </w:pPr>
      <w:r w:rsidRPr="00DE08FB">
        <w:rPr>
          <w:rFonts w:asciiTheme="majorHAnsi" w:hAnsiTheme="majorHAnsi" w:cstheme="majorHAnsi"/>
        </w:rPr>
        <w:t>Do oferty należy dołączyć wszystkie wymagane w SWZ dokumenty.</w:t>
      </w:r>
    </w:p>
    <w:p w14:paraId="00000101" w14:textId="77777777" w:rsidR="001C5D72" w:rsidRPr="00DE08FB" w:rsidRDefault="00FC4AB9" w:rsidP="00363106">
      <w:pPr>
        <w:numPr>
          <w:ilvl w:val="0"/>
          <w:numId w:val="1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DE08FB" w:rsidRDefault="00FC4AB9" w:rsidP="00363106">
      <w:pPr>
        <w:numPr>
          <w:ilvl w:val="0"/>
          <w:numId w:val="1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 xml:space="preserve">Oferta składana elektronicznie musi zostać podpisana elektronicznym podpisem kwalifikowanym, podpisem zaufanym lub podpisem osobistym. W procesie składania oferty </w:t>
      </w:r>
      <w:r w:rsidRPr="00DE08FB">
        <w:rPr>
          <w:rFonts w:asciiTheme="majorHAnsi" w:hAnsiTheme="majorHAnsi" w:cstheme="majorHAnsi"/>
        </w:rPr>
        <w:lastRenderedPageBreak/>
        <w:t xml:space="preserve">za pośrednictwem </w:t>
      </w:r>
      <w:hyperlink r:id="rId44">
        <w:r w:rsidRPr="00DE08FB">
          <w:rPr>
            <w:rFonts w:asciiTheme="majorHAnsi" w:hAnsiTheme="majorHAnsi" w:cstheme="majorHAnsi"/>
            <w:color w:val="1155CC"/>
            <w:u w:val="single"/>
          </w:rPr>
          <w:t>platformazakupowa.pl</w:t>
        </w:r>
      </w:hyperlink>
      <w:r w:rsidRPr="00DE08FB">
        <w:rPr>
          <w:rFonts w:asciiTheme="majorHAnsi" w:hAnsiTheme="majorHAnsi" w:cstheme="majorHAnsi"/>
        </w:rPr>
        <w:t xml:space="preserve">, Wykonawca powinien złożyć podpis bezpośrednio na dokumentach przesłanych za pośrednictwem </w:t>
      </w:r>
      <w:hyperlink r:id="rId45">
        <w:r w:rsidRPr="00DE08FB">
          <w:rPr>
            <w:rFonts w:asciiTheme="majorHAnsi" w:hAnsiTheme="majorHAnsi" w:cstheme="majorHAnsi"/>
            <w:color w:val="1155CC"/>
            <w:u w:val="single"/>
          </w:rPr>
          <w:t>platformazakupowa.pl</w:t>
        </w:r>
      </w:hyperlink>
      <w:r w:rsidRPr="00DE08FB">
        <w:rPr>
          <w:rFonts w:asciiTheme="majorHAnsi" w:hAnsiTheme="majorHAnsi" w:cstheme="maj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DE08FB" w:rsidRDefault="00FC4AB9" w:rsidP="00363106">
      <w:pPr>
        <w:numPr>
          <w:ilvl w:val="0"/>
          <w:numId w:val="1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DE08FB">
        <w:rPr>
          <w:rFonts w:asciiTheme="majorHAnsi" w:hAnsiTheme="majorHAnsi" w:cstheme="majorHAnsi"/>
        </w:rPr>
        <w:t>u</w:t>
      </w:r>
      <w:r w:rsidRPr="00DE08FB">
        <w:rPr>
          <w:rFonts w:asciiTheme="majorHAnsi" w:hAnsiTheme="majorHAnsi" w:cstheme="majorHAnsi"/>
        </w:rPr>
        <w:t xml:space="preserve"> się komunikatu, że oferta została zaszyfrowana i złożona.</w:t>
      </w:r>
    </w:p>
    <w:p w14:paraId="00000104" w14:textId="47E672F2" w:rsidR="001C5D72" w:rsidRPr="00DE08FB" w:rsidRDefault="00FC4AB9" w:rsidP="00363106">
      <w:pPr>
        <w:numPr>
          <w:ilvl w:val="0"/>
          <w:numId w:val="16"/>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 xml:space="preserve">Szczegółowa instrukcja dla Wykonawców dotycząca złożenia, zmiany i wycofania oferty znajduje się na stronie internetowej pod adresem:  </w:t>
      </w:r>
      <w:hyperlink r:id="rId46">
        <w:r w:rsidRPr="00DE08FB">
          <w:rPr>
            <w:rFonts w:asciiTheme="majorHAnsi" w:hAnsiTheme="majorHAnsi" w:cstheme="majorHAnsi"/>
            <w:color w:val="1155CC"/>
            <w:u w:val="single"/>
          </w:rPr>
          <w:t>https://platformazakupowa.pl/strona/45-instrukcje</w:t>
        </w:r>
      </w:hyperlink>
    </w:p>
    <w:p w14:paraId="6ED48A86" w14:textId="77777777" w:rsidR="00881111" w:rsidRPr="00DE08FB" w:rsidRDefault="00881111" w:rsidP="00881111">
      <w:pPr>
        <w:pBdr>
          <w:top w:val="nil"/>
          <w:left w:val="nil"/>
          <w:bottom w:val="nil"/>
          <w:right w:val="nil"/>
          <w:between w:val="nil"/>
        </w:pBdr>
        <w:spacing w:line="319" w:lineRule="auto"/>
        <w:ind w:left="720"/>
        <w:rPr>
          <w:rFonts w:asciiTheme="majorHAnsi" w:hAnsiTheme="majorHAnsi" w:cstheme="majorHAnsi"/>
        </w:rPr>
      </w:pPr>
    </w:p>
    <w:p w14:paraId="00000105" w14:textId="77777777" w:rsidR="001C5D72" w:rsidRPr="0067727D" w:rsidRDefault="00FC4AB9" w:rsidP="00881111">
      <w:pPr>
        <w:pStyle w:val="Nagwek2"/>
        <w:spacing w:before="0" w:after="0" w:line="319" w:lineRule="auto"/>
        <w:jc w:val="both"/>
        <w:rPr>
          <w:rFonts w:asciiTheme="majorHAnsi" w:hAnsiTheme="majorHAnsi" w:cstheme="majorHAnsi"/>
          <w:b/>
          <w:bCs/>
          <w:sz w:val="22"/>
          <w:szCs w:val="22"/>
        </w:rPr>
      </w:pPr>
      <w:bookmarkStart w:id="48" w:name="_Toc65495864"/>
      <w:r w:rsidRPr="0067727D">
        <w:rPr>
          <w:rFonts w:asciiTheme="majorHAnsi" w:hAnsiTheme="majorHAnsi" w:cstheme="majorHAnsi"/>
          <w:b/>
          <w:bCs/>
          <w:sz w:val="22"/>
          <w:szCs w:val="22"/>
        </w:rPr>
        <w:t>XIX. Otwarcie ofert</w:t>
      </w:r>
      <w:bookmarkEnd w:id="48"/>
    </w:p>
    <w:p w14:paraId="00000106" w14:textId="376DCA88" w:rsidR="001C5D72" w:rsidRPr="0067727D" w:rsidRDefault="00FC4AB9" w:rsidP="00363106">
      <w:pPr>
        <w:numPr>
          <w:ilvl w:val="0"/>
          <w:numId w:val="2"/>
        </w:numPr>
        <w:spacing w:line="319" w:lineRule="auto"/>
        <w:jc w:val="both"/>
        <w:rPr>
          <w:rFonts w:asciiTheme="majorHAnsi" w:hAnsiTheme="majorHAnsi" w:cstheme="majorHAnsi"/>
        </w:rPr>
      </w:pPr>
      <w:r w:rsidRPr="0067727D">
        <w:rPr>
          <w:rFonts w:asciiTheme="majorHAnsi" w:hAnsiTheme="majorHAnsi" w:cstheme="majorHAnsi"/>
        </w:rPr>
        <w:t>Otwarcie ofert nast</w:t>
      </w:r>
      <w:r w:rsidR="00F142AF" w:rsidRPr="0067727D">
        <w:rPr>
          <w:rFonts w:asciiTheme="majorHAnsi" w:hAnsiTheme="majorHAnsi" w:cstheme="majorHAnsi"/>
        </w:rPr>
        <w:t xml:space="preserve">ąpi </w:t>
      </w:r>
      <w:r w:rsidR="0067727D" w:rsidRPr="0067727D">
        <w:rPr>
          <w:rFonts w:asciiTheme="majorHAnsi" w:hAnsiTheme="majorHAnsi" w:cstheme="majorHAnsi"/>
          <w:b/>
          <w:bCs/>
        </w:rPr>
        <w:t>26.03.2024 r.</w:t>
      </w:r>
      <w:r w:rsidR="00F943A3" w:rsidRPr="0067727D">
        <w:rPr>
          <w:rFonts w:asciiTheme="majorHAnsi" w:hAnsiTheme="majorHAnsi" w:cstheme="majorHAnsi"/>
          <w:b/>
          <w:bCs/>
        </w:rPr>
        <w:t xml:space="preserve"> </w:t>
      </w:r>
      <w:r w:rsidR="00CE5605" w:rsidRPr="0067727D">
        <w:rPr>
          <w:rFonts w:asciiTheme="majorHAnsi" w:hAnsiTheme="majorHAnsi" w:cstheme="majorHAnsi"/>
          <w:b/>
          <w:bCs/>
        </w:rPr>
        <w:t xml:space="preserve"> godz.</w:t>
      </w:r>
      <w:r w:rsidR="0067727D" w:rsidRPr="0067727D">
        <w:rPr>
          <w:rFonts w:asciiTheme="majorHAnsi" w:hAnsiTheme="majorHAnsi" w:cstheme="majorHAnsi"/>
          <w:b/>
          <w:bCs/>
        </w:rPr>
        <w:t xml:space="preserve"> 11:30</w:t>
      </w:r>
    </w:p>
    <w:p w14:paraId="00000107" w14:textId="77777777" w:rsidR="001C5D72" w:rsidRPr="00DE08FB" w:rsidRDefault="00FC4AB9" w:rsidP="00363106">
      <w:pPr>
        <w:numPr>
          <w:ilvl w:val="0"/>
          <w:numId w:val="2"/>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DE08FB" w:rsidRDefault="00FC4AB9" w:rsidP="00363106">
      <w:pPr>
        <w:numPr>
          <w:ilvl w:val="0"/>
          <w:numId w:val="2"/>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Zamawiający poinformuje o zmianie terminu otwarcia ofert na stronie internetowej prowadzonego postępowania.</w:t>
      </w:r>
    </w:p>
    <w:p w14:paraId="00000109" w14:textId="77777777" w:rsidR="001C5D72" w:rsidRPr="00DE08FB" w:rsidRDefault="00FC4AB9" w:rsidP="00363106">
      <w:pPr>
        <w:numPr>
          <w:ilvl w:val="0"/>
          <w:numId w:val="2"/>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DE08FB" w:rsidRDefault="00FC4AB9" w:rsidP="00363106">
      <w:pPr>
        <w:numPr>
          <w:ilvl w:val="0"/>
          <w:numId w:val="2"/>
        </w:numPr>
        <w:pBdr>
          <w:top w:val="nil"/>
          <w:left w:val="nil"/>
          <w:bottom w:val="nil"/>
          <w:right w:val="nil"/>
          <w:between w:val="nil"/>
        </w:pBdr>
        <w:spacing w:line="319" w:lineRule="auto"/>
        <w:jc w:val="both"/>
        <w:rPr>
          <w:rFonts w:asciiTheme="majorHAnsi" w:hAnsiTheme="majorHAnsi" w:cstheme="majorHAnsi"/>
        </w:rPr>
      </w:pPr>
      <w:r w:rsidRPr="00DE08FB">
        <w:rPr>
          <w:rFonts w:asciiTheme="majorHAnsi" w:hAnsiTheme="majorHAnsi" w:cstheme="majorHAnsi"/>
        </w:rPr>
        <w:t>Zamawiający, niezwłocznie po otwarciu ofert, udostępnia na stronie internetowej prowadzonego postępowania informacje o:</w:t>
      </w:r>
    </w:p>
    <w:p w14:paraId="0000010B" w14:textId="77777777" w:rsidR="001C5D72" w:rsidRPr="00DE08FB" w:rsidRDefault="00FC4AB9" w:rsidP="00881111">
      <w:pPr>
        <w:shd w:val="clear" w:color="auto" w:fill="FFFFFF"/>
        <w:spacing w:line="319" w:lineRule="auto"/>
        <w:ind w:left="720"/>
        <w:jc w:val="both"/>
        <w:rPr>
          <w:rFonts w:asciiTheme="majorHAnsi" w:hAnsiTheme="majorHAnsi" w:cstheme="majorHAnsi"/>
        </w:rPr>
      </w:pPr>
      <w:r w:rsidRPr="00DE08FB">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DE08FB" w:rsidRDefault="00FC4AB9" w:rsidP="00881111">
      <w:pPr>
        <w:shd w:val="clear" w:color="auto" w:fill="FFFFFF"/>
        <w:spacing w:line="319" w:lineRule="auto"/>
        <w:ind w:firstLine="720"/>
        <w:jc w:val="both"/>
        <w:rPr>
          <w:rFonts w:asciiTheme="majorHAnsi" w:hAnsiTheme="majorHAnsi" w:cstheme="majorHAnsi"/>
        </w:rPr>
      </w:pPr>
      <w:r w:rsidRPr="00DE08FB">
        <w:rPr>
          <w:rFonts w:asciiTheme="majorHAnsi" w:hAnsiTheme="majorHAnsi" w:cstheme="majorHAnsi"/>
        </w:rPr>
        <w:t>2) cenach lub kosztach zawartych w ofertach.</w:t>
      </w:r>
    </w:p>
    <w:p w14:paraId="0000010D" w14:textId="0725F7BF" w:rsidR="001C5D72" w:rsidRPr="00DE08FB" w:rsidRDefault="00FC4AB9" w:rsidP="00881111">
      <w:pPr>
        <w:shd w:val="clear" w:color="auto" w:fill="FFFFFF"/>
        <w:spacing w:line="319" w:lineRule="auto"/>
        <w:ind w:left="720"/>
        <w:jc w:val="both"/>
        <w:rPr>
          <w:rFonts w:asciiTheme="majorHAnsi" w:hAnsiTheme="majorHAnsi" w:cstheme="majorHAnsi"/>
        </w:rPr>
      </w:pPr>
      <w:r w:rsidRPr="00DE08FB">
        <w:rPr>
          <w:rFonts w:asciiTheme="majorHAnsi" w:hAnsiTheme="majorHAnsi" w:cstheme="majorHAnsi"/>
        </w:rPr>
        <w:t>Informacja zostanie opublikowana na stronie postępowania na</w:t>
      </w:r>
      <w:hyperlink r:id="rId47">
        <w:r w:rsidRPr="00DE08FB">
          <w:rPr>
            <w:rFonts w:asciiTheme="majorHAnsi" w:hAnsiTheme="majorHAnsi" w:cstheme="majorHAnsi"/>
            <w:color w:val="1155CC"/>
            <w:u w:val="single"/>
          </w:rPr>
          <w:t xml:space="preserve"> platformazakupowa.pl</w:t>
        </w:r>
      </w:hyperlink>
      <w:r w:rsidRPr="00DE08FB">
        <w:rPr>
          <w:rFonts w:asciiTheme="majorHAnsi" w:hAnsiTheme="majorHAnsi" w:cstheme="majorHAnsi"/>
        </w:rPr>
        <w:t xml:space="preserve"> w sekcji ,,Komunikaty” .</w:t>
      </w:r>
    </w:p>
    <w:p w14:paraId="569E0B50" w14:textId="77777777" w:rsidR="00287869" w:rsidRPr="00DE08FB" w:rsidRDefault="00287869" w:rsidP="00881111">
      <w:pPr>
        <w:shd w:val="clear" w:color="auto" w:fill="FFFFFF"/>
        <w:spacing w:line="319" w:lineRule="auto"/>
        <w:ind w:left="720"/>
        <w:jc w:val="both"/>
        <w:rPr>
          <w:rFonts w:asciiTheme="majorHAnsi" w:hAnsiTheme="majorHAnsi" w:cstheme="majorHAnsi"/>
        </w:rPr>
      </w:pPr>
    </w:p>
    <w:p w14:paraId="0000010E" w14:textId="3CD297A5" w:rsidR="001C5D72" w:rsidRPr="00DE08FB" w:rsidRDefault="00FC4AB9" w:rsidP="00881111">
      <w:pPr>
        <w:shd w:val="clear" w:color="auto" w:fill="FFFFFF"/>
        <w:spacing w:line="319" w:lineRule="auto"/>
        <w:jc w:val="both"/>
        <w:rPr>
          <w:rFonts w:asciiTheme="majorHAnsi" w:hAnsiTheme="majorHAnsi" w:cstheme="majorHAnsi"/>
        </w:rPr>
      </w:pPr>
      <w:r w:rsidRPr="00DE08FB">
        <w:rPr>
          <w:rFonts w:asciiTheme="majorHAnsi" w:hAnsiTheme="majorHAnsi" w:cstheme="majorHAnsi"/>
          <w:b/>
        </w:rPr>
        <w:t xml:space="preserve">Uwaga! </w:t>
      </w:r>
      <w:r w:rsidR="00287869" w:rsidRPr="00DE08FB">
        <w:rPr>
          <w:rFonts w:asciiTheme="majorHAnsi" w:hAnsiTheme="majorHAnsi" w:cstheme="majorHAnsi"/>
          <w:b/>
        </w:rPr>
        <w:t xml:space="preserve">Otwarcie ofert jest niepubliczne. </w:t>
      </w:r>
      <w:r w:rsidRPr="00DE08FB">
        <w:rPr>
          <w:rFonts w:asciiTheme="majorHAnsi" w:hAnsiTheme="majorHAnsi" w:cstheme="majorHAnsi"/>
        </w:rPr>
        <w:t xml:space="preserve">Zgodnie z </w:t>
      </w:r>
      <w:r w:rsidRPr="003E0B12">
        <w:rPr>
          <w:rFonts w:asciiTheme="majorHAnsi" w:hAnsiTheme="majorHAnsi" w:cstheme="majorHAnsi"/>
        </w:rPr>
        <w:t>Ustawą P</w:t>
      </w:r>
      <w:r w:rsidR="0006612E" w:rsidRPr="003E0B12">
        <w:rPr>
          <w:rFonts w:asciiTheme="majorHAnsi" w:hAnsiTheme="majorHAnsi" w:cstheme="majorHAnsi"/>
        </w:rPr>
        <w:t>zp</w:t>
      </w:r>
      <w:r w:rsidRPr="003E0B12">
        <w:rPr>
          <w:rFonts w:asciiTheme="majorHAnsi" w:hAnsiTheme="majorHAnsi" w:cstheme="majorHAnsi"/>
          <w:b/>
        </w:rPr>
        <w:t xml:space="preserve"> Zamawiający</w:t>
      </w:r>
      <w:r w:rsidRPr="00DE08FB">
        <w:rPr>
          <w:rFonts w:asciiTheme="majorHAnsi" w:hAnsiTheme="majorHAnsi" w:cstheme="majorHAnsi"/>
          <w:b/>
        </w:rPr>
        <w:t xml:space="preserve"> nie ma obowiązku przeprowadzania jawnej sesji otwarcia ofert</w:t>
      </w:r>
      <w:r w:rsidRPr="00DE08FB">
        <w:rPr>
          <w:rFonts w:asciiTheme="majorHAnsi" w:hAnsiTheme="majorHAnsi" w:cstheme="majorHAnsi"/>
        </w:rPr>
        <w:t xml:space="preserve"> w sposób jawny z udziałem Wykonawców lub transmitowania sesji otwarcia za pośrednictwem elektronicznych narzędzi do przekazu wideo on-line</w:t>
      </w:r>
      <w:r w:rsidR="00B8688E" w:rsidRPr="00DE08FB">
        <w:rPr>
          <w:rFonts w:asciiTheme="majorHAnsi" w:hAnsiTheme="majorHAnsi" w:cstheme="majorHAnsi"/>
        </w:rPr>
        <w:t>.</w:t>
      </w:r>
    </w:p>
    <w:p w14:paraId="2037B56B" w14:textId="77777777" w:rsidR="004959CE" w:rsidRPr="00DE08FB" w:rsidRDefault="004959CE" w:rsidP="00881111">
      <w:pPr>
        <w:pStyle w:val="Nagwek2"/>
        <w:spacing w:before="0" w:after="0" w:line="240" w:lineRule="auto"/>
        <w:jc w:val="both"/>
        <w:rPr>
          <w:rFonts w:asciiTheme="majorHAnsi" w:hAnsiTheme="majorHAnsi" w:cstheme="majorHAnsi"/>
          <w:b/>
          <w:bCs/>
          <w:sz w:val="24"/>
          <w:szCs w:val="24"/>
        </w:rPr>
      </w:pPr>
      <w:bookmarkStart w:id="49" w:name="_Toc65495865"/>
    </w:p>
    <w:p w14:paraId="0000010F" w14:textId="6F2CAEB8" w:rsidR="001C5D72" w:rsidRPr="00DE08FB" w:rsidRDefault="00FC4AB9" w:rsidP="00881111">
      <w:pPr>
        <w:pStyle w:val="Nagwek2"/>
        <w:spacing w:before="0" w:after="0" w:line="240" w:lineRule="auto"/>
        <w:jc w:val="both"/>
        <w:rPr>
          <w:rFonts w:asciiTheme="majorHAnsi" w:hAnsiTheme="majorHAnsi" w:cstheme="majorHAnsi"/>
          <w:b/>
          <w:bCs/>
          <w:sz w:val="24"/>
          <w:szCs w:val="24"/>
        </w:rPr>
      </w:pPr>
      <w:r w:rsidRPr="00DE08FB">
        <w:rPr>
          <w:rFonts w:asciiTheme="majorHAnsi" w:hAnsiTheme="majorHAnsi" w:cstheme="majorHAnsi"/>
          <w:b/>
          <w:bCs/>
          <w:sz w:val="24"/>
          <w:szCs w:val="24"/>
        </w:rPr>
        <w:t>XX. Opis kryteriów oceny ofert wraz z podaniem wag tych kryteriów i sposobu oceny ofert</w:t>
      </w:r>
      <w:bookmarkEnd w:id="49"/>
    </w:p>
    <w:p w14:paraId="559EAB52" w14:textId="77777777" w:rsidR="00881111" w:rsidRPr="00DE08FB" w:rsidRDefault="00881111" w:rsidP="00881111">
      <w:pPr>
        <w:rPr>
          <w:rFonts w:asciiTheme="majorHAnsi" w:hAnsiTheme="majorHAnsi" w:cstheme="majorHAnsi"/>
        </w:rPr>
      </w:pPr>
    </w:p>
    <w:p w14:paraId="35E514A6" w14:textId="18C787FC" w:rsidR="00781CEA" w:rsidRPr="00282D39" w:rsidRDefault="00781CEA" w:rsidP="00781CEA">
      <w:pPr>
        <w:spacing w:line="240" w:lineRule="auto"/>
        <w:jc w:val="both"/>
        <w:rPr>
          <w:rFonts w:asciiTheme="majorHAnsi" w:eastAsia="Times New Roman" w:hAnsiTheme="majorHAnsi" w:cstheme="majorHAnsi"/>
        </w:rPr>
      </w:pPr>
      <w:bookmarkStart w:id="50" w:name="_Hlk66451350"/>
      <w:r w:rsidRPr="00282D39">
        <w:rPr>
          <w:rFonts w:asciiTheme="majorHAnsi" w:eastAsia="Times New Roman" w:hAnsiTheme="majorHAnsi" w:cstheme="majorHAnsi"/>
        </w:rPr>
        <w:t xml:space="preserve">1. Za ofertę najkorzystniejszą, zostanie uznana oferta zawierająca najkorzystniejszy bilans punktów </w:t>
      </w:r>
      <w:r w:rsidR="008B42F9">
        <w:rPr>
          <w:rFonts w:asciiTheme="majorHAnsi" w:eastAsia="Times New Roman" w:hAnsiTheme="majorHAnsi" w:cstheme="majorHAnsi"/>
        </w:rPr>
        <w:br/>
      </w:r>
      <w:r w:rsidRPr="00282D39">
        <w:rPr>
          <w:rFonts w:asciiTheme="majorHAnsi" w:eastAsia="Times New Roman" w:hAnsiTheme="majorHAnsi" w:cstheme="majorHAnsi"/>
        </w:rPr>
        <w:t>w kryteriach :</w:t>
      </w:r>
    </w:p>
    <w:p w14:paraId="3055F454" w14:textId="77777777" w:rsidR="00781CEA" w:rsidRPr="00282D39" w:rsidRDefault="00781CEA" w:rsidP="00781CEA">
      <w:pPr>
        <w:spacing w:line="240" w:lineRule="auto"/>
        <w:rPr>
          <w:rFonts w:asciiTheme="majorHAnsi" w:eastAsia="Times New Roman" w:hAnsiTheme="majorHAnsi" w:cstheme="majorHAnsi"/>
          <w:color w:val="FF0000"/>
        </w:rPr>
      </w:pPr>
    </w:p>
    <w:bookmarkEnd w:id="50"/>
    <w:p w14:paraId="6C8B140D" w14:textId="77777777" w:rsidR="00781CEA" w:rsidRPr="00282D39" w:rsidRDefault="00781CEA" w:rsidP="00781CEA">
      <w:pPr>
        <w:spacing w:line="240" w:lineRule="auto"/>
        <w:rPr>
          <w:rFonts w:asciiTheme="majorHAnsi" w:eastAsia="Times New Roman" w:hAnsiTheme="majorHAnsi" w:cstheme="majorHAnsi"/>
        </w:rPr>
      </w:pPr>
      <w:r w:rsidRPr="00282D39">
        <w:rPr>
          <w:rFonts w:asciiTheme="majorHAnsi" w:eastAsia="Times New Roman" w:hAnsiTheme="majorHAnsi" w:cstheme="majorHAnsi"/>
        </w:rPr>
        <w:t xml:space="preserve">a) </w:t>
      </w:r>
      <w:r w:rsidRPr="00282D39">
        <w:rPr>
          <w:rFonts w:asciiTheme="majorHAnsi" w:eastAsia="Times New Roman" w:hAnsiTheme="majorHAnsi" w:cstheme="majorHAnsi"/>
          <w:b/>
          <w:bCs/>
        </w:rPr>
        <w:t>Cena</w:t>
      </w:r>
      <w:r w:rsidRPr="00282D39">
        <w:rPr>
          <w:rFonts w:asciiTheme="majorHAnsi" w:eastAsia="Times New Roman" w:hAnsiTheme="majorHAnsi" w:cstheme="majorHAnsi"/>
        </w:rPr>
        <w:t xml:space="preserve"> – „C”</w:t>
      </w:r>
    </w:p>
    <w:p w14:paraId="2E8D3940" w14:textId="77777777" w:rsidR="00781CEA" w:rsidRPr="00282D39" w:rsidRDefault="00781CEA" w:rsidP="00781CEA">
      <w:pPr>
        <w:spacing w:line="240" w:lineRule="auto"/>
        <w:rPr>
          <w:rFonts w:asciiTheme="majorHAnsi" w:eastAsia="Times New Roman" w:hAnsiTheme="majorHAnsi" w:cstheme="majorHAnsi"/>
        </w:rPr>
      </w:pPr>
      <w:r w:rsidRPr="00282D39">
        <w:rPr>
          <w:rFonts w:asciiTheme="majorHAnsi" w:eastAsia="Times New Roman" w:hAnsiTheme="majorHAnsi" w:cstheme="majorHAnsi"/>
        </w:rPr>
        <w:t xml:space="preserve">b) </w:t>
      </w:r>
      <w:r w:rsidRPr="00282D39">
        <w:rPr>
          <w:rFonts w:asciiTheme="majorHAnsi" w:eastAsia="Times New Roman" w:hAnsiTheme="majorHAnsi" w:cstheme="majorHAnsi"/>
          <w:b/>
          <w:bCs/>
        </w:rPr>
        <w:t>Czas podstawienia pojazdu zastępczego w przypadku awarii pojazdu właściwego</w:t>
      </w:r>
      <w:r w:rsidRPr="00282D39">
        <w:rPr>
          <w:rFonts w:asciiTheme="majorHAnsi" w:eastAsia="Times New Roman" w:hAnsiTheme="majorHAnsi" w:cstheme="majorHAnsi"/>
        </w:rPr>
        <w:t xml:space="preserve">  – „</w:t>
      </w:r>
      <w:proofErr w:type="spellStart"/>
      <w:r w:rsidRPr="00282D39">
        <w:rPr>
          <w:rFonts w:asciiTheme="majorHAnsi" w:eastAsia="Times New Roman" w:hAnsiTheme="majorHAnsi" w:cstheme="majorHAnsi"/>
        </w:rPr>
        <w:t>Pz</w:t>
      </w:r>
      <w:proofErr w:type="spellEnd"/>
      <w:r w:rsidRPr="00282D39">
        <w:rPr>
          <w:rFonts w:asciiTheme="majorHAnsi" w:eastAsia="Times New Roman" w:hAnsiTheme="majorHAnsi" w:cstheme="majorHAnsi"/>
        </w:rPr>
        <w:t xml:space="preserve">” </w:t>
      </w:r>
    </w:p>
    <w:p w14:paraId="7ADA0FE8" w14:textId="77777777" w:rsidR="00781CEA" w:rsidRPr="00282D39" w:rsidRDefault="00781CEA" w:rsidP="00781CEA">
      <w:pPr>
        <w:spacing w:line="240" w:lineRule="auto"/>
        <w:rPr>
          <w:rFonts w:asciiTheme="majorHAnsi" w:eastAsia="Times New Roman" w:hAnsiTheme="majorHAnsi" w:cstheme="majorHAnsi"/>
        </w:rPr>
      </w:pPr>
    </w:p>
    <w:p w14:paraId="1AA1384F" w14:textId="77777777" w:rsidR="00781CEA" w:rsidRPr="00282D39" w:rsidRDefault="00781CEA" w:rsidP="00781CEA">
      <w:pPr>
        <w:spacing w:line="240" w:lineRule="auto"/>
        <w:jc w:val="both"/>
        <w:rPr>
          <w:rFonts w:asciiTheme="majorHAnsi" w:eastAsia="Times New Roman" w:hAnsiTheme="majorHAnsi" w:cstheme="majorHAnsi"/>
        </w:rPr>
      </w:pPr>
      <w:r w:rsidRPr="00282D39">
        <w:rPr>
          <w:rFonts w:asciiTheme="majorHAnsi" w:eastAsia="Times New Roman" w:hAnsiTheme="majorHAnsi" w:cstheme="majorHAnsi"/>
        </w:rPr>
        <w:t>Całkowita liczba punktów, jaką otrzyma dana oferta, zostanie obliczona wg poniższego wzoru:</w:t>
      </w:r>
    </w:p>
    <w:p w14:paraId="35FA0072" w14:textId="77777777" w:rsidR="00781CEA" w:rsidRPr="00282D39" w:rsidRDefault="00781CEA" w:rsidP="00781CEA">
      <w:pPr>
        <w:spacing w:line="240" w:lineRule="auto"/>
        <w:jc w:val="center"/>
        <w:rPr>
          <w:rFonts w:asciiTheme="majorHAnsi" w:eastAsia="Times New Roman" w:hAnsiTheme="majorHAnsi" w:cstheme="majorHAnsi"/>
          <w:b/>
        </w:rPr>
      </w:pPr>
    </w:p>
    <w:p w14:paraId="52EFF5C5" w14:textId="77777777" w:rsidR="00781CEA" w:rsidRPr="00282D39" w:rsidRDefault="00781CEA" w:rsidP="00781CEA">
      <w:pPr>
        <w:spacing w:line="240" w:lineRule="auto"/>
        <w:jc w:val="center"/>
        <w:rPr>
          <w:rFonts w:asciiTheme="majorHAnsi" w:eastAsia="Times New Roman" w:hAnsiTheme="majorHAnsi" w:cstheme="majorHAnsi"/>
          <w:b/>
        </w:rPr>
      </w:pPr>
      <w:r w:rsidRPr="00282D39">
        <w:rPr>
          <w:rFonts w:asciiTheme="majorHAnsi" w:eastAsia="Times New Roman" w:hAnsiTheme="majorHAnsi" w:cstheme="majorHAnsi"/>
          <w:b/>
        </w:rPr>
        <w:t>Całkowita ocena punktowa = ocena „C” + ocena „</w:t>
      </w:r>
      <w:proofErr w:type="spellStart"/>
      <w:r w:rsidRPr="00282D39">
        <w:rPr>
          <w:rFonts w:asciiTheme="majorHAnsi" w:eastAsia="Times New Roman" w:hAnsiTheme="majorHAnsi" w:cstheme="majorHAnsi"/>
          <w:b/>
        </w:rPr>
        <w:t>Pz</w:t>
      </w:r>
      <w:proofErr w:type="spellEnd"/>
      <w:r w:rsidRPr="00282D39">
        <w:rPr>
          <w:rFonts w:asciiTheme="majorHAnsi" w:eastAsia="Times New Roman" w:hAnsiTheme="majorHAnsi" w:cstheme="majorHAnsi"/>
          <w:b/>
        </w:rPr>
        <w:t>”</w:t>
      </w:r>
    </w:p>
    <w:p w14:paraId="5AB47708" w14:textId="77777777" w:rsidR="00781CEA" w:rsidRPr="00282D39" w:rsidRDefault="00781CEA" w:rsidP="00781CEA">
      <w:pPr>
        <w:spacing w:line="240" w:lineRule="auto"/>
        <w:rPr>
          <w:rFonts w:asciiTheme="majorHAnsi" w:eastAsia="Times New Roman" w:hAnsiTheme="majorHAnsi" w:cstheme="majorHAnsi"/>
        </w:rPr>
      </w:pPr>
    </w:p>
    <w:p w14:paraId="58476065" w14:textId="77777777" w:rsidR="00781CEA" w:rsidRPr="00282D39" w:rsidRDefault="00781CEA" w:rsidP="00781CEA">
      <w:pPr>
        <w:spacing w:line="240" w:lineRule="auto"/>
        <w:jc w:val="both"/>
        <w:rPr>
          <w:rFonts w:asciiTheme="majorHAnsi" w:eastAsia="Times New Roman" w:hAnsiTheme="majorHAnsi" w:cstheme="majorHAnsi"/>
        </w:rPr>
      </w:pPr>
      <w:r w:rsidRPr="00282D39">
        <w:rPr>
          <w:rFonts w:asciiTheme="majorHAnsi" w:eastAsia="Times New Roman" w:hAnsiTheme="majorHAnsi" w:cstheme="majorHAnsi"/>
        </w:rPr>
        <w:t>Punktacja przyznawana ofertom w poszczególnych kryteriach będzie wyliczona z dokładnością do dwóch miejsc po przecinku. Najwyższa liczba punktów wyznaczy najkorzystniejszą ofertę.</w:t>
      </w:r>
    </w:p>
    <w:p w14:paraId="4549F183" w14:textId="77777777" w:rsidR="00781CEA" w:rsidRPr="00282D39" w:rsidRDefault="00781CEA" w:rsidP="00781CEA">
      <w:pPr>
        <w:spacing w:line="240" w:lineRule="auto"/>
        <w:jc w:val="both"/>
        <w:rPr>
          <w:rFonts w:asciiTheme="majorHAnsi" w:eastAsia="Times New Roman" w:hAnsiTheme="majorHAnsi" w:cstheme="majorHAnsi"/>
        </w:rPr>
      </w:pPr>
      <w:r w:rsidRPr="00282D39">
        <w:rPr>
          <w:rFonts w:asciiTheme="majorHAnsi" w:eastAsia="Times New Roman" w:hAnsiTheme="majorHAnsi" w:cstheme="majorHAnsi"/>
        </w:rPr>
        <w:t>Zamawiający nie przewiduje przeprowadzenia dogrywki w formie aukcji elektronicznej.</w:t>
      </w:r>
    </w:p>
    <w:p w14:paraId="40C2FADE" w14:textId="77777777" w:rsidR="00781CEA" w:rsidRPr="00282D39" w:rsidRDefault="00781CEA" w:rsidP="00781CEA">
      <w:pPr>
        <w:spacing w:line="240" w:lineRule="auto"/>
        <w:rPr>
          <w:rFonts w:asciiTheme="majorHAnsi" w:eastAsia="Times New Roman" w:hAnsiTheme="majorHAnsi" w:cstheme="majorHAnsi"/>
        </w:rPr>
      </w:pPr>
    </w:p>
    <w:p w14:paraId="131EED0B" w14:textId="77777777" w:rsidR="00781CEA" w:rsidRPr="00282D39" w:rsidRDefault="00781CEA" w:rsidP="00781CEA">
      <w:pPr>
        <w:spacing w:line="240" w:lineRule="auto"/>
        <w:rPr>
          <w:rFonts w:asciiTheme="majorHAnsi" w:eastAsia="Times New Roman" w:hAnsiTheme="majorHAnsi" w:cstheme="majorHAnsi"/>
        </w:rPr>
      </w:pPr>
      <w:r w:rsidRPr="00282D39">
        <w:rPr>
          <w:rFonts w:asciiTheme="majorHAnsi" w:eastAsia="Times New Roman" w:hAnsiTheme="majorHAnsi" w:cstheme="majorHAnsi"/>
        </w:rPr>
        <w:t>2. Powyższym kryteriom Zamawiający przypisał następujące znaczenie :</w:t>
      </w:r>
    </w:p>
    <w:p w14:paraId="24788308" w14:textId="77777777" w:rsidR="00781CEA" w:rsidRPr="00282D39" w:rsidRDefault="00781CEA" w:rsidP="00781CEA">
      <w:pPr>
        <w:spacing w:line="240" w:lineRule="auto"/>
        <w:rPr>
          <w:rFonts w:asciiTheme="majorHAnsi" w:eastAsia="Times New Roman" w:hAnsiTheme="majorHAnsi" w:cstheme="majorHAnsi"/>
          <w:b/>
        </w:rPr>
      </w:pPr>
      <w:r w:rsidRPr="00282D39">
        <w:rPr>
          <w:rFonts w:asciiTheme="majorHAnsi" w:eastAsia="Times New Roman" w:hAnsiTheme="majorHAnsi" w:cstheme="majorHAnsi"/>
          <w:b/>
        </w:rPr>
        <w:t>a) kryterium – cena „C” :</w:t>
      </w:r>
    </w:p>
    <w:p w14:paraId="3E47A10C" w14:textId="77777777" w:rsidR="00781CEA" w:rsidRPr="00282D39" w:rsidRDefault="00781CEA" w:rsidP="00781CEA">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781CEA" w:rsidRPr="00282D39" w14:paraId="3E5F6846" w14:textId="77777777" w:rsidTr="00613A64">
        <w:tc>
          <w:tcPr>
            <w:tcW w:w="1724" w:type="dxa"/>
          </w:tcPr>
          <w:p w14:paraId="5CFA2CB6" w14:textId="77777777" w:rsidR="00781CEA" w:rsidRPr="00282D39" w:rsidRDefault="00781CEA" w:rsidP="00613A64">
            <w:pPr>
              <w:rPr>
                <w:rFonts w:asciiTheme="majorHAnsi" w:hAnsiTheme="majorHAnsi" w:cstheme="majorHAnsi"/>
                <w:b/>
                <w:sz w:val="22"/>
                <w:szCs w:val="22"/>
              </w:rPr>
            </w:pPr>
            <w:r w:rsidRPr="00282D39">
              <w:rPr>
                <w:rFonts w:asciiTheme="majorHAnsi" w:hAnsiTheme="majorHAnsi" w:cstheme="majorHAnsi"/>
                <w:b/>
                <w:sz w:val="22"/>
                <w:szCs w:val="22"/>
              </w:rPr>
              <w:t>Kryterium</w:t>
            </w:r>
          </w:p>
        </w:tc>
        <w:tc>
          <w:tcPr>
            <w:tcW w:w="1043" w:type="dxa"/>
          </w:tcPr>
          <w:p w14:paraId="04923CC7" w14:textId="77777777" w:rsidR="00781CEA" w:rsidRPr="00282D39" w:rsidRDefault="00781CEA" w:rsidP="00613A64">
            <w:pPr>
              <w:rPr>
                <w:rFonts w:asciiTheme="majorHAnsi" w:hAnsiTheme="majorHAnsi" w:cstheme="majorHAnsi"/>
                <w:b/>
                <w:sz w:val="22"/>
                <w:szCs w:val="22"/>
              </w:rPr>
            </w:pPr>
            <w:r w:rsidRPr="00282D39">
              <w:rPr>
                <w:rFonts w:asciiTheme="majorHAnsi" w:hAnsiTheme="majorHAnsi" w:cstheme="majorHAnsi"/>
                <w:b/>
                <w:sz w:val="22"/>
                <w:szCs w:val="22"/>
              </w:rPr>
              <w:t>Waga %</w:t>
            </w:r>
          </w:p>
        </w:tc>
        <w:tc>
          <w:tcPr>
            <w:tcW w:w="1124" w:type="dxa"/>
          </w:tcPr>
          <w:p w14:paraId="79325F07" w14:textId="77777777" w:rsidR="00781CEA" w:rsidRPr="00282D39" w:rsidRDefault="00781CEA" w:rsidP="00613A64">
            <w:pPr>
              <w:rPr>
                <w:rFonts w:asciiTheme="majorHAnsi" w:hAnsiTheme="majorHAnsi" w:cstheme="majorHAnsi"/>
                <w:b/>
                <w:sz w:val="22"/>
                <w:szCs w:val="22"/>
              </w:rPr>
            </w:pPr>
            <w:r w:rsidRPr="00282D39">
              <w:rPr>
                <w:rFonts w:asciiTheme="majorHAnsi" w:hAnsiTheme="majorHAnsi" w:cstheme="majorHAnsi"/>
                <w:b/>
                <w:sz w:val="22"/>
                <w:szCs w:val="22"/>
              </w:rPr>
              <w:t xml:space="preserve">Liczba punktów </w:t>
            </w:r>
          </w:p>
        </w:tc>
        <w:tc>
          <w:tcPr>
            <w:tcW w:w="5397" w:type="dxa"/>
          </w:tcPr>
          <w:p w14:paraId="1C748D5A" w14:textId="77777777" w:rsidR="00781CEA" w:rsidRPr="00282D39" w:rsidRDefault="00781CEA" w:rsidP="00613A64">
            <w:pPr>
              <w:rPr>
                <w:rFonts w:asciiTheme="majorHAnsi" w:hAnsiTheme="majorHAnsi" w:cstheme="majorHAnsi"/>
                <w:b/>
                <w:sz w:val="22"/>
                <w:szCs w:val="22"/>
              </w:rPr>
            </w:pPr>
            <w:r w:rsidRPr="00282D39">
              <w:rPr>
                <w:rFonts w:asciiTheme="majorHAnsi" w:hAnsiTheme="majorHAnsi" w:cstheme="majorHAnsi"/>
                <w:b/>
                <w:sz w:val="22"/>
                <w:szCs w:val="22"/>
              </w:rPr>
              <w:t>Sposób oceny wg wzoru</w:t>
            </w:r>
          </w:p>
        </w:tc>
      </w:tr>
      <w:tr w:rsidR="00781CEA" w:rsidRPr="00282D39" w14:paraId="1F66F052" w14:textId="77777777" w:rsidTr="00613A64">
        <w:tc>
          <w:tcPr>
            <w:tcW w:w="1724" w:type="dxa"/>
          </w:tcPr>
          <w:p w14:paraId="6D301035" w14:textId="77777777" w:rsidR="00781CEA" w:rsidRPr="00282D39" w:rsidRDefault="00781CEA" w:rsidP="00613A64">
            <w:pPr>
              <w:rPr>
                <w:rFonts w:asciiTheme="majorHAnsi" w:hAnsiTheme="majorHAnsi" w:cstheme="majorHAnsi"/>
                <w:sz w:val="22"/>
                <w:szCs w:val="22"/>
              </w:rPr>
            </w:pPr>
            <w:r w:rsidRPr="00282D39">
              <w:rPr>
                <w:rFonts w:asciiTheme="majorHAnsi" w:hAnsiTheme="majorHAnsi" w:cstheme="majorHAnsi"/>
                <w:sz w:val="22"/>
                <w:szCs w:val="22"/>
              </w:rPr>
              <w:t>Cena „C”</w:t>
            </w:r>
          </w:p>
        </w:tc>
        <w:tc>
          <w:tcPr>
            <w:tcW w:w="1043" w:type="dxa"/>
          </w:tcPr>
          <w:p w14:paraId="67EAA5BB" w14:textId="207C8812" w:rsidR="00781CEA" w:rsidRPr="00282D39" w:rsidRDefault="00781CEA" w:rsidP="00613A64">
            <w:pPr>
              <w:rPr>
                <w:rFonts w:asciiTheme="majorHAnsi" w:hAnsiTheme="majorHAnsi" w:cstheme="majorHAnsi"/>
                <w:sz w:val="22"/>
                <w:szCs w:val="22"/>
              </w:rPr>
            </w:pPr>
            <w:r w:rsidRPr="00282D39">
              <w:rPr>
                <w:rFonts w:asciiTheme="majorHAnsi" w:hAnsiTheme="majorHAnsi" w:cstheme="majorHAnsi"/>
                <w:sz w:val="22"/>
                <w:szCs w:val="22"/>
              </w:rPr>
              <w:t>60%</w:t>
            </w:r>
          </w:p>
        </w:tc>
        <w:tc>
          <w:tcPr>
            <w:tcW w:w="1124" w:type="dxa"/>
          </w:tcPr>
          <w:p w14:paraId="2FE4E71A" w14:textId="77777777" w:rsidR="00781CEA" w:rsidRPr="00282D39" w:rsidRDefault="00781CEA" w:rsidP="00613A64">
            <w:pPr>
              <w:rPr>
                <w:rFonts w:asciiTheme="majorHAnsi" w:hAnsiTheme="majorHAnsi" w:cstheme="majorHAnsi"/>
                <w:sz w:val="22"/>
                <w:szCs w:val="22"/>
              </w:rPr>
            </w:pPr>
            <w:r w:rsidRPr="00282D39">
              <w:rPr>
                <w:rFonts w:asciiTheme="majorHAnsi" w:hAnsiTheme="majorHAnsi" w:cstheme="majorHAnsi"/>
                <w:sz w:val="22"/>
                <w:szCs w:val="22"/>
              </w:rPr>
              <w:t>60</w:t>
            </w:r>
          </w:p>
        </w:tc>
        <w:tc>
          <w:tcPr>
            <w:tcW w:w="5397" w:type="dxa"/>
          </w:tcPr>
          <w:p w14:paraId="7B82A70F" w14:textId="77777777" w:rsidR="00781CEA" w:rsidRPr="00282D39" w:rsidRDefault="00781CEA" w:rsidP="00613A64">
            <w:pPr>
              <w:ind w:left="861" w:hanging="861"/>
              <w:rPr>
                <w:rFonts w:asciiTheme="majorHAnsi" w:hAnsiTheme="majorHAnsi" w:cstheme="majorHAnsi"/>
                <w:sz w:val="22"/>
                <w:szCs w:val="22"/>
              </w:rPr>
            </w:pPr>
            <w:r w:rsidRPr="00282D39">
              <w:rPr>
                <w:rFonts w:asciiTheme="majorHAnsi" w:hAnsiTheme="majorHAnsi" w:cstheme="majorHAnsi"/>
                <w:sz w:val="22"/>
                <w:szCs w:val="22"/>
              </w:rPr>
              <w:t xml:space="preserve">             Najniższa cena ofertowa brutto                niepodlegająca odrzuceniu</w:t>
            </w:r>
          </w:p>
          <w:p w14:paraId="5E4FE9C0" w14:textId="77777777" w:rsidR="00781CEA" w:rsidRPr="00282D39" w:rsidRDefault="00781CEA" w:rsidP="00613A64">
            <w:pPr>
              <w:rPr>
                <w:rFonts w:asciiTheme="majorHAnsi" w:hAnsiTheme="majorHAnsi" w:cstheme="majorHAnsi"/>
                <w:sz w:val="22"/>
                <w:szCs w:val="22"/>
              </w:rPr>
            </w:pPr>
            <w:r w:rsidRPr="00282D39">
              <w:rPr>
                <w:rFonts w:asciiTheme="majorHAnsi" w:hAnsiTheme="majorHAnsi" w:cstheme="majorHAnsi"/>
                <w:b/>
                <w:sz w:val="22"/>
                <w:szCs w:val="22"/>
              </w:rPr>
              <w:t>C</w:t>
            </w:r>
            <w:r w:rsidRPr="00282D39">
              <w:rPr>
                <w:rFonts w:asciiTheme="majorHAnsi" w:hAnsiTheme="majorHAnsi" w:cstheme="majorHAnsi"/>
                <w:sz w:val="22"/>
                <w:szCs w:val="22"/>
              </w:rPr>
              <w:t xml:space="preserve"> = ------------------------------------------- x 60 pkt.</w:t>
            </w:r>
          </w:p>
          <w:p w14:paraId="3AC75BF8" w14:textId="77777777" w:rsidR="00781CEA" w:rsidRPr="00282D39" w:rsidRDefault="00781CEA" w:rsidP="00613A64">
            <w:pPr>
              <w:rPr>
                <w:rFonts w:asciiTheme="majorHAnsi" w:hAnsiTheme="majorHAnsi" w:cstheme="majorHAnsi"/>
                <w:sz w:val="22"/>
                <w:szCs w:val="22"/>
              </w:rPr>
            </w:pPr>
            <w:r w:rsidRPr="00282D39">
              <w:rPr>
                <w:rFonts w:asciiTheme="majorHAnsi" w:hAnsiTheme="majorHAnsi" w:cstheme="majorHAnsi"/>
                <w:sz w:val="22"/>
                <w:szCs w:val="22"/>
              </w:rPr>
              <w:t xml:space="preserve">                Cena oferty badanej brutto</w:t>
            </w:r>
          </w:p>
          <w:p w14:paraId="0D1FFE2E" w14:textId="77777777" w:rsidR="00781CEA" w:rsidRPr="00282D39" w:rsidRDefault="00781CEA" w:rsidP="00613A64">
            <w:pPr>
              <w:rPr>
                <w:rFonts w:asciiTheme="majorHAnsi" w:hAnsiTheme="majorHAnsi" w:cstheme="majorHAnsi"/>
                <w:sz w:val="22"/>
                <w:szCs w:val="22"/>
              </w:rPr>
            </w:pPr>
          </w:p>
        </w:tc>
      </w:tr>
    </w:tbl>
    <w:p w14:paraId="4B1E49D0" w14:textId="77777777" w:rsidR="00781CEA" w:rsidRPr="00282D39" w:rsidRDefault="00781CEA" w:rsidP="00781CEA">
      <w:pPr>
        <w:spacing w:line="240" w:lineRule="auto"/>
        <w:rPr>
          <w:rFonts w:asciiTheme="majorHAnsi" w:eastAsia="Times New Roman" w:hAnsiTheme="majorHAnsi" w:cstheme="majorHAnsi"/>
        </w:rPr>
      </w:pPr>
    </w:p>
    <w:p w14:paraId="64028A1A" w14:textId="77777777" w:rsidR="00781CEA" w:rsidRPr="00282D39" w:rsidRDefault="00781CEA" w:rsidP="00781CEA">
      <w:pPr>
        <w:spacing w:line="240" w:lineRule="auto"/>
        <w:jc w:val="both"/>
        <w:rPr>
          <w:rFonts w:asciiTheme="majorHAnsi" w:eastAsia="Times New Roman" w:hAnsiTheme="majorHAnsi" w:cstheme="majorHAnsi"/>
        </w:rPr>
      </w:pPr>
      <w:r w:rsidRPr="00282D39">
        <w:rPr>
          <w:rFonts w:asciiTheme="majorHAnsi" w:eastAsia="Times New Roman" w:hAnsiTheme="majorHAnsi" w:cstheme="majorHAnsi"/>
        </w:rPr>
        <w:t>Ocenie zostanie poddana cena brutto za 1 wozkilometr, wynikająca z formularza ofertowego. Liczba punktów, którą można uzyskać w tym kryterium zostanie obliczona wg powyższego wzoru.</w:t>
      </w:r>
    </w:p>
    <w:p w14:paraId="5078E39B" w14:textId="77777777" w:rsidR="00781CEA" w:rsidRPr="00282D39" w:rsidRDefault="00781CEA" w:rsidP="00781CEA">
      <w:pPr>
        <w:spacing w:line="240" w:lineRule="auto"/>
        <w:rPr>
          <w:rFonts w:asciiTheme="majorHAnsi" w:eastAsia="Times New Roman" w:hAnsiTheme="majorHAnsi" w:cstheme="majorHAnsi"/>
        </w:rPr>
      </w:pPr>
    </w:p>
    <w:p w14:paraId="48C09B2F" w14:textId="77777777" w:rsidR="00781CEA" w:rsidRPr="00282D39" w:rsidRDefault="00781CEA" w:rsidP="00781CEA">
      <w:pPr>
        <w:spacing w:line="240" w:lineRule="auto"/>
        <w:jc w:val="both"/>
        <w:rPr>
          <w:rFonts w:asciiTheme="majorHAnsi" w:eastAsia="Times New Roman" w:hAnsiTheme="majorHAnsi" w:cstheme="majorHAnsi"/>
        </w:rPr>
      </w:pPr>
      <w:r w:rsidRPr="00282D39">
        <w:rPr>
          <w:rFonts w:asciiTheme="majorHAnsi" w:eastAsia="Times New Roman" w:hAnsiTheme="majorHAnsi" w:cstheme="majorHAnsi"/>
          <w:b/>
        </w:rPr>
        <w:t>b)</w:t>
      </w:r>
      <w:r w:rsidRPr="00282D39">
        <w:rPr>
          <w:rFonts w:asciiTheme="majorHAnsi" w:eastAsia="Times New Roman" w:hAnsiTheme="majorHAnsi" w:cstheme="majorHAnsi"/>
        </w:rPr>
        <w:t xml:space="preserve">  </w:t>
      </w:r>
      <w:r w:rsidRPr="00282D39">
        <w:rPr>
          <w:rFonts w:asciiTheme="majorHAnsi" w:eastAsia="Times New Roman" w:hAnsiTheme="majorHAnsi" w:cstheme="majorHAnsi"/>
          <w:b/>
        </w:rPr>
        <w:t xml:space="preserve">kryterium </w:t>
      </w:r>
      <w:r w:rsidRPr="00282D39">
        <w:rPr>
          <w:rFonts w:asciiTheme="majorHAnsi" w:eastAsia="Times New Roman" w:hAnsiTheme="majorHAnsi" w:cstheme="majorHAnsi"/>
          <w:b/>
          <w:bCs/>
        </w:rPr>
        <w:t>czas podstawienia pojazdu zastępczego w przypadku awarii pojazdu właściwego „</w:t>
      </w:r>
      <w:proofErr w:type="spellStart"/>
      <w:r w:rsidRPr="00282D39">
        <w:rPr>
          <w:rFonts w:asciiTheme="majorHAnsi" w:eastAsia="Times New Roman" w:hAnsiTheme="majorHAnsi" w:cstheme="majorHAnsi"/>
          <w:b/>
          <w:bCs/>
        </w:rPr>
        <w:t>Pz</w:t>
      </w:r>
      <w:proofErr w:type="spellEnd"/>
      <w:r w:rsidRPr="00282D39">
        <w:rPr>
          <w:rFonts w:asciiTheme="majorHAnsi" w:eastAsia="Times New Roman" w:hAnsiTheme="majorHAnsi" w:cstheme="majorHAnsi"/>
          <w:b/>
          <w:bCs/>
        </w:rPr>
        <w:t>”</w:t>
      </w:r>
      <w:r w:rsidRPr="00282D39">
        <w:rPr>
          <w:rFonts w:asciiTheme="majorHAnsi" w:eastAsia="Times New Roman" w:hAnsiTheme="majorHAnsi" w:cstheme="majorHAnsi"/>
        </w:rPr>
        <w:t xml:space="preserve">  -  </w:t>
      </w:r>
      <w:r w:rsidRPr="00282D39">
        <w:rPr>
          <w:rFonts w:asciiTheme="majorHAnsi" w:eastAsia="Times New Roman" w:hAnsiTheme="majorHAnsi" w:cstheme="majorHAnsi"/>
          <w:bCs/>
        </w:rPr>
        <w:t>( waga 40%) – ocenie zostanie poddany czas podstawienia pojazdu zastępczego w przypadku awarii pojazdu właściwego, wskazany przez Wykonawcę w Formularzu ofertowym.</w:t>
      </w:r>
      <w:r w:rsidRPr="00282D39">
        <w:rPr>
          <w:rFonts w:asciiTheme="majorHAnsi" w:eastAsia="Times New Roman" w:hAnsiTheme="majorHAnsi" w:cstheme="majorHAnsi"/>
        </w:rPr>
        <w:t xml:space="preserve"> </w:t>
      </w:r>
    </w:p>
    <w:p w14:paraId="200E26CE" w14:textId="77777777" w:rsidR="00781CEA" w:rsidRPr="00282D39" w:rsidRDefault="00781CEA" w:rsidP="00781CEA">
      <w:pPr>
        <w:spacing w:line="240" w:lineRule="auto"/>
        <w:rPr>
          <w:rFonts w:asciiTheme="majorHAnsi" w:eastAsia="Times New Roman" w:hAnsiTheme="majorHAnsi" w:cstheme="majorHAnsi"/>
        </w:rPr>
      </w:pPr>
    </w:p>
    <w:p w14:paraId="59F3604F" w14:textId="77777777" w:rsidR="00781CEA" w:rsidRPr="00282D39" w:rsidRDefault="00781CEA" w:rsidP="00781CEA">
      <w:pPr>
        <w:tabs>
          <w:tab w:val="left" w:pos="12170"/>
        </w:tabs>
        <w:suppressAutoHyphens/>
        <w:snapToGrid w:val="0"/>
        <w:spacing w:line="319" w:lineRule="auto"/>
        <w:jc w:val="both"/>
        <w:rPr>
          <w:rFonts w:asciiTheme="majorHAnsi" w:eastAsia="Times New Roman" w:hAnsiTheme="majorHAnsi" w:cstheme="majorHAnsi"/>
          <w:lang w:eastAsia="ar-SA"/>
        </w:rPr>
      </w:pPr>
      <w:r w:rsidRPr="00282D39">
        <w:rPr>
          <w:rFonts w:asciiTheme="majorHAnsi" w:eastAsia="Times New Roman" w:hAnsiTheme="majorHAnsi" w:cstheme="majorHAnsi"/>
          <w:lang w:eastAsia="ar-SA"/>
        </w:rPr>
        <w:t>Maksymalny oferowany czas podstawienia pojazdu zastępczego wynosi 90 minut.</w:t>
      </w:r>
    </w:p>
    <w:p w14:paraId="68C2AEBB" w14:textId="77777777" w:rsidR="00781CEA" w:rsidRPr="00282D39" w:rsidRDefault="00781CEA" w:rsidP="00781CEA">
      <w:pPr>
        <w:tabs>
          <w:tab w:val="left" w:pos="12170"/>
        </w:tabs>
        <w:suppressAutoHyphens/>
        <w:snapToGrid w:val="0"/>
        <w:spacing w:line="319" w:lineRule="auto"/>
        <w:jc w:val="both"/>
        <w:rPr>
          <w:rFonts w:asciiTheme="majorHAnsi" w:eastAsia="Times New Roman" w:hAnsiTheme="majorHAnsi" w:cstheme="majorHAnsi"/>
          <w:lang w:eastAsia="ar-SA"/>
        </w:rPr>
      </w:pPr>
      <w:r w:rsidRPr="00282D39">
        <w:rPr>
          <w:rFonts w:asciiTheme="majorHAnsi" w:eastAsia="Times New Roman" w:hAnsiTheme="majorHAnsi" w:cstheme="majorHAnsi"/>
          <w:lang w:eastAsia="ar-SA"/>
        </w:rPr>
        <w:t>W przypadku zaoferowania przez Wykonawcę czasu podstawienia pojazdu zastępczego dłuższego niż 90 minut, Zamawiający odrzuci ofertę na podstawie art. 226 ust. 1 pkt. 5 Pzp.</w:t>
      </w:r>
    </w:p>
    <w:p w14:paraId="61DAC84F" w14:textId="31FE5CE8" w:rsidR="00781CEA" w:rsidRPr="00DE08FB" w:rsidRDefault="00781CEA" w:rsidP="00781CEA">
      <w:pPr>
        <w:spacing w:line="240" w:lineRule="auto"/>
        <w:rPr>
          <w:rFonts w:asciiTheme="majorHAnsi" w:hAnsiTheme="majorHAnsi" w:cstheme="majorHAnsi"/>
        </w:rPr>
      </w:pPr>
      <w:r w:rsidRPr="00282D39">
        <w:rPr>
          <w:rFonts w:asciiTheme="majorHAnsi" w:eastAsia="Times New Roman" w:hAnsiTheme="majorHAnsi" w:cstheme="majorHAnsi"/>
          <w:lang w:eastAsia="ar-SA"/>
        </w:rPr>
        <w:t>W Formularzu ofertowym, oferowany czas podstawienia pojazdu zastępczego należy wskazać poprzez zakreślenie znakiem „X”  poprawnego pola.</w:t>
      </w:r>
      <w:r w:rsidRPr="00781CEA">
        <w:rPr>
          <w:rFonts w:asciiTheme="majorHAnsi" w:hAnsiTheme="majorHAnsi" w:cstheme="majorHAnsi"/>
        </w:rPr>
        <w:t xml:space="preserve"> </w:t>
      </w:r>
      <w:r w:rsidRPr="00DE08FB">
        <w:rPr>
          <w:rFonts w:asciiTheme="majorHAnsi" w:hAnsiTheme="majorHAnsi" w:cstheme="majorHAnsi"/>
        </w:rPr>
        <w:t>Jeśli Wykonawca tego nie określi otrzyma 0 punktów w tym kryterium.</w:t>
      </w:r>
    </w:p>
    <w:p w14:paraId="0FB63BB1" w14:textId="21436820" w:rsidR="00781CEA" w:rsidRPr="00282D39" w:rsidRDefault="00781CEA" w:rsidP="00781CEA">
      <w:pPr>
        <w:tabs>
          <w:tab w:val="left" w:pos="12170"/>
        </w:tabs>
        <w:suppressAutoHyphens/>
        <w:snapToGrid w:val="0"/>
        <w:spacing w:line="319" w:lineRule="auto"/>
        <w:jc w:val="both"/>
        <w:rPr>
          <w:rFonts w:asciiTheme="majorHAnsi" w:eastAsia="Times New Roman" w:hAnsiTheme="majorHAnsi" w:cstheme="majorHAnsi"/>
          <w:lang w:eastAsia="ar-SA"/>
        </w:rPr>
      </w:pPr>
    </w:p>
    <w:p w14:paraId="5D1C9D29" w14:textId="53D9B6CF" w:rsidR="00781CEA" w:rsidRPr="00282D39" w:rsidRDefault="00781CEA" w:rsidP="00781CEA">
      <w:pPr>
        <w:tabs>
          <w:tab w:val="left" w:pos="12170"/>
        </w:tabs>
        <w:suppressAutoHyphens/>
        <w:snapToGrid w:val="0"/>
        <w:spacing w:line="319" w:lineRule="auto"/>
        <w:jc w:val="both"/>
        <w:rPr>
          <w:rFonts w:asciiTheme="majorHAnsi" w:eastAsia="Times New Roman" w:hAnsiTheme="majorHAnsi" w:cstheme="majorHAnsi"/>
          <w:lang w:eastAsia="ar-SA"/>
        </w:rPr>
      </w:pPr>
      <w:r w:rsidRPr="003E0B12">
        <w:rPr>
          <w:rFonts w:asciiTheme="majorHAnsi" w:eastAsia="Times New Roman" w:hAnsiTheme="majorHAnsi" w:cstheme="majorHAnsi"/>
          <w:lang w:eastAsia="ar-SA"/>
        </w:rPr>
        <w:t xml:space="preserve">Maksymalna </w:t>
      </w:r>
      <w:r w:rsidR="003C0E51" w:rsidRPr="003E0B12">
        <w:rPr>
          <w:rFonts w:asciiTheme="majorHAnsi" w:eastAsia="Times New Roman" w:hAnsiTheme="majorHAnsi" w:cstheme="majorHAnsi"/>
          <w:lang w:eastAsia="ar-SA"/>
        </w:rPr>
        <w:t>liczba</w:t>
      </w:r>
      <w:r w:rsidRPr="003E0B12">
        <w:rPr>
          <w:rFonts w:asciiTheme="majorHAnsi" w:eastAsia="Times New Roman" w:hAnsiTheme="majorHAnsi" w:cstheme="majorHAnsi"/>
          <w:lang w:eastAsia="ar-SA"/>
        </w:rPr>
        <w:t xml:space="preserve"> punktów</w:t>
      </w:r>
      <w:r w:rsidRPr="00282D39">
        <w:rPr>
          <w:rFonts w:asciiTheme="majorHAnsi" w:eastAsia="Times New Roman" w:hAnsiTheme="majorHAnsi" w:cstheme="majorHAnsi"/>
          <w:lang w:eastAsia="ar-SA"/>
        </w:rPr>
        <w:t xml:space="preserve">, jaką można uzyskać w kryterium </w:t>
      </w:r>
      <w:r w:rsidRPr="00282D39">
        <w:rPr>
          <w:rFonts w:asciiTheme="majorHAnsi" w:eastAsia="Times New Roman" w:hAnsiTheme="majorHAnsi" w:cstheme="majorHAnsi"/>
        </w:rPr>
        <w:t>czas podstawienia pojazdu zastępczego w przypadku awarii pojazdu właściwego</w:t>
      </w:r>
      <w:r w:rsidRPr="00282D39">
        <w:rPr>
          <w:rFonts w:asciiTheme="majorHAnsi" w:eastAsia="Times New Roman" w:hAnsiTheme="majorHAnsi" w:cstheme="majorHAnsi"/>
          <w:lang w:eastAsia="ar-SA"/>
        </w:rPr>
        <w:t xml:space="preserve"> wynosi: 40 pkt.</w:t>
      </w:r>
    </w:p>
    <w:p w14:paraId="2DC62003" w14:textId="77777777" w:rsidR="00781CEA" w:rsidRPr="00282D39" w:rsidRDefault="00781CEA" w:rsidP="00781CEA">
      <w:pPr>
        <w:tabs>
          <w:tab w:val="left" w:pos="12170"/>
        </w:tabs>
        <w:suppressAutoHyphens/>
        <w:snapToGrid w:val="0"/>
        <w:spacing w:line="240" w:lineRule="auto"/>
        <w:jc w:val="both"/>
        <w:rPr>
          <w:rFonts w:asciiTheme="majorHAnsi" w:eastAsia="Times New Roman" w:hAnsiTheme="majorHAnsi" w:cstheme="majorHAnsi"/>
          <w:lang w:eastAsia="ar-SA"/>
        </w:rPr>
      </w:pPr>
    </w:p>
    <w:p w14:paraId="24C6DF12" w14:textId="77777777" w:rsidR="00781CEA" w:rsidRPr="00282D39" w:rsidRDefault="00781CEA" w:rsidP="00781CEA">
      <w:pPr>
        <w:tabs>
          <w:tab w:val="left" w:pos="12170"/>
        </w:tabs>
        <w:suppressAutoHyphens/>
        <w:snapToGrid w:val="0"/>
        <w:spacing w:line="240" w:lineRule="auto"/>
        <w:jc w:val="both"/>
        <w:rPr>
          <w:rFonts w:asciiTheme="majorHAnsi" w:eastAsia="Times New Roman" w:hAnsiTheme="majorHAnsi" w:cstheme="majorHAnsi"/>
          <w:lang w:eastAsia="ar-SA"/>
        </w:rPr>
      </w:pPr>
      <w:r w:rsidRPr="00282D39">
        <w:rPr>
          <w:rFonts w:asciiTheme="majorHAnsi" w:eastAsia="Times New Roman" w:hAnsiTheme="majorHAnsi" w:cstheme="majorHAnsi"/>
          <w:lang w:eastAsia="ar-SA"/>
        </w:rPr>
        <w:t>Liczba punktów, która zostanie  przyznana w niniejszym kryterium:</w:t>
      </w:r>
    </w:p>
    <w:p w14:paraId="7C68700E" w14:textId="77777777" w:rsidR="00781CEA" w:rsidRPr="00282D39" w:rsidRDefault="00781CEA" w:rsidP="00781CEA">
      <w:pPr>
        <w:tabs>
          <w:tab w:val="left" w:pos="12170"/>
        </w:tabs>
        <w:suppressAutoHyphens/>
        <w:snapToGrid w:val="0"/>
        <w:spacing w:line="240" w:lineRule="auto"/>
        <w:jc w:val="both"/>
        <w:rPr>
          <w:rFonts w:asciiTheme="majorHAnsi" w:eastAsia="Times New Roman" w:hAnsiTheme="majorHAnsi" w:cstheme="majorHAnsi"/>
          <w:lang w:eastAsia="ar-SA"/>
        </w:rPr>
      </w:pPr>
      <w:r w:rsidRPr="00282D39">
        <w:rPr>
          <w:rFonts w:asciiTheme="majorHAnsi" w:eastAsia="Times New Roman" w:hAnsiTheme="majorHAnsi" w:cstheme="majorHAnsi"/>
          <w:lang w:eastAsia="ar-SA"/>
        </w:rPr>
        <w:t>1-30 minut – 40 pkt.</w:t>
      </w:r>
    </w:p>
    <w:p w14:paraId="4D9FC3F8" w14:textId="77777777" w:rsidR="00781CEA" w:rsidRPr="00282D39" w:rsidRDefault="00781CEA" w:rsidP="00781CEA">
      <w:pPr>
        <w:tabs>
          <w:tab w:val="left" w:pos="12170"/>
        </w:tabs>
        <w:suppressAutoHyphens/>
        <w:snapToGrid w:val="0"/>
        <w:spacing w:line="240" w:lineRule="auto"/>
        <w:jc w:val="both"/>
        <w:rPr>
          <w:rFonts w:asciiTheme="majorHAnsi" w:eastAsia="Times New Roman" w:hAnsiTheme="majorHAnsi" w:cstheme="majorHAnsi"/>
          <w:lang w:eastAsia="ar-SA"/>
        </w:rPr>
      </w:pPr>
      <w:r w:rsidRPr="00282D39">
        <w:rPr>
          <w:rFonts w:asciiTheme="majorHAnsi" w:eastAsia="Times New Roman" w:hAnsiTheme="majorHAnsi" w:cstheme="majorHAnsi"/>
          <w:lang w:eastAsia="ar-SA"/>
        </w:rPr>
        <w:t>31-45 minut – 30 pkt.</w:t>
      </w:r>
    </w:p>
    <w:p w14:paraId="052DD6BE" w14:textId="77777777" w:rsidR="00781CEA" w:rsidRPr="00282D39" w:rsidRDefault="00781CEA" w:rsidP="00781CEA">
      <w:pPr>
        <w:tabs>
          <w:tab w:val="left" w:pos="12170"/>
        </w:tabs>
        <w:suppressAutoHyphens/>
        <w:snapToGrid w:val="0"/>
        <w:spacing w:line="240" w:lineRule="auto"/>
        <w:jc w:val="both"/>
        <w:rPr>
          <w:rFonts w:asciiTheme="majorHAnsi" w:eastAsia="Times New Roman" w:hAnsiTheme="majorHAnsi" w:cstheme="majorHAnsi"/>
          <w:lang w:eastAsia="ar-SA"/>
        </w:rPr>
      </w:pPr>
      <w:r w:rsidRPr="00282D39">
        <w:rPr>
          <w:rFonts w:asciiTheme="majorHAnsi" w:eastAsia="Times New Roman" w:hAnsiTheme="majorHAnsi" w:cstheme="majorHAnsi"/>
          <w:lang w:eastAsia="ar-SA"/>
        </w:rPr>
        <w:t>46-60 minut – 20 pkt.</w:t>
      </w:r>
    </w:p>
    <w:p w14:paraId="4A93DBBD" w14:textId="77777777" w:rsidR="00781CEA" w:rsidRPr="00282D39" w:rsidRDefault="00781CEA" w:rsidP="00781CEA">
      <w:pPr>
        <w:tabs>
          <w:tab w:val="left" w:pos="12170"/>
        </w:tabs>
        <w:suppressAutoHyphens/>
        <w:snapToGrid w:val="0"/>
        <w:spacing w:line="240" w:lineRule="auto"/>
        <w:jc w:val="both"/>
        <w:rPr>
          <w:rFonts w:asciiTheme="majorHAnsi" w:eastAsia="Times New Roman" w:hAnsiTheme="majorHAnsi" w:cstheme="majorHAnsi"/>
          <w:lang w:eastAsia="ar-SA"/>
        </w:rPr>
      </w:pPr>
      <w:r w:rsidRPr="00282D39">
        <w:rPr>
          <w:rFonts w:asciiTheme="majorHAnsi" w:eastAsia="Times New Roman" w:hAnsiTheme="majorHAnsi" w:cstheme="majorHAnsi"/>
          <w:lang w:eastAsia="ar-SA"/>
        </w:rPr>
        <w:lastRenderedPageBreak/>
        <w:t>61-75 minut – 10 pkt.</w:t>
      </w:r>
    </w:p>
    <w:p w14:paraId="2561BBA7" w14:textId="77777777" w:rsidR="00781CEA" w:rsidRPr="00282D39" w:rsidRDefault="00781CEA" w:rsidP="00781CEA">
      <w:pPr>
        <w:tabs>
          <w:tab w:val="left" w:pos="12170"/>
        </w:tabs>
        <w:suppressAutoHyphens/>
        <w:snapToGrid w:val="0"/>
        <w:spacing w:line="240" w:lineRule="auto"/>
        <w:jc w:val="both"/>
        <w:rPr>
          <w:rFonts w:asciiTheme="majorHAnsi" w:eastAsia="Times New Roman" w:hAnsiTheme="majorHAnsi" w:cstheme="majorHAnsi"/>
          <w:lang w:eastAsia="ar-SA"/>
        </w:rPr>
      </w:pPr>
      <w:r w:rsidRPr="00282D39">
        <w:rPr>
          <w:rFonts w:asciiTheme="majorHAnsi" w:eastAsia="Times New Roman" w:hAnsiTheme="majorHAnsi" w:cstheme="majorHAnsi"/>
          <w:lang w:eastAsia="ar-SA"/>
        </w:rPr>
        <w:t>76-90 minut - 0 pkt.</w:t>
      </w:r>
    </w:p>
    <w:p w14:paraId="2DB4799A" w14:textId="77777777" w:rsidR="00781CEA" w:rsidRPr="00440B7B" w:rsidRDefault="00781CEA" w:rsidP="00F7551E">
      <w:pPr>
        <w:tabs>
          <w:tab w:val="left" w:pos="12170"/>
        </w:tabs>
        <w:suppressAutoHyphens/>
        <w:snapToGrid w:val="0"/>
        <w:jc w:val="both"/>
        <w:rPr>
          <w:rFonts w:ascii="Calibri" w:eastAsia="Times New Roman" w:hAnsi="Calibri" w:cs="Calibri"/>
          <w:lang w:eastAsia="ar-SA"/>
        </w:rPr>
      </w:pPr>
    </w:p>
    <w:p w14:paraId="3B42DF49" w14:textId="2F7BB235" w:rsidR="008E6CE0" w:rsidRPr="00DE08FB" w:rsidRDefault="008E6CE0" w:rsidP="00881111">
      <w:pPr>
        <w:pStyle w:val="Nagwek2"/>
        <w:spacing w:before="0" w:after="0" w:line="319" w:lineRule="auto"/>
        <w:jc w:val="both"/>
        <w:rPr>
          <w:rFonts w:asciiTheme="majorHAnsi" w:hAnsiTheme="majorHAnsi" w:cstheme="majorHAnsi"/>
          <w:b/>
          <w:bCs/>
          <w:sz w:val="22"/>
          <w:szCs w:val="22"/>
        </w:rPr>
      </w:pPr>
      <w:bookmarkStart w:id="51" w:name="_Toc65495866"/>
      <w:r w:rsidRPr="00DE08FB">
        <w:rPr>
          <w:rFonts w:asciiTheme="majorHAnsi" w:hAnsiTheme="majorHAnsi" w:cstheme="majorHAnsi"/>
          <w:b/>
          <w:bCs/>
          <w:sz w:val="22"/>
          <w:szCs w:val="22"/>
        </w:rPr>
        <w:t>XXI</w:t>
      </w:r>
      <w:r w:rsidRPr="00CF44D1">
        <w:rPr>
          <w:rFonts w:asciiTheme="majorHAnsi" w:hAnsiTheme="majorHAnsi" w:cstheme="majorHAnsi"/>
          <w:b/>
          <w:bCs/>
          <w:sz w:val="24"/>
          <w:szCs w:val="24"/>
        </w:rPr>
        <w:t>. Wymagania dotyczące zabezpieczenia należytego wykonania umowy</w:t>
      </w:r>
      <w:bookmarkEnd w:id="51"/>
      <w:r w:rsidR="00691CF2" w:rsidRPr="00CF44D1">
        <w:rPr>
          <w:rFonts w:asciiTheme="majorHAnsi" w:hAnsiTheme="majorHAnsi" w:cstheme="majorHAnsi"/>
          <w:b/>
          <w:bCs/>
          <w:sz w:val="24"/>
          <w:szCs w:val="24"/>
        </w:rPr>
        <w:t xml:space="preserve"> – nie dotyczy.</w:t>
      </w:r>
    </w:p>
    <w:p w14:paraId="61F3FB8C" w14:textId="77777777" w:rsidR="00881111" w:rsidRPr="00DE08FB" w:rsidRDefault="00881111" w:rsidP="00BE1695">
      <w:pPr>
        <w:pStyle w:val="Akapitzlist"/>
        <w:spacing w:after="0" w:line="319" w:lineRule="auto"/>
        <w:ind w:left="284"/>
        <w:jc w:val="both"/>
        <w:rPr>
          <w:rFonts w:asciiTheme="majorHAnsi" w:hAnsiTheme="majorHAnsi" w:cstheme="majorHAnsi"/>
        </w:rPr>
      </w:pPr>
    </w:p>
    <w:p w14:paraId="00000121" w14:textId="522520BD" w:rsidR="001C5D72" w:rsidRPr="00DE08FB" w:rsidRDefault="00FC4AB9" w:rsidP="00881111">
      <w:pPr>
        <w:pStyle w:val="Nagwek2"/>
        <w:spacing w:before="0" w:after="0" w:line="240" w:lineRule="auto"/>
        <w:jc w:val="both"/>
        <w:rPr>
          <w:rFonts w:asciiTheme="majorHAnsi" w:hAnsiTheme="majorHAnsi" w:cstheme="majorHAnsi"/>
          <w:b/>
          <w:bCs/>
          <w:sz w:val="24"/>
          <w:szCs w:val="24"/>
        </w:rPr>
      </w:pPr>
      <w:bookmarkStart w:id="52" w:name="_Toc65495867"/>
      <w:r w:rsidRPr="00DE08FB">
        <w:rPr>
          <w:rFonts w:asciiTheme="majorHAnsi" w:hAnsiTheme="majorHAnsi" w:cstheme="majorHAnsi"/>
          <w:b/>
          <w:bCs/>
          <w:sz w:val="24"/>
          <w:szCs w:val="24"/>
        </w:rPr>
        <w:t>XXI</w:t>
      </w:r>
      <w:r w:rsidR="008E6CE0" w:rsidRPr="00DE08FB">
        <w:rPr>
          <w:rFonts w:asciiTheme="majorHAnsi" w:hAnsiTheme="majorHAnsi" w:cstheme="majorHAnsi"/>
          <w:b/>
          <w:bCs/>
          <w:sz w:val="24"/>
          <w:szCs w:val="24"/>
        </w:rPr>
        <w:t>I</w:t>
      </w:r>
      <w:r w:rsidRPr="00DE08FB">
        <w:rPr>
          <w:rFonts w:asciiTheme="majorHAnsi" w:hAnsiTheme="majorHAnsi" w:cstheme="majorHAnsi"/>
          <w:b/>
          <w:bCs/>
          <w:sz w:val="24"/>
          <w:szCs w:val="24"/>
        </w:rPr>
        <w:t>. Informacje o formalnościach, jakie powinny być dopełnione po wyborze oferty w celu zawarcia umowy</w:t>
      </w:r>
      <w:bookmarkEnd w:id="52"/>
    </w:p>
    <w:p w14:paraId="7565E3B9" w14:textId="77777777" w:rsidR="00881111" w:rsidRPr="00DE08FB" w:rsidRDefault="00881111" w:rsidP="00881111">
      <w:pPr>
        <w:rPr>
          <w:rFonts w:asciiTheme="majorHAnsi" w:hAnsiTheme="majorHAnsi" w:cstheme="majorHAnsi"/>
        </w:rPr>
      </w:pPr>
    </w:p>
    <w:p w14:paraId="00000122" w14:textId="77777777" w:rsidR="001C5D72" w:rsidRPr="00DE08FB" w:rsidRDefault="00FC4AB9" w:rsidP="00363106">
      <w:pPr>
        <w:numPr>
          <w:ilvl w:val="0"/>
          <w:numId w:val="5"/>
        </w:numPr>
        <w:spacing w:line="319" w:lineRule="auto"/>
        <w:ind w:left="462" w:hanging="426"/>
        <w:jc w:val="both"/>
        <w:rPr>
          <w:rFonts w:asciiTheme="majorHAnsi" w:hAnsiTheme="majorHAnsi" w:cstheme="majorHAnsi"/>
        </w:rPr>
      </w:pPr>
      <w:r w:rsidRPr="00DE08FB">
        <w:rPr>
          <w:rFonts w:asciiTheme="majorHAnsi" w:hAnsiTheme="majorHAnsi" w:cstheme="majorHAnsi"/>
        </w:rPr>
        <w:t>Zamawiający zawiera umowę w sprawie zamówienia publicznego w terminie nie krótszym niż 5 dni od dnia przesłania zawiadomienia o wyborze najkorzystniejszej oferty.</w:t>
      </w:r>
    </w:p>
    <w:p w14:paraId="00000123" w14:textId="12F17F59" w:rsidR="001C5D72" w:rsidRPr="00DE08FB" w:rsidRDefault="00FC4AB9" w:rsidP="00363106">
      <w:pPr>
        <w:numPr>
          <w:ilvl w:val="0"/>
          <w:numId w:val="5"/>
        </w:numPr>
        <w:spacing w:line="319" w:lineRule="auto"/>
        <w:ind w:left="462" w:hanging="426"/>
        <w:jc w:val="both"/>
        <w:rPr>
          <w:rFonts w:asciiTheme="majorHAnsi" w:hAnsiTheme="majorHAnsi" w:cstheme="majorHAnsi"/>
        </w:rPr>
      </w:pPr>
      <w:r w:rsidRPr="00DE08FB">
        <w:rPr>
          <w:rFonts w:asciiTheme="majorHAnsi" w:hAnsiTheme="majorHAnsi" w:cstheme="majorHAnsi"/>
        </w:rPr>
        <w:t>Zamawiający może zawrzeć umowę w sprawie zamówienia publicznego przed upływem terminu, o którym mowa w ust. 1, jeżeli</w:t>
      </w:r>
      <w:r w:rsidR="00F142AF" w:rsidRPr="00DE08FB">
        <w:rPr>
          <w:rFonts w:asciiTheme="majorHAnsi" w:hAnsiTheme="majorHAnsi" w:cstheme="majorHAnsi"/>
        </w:rPr>
        <w:t xml:space="preserve"> </w:t>
      </w:r>
      <w:r w:rsidRPr="00DE08FB">
        <w:rPr>
          <w:rFonts w:asciiTheme="majorHAnsi" w:hAnsiTheme="majorHAnsi" w:cstheme="majorHAnsi"/>
        </w:rPr>
        <w:t>w postępowaniu o udzielenie zamówienia prowadzonym w trybie</w:t>
      </w:r>
      <w:r w:rsidR="008E6CE0" w:rsidRPr="00DE08FB">
        <w:rPr>
          <w:rFonts w:asciiTheme="majorHAnsi" w:hAnsiTheme="majorHAnsi" w:cstheme="majorHAnsi"/>
        </w:rPr>
        <w:t xml:space="preserve"> </w:t>
      </w:r>
      <w:r w:rsidRPr="00DE08FB">
        <w:rPr>
          <w:rFonts w:asciiTheme="majorHAnsi" w:hAnsiTheme="majorHAnsi" w:cstheme="majorHAnsi"/>
        </w:rPr>
        <w:t>podstawowym złożono tylko jedną ofertę.</w:t>
      </w:r>
    </w:p>
    <w:p w14:paraId="00000124" w14:textId="4046DB50" w:rsidR="001C5D72" w:rsidRPr="00DE08FB" w:rsidRDefault="00FC4AB9" w:rsidP="00363106">
      <w:pPr>
        <w:numPr>
          <w:ilvl w:val="0"/>
          <w:numId w:val="5"/>
        </w:numPr>
        <w:spacing w:line="319" w:lineRule="auto"/>
        <w:ind w:left="462" w:hanging="426"/>
        <w:jc w:val="both"/>
        <w:rPr>
          <w:rFonts w:asciiTheme="majorHAnsi" w:hAnsiTheme="majorHAnsi" w:cstheme="majorHAnsi"/>
        </w:rPr>
      </w:pPr>
      <w:r w:rsidRPr="00DE08FB">
        <w:rPr>
          <w:rFonts w:asciiTheme="majorHAnsi" w:hAnsiTheme="majorHAnsi" w:cstheme="majorHAnsi"/>
        </w:rPr>
        <w:t xml:space="preserve">Wykonawca, którego oferta zostanie uznana za najkorzystniejszą, będzie zobowiązany </w:t>
      </w:r>
      <w:r w:rsidR="00287869" w:rsidRPr="00DE08FB">
        <w:rPr>
          <w:rFonts w:asciiTheme="majorHAnsi" w:hAnsiTheme="majorHAnsi" w:cstheme="majorHAnsi"/>
        </w:rPr>
        <w:t xml:space="preserve">najpóźniej w dniu </w:t>
      </w:r>
      <w:r w:rsidRPr="00DE08FB">
        <w:rPr>
          <w:rFonts w:asciiTheme="majorHAnsi" w:hAnsiTheme="majorHAnsi" w:cstheme="majorHAnsi"/>
        </w:rPr>
        <w:t>podpisaniem umowy do wniesienia zabezpieczenia należytego wykonania umowy (jeżeli jego wniesienie było wymagane) w wysokości i formie określonej w Rozdziale XX</w:t>
      </w:r>
      <w:r w:rsidR="008914D8" w:rsidRPr="00DE08FB">
        <w:rPr>
          <w:rFonts w:asciiTheme="majorHAnsi" w:hAnsiTheme="majorHAnsi" w:cstheme="majorHAnsi"/>
        </w:rPr>
        <w:t>I</w:t>
      </w:r>
      <w:r w:rsidRPr="00DE08FB">
        <w:rPr>
          <w:rFonts w:asciiTheme="majorHAnsi" w:hAnsiTheme="majorHAnsi" w:cstheme="majorHAnsi"/>
        </w:rPr>
        <w:t xml:space="preserve"> SWZ.</w:t>
      </w:r>
    </w:p>
    <w:p w14:paraId="76C5BCD8" w14:textId="74D425D7" w:rsidR="00287869" w:rsidRPr="00DE08FB" w:rsidRDefault="00287869" w:rsidP="00363106">
      <w:pPr>
        <w:numPr>
          <w:ilvl w:val="0"/>
          <w:numId w:val="5"/>
        </w:numPr>
        <w:spacing w:line="319" w:lineRule="auto"/>
        <w:ind w:left="462" w:hanging="426"/>
        <w:jc w:val="both"/>
        <w:rPr>
          <w:rFonts w:asciiTheme="majorHAnsi" w:hAnsiTheme="majorHAnsi" w:cstheme="majorHAnsi"/>
        </w:rPr>
      </w:pPr>
      <w:r w:rsidRPr="00DE08FB">
        <w:rPr>
          <w:rFonts w:asciiTheme="majorHAnsi" w:eastAsia="Times New Roman" w:hAnsiTheme="majorHAnsi" w:cstheme="majorHAnsi"/>
        </w:rPr>
        <w:t xml:space="preserve">W przypadku, gdy zabezpieczenie, będzie wnoszone w formie innej niż pieniądz, </w:t>
      </w:r>
      <w:r w:rsidRPr="00DE08FB">
        <w:rPr>
          <w:rFonts w:asciiTheme="majorHAnsi" w:eastAsia="Times New Roman" w:hAnsiTheme="majorHAnsi" w:cstheme="majorHAnsi"/>
          <w:b/>
        </w:rPr>
        <w:t>Zamawiający zastrzega sobie prawo do akceptacji projektu tego dokumentu.</w:t>
      </w:r>
    </w:p>
    <w:p w14:paraId="00000125" w14:textId="77777777" w:rsidR="001C5D72" w:rsidRPr="00DE08FB" w:rsidRDefault="00FC4AB9" w:rsidP="00363106">
      <w:pPr>
        <w:numPr>
          <w:ilvl w:val="0"/>
          <w:numId w:val="5"/>
        </w:numPr>
        <w:spacing w:line="319" w:lineRule="auto"/>
        <w:ind w:left="462" w:hanging="426"/>
        <w:jc w:val="both"/>
        <w:rPr>
          <w:rFonts w:asciiTheme="majorHAnsi" w:hAnsiTheme="majorHAnsi" w:cstheme="majorHAnsi"/>
        </w:rPr>
      </w:pPr>
      <w:r w:rsidRPr="00DE08FB">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BFF9B77" w14:textId="53C6F106" w:rsidR="00887592" w:rsidRPr="00DE08FB" w:rsidRDefault="00FC4AB9" w:rsidP="00A87BE0">
      <w:pPr>
        <w:numPr>
          <w:ilvl w:val="0"/>
          <w:numId w:val="5"/>
        </w:numPr>
        <w:spacing w:line="319" w:lineRule="auto"/>
        <w:ind w:left="462" w:hanging="426"/>
        <w:jc w:val="both"/>
        <w:rPr>
          <w:rFonts w:asciiTheme="majorHAnsi" w:hAnsiTheme="majorHAnsi" w:cstheme="majorHAnsi"/>
        </w:rPr>
      </w:pPr>
      <w:r w:rsidRPr="00DE08FB">
        <w:rPr>
          <w:rFonts w:asciiTheme="majorHAnsi" w:hAnsiTheme="majorHAnsi" w:cstheme="majorHAnsi"/>
        </w:rPr>
        <w:t>Wykonawca będzie zobowiązany do podpisania umowy w miejscu i terminie wskazanym przez Zamawiającego.</w:t>
      </w:r>
    </w:p>
    <w:p w14:paraId="12196839" w14:textId="77777777" w:rsidR="00322442" w:rsidRPr="00DE08FB" w:rsidRDefault="00322442" w:rsidP="00882F73">
      <w:pPr>
        <w:spacing w:line="319" w:lineRule="auto"/>
        <w:ind w:left="462"/>
        <w:jc w:val="both"/>
        <w:rPr>
          <w:rFonts w:asciiTheme="majorHAnsi" w:hAnsiTheme="majorHAnsi" w:cstheme="majorHAnsi"/>
        </w:rPr>
      </w:pPr>
    </w:p>
    <w:p w14:paraId="447C8F96" w14:textId="62BEFB98" w:rsidR="00881111" w:rsidRPr="00DE08FB" w:rsidRDefault="00FC4AB9" w:rsidP="00322442">
      <w:pPr>
        <w:pStyle w:val="Nagwek2"/>
        <w:spacing w:before="0" w:after="0" w:line="319" w:lineRule="auto"/>
        <w:jc w:val="both"/>
        <w:rPr>
          <w:rFonts w:asciiTheme="majorHAnsi" w:hAnsiTheme="majorHAnsi" w:cstheme="majorHAnsi"/>
          <w:b/>
          <w:bCs/>
          <w:sz w:val="24"/>
          <w:szCs w:val="24"/>
        </w:rPr>
      </w:pPr>
      <w:bookmarkStart w:id="53" w:name="_Toc65495868"/>
      <w:r w:rsidRPr="00DE08FB">
        <w:rPr>
          <w:rFonts w:asciiTheme="majorHAnsi" w:hAnsiTheme="majorHAnsi" w:cstheme="majorHAnsi"/>
          <w:b/>
          <w:bCs/>
          <w:sz w:val="24"/>
          <w:szCs w:val="24"/>
        </w:rPr>
        <w:t>XXIII. Informacje o treści zawieranej umowy oraz możliwości jej zmiany</w:t>
      </w:r>
      <w:bookmarkEnd w:id="53"/>
      <w:r w:rsidRPr="00DE08FB">
        <w:rPr>
          <w:rFonts w:asciiTheme="majorHAnsi" w:hAnsiTheme="majorHAnsi" w:cstheme="majorHAnsi"/>
          <w:b/>
          <w:bCs/>
          <w:sz w:val="24"/>
          <w:szCs w:val="24"/>
        </w:rPr>
        <w:t xml:space="preserve"> </w:t>
      </w:r>
    </w:p>
    <w:p w14:paraId="0000012A" w14:textId="5672BCC8" w:rsidR="001C5D72" w:rsidRPr="00DE08FB" w:rsidRDefault="00FC4AB9" w:rsidP="00363106">
      <w:pPr>
        <w:numPr>
          <w:ilvl w:val="3"/>
          <w:numId w:val="11"/>
        </w:numPr>
        <w:spacing w:line="319" w:lineRule="auto"/>
        <w:ind w:left="284"/>
        <w:jc w:val="both"/>
        <w:rPr>
          <w:rFonts w:asciiTheme="majorHAnsi" w:hAnsiTheme="majorHAnsi" w:cstheme="majorHAnsi"/>
        </w:rPr>
      </w:pPr>
      <w:r w:rsidRPr="00DE08FB">
        <w:rPr>
          <w:rFonts w:asciiTheme="majorHAnsi" w:hAnsiTheme="majorHAnsi" w:cstheme="majorHAnsi"/>
        </w:rPr>
        <w:t xml:space="preserve">Wybrany Wykonawca jest zobowiązany do zawarcia umowy w sprawie zamówienia publicznego na warunkach określonych </w:t>
      </w:r>
      <w:r w:rsidR="00B8688E" w:rsidRPr="00DE08FB">
        <w:rPr>
          <w:rFonts w:asciiTheme="majorHAnsi" w:hAnsiTheme="majorHAnsi" w:cstheme="majorHAnsi"/>
        </w:rPr>
        <w:t>w projekcie umowy</w:t>
      </w:r>
      <w:r w:rsidRPr="00DE08FB">
        <w:rPr>
          <w:rFonts w:asciiTheme="majorHAnsi" w:hAnsiTheme="majorHAnsi" w:cstheme="majorHAnsi"/>
        </w:rPr>
        <w:t xml:space="preserve">, stanowiącym </w:t>
      </w:r>
      <w:r w:rsidRPr="00DE08FB">
        <w:rPr>
          <w:rFonts w:asciiTheme="majorHAnsi" w:hAnsiTheme="majorHAnsi" w:cstheme="majorHAnsi"/>
          <w:b/>
        </w:rPr>
        <w:t xml:space="preserve">Załącznik nr </w:t>
      </w:r>
      <w:r w:rsidR="00DD4AF6" w:rsidRPr="00DE08FB">
        <w:rPr>
          <w:rFonts w:asciiTheme="majorHAnsi" w:hAnsiTheme="majorHAnsi" w:cstheme="majorHAnsi"/>
          <w:b/>
        </w:rPr>
        <w:t>2</w:t>
      </w:r>
      <w:r w:rsidR="00880A31" w:rsidRPr="00DE08FB">
        <w:rPr>
          <w:rFonts w:asciiTheme="majorHAnsi" w:hAnsiTheme="majorHAnsi" w:cstheme="majorHAnsi"/>
          <w:b/>
        </w:rPr>
        <w:t xml:space="preserve"> </w:t>
      </w:r>
      <w:r w:rsidRPr="00DE08FB">
        <w:rPr>
          <w:rFonts w:asciiTheme="majorHAnsi" w:hAnsiTheme="majorHAnsi" w:cstheme="majorHAnsi"/>
          <w:b/>
        </w:rPr>
        <w:t>do SWZ</w:t>
      </w:r>
      <w:r w:rsidRPr="00DE08FB">
        <w:rPr>
          <w:rFonts w:asciiTheme="majorHAnsi" w:hAnsiTheme="majorHAnsi" w:cstheme="majorHAnsi"/>
        </w:rPr>
        <w:t>.</w:t>
      </w:r>
    </w:p>
    <w:p w14:paraId="0000012B" w14:textId="77777777" w:rsidR="001C5D72" w:rsidRPr="00DE08FB" w:rsidRDefault="00FC4AB9" w:rsidP="00363106">
      <w:pPr>
        <w:numPr>
          <w:ilvl w:val="3"/>
          <w:numId w:val="11"/>
        </w:numPr>
        <w:spacing w:line="319" w:lineRule="auto"/>
        <w:ind w:left="284"/>
        <w:jc w:val="both"/>
        <w:rPr>
          <w:rFonts w:asciiTheme="majorHAnsi" w:hAnsiTheme="majorHAnsi" w:cstheme="majorHAnsi"/>
        </w:rPr>
      </w:pPr>
      <w:r w:rsidRPr="00DE08FB">
        <w:rPr>
          <w:rFonts w:asciiTheme="majorHAnsi" w:hAnsiTheme="majorHAnsi" w:cstheme="majorHAnsi"/>
        </w:rPr>
        <w:t>Zakres świadczenia Wykonawcy wynikający z umowy jest tożsamy z jego zobowiązaniem zawartym w ofercie.</w:t>
      </w:r>
    </w:p>
    <w:p w14:paraId="0000012C" w14:textId="2A580CFA" w:rsidR="001C5D72" w:rsidRPr="00F80626" w:rsidRDefault="00FC4AB9" w:rsidP="00363106">
      <w:pPr>
        <w:numPr>
          <w:ilvl w:val="3"/>
          <w:numId w:val="11"/>
        </w:numPr>
        <w:spacing w:line="319" w:lineRule="auto"/>
        <w:ind w:left="284"/>
        <w:jc w:val="both"/>
        <w:rPr>
          <w:rFonts w:asciiTheme="majorHAnsi" w:hAnsiTheme="majorHAnsi" w:cstheme="majorHAnsi"/>
        </w:rPr>
      </w:pPr>
      <w:r w:rsidRPr="00DE08FB">
        <w:rPr>
          <w:rFonts w:asciiTheme="majorHAnsi" w:hAnsiTheme="majorHAnsi" w:cstheme="majorHAnsi"/>
        </w:rPr>
        <w:t xml:space="preserve">Zamawiający przewiduje możliwość zmiany zawartej umowy w stosunku do treści wybranej oferty w zakresie </w:t>
      </w:r>
      <w:r w:rsidRPr="00F80626">
        <w:rPr>
          <w:rFonts w:asciiTheme="majorHAnsi" w:hAnsiTheme="majorHAnsi" w:cstheme="majorHAnsi"/>
        </w:rPr>
        <w:t xml:space="preserve">uregulowanym w art. 454-455 </w:t>
      </w:r>
      <w:r w:rsidR="0006612E" w:rsidRPr="00F80626">
        <w:rPr>
          <w:rFonts w:asciiTheme="majorHAnsi" w:hAnsiTheme="majorHAnsi" w:cstheme="majorHAnsi"/>
        </w:rPr>
        <w:t xml:space="preserve">ustawy </w:t>
      </w:r>
      <w:r w:rsidRPr="00F80626">
        <w:rPr>
          <w:rFonts w:asciiTheme="majorHAnsi" w:hAnsiTheme="majorHAnsi" w:cstheme="majorHAnsi"/>
        </w:rPr>
        <w:t>P</w:t>
      </w:r>
      <w:r w:rsidR="0006612E" w:rsidRPr="00F80626">
        <w:rPr>
          <w:rFonts w:asciiTheme="majorHAnsi" w:hAnsiTheme="majorHAnsi" w:cstheme="majorHAnsi"/>
        </w:rPr>
        <w:t>zp</w:t>
      </w:r>
      <w:r w:rsidRPr="00F80626">
        <w:rPr>
          <w:rFonts w:asciiTheme="majorHAnsi" w:hAnsiTheme="majorHAnsi" w:cstheme="majorHAnsi"/>
        </w:rPr>
        <w:t xml:space="preserve"> oraz wskazanym we Wzorze Umowy</w:t>
      </w:r>
      <w:r w:rsidR="00880A31" w:rsidRPr="00F80626">
        <w:rPr>
          <w:rFonts w:asciiTheme="majorHAnsi" w:hAnsiTheme="majorHAnsi" w:cstheme="majorHAnsi"/>
        </w:rPr>
        <w:t>.</w:t>
      </w:r>
    </w:p>
    <w:p w14:paraId="37A59716" w14:textId="24CF0F70" w:rsidR="00B86CEC" w:rsidRPr="00F80626" w:rsidRDefault="00FC4AB9" w:rsidP="00363106">
      <w:pPr>
        <w:numPr>
          <w:ilvl w:val="3"/>
          <w:numId w:val="11"/>
        </w:numPr>
        <w:spacing w:line="319" w:lineRule="auto"/>
        <w:ind w:left="284"/>
        <w:jc w:val="both"/>
        <w:rPr>
          <w:rFonts w:asciiTheme="majorHAnsi" w:hAnsiTheme="majorHAnsi" w:cstheme="majorHAnsi"/>
        </w:rPr>
      </w:pPr>
      <w:r w:rsidRPr="00F80626">
        <w:rPr>
          <w:rFonts w:asciiTheme="majorHAnsi" w:hAnsiTheme="majorHAnsi" w:cstheme="majorHAnsi"/>
        </w:rPr>
        <w:t>Zmiana umowy wymaga dla swej ważności, pod rygorem nieważności, zachowania formy pisemnej.</w:t>
      </w:r>
    </w:p>
    <w:p w14:paraId="708DD6F8" w14:textId="77777777" w:rsidR="00B86CEC" w:rsidRPr="00F80626" w:rsidRDefault="00B86CEC" w:rsidP="00881111">
      <w:pPr>
        <w:spacing w:line="319" w:lineRule="auto"/>
        <w:ind w:left="284"/>
        <w:jc w:val="both"/>
        <w:rPr>
          <w:rFonts w:asciiTheme="majorHAnsi" w:hAnsiTheme="majorHAnsi" w:cstheme="majorHAnsi"/>
        </w:rPr>
      </w:pPr>
    </w:p>
    <w:p w14:paraId="2E8F614B" w14:textId="73BFFB8A" w:rsidR="00B86CEC" w:rsidRPr="00F80626" w:rsidRDefault="00FC4AB9" w:rsidP="00322442">
      <w:pPr>
        <w:pStyle w:val="Nagwek2"/>
        <w:spacing w:before="0" w:after="0" w:line="319" w:lineRule="auto"/>
        <w:jc w:val="both"/>
        <w:rPr>
          <w:rFonts w:asciiTheme="majorHAnsi" w:hAnsiTheme="majorHAnsi" w:cstheme="majorHAnsi"/>
          <w:b/>
          <w:bCs/>
          <w:sz w:val="22"/>
          <w:szCs w:val="22"/>
        </w:rPr>
      </w:pPr>
      <w:bookmarkStart w:id="54" w:name="_Toc65495869"/>
      <w:r w:rsidRPr="00F80626">
        <w:rPr>
          <w:rFonts w:asciiTheme="majorHAnsi" w:hAnsiTheme="majorHAnsi" w:cstheme="majorHAnsi"/>
          <w:b/>
          <w:bCs/>
          <w:sz w:val="22"/>
          <w:szCs w:val="22"/>
        </w:rPr>
        <w:t>X</w:t>
      </w:r>
      <w:r w:rsidR="00E65E93" w:rsidRPr="00F80626">
        <w:rPr>
          <w:rFonts w:asciiTheme="majorHAnsi" w:hAnsiTheme="majorHAnsi" w:cstheme="majorHAnsi"/>
          <w:b/>
          <w:bCs/>
          <w:sz w:val="22"/>
          <w:szCs w:val="22"/>
        </w:rPr>
        <w:t>X</w:t>
      </w:r>
      <w:r w:rsidRPr="00F80626">
        <w:rPr>
          <w:rFonts w:asciiTheme="majorHAnsi" w:hAnsiTheme="majorHAnsi" w:cstheme="majorHAnsi"/>
          <w:b/>
          <w:bCs/>
          <w:sz w:val="22"/>
          <w:szCs w:val="22"/>
        </w:rPr>
        <w:t>IV. Pouczenie o środkach ochrony prawnej przysługujących Wykonawcy</w:t>
      </w:r>
      <w:bookmarkEnd w:id="54"/>
    </w:p>
    <w:p w14:paraId="0000012F" w14:textId="3028A0A7" w:rsidR="001C5D72" w:rsidRPr="00F80626" w:rsidRDefault="00FC4AB9" w:rsidP="00363106">
      <w:pPr>
        <w:numPr>
          <w:ilvl w:val="0"/>
          <w:numId w:val="4"/>
        </w:numPr>
        <w:spacing w:line="319" w:lineRule="auto"/>
        <w:ind w:left="426"/>
        <w:jc w:val="both"/>
        <w:rPr>
          <w:rFonts w:asciiTheme="majorHAnsi" w:hAnsiTheme="majorHAnsi" w:cstheme="majorHAnsi"/>
        </w:rPr>
      </w:pPr>
      <w:r w:rsidRPr="00F80626">
        <w:rPr>
          <w:rFonts w:asciiTheme="majorHAnsi" w:hAnsiTheme="majorHAnsi" w:cstheme="majorHAns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06612E" w:rsidRPr="00F80626">
        <w:rPr>
          <w:rFonts w:asciiTheme="majorHAnsi" w:hAnsiTheme="majorHAnsi" w:cstheme="majorHAnsi"/>
        </w:rPr>
        <w:t>zp.</w:t>
      </w:r>
      <w:r w:rsidRPr="00F80626">
        <w:rPr>
          <w:rFonts w:asciiTheme="majorHAnsi" w:hAnsiTheme="majorHAnsi" w:cstheme="majorHAnsi"/>
        </w:rPr>
        <w:t xml:space="preserve"> </w:t>
      </w:r>
    </w:p>
    <w:p w14:paraId="00000130" w14:textId="544F5FDF"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 xml:space="preserve">Środki ochrony prawnej wobec ogłoszenia wszczynającego postępowanie o udzielenie zamówienia lub ogłoszenia o konkursie oraz dokumentów zamówienia przysługują również </w:t>
      </w:r>
      <w:r w:rsidRPr="00DE08FB">
        <w:rPr>
          <w:rFonts w:asciiTheme="majorHAnsi" w:hAnsiTheme="majorHAnsi" w:cstheme="majorHAnsi"/>
        </w:rPr>
        <w:lastRenderedPageBreak/>
        <w:t xml:space="preserve">organizacjom wpisanym na listę, o której mowa w art. 469 </w:t>
      </w:r>
      <w:r w:rsidRPr="003C7C90">
        <w:rPr>
          <w:rFonts w:asciiTheme="majorHAnsi" w:hAnsiTheme="majorHAnsi" w:cstheme="majorHAnsi"/>
        </w:rPr>
        <w:t xml:space="preserve">pkt 15 </w:t>
      </w:r>
      <w:r w:rsidR="0006612E" w:rsidRPr="003C7C90">
        <w:rPr>
          <w:rFonts w:asciiTheme="majorHAnsi" w:hAnsiTheme="majorHAnsi" w:cstheme="majorHAnsi"/>
        </w:rPr>
        <w:t>ustawy Pzp</w:t>
      </w:r>
      <w:r w:rsidRPr="003C7C90">
        <w:rPr>
          <w:rFonts w:asciiTheme="majorHAnsi" w:hAnsiTheme="majorHAnsi" w:cstheme="majorHAnsi"/>
        </w:rPr>
        <w:t xml:space="preserve"> oraz</w:t>
      </w:r>
      <w:r w:rsidRPr="00DE08FB">
        <w:rPr>
          <w:rFonts w:asciiTheme="majorHAnsi" w:hAnsiTheme="majorHAnsi" w:cstheme="majorHAnsi"/>
        </w:rPr>
        <w:t xml:space="preserve"> Rzecznikowi Małych </w:t>
      </w:r>
      <w:r w:rsidR="008B42F9">
        <w:rPr>
          <w:rFonts w:asciiTheme="majorHAnsi" w:hAnsiTheme="majorHAnsi" w:cstheme="majorHAnsi"/>
        </w:rPr>
        <w:br/>
      </w:r>
      <w:r w:rsidRPr="00DE08FB">
        <w:rPr>
          <w:rFonts w:asciiTheme="majorHAnsi" w:hAnsiTheme="majorHAnsi" w:cstheme="majorHAnsi"/>
        </w:rPr>
        <w:t>i Średnich Przedsiębiorców.</w:t>
      </w:r>
    </w:p>
    <w:p w14:paraId="00000131" w14:textId="77777777"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Odwołanie przysługuje na:</w:t>
      </w:r>
    </w:p>
    <w:p w14:paraId="00000132" w14:textId="2887DB18" w:rsidR="001C5D72" w:rsidRPr="00DE08FB" w:rsidRDefault="00FC4AB9" w:rsidP="00881111">
      <w:pPr>
        <w:spacing w:line="319" w:lineRule="auto"/>
        <w:ind w:left="868" w:hanging="425"/>
        <w:jc w:val="both"/>
        <w:rPr>
          <w:rFonts w:asciiTheme="majorHAnsi" w:hAnsiTheme="majorHAnsi" w:cstheme="majorHAnsi"/>
        </w:rPr>
      </w:pPr>
      <w:r w:rsidRPr="00DE08FB">
        <w:rPr>
          <w:rFonts w:asciiTheme="majorHAnsi" w:hAnsiTheme="majorHAnsi" w:cstheme="majorHAnsi"/>
        </w:rPr>
        <w:t>1)</w:t>
      </w:r>
      <w:r w:rsidRPr="00DE08FB">
        <w:rPr>
          <w:rFonts w:asciiTheme="majorHAnsi" w:hAnsiTheme="majorHAnsi" w:cstheme="majorHAnsi"/>
        </w:rPr>
        <w:tab/>
        <w:t xml:space="preserve">niezgodną z przepisami ustawy czynność Zamawiającego, podjętą w postępowaniu </w:t>
      </w:r>
      <w:r w:rsidR="00446889">
        <w:rPr>
          <w:rFonts w:asciiTheme="majorHAnsi" w:hAnsiTheme="majorHAnsi" w:cstheme="majorHAnsi"/>
        </w:rPr>
        <w:br/>
      </w:r>
      <w:r w:rsidRPr="00DE08FB">
        <w:rPr>
          <w:rFonts w:asciiTheme="majorHAnsi" w:hAnsiTheme="majorHAnsi" w:cstheme="majorHAnsi"/>
        </w:rPr>
        <w:t>o udzielenie zamówienia, w tym na projektowane postanowienie umowy;</w:t>
      </w:r>
    </w:p>
    <w:p w14:paraId="00000133" w14:textId="77777777" w:rsidR="001C5D72" w:rsidRPr="00DE08FB" w:rsidRDefault="00FC4AB9" w:rsidP="00881111">
      <w:pPr>
        <w:spacing w:line="319" w:lineRule="auto"/>
        <w:ind w:left="868" w:hanging="425"/>
        <w:jc w:val="both"/>
        <w:rPr>
          <w:rFonts w:asciiTheme="majorHAnsi" w:hAnsiTheme="majorHAnsi" w:cstheme="majorHAnsi"/>
        </w:rPr>
      </w:pPr>
      <w:r w:rsidRPr="00DE08FB">
        <w:rPr>
          <w:rFonts w:asciiTheme="majorHAnsi" w:hAnsiTheme="majorHAnsi" w:cstheme="majorHAnsi"/>
        </w:rPr>
        <w:t>2)</w:t>
      </w:r>
      <w:r w:rsidRPr="00DE08FB">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Odwołanie wnosi się w terminie:</w:t>
      </w:r>
    </w:p>
    <w:p w14:paraId="00000137" w14:textId="77777777" w:rsidR="001C5D72" w:rsidRPr="00DE08FB" w:rsidRDefault="00FC4AB9" w:rsidP="00881111">
      <w:pPr>
        <w:spacing w:line="319" w:lineRule="auto"/>
        <w:ind w:left="709" w:hanging="425"/>
        <w:jc w:val="both"/>
        <w:rPr>
          <w:rFonts w:asciiTheme="majorHAnsi" w:hAnsiTheme="majorHAnsi" w:cstheme="majorHAnsi"/>
        </w:rPr>
      </w:pPr>
      <w:r w:rsidRPr="00DE08FB">
        <w:rPr>
          <w:rFonts w:asciiTheme="majorHAnsi" w:hAnsiTheme="majorHAnsi" w:cstheme="majorHAnsi"/>
        </w:rPr>
        <w:t>1)</w:t>
      </w:r>
      <w:r w:rsidRPr="00DE08FB">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DE08FB" w:rsidRDefault="00FC4AB9" w:rsidP="00881111">
      <w:pPr>
        <w:spacing w:line="319" w:lineRule="auto"/>
        <w:ind w:left="709" w:hanging="425"/>
        <w:jc w:val="both"/>
        <w:rPr>
          <w:rFonts w:asciiTheme="majorHAnsi" w:hAnsiTheme="majorHAnsi" w:cstheme="majorHAnsi"/>
        </w:rPr>
      </w:pPr>
      <w:r w:rsidRPr="00DE08FB">
        <w:rPr>
          <w:rFonts w:asciiTheme="majorHAnsi" w:hAnsiTheme="majorHAnsi" w:cstheme="majorHAnsi"/>
        </w:rPr>
        <w:t>2)</w:t>
      </w:r>
      <w:r w:rsidRPr="00DE08FB">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07694A86"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 xml:space="preserve">Odwołanie w przypadkach innych niż określone w pkt 5 i 6 wnosi się w terminie 5 dni od dnia, </w:t>
      </w:r>
      <w:r w:rsidR="008B42F9">
        <w:rPr>
          <w:rFonts w:asciiTheme="majorHAnsi" w:hAnsiTheme="majorHAnsi" w:cstheme="majorHAnsi"/>
        </w:rPr>
        <w:br/>
      </w:r>
      <w:r w:rsidRPr="00DE08FB">
        <w:rPr>
          <w:rFonts w:asciiTheme="majorHAnsi" w:hAnsiTheme="majorHAnsi" w:cstheme="majorHAnsi"/>
        </w:rPr>
        <w:t xml:space="preserve">w którym powzięto lub przy zachowaniu należytej staranności można było powziąć wiadomość </w:t>
      </w:r>
      <w:r w:rsidR="008B42F9">
        <w:rPr>
          <w:rFonts w:asciiTheme="majorHAnsi" w:hAnsiTheme="majorHAnsi" w:cstheme="majorHAnsi"/>
        </w:rPr>
        <w:br/>
      </w:r>
      <w:r w:rsidRPr="00DE08FB">
        <w:rPr>
          <w:rFonts w:asciiTheme="majorHAnsi" w:hAnsiTheme="majorHAnsi" w:cstheme="majorHAnsi"/>
        </w:rPr>
        <w:t>o okolicznościach stanowiących podstawę jego wniesienia</w:t>
      </w:r>
    </w:p>
    <w:p w14:paraId="0000013A" w14:textId="03991019"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 xml:space="preserve">Na orzeczenie Izby oraz postanowienie Prezesa Izby, o którym mowa w art. 519 ust. 1 ustawy </w:t>
      </w:r>
      <w:r w:rsidRPr="003C7C90">
        <w:rPr>
          <w:rFonts w:asciiTheme="majorHAnsi" w:hAnsiTheme="majorHAnsi" w:cstheme="majorHAnsi"/>
        </w:rPr>
        <w:t>P</w:t>
      </w:r>
      <w:r w:rsidR="0006612E" w:rsidRPr="003C7C90">
        <w:rPr>
          <w:rFonts w:asciiTheme="majorHAnsi" w:hAnsiTheme="majorHAnsi" w:cstheme="majorHAnsi"/>
        </w:rPr>
        <w:t>zp</w:t>
      </w:r>
      <w:r w:rsidRPr="003C7C90">
        <w:rPr>
          <w:rFonts w:asciiTheme="majorHAnsi" w:hAnsiTheme="majorHAnsi" w:cstheme="majorHAnsi"/>
        </w:rPr>
        <w:t>,</w:t>
      </w:r>
      <w:r w:rsidRPr="00DE08FB">
        <w:rPr>
          <w:rFonts w:asciiTheme="majorHAnsi" w:hAnsiTheme="majorHAnsi" w:cstheme="majorHAnsi"/>
        </w:rPr>
        <w:t xml:space="preserve"> stronom oraz uczestnikom postępowania odwoławczego przysługuje skarga do sądu.</w:t>
      </w:r>
    </w:p>
    <w:p w14:paraId="0000013B" w14:textId="77777777"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Skargę wnosi się do Sądu Okręgowego w Warszawie - sądu zamówień publicznych, zwanego dalej "sądem zamówień publicznych".</w:t>
      </w:r>
    </w:p>
    <w:p w14:paraId="0000013D" w14:textId="7534623E"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 xml:space="preserve">Skargę wnosi się za pośrednictwem Prezesa Izby, w terminie 14 dni od dnia doręczenia orzeczenia Izby lub postanowienia Prezesa Izby, o którym mowa w art. 519 ust. 1 </w:t>
      </w:r>
      <w:r w:rsidRPr="003C7C90">
        <w:rPr>
          <w:rFonts w:asciiTheme="majorHAnsi" w:hAnsiTheme="majorHAnsi" w:cstheme="majorHAnsi"/>
        </w:rPr>
        <w:t>ustawy P</w:t>
      </w:r>
      <w:r w:rsidR="0006612E" w:rsidRPr="003C7C90">
        <w:rPr>
          <w:rFonts w:asciiTheme="majorHAnsi" w:hAnsiTheme="majorHAnsi" w:cstheme="majorHAnsi"/>
        </w:rPr>
        <w:t>zp</w:t>
      </w:r>
      <w:r w:rsidRPr="003C7C90">
        <w:rPr>
          <w:rFonts w:asciiTheme="majorHAnsi" w:hAnsiTheme="majorHAnsi" w:cstheme="majorHAnsi"/>
        </w:rPr>
        <w:t>,</w:t>
      </w:r>
      <w:r w:rsidRPr="00DE08FB">
        <w:rPr>
          <w:rFonts w:asciiTheme="majorHAnsi" w:hAnsiTheme="majorHAnsi" w:cstheme="majorHAnsi"/>
        </w:rPr>
        <w:t xml:space="preserve">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DE08FB" w:rsidRDefault="00FC4AB9" w:rsidP="00363106">
      <w:pPr>
        <w:numPr>
          <w:ilvl w:val="0"/>
          <w:numId w:val="4"/>
        </w:numPr>
        <w:spacing w:line="319" w:lineRule="auto"/>
        <w:ind w:left="426"/>
        <w:jc w:val="both"/>
        <w:rPr>
          <w:rFonts w:asciiTheme="majorHAnsi" w:hAnsiTheme="majorHAnsi" w:cstheme="majorHAnsi"/>
        </w:rPr>
      </w:pPr>
      <w:r w:rsidRPr="00DE08FB">
        <w:rPr>
          <w:rFonts w:asciiTheme="majorHAnsi" w:hAnsiTheme="majorHAnsi" w:cstheme="majorHAnsi"/>
        </w:rPr>
        <w:t>Prezes Izby przekazuje skargę wraz z aktami postępowania odwoławczego do sądu zamówień publicznych w terminie 7 dni od dnia jej otrzymania.</w:t>
      </w:r>
    </w:p>
    <w:p w14:paraId="1F7FC66C" w14:textId="3A0FDE06" w:rsidR="00E305F3" w:rsidRDefault="00E305F3" w:rsidP="00117A01">
      <w:pPr>
        <w:spacing w:line="319" w:lineRule="auto"/>
        <w:jc w:val="both"/>
        <w:rPr>
          <w:rFonts w:asciiTheme="majorHAnsi" w:hAnsiTheme="majorHAnsi" w:cstheme="majorHAnsi"/>
        </w:rPr>
      </w:pPr>
    </w:p>
    <w:p w14:paraId="0DC558AF" w14:textId="77777777" w:rsidR="00C23880" w:rsidRPr="00DE08FB" w:rsidRDefault="00C23880" w:rsidP="00117A01">
      <w:pPr>
        <w:spacing w:line="319" w:lineRule="auto"/>
        <w:jc w:val="both"/>
        <w:rPr>
          <w:rFonts w:asciiTheme="majorHAnsi" w:hAnsiTheme="majorHAnsi" w:cstheme="majorHAnsi"/>
        </w:rPr>
      </w:pPr>
    </w:p>
    <w:p w14:paraId="1A37041C" w14:textId="0A56253A" w:rsidR="00E65E93" w:rsidRPr="00DE08FB" w:rsidRDefault="00FC4AB9" w:rsidP="001F6724">
      <w:pPr>
        <w:pStyle w:val="Nagwek2"/>
        <w:spacing w:before="0" w:after="0" w:line="319" w:lineRule="auto"/>
        <w:jc w:val="both"/>
        <w:rPr>
          <w:rFonts w:asciiTheme="majorHAnsi" w:hAnsiTheme="majorHAnsi" w:cstheme="majorHAnsi"/>
          <w:b/>
          <w:bCs/>
          <w:sz w:val="22"/>
          <w:szCs w:val="22"/>
        </w:rPr>
      </w:pPr>
      <w:bookmarkStart w:id="55" w:name="_uarrfy5kozla" w:colFirst="0" w:colLast="0"/>
      <w:bookmarkStart w:id="56" w:name="_Toc65495870"/>
      <w:bookmarkEnd w:id="55"/>
      <w:r w:rsidRPr="00DE08FB">
        <w:rPr>
          <w:rFonts w:asciiTheme="majorHAnsi" w:hAnsiTheme="majorHAnsi" w:cstheme="majorHAnsi"/>
          <w:b/>
          <w:bCs/>
          <w:sz w:val="22"/>
          <w:szCs w:val="22"/>
        </w:rPr>
        <w:lastRenderedPageBreak/>
        <w:t>XXV. Spis załączników</w:t>
      </w:r>
      <w:bookmarkEnd w:id="56"/>
    </w:p>
    <w:p w14:paraId="6C026166" w14:textId="2D2A98DC" w:rsidR="001F6724" w:rsidRPr="00DE08FB" w:rsidRDefault="001F6724" w:rsidP="00363106">
      <w:pPr>
        <w:numPr>
          <w:ilvl w:val="0"/>
          <w:numId w:val="18"/>
        </w:numPr>
        <w:spacing w:line="319" w:lineRule="auto"/>
        <w:rPr>
          <w:rFonts w:asciiTheme="majorHAnsi" w:hAnsiTheme="majorHAnsi" w:cstheme="majorHAnsi"/>
        </w:rPr>
      </w:pPr>
      <w:r w:rsidRPr="00DE08FB">
        <w:rPr>
          <w:rFonts w:asciiTheme="majorHAnsi" w:hAnsiTheme="majorHAnsi" w:cstheme="majorHAnsi"/>
        </w:rPr>
        <w:t xml:space="preserve">Załącznik nr </w:t>
      </w:r>
      <w:r w:rsidR="00DD4AF6" w:rsidRPr="00DE08FB">
        <w:rPr>
          <w:rFonts w:asciiTheme="majorHAnsi" w:hAnsiTheme="majorHAnsi" w:cstheme="majorHAnsi"/>
        </w:rPr>
        <w:t>1</w:t>
      </w:r>
      <w:r w:rsidRPr="00DE08FB">
        <w:rPr>
          <w:rFonts w:asciiTheme="majorHAnsi" w:hAnsiTheme="majorHAnsi" w:cstheme="majorHAnsi"/>
        </w:rPr>
        <w:t xml:space="preserve"> do SWZ </w:t>
      </w:r>
      <w:r w:rsidR="0068665A" w:rsidRPr="00DE08FB">
        <w:rPr>
          <w:rFonts w:asciiTheme="majorHAnsi" w:hAnsiTheme="majorHAnsi" w:cstheme="majorHAnsi"/>
        </w:rPr>
        <w:t>–</w:t>
      </w:r>
      <w:r w:rsidRPr="00DE08FB">
        <w:rPr>
          <w:rFonts w:asciiTheme="majorHAnsi" w:hAnsiTheme="majorHAnsi" w:cstheme="majorHAnsi"/>
        </w:rPr>
        <w:t xml:space="preserve"> </w:t>
      </w:r>
      <w:r w:rsidR="0068665A" w:rsidRPr="00DE08FB">
        <w:rPr>
          <w:rFonts w:asciiTheme="majorHAnsi" w:hAnsiTheme="majorHAnsi" w:cstheme="majorHAnsi"/>
        </w:rPr>
        <w:t>Formularz ofertowy.</w:t>
      </w:r>
    </w:p>
    <w:p w14:paraId="56370603" w14:textId="73ECC738" w:rsidR="00DD4AF6" w:rsidRPr="00DE08FB" w:rsidRDefault="00DD4AF6" w:rsidP="00363106">
      <w:pPr>
        <w:numPr>
          <w:ilvl w:val="0"/>
          <w:numId w:val="18"/>
        </w:numPr>
        <w:spacing w:line="319" w:lineRule="auto"/>
        <w:rPr>
          <w:rFonts w:asciiTheme="majorHAnsi" w:hAnsiTheme="majorHAnsi" w:cstheme="majorHAnsi"/>
        </w:rPr>
      </w:pPr>
      <w:r w:rsidRPr="00DE08FB">
        <w:rPr>
          <w:rFonts w:asciiTheme="majorHAnsi" w:hAnsiTheme="majorHAnsi" w:cstheme="majorHAnsi"/>
        </w:rPr>
        <w:t>Załącznik nr 2</w:t>
      </w:r>
      <w:r w:rsidR="007739BC">
        <w:rPr>
          <w:rFonts w:asciiTheme="majorHAnsi" w:hAnsiTheme="majorHAnsi" w:cstheme="majorHAnsi"/>
        </w:rPr>
        <w:t xml:space="preserve"> i Załącznik nr 2.1. </w:t>
      </w:r>
      <w:r w:rsidRPr="00DE08FB">
        <w:rPr>
          <w:rFonts w:asciiTheme="majorHAnsi" w:hAnsiTheme="majorHAnsi" w:cstheme="majorHAnsi"/>
        </w:rPr>
        <w:t xml:space="preserve"> do SWZ – projekt umowy</w:t>
      </w:r>
      <w:r w:rsidR="00FB5615">
        <w:rPr>
          <w:rFonts w:asciiTheme="majorHAnsi" w:hAnsiTheme="majorHAnsi" w:cstheme="majorHAnsi"/>
        </w:rPr>
        <w:t xml:space="preserve"> oraz umowa powierzenia danych osobowych.</w:t>
      </w:r>
    </w:p>
    <w:p w14:paraId="0F858211" w14:textId="224C2851" w:rsidR="00857D03" w:rsidRPr="00DE08FB" w:rsidRDefault="00880A31" w:rsidP="00363106">
      <w:pPr>
        <w:numPr>
          <w:ilvl w:val="0"/>
          <w:numId w:val="18"/>
        </w:numPr>
        <w:spacing w:line="319" w:lineRule="auto"/>
        <w:rPr>
          <w:rFonts w:asciiTheme="majorHAnsi" w:hAnsiTheme="majorHAnsi" w:cstheme="majorHAnsi"/>
        </w:rPr>
      </w:pPr>
      <w:r w:rsidRPr="00DE08FB">
        <w:rPr>
          <w:rFonts w:asciiTheme="majorHAnsi" w:hAnsiTheme="majorHAnsi" w:cstheme="majorHAnsi"/>
        </w:rPr>
        <w:t xml:space="preserve">Załącznik nr 3 do SWZ - </w:t>
      </w:r>
      <w:r w:rsidR="00857D03" w:rsidRPr="00DE08FB">
        <w:rPr>
          <w:rFonts w:asciiTheme="majorHAnsi" w:hAnsiTheme="majorHAnsi" w:cstheme="majorHAnsi"/>
        </w:rPr>
        <w:t>Oświadczenie Wykonawcy składane na podstawie art. 125 ust. 1 ustawy o spełnianiu warunków udziału w postępowaniu.</w:t>
      </w:r>
    </w:p>
    <w:p w14:paraId="00000155" w14:textId="4BF23E5C" w:rsidR="001C5D72" w:rsidRPr="00DE08FB" w:rsidRDefault="00880A31" w:rsidP="00363106">
      <w:pPr>
        <w:numPr>
          <w:ilvl w:val="0"/>
          <w:numId w:val="18"/>
        </w:numPr>
        <w:spacing w:line="319" w:lineRule="auto"/>
        <w:rPr>
          <w:rFonts w:asciiTheme="majorHAnsi" w:hAnsiTheme="majorHAnsi" w:cstheme="majorHAnsi"/>
        </w:rPr>
      </w:pPr>
      <w:r w:rsidRPr="00DE08FB">
        <w:rPr>
          <w:rFonts w:asciiTheme="majorHAnsi" w:hAnsiTheme="majorHAnsi" w:cstheme="majorHAnsi"/>
        </w:rPr>
        <w:t xml:space="preserve">Załącznik nr 4 do SWZ - </w:t>
      </w:r>
      <w:r w:rsidR="007839A2" w:rsidRPr="00DE08FB">
        <w:rPr>
          <w:rFonts w:asciiTheme="majorHAnsi" w:hAnsiTheme="majorHAnsi" w:cstheme="majorHAnsi"/>
        </w:rPr>
        <w:t>Oświadczenie Wykonawcy składane na podstawie art. 125 ust. 1 ustawy</w:t>
      </w:r>
      <w:r w:rsidR="00CD6886" w:rsidRPr="00DE08FB">
        <w:rPr>
          <w:rFonts w:asciiTheme="majorHAnsi" w:hAnsiTheme="majorHAnsi" w:cstheme="majorHAnsi"/>
        </w:rPr>
        <w:t xml:space="preserve"> o braku podstaw wykluczenia i o spełnianiu warunków udziału w postępowaniu.</w:t>
      </w:r>
    </w:p>
    <w:p w14:paraId="274F3088" w14:textId="62821B79" w:rsidR="00E305F3" w:rsidRPr="00DE08FB" w:rsidRDefault="00E305F3" w:rsidP="00363106">
      <w:pPr>
        <w:numPr>
          <w:ilvl w:val="0"/>
          <w:numId w:val="18"/>
        </w:numPr>
        <w:spacing w:line="319" w:lineRule="auto"/>
        <w:rPr>
          <w:rFonts w:asciiTheme="majorHAnsi" w:hAnsiTheme="majorHAnsi" w:cstheme="majorHAnsi"/>
        </w:rPr>
      </w:pPr>
      <w:r w:rsidRPr="00DE08FB">
        <w:rPr>
          <w:rFonts w:asciiTheme="majorHAnsi" w:hAnsiTheme="majorHAnsi" w:cstheme="majorHAnsi"/>
        </w:rPr>
        <w:t>Załącznik nr 4.1 do SWZ - Oświadczenie Wykonawcy (gdy korzysta z zasobów podmiotu trzeciego) składane na podstawie art. 125 ust. 1 ustawy o braku podstaw wykluczenia i o spełnianiu warunków udziału w postępowaniu.</w:t>
      </w:r>
    </w:p>
    <w:p w14:paraId="563A2209" w14:textId="0F5AA119" w:rsidR="00CD6886" w:rsidRPr="00DE08FB" w:rsidRDefault="00880A31" w:rsidP="00363106">
      <w:pPr>
        <w:numPr>
          <w:ilvl w:val="0"/>
          <w:numId w:val="18"/>
        </w:numPr>
        <w:spacing w:line="319" w:lineRule="auto"/>
        <w:rPr>
          <w:rFonts w:asciiTheme="majorHAnsi" w:hAnsiTheme="majorHAnsi" w:cstheme="majorHAnsi"/>
        </w:rPr>
      </w:pPr>
      <w:r w:rsidRPr="00DE08FB">
        <w:rPr>
          <w:rFonts w:asciiTheme="majorHAnsi" w:hAnsiTheme="majorHAnsi" w:cstheme="majorHAnsi"/>
        </w:rPr>
        <w:t xml:space="preserve">Załącznik nr </w:t>
      </w:r>
      <w:r w:rsidR="00F861C4" w:rsidRPr="00DE08FB">
        <w:rPr>
          <w:rFonts w:asciiTheme="majorHAnsi" w:hAnsiTheme="majorHAnsi" w:cstheme="majorHAnsi"/>
        </w:rPr>
        <w:t>5</w:t>
      </w:r>
      <w:r w:rsidRPr="00DE08FB">
        <w:rPr>
          <w:rFonts w:asciiTheme="majorHAnsi" w:hAnsiTheme="majorHAnsi" w:cstheme="majorHAnsi"/>
        </w:rPr>
        <w:t xml:space="preserve"> do SWZ - </w:t>
      </w:r>
      <w:r w:rsidR="00CD6886" w:rsidRPr="00DE08FB">
        <w:rPr>
          <w:rFonts w:asciiTheme="majorHAnsi" w:hAnsiTheme="majorHAnsi" w:cstheme="majorHAnsi"/>
        </w:rPr>
        <w:t xml:space="preserve">Wykaz </w:t>
      </w:r>
      <w:r w:rsidR="00D84132" w:rsidRPr="00DE08FB">
        <w:rPr>
          <w:rFonts w:asciiTheme="majorHAnsi" w:hAnsiTheme="majorHAnsi" w:cstheme="majorHAnsi"/>
        </w:rPr>
        <w:t>usług</w:t>
      </w:r>
      <w:r w:rsidR="00691CF2" w:rsidRPr="00DE08FB">
        <w:rPr>
          <w:rFonts w:asciiTheme="majorHAnsi" w:hAnsiTheme="majorHAnsi" w:cstheme="majorHAnsi"/>
        </w:rPr>
        <w:t>.</w:t>
      </w:r>
    </w:p>
    <w:p w14:paraId="22E30391" w14:textId="29D55AA1" w:rsidR="004E481C" w:rsidRPr="00DE08FB" w:rsidRDefault="004E481C" w:rsidP="00363106">
      <w:pPr>
        <w:numPr>
          <w:ilvl w:val="0"/>
          <w:numId w:val="18"/>
        </w:numPr>
        <w:spacing w:line="319" w:lineRule="auto"/>
        <w:rPr>
          <w:rFonts w:asciiTheme="majorHAnsi" w:hAnsiTheme="majorHAnsi" w:cstheme="majorHAnsi"/>
        </w:rPr>
      </w:pPr>
      <w:r w:rsidRPr="00DE08FB">
        <w:rPr>
          <w:rFonts w:asciiTheme="majorHAnsi" w:hAnsiTheme="majorHAnsi" w:cstheme="majorHAnsi"/>
        </w:rPr>
        <w:t xml:space="preserve">Załącznik nr 6 do SWZ – Wykaz </w:t>
      </w:r>
      <w:r w:rsidR="00166B01">
        <w:rPr>
          <w:rFonts w:asciiTheme="majorHAnsi" w:hAnsiTheme="majorHAnsi" w:cstheme="majorHAnsi"/>
        </w:rPr>
        <w:t>pojazdów.</w:t>
      </w:r>
    </w:p>
    <w:p w14:paraId="1A36BAAA" w14:textId="77777777" w:rsidR="004E481C" w:rsidRPr="00DE08FB" w:rsidRDefault="00880A31" w:rsidP="004E481C">
      <w:pPr>
        <w:numPr>
          <w:ilvl w:val="0"/>
          <w:numId w:val="18"/>
        </w:numPr>
        <w:spacing w:line="319" w:lineRule="auto"/>
        <w:rPr>
          <w:rFonts w:asciiTheme="majorHAnsi" w:hAnsiTheme="majorHAnsi" w:cstheme="majorHAnsi"/>
        </w:rPr>
      </w:pPr>
      <w:r w:rsidRPr="00DE08FB">
        <w:rPr>
          <w:rFonts w:asciiTheme="majorHAnsi" w:hAnsiTheme="majorHAnsi" w:cstheme="majorHAnsi"/>
        </w:rPr>
        <w:t xml:space="preserve">Załącznik nr </w:t>
      </w:r>
      <w:r w:rsidR="00A87BE0" w:rsidRPr="00DE08FB">
        <w:rPr>
          <w:rFonts w:asciiTheme="majorHAnsi" w:hAnsiTheme="majorHAnsi" w:cstheme="majorHAnsi"/>
        </w:rPr>
        <w:t>7</w:t>
      </w:r>
      <w:r w:rsidRPr="00DE08FB">
        <w:rPr>
          <w:rFonts w:asciiTheme="majorHAnsi" w:hAnsiTheme="majorHAnsi" w:cstheme="majorHAnsi"/>
        </w:rPr>
        <w:t xml:space="preserve"> do SWZ – </w:t>
      </w:r>
      <w:r w:rsidR="00661AC9" w:rsidRPr="00DE08FB">
        <w:rPr>
          <w:rFonts w:asciiTheme="majorHAnsi" w:hAnsiTheme="majorHAnsi" w:cstheme="majorHAnsi"/>
        </w:rPr>
        <w:t>W</w:t>
      </w:r>
      <w:r w:rsidRPr="00DE08FB">
        <w:rPr>
          <w:rFonts w:asciiTheme="majorHAnsi" w:hAnsiTheme="majorHAnsi" w:cstheme="majorHAnsi"/>
        </w:rPr>
        <w:t>zór zobowiązania</w:t>
      </w:r>
      <w:r w:rsidR="001F6724" w:rsidRPr="00DE08FB">
        <w:rPr>
          <w:rFonts w:asciiTheme="majorHAnsi" w:hAnsiTheme="majorHAnsi" w:cstheme="majorHAnsi"/>
        </w:rPr>
        <w:t>.</w:t>
      </w:r>
      <w:bookmarkEnd w:id="0"/>
      <w:bookmarkEnd w:id="1"/>
      <w:r w:rsidR="004E481C" w:rsidRPr="00DE08FB">
        <w:rPr>
          <w:rFonts w:asciiTheme="majorHAnsi" w:hAnsiTheme="majorHAnsi" w:cstheme="majorHAnsi"/>
        </w:rPr>
        <w:t xml:space="preserve"> </w:t>
      </w:r>
    </w:p>
    <w:p w14:paraId="05BAC79E" w14:textId="0590AC82" w:rsidR="004E481C" w:rsidRPr="00DE08FB" w:rsidRDefault="004E481C" w:rsidP="004E481C">
      <w:pPr>
        <w:numPr>
          <w:ilvl w:val="0"/>
          <w:numId w:val="18"/>
        </w:numPr>
        <w:spacing w:line="319" w:lineRule="auto"/>
        <w:rPr>
          <w:rFonts w:asciiTheme="majorHAnsi" w:hAnsiTheme="majorHAnsi" w:cstheme="majorHAnsi"/>
        </w:rPr>
      </w:pPr>
      <w:r w:rsidRPr="00DE08FB">
        <w:rPr>
          <w:rFonts w:asciiTheme="majorHAnsi" w:hAnsiTheme="majorHAnsi" w:cstheme="majorHAnsi"/>
        </w:rPr>
        <w:t>Załącznik nr 8 do SWZ – dotyczy Wykonawców występujących wspólnie - wzór oświadczenia,  z którego wynika, które usługi wykonają poszczególni wykonawcy.</w:t>
      </w:r>
    </w:p>
    <w:p w14:paraId="6043FF75" w14:textId="447E8CE1" w:rsidR="00882F73" w:rsidRDefault="004E481C" w:rsidP="00882F73">
      <w:pPr>
        <w:numPr>
          <w:ilvl w:val="0"/>
          <w:numId w:val="18"/>
        </w:numPr>
        <w:spacing w:line="319" w:lineRule="auto"/>
        <w:rPr>
          <w:rFonts w:asciiTheme="majorHAnsi" w:hAnsiTheme="majorHAnsi" w:cstheme="majorHAnsi"/>
        </w:rPr>
      </w:pPr>
      <w:r w:rsidRPr="00DE08FB">
        <w:rPr>
          <w:rFonts w:asciiTheme="majorHAnsi" w:hAnsiTheme="majorHAnsi" w:cstheme="majorHAnsi"/>
        </w:rPr>
        <w:t xml:space="preserve">Załącznik nr 9 do SWZ – </w:t>
      </w:r>
      <w:r w:rsidR="007739BC">
        <w:rPr>
          <w:rFonts w:asciiTheme="majorHAnsi" w:hAnsiTheme="majorHAnsi" w:cstheme="majorHAnsi"/>
        </w:rPr>
        <w:t xml:space="preserve">Regulamin </w:t>
      </w:r>
      <w:r w:rsidR="003C7C90">
        <w:rPr>
          <w:rFonts w:asciiTheme="majorHAnsi" w:hAnsiTheme="majorHAnsi" w:cstheme="majorHAnsi"/>
        </w:rPr>
        <w:t>organizacji transportu</w:t>
      </w:r>
      <w:r w:rsidR="007739BC">
        <w:rPr>
          <w:rFonts w:asciiTheme="majorHAnsi" w:hAnsiTheme="majorHAnsi" w:cstheme="majorHAnsi"/>
        </w:rPr>
        <w:t>.</w:t>
      </w:r>
    </w:p>
    <w:p w14:paraId="0C68AE0D" w14:textId="27124577" w:rsidR="00FB5615" w:rsidRPr="007739BC" w:rsidRDefault="00FB5615" w:rsidP="00A23D96">
      <w:pPr>
        <w:numPr>
          <w:ilvl w:val="0"/>
          <w:numId w:val="18"/>
        </w:numPr>
        <w:spacing w:line="319" w:lineRule="auto"/>
        <w:rPr>
          <w:rFonts w:asciiTheme="majorHAnsi" w:hAnsiTheme="majorHAnsi" w:cstheme="majorHAnsi"/>
        </w:rPr>
      </w:pPr>
      <w:r w:rsidRPr="007739BC">
        <w:rPr>
          <w:rFonts w:asciiTheme="majorHAnsi" w:hAnsiTheme="majorHAnsi" w:cstheme="majorHAnsi"/>
        </w:rPr>
        <w:t xml:space="preserve">Załącznik nr 10 do SWZ – Wykaz </w:t>
      </w:r>
      <w:r w:rsidR="007739BC">
        <w:rPr>
          <w:rFonts w:asciiTheme="majorHAnsi" w:hAnsiTheme="majorHAnsi" w:cstheme="majorHAnsi"/>
        </w:rPr>
        <w:t>szkół.</w:t>
      </w:r>
    </w:p>
    <w:sectPr w:rsidR="00FB5615" w:rsidRPr="007739BC">
      <w:headerReference w:type="default" r:id="rId48"/>
      <w:footerReference w:type="default" r:id="rId4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6BE8" w14:textId="77777777" w:rsidR="004223D2" w:rsidRDefault="004223D2">
      <w:pPr>
        <w:spacing w:line="240" w:lineRule="auto"/>
      </w:pPr>
      <w:r>
        <w:separator/>
      </w:r>
    </w:p>
  </w:endnote>
  <w:endnote w:type="continuationSeparator" w:id="0">
    <w:p w14:paraId="1DD3D463" w14:textId="77777777" w:rsidR="004223D2" w:rsidRDefault="00422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CAE43B0" w:rsidR="00A64BFE" w:rsidRDefault="00A64BF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304A" w14:textId="77777777" w:rsidR="004223D2" w:rsidRDefault="004223D2">
      <w:pPr>
        <w:spacing w:line="240" w:lineRule="auto"/>
      </w:pPr>
      <w:r>
        <w:separator/>
      </w:r>
    </w:p>
  </w:footnote>
  <w:footnote w:type="continuationSeparator" w:id="0">
    <w:p w14:paraId="7FEEB8E7" w14:textId="77777777" w:rsidR="004223D2" w:rsidRDefault="00422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5BBE93D8" w:rsidR="00A64BFE" w:rsidRDefault="00A64BFE">
    <w:pPr>
      <w:rPr>
        <w:rFonts w:ascii="Calibri" w:eastAsia="Calibri" w:hAnsi="Calibri" w:cs="Calibri"/>
        <w:color w:val="434343"/>
      </w:rPr>
    </w:pPr>
    <w:r>
      <w:rPr>
        <w:rFonts w:ascii="Calibri" w:eastAsia="Calibri" w:hAnsi="Calibri" w:cs="Calibri"/>
        <w:color w:val="434343"/>
      </w:rPr>
      <w:t>Nr postępowania: ROA.</w:t>
    </w:r>
    <w:r w:rsidR="00CB2390">
      <w:rPr>
        <w:rFonts w:ascii="Calibri" w:eastAsia="Calibri" w:hAnsi="Calibri" w:cs="Calibri"/>
        <w:color w:val="434343"/>
      </w:rPr>
      <w:t>271.6.2024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1" w15:restartNumberingAfterBreak="0">
    <w:nsid w:val="00000006"/>
    <w:multiLevelType w:val="multilevel"/>
    <w:tmpl w:val="00000006"/>
    <w:name w:val="WW8Num6"/>
    <w:lvl w:ilvl="0">
      <w:start w:val="1"/>
      <w:numFmt w:val="lowerLetter"/>
      <w:lvlText w:val="%1)"/>
      <w:lvlJc w:val="left"/>
      <w:pPr>
        <w:tabs>
          <w:tab w:val="num" w:pos="900"/>
        </w:tabs>
        <w:ind w:left="900" w:hanging="360"/>
      </w:pPr>
      <w:rPr>
        <w:i w:val="0"/>
      </w:rPr>
    </w:lvl>
    <w:lvl w:ilvl="1">
      <w:start w:val="1"/>
      <w:numFmt w:val="lowerLetter"/>
      <w:lvlText w:val="%2."/>
      <w:lvlJc w:val="left"/>
      <w:pPr>
        <w:tabs>
          <w:tab w:val="num" w:pos="1620"/>
        </w:tabs>
        <w:ind w:left="1620" w:hanging="360"/>
      </w:p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19D53BF0"/>
    <w:multiLevelType w:val="hybridMultilevel"/>
    <w:tmpl w:val="B67AD81A"/>
    <w:lvl w:ilvl="0" w:tplc="04150011">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1BA3633A"/>
    <w:multiLevelType w:val="hybridMultilevel"/>
    <w:tmpl w:val="9BB86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9B1812"/>
    <w:multiLevelType w:val="multilevel"/>
    <w:tmpl w:val="18969BCC"/>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5"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3B741E68"/>
    <w:multiLevelType w:val="hybridMultilevel"/>
    <w:tmpl w:val="7596709E"/>
    <w:lvl w:ilvl="0" w:tplc="26C6038C">
      <w:start w:val="4"/>
      <w:numFmt w:val="decimal"/>
      <w:lvlText w:val="%1)"/>
      <w:lvlJc w:val="left"/>
      <w:pPr>
        <w:ind w:left="1418" w:hanging="278"/>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3"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622756"/>
    <w:multiLevelType w:val="multilevel"/>
    <w:tmpl w:val="F0DCD510"/>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0166CF4"/>
    <w:multiLevelType w:val="hybridMultilevel"/>
    <w:tmpl w:val="E006F864"/>
    <w:lvl w:ilvl="0" w:tplc="98F4378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8"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D783C83"/>
    <w:multiLevelType w:val="hybridMultilevel"/>
    <w:tmpl w:val="2D2670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5349717">
    <w:abstractNumId w:val="7"/>
  </w:num>
  <w:num w:numId="2" w16cid:durableId="877662135">
    <w:abstractNumId w:val="18"/>
  </w:num>
  <w:num w:numId="3" w16cid:durableId="729613474">
    <w:abstractNumId w:val="3"/>
  </w:num>
  <w:num w:numId="4" w16cid:durableId="2006588741">
    <w:abstractNumId w:val="40"/>
  </w:num>
  <w:num w:numId="5" w16cid:durableId="673264783">
    <w:abstractNumId w:val="30"/>
  </w:num>
  <w:num w:numId="6" w16cid:durableId="1334651170">
    <w:abstractNumId w:val="39"/>
  </w:num>
  <w:num w:numId="7" w16cid:durableId="1540244773">
    <w:abstractNumId w:val="35"/>
  </w:num>
  <w:num w:numId="8" w16cid:durableId="122892059">
    <w:abstractNumId w:val="14"/>
  </w:num>
  <w:num w:numId="9" w16cid:durableId="328290190">
    <w:abstractNumId w:val="11"/>
  </w:num>
  <w:num w:numId="10" w16cid:durableId="112946326">
    <w:abstractNumId w:val="17"/>
  </w:num>
  <w:num w:numId="11" w16cid:durableId="621613960">
    <w:abstractNumId w:val="33"/>
  </w:num>
  <w:num w:numId="12" w16cid:durableId="2047870066">
    <w:abstractNumId w:val="2"/>
  </w:num>
  <w:num w:numId="13" w16cid:durableId="655492375">
    <w:abstractNumId w:val="34"/>
  </w:num>
  <w:num w:numId="14" w16cid:durableId="334305038">
    <w:abstractNumId w:val="29"/>
  </w:num>
  <w:num w:numId="15" w16cid:durableId="732241075">
    <w:abstractNumId w:val="24"/>
  </w:num>
  <w:num w:numId="16" w16cid:durableId="2065594265">
    <w:abstractNumId w:val="20"/>
  </w:num>
  <w:num w:numId="17" w16cid:durableId="601492084">
    <w:abstractNumId w:val="37"/>
  </w:num>
  <w:num w:numId="18" w16cid:durableId="893077437">
    <w:abstractNumId w:val="19"/>
  </w:num>
  <w:num w:numId="19" w16cid:durableId="2077581888">
    <w:abstractNumId w:val="21"/>
  </w:num>
  <w:num w:numId="20" w16cid:durableId="1682776631">
    <w:abstractNumId w:val="25"/>
  </w:num>
  <w:num w:numId="21" w16cid:durableId="827525995">
    <w:abstractNumId w:val="28"/>
  </w:num>
  <w:num w:numId="22" w16cid:durableId="1183013397">
    <w:abstractNumId w:val="36"/>
  </w:num>
  <w:num w:numId="23" w16cid:durableId="5522333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9344370">
    <w:abstractNumId w:val="12"/>
  </w:num>
  <w:num w:numId="25" w16cid:durableId="546452111">
    <w:abstractNumId w:val="12"/>
  </w:num>
  <w:num w:numId="26" w16cid:durableId="512720387">
    <w:abstractNumId w:val="13"/>
  </w:num>
  <w:num w:numId="27" w16cid:durableId="2092584885">
    <w:abstractNumId w:val="16"/>
  </w:num>
  <w:num w:numId="28" w16cid:durableId="337270362">
    <w:abstractNumId w:val="5"/>
  </w:num>
  <w:num w:numId="29" w16cid:durableId="979848723">
    <w:abstractNumId w:val="23"/>
  </w:num>
  <w:num w:numId="30" w16cid:durableId="535316837">
    <w:abstractNumId w:val="4"/>
  </w:num>
  <w:num w:numId="31" w16cid:durableId="234827983">
    <w:abstractNumId w:val="41"/>
  </w:num>
  <w:num w:numId="32" w16cid:durableId="152991864">
    <w:abstractNumId w:val="9"/>
  </w:num>
  <w:num w:numId="33" w16cid:durableId="1746951586">
    <w:abstractNumId w:val="22"/>
  </w:num>
  <w:num w:numId="34" w16cid:durableId="1832673138">
    <w:abstractNumId w:val="10"/>
  </w:num>
  <w:num w:numId="35" w16cid:durableId="1384598798">
    <w:abstractNumId w:val="32"/>
  </w:num>
  <w:num w:numId="36"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2799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00417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8679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3576994">
    <w:abstractNumId w:val="8"/>
  </w:num>
  <w:num w:numId="41" w16cid:durableId="1552305942">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0488A"/>
    <w:rsid w:val="00006A52"/>
    <w:rsid w:val="00007D76"/>
    <w:rsid w:val="00011B1F"/>
    <w:rsid w:val="00017882"/>
    <w:rsid w:val="00023DBB"/>
    <w:rsid w:val="0002408B"/>
    <w:rsid w:val="000249D3"/>
    <w:rsid w:val="00024AFA"/>
    <w:rsid w:val="0002545E"/>
    <w:rsid w:val="000270B7"/>
    <w:rsid w:val="00030B51"/>
    <w:rsid w:val="000370CD"/>
    <w:rsid w:val="000371A9"/>
    <w:rsid w:val="00037FE1"/>
    <w:rsid w:val="0004197F"/>
    <w:rsid w:val="00045C94"/>
    <w:rsid w:val="00045FA4"/>
    <w:rsid w:val="000461D7"/>
    <w:rsid w:val="000501F9"/>
    <w:rsid w:val="00050AE0"/>
    <w:rsid w:val="00051341"/>
    <w:rsid w:val="00054E4A"/>
    <w:rsid w:val="00056FCF"/>
    <w:rsid w:val="00057F8C"/>
    <w:rsid w:val="00061169"/>
    <w:rsid w:val="0006612E"/>
    <w:rsid w:val="00071C5D"/>
    <w:rsid w:val="00075717"/>
    <w:rsid w:val="000759A7"/>
    <w:rsid w:val="0007731F"/>
    <w:rsid w:val="000804B2"/>
    <w:rsid w:val="000805AA"/>
    <w:rsid w:val="00080734"/>
    <w:rsid w:val="000816E2"/>
    <w:rsid w:val="0008203E"/>
    <w:rsid w:val="00085A47"/>
    <w:rsid w:val="00085B60"/>
    <w:rsid w:val="00091AF8"/>
    <w:rsid w:val="00091CFF"/>
    <w:rsid w:val="0009368A"/>
    <w:rsid w:val="00094FF5"/>
    <w:rsid w:val="00096B30"/>
    <w:rsid w:val="00096CC1"/>
    <w:rsid w:val="00096DB5"/>
    <w:rsid w:val="000A1C6A"/>
    <w:rsid w:val="000A2FA5"/>
    <w:rsid w:val="000A2FF9"/>
    <w:rsid w:val="000A6F80"/>
    <w:rsid w:val="000A7975"/>
    <w:rsid w:val="000A7CD4"/>
    <w:rsid w:val="000A7D9A"/>
    <w:rsid w:val="000B041C"/>
    <w:rsid w:val="000B07B4"/>
    <w:rsid w:val="000C0985"/>
    <w:rsid w:val="000C1456"/>
    <w:rsid w:val="000C34BE"/>
    <w:rsid w:val="000C57B4"/>
    <w:rsid w:val="000C65B8"/>
    <w:rsid w:val="000C7581"/>
    <w:rsid w:val="000D4F15"/>
    <w:rsid w:val="000D7DCA"/>
    <w:rsid w:val="000E1193"/>
    <w:rsid w:val="000E5487"/>
    <w:rsid w:val="000F3D8A"/>
    <w:rsid w:val="001015FA"/>
    <w:rsid w:val="0011041E"/>
    <w:rsid w:val="001107AD"/>
    <w:rsid w:val="00110FCD"/>
    <w:rsid w:val="00113F62"/>
    <w:rsid w:val="00113FC3"/>
    <w:rsid w:val="001141C0"/>
    <w:rsid w:val="00114EC4"/>
    <w:rsid w:val="00117A01"/>
    <w:rsid w:val="001269F3"/>
    <w:rsid w:val="001300E2"/>
    <w:rsid w:val="00133027"/>
    <w:rsid w:val="00134E11"/>
    <w:rsid w:val="001353C8"/>
    <w:rsid w:val="0013799C"/>
    <w:rsid w:val="0014258D"/>
    <w:rsid w:val="00143C97"/>
    <w:rsid w:val="00145CBA"/>
    <w:rsid w:val="00146A09"/>
    <w:rsid w:val="0014795B"/>
    <w:rsid w:val="001534A2"/>
    <w:rsid w:val="0015573F"/>
    <w:rsid w:val="0016184B"/>
    <w:rsid w:val="00166B01"/>
    <w:rsid w:val="00173C78"/>
    <w:rsid w:val="001755AA"/>
    <w:rsid w:val="001767E2"/>
    <w:rsid w:val="00181C78"/>
    <w:rsid w:val="00185789"/>
    <w:rsid w:val="00191213"/>
    <w:rsid w:val="001920A7"/>
    <w:rsid w:val="001965DF"/>
    <w:rsid w:val="00196DC4"/>
    <w:rsid w:val="00197027"/>
    <w:rsid w:val="0019773C"/>
    <w:rsid w:val="001A2849"/>
    <w:rsid w:val="001A4180"/>
    <w:rsid w:val="001A4D5A"/>
    <w:rsid w:val="001A5AB9"/>
    <w:rsid w:val="001A7546"/>
    <w:rsid w:val="001B0869"/>
    <w:rsid w:val="001B21A9"/>
    <w:rsid w:val="001B2852"/>
    <w:rsid w:val="001B3DF6"/>
    <w:rsid w:val="001B6387"/>
    <w:rsid w:val="001B6804"/>
    <w:rsid w:val="001B72DB"/>
    <w:rsid w:val="001B742A"/>
    <w:rsid w:val="001C34B5"/>
    <w:rsid w:val="001C38DE"/>
    <w:rsid w:val="001C3CF9"/>
    <w:rsid w:val="001C50DB"/>
    <w:rsid w:val="001C5D72"/>
    <w:rsid w:val="001C7733"/>
    <w:rsid w:val="001D079F"/>
    <w:rsid w:val="001D16DC"/>
    <w:rsid w:val="001D44A4"/>
    <w:rsid w:val="001D6F74"/>
    <w:rsid w:val="001E1364"/>
    <w:rsid w:val="001E189E"/>
    <w:rsid w:val="001E25BE"/>
    <w:rsid w:val="001F1062"/>
    <w:rsid w:val="001F375D"/>
    <w:rsid w:val="001F5465"/>
    <w:rsid w:val="001F6673"/>
    <w:rsid w:val="001F6724"/>
    <w:rsid w:val="001F6FA3"/>
    <w:rsid w:val="001F7E0D"/>
    <w:rsid w:val="002034A6"/>
    <w:rsid w:val="00203843"/>
    <w:rsid w:val="00203B4F"/>
    <w:rsid w:val="00206E26"/>
    <w:rsid w:val="00210600"/>
    <w:rsid w:val="0021144F"/>
    <w:rsid w:val="002148A6"/>
    <w:rsid w:val="002153DB"/>
    <w:rsid w:val="00217FF0"/>
    <w:rsid w:val="002220AF"/>
    <w:rsid w:val="0022365E"/>
    <w:rsid w:val="00226899"/>
    <w:rsid w:val="0023197C"/>
    <w:rsid w:val="00231EE9"/>
    <w:rsid w:val="00233AAC"/>
    <w:rsid w:val="00234C93"/>
    <w:rsid w:val="00235EBE"/>
    <w:rsid w:val="00236804"/>
    <w:rsid w:val="002409D3"/>
    <w:rsid w:val="0024142D"/>
    <w:rsid w:val="00241C59"/>
    <w:rsid w:val="00244F92"/>
    <w:rsid w:val="00245792"/>
    <w:rsid w:val="00247BBC"/>
    <w:rsid w:val="00261BE0"/>
    <w:rsid w:val="0026409D"/>
    <w:rsid w:val="002645CD"/>
    <w:rsid w:val="00266999"/>
    <w:rsid w:val="00274C93"/>
    <w:rsid w:val="00281381"/>
    <w:rsid w:val="00284068"/>
    <w:rsid w:val="002844AF"/>
    <w:rsid w:val="00287869"/>
    <w:rsid w:val="00294ADE"/>
    <w:rsid w:val="00296060"/>
    <w:rsid w:val="002A1844"/>
    <w:rsid w:val="002A2B66"/>
    <w:rsid w:val="002A4E12"/>
    <w:rsid w:val="002B236D"/>
    <w:rsid w:val="002B307A"/>
    <w:rsid w:val="002B75A1"/>
    <w:rsid w:val="002C130E"/>
    <w:rsid w:val="002C3A1A"/>
    <w:rsid w:val="002C40C0"/>
    <w:rsid w:val="002C78D8"/>
    <w:rsid w:val="002D306A"/>
    <w:rsid w:val="002D62DD"/>
    <w:rsid w:val="002D67BF"/>
    <w:rsid w:val="002E15EE"/>
    <w:rsid w:val="002E497D"/>
    <w:rsid w:val="002E6BFC"/>
    <w:rsid w:val="002F286A"/>
    <w:rsid w:val="00300D76"/>
    <w:rsid w:val="00301B0F"/>
    <w:rsid w:val="003041E4"/>
    <w:rsid w:val="00304B78"/>
    <w:rsid w:val="00305B1B"/>
    <w:rsid w:val="00316FC3"/>
    <w:rsid w:val="00320F01"/>
    <w:rsid w:val="003211FF"/>
    <w:rsid w:val="00322442"/>
    <w:rsid w:val="00326F74"/>
    <w:rsid w:val="003270C6"/>
    <w:rsid w:val="00331986"/>
    <w:rsid w:val="00331A60"/>
    <w:rsid w:val="003336DD"/>
    <w:rsid w:val="0033370F"/>
    <w:rsid w:val="00341EBE"/>
    <w:rsid w:val="00344DDF"/>
    <w:rsid w:val="00345E39"/>
    <w:rsid w:val="003467F4"/>
    <w:rsid w:val="00347F91"/>
    <w:rsid w:val="00352F09"/>
    <w:rsid w:val="003567CC"/>
    <w:rsid w:val="00363106"/>
    <w:rsid w:val="003721B4"/>
    <w:rsid w:val="003725E0"/>
    <w:rsid w:val="00375192"/>
    <w:rsid w:val="00377F18"/>
    <w:rsid w:val="00381F05"/>
    <w:rsid w:val="0038543F"/>
    <w:rsid w:val="00385BE6"/>
    <w:rsid w:val="0039189D"/>
    <w:rsid w:val="00394362"/>
    <w:rsid w:val="0039496C"/>
    <w:rsid w:val="00395880"/>
    <w:rsid w:val="003A08FA"/>
    <w:rsid w:val="003A2EFE"/>
    <w:rsid w:val="003A3FBD"/>
    <w:rsid w:val="003A4FFA"/>
    <w:rsid w:val="003A508C"/>
    <w:rsid w:val="003B0B6C"/>
    <w:rsid w:val="003B22F7"/>
    <w:rsid w:val="003B4323"/>
    <w:rsid w:val="003B6719"/>
    <w:rsid w:val="003B739A"/>
    <w:rsid w:val="003B7A49"/>
    <w:rsid w:val="003C0E51"/>
    <w:rsid w:val="003C27EF"/>
    <w:rsid w:val="003C331F"/>
    <w:rsid w:val="003C424D"/>
    <w:rsid w:val="003C67BF"/>
    <w:rsid w:val="003C6AFB"/>
    <w:rsid w:val="003C7094"/>
    <w:rsid w:val="003C7C90"/>
    <w:rsid w:val="003D2BA3"/>
    <w:rsid w:val="003E0B12"/>
    <w:rsid w:val="003E134B"/>
    <w:rsid w:val="003E3205"/>
    <w:rsid w:val="003E7265"/>
    <w:rsid w:val="003F03D4"/>
    <w:rsid w:val="003F3BC0"/>
    <w:rsid w:val="003F6055"/>
    <w:rsid w:val="0040480A"/>
    <w:rsid w:val="00404B2B"/>
    <w:rsid w:val="00404F1E"/>
    <w:rsid w:val="00407FBA"/>
    <w:rsid w:val="0041797F"/>
    <w:rsid w:val="00420709"/>
    <w:rsid w:val="00420A1B"/>
    <w:rsid w:val="004223D2"/>
    <w:rsid w:val="00424543"/>
    <w:rsid w:val="00430076"/>
    <w:rsid w:val="004319C0"/>
    <w:rsid w:val="004365D2"/>
    <w:rsid w:val="0044203E"/>
    <w:rsid w:val="0044546B"/>
    <w:rsid w:val="0044563D"/>
    <w:rsid w:val="00446889"/>
    <w:rsid w:val="004471AE"/>
    <w:rsid w:val="00447B79"/>
    <w:rsid w:val="00450C8E"/>
    <w:rsid w:val="00453B34"/>
    <w:rsid w:val="00456434"/>
    <w:rsid w:val="0045658C"/>
    <w:rsid w:val="00462F68"/>
    <w:rsid w:val="00463891"/>
    <w:rsid w:val="00466E6B"/>
    <w:rsid w:val="00471433"/>
    <w:rsid w:val="0047516D"/>
    <w:rsid w:val="00481726"/>
    <w:rsid w:val="004825C2"/>
    <w:rsid w:val="00482E00"/>
    <w:rsid w:val="004837CA"/>
    <w:rsid w:val="004866A3"/>
    <w:rsid w:val="00486795"/>
    <w:rsid w:val="00490FF1"/>
    <w:rsid w:val="00491604"/>
    <w:rsid w:val="004921BF"/>
    <w:rsid w:val="00494453"/>
    <w:rsid w:val="004959CE"/>
    <w:rsid w:val="00496B96"/>
    <w:rsid w:val="004A13F5"/>
    <w:rsid w:val="004A3417"/>
    <w:rsid w:val="004A400F"/>
    <w:rsid w:val="004A56C0"/>
    <w:rsid w:val="004B07BF"/>
    <w:rsid w:val="004B27DF"/>
    <w:rsid w:val="004B3DA8"/>
    <w:rsid w:val="004B5B12"/>
    <w:rsid w:val="004B6F13"/>
    <w:rsid w:val="004C3F3B"/>
    <w:rsid w:val="004C4E9B"/>
    <w:rsid w:val="004C5B4E"/>
    <w:rsid w:val="004C76C6"/>
    <w:rsid w:val="004D2161"/>
    <w:rsid w:val="004D51CB"/>
    <w:rsid w:val="004D6224"/>
    <w:rsid w:val="004D7903"/>
    <w:rsid w:val="004E481C"/>
    <w:rsid w:val="004E76D8"/>
    <w:rsid w:val="004F0A55"/>
    <w:rsid w:val="004F2550"/>
    <w:rsid w:val="004F2658"/>
    <w:rsid w:val="004F3ECF"/>
    <w:rsid w:val="004F497A"/>
    <w:rsid w:val="004F5AAC"/>
    <w:rsid w:val="005022A5"/>
    <w:rsid w:val="00502BF3"/>
    <w:rsid w:val="005036A1"/>
    <w:rsid w:val="00505136"/>
    <w:rsid w:val="00506298"/>
    <w:rsid w:val="005107C9"/>
    <w:rsid w:val="00510950"/>
    <w:rsid w:val="00511995"/>
    <w:rsid w:val="00512217"/>
    <w:rsid w:val="0051444A"/>
    <w:rsid w:val="00517298"/>
    <w:rsid w:val="00520750"/>
    <w:rsid w:val="005210C7"/>
    <w:rsid w:val="00526DA4"/>
    <w:rsid w:val="005313D8"/>
    <w:rsid w:val="0053175C"/>
    <w:rsid w:val="005326A8"/>
    <w:rsid w:val="00533F49"/>
    <w:rsid w:val="00540D0C"/>
    <w:rsid w:val="00541386"/>
    <w:rsid w:val="005422A4"/>
    <w:rsid w:val="00544286"/>
    <w:rsid w:val="00544DEB"/>
    <w:rsid w:val="00545952"/>
    <w:rsid w:val="00546191"/>
    <w:rsid w:val="005531C2"/>
    <w:rsid w:val="00556554"/>
    <w:rsid w:val="00556659"/>
    <w:rsid w:val="00557382"/>
    <w:rsid w:val="00565D10"/>
    <w:rsid w:val="00567CE6"/>
    <w:rsid w:val="00570424"/>
    <w:rsid w:val="0057137E"/>
    <w:rsid w:val="00571FA8"/>
    <w:rsid w:val="00572DD9"/>
    <w:rsid w:val="0057369C"/>
    <w:rsid w:val="00573BBF"/>
    <w:rsid w:val="00574D43"/>
    <w:rsid w:val="00574FE4"/>
    <w:rsid w:val="0058244F"/>
    <w:rsid w:val="0058521E"/>
    <w:rsid w:val="00585B49"/>
    <w:rsid w:val="00585FF7"/>
    <w:rsid w:val="005864EA"/>
    <w:rsid w:val="005B404F"/>
    <w:rsid w:val="005B4887"/>
    <w:rsid w:val="005B5213"/>
    <w:rsid w:val="005B6A55"/>
    <w:rsid w:val="005B78BF"/>
    <w:rsid w:val="005C65DF"/>
    <w:rsid w:val="005D2D68"/>
    <w:rsid w:val="005D7D3F"/>
    <w:rsid w:val="005E2434"/>
    <w:rsid w:val="005E2B68"/>
    <w:rsid w:val="005E3A84"/>
    <w:rsid w:val="005E4E03"/>
    <w:rsid w:val="005E6EF7"/>
    <w:rsid w:val="005F0939"/>
    <w:rsid w:val="005F1088"/>
    <w:rsid w:val="00606806"/>
    <w:rsid w:val="006116B3"/>
    <w:rsid w:val="00612559"/>
    <w:rsid w:val="0061283D"/>
    <w:rsid w:val="00614F91"/>
    <w:rsid w:val="00623703"/>
    <w:rsid w:val="006250C4"/>
    <w:rsid w:val="00627673"/>
    <w:rsid w:val="00636197"/>
    <w:rsid w:val="00637F8E"/>
    <w:rsid w:val="00640A46"/>
    <w:rsid w:val="006445F4"/>
    <w:rsid w:val="0064460C"/>
    <w:rsid w:val="00651B5C"/>
    <w:rsid w:val="00654308"/>
    <w:rsid w:val="00660764"/>
    <w:rsid w:val="00661067"/>
    <w:rsid w:val="00661AC9"/>
    <w:rsid w:val="006658FF"/>
    <w:rsid w:val="006673ED"/>
    <w:rsid w:val="00675C16"/>
    <w:rsid w:val="0067727D"/>
    <w:rsid w:val="0068358C"/>
    <w:rsid w:val="00685A3E"/>
    <w:rsid w:val="0068665A"/>
    <w:rsid w:val="0068752A"/>
    <w:rsid w:val="00691CF2"/>
    <w:rsid w:val="00693991"/>
    <w:rsid w:val="00693ECF"/>
    <w:rsid w:val="006A074C"/>
    <w:rsid w:val="006A0AC3"/>
    <w:rsid w:val="006A32F0"/>
    <w:rsid w:val="006A440B"/>
    <w:rsid w:val="006A4779"/>
    <w:rsid w:val="006A5BC7"/>
    <w:rsid w:val="006B1B72"/>
    <w:rsid w:val="006B2003"/>
    <w:rsid w:val="006B2FCE"/>
    <w:rsid w:val="006B3397"/>
    <w:rsid w:val="006B40FC"/>
    <w:rsid w:val="006B4DC1"/>
    <w:rsid w:val="006B6890"/>
    <w:rsid w:val="006C4648"/>
    <w:rsid w:val="006C4D15"/>
    <w:rsid w:val="006C588B"/>
    <w:rsid w:val="006D00B8"/>
    <w:rsid w:val="006D5F99"/>
    <w:rsid w:val="006E12B8"/>
    <w:rsid w:val="006E5E51"/>
    <w:rsid w:val="006E5EFD"/>
    <w:rsid w:val="006F1445"/>
    <w:rsid w:val="006F247A"/>
    <w:rsid w:val="006F3478"/>
    <w:rsid w:val="006F693D"/>
    <w:rsid w:val="0070285A"/>
    <w:rsid w:val="00703329"/>
    <w:rsid w:val="00703D85"/>
    <w:rsid w:val="00704F23"/>
    <w:rsid w:val="00705B71"/>
    <w:rsid w:val="007062FA"/>
    <w:rsid w:val="007106D1"/>
    <w:rsid w:val="007151D8"/>
    <w:rsid w:val="0071612B"/>
    <w:rsid w:val="007162FB"/>
    <w:rsid w:val="00720175"/>
    <w:rsid w:val="00723F94"/>
    <w:rsid w:val="00727307"/>
    <w:rsid w:val="007325D7"/>
    <w:rsid w:val="0073578C"/>
    <w:rsid w:val="00735A3B"/>
    <w:rsid w:val="00741BB9"/>
    <w:rsid w:val="00743DE2"/>
    <w:rsid w:val="00745302"/>
    <w:rsid w:val="00746041"/>
    <w:rsid w:val="0074629B"/>
    <w:rsid w:val="007563B1"/>
    <w:rsid w:val="007606A6"/>
    <w:rsid w:val="007636D0"/>
    <w:rsid w:val="00767057"/>
    <w:rsid w:val="00767DAC"/>
    <w:rsid w:val="007739BC"/>
    <w:rsid w:val="00773DD6"/>
    <w:rsid w:val="00774A8B"/>
    <w:rsid w:val="007761FF"/>
    <w:rsid w:val="00781CEA"/>
    <w:rsid w:val="00782C76"/>
    <w:rsid w:val="007831DD"/>
    <w:rsid w:val="007839A2"/>
    <w:rsid w:val="007856CE"/>
    <w:rsid w:val="007904ED"/>
    <w:rsid w:val="00790B69"/>
    <w:rsid w:val="00790CC7"/>
    <w:rsid w:val="0079123E"/>
    <w:rsid w:val="00794557"/>
    <w:rsid w:val="007A043A"/>
    <w:rsid w:val="007A1678"/>
    <w:rsid w:val="007B1045"/>
    <w:rsid w:val="007B2329"/>
    <w:rsid w:val="007C049C"/>
    <w:rsid w:val="007D1D4F"/>
    <w:rsid w:val="007D583B"/>
    <w:rsid w:val="007E4CAE"/>
    <w:rsid w:val="007F09D8"/>
    <w:rsid w:val="007F1125"/>
    <w:rsid w:val="007F3C16"/>
    <w:rsid w:val="007F4889"/>
    <w:rsid w:val="007F5ED0"/>
    <w:rsid w:val="00804F73"/>
    <w:rsid w:val="008157B6"/>
    <w:rsid w:val="00820484"/>
    <w:rsid w:val="0082243F"/>
    <w:rsid w:val="00824E74"/>
    <w:rsid w:val="00826B05"/>
    <w:rsid w:val="00826DC8"/>
    <w:rsid w:val="0082718F"/>
    <w:rsid w:val="00827282"/>
    <w:rsid w:val="00831210"/>
    <w:rsid w:val="00833308"/>
    <w:rsid w:val="008345D2"/>
    <w:rsid w:val="008353A3"/>
    <w:rsid w:val="00845968"/>
    <w:rsid w:val="00847113"/>
    <w:rsid w:val="00847C2F"/>
    <w:rsid w:val="00850619"/>
    <w:rsid w:val="00850AC6"/>
    <w:rsid w:val="00850EF2"/>
    <w:rsid w:val="00855DA2"/>
    <w:rsid w:val="00856FFA"/>
    <w:rsid w:val="00857B1D"/>
    <w:rsid w:val="00857D03"/>
    <w:rsid w:val="00860B09"/>
    <w:rsid w:val="00865003"/>
    <w:rsid w:val="008651ED"/>
    <w:rsid w:val="008664B0"/>
    <w:rsid w:val="00873A57"/>
    <w:rsid w:val="00874229"/>
    <w:rsid w:val="00874931"/>
    <w:rsid w:val="00875410"/>
    <w:rsid w:val="00880A31"/>
    <w:rsid w:val="00881111"/>
    <w:rsid w:val="0088287A"/>
    <w:rsid w:val="00882F73"/>
    <w:rsid w:val="00887592"/>
    <w:rsid w:val="008914D8"/>
    <w:rsid w:val="00891B27"/>
    <w:rsid w:val="00891B93"/>
    <w:rsid w:val="008922AE"/>
    <w:rsid w:val="00897FAC"/>
    <w:rsid w:val="008A2031"/>
    <w:rsid w:val="008A3768"/>
    <w:rsid w:val="008A3EE9"/>
    <w:rsid w:val="008A4E6D"/>
    <w:rsid w:val="008B0E1D"/>
    <w:rsid w:val="008B41D8"/>
    <w:rsid w:val="008B42F9"/>
    <w:rsid w:val="008B6724"/>
    <w:rsid w:val="008C0501"/>
    <w:rsid w:val="008C1C7D"/>
    <w:rsid w:val="008C494B"/>
    <w:rsid w:val="008D07B0"/>
    <w:rsid w:val="008D12D7"/>
    <w:rsid w:val="008D1449"/>
    <w:rsid w:val="008D18EE"/>
    <w:rsid w:val="008D24DE"/>
    <w:rsid w:val="008D525A"/>
    <w:rsid w:val="008D75EC"/>
    <w:rsid w:val="008E4E66"/>
    <w:rsid w:val="008E53D9"/>
    <w:rsid w:val="008E667F"/>
    <w:rsid w:val="008E6CE0"/>
    <w:rsid w:val="008F2855"/>
    <w:rsid w:val="008F3C52"/>
    <w:rsid w:val="008F6625"/>
    <w:rsid w:val="008F7BF6"/>
    <w:rsid w:val="00902E26"/>
    <w:rsid w:val="0090308F"/>
    <w:rsid w:val="00903540"/>
    <w:rsid w:val="009046A3"/>
    <w:rsid w:val="00904970"/>
    <w:rsid w:val="0090523A"/>
    <w:rsid w:val="009070D1"/>
    <w:rsid w:val="009074BA"/>
    <w:rsid w:val="00917065"/>
    <w:rsid w:val="0092099B"/>
    <w:rsid w:val="00923863"/>
    <w:rsid w:val="009307AE"/>
    <w:rsid w:val="00933F91"/>
    <w:rsid w:val="00935BAC"/>
    <w:rsid w:val="00940A1C"/>
    <w:rsid w:val="00941367"/>
    <w:rsid w:val="00942550"/>
    <w:rsid w:val="00942FD0"/>
    <w:rsid w:val="009431D1"/>
    <w:rsid w:val="00944888"/>
    <w:rsid w:val="00947C88"/>
    <w:rsid w:val="00953597"/>
    <w:rsid w:val="00954767"/>
    <w:rsid w:val="0095668C"/>
    <w:rsid w:val="00961F0D"/>
    <w:rsid w:val="009663CB"/>
    <w:rsid w:val="00967117"/>
    <w:rsid w:val="0096796D"/>
    <w:rsid w:val="009702DC"/>
    <w:rsid w:val="009708E6"/>
    <w:rsid w:val="009737A4"/>
    <w:rsid w:val="00980F58"/>
    <w:rsid w:val="00994206"/>
    <w:rsid w:val="009A2E4E"/>
    <w:rsid w:val="009A31BF"/>
    <w:rsid w:val="009A37A7"/>
    <w:rsid w:val="009A4A47"/>
    <w:rsid w:val="009A4AE7"/>
    <w:rsid w:val="009A74E5"/>
    <w:rsid w:val="009A768B"/>
    <w:rsid w:val="009A7751"/>
    <w:rsid w:val="009B32A6"/>
    <w:rsid w:val="009B34E2"/>
    <w:rsid w:val="009B4979"/>
    <w:rsid w:val="009B7036"/>
    <w:rsid w:val="009B786A"/>
    <w:rsid w:val="009B7F03"/>
    <w:rsid w:val="009C1E7D"/>
    <w:rsid w:val="009C3C8C"/>
    <w:rsid w:val="009D05FC"/>
    <w:rsid w:val="009D2556"/>
    <w:rsid w:val="009E3DDB"/>
    <w:rsid w:val="009E718F"/>
    <w:rsid w:val="009E7C46"/>
    <w:rsid w:val="009F2527"/>
    <w:rsid w:val="009F49DF"/>
    <w:rsid w:val="009F58D0"/>
    <w:rsid w:val="009F7BA4"/>
    <w:rsid w:val="00A136BD"/>
    <w:rsid w:val="00A21201"/>
    <w:rsid w:val="00A258D6"/>
    <w:rsid w:val="00A32ACB"/>
    <w:rsid w:val="00A338E1"/>
    <w:rsid w:val="00A33B8E"/>
    <w:rsid w:val="00A36DA9"/>
    <w:rsid w:val="00A44EB3"/>
    <w:rsid w:val="00A45459"/>
    <w:rsid w:val="00A461C1"/>
    <w:rsid w:val="00A639C8"/>
    <w:rsid w:val="00A64BFE"/>
    <w:rsid w:val="00A737E4"/>
    <w:rsid w:val="00A77BF2"/>
    <w:rsid w:val="00A80DF2"/>
    <w:rsid w:val="00A81388"/>
    <w:rsid w:val="00A813CF"/>
    <w:rsid w:val="00A81ED3"/>
    <w:rsid w:val="00A84881"/>
    <w:rsid w:val="00A851AF"/>
    <w:rsid w:val="00A87BE0"/>
    <w:rsid w:val="00A902DC"/>
    <w:rsid w:val="00A96A80"/>
    <w:rsid w:val="00AA0EEF"/>
    <w:rsid w:val="00AA62A7"/>
    <w:rsid w:val="00AB2A63"/>
    <w:rsid w:val="00AB3572"/>
    <w:rsid w:val="00AC024E"/>
    <w:rsid w:val="00AC1B9C"/>
    <w:rsid w:val="00AC1F7B"/>
    <w:rsid w:val="00AC36C1"/>
    <w:rsid w:val="00AC5260"/>
    <w:rsid w:val="00AC7485"/>
    <w:rsid w:val="00AD0456"/>
    <w:rsid w:val="00AD1E31"/>
    <w:rsid w:val="00AD2795"/>
    <w:rsid w:val="00AD6FE1"/>
    <w:rsid w:val="00AE08E2"/>
    <w:rsid w:val="00AE5FE1"/>
    <w:rsid w:val="00AE6367"/>
    <w:rsid w:val="00AF2298"/>
    <w:rsid w:val="00AF2846"/>
    <w:rsid w:val="00AF2A39"/>
    <w:rsid w:val="00AF7BE1"/>
    <w:rsid w:val="00B00EA0"/>
    <w:rsid w:val="00B02456"/>
    <w:rsid w:val="00B027B6"/>
    <w:rsid w:val="00B05AB8"/>
    <w:rsid w:val="00B14EA0"/>
    <w:rsid w:val="00B1502B"/>
    <w:rsid w:val="00B159A0"/>
    <w:rsid w:val="00B2219E"/>
    <w:rsid w:val="00B22953"/>
    <w:rsid w:val="00B32090"/>
    <w:rsid w:val="00B43551"/>
    <w:rsid w:val="00B43610"/>
    <w:rsid w:val="00B459BD"/>
    <w:rsid w:val="00B55AC4"/>
    <w:rsid w:val="00B56D23"/>
    <w:rsid w:val="00B605D3"/>
    <w:rsid w:val="00B71B3B"/>
    <w:rsid w:val="00B738D5"/>
    <w:rsid w:val="00B75193"/>
    <w:rsid w:val="00B763C0"/>
    <w:rsid w:val="00B834D8"/>
    <w:rsid w:val="00B862D8"/>
    <w:rsid w:val="00B8688E"/>
    <w:rsid w:val="00B86CEC"/>
    <w:rsid w:val="00B878D6"/>
    <w:rsid w:val="00B8792B"/>
    <w:rsid w:val="00B93CAD"/>
    <w:rsid w:val="00B95388"/>
    <w:rsid w:val="00B965C8"/>
    <w:rsid w:val="00BA0019"/>
    <w:rsid w:val="00BA2A35"/>
    <w:rsid w:val="00BA3F42"/>
    <w:rsid w:val="00BA5829"/>
    <w:rsid w:val="00BA6700"/>
    <w:rsid w:val="00BB1867"/>
    <w:rsid w:val="00BD1D16"/>
    <w:rsid w:val="00BD52C2"/>
    <w:rsid w:val="00BE1695"/>
    <w:rsid w:val="00BE1C99"/>
    <w:rsid w:val="00BE42C6"/>
    <w:rsid w:val="00BE5227"/>
    <w:rsid w:val="00BF675F"/>
    <w:rsid w:val="00BF6FCA"/>
    <w:rsid w:val="00C01FC3"/>
    <w:rsid w:val="00C03107"/>
    <w:rsid w:val="00C03DFF"/>
    <w:rsid w:val="00C10E41"/>
    <w:rsid w:val="00C17ED8"/>
    <w:rsid w:val="00C23880"/>
    <w:rsid w:val="00C26F4C"/>
    <w:rsid w:val="00C2774D"/>
    <w:rsid w:val="00C32114"/>
    <w:rsid w:val="00C3214E"/>
    <w:rsid w:val="00C35BEF"/>
    <w:rsid w:val="00C37647"/>
    <w:rsid w:val="00C41890"/>
    <w:rsid w:val="00C466C5"/>
    <w:rsid w:val="00C62B07"/>
    <w:rsid w:val="00C63B1C"/>
    <w:rsid w:val="00C72BF4"/>
    <w:rsid w:val="00C76D05"/>
    <w:rsid w:val="00C77CD6"/>
    <w:rsid w:val="00C9460E"/>
    <w:rsid w:val="00C94A61"/>
    <w:rsid w:val="00C95167"/>
    <w:rsid w:val="00C976E3"/>
    <w:rsid w:val="00CA299C"/>
    <w:rsid w:val="00CA4CD0"/>
    <w:rsid w:val="00CA5280"/>
    <w:rsid w:val="00CA5A09"/>
    <w:rsid w:val="00CA7098"/>
    <w:rsid w:val="00CB2390"/>
    <w:rsid w:val="00CB256B"/>
    <w:rsid w:val="00CB268F"/>
    <w:rsid w:val="00CB66A8"/>
    <w:rsid w:val="00CC35D3"/>
    <w:rsid w:val="00CC4A0C"/>
    <w:rsid w:val="00CC4DE6"/>
    <w:rsid w:val="00CD29A3"/>
    <w:rsid w:val="00CD58D6"/>
    <w:rsid w:val="00CD6886"/>
    <w:rsid w:val="00CD7374"/>
    <w:rsid w:val="00CE3B62"/>
    <w:rsid w:val="00CE5605"/>
    <w:rsid w:val="00CE7F5D"/>
    <w:rsid w:val="00CF37C5"/>
    <w:rsid w:val="00CF44D1"/>
    <w:rsid w:val="00CF6FD6"/>
    <w:rsid w:val="00D012B4"/>
    <w:rsid w:val="00D029F6"/>
    <w:rsid w:val="00D07495"/>
    <w:rsid w:val="00D109AB"/>
    <w:rsid w:val="00D12C81"/>
    <w:rsid w:val="00D130D9"/>
    <w:rsid w:val="00D246A6"/>
    <w:rsid w:val="00D2521A"/>
    <w:rsid w:val="00D26185"/>
    <w:rsid w:val="00D2658C"/>
    <w:rsid w:val="00D30FF6"/>
    <w:rsid w:val="00D318FB"/>
    <w:rsid w:val="00D4527E"/>
    <w:rsid w:val="00D45746"/>
    <w:rsid w:val="00D4775D"/>
    <w:rsid w:val="00D4799A"/>
    <w:rsid w:val="00D50FB1"/>
    <w:rsid w:val="00D51A9B"/>
    <w:rsid w:val="00D576E9"/>
    <w:rsid w:val="00D620B9"/>
    <w:rsid w:val="00D64AB4"/>
    <w:rsid w:val="00D739DC"/>
    <w:rsid w:val="00D73B2E"/>
    <w:rsid w:val="00D73CEE"/>
    <w:rsid w:val="00D74830"/>
    <w:rsid w:val="00D764F6"/>
    <w:rsid w:val="00D767C0"/>
    <w:rsid w:val="00D8036D"/>
    <w:rsid w:val="00D80C7A"/>
    <w:rsid w:val="00D80DA3"/>
    <w:rsid w:val="00D82F07"/>
    <w:rsid w:val="00D8368A"/>
    <w:rsid w:val="00D84132"/>
    <w:rsid w:val="00D85257"/>
    <w:rsid w:val="00D858FB"/>
    <w:rsid w:val="00D865C7"/>
    <w:rsid w:val="00D86F49"/>
    <w:rsid w:val="00D93117"/>
    <w:rsid w:val="00D93C44"/>
    <w:rsid w:val="00D953DB"/>
    <w:rsid w:val="00D96EA2"/>
    <w:rsid w:val="00DA3C9E"/>
    <w:rsid w:val="00DA6018"/>
    <w:rsid w:val="00DA615C"/>
    <w:rsid w:val="00DB63FF"/>
    <w:rsid w:val="00DC2C9E"/>
    <w:rsid w:val="00DC2CBA"/>
    <w:rsid w:val="00DC3BB0"/>
    <w:rsid w:val="00DC5EA3"/>
    <w:rsid w:val="00DD1AF5"/>
    <w:rsid w:val="00DD1CBB"/>
    <w:rsid w:val="00DD2A41"/>
    <w:rsid w:val="00DD4AF6"/>
    <w:rsid w:val="00DD52B3"/>
    <w:rsid w:val="00DD64A6"/>
    <w:rsid w:val="00DE08FB"/>
    <w:rsid w:val="00DE1E25"/>
    <w:rsid w:val="00DE2D91"/>
    <w:rsid w:val="00DE33BA"/>
    <w:rsid w:val="00DE36D5"/>
    <w:rsid w:val="00DE40E4"/>
    <w:rsid w:val="00DE46A8"/>
    <w:rsid w:val="00DE7D27"/>
    <w:rsid w:val="00DF1295"/>
    <w:rsid w:val="00DF2C20"/>
    <w:rsid w:val="00DF5E88"/>
    <w:rsid w:val="00DF5FBA"/>
    <w:rsid w:val="00E03040"/>
    <w:rsid w:val="00E07DFC"/>
    <w:rsid w:val="00E14ABE"/>
    <w:rsid w:val="00E16BC2"/>
    <w:rsid w:val="00E23ED6"/>
    <w:rsid w:val="00E2403C"/>
    <w:rsid w:val="00E26359"/>
    <w:rsid w:val="00E2756F"/>
    <w:rsid w:val="00E305F3"/>
    <w:rsid w:val="00E32059"/>
    <w:rsid w:val="00E35DF5"/>
    <w:rsid w:val="00E4378F"/>
    <w:rsid w:val="00E43ABB"/>
    <w:rsid w:val="00E44F9F"/>
    <w:rsid w:val="00E47C2E"/>
    <w:rsid w:val="00E508E1"/>
    <w:rsid w:val="00E51BFF"/>
    <w:rsid w:val="00E5259F"/>
    <w:rsid w:val="00E52805"/>
    <w:rsid w:val="00E5382B"/>
    <w:rsid w:val="00E550CD"/>
    <w:rsid w:val="00E60DC4"/>
    <w:rsid w:val="00E6274F"/>
    <w:rsid w:val="00E633E3"/>
    <w:rsid w:val="00E656CE"/>
    <w:rsid w:val="00E65E93"/>
    <w:rsid w:val="00E74358"/>
    <w:rsid w:val="00E7717C"/>
    <w:rsid w:val="00E808F2"/>
    <w:rsid w:val="00E80A35"/>
    <w:rsid w:val="00E8260F"/>
    <w:rsid w:val="00E83EBD"/>
    <w:rsid w:val="00E84B84"/>
    <w:rsid w:val="00E91FD5"/>
    <w:rsid w:val="00E937B0"/>
    <w:rsid w:val="00E93BFA"/>
    <w:rsid w:val="00E93DE9"/>
    <w:rsid w:val="00E95F17"/>
    <w:rsid w:val="00EA572A"/>
    <w:rsid w:val="00EA5D61"/>
    <w:rsid w:val="00EB0DCC"/>
    <w:rsid w:val="00EB3CA2"/>
    <w:rsid w:val="00EB5EE9"/>
    <w:rsid w:val="00EC1E9C"/>
    <w:rsid w:val="00EC1FBC"/>
    <w:rsid w:val="00EC3660"/>
    <w:rsid w:val="00EC7F74"/>
    <w:rsid w:val="00ED5151"/>
    <w:rsid w:val="00EE0247"/>
    <w:rsid w:val="00EE4D9E"/>
    <w:rsid w:val="00EE4FC1"/>
    <w:rsid w:val="00EF1885"/>
    <w:rsid w:val="00EF4153"/>
    <w:rsid w:val="00EF4BB5"/>
    <w:rsid w:val="00EF54DE"/>
    <w:rsid w:val="00EF6664"/>
    <w:rsid w:val="00F00266"/>
    <w:rsid w:val="00F046CE"/>
    <w:rsid w:val="00F0635A"/>
    <w:rsid w:val="00F142AF"/>
    <w:rsid w:val="00F1526F"/>
    <w:rsid w:val="00F15DFF"/>
    <w:rsid w:val="00F1690C"/>
    <w:rsid w:val="00F16AA4"/>
    <w:rsid w:val="00F17525"/>
    <w:rsid w:val="00F22CAE"/>
    <w:rsid w:val="00F27947"/>
    <w:rsid w:val="00F34A22"/>
    <w:rsid w:val="00F37E70"/>
    <w:rsid w:val="00F40B14"/>
    <w:rsid w:val="00F420B1"/>
    <w:rsid w:val="00F434F3"/>
    <w:rsid w:val="00F46E17"/>
    <w:rsid w:val="00F51825"/>
    <w:rsid w:val="00F54DD1"/>
    <w:rsid w:val="00F56252"/>
    <w:rsid w:val="00F622BD"/>
    <w:rsid w:val="00F63907"/>
    <w:rsid w:val="00F6581D"/>
    <w:rsid w:val="00F662D1"/>
    <w:rsid w:val="00F66D9A"/>
    <w:rsid w:val="00F67F03"/>
    <w:rsid w:val="00F718DD"/>
    <w:rsid w:val="00F7261F"/>
    <w:rsid w:val="00F72879"/>
    <w:rsid w:val="00F74D14"/>
    <w:rsid w:val="00F75407"/>
    <w:rsid w:val="00F7551E"/>
    <w:rsid w:val="00F76792"/>
    <w:rsid w:val="00F768B2"/>
    <w:rsid w:val="00F77A53"/>
    <w:rsid w:val="00F80626"/>
    <w:rsid w:val="00F861AC"/>
    <w:rsid w:val="00F861C4"/>
    <w:rsid w:val="00F92473"/>
    <w:rsid w:val="00F943A3"/>
    <w:rsid w:val="00F948E2"/>
    <w:rsid w:val="00FB0D5B"/>
    <w:rsid w:val="00FB5615"/>
    <w:rsid w:val="00FB5DC2"/>
    <w:rsid w:val="00FB646D"/>
    <w:rsid w:val="00FB6B65"/>
    <w:rsid w:val="00FC14DE"/>
    <w:rsid w:val="00FC17C3"/>
    <w:rsid w:val="00FC4AB9"/>
    <w:rsid w:val="00FC563D"/>
    <w:rsid w:val="00FD0193"/>
    <w:rsid w:val="00FD337A"/>
    <w:rsid w:val="00FD4563"/>
    <w:rsid w:val="00FD4C5D"/>
    <w:rsid w:val="00FD54D2"/>
    <w:rsid w:val="00FD5FF7"/>
    <w:rsid w:val="00FD79DF"/>
    <w:rsid w:val="00FF0DE9"/>
    <w:rsid w:val="00FF191E"/>
    <w:rsid w:val="00FF1D10"/>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484"/>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0">
    <w:name w:val="Tekst podstawowy2"/>
    <w:basedOn w:val="Normalny"/>
    <w:rsid w:val="008D525A"/>
    <w:pPr>
      <w:keepLines/>
      <w:spacing w:after="120" w:line="240" w:lineRule="auto"/>
      <w:jc w:val="both"/>
    </w:pPr>
    <w:rPr>
      <w:rFonts w:eastAsia="Times New Roman" w:cs="Times New Roman"/>
      <w:sz w:val="20"/>
      <w:szCs w:val="20"/>
      <w:lang w:val="pl-PL" w:eastAsia="en-US"/>
    </w:rPr>
  </w:style>
  <w:style w:type="table" w:customStyle="1" w:styleId="Tabela-Siatka1">
    <w:name w:val="Tabela - Siatka1"/>
    <w:basedOn w:val="Standardowy"/>
    <w:next w:val="Tabela-Siatka"/>
    <w:uiPriority w:val="39"/>
    <w:rsid w:val="00CD58D6"/>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2A2B66"/>
    <w:pPr>
      <w:suppressAutoHyphens/>
      <w:spacing w:line="240" w:lineRule="auto"/>
      <w:ind w:left="720"/>
    </w:pPr>
    <w:rPr>
      <w:rFonts w:ascii="Times New Roman" w:eastAsia="Times New Roman" w:hAnsi="Times New Roman" w:cs="Times New Roman"/>
      <w:sz w:val="24"/>
      <w:szCs w:val="24"/>
      <w:lang w:val="pl-PL" w:eastAsia="zh-CN"/>
    </w:rPr>
  </w:style>
  <w:style w:type="paragraph" w:customStyle="1" w:styleId="Akapitzlist2">
    <w:name w:val="Akapit z listą2"/>
    <w:basedOn w:val="Normalny"/>
    <w:rsid w:val="00F0635A"/>
    <w:pPr>
      <w:spacing w:after="160" w:line="259" w:lineRule="auto"/>
      <w:ind w:left="720"/>
      <w:contextualSpacing/>
    </w:pPr>
    <w:rPr>
      <w:rFonts w:ascii="Calibri" w:eastAsia="Times New Roman" w:hAnsi="Calibri" w:cs="Times New Roman"/>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1218975989">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558904903">
      <w:bodyDiv w:val="1"/>
      <w:marLeft w:val="0"/>
      <w:marRight w:val="0"/>
      <w:marTop w:val="0"/>
      <w:marBottom w:val="0"/>
      <w:divBdr>
        <w:top w:val="none" w:sz="0" w:space="0" w:color="auto"/>
        <w:left w:val="none" w:sz="0" w:space="0" w:color="auto"/>
        <w:bottom w:val="none" w:sz="0" w:space="0" w:color="auto"/>
        <w:right w:val="none" w:sz="0" w:space="0" w:color="auto"/>
      </w:divBdr>
    </w:div>
    <w:div w:id="1750417388">
      <w:bodyDiv w:val="1"/>
      <w:marLeft w:val="0"/>
      <w:marRight w:val="0"/>
      <w:marTop w:val="0"/>
      <w:marBottom w:val="0"/>
      <w:divBdr>
        <w:top w:val="none" w:sz="0" w:space="0" w:color="auto"/>
        <w:left w:val="none" w:sz="0" w:space="0" w:color="auto"/>
        <w:bottom w:val="none" w:sz="0" w:space="0" w:color="auto"/>
        <w:right w:val="none" w:sz="0" w:space="0" w:color="auto"/>
      </w:divBdr>
    </w:div>
    <w:div w:id="1909610236">
      <w:bodyDiv w:val="1"/>
      <w:marLeft w:val="0"/>
      <w:marRight w:val="0"/>
      <w:marTop w:val="0"/>
      <w:marBottom w:val="0"/>
      <w:divBdr>
        <w:top w:val="none" w:sz="0" w:space="0" w:color="auto"/>
        <w:left w:val="none" w:sz="0" w:space="0" w:color="auto"/>
        <w:bottom w:val="none" w:sz="0" w:space="0" w:color="auto"/>
        <w:right w:val="none" w:sz="0" w:space="0" w:color="auto"/>
      </w:divBdr>
    </w:div>
    <w:div w:id="191797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pn/dopiewo"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agnieszka.lewandowska@dopiewo.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mailto:agnieszka.lewandowska@dopiewo.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pn/dopiewo" TargetMode="External"/><Relationship Id="rId48" Type="http://schemas.openxmlformats.org/officeDocument/2006/relationships/header" Target="header1.xml"/><Relationship Id="rId8" Type="http://schemas.openxmlformats.org/officeDocument/2006/relationships/hyperlink" Target="https://platformazakupowa.pl/pn/dopiewo"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6679</TotalTime>
  <Pages>31</Pages>
  <Words>11632</Words>
  <Characters>69795</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Agnieszka AL. Lewandowska</cp:lastModifiedBy>
  <cp:revision>446</cp:revision>
  <cp:lastPrinted>2024-03-15T13:28:00Z</cp:lastPrinted>
  <dcterms:created xsi:type="dcterms:W3CDTF">2021-03-08T00:28:00Z</dcterms:created>
  <dcterms:modified xsi:type="dcterms:W3CDTF">2024-03-15T13:29:00Z</dcterms:modified>
</cp:coreProperties>
</file>