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F532D" w:rsidTr="00134F8A">
        <w:trPr>
          <w:trHeight w:val="425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1F532D" w:rsidRPr="005027EF" w:rsidRDefault="00E87806" w:rsidP="005027EF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F532D" w:rsidRPr="005027EF" w:rsidRDefault="001F532D" w:rsidP="005027EF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027EF">
              <w:rPr>
                <w:rFonts w:ascii="Arial" w:hAnsi="Arial" w:cs="Arial"/>
                <w:b/>
              </w:rPr>
              <w:t>Ilość</w:t>
            </w:r>
          </w:p>
        </w:tc>
      </w:tr>
      <w:tr w:rsidR="001F532D" w:rsidTr="00520076">
        <w:tc>
          <w:tcPr>
            <w:tcW w:w="8472" w:type="dxa"/>
            <w:vAlign w:val="center"/>
          </w:tcPr>
          <w:p w:rsidR="001F532D" w:rsidRPr="004B240E" w:rsidRDefault="001F532D" w:rsidP="00E87806">
            <w:pPr>
              <w:spacing w:before="24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90BB6">
              <w:rPr>
                <w:rFonts w:ascii="Arial" w:hAnsi="Arial" w:cs="Arial"/>
                <w:b/>
                <w:u w:val="single"/>
              </w:rPr>
              <w:t>Zestaw do pobierania materiału genetycznego.</w:t>
            </w:r>
          </w:p>
        </w:tc>
        <w:tc>
          <w:tcPr>
            <w:tcW w:w="1275" w:type="dxa"/>
            <w:vAlign w:val="center"/>
          </w:tcPr>
          <w:p w:rsidR="001F532D" w:rsidRPr="00490BB6" w:rsidRDefault="001F532D" w:rsidP="00224815">
            <w:pPr>
              <w:spacing w:before="24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1000 szt.</w:t>
            </w:r>
          </w:p>
        </w:tc>
      </w:tr>
      <w:tr w:rsidR="005027EF" w:rsidTr="009971A7">
        <w:tc>
          <w:tcPr>
            <w:tcW w:w="9747" w:type="dxa"/>
            <w:gridSpan w:val="2"/>
          </w:tcPr>
          <w:p w:rsidR="005027EF" w:rsidRPr="00490BB6" w:rsidRDefault="005027EF" w:rsidP="00224815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490BB6">
              <w:rPr>
                <w:rFonts w:ascii="Arial" w:hAnsi="Arial" w:cs="Arial"/>
                <w:b/>
              </w:rPr>
              <w:t>Skład pakietu: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Opakowanie zewnętrzne;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Rękawiczki jednorazowe;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Koperta transportowa;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Urządzenie wraz z karta typu FTA pozwalające na pobieranie, archiwizację i wyizolowanie materiału genetycznego w postaci wymazu z jamy ustnej;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Zestaw kodów paskowych;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Karta rejestracyjna próbki biologicznej;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490BB6">
              <w:rPr>
                <w:rFonts w:ascii="Arial" w:hAnsi="Arial" w:cs="Arial"/>
                <w:b/>
              </w:rPr>
              <w:t>Wymagania szczegółowe: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Opakowanie zewnętrzne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Opakowanie wykonane z trwałej folii, o wymiarach wewnętrznych 320 mm (±20 mm) x 220 mm (±20 mm), zawierające wszystkie pozostałe elementy pakietu, wymienione w punkcie 1/b)-f),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Wykonane tak, aby próba otwierania, w jakimkolwiek miejscu, powodowała trwałe jego uszkodzenie,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Odporne na typowe uszkodzenia związane z transportem,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Zamknięte w sposób trwały i szczelny, zapewniający czystość składników pakietu,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Z zamieszczonymi na zewnętrznej powierzchni informacjami, takimi jak: nazwa pakietu, dane identyfikujące producenta, nr serii produkcyjnej, data produkcji, data ważności (co najmniej 3 lata), spis zawartości wraz z instrukcją opisową i rysunkową dotyczącą sposobu użycia i przechowywania pakietu.</w:t>
            </w:r>
            <w:bookmarkStart w:id="0" w:name="_GoBack"/>
            <w:bookmarkEnd w:id="0"/>
          </w:p>
          <w:p w:rsidR="005027EF" w:rsidRPr="00490BB6" w:rsidRDefault="005027EF" w:rsidP="004B240E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Rękawiczki jednorazowe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Para jałowych rękawiczek lateksowych w rozmiarze L (8,5),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 oryginalnym, zamkniętym fabrycznie opakowaniu producenta, opatrzonym numerem serii, datą produkcji i datą ważności,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Koperta transportowa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Koperta typu „bezpieczna”, o wymiarach wewnętrznych 260 mm (±10 mm) x 150 mm (±5 mm), z wyznaczonym na niej miejscem do wpisywania, w sposób trwały (długopisem), informacji dotyczących nadawcy i adresata oraz innych informacji dodatkowych,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Odporna na uszkodzenia związane z transportem, zamkniętą w sposób trwały i szczelny, zapewniający czystość i jałowość składników pakietu (wymienionych w punkcie 1/d)-f),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Wykonana tak, aby próba otwierania, w jakimkolwiek miejscu, powodowała trwałe jej uszkodzenie,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 xml:space="preserve">Posiadająca zabezpieczenia przed niekontrolowanym otwarciem, takie jak zamknięcie taśmą </w:t>
            </w:r>
            <w:proofErr w:type="spellStart"/>
            <w:r w:rsidRPr="00490BB6">
              <w:rPr>
                <w:rFonts w:ascii="Arial" w:hAnsi="Arial" w:cs="Arial"/>
              </w:rPr>
              <w:t>samolakującą</w:t>
            </w:r>
            <w:proofErr w:type="spellEnd"/>
            <w:r w:rsidRPr="00490BB6">
              <w:rPr>
                <w:rFonts w:ascii="Arial" w:hAnsi="Arial" w:cs="Arial"/>
              </w:rPr>
              <w:t xml:space="preserve"> z poddrukiem, zabezpieczającą kopertę przed otwarciem metodą mechaniczną, chemiczną lub termiczną oraz boczne podwójne </w:t>
            </w:r>
            <w:proofErr w:type="spellStart"/>
            <w:r w:rsidRPr="00490BB6">
              <w:rPr>
                <w:rFonts w:ascii="Arial" w:hAnsi="Arial" w:cs="Arial"/>
              </w:rPr>
              <w:t>zgrzewy</w:t>
            </w:r>
            <w:proofErr w:type="spellEnd"/>
            <w:r w:rsidRPr="00490BB6">
              <w:rPr>
                <w:rFonts w:ascii="Arial" w:hAnsi="Arial" w:cs="Arial"/>
              </w:rPr>
              <w:t xml:space="preserve"> z mikrodrukiem zabezpieczającym kopertę przed rozpięciem i ponownym zgrzaniem.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Urządzenie wraz z kartą typu FTA pozwalające na pobieranie, archiwizację i wyizolowanie materiału genetycznego w postaci wymazu z jamy ustnej.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 xml:space="preserve">Plastikowa ramka zawierająca wyjmowaną kartę typu FTA, służąca do przechowywania materiału genetycznego połączona na trwałe z </w:t>
            </w:r>
            <w:proofErr w:type="spellStart"/>
            <w:r w:rsidRPr="00490BB6">
              <w:rPr>
                <w:rFonts w:ascii="Arial" w:hAnsi="Arial" w:cs="Arial"/>
              </w:rPr>
              <w:t>wymazówką</w:t>
            </w:r>
            <w:proofErr w:type="spellEnd"/>
            <w:r w:rsidRPr="00490BB6">
              <w:rPr>
                <w:rFonts w:ascii="Arial" w:hAnsi="Arial" w:cs="Arial"/>
              </w:rPr>
              <w:t xml:space="preserve"> typu „</w:t>
            </w:r>
            <w:proofErr w:type="spellStart"/>
            <w:r w:rsidRPr="00490BB6">
              <w:rPr>
                <w:rFonts w:ascii="Arial" w:hAnsi="Arial" w:cs="Arial"/>
              </w:rPr>
              <w:t>lollypop</w:t>
            </w:r>
            <w:proofErr w:type="spellEnd"/>
            <w:r w:rsidRPr="00490BB6">
              <w:rPr>
                <w:rFonts w:ascii="Arial" w:hAnsi="Arial" w:cs="Arial"/>
              </w:rPr>
              <w:t>”</w:t>
            </w:r>
          </w:p>
          <w:p w:rsidR="005027EF" w:rsidRPr="00490BB6" w:rsidRDefault="005027EF" w:rsidP="004B240E">
            <w:pPr>
              <w:pStyle w:val="Akapitzlist"/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Charakterystyka karty: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 xml:space="preserve">Karta typu FTA o wymiarach 5 x 5 cm, barwiona w celu wizualizacji miejsc na które pobrano materiał biologiczny w taki sposób, że w miejscu w którym nastąpił transfer karta odbarwia się, 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Posiadająca właściwości przeprowadzania lizy komórek  w celu wyizolowania DNA,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Posiadająca potwierdzoną stabilność materiału genetycznego przechowywanego w temp. Pokojowej przez co najmniej 10 lat,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Chroniąca DNA przed promieniami UV,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Pozwalająca na bezpośrednią amplifikację DNA,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Kompatybilna z automatycznymi systemami do dziurkowania kart,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Wolna od ludzkiego DNA.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lastRenderedPageBreak/>
              <w:t>Torebka na kartę typu FTA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Torebka jednorazowego użycia, samozamykająca, wykonana z materiału (papieru i folii) o</w:t>
            </w:r>
            <w:r w:rsidR="00DB1AF4">
              <w:rPr>
                <w:rFonts w:ascii="Arial" w:hAnsi="Arial" w:cs="Arial"/>
              </w:rPr>
              <w:t> </w:t>
            </w:r>
            <w:r w:rsidRPr="00490BB6">
              <w:rPr>
                <w:rFonts w:ascii="Arial" w:hAnsi="Arial" w:cs="Arial"/>
              </w:rPr>
              <w:t>właściwościach zapewniających samoistne wysuszenie się wymazów ki, która tuż po pobraniu materiału biologicznego, zamknięta zostaje w torebce i kopercie transportowej;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wymiarach zewnętrznych (po zaklejeniu) 210 mm (±10 mm) x 100 mm (±10 mm);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Zawierająca desykant;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Zestaw 5 kodów paskowych: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wymiarach 40 x 10 mm;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Wszystkie z nadrukowanym co najmniej 7 cyfrowym niepowtarzalnym kodem, jednakowym dla całego zestawu 5 nalepek wraz z cyfrą kontrolną;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Numer wydrukowany na naklejce musi odpowiadać informacji zakodowanej w kodzie paskowym;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Zestaw nalepek powinien znajdować się na jednym arkuszu papieru z możliwością łatwego odlepienia pojedynczych nalepek;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Nalepki muszą zachować trwałą przylepność do gładkich powierzchni;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 xml:space="preserve">System kodowania kodów paskowych umieszczonych na naklejkach oraz parametry techniczne nalepek, muszą gwarantować możliwość odczytania kodu z wykorzystaniem posiadanych skanerów (czytniki QS6000 PLUS firmy </w:t>
            </w:r>
            <w:proofErr w:type="spellStart"/>
            <w:r w:rsidRPr="00490BB6">
              <w:rPr>
                <w:rFonts w:ascii="Arial" w:hAnsi="Arial" w:cs="Arial"/>
              </w:rPr>
              <w:t>Altarex</w:t>
            </w:r>
            <w:proofErr w:type="spellEnd"/>
            <w:r w:rsidRPr="00490BB6">
              <w:rPr>
                <w:rFonts w:ascii="Arial" w:hAnsi="Arial" w:cs="Arial"/>
              </w:rPr>
              <w:t>).</w:t>
            </w:r>
          </w:p>
          <w:p w:rsidR="005027EF" w:rsidRPr="00490BB6" w:rsidRDefault="005027EF" w:rsidP="004B240E">
            <w:pPr>
              <w:pStyle w:val="Akapitzlist"/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 przypadku naklejek wchodzących w skład pakietów, istotnym jest by kody nie rozpoczynały się</w:t>
            </w:r>
            <w:r w:rsidR="00DB1AF4">
              <w:rPr>
                <w:rFonts w:ascii="Arial" w:hAnsi="Arial" w:cs="Arial"/>
              </w:rPr>
              <w:t> </w:t>
            </w:r>
            <w:r w:rsidRPr="00490BB6">
              <w:rPr>
                <w:rFonts w:ascii="Arial" w:hAnsi="Arial" w:cs="Arial"/>
              </w:rPr>
              <w:t>cyfrą zero.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490BB6">
              <w:rPr>
                <w:rFonts w:ascii="Arial" w:hAnsi="Arial" w:cs="Arial"/>
                <w:u w:val="single"/>
              </w:rPr>
              <w:t>Karta rejestracyjna próbki biologicznej: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Formularz do wpisywania danych, na kartonie białym o gramaturze około 200g/m</w:t>
            </w:r>
            <w:r w:rsidRPr="00490BB6">
              <w:rPr>
                <w:rFonts w:ascii="Arial" w:hAnsi="Arial" w:cs="Arial"/>
                <w:vertAlign w:val="superscript"/>
              </w:rPr>
              <w:t>2</w:t>
            </w:r>
            <w:r w:rsidRPr="00490BB6">
              <w:rPr>
                <w:rFonts w:ascii="Arial" w:hAnsi="Arial" w:cs="Arial"/>
              </w:rPr>
              <w:t xml:space="preserve"> w formacie: szerokość 220 mm (±2 mm), wysokość 160 mm (±2 mm),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Nadrukowany z zachowaniem pełnej zgodności ze wzorem zamieszczonym w Załączniku Zarządzenia nr 1535 Komendanta Głównego Policji z dnia 29 grudnia 2005 r. w sprawie wykonywania przez policjantów zadań związanych z prowadzeniem bazy danych zawierającej informację o wynikach analizy kwasu dezoksyrybonukleinowego.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490BB6">
              <w:rPr>
                <w:rFonts w:ascii="Arial" w:hAnsi="Arial" w:cs="Arial"/>
                <w:b/>
              </w:rPr>
              <w:t>Inne istotne wymagania: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Wszystkie elementy składowe pakietu, w tym wyrażone liczbowo ich parametry metryczne, muszą być zgodne z wymaganiami zamawiającego i w zakresie podanej tolerancji muszą być dobrane tak, aby elementy b)-f) mieściły się swobodnie wewnątrz opakowania zewnętrznego a) oraz tak, aby elementy d)-f) mieściły się swobodnie wewnątrz koperty transportowej c);</w:t>
            </w:r>
          </w:p>
          <w:p w:rsidR="005027EF" w:rsidRPr="00490BB6" w:rsidRDefault="005027EF" w:rsidP="004B240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 xml:space="preserve">Data ważności pakietu umieszczona na opakowaniu zewnętrznym nie może być dłuższa niż data ważności </w:t>
            </w:r>
            <w:proofErr w:type="spellStart"/>
            <w:r w:rsidRPr="00490BB6">
              <w:rPr>
                <w:rFonts w:ascii="Arial" w:hAnsi="Arial" w:cs="Arial"/>
              </w:rPr>
              <w:t>wymazówek</w:t>
            </w:r>
            <w:proofErr w:type="spellEnd"/>
            <w:r w:rsidRPr="00490BB6">
              <w:rPr>
                <w:rFonts w:ascii="Arial" w:hAnsi="Arial" w:cs="Arial"/>
              </w:rPr>
              <w:t xml:space="preserve"> i rękawiczek; </w:t>
            </w:r>
          </w:p>
          <w:p w:rsidR="000317A7" w:rsidRPr="0052188C" w:rsidRDefault="005027EF" w:rsidP="0052188C">
            <w:pPr>
              <w:pStyle w:val="Akapitzlist"/>
              <w:ind w:left="284"/>
              <w:jc w:val="both"/>
              <w:rPr>
                <w:rFonts w:ascii="Arial" w:hAnsi="Arial" w:cs="Arial"/>
              </w:rPr>
            </w:pPr>
            <w:r w:rsidRPr="00490BB6">
              <w:rPr>
                <w:rFonts w:ascii="Arial" w:hAnsi="Arial" w:cs="Arial"/>
              </w:rPr>
              <w:t>Data ważności pakietu nie może być krótsza niż 2 lata, licząc od dnia podpisania przez przedstawicieli stron protokołu odbioru ilościowo-jakościowego.</w:t>
            </w:r>
          </w:p>
        </w:tc>
      </w:tr>
      <w:tr w:rsidR="009C60C4" w:rsidTr="009971A7">
        <w:tc>
          <w:tcPr>
            <w:tcW w:w="9747" w:type="dxa"/>
            <w:gridSpan w:val="2"/>
          </w:tcPr>
          <w:p w:rsidR="009C60C4" w:rsidRPr="009C60C4" w:rsidRDefault="009C60C4" w:rsidP="009C60C4">
            <w:pPr>
              <w:spacing w:before="24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C60C4">
              <w:rPr>
                <w:rFonts w:ascii="Arial" w:hAnsi="Arial" w:cs="Arial"/>
                <w:b/>
                <w:szCs w:val="20"/>
              </w:rPr>
              <w:lastRenderedPageBreak/>
              <w:t xml:space="preserve">Termin i miejsce wykonywania umowy: </w:t>
            </w:r>
          </w:p>
          <w:p w:rsidR="009C60C4" w:rsidRPr="009C60C4" w:rsidRDefault="009C60C4" w:rsidP="009C60C4">
            <w:pPr>
              <w:numPr>
                <w:ilvl w:val="0"/>
                <w:numId w:val="20"/>
              </w:numPr>
              <w:spacing w:before="240"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>Okres obowiązywania umowy - 12 miesięcy od dnia podpisania.</w:t>
            </w:r>
          </w:p>
          <w:p w:rsidR="009C60C4" w:rsidRDefault="009C60C4" w:rsidP="009C60C4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 xml:space="preserve">Wykonawca zobowiązuje się dostarczyć własnym transportem i na swój koszt przedmiot umowy w dostawach częściowych w terminie </w:t>
            </w:r>
            <w:r>
              <w:rPr>
                <w:rFonts w:ascii="Arial" w:hAnsi="Arial" w:cs="Arial"/>
                <w:szCs w:val="20"/>
              </w:rPr>
              <w:t>maksimum 30</w:t>
            </w:r>
            <w:r w:rsidRPr="009C60C4">
              <w:rPr>
                <w:rFonts w:ascii="Arial" w:hAnsi="Arial" w:cs="Arial"/>
                <w:szCs w:val="20"/>
              </w:rPr>
              <w:t xml:space="preserve"> dni roboczych od daty pisemnego zamówienia. </w:t>
            </w:r>
          </w:p>
          <w:p w:rsidR="009C60C4" w:rsidRDefault="009C60C4" w:rsidP="009C60C4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Harmonogram dostaw:</w:t>
            </w:r>
          </w:p>
          <w:p w:rsidR="009C60C4" w:rsidRPr="009C60C4" w:rsidRDefault="009C60C4" w:rsidP="009C60C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C60C4">
              <w:rPr>
                <w:rFonts w:ascii="Arial" w:hAnsi="Arial" w:cs="Arial"/>
              </w:rPr>
              <w:t xml:space="preserve">IV kw. 2017r. – 100 </w:t>
            </w:r>
            <w:proofErr w:type="spellStart"/>
            <w:r w:rsidRPr="009C60C4">
              <w:rPr>
                <w:rFonts w:ascii="Arial" w:hAnsi="Arial" w:cs="Arial"/>
              </w:rPr>
              <w:t>szt</w:t>
            </w:r>
            <w:proofErr w:type="spellEnd"/>
            <w:r w:rsidRPr="009C60C4">
              <w:rPr>
                <w:rFonts w:ascii="Arial" w:hAnsi="Arial" w:cs="Arial"/>
              </w:rPr>
              <w:t>;</w:t>
            </w:r>
          </w:p>
          <w:p w:rsidR="009C60C4" w:rsidRPr="009C60C4" w:rsidRDefault="009C60C4" w:rsidP="009C60C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C60C4">
              <w:rPr>
                <w:rFonts w:ascii="Arial" w:hAnsi="Arial" w:cs="Arial"/>
              </w:rPr>
              <w:t xml:space="preserve">I kw. 2018r. – 500 </w:t>
            </w:r>
            <w:proofErr w:type="spellStart"/>
            <w:r w:rsidRPr="009C60C4">
              <w:rPr>
                <w:rFonts w:ascii="Arial" w:hAnsi="Arial" w:cs="Arial"/>
              </w:rPr>
              <w:t>szt</w:t>
            </w:r>
            <w:proofErr w:type="spellEnd"/>
            <w:r w:rsidRPr="009C60C4">
              <w:rPr>
                <w:rFonts w:ascii="Arial" w:hAnsi="Arial" w:cs="Arial"/>
              </w:rPr>
              <w:t>;</w:t>
            </w:r>
          </w:p>
          <w:p w:rsidR="009C60C4" w:rsidRPr="009C60C4" w:rsidRDefault="009C60C4" w:rsidP="009C60C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C60C4">
              <w:rPr>
                <w:rFonts w:ascii="Arial" w:hAnsi="Arial" w:cs="Arial"/>
              </w:rPr>
              <w:t>III kw. 2018r. – 400 szt.</w:t>
            </w:r>
            <w:r w:rsidR="001F532D">
              <w:rPr>
                <w:rFonts w:ascii="Arial" w:hAnsi="Arial" w:cs="Arial"/>
              </w:rPr>
              <w:t>;</w:t>
            </w:r>
          </w:p>
          <w:p w:rsidR="009C60C4" w:rsidRDefault="009C60C4" w:rsidP="009C60C4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 xml:space="preserve">Odbiór ilościowo-jakościowy przedmiotu umowy dokonywany będzie przez upoważnionego przedstawiciela Zamawiającego, który oceni zgodność dostawy ze złożonym zamówieniem. </w:t>
            </w:r>
          </w:p>
          <w:p w:rsidR="009C60C4" w:rsidRPr="009C60C4" w:rsidRDefault="009C60C4" w:rsidP="009C60C4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Miejsce dostawy: Magazyn Uzbrojenia</w:t>
            </w:r>
            <w:r w:rsidR="001F532D">
              <w:rPr>
                <w:rFonts w:ascii="Arial" w:hAnsi="Arial" w:cs="Arial"/>
                <w:szCs w:val="20"/>
              </w:rPr>
              <w:t xml:space="preserve"> i Techniki Specjalnej KWP w Kielcach ul. Kusocińskiego 51 25-045 Kielce.</w:t>
            </w:r>
          </w:p>
          <w:p w:rsidR="009C60C4" w:rsidRPr="009C60C4" w:rsidRDefault="009C60C4" w:rsidP="009C60C4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Cs w:val="20"/>
              </w:rPr>
            </w:pPr>
            <w:r w:rsidRPr="009C60C4">
              <w:rPr>
                <w:rFonts w:ascii="Arial" w:hAnsi="Arial" w:cs="Arial"/>
                <w:b/>
                <w:szCs w:val="20"/>
              </w:rPr>
              <w:t xml:space="preserve">Płatność: </w:t>
            </w:r>
          </w:p>
          <w:p w:rsidR="009C60C4" w:rsidRPr="009C60C4" w:rsidRDefault="009C60C4" w:rsidP="009C60C4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0"/>
              </w:rPr>
            </w:pPr>
            <w:r w:rsidRPr="009C60C4">
              <w:rPr>
                <w:rFonts w:ascii="Arial" w:eastAsia="Calibri" w:hAnsi="Arial" w:cs="Arial"/>
                <w:szCs w:val="20"/>
              </w:rPr>
              <w:t>Przelew – 30 dni</w:t>
            </w:r>
            <w:r w:rsidR="001F532D">
              <w:rPr>
                <w:rFonts w:ascii="Arial" w:eastAsia="Calibri" w:hAnsi="Arial" w:cs="Arial"/>
                <w:szCs w:val="20"/>
              </w:rPr>
              <w:t xml:space="preserve"> od otrzymania faktury.</w:t>
            </w:r>
          </w:p>
          <w:p w:rsidR="009C60C4" w:rsidRPr="009C60C4" w:rsidRDefault="009C60C4" w:rsidP="009C60C4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36D5E" w:rsidRDefault="00C36D5E">
      <w:pPr>
        <w:rPr>
          <w:rFonts w:ascii="Arial" w:hAnsi="Arial" w:cs="Arial"/>
        </w:rPr>
      </w:pPr>
    </w:p>
    <w:sectPr w:rsidR="00C36D5E" w:rsidSect="001F532D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BB" w:rsidRDefault="005B71BB" w:rsidP="00023A9F">
      <w:pPr>
        <w:spacing w:after="0" w:line="240" w:lineRule="auto"/>
      </w:pPr>
      <w:r>
        <w:separator/>
      </w:r>
    </w:p>
  </w:endnote>
  <w:endnote w:type="continuationSeparator" w:id="0">
    <w:p w:rsidR="005B71BB" w:rsidRDefault="005B71BB" w:rsidP="0002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BB" w:rsidRDefault="005B71BB" w:rsidP="00023A9F">
      <w:pPr>
        <w:spacing w:after="0" w:line="240" w:lineRule="auto"/>
      </w:pPr>
      <w:r>
        <w:separator/>
      </w:r>
    </w:p>
  </w:footnote>
  <w:footnote w:type="continuationSeparator" w:id="0">
    <w:p w:rsidR="005B71BB" w:rsidRDefault="005B71BB" w:rsidP="0002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D" w:rsidRDefault="001F532D">
    <w:pPr>
      <w:pStyle w:val="Nagwek"/>
    </w:pPr>
    <w:r>
      <w:rPr>
        <w:rFonts w:ascii="Arial" w:hAnsi="Arial" w:cs="Arial"/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3A"/>
    <w:multiLevelType w:val="hybridMultilevel"/>
    <w:tmpl w:val="D4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8A2"/>
    <w:multiLevelType w:val="hybridMultilevel"/>
    <w:tmpl w:val="2DD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5017"/>
    <w:multiLevelType w:val="hybridMultilevel"/>
    <w:tmpl w:val="C5447A10"/>
    <w:name w:val="WW8Num2522223"/>
    <w:lvl w:ilvl="0" w:tplc="138C5AC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163"/>
    <w:multiLevelType w:val="hybridMultilevel"/>
    <w:tmpl w:val="AC388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7F73"/>
    <w:multiLevelType w:val="hybridMultilevel"/>
    <w:tmpl w:val="2EEC9BDE"/>
    <w:lvl w:ilvl="0" w:tplc="03E8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263"/>
    <w:multiLevelType w:val="hybridMultilevel"/>
    <w:tmpl w:val="360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3245A"/>
    <w:multiLevelType w:val="hybridMultilevel"/>
    <w:tmpl w:val="8CD07670"/>
    <w:lvl w:ilvl="0" w:tplc="32427BD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2FA3955"/>
    <w:multiLevelType w:val="hybridMultilevel"/>
    <w:tmpl w:val="4992D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E3CD3"/>
    <w:multiLevelType w:val="hybridMultilevel"/>
    <w:tmpl w:val="4F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773C"/>
    <w:multiLevelType w:val="hybridMultilevel"/>
    <w:tmpl w:val="27BA5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F23F89"/>
    <w:multiLevelType w:val="hybridMultilevel"/>
    <w:tmpl w:val="45D43E22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0B45705"/>
    <w:multiLevelType w:val="hybridMultilevel"/>
    <w:tmpl w:val="CA8AA5CE"/>
    <w:lvl w:ilvl="0" w:tplc="32427B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1D0331"/>
    <w:multiLevelType w:val="hybridMultilevel"/>
    <w:tmpl w:val="C0D2F3FA"/>
    <w:lvl w:ilvl="0" w:tplc="5A04A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E7194"/>
    <w:multiLevelType w:val="hybridMultilevel"/>
    <w:tmpl w:val="2B8A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F3"/>
    <w:multiLevelType w:val="hybridMultilevel"/>
    <w:tmpl w:val="4930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5CB1"/>
    <w:multiLevelType w:val="hybridMultilevel"/>
    <w:tmpl w:val="56A8F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566F4"/>
    <w:multiLevelType w:val="hybridMultilevel"/>
    <w:tmpl w:val="ED42A5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FBC2423"/>
    <w:multiLevelType w:val="hybridMultilevel"/>
    <w:tmpl w:val="1812F1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982E23"/>
    <w:multiLevelType w:val="hybridMultilevel"/>
    <w:tmpl w:val="7E78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C14A5"/>
    <w:multiLevelType w:val="hybridMultilevel"/>
    <w:tmpl w:val="78F8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A15C7"/>
    <w:multiLevelType w:val="hybridMultilevel"/>
    <w:tmpl w:val="5A5C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4EA5"/>
    <w:multiLevelType w:val="hybridMultilevel"/>
    <w:tmpl w:val="8A34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7F8"/>
    <w:multiLevelType w:val="hybridMultilevel"/>
    <w:tmpl w:val="27DA3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D90F76"/>
    <w:multiLevelType w:val="hybridMultilevel"/>
    <w:tmpl w:val="91307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EB3B0C"/>
    <w:multiLevelType w:val="hybridMultilevel"/>
    <w:tmpl w:val="52B43AC0"/>
    <w:lvl w:ilvl="0" w:tplc="5D2A7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"/>
  </w:num>
  <w:num w:numId="5">
    <w:abstractNumId w:val="18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5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0E"/>
    <w:rsid w:val="00023A9F"/>
    <w:rsid w:val="000317A7"/>
    <w:rsid w:val="00032AE3"/>
    <w:rsid w:val="000B20AF"/>
    <w:rsid w:val="00156219"/>
    <w:rsid w:val="00174D39"/>
    <w:rsid w:val="001F532D"/>
    <w:rsid w:val="002178A0"/>
    <w:rsid w:val="00224815"/>
    <w:rsid w:val="0028002E"/>
    <w:rsid w:val="002B08AB"/>
    <w:rsid w:val="0032321E"/>
    <w:rsid w:val="003C5796"/>
    <w:rsid w:val="003F030B"/>
    <w:rsid w:val="004102D6"/>
    <w:rsid w:val="0045299D"/>
    <w:rsid w:val="00462F0E"/>
    <w:rsid w:val="00466E4F"/>
    <w:rsid w:val="004909C4"/>
    <w:rsid w:val="004A6035"/>
    <w:rsid w:val="004B240E"/>
    <w:rsid w:val="005027EF"/>
    <w:rsid w:val="0052188C"/>
    <w:rsid w:val="0052289F"/>
    <w:rsid w:val="005527C7"/>
    <w:rsid w:val="005B71BB"/>
    <w:rsid w:val="00613BAC"/>
    <w:rsid w:val="0067496A"/>
    <w:rsid w:val="007775C6"/>
    <w:rsid w:val="007B0BE4"/>
    <w:rsid w:val="007E2EC9"/>
    <w:rsid w:val="0086742E"/>
    <w:rsid w:val="008E5558"/>
    <w:rsid w:val="00905AFA"/>
    <w:rsid w:val="009C60C4"/>
    <w:rsid w:val="009D6D57"/>
    <w:rsid w:val="00B82923"/>
    <w:rsid w:val="00C14761"/>
    <w:rsid w:val="00C36D5E"/>
    <w:rsid w:val="00DB1AF4"/>
    <w:rsid w:val="00E11042"/>
    <w:rsid w:val="00E87806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B24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240E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240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A9F"/>
  </w:style>
  <w:style w:type="paragraph" w:styleId="Stopka">
    <w:name w:val="footer"/>
    <w:basedOn w:val="Normalny"/>
    <w:link w:val="StopkaZnak"/>
    <w:uiPriority w:val="99"/>
    <w:semiHidden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Ewa Miodek</cp:lastModifiedBy>
  <cp:revision>5</cp:revision>
  <dcterms:created xsi:type="dcterms:W3CDTF">2017-10-23T09:59:00Z</dcterms:created>
  <dcterms:modified xsi:type="dcterms:W3CDTF">2017-10-24T06:46:00Z</dcterms:modified>
</cp:coreProperties>
</file>