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5E33" w14:textId="77777777" w:rsidR="009E5029" w:rsidRDefault="009E5029" w:rsidP="009E5029">
      <w:r>
        <w:t>1. Opis przedmiotu zamówienia</w:t>
      </w:r>
    </w:p>
    <w:p w14:paraId="5E4275AF" w14:textId="77777777" w:rsidR="009E5029" w:rsidRDefault="009E5029" w:rsidP="009E5029">
      <w:pPr>
        <w:jc w:val="both"/>
      </w:pPr>
      <w:r>
        <w:t>1) Przedmiotem zamówienia będzie usługa pełnienia funkcji inspektora nadzoru inwestorskiego         w branży sanitarnej (wod.-kan., c.o., wentylacja, gazy medyczne), w ramach zadania pn.:  „R</w:t>
      </w:r>
      <w:r>
        <w:rPr>
          <w:bCs/>
          <w:iCs/>
          <w:color w:val="000000" w:themeColor="text1"/>
        </w:rPr>
        <w:t>ewitalizacja kompleksu pediatrycznego – II etap – Remont i modernizacja pomieszczeń I piętra budynku HR Regionalnego Szpitala Specjalistycznego w Grudziądzu z przeznaczeniem na Oddział Pediatryczny</w:t>
      </w:r>
      <w:r>
        <w:rPr>
          <w:bCs/>
          <w:color w:val="000000" w:themeColor="text1"/>
        </w:rPr>
        <w:t>”</w:t>
      </w:r>
      <w:r w:rsidRPr="00176D97">
        <w:rPr>
          <w:bCs/>
          <w:color w:val="000000" w:themeColor="text1"/>
        </w:rPr>
        <w:t xml:space="preserve">, </w:t>
      </w:r>
      <w:r>
        <w:t xml:space="preserve">                                                                                                                                 </w:t>
      </w:r>
    </w:p>
    <w:p w14:paraId="36A9AC64" w14:textId="77777777" w:rsidR="009E5029" w:rsidRDefault="009E5029" w:rsidP="009E5029">
      <w:pPr>
        <w:jc w:val="both"/>
      </w:pPr>
      <w:r>
        <w:t>2) Integralną częścią opisu przedmiotu zamówienia jest program funkcjonalno-użytkowy oraz będzie projekt wykonawczy, projekt budowlany i specyfikacja techniczna wykonania i odbioru robót budowlanych.</w:t>
      </w:r>
    </w:p>
    <w:p w14:paraId="26474ECC" w14:textId="77777777" w:rsidR="009E5029" w:rsidRDefault="009E5029" w:rsidP="009E5029">
      <w:pPr>
        <w:jc w:val="both"/>
      </w:pPr>
      <w:r>
        <w:t>3) Inspektor nadzoru odpowiedzialny będzie za nadzór nad robotami budowlanymi danej branży określonymi w programie funkcjonalno- użytkowym oraz będzie odpowiedzialny za akceptację rozwiązań technicznych i materiałowych.</w:t>
      </w:r>
    </w:p>
    <w:p w14:paraId="18A6B31E" w14:textId="77777777" w:rsidR="009E5029" w:rsidRDefault="009E5029" w:rsidP="009E5029">
      <w:pPr>
        <w:jc w:val="both"/>
      </w:pPr>
      <w:r>
        <w:t xml:space="preserve">2. Podstawowe obowiązki inspektora nadzoru inwestorskiego określa art. 25 ustawy Prawo budowlane (Dz. U. z 2020 r. poz. 1333, z </w:t>
      </w:r>
      <w:proofErr w:type="spellStart"/>
      <w:r>
        <w:t>późn</w:t>
      </w:r>
      <w:proofErr w:type="spellEnd"/>
      <w:r>
        <w:t>. zm.).</w:t>
      </w:r>
    </w:p>
    <w:p w14:paraId="4E32328E" w14:textId="77777777" w:rsidR="009E5029" w:rsidRDefault="009E5029" w:rsidP="009E5029">
      <w:pPr>
        <w:jc w:val="both"/>
      </w:pPr>
      <w:r>
        <w:t>3. Zakres czynności związanych z pełnieniem obowiązków inspektora nadzoru inwestorskiego obejmuje:</w:t>
      </w:r>
    </w:p>
    <w:p w14:paraId="76CA5550" w14:textId="77777777" w:rsidR="009E5029" w:rsidRDefault="009E5029" w:rsidP="009E5029">
      <w:r>
        <w:t>1) reprezentowanie Zamawiającego na terenie robót;</w:t>
      </w:r>
    </w:p>
    <w:p w14:paraId="4B37D533" w14:textId="77777777" w:rsidR="009E5029" w:rsidRDefault="009E5029" w:rsidP="009E5029">
      <w:r>
        <w:t>2) kompleksowa weryfikacja i zatwierdzanie oraz odbiór dokumentacji;</w:t>
      </w:r>
    </w:p>
    <w:p w14:paraId="37FAD82D" w14:textId="77777777" w:rsidR="009E5029" w:rsidRDefault="009E5029" w:rsidP="009E5029">
      <w:pPr>
        <w:jc w:val="both"/>
      </w:pPr>
      <w:r>
        <w:t>3) sprawowanie kontroli zgodności realizacji Inwestycji z dokumentacją techniczną, specyfikacjami technicznymi wykonania i odbioru robót oraz obowiązującymi przepisami i normami oraz zasadami wiedzy technicznej i sztuki budowlanej;</w:t>
      </w:r>
    </w:p>
    <w:p w14:paraId="2D43F73D" w14:textId="77777777" w:rsidR="009E5029" w:rsidRDefault="009E5029" w:rsidP="009E5029">
      <w:pPr>
        <w:jc w:val="both"/>
      </w:pPr>
      <w:r>
        <w:t>4) prowadzenie regularnych inspekcji na terenie prowadzonych robót w celu sprawdzania jakości wykonanych robót, wbudowanych wyrobów budowlanych, a w szczególności zapobiegania stosowania wyrobów wadliwych i niedopuszczonych do obrotu i stosowania w budownictwie oraz akceptacja sprzętu używanego przez wykonawcę Inwestycji (art. 10 ustawy Prawo budowlane);</w:t>
      </w:r>
    </w:p>
    <w:p w14:paraId="23709E2D" w14:textId="77777777" w:rsidR="009E5029" w:rsidRDefault="009E5029" w:rsidP="009E5029">
      <w:r>
        <w:t>5) dokonywanie kontroli jakości i potwierdzanie zgodności z dokumentacją, specyfikacjami                    i przepisami wszystkich partii materiałów w ramach każdej dostawy;</w:t>
      </w:r>
    </w:p>
    <w:p w14:paraId="3270F4F9" w14:textId="77777777" w:rsidR="009E5029" w:rsidRDefault="009E5029" w:rsidP="009E5029">
      <w:r>
        <w:t>6) kontrola procesów przygotowawczych, w szczególności w ciągach komunikacyjnych pod kątem przestrzegania przepisów bhp i p.poż.;</w:t>
      </w:r>
    </w:p>
    <w:p w14:paraId="3272B904" w14:textId="77777777" w:rsidR="009E5029" w:rsidRDefault="009E5029" w:rsidP="009E5029">
      <w:r>
        <w:t>8) dokonywanie odbioru robót budowlanych ulegających zakryciu lub zanikających,</w:t>
      </w:r>
    </w:p>
    <w:p w14:paraId="7630B002" w14:textId="77777777" w:rsidR="009E5029" w:rsidRDefault="009E5029" w:rsidP="009E5029">
      <w:r>
        <w:t>9) monitorowanie postępu rzeczowego robót,</w:t>
      </w:r>
    </w:p>
    <w:p w14:paraId="44DD2999" w14:textId="77777777" w:rsidR="009E5029" w:rsidRDefault="009E5029" w:rsidP="009E5029">
      <w:pPr>
        <w:jc w:val="both"/>
      </w:pPr>
      <w:r>
        <w:t>10) kontrolowanie usunięcia przez wykonawcę wad stwierdzonych w trakcie wykonywania robót          i przy odbiorach robót oraz powiadamianie Zamawiającego o usunięciu wad;</w:t>
      </w:r>
    </w:p>
    <w:p w14:paraId="7391A992" w14:textId="77777777" w:rsidR="009E5029" w:rsidRDefault="009E5029" w:rsidP="009E5029">
      <w:pPr>
        <w:jc w:val="both"/>
      </w:pPr>
      <w:r>
        <w:t>11) informowanie Zamawiającego o wszelkich nieprawidłowościach związanych z realizacją Inwestycji, w szczególności mogących stanowić podstawę do naliczania przez Zamawiającego kar umownych należnych od wykonawcy Inwestycji;</w:t>
      </w:r>
    </w:p>
    <w:p w14:paraId="362341D2" w14:textId="77777777" w:rsidR="009E5029" w:rsidRDefault="009E5029" w:rsidP="009E5029">
      <w:r>
        <w:lastRenderedPageBreak/>
        <w:t>12) dokonywanie, w imieniu Zamawiającego, odbiorów poszczególnych etapów robót;</w:t>
      </w:r>
    </w:p>
    <w:p w14:paraId="01A0F1D4" w14:textId="77777777" w:rsidR="009E5029" w:rsidRDefault="009E5029" w:rsidP="009E5029">
      <w:pPr>
        <w:jc w:val="both"/>
      </w:pPr>
      <w:r>
        <w:t>13) bezzwłoczny przyjazd do siedziby Zamawiającego, na każde jego wezwanie, w sytuacjach wymagających niezbędnych działań nadzoru inwestorskiego,</w:t>
      </w:r>
    </w:p>
    <w:p w14:paraId="166A1202" w14:textId="77777777" w:rsidR="009E5029" w:rsidRDefault="009E5029" w:rsidP="009E5029">
      <w:pPr>
        <w:jc w:val="both"/>
      </w:pPr>
      <w:r>
        <w:t>14) dyspozycyjność wynikająca ze specyfiki okresu realizacji oraz warunków realizacji Inwestycji,        w szczególności co najmniej dwa razy w tygodniu obecność inspektora na terenie robót;</w:t>
      </w:r>
    </w:p>
    <w:p w14:paraId="7E418ED8" w14:textId="77777777" w:rsidR="009E5029" w:rsidRDefault="009E5029" w:rsidP="009E5029">
      <w:pPr>
        <w:jc w:val="both"/>
      </w:pPr>
      <w:r>
        <w:t xml:space="preserve">15) uczestniczenie w koordynacyjnych spotkaniach roboczych, zwoływanych przez Zamawiającego     w zależności od potrzeb, </w:t>
      </w:r>
    </w:p>
    <w:p w14:paraId="3412020C" w14:textId="77777777" w:rsidR="009E5029" w:rsidRDefault="009E5029" w:rsidP="009E5029">
      <w:r>
        <w:t>16) uczestniczenie w komisji odbioru końcowego inwestycji.</w:t>
      </w:r>
    </w:p>
    <w:p w14:paraId="31E5551C" w14:textId="77777777" w:rsidR="009E5029" w:rsidRDefault="009E5029" w:rsidP="009E5029">
      <w:pPr>
        <w:jc w:val="both"/>
      </w:pPr>
      <w:r>
        <w:t xml:space="preserve">4. Zamawiający dopuszcza zatrudnienie inspektora nadzoru zarówno w formule umowy cywilnej          z przedsiębiorcą lub podmiotem działalności gospodarczym jak też w formule </w:t>
      </w:r>
      <w:proofErr w:type="spellStart"/>
      <w:r>
        <w:t>umowy-zlecenia</w:t>
      </w:r>
      <w:proofErr w:type="spellEnd"/>
      <w:r>
        <w:t xml:space="preserve">             z osobą fizyczną. </w:t>
      </w:r>
    </w:p>
    <w:p w14:paraId="45FEE957" w14:textId="77777777" w:rsidR="009E5029" w:rsidRDefault="009E5029" w:rsidP="009E5029">
      <w:pPr>
        <w:jc w:val="both"/>
      </w:pPr>
      <w:r>
        <w:t xml:space="preserve">5. Wynagrodzenie wynikające z zawartej umowy z tytułu nadzoru inwestorskiego wypłacone będzie w 6-u miesięcznych transzach, począwszy od sierpnia br. z terminem płatności do 15-go dnia miesiąca, przy czym ostatnia transza zostanie zapłacona po dokonaniu odbioru końcowego zadania. </w:t>
      </w:r>
    </w:p>
    <w:p w14:paraId="5F4A8419" w14:textId="77777777" w:rsidR="009E5029" w:rsidRDefault="009E5029" w:rsidP="009E5029">
      <w:pPr>
        <w:jc w:val="both"/>
      </w:pPr>
      <w:r>
        <w:t>Ewentualne przedłużenie terminu realizacji zadania nie wpływa na wysokość wynagrodzenia z tytułu nadzoru inwestorskiego.</w:t>
      </w:r>
    </w:p>
    <w:p w14:paraId="48BA9696" w14:textId="77777777" w:rsidR="009E5029" w:rsidRDefault="009E5029" w:rsidP="009E5029">
      <w:pPr>
        <w:jc w:val="both"/>
      </w:pPr>
      <w:r>
        <w:t>6. W ofercie złożonej przez inspektora nadzoru należy podać kwotę wynagrodzenia brutto za całość usługi nadzoru inwestorskiego nad zadaniem w danej branży.</w:t>
      </w:r>
    </w:p>
    <w:p w14:paraId="392FDAB9" w14:textId="055C3831" w:rsidR="009E5029" w:rsidRDefault="009E5029" w:rsidP="009E5029">
      <w:r>
        <w:t xml:space="preserve"> </w:t>
      </w:r>
      <w:r w:rsidR="009110A7">
        <w:t xml:space="preserve">7. Zamawiający wymaga dołączenia do oferty kserokopii uprawnień i przynależności do PIIB. </w:t>
      </w:r>
    </w:p>
    <w:p w14:paraId="7BE6CA10" w14:textId="77777777" w:rsidR="009E5029" w:rsidRDefault="009E5029" w:rsidP="009E5029"/>
    <w:p w14:paraId="5FE2C65D" w14:textId="77777777" w:rsidR="009E5029" w:rsidRDefault="009E5029" w:rsidP="009E5029"/>
    <w:p w14:paraId="19E0D60C" w14:textId="77777777" w:rsidR="009E5029" w:rsidRDefault="009E5029" w:rsidP="009E5029"/>
    <w:p w14:paraId="6180524A" w14:textId="77777777" w:rsidR="009E5029" w:rsidRDefault="009E5029" w:rsidP="009E5029"/>
    <w:p w14:paraId="12E1C91C" w14:textId="77777777" w:rsidR="009E5029" w:rsidRDefault="009E5029" w:rsidP="009E5029"/>
    <w:p w14:paraId="7AED040C" w14:textId="77777777" w:rsidR="009E5029" w:rsidRDefault="009E5029" w:rsidP="009E5029"/>
    <w:p w14:paraId="71C12822" w14:textId="77777777" w:rsidR="009E5029" w:rsidRDefault="009E5029" w:rsidP="009E5029"/>
    <w:p w14:paraId="74D3CC19" w14:textId="77777777" w:rsidR="000D73CB" w:rsidRDefault="000D73CB"/>
    <w:sectPr w:rsidR="000D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29"/>
    <w:rsid w:val="000D73CB"/>
    <w:rsid w:val="002B1DF6"/>
    <w:rsid w:val="009110A7"/>
    <w:rsid w:val="009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0FF9"/>
  <w15:chartTrackingRefBased/>
  <w15:docId w15:val="{70251A24-61FB-4B47-8D76-7F442A4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02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Zdrojewska</dc:creator>
  <cp:keywords/>
  <dc:description/>
  <cp:lastModifiedBy>Dorota Zdrojewska</cp:lastModifiedBy>
  <cp:revision>2</cp:revision>
  <dcterms:created xsi:type="dcterms:W3CDTF">2023-07-04T10:56:00Z</dcterms:created>
  <dcterms:modified xsi:type="dcterms:W3CDTF">2023-07-04T10:59:00Z</dcterms:modified>
</cp:coreProperties>
</file>