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11FBDA7"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C0C04">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A74827">
        <w:rPr>
          <w:rFonts w:ascii="Arial" w:eastAsiaTheme="majorEastAsia" w:hAnsi="Arial" w:cs="Arial"/>
          <w:caps/>
          <w:color w:val="632423" w:themeColor="accent2" w:themeShade="80"/>
          <w:spacing w:val="20"/>
          <w:sz w:val="22"/>
          <w:szCs w:val="22"/>
          <w:lang w:eastAsia="en-US"/>
        </w:rPr>
        <w:t>46</w:t>
      </w:r>
      <w:r w:rsidR="0084077F">
        <w:rPr>
          <w:rFonts w:ascii="Arial" w:eastAsiaTheme="majorEastAsia" w:hAnsi="Arial" w:cs="Arial"/>
          <w:caps/>
          <w:color w:val="632423" w:themeColor="accent2" w:themeShade="80"/>
          <w:spacing w:val="20"/>
          <w:sz w:val="22"/>
          <w:szCs w:val="22"/>
          <w:lang w:eastAsia="en-US"/>
        </w:rPr>
        <w:t>.202</w:t>
      </w:r>
      <w:r w:rsidR="00E207B9">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A956BE6" w14:textId="41D2FABC" w:rsidR="00A17C8F" w:rsidRPr="00A17C8F" w:rsidRDefault="00A17C8F" w:rsidP="00A17C8F">
      <w:pPr>
        <w:spacing w:after="120" w:line="360" w:lineRule="auto"/>
        <w:jc w:val="center"/>
        <w:rPr>
          <w:rFonts w:ascii="Arial" w:hAnsi="Arial" w:cs="Arial"/>
          <w:b/>
          <w:bCs/>
          <w:color w:val="000000" w:themeColor="text1"/>
          <w:sz w:val="22"/>
          <w:szCs w:val="22"/>
        </w:rPr>
      </w:pPr>
      <w:bookmarkStart w:id="0" w:name="_Hlk175732567"/>
      <w:r w:rsidRPr="00A17C8F">
        <w:rPr>
          <w:rFonts w:ascii="Arial" w:hAnsi="Arial" w:cs="Arial"/>
          <w:b/>
          <w:bCs/>
          <w:color w:val="000000" w:themeColor="text1"/>
          <w:sz w:val="22"/>
          <w:szCs w:val="22"/>
        </w:rPr>
        <w:t>Wykonanie dokumentacji projektowej wraz z uzyskaniem zezwolenia na realizację inwestycji drogowej (ZRID)</w:t>
      </w:r>
      <w:r w:rsidRPr="00A17C8F">
        <w:rPr>
          <w:rFonts w:ascii="Arial" w:hAnsi="Arial" w:cs="Arial"/>
          <w:color w:val="000000" w:themeColor="text1"/>
          <w:sz w:val="22"/>
          <w:szCs w:val="22"/>
        </w:rPr>
        <w:t xml:space="preserve"> </w:t>
      </w:r>
      <w:r w:rsidRPr="00A17C8F">
        <w:rPr>
          <w:rFonts w:ascii="Arial" w:hAnsi="Arial" w:cs="Arial"/>
          <w:b/>
          <w:bCs/>
          <w:color w:val="000000" w:themeColor="text1"/>
          <w:sz w:val="22"/>
          <w:szCs w:val="22"/>
        </w:rPr>
        <w:t>w ramach zadania inwestycyjnego:</w:t>
      </w:r>
    </w:p>
    <w:p w14:paraId="4159333E" w14:textId="2EBA25DA" w:rsidR="00A17C8F" w:rsidRPr="00A17C8F" w:rsidRDefault="00A17C8F" w:rsidP="00A17C8F">
      <w:pPr>
        <w:spacing w:line="360" w:lineRule="auto"/>
        <w:jc w:val="center"/>
        <w:rPr>
          <w:rFonts w:ascii="Arial" w:hAnsi="Arial" w:cs="Arial"/>
          <w:color w:val="000000" w:themeColor="text1"/>
          <w:sz w:val="22"/>
          <w:szCs w:val="22"/>
        </w:rPr>
      </w:pPr>
      <w:r w:rsidRPr="00A17C8F">
        <w:rPr>
          <w:rFonts w:ascii="Arial" w:hAnsi="Arial" w:cs="Arial"/>
          <w:b/>
          <w:bCs/>
          <w:color w:val="000000" w:themeColor="text1"/>
          <w:sz w:val="22"/>
          <w:szCs w:val="22"/>
        </w:rPr>
        <w:t>„</w:t>
      </w:r>
      <w:bookmarkStart w:id="1" w:name="_Hlk189732668"/>
      <w:bookmarkStart w:id="2" w:name="_Hlk189567878"/>
      <w:r w:rsidRPr="00A17C8F">
        <w:rPr>
          <w:rFonts w:ascii="Arial" w:hAnsi="Arial" w:cs="Arial"/>
          <w:b/>
          <w:bCs/>
          <w:color w:val="000000" w:themeColor="text1"/>
          <w:sz w:val="22"/>
          <w:szCs w:val="22"/>
        </w:rPr>
        <w:t>Wykonanie dokumentacji projektowej rozbudowy drogi powiatowej 4306W ul. POW w Radzyminie na odcinku od ul. Leśnej do ul. Kardynała Stefana Wyszyńskiego</w:t>
      </w:r>
      <w:bookmarkEnd w:id="1"/>
      <w:r w:rsidRPr="00A17C8F">
        <w:rPr>
          <w:rFonts w:ascii="Arial" w:hAnsi="Arial" w:cs="Arial"/>
          <w:b/>
          <w:bCs/>
          <w:color w:val="000000" w:themeColor="text1"/>
          <w:sz w:val="22"/>
          <w:szCs w:val="22"/>
        </w:rPr>
        <w:t>”.</w:t>
      </w:r>
      <w:bookmarkEnd w:id="0"/>
      <w:bookmarkEnd w:id="2"/>
    </w:p>
    <w:p w14:paraId="18C850CD" w14:textId="77777777" w:rsidR="00AF5B5F" w:rsidRDefault="00AF5B5F" w:rsidP="00AF5B5F">
      <w:pPr>
        <w:spacing w:line="271" w:lineRule="auto"/>
        <w:jc w:val="center"/>
        <w:rPr>
          <w:rFonts w:ascii="Arial" w:eastAsiaTheme="majorEastAsia" w:hAnsi="Arial" w:cs="Arial"/>
          <w:b/>
          <w:color w:val="002060"/>
          <w:sz w:val="22"/>
          <w:szCs w:val="22"/>
          <w:lang w:eastAsia="en-US"/>
        </w:rPr>
      </w:pPr>
    </w:p>
    <w:p w14:paraId="0CA4A6C1"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7B8598F9"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271B25E5"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53FD3E8B" w14:textId="77777777" w:rsidR="00E207B9" w:rsidRPr="003A65B1" w:rsidRDefault="00E207B9" w:rsidP="00AF5B5F">
      <w:pPr>
        <w:spacing w:line="271" w:lineRule="auto"/>
        <w:jc w:val="center"/>
        <w:rPr>
          <w:rFonts w:ascii="Arial" w:eastAsiaTheme="majorEastAsia" w:hAnsi="Arial" w:cs="Arial"/>
          <w:b/>
          <w:color w:val="002060"/>
          <w:sz w:val="22"/>
          <w:szCs w:val="22"/>
          <w:lang w:eastAsia="en-US"/>
        </w:rPr>
      </w:pPr>
    </w:p>
    <w:p w14:paraId="5FE20231" w14:textId="5CCBE96D"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07B9">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07B9">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39D7BFE"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02F44">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502F44">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7D71BB">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04DCA3D0" w14:textId="2A69AE1A" w:rsidR="007D71BB" w:rsidRPr="007D71BB" w:rsidRDefault="007D71BB" w:rsidP="007D71BB">
      <w:pPr>
        <w:pStyle w:val="pktwniosku"/>
        <w:numPr>
          <w:ilvl w:val="0"/>
          <w:numId w:val="0"/>
        </w:numPr>
        <w:spacing w:before="0"/>
        <w:jc w:val="both"/>
        <w:rPr>
          <w:rFonts w:ascii="Arial" w:eastAsia="Times New Roman" w:hAnsi="Arial" w:cs="Arial"/>
          <w:b w:val="0"/>
          <w:bCs/>
          <w:i w:val="0"/>
          <w:iCs/>
          <w:color w:val="000000" w:themeColor="text1"/>
          <w:sz w:val="22"/>
          <w:szCs w:val="22"/>
        </w:rPr>
      </w:pPr>
      <w:r w:rsidRPr="007D71BB">
        <w:rPr>
          <w:rFonts w:ascii="Arial" w:eastAsia="Times New Roman" w:hAnsi="Arial" w:cs="Arial"/>
          <w:b w:val="0"/>
          <w:bCs/>
          <w:i w:val="0"/>
          <w:iCs/>
          <w:color w:val="000000" w:themeColor="text1"/>
          <w:sz w:val="22"/>
          <w:szCs w:val="22"/>
        </w:rPr>
        <w:t>Przed złożeniem oferty Zamawiający wymaga dokonanie wizji lokalnej terenu w celu sprawdzenia zgodności załączonej do SWZ dokumentacji z faktycznym stanem i warunkami terenowymi</w:t>
      </w:r>
      <w:r>
        <w:rPr>
          <w:rFonts w:ascii="Arial" w:eastAsia="Times New Roman" w:hAnsi="Arial" w:cs="Arial"/>
          <w:b w:val="0"/>
          <w:bCs/>
          <w:i w:val="0"/>
          <w:iCs/>
          <w:color w:val="000000" w:themeColor="text1"/>
          <w:sz w:val="22"/>
          <w:szCs w:val="22"/>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2B5B95">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C986492"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C04153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6753DAC0" w14:textId="57B40A14" w:rsidR="008D4CFB" w:rsidRPr="008D4CFB" w:rsidRDefault="00A74827" w:rsidP="008D4CFB">
      <w:pPr>
        <w:jc w:val="both"/>
        <w:rPr>
          <w:rFonts w:ascii="Arial" w:hAnsi="Arial" w:cs="Arial"/>
          <w:color w:val="000000" w:themeColor="text1"/>
          <w:sz w:val="22"/>
          <w:szCs w:val="22"/>
        </w:rPr>
      </w:pPr>
      <w:r w:rsidRPr="00A74827">
        <w:rPr>
          <w:rFonts w:ascii="Arial" w:hAnsi="Arial" w:cs="Arial"/>
          <w:color w:val="000000" w:themeColor="text1"/>
          <w:sz w:val="22"/>
          <w:szCs w:val="22"/>
        </w:rPr>
        <w:lastRenderedPageBreak/>
        <w:t>Zamawiający przewiduje możliwość udzielania zamówień, o których mowa w art. 214 ust. 1 pkt 7 ustawy Pzp, polegających na powtórzeniu podobnych usług, zgodnych z przedmiotem zamówienia podstawowego</w:t>
      </w:r>
      <w:r>
        <w:rPr>
          <w:rFonts w:ascii="Arial" w:hAnsi="Arial" w:cs="Arial"/>
          <w:color w:val="000000" w:themeColor="text1"/>
          <w:sz w:val="22"/>
          <w:szCs w:val="22"/>
        </w:rPr>
        <w:t xml:space="preserve">, </w:t>
      </w:r>
      <w:r w:rsidRPr="00A74827">
        <w:rPr>
          <w:rFonts w:ascii="Arial" w:hAnsi="Arial" w:cs="Arial"/>
          <w:color w:val="000000" w:themeColor="text1"/>
          <w:sz w:val="22"/>
          <w:szCs w:val="22"/>
        </w:rPr>
        <w:t>w szczególności w przypadku stwierdzenia potrzeby przeprowadzenia dodatkowych podziałów nieruchomości pod poszerzenie pasa drogowego wynikające z zatwierdzonej projektowanej linii rozgraniczającej teren inwestycji lub zwiększenie zakresu projektu wynikający z dodatkowych uzgodnień.</w:t>
      </w:r>
    </w:p>
    <w:p w14:paraId="1F6C7208" w14:textId="77777777" w:rsidR="00750041" w:rsidRPr="003A65B1" w:rsidRDefault="00750041"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7893AC9" w14:textId="05EB40C8" w:rsidR="008D4CFB" w:rsidRPr="008D4CFB" w:rsidRDefault="00587F52" w:rsidP="008D4CFB">
      <w:pPr>
        <w:jc w:val="both"/>
        <w:rPr>
          <w:rFonts w:ascii="Arial" w:hAnsi="Arial" w:cs="Arial"/>
          <w:color w:val="000000" w:themeColor="text1"/>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8D4CFB" w:rsidRPr="008D4CFB">
        <w:rPr>
          <w:rFonts w:ascii="Arial" w:hAnsi="Arial" w:cs="Arial"/>
          <w:color w:val="000000" w:themeColor="text1"/>
          <w:sz w:val="22"/>
          <w:szCs w:val="22"/>
        </w:rPr>
        <w:t xml:space="preserve">Wykonanie dokumentacji projektowej wraz z uzyskaniem zezwolenia na realizację inwestycji drogowej (ZRID) w ramach zadania inwestycyjnego: „Wykonanie dokumentacji projektowej rozbudowy drogi powiatowej 4306W ul. POW w Radzyminie na odcinku od ul. Leśnej do ul. Kardynała Stefana Wyszyńskiego”.  </w:t>
      </w:r>
    </w:p>
    <w:p w14:paraId="650C9473" w14:textId="06A0E7F2" w:rsidR="00907F11" w:rsidRPr="005B7D35" w:rsidRDefault="00907F11" w:rsidP="008D4CFB">
      <w:pPr>
        <w:pStyle w:val="Tekstpodstawowy"/>
        <w:spacing w:after="0"/>
        <w:jc w:val="both"/>
        <w:rPr>
          <w:rFonts w:ascii="Arial" w:hAnsi="Arial" w:cs="Arial"/>
          <w:sz w:val="22"/>
          <w:szCs w:val="22"/>
        </w:rPr>
      </w:pP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może żądać od osoby występującej z żądaniem wskazania dodatkowych informacji, </w:t>
      </w:r>
      <w:r w:rsidRPr="003A65B1">
        <w:rPr>
          <w:rFonts w:ascii="Arial" w:eastAsiaTheme="majorEastAsia" w:hAnsi="Arial" w:cs="Arial"/>
          <w:sz w:val="22"/>
          <w:szCs w:val="22"/>
          <w:lang w:eastAsia="en-US"/>
        </w:rPr>
        <w:lastRenderedPageBreak/>
        <w:t>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77947DA"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9F1C35">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w:t>
      </w:r>
      <w:r w:rsidR="00502F44">
        <w:rPr>
          <w:rFonts w:ascii="Arial" w:hAnsi="Arial" w:cs="Arial"/>
          <w:b/>
          <w:sz w:val="22"/>
          <w:szCs w:val="22"/>
          <w:highlight w:val="lightGray"/>
          <w:lang w:eastAsia="en-US"/>
        </w:rPr>
        <w:t>4</w:t>
      </w:r>
      <w:r w:rsidR="009F1C35">
        <w:rPr>
          <w:rFonts w:ascii="Arial" w:hAnsi="Arial" w:cs="Arial"/>
          <w:b/>
          <w:sz w:val="22"/>
          <w:szCs w:val="22"/>
          <w:highlight w:val="lightGray"/>
          <w:lang w:eastAsia="en-US"/>
        </w:rPr>
        <w:t xml:space="preserve">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w:t>
      </w:r>
      <w:r w:rsidR="00502F44">
        <w:rPr>
          <w:rFonts w:ascii="Arial" w:hAnsi="Arial" w:cs="Arial"/>
          <w:b/>
          <w:sz w:val="22"/>
          <w:szCs w:val="22"/>
          <w:highlight w:val="lightGray"/>
          <w:lang w:eastAsia="en-US"/>
        </w:rPr>
        <w:t>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2964E37" w14:textId="77777777" w:rsidR="008D4CFB" w:rsidRPr="008D4CFB" w:rsidRDefault="008D4CFB" w:rsidP="008D4CFB">
      <w:pPr>
        <w:jc w:val="both"/>
        <w:rPr>
          <w:rFonts w:ascii="Arial" w:hAnsi="Arial" w:cs="Arial"/>
          <w:b/>
          <w:bCs/>
          <w:color w:val="000000" w:themeColor="text1"/>
          <w:sz w:val="22"/>
          <w:szCs w:val="22"/>
        </w:rPr>
      </w:pPr>
      <w:r w:rsidRPr="008D4CFB">
        <w:rPr>
          <w:rFonts w:ascii="Arial" w:hAnsi="Arial" w:cs="Arial"/>
          <w:b/>
          <w:bCs/>
          <w:color w:val="000000" w:themeColor="text1"/>
          <w:sz w:val="22"/>
          <w:szCs w:val="22"/>
        </w:rPr>
        <w:t>Wykonanie dokumentacji projektowej wraz z uzyskaniem zezwolenia na realizację inwestycji drogowej (ZRID)</w:t>
      </w:r>
      <w:r w:rsidRPr="008D4CFB">
        <w:rPr>
          <w:rFonts w:ascii="Arial" w:hAnsi="Arial" w:cs="Arial"/>
          <w:color w:val="000000" w:themeColor="text1"/>
          <w:sz w:val="22"/>
          <w:szCs w:val="22"/>
        </w:rPr>
        <w:t xml:space="preserve"> </w:t>
      </w:r>
      <w:r w:rsidRPr="008D4CFB">
        <w:rPr>
          <w:rFonts w:ascii="Arial" w:hAnsi="Arial" w:cs="Arial"/>
          <w:b/>
          <w:bCs/>
          <w:color w:val="000000" w:themeColor="text1"/>
          <w:sz w:val="22"/>
          <w:szCs w:val="22"/>
        </w:rPr>
        <w:t xml:space="preserve">w ramach zadania inwestycyjnego: </w:t>
      </w:r>
    </w:p>
    <w:p w14:paraId="2B433F97" w14:textId="77777777" w:rsidR="008D4CFB" w:rsidRPr="008D4CFB" w:rsidRDefault="008D4CFB" w:rsidP="008D4CFB">
      <w:pPr>
        <w:jc w:val="both"/>
        <w:rPr>
          <w:rFonts w:ascii="Arial" w:hAnsi="Arial" w:cs="Arial"/>
          <w:color w:val="000000" w:themeColor="text1"/>
          <w:sz w:val="22"/>
          <w:szCs w:val="22"/>
        </w:rPr>
      </w:pPr>
      <w:r w:rsidRPr="008D4CFB">
        <w:rPr>
          <w:rFonts w:ascii="Arial" w:hAnsi="Arial" w:cs="Arial"/>
          <w:b/>
          <w:bCs/>
          <w:color w:val="000000" w:themeColor="text1"/>
          <w:sz w:val="22"/>
          <w:szCs w:val="22"/>
        </w:rPr>
        <w:t xml:space="preserve">„Wykonanie dokumentacji projektowej rozbudowy drogi powiatowej 4306W ul. POW w Radzyminie na odcinku od ul. Leśnej do ul. Kardynała Stefana Wyszyńskiego”.  </w:t>
      </w:r>
    </w:p>
    <w:p w14:paraId="4DEB52C1" w14:textId="77777777" w:rsidR="008D4CFB" w:rsidRPr="008D4CFB" w:rsidRDefault="008D4CFB" w:rsidP="008D4CFB">
      <w:pPr>
        <w:jc w:val="center"/>
        <w:rPr>
          <w:rFonts w:ascii="Arial" w:hAnsi="Arial" w:cs="Arial"/>
          <w:color w:val="000000" w:themeColor="text1"/>
          <w:sz w:val="22"/>
          <w:szCs w:val="22"/>
        </w:rPr>
      </w:pPr>
    </w:p>
    <w:p w14:paraId="57D29A37" w14:textId="77777777" w:rsidR="008D4CFB" w:rsidRPr="008D4CFB" w:rsidRDefault="008D4CFB" w:rsidP="008D4CFB">
      <w:pPr>
        <w:rPr>
          <w:rFonts w:ascii="Arial" w:hAnsi="Arial" w:cs="Arial"/>
          <w:b/>
          <w:bCs/>
          <w:color w:val="000000" w:themeColor="text1"/>
          <w:sz w:val="22"/>
          <w:szCs w:val="22"/>
        </w:rPr>
      </w:pPr>
      <w:r w:rsidRPr="008D4CFB">
        <w:rPr>
          <w:rFonts w:ascii="Arial" w:hAnsi="Arial" w:cs="Arial"/>
          <w:b/>
          <w:bCs/>
          <w:color w:val="000000" w:themeColor="text1"/>
          <w:sz w:val="22"/>
          <w:szCs w:val="22"/>
        </w:rPr>
        <w:t>Kod CPV: 71322000-1 Usługi inżynierii projektowej w zakresie inżynierii lądowej i wodnej</w:t>
      </w:r>
    </w:p>
    <w:p w14:paraId="4454DFA4" w14:textId="77777777" w:rsidR="008D4CFB" w:rsidRPr="008D4CFB" w:rsidRDefault="008D4CFB" w:rsidP="008D4CFB">
      <w:pPr>
        <w:rPr>
          <w:rFonts w:ascii="Arial" w:hAnsi="Arial" w:cs="Arial"/>
          <w:b/>
          <w:bCs/>
          <w:color w:val="000000" w:themeColor="text1"/>
          <w:sz w:val="22"/>
          <w:szCs w:val="22"/>
        </w:rPr>
      </w:pPr>
    </w:p>
    <w:p w14:paraId="07146E2C" w14:textId="77777777" w:rsidR="008D4CFB" w:rsidRPr="008D4CFB" w:rsidRDefault="008D4CFB" w:rsidP="008D4CFB">
      <w:pPr>
        <w:pStyle w:val="pktwniosku"/>
        <w:spacing w:before="0"/>
        <w:ind w:left="360"/>
        <w:rPr>
          <w:rFonts w:ascii="Arial" w:hAnsi="Arial" w:cs="Arial"/>
          <w:i w:val="0"/>
          <w:color w:val="000000" w:themeColor="text1"/>
          <w:sz w:val="22"/>
          <w:szCs w:val="22"/>
        </w:rPr>
      </w:pPr>
      <w:r w:rsidRPr="008D4CFB">
        <w:rPr>
          <w:rFonts w:ascii="Arial" w:eastAsia="Times New Roman" w:hAnsi="Arial" w:cs="Arial"/>
          <w:i w:val="0"/>
          <w:color w:val="000000" w:themeColor="text1"/>
          <w:sz w:val="22"/>
          <w:szCs w:val="22"/>
        </w:rPr>
        <w:t>Szczegółowy</w:t>
      </w:r>
      <w:r w:rsidRPr="008D4CFB">
        <w:rPr>
          <w:rFonts w:ascii="Arial" w:hAnsi="Arial" w:cs="Arial"/>
          <w:i w:val="0"/>
          <w:color w:val="000000" w:themeColor="text1"/>
          <w:sz w:val="22"/>
          <w:szCs w:val="22"/>
        </w:rPr>
        <w:t xml:space="preserve"> opis przedmiotu zamówienia:</w:t>
      </w:r>
    </w:p>
    <w:p w14:paraId="45650279" w14:textId="77777777" w:rsidR="00A74827" w:rsidRPr="00A74827" w:rsidRDefault="00A74827" w:rsidP="00A74827">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 r. o szczególnych zasadach przygotowania i realizacji inwestycji w zakresie dróg publicznych w ramach zadania inwestycyjnego: „Wykonanie dokumentacji projektowej rozbudowy drogi powiatowej 4306W ul. POW w Radzyminie na odcinku od ul. Leśnej do ul. Kardynała Stefana Wyszyńskiego”.</w:t>
      </w:r>
    </w:p>
    <w:p w14:paraId="4F1CB45F" w14:textId="77777777" w:rsidR="00A74827" w:rsidRPr="00A74827" w:rsidRDefault="00A74827" w:rsidP="00A74827">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Dokumentacja projektowa ma zostać sporządzona dla inwestycji pod następująca nazwą: p.n.: „Rozbudowa drogi powiatowej nr 4306W (ul. POW) oraz 4356W (ul. Kard. St. Wyszyńskiego) w msc. Radzymin, gm. Radzymin”. </w:t>
      </w:r>
    </w:p>
    <w:p w14:paraId="1B40873E" w14:textId="77777777" w:rsidR="00A74827" w:rsidRPr="00A74827" w:rsidRDefault="00A74827" w:rsidP="00A74827">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Inwestorem zadania jest zarządca drogi: Zarząd Powiatu Wołomińskiego. </w:t>
      </w:r>
      <w:r w:rsidRPr="00A74827">
        <w:rPr>
          <w:rFonts w:ascii="Arial" w:hAnsi="Arial" w:cs="Arial"/>
          <w:bCs/>
          <w:iCs/>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5910A20" w14:textId="77777777" w:rsidR="00A74827" w:rsidRPr="00A74827" w:rsidRDefault="00A74827" w:rsidP="00A74827">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Zadanie planowane jest do wykonania jako jedno etapowe.</w:t>
      </w:r>
    </w:p>
    <w:p w14:paraId="783E34BB" w14:textId="77777777" w:rsidR="00A74827" w:rsidRPr="00A74827" w:rsidRDefault="00A74827" w:rsidP="00A74827">
      <w:pPr>
        <w:pStyle w:val="Akapitzlist"/>
        <w:numPr>
          <w:ilvl w:val="0"/>
          <w:numId w:val="84"/>
        </w:numPr>
        <w:spacing w:line="271" w:lineRule="auto"/>
        <w:ind w:left="0" w:firstLine="0"/>
        <w:jc w:val="both"/>
        <w:rPr>
          <w:rStyle w:val="dane1"/>
          <w:rFonts w:ascii="Arial" w:hAnsi="Arial" w:cs="Arial"/>
          <w:color w:val="000000" w:themeColor="text1"/>
          <w:sz w:val="22"/>
          <w:szCs w:val="22"/>
        </w:rPr>
      </w:pPr>
      <w:r w:rsidRPr="00A74827">
        <w:rPr>
          <w:rFonts w:ascii="Arial" w:hAnsi="Arial" w:cs="Arial"/>
          <w:color w:val="000000" w:themeColor="text1"/>
          <w:sz w:val="22"/>
          <w:szCs w:val="22"/>
        </w:rPr>
        <w:t>W ramach projektu budowlanego i wykonawczego należy uwzględnić wszystkie występujące w zakresie opracowania branże</w:t>
      </w:r>
      <w:r w:rsidRPr="00A74827">
        <w:rPr>
          <w:rStyle w:val="dane1"/>
          <w:rFonts w:ascii="Arial" w:hAnsi="Arial" w:cs="Arial"/>
          <w:color w:val="000000" w:themeColor="text1"/>
          <w:sz w:val="22"/>
          <w:szCs w:val="22"/>
        </w:rPr>
        <w:t>.</w:t>
      </w:r>
    </w:p>
    <w:p w14:paraId="0579D23D" w14:textId="77777777" w:rsidR="00A74827" w:rsidRPr="00A74827" w:rsidRDefault="00A74827" w:rsidP="00A74827">
      <w:pPr>
        <w:pStyle w:val="Akapitzlist"/>
        <w:numPr>
          <w:ilvl w:val="0"/>
          <w:numId w:val="84"/>
        </w:numPr>
        <w:spacing w:line="271" w:lineRule="auto"/>
        <w:ind w:left="0" w:firstLine="0"/>
        <w:jc w:val="both"/>
        <w:rPr>
          <w:rStyle w:val="dane1"/>
          <w:rFonts w:ascii="Arial" w:hAnsi="Arial" w:cs="Arial"/>
          <w:color w:val="000000" w:themeColor="text1"/>
          <w:sz w:val="22"/>
          <w:szCs w:val="22"/>
        </w:rPr>
      </w:pPr>
      <w:r w:rsidRPr="00A74827">
        <w:rPr>
          <w:rStyle w:val="dane1"/>
          <w:rFonts w:ascii="Arial" w:hAnsi="Arial" w:cs="Arial"/>
          <w:color w:val="000000" w:themeColor="text1"/>
          <w:sz w:val="22"/>
          <w:szCs w:val="22"/>
        </w:rPr>
        <w:t xml:space="preserve">Zakres opracowania obejmuje odcinek ul. Polskiej Organizacji Wojskowej – od ul. Leśnej w kierunku ul. Kardynała Stefana Wyszyńskiego (wraz z rondem), z wyłączeniem </w:t>
      </w:r>
      <w:r w:rsidRPr="00A74827">
        <w:rPr>
          <w:rStyle w:val="dane1"/>
          <w:rFonts w:ascii="Arial" w:hAnsi="Arial" w:cs="Arial"/>
          <w:color w:val="000000" w:themeColor="text1"/>
          <w:sz w:val="22"/>
          <w:szCs w:val="22"/>
        </w:rPr>
        <w:lastRenderedPageBreak/>
        <w:t xml:space="preserve">rejonu przejazdu kolejowego (dz. ew. nr 1/13 obr. 03-01) oraz odcinek ul. Kardynała Stefana Wyszyńskiego w Radzyminie – od ronda w kierunku wiaduktu nad linią kolejową.  </w:t>
      </w:r>
    </w:p>
    <w:p w14:paraId="2D831BA5" w14:textId="77777777" w:rsidR="00A74827" w:rsidRPr="00A74827" w:rsidRDefault="00A74827" w:rsidP="00A74827">
      <w:pPr>
        <w:pStyle w:val="Akapitzlist"/>
        <w:numPr>
          <w:ilvl w:val="0"/>
          <w:numId w:val="84"/>
        </w:numPr>
        <w:spacing w:line="271" w:lineRule="auto"/>
        <w:ind w:left="0" w:firstLine="0"/>
        <w:contextualSpacing/>
        <w:jc w:val="both"/>
        <w:rPr>
          <w:rStyle w:val="dane1"/>
          <w:rFonts w:ascii="Arial" w:hAnsi="Arial" w:cs="Arial"/>
          <w:color w:val="000000" w:themeColor="text1"/>
          <w:sz w:val="22"/>
          <w:szCs w:val="22"/>
        </w:rPr>
      </w:pPr>
      <w:r w:rsidRPr="00A74827">
        <w:rPr>
          <w:rStyle w:val="dane1"/>
          <w:rFonts w:ascii="Arial" w:hAnsi="Arial" w:cs="Arial"/>
          <w:color w:val="000000" w:themeColor="text1"/>
          <w:sz w:val="22"/>
          <w:szCs w:val="22"/>
        </w:rPr>
        <w:t xml:space="preserve">Należy dowiązać się do rozwiązań projektowych rozbudowy drogi powiatowej Nr 4305W p.n. „Rozbudowa drogi powiatowej nr 4305W relacji Radzymin (ul. Leśna i ul. Mokra) – Mokre – Łosie”, oraz rozwiązań projektowych rozbudowy drogi powiatowej nr 4356W p.n. „Wykonanie dokumentacji projektowej na rozbudowę drogi powiatowej Nr 4356W ul. Wyszyńskiego w Radzyminie wraz z rozbiórką i budową nowego wiaduktu nad linią kolejową Nr 10, gm. Radzymin”   </w:t>
      </w:r>
    </w:p>
    <w:p w14:paraId="19C8463C" w14:textId="77777777" w:rsidR="00A74827" w:rsidRPr="00A74827" w:rsidRDefault="00A74827" w:rsidP="00A74827">
      <w:pPr>
        <w:spacing w:line="271" w:lineRule="auto"/>
        <w:jc w:val="both"/>
        <w:rPr>
          <w:rStyle w:val="dane1"/>
          <w:rFonts w:ascii="Arial" w:hAnsi="Arial" w:cs="Arial"/>
          <w:color w:val="000000" w:themeColor="text1"/>
          <w:sz w:val="22"/>
          <w:szCs w:val="22"/>
        </w:rPr>
      </w:pPr>
      <w:r w:rsidRPr="00A74827">
        <w:rPr>
          <w:rStyle w:val="dane1"/>
          <w:rFonts w:ascii="Arial" w:hAnsi="Arial" w:cs="Arial"/>
          <w:color w:val="000000" w:themeColor="text1"/>
          <w:sz w:val="22"/>
          <w:szCs w:val="22"/>
          <w:u w:val="single"/>
        </w:rPr>
        <w:t>Założenia projektowe:</w:t>
      </w:r>
    </w:p>
    <w:p w14:paraId="333B359A"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2.7. W dokumentacji projektowej mają być spełnione niżej przedstawione wymagania:</w:t>
      </w:r>
    </w:p>
    <w:p w14:paraId="01842B91" w14:textId="77777777" w:rsidR="00A74827" w:rsidRPr="00A74827" w:rsidRDefault="00A74827" w:rsidP="00A74827">
      <w:pPr>
        <w:pStyle w:val="Akapitzlist"/>
        <w:numPr>
          <w:ilvl w:val="2"/>
          <w:numId w:val="51"/>
        </w:numPr>
        <w:suppressAutoHyphens/>
        <w:autoSpaceDE w:val="0"/>
        <w:autoSpaceDN w:val="0"/>
        <w:adjustRightInd w:val="0"/>
        <w:spacing w:line="271" w:lineRule="auto"/>
        <w:ind w:left="0" w:firstLine="0"/>
        <w:contextualSpacing/>
        <w:jc w:val="both"/>
        <w:rPr>
          <w:rFonts w:ascii="Arial" w:hAnsi="Arial" w:cs="Arial"/>
          <w:bCs/>
          <w:color w:val="000000" w:themeColor="text1"/>
          <w:sz w:val="22"/>
          <w:szCs w:val="22"/>
        </w:rPr>
      </w:pPr>
      <w:r w:rsidRPr="00A74827">
        <w:rPr>
          <w:rFonts w:ascii="Arial" w:hAnsi="Arial" w:cs="Arial"/>
          <w:bCs/>
          <w:color w:val="000000" w:themeColor="text1"/>
          <w:sz w:val="22"/>
          <w:szCs w:val="22"/>
        </w:rPr>
        <w:t>Drogę powiatową objętą w granicach opracowania należy dostosować do obowiązujących przepisów techniczno-budowlanych dotyczących dróg publicznych (Rozporządzenia Ministra Infrastruktury z dnia 24 czerwca 2022 r.) oraz wytycznych projektowych.</w:t>
      </w:r>
    </w:p>
    <w:p w14:paraId="46880C41" w14:textId="77777777" w:rsidR="00A74827" w:rsidRPr="00A74827" w:rsidRDefault="00A74827" w:rsidP="00A74827">
      <w:pPr>
        <w:pStyle w:val="Akapitzlist"/>
        <w:suppressAutoHyphens/>
        <w:autoSpaceDE w:val="0"/>
        <w:autoSpaceDN w:val="0"/>
        <w:adjustRightInd w:val="0"/>
        <w:spacing w:line="271" w:lineRule="auto"/>
        <w:ind w:left="0"/>
        <w:jc w:val="both"/>
        <w:rPr>
          <w:rFonts w:ascii="Arial" w:hAnsi="Arial" w:cs="Arial"/>
          <w:bCs/>
          <w:color w:val="000000" w:themeColor="text1"/>
          <w:sz w:val="22"/>
          <w:szCs w:val="22"/>
        </w:rPr>
      </w:pPr>
      <w:r w:rsidRPr="00A74827">
        <w:rPr>
          <w:rFonts w:ascii="Arial" w:hAnsi="Arial" w:cs="Arial"/>
          <w:bCs/>
          <w:color w:val="000000" w:themeColor="text1"/>
          <w:sz w:val="22"/>
          <w:szCs w:val="22"/>
        </w:rPr>
        <w:t>Długość projektowanego odcinka objętego opracowaniem wynosi około 1050 mb. Zakres opracowania określono w załączniku do niniejszego postępowania – rys. nr 1.</w:t>
      </w:r>
    </w:p>
    <w:p w14:paraId="6C4AE464" w14:textId="77777777" w:rsidR="00A74827" w:rsidRPr="00A74827" w:rsidRDefault="00A74827" w:rsidP="00A74827">
      <w:pPr>
        <w:pStyle w:val="Akapitzlist"/>
        <w:numPr>
          <w:ilvl w:val="2"/>
          <w:numId w:val="51"/>
        </w:numPr>
        <w:suppressAutoHyphens/>
        <w:autoSpaceDE w:val="0"/>
        <w:autoSpaceDN w:val="0"/>
        <w:adjustRightInd w:val="0"/>
        <w:spacing w:line="271" w:lineRule="auto"/>
        <w:ind w:left="0" w:firstLine="0"/>
        <w:contextualSpacing/>
        <w:jc w:val="both"/>
        <w:rPr>
          <w:rFonts w:ascii="Arial" w:hAnsi="Arial" w:cs="Arial"/>
          <w:b/>
          <w:color w:val="000000" w:themeColor="text1"/>
          <w:sz w:val="22"/>
          <w:szCs w:val="22"/>
        </w:rPr>
      </w:pPr>
      <w:r w:rsidRPr="00A74827">
        <w:rPr>
          <w:rFonts w:ascii="Arial" w:hAnsi="Arial" w:cs="Arial"/>
          <w:b/>
          <w:color w:val="000000" w:themeColor="text1"/>
          <w:sz w:val="22"/>
          <w:szCs w:val="22"/>
        </w:rPr>
        <w:t xml:space="preserve">Pas drogi powiatowej powinien zawierać następujące elementy: </w:t>
      </w:r>
    </w:p>
    <w:p w14:paraId="1028C046"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droga powiatowa klasy Z</w:t>
      </w:r>
    </w:p>
    <w:p w14:paraId="0664FF4C"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jezdnia na ul. POW o szerokości nie mniejszej niż 6,0 m, wraz ze ściekiem przykrawężnikowym, jezdnia na ul. Wyszyńskiego o szerokości 7 m. </w:t>
      </w:r>
    </w:p>
    <w:p w14:paraId="6BA2AD1F"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odwodnienie drogi w postaci kanalizacji deszczowej </w:t>
      </w:r>
    </w:p>
    <w:p w14:paraId="5AD86609"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 droga dla pieszych i rowerów  - należy połączyć z istniejącym oraz projektowanym układem dróg p-r na projektowanym odcinku ulicy wraz z budową i przebudową istniejących zjazdów do działek przyległych do pasa drogowego</w:t>
      </w:r>
    </w:p>
    <w:p w14:paraId="3ACF5723"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pobocza z kruszyw naturalnych </w:t>
      </w:r>
    </w:p>
    <w:p w14:paraId="3F4EBAD3"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zatoki autobusowe (do uzgodnienia z Zamawiającym)</w:t>
      </w:r>
    </w:p>
    <w:p w14:paraId="4A61F3B6"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oświetlenie uliczne – istniejące należy dostosować do projektowanych rozwiązań w przypadku jego braku należy zaprojektować nową linię oświetleniową oraz zaprojektować doświetlenia przejść dla pieszych;</w:t>
      </w:r>
    </w:p>
    <w:p w14:paraId="2ACF7CC3"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przebudowę kolidujących mediów takich jak gaz, energetyka, teletechnika, kanalizacja sanitarna, wodociąg i innych występujących w terenie, wraz z wymianą istniejących w jezdni studzienek kanalizacji sanitarnej i wodociągowej oraz studni teletechnicznych;</w:t>
      </w:r>
    </w:p>
    <w:p w14:paraId="74F2110A"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przebudowę ronda i skrzyżowań wraz z dostosowaniem ich geometrii do wymogów związanych z widocznością na tych skrzyżowaniach zgodnie z obowiązującymi przepisami.</w:t>
      </w:r>
    </w:p>
    <w:p w14:paraId="0584A26D"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przepust drogowy betonowy (na wysokości dz. ew. nr 184 obręb 03-01 Radzymin)  </w:t>
      </w:r>
    </w:p>
    <w:p w14:paraId="4C57D164"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A74827">
        <w:rPr>
          <w:rFonts w:ascii="Arial" w:hAnsi="Arial" w:cs="Arial"/>
          <w:color w:val="000000" w:themeColor="text1"/>
          <w:sz w:val="22"/>
          <w:szCs w:val="22"/>
        </w:rPr>
        <w:t xml:space="preserve">kanał technologiczny </w:t>
      </w:r>
    </w:p>
    <w:p w14:paraId="6008C018" w14:textId="77777777" w:rsidR="00A74827" w:rsidRPr="00A74827" w:rsidRDefault="00A74827" w:rsidP="00A74827">
      <w:pPr>
        <w:pStyle w:val="Akapitzlist"/>
        <w:numPr>
          <w:ilvl w:val="0"/>
          <w:numId w:val="83"/>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A74827">
        <w:rPr>
          <w:rFonts w:ascii="Arial" w:hAnsi="Arial" w:cs="Arial"/>
          <w:color w:val="000000" w:themeColor="text1"/>
          <w:sz w:val="22"/>
          <w:szCs w:val="22"/>
        </w:rPr>
        <w:t xml:space="preserve">elementy BRD w tym azyle dla pieszych, wyspy dzielące   </w:t>
      </w:r>
    </w:p>
    <w:p w14:paraId="4ABE3F98" w14:textId="77777777" w:rsidR="00A74827" w:rsidRPr="00A74827" w:rsidRDefault="00A74827" w:rsidP="00A74827">
      <w:pPr>
        <w:pStyle w:val="Akapitzlist"/>
        <w:numPr>
          <w:ilvl w:val="2"/>
          <w:numId w:val="51"/>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A74827">
        <w:rPr>
          <w:rFonts w:ascii="Arial" w:hAnsi="Arial" w:cs="Arial"/>
          <w:b/>
          <w:bCs/>
          <w:color w:val="000000" w:themeColor="text1"/>
          <w:sz w:val="22"/>
          <w:szCs w:val="22"/>
        </w:rPr>
        <w:t>Należy przewidzieć:</w:t>
      </w:r>
    </w:p>
    <w:p w14:paraId="7F9A931D" w14:textId="77777777" w:rsidR="00A74827" w:rsidRPr="00A74827" w:rsidRDefault="00A74827" w:rsidP="00A74827">
      <w:pPr>
        <w:pStyle w:val="Akapitzlist"/>
        <w:numPr>
          <w:ilvl w:val="0"/>
          <w:numId w:val="49"/>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Podziały nieruchomości potrzebnych do wydzielenia nowego pasa drogowego oraz dostosowania istniejącego pasa drogowego do projektowanej geometrii drogi i projektowanych linii 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680ACB20" w14:textId="77777777" w:rsidR="00A74827" w:rsidRPr="00A74827" w:rsidRDefault="00A74827" w:rsidP="00A74827">
      <w:pPr>
        <w:pStyle w:val="Akapitzlist"/>
        <w:suppressAutoHyphens/>
        <w:autoSpaceDE w:val="0"/>
        <w:autoSpaceDN w:val="0"/>
        <w:adjustRightInd w:val="0"/>
        <w:spacing w:line="271" w:lineRule="auto"/>
        <w:ind w:left="0"/>
        <w:jc w:val="both"/>
        <w:rPr>
          <w:rFonts w:ascii="Arial" w:hAnsi="Arial" w:cs="Arial"/>
          <w:color w:val="000000" w:themeColor="text1"/>
          <w:sz w:val="22"/>
          <w:szCs w:val="22"/>
        </w:rPr>
      </w:pPr>
      <w:r w:rsidRPr="00A74827">
        <w:rPr>
          <w:rFonts w:ascii="Arial" w:hAnsi="Arial" w:cs="Arial"/>
          <w:b/>
          <w:bCs/>
          <w:color w:val="000000" w:themeColor="text1"/>
          <w:sz w:val="22"/>
          <w:szCs w:val="22"/>
        </w:rPr>
        <w:t>Uwaga:</w:t>
      </w:r>
      <w:r w:rsidRPr="00A74827">
        <w:rPr>
          <w:rFonts w:ascii="Arial" w:hAnsi="Arial" w:cs="Arial"/>
          <w:color w:val="000000" w:themeColor="text1"/>
          <w:sz w:val="22"/>
          <w:szCs w:val="22"/>
        </w:rPr>
        <w:t xml:space="preserve"> w przypadku gdy w istniejącym pasie drogowy znajdują się działki drogowe nie będące własnością Powiatu Wołomińskiego (posiadające inny stan prawny tj. posiadacz </w:t>
      </w:r>
      <w:r w:rsidRPr="00A74827">
        <w:rPr>
          <w:rFonts w:ascii="Arial" w:hAnsi="Arial" w:cs="Arial"/>
          <w:color w:val="000000" w:themeColor="text1"/>
          <w:sz w:val="22"/>
          <w:szCs w:val="22"/>
        </w:rPr>
        <w:lastRenderedPageBreak/>
        <w:t>samoistny, władający, trwały zarząd) należy przewidzieć przejęcie przez Zarządcę drogi w całości lub części działki w pasie drogowym.</w:t>
      </w:r>
    </w:p>
    <w:p w14:paraId="011F73C1" w14:textId="77777777" w:rsidR="00A74827" w:rsidRPr="00A74827" w:rsidRDefault="00A74827" w:rsidP="00A74827">
      <w:pPr>
        <w:pStyle w:val="Akapitzlist"/>
        <w:numPr>
          <w:ilvl w:val="0"/>
          <w:numId w:val="49"/>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2EA86085" w14:textId="77777777" w:rsidR="00A74827" w:rsidRPr="00A74827" w:rsidRDefault="00A74827" w:rsidP="00A74827">
      <w:pPr>
        <w:pStyle w:val="Akapitzlist"/>
        <w:numPr>
          <w:ilvl w:val="2"/>
          <w:numId w:val="51"/>
        </w:numPr>
        <w:spacing w:line="271" w:lineRule="auto"/>
        <w:ind w:left="0" w:firstLine="0"/>
        <w:contextualSpacing/>
        <w:jc w:val="both"/>
        <w:rPr>
          <w:rStyle w:val="dane1"/>
          <w:rFonts w:ascii="Arial" w:hAnsi="Arial" w:cs="Arial"/>
          <w:color w:val="000000" w:themeColor="text1"/>
          <w:sz w:val="22"/>
          <w:szCs w:val="22"/>
        </w:rPr>
      </w:pPr>
      <w:r w:rsidRPr="00A74827">
        <w:rPr>
          <w:rFonts w:ascii="Arial" w:hAnsi="Arial" w:cs="Arial"/>
          <w:color w:val="000000" w:themeColor="text1"/>
          <w:sz w:val="22"/>
          <w:szCs w:val="22"/>
        </w:rPr>
        <w:t>Ponadto Jednostkę Projektową obowiązują następujące wymagania dotyczące pomiarów, badań, oblicze</w:t>
      </w:r>
      <w:r w:rsidRPr="00A74827">
        <w:rPr>
          <w:rStyle w:val="dane1"/>
          <w:rFonts w:ascii="Arial" w:hAnsi="Arial" w:cs="Arial"/>
          <w:color w:val="000000" w:themeColor="text1"/>
          <w:sz w:val="22"/>
          <w:szCs w:val="22"/>
        </w:rPr>
        <w:t>ń i ekspertyz:</w:t>
      </w:r>
    </w:p>
    <w:p w14:paraId="0C8BAB02" w14:textId="77777777" w:rsidR="00A74827" w:rsidRPr="00A74827" w:rsidRDefault="00A74827" w:rsidP="00A74827">
      <w:pPr>
        <w:pStyle w:val="Akapitzlist"/>
        <w:numPr>
          <w:ilvl w:val="0"/>
          <w:numId w:val="50"/>
        </w:numPr>
        <w:suppressAutoHyphens/>
        <w:spacing w:line="271" w:lineRule="auto"/>
        <w:ind w:left="0" w:firstLine="0"/>
        <w:contextualSpacing/>
        <w:jc w:val="both"/>
        <w:rPr>
          <w:rStyle w:val="dane1"/>
          <w:rFonts w:ascii="Arial" w:hAnsi="Arial" w:cs="Arial"/>
          <w:color w:val="000000" w:themeColor="text1"/>
          <w:sz w:val="22"/>
          <w:szCs w:val="22"/>
        </w:rPr>
      </w:pPr>
      <w:r w:rsidRPr="00A74827">
        <w:rPr>
          <w:rStyle w:val="dane1"/>
          <w:rFonts w:ascii="Arial" w:hAnsi="Arial" w:cs="Arial"/>
          <w:color w:val="000000" w:themeColor="text1"/>
          <w:sz w:val="22"/>
          <w:szCs w:val="22"/>
        </w:rPr>
        <w:t xml:space="preserve">dla obiektów drogowych - przekroje poprzeczne istniejącego terenu i istniejące zagospodarowanie pasa drogowego, </w:t>
      </w:r>
    </w:p>
    <w:p w14:paraId="652C1ECA" w14:textId="77777777" w:rsidR="00A74827" w:rsidRPr="00A74827" w:rsidRDefault="00A74827" w:rsidP="00A74827">
      <w:pPr>
        <w:pStyle w:val="Akapitzlist"/>
        <w:numPr>
          <w:ilvl w:val="0"/>
          <w:numId w:val="50"/>
        </w:numPr>
        <w:suppressAutoHyphens/>
        <w:spacing w:line="271" w:lineRule="auto"/>
        <w:ind w:left="0" w:firstLine="0"/>
        <w:contextualSpacing/>
        <w:jc w:val="both"/>
        <w:rPr>
          <w:rStyle w:val="dane1"/>
          <w:rFonts w:ascii="Arial" w:hAnsi="Arial" w:cs="Arial"/>
          <w:color w:val="000000" w:themeColor="text1"/>
          <w:sz w:val="22"/>
          <w:szCs w:val="22"/>
        </w:rPr>
      </w:pPr>
      <w:r w:rsidRPr="00A74827">
        <w:rPr>
          <w:rStyle w:val="dane1"/>
          <w:rFonts w:ascii="Arial" w:hAnsi="Arial" w:cs="Arial"/>
          <w:color w:val="000000" w:themeColor="text1"/>
          <w:sz w:val="22"/>
          <w:szCs w:val="22"/>
        </w:rPr>
        <w:t>dla urządzenia ochrony środowiska - inwentaryzacja zieleni istniejącej.</w:t>
      </w:r>
    </w:p>
    <w:p w14:paraId="68A61046" w14:textId="77777777" w:rsidR="00A74827" w:rsidRPr="00A74827" w:rsidRDefault="00A74827" w:rsidP="00A74827">
      <w:pPr>
        <w:autoSpaceDE w:val="0"/>
        <w:autoSpaceDN w:val="0"/>
        <w:adjustRightInd w:val="0"/>
        <w:spacing w:line="271" w:lineRule="auto"/>
        <w:jc w:val="both"/>
        <w:rPr>
          <w:rFonts w:ascii="Arial" w:hAnsi="Arial" w:cs="Arial"/>
          <w:color w:val="000000" w:themeColor="text1"/>
          <w:sz w:val="22"/>
          <w:szCs w:val="22"/>
        </w:rPr>
      </w:pPr>
      <w:r w:rsidRPr="00A74827">
        <w:rPr>
          <w:rStyle w:val="dane1"/>
          <w:rFonts w:ascii="Arial" w:hAnsi="Arial" w:cs="Arial"/>
          <w:color w:val="000000" w:themeColor="text1"/>
          <w:sz w:val="22"/>
          <w:szCs w:val="22"/>
        </w:rPr>
        <w:t xml:space="preserve">2.7. </w:t>
      </w:r>
      <w:r w:rsidRPr="00A74827">
        <w:rPr>
          <w:rStyle w:val="dane1"/>
          <w:rFonts w:ascii="Arial" w:hAnsi="Arial" w:cs="Arial"/>
          <w:color w:val="000000" w:themeColor="text1"/>
          <w:sz w:val="22"/>
          <w:szCs w:val="22"/>
        </w:rPr>
        <w:tab/>
        <w:t xml:space="preserve"> </w:t>
      </w:r>
      <w:r w:rsidRPr="00A74827">
        <w:rPr>
          <w:rFonts w:ascii="Arial" w:hAnsi="Arial" w:cs="Arial"/>
          <w:color w:val="000000" w:themeColor="text1"/>
          <w:sz w:val="22"/>
          <w:szCs w:val="22"/>
        </w:rPr>
        <w:t xml:space="preserve">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45CB2A57" w14:textId="77777777" w:rsidR="00A74827" w:rsidRPr="00A74827" w:rsidRDefault="00A74827" w:rsidP="00A74827">
      <w:pPr>
        <w:autoSpaceDE w:val="0"/>
        <w:autoSpaceDN w:val="0"/>
        <w:adjustRightInd w:val="0"/>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1E242E70" w14:textId="77777777" w:rsidR="00A74827" w:rsidRPr="00A74827" w:rsidRDefault="00A74827" w:rsidP="00A74827">
      <w:pPr>
        <w:pStyle w:val="ppktwniosku"/>
        <w:numPr>
          <w:ilvl w:val="0"/>
          <w:numId w:val="0"/>
        </w:numPr>
        <w:spacing w:line="271" w:lineRule="auto"/>
        <w:rPr>
          <w:rFonts w:ascii="Arial" w:hAnsi="Arial" w:cs="Arial"/>
          <w:b w:val="0"/>
          <w:bCs/>
          <w:i w:val="0"/>
          <w:iCs/>
          <w:color w:val="000000" w:themeColor="text1"/>
        </w:rPr>
      </w:pPr>
      <w:r w:rsidRPr="00A74827">
        <w:rPr>
          <w:rFonts w:ascii="Arial" w:hAnsi="Arial" w:cs="Arial"/>
          <w:b w:val="0"/>
          <w:bCs/>
          <w:i w:val="0"/>
          <w:iCs/>
          <w:color w:val="000000" w:themeColor="text1"/>
        </w:rPr>
        <w:t xml:space="preserve">2.8 Zakres rzeczowy przedmiotu zamówienia obejmuje: </w:t>
      </w:r>
    </w:p>
    <w:p w14:paraId="6D164890"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0AEAC044"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przekazanie do Zamawiającego koncepcji wymienionej w pkt. 1), która powinna zawierać w szczególności następujące opracowania i rysunki:</w:t>
      </w:r>
    </w:p>
    <w:p w14:paraId="6ADE9F3B" w14:textId="77777777" w:rsidR="00A74827" w:rsidRPr="00A74827" w:rsidRDefault="00A74827" w:rsidP="00A74827">
      <w:pPr>
        <w:pStyle w:val="ppktwniosku"/>
        <w:numPr>
          <w:ilvl w:val="0"/>
          <w:numId w:val="0"/>
        </w:numPr>
        <w:spacing w:line="271" w:lineRule="auto"/>
        <w:rPr>
          <w:rFonts w:ascii="Arial" w:hAnsi="Arial" w:cs="Arial"/>
          <w:b w:val="0"/>
          <w:bCs/>
          <w:i w:val="0"/>
          <w:iCs/>
          <w:color w:val="000000" w:themeColor="text1"/>
        </w:rPr>
      </w:pPr>
      <w:r w:rsidRPr="00A74827">
        <w:rPr>
          <w:rFonts w:ascii="Arial" w:hAnsi="Arial" w:cs="Arial"/>
          <w:b w:val="0"/>
          <w:bCs/>
          <w:i w:val="0"/>
          <w:iCs/>
          <w:color w:val="000000" w:themeColor="text1"/>
        </w:rPr>
        <w:t>a) opis stanu istniejącego wraz z rysunkiem przekroju występujących elementów pasa drogowego,</w:t>
      </w:r>
    </w:p>
    <w:p w14:paraId="798F92EA" w14:textId="77777777" w:rsidR="00A74827" w:rsidRPr="00A74827" w:rsidRDefault="00A74827" w:rsidP="00A74827">
      <w:pPr>
        <w:pStyle w:val="ppktwniosku"/>
        <w:numPr>
          <w:ilvl w:val="0"/>
          <w:numId w:val="0"/>
        </w:numPr>
        <w:spacing w:line="271" w:lineRule="auto"/>
        <w:rPr>
          <w:rFonts w:ascii="Arial" w:hAnsi="Arial" w:cs="Arial"/>
          <w:b w:val="0"/>
          <w:bCs/>
          <w:i w:val="0"/>
          <w:iCs/>
          <w:color w:val="000000" w:themeColor="text1"/>
        </w:rPr>
      </w:pPr>
      <w:r w:rsidRPr="00A74827">
        <w:rPr>
          <w:rFonts w:ascii="Arial" w:hAnsi="Arial" w:cs="Arial"/>
          <w:b w:val="0"/>
          <w:bCs/>
          <w:i w:val="0"/>
          <w:iCs/>
          <w:color w:val="000000" w:themeColor="text1"/>
        </w:rPr>
        <w:t xml:space="preserve">b) 2 warianty proponowanych rozwiązań projektowych zawierające opis wraz z szacowanym kosztem realizacji danych wariantów oraz rysunki sytuacyjne, przekroje poprzeczne i podłużne, </w:t>
      </w:r>
    </w:p>
    <w:p w14:paraId="14041E36"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opracowanie harmonogramu prac projektowych określający terminy przygotowania poszczególnych części dokumentacji projektowej oraz </w:t>
      </w:r>
      <w:bookmarkStart w:id="3" w:name="_Hlk183591055"/>
      <w:r w:rsidRPr="00A74827">
        <w:rPr>
          <w:rFonts w:ascii="Arial" w:hAnsi="Arial" w:cs="Arial"/>
          <w:b w:val="0"/>
          <w:bCs/>
          <w:i w:val="0"/>
          <w:iCs/>
          <w:color w:val="000000" w:themeColor="text1"/>
        </w:rPr>
        <w:t>poszczególnych decyzji administracyjnych i opinii oraz uzgodnień wymaganych przepisami prawa</w:t>
      </w:r>
      <w:bookmarkEnd w:id="3"/>
      <w:r w:rsidRPr="00A74827">
        <w:rPr>
          <w:rFonts w:ascii="Arial" w:hAnsi="Arial" w:cs="Arial"/>
          <w:b w:val="0"/>
          <w:bCs/>
          <w:i w:val="0"/>
          <w:iCs/>
          <w:color w:val="000000" w:themeColor="text1"/>
        </w:rPr>
        <w:t>, w terminie określonym umową</w:t>
      </w:r>
    </w:p>
    <w:p w14:paraId="7D07B330"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w:t>
      </w:r>
      <w:r w:rsidRPr="00A74827">
        <w:rPr>
          <w:rFonts w:ascii="Arial" w:hAnsi="Arial" w:cs="Arial"/>
          <w:b w:val="0"/>
          <w:bCs/>
          <w:i w:val="0"/>
          <w:iCs/>
          <w:color w:val="000000" w:themeColor="text1"/>
        </w:rPr>
        <w:lastRenderedPageBreak/>
        <w:t xml:space="preserve">będą dzielone oraz przejmowane w całości pod pas drogi powiatowej oraz planu sytuacyjnego z zaznaczoną ostateczną projektowaną linią rozgraniczającą pas drogi w ilości 2 egz. w wersji papierowej oraz egz. w wersji PDF i DWG; </w:t>
      </w:r>
    </w:p>
    <w:p w14:paraId="2B7233C5"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uzyskanie aktualnych podkładów geodezyjnych (map do celów projektowych) niezbędnych do opracowania projektu budowlanego;</w:t>
      </w:r>
    </w:p>
    <w:p w14:paraId="5738E5CE"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pozyskanie przez Jednostkę Projektową wypisów z ewidencji gruntów aktualne na dzień złożenia wniosku o ZRID w zakresie inwestycji  - 1 egz.; </w:t>
      </w:r>
    </w:p>
    <w:p w14:paraId="3CD4F67D"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wykonanie inwentaryzacji zieleni istniejącej wraz z projektem w branży zieleni zawierające plan wycinki drzew i krzewów kolidujących z projektowaną inwestycją i planem nasadzeń zastępczych drzew i krzewów – w ilości po 4 egz.,</w:t>
      </w:r>
    </w:p>
    <w:p w14:paraId="5100ED67"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posadawiania obiektów budowlanych, warunkująca uzyskanie decyzji ZRID – w ilości po 4 egz. </w:t>
      </w:r>
    </w:p>
    <w:p w14:paraId="2BA07A03"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4 egz. oraz projekt wykonawczy w ilości po 3 egz.;</w:t>
      </w:r>
    </w:p>
    <w:p w14:paraId="467586A7"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25BB8C09"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projektu stałej organizacji ruchu wraz z uzyskaniem wszystkich niezbędnych opinii i uzgodnień w tym zakresie (w oparciu o § 2 ust. 1a rozporządzenia Ministra Infrastruktury z dnia 23 września 2003 r. w sprawie szczegółowych warunków zarządzania ruchem na drogach oraz wykonywania nadzoru nad tym zarządzaniem – w ilości po 4 egz. i uzyskanie jego zatwierdzenia;</w:t>
      </w:r>
    </w:p>
    <w:p w14:paraId="26F8072B" w14:textId="77777777" w:rsidR="00A74827" w:rsidRPr="00A74827" w:rsidRDefault="00A74827" w:rsidP="00A74827">
      <w:pPr>
        <w:pStyle w:val="ppktwniosku"/>
        <w:numPr>
          <w:ilvl w:val="0"/>
          <w:numId w:val="0"/>
        </w:numPr>
        <w:spacing w:line="271" w:lineRule="auto"/>
        <w:rPr>
          <w:rFonts w:ascii="Arial" w:hAnsi="Arial" w:cs="Arial"/>
          <w:b w:val="0"/>
          <w:bCs/>
          <w:i w:val="0"/>
          <w:iCs/>
          <w:color w:val="000000" w:themeColor="text1"/>
        </w:rPr>
      </w:pPr>
      <w:r w:rsidRPr="00A74827">
        <w:rPr>
          <w:rFonts w:ascii="Arial" w:hAnsi="Arial" w:cs="Arial"/>
          <w:b w:val="0"/>
          <w:bCs/>
          <w:i w:val="0"/>
          <w:iCs/>
          <w:color w:val="000000" w:themeColor="text1"/>
        </w:rPr>
        <w:t>Rysunki SOR powinny być sporządzone na arkuszach A3 wraz z kartami zestawienia projektowanego oznakowania poziomego i pionowego wraz z dokonanym ich obmiarem.</w:t>
      </w:r>
    </w:p>
    <w:p w14:paraId="1437C48E"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3A7C3D73"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4B4E31A7"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uzyskanie przez Jednostkę Projektową w imieniu Zamawiającego decyzji o zezwoleniu na realizację inwestycji drogowej (ZRID) posiadającej rygor natychmiastowej wykonalności</w:t>
      </w:r>
    </w:p>
    <w:p w14:paraId="11D3BB72"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lastRenderedPageBreak/>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2CACDD9"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Projekty wykonawcze powinny być sporządzone w formacie rysunku nieprzekraczającego rozmiaru 297mm x 1000 mm. </w:t>
      </w:r>
    </w:p>
    <w:p w14:paraId="3947B19C"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Kompletna dokumentacja musi zawierać również płytę CD zawierającą całość opracowań w formie cyfrowej – wersja nieedytowalna w PDF oraz edytowalna (DOC, DWG, KST)</w:t>
      </w:r>
    </w:p>
    <w:p w14:paraId="0E7574DC" w14:textId="77777777" w:rsidR="00A74827" w:rsidRPr="00A74827" w:rsidRDefault="00A74827" w:rsidP="00A74827">
      <w:pPr>
        <w:pStyle w:val="ppktwniosku"/>
        <w:numPr>
          <w:ilvl w:val="0"/>
          <w:numId w:val="0"/>
        </w:numPr>
        <w:spacing w:line="271" w:lineRule="auto"/>
        <w:rPr>
          <w:rFonts w:ascii="Arial" w:hAnsi="Arial" w:cs="Arial"/>
          <w:b w:val="0"/>
          <w:bCs/>
          <w:i w:val="0"/>
          <w:iCs/>
          <w:color w:val="000000" w:themeColor="text1"/>
        </w:rPr>
      </w:pPr>
      <w:r w:rsidRPr="00A74827">
        <w:rPr>
          <w:rFonts w:ascii="Arial" w:hAnsi="Arial" w:cs="Arial"/>
          <w:b w:val="0"/>
          <w:bCs/>
          <w:i w:val="0"/>
          <w:iCs/>
          <w:color w:val="000000" w:themeColor="text1"/>
        </w:rPr>
        <w:t>UWAGA: 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4B10D577" w14:textId="77777777" w:rsidR="00A74827" w:rsidRPr="00A74827" w:rsidRDefault="00A74827" w:rsidP="00A74827">
      <w:pPr>
        <w:pStyle w:val="ppktwniosku"/>
        <w:keepNext w:val="0"/>
        <w:keepLines w:val="0"/>
        <w:numPr>
          <w:ilvl w:val="1"/>
          <w:numId w:val="69"/>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Jednostka Projektowa w ramach wynagrodzenia umownego w okresie trwania gwarancji dokona jednokrotnej aktualizacji kosztorysów inwestorskich</w:t>
      </w:r>
    </w:p>
    <w:p w14:paraId="5FDA2340" w14:textId="77777777" w:rsidR="00A74827" w:rsidRPr="00A74827" w:rsidRDefault="00A74827" w:rsidP="00A74827">
      <w:pPr>
        <w:pStyle w:val="ppktwniosku"/>
        <w:keepNext w:val="0"/>
        <w:keepLines w:val="0"/>
        <w:numPr>
          <w:ilvl w:val="1"/>
          <w:numId w:val="85"/>
        </w:numPr>
        <w:suppressAutoHyphens w:val="0"/>
        <w:spacing w:before="0" w:line="271" w:lineRule="auto"/>
        <w:ind w:left="0" w:firstLine="0"/>
        <w:jc w:val="both"/>
        <w:outlineLvl w:val="9"/>
        <w:rPr>
          <w:rFonts w:ascii="Arial" w:hAnsi="Arial" w:cs="Arial"/>
          <w:b w:val="0"/>
          <w:bCs/>
          <w:i w:val="0"/>
          <w:iCs/>
          <w:color w:val="000000" w:themeColor="text1"/>
        </w:rPr>
      </w:pPr>
      <w:r w:rsidRPr="00A74827">
        <w:rPr>
          <w:rFonts w:ascii="Arial" w:hAnsi="Arial" w:cs="Arial"/>
          <w:b w:val="0"/>
          <w:bCs/>
          <w:i w:val="0"/>
          <w:iCs/>
          <w:color w:val="000000" w:themeColor="text1"/>
        </w:rPr>
        <w:t xml:space="preserve">Przedmiot zamówienia określony w ppkt. 2.1 obejmuje ponadto: </w:t>
      </w:r>
    </w:p>
    <w:p w14:paraId="4E87331A"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bCs/>
          <w:iCs/>
          <w:color w:val="000000" w:themeColor="text1"/>
          <w:sz w:val="22"/>
          <w:szCs w:val="22"/>
        </w:rPr>
      </w:pPr>
      <w:r w:rsidRPr="00A74827">
        <w:rPr>
          <w:rFonts w:ascii="Arial" w:hAnsi="Arial" w:cs="Arial"/>
          <w:bCs/>
          <w:iCs/>
          <w:color w:val="000000" w:themeColor="text1"/>
          <w:sz w:val="22"/>
          <w:szCs w:val="22"/>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33C05904"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uzyskanie warunków technicznych oraz dokonanie uzgodnień niezbędnych do prawidłowego opracowania dokumentacji projektowej;</w:t>
      </w:r>
    </w:p>
    <w:p w14:paraId="7523CFDB"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sprawdzenie projektu budowlanego pod względem zgodności z przepisami, w tym techniczno-budowlanymi, przez osobę posiadającą uprawnienia budowlane do projektowania bez ograniczeń w odpowiedniej specjalności lub przez rzeczoznawcę budowlanego;</w:t>
      </w:r>
    </w:p>
    <w:p w14:paraId="79EA09DA"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kserokopie lub skany przesłane drogą elektroniczną wszelkich uzyskanych warunków, uzgodnień i opinii należy na bieżąco przekazywać do Wydziału Dróg Powiatowych </w:t>
      </w:r>
      <w:r w:rsidRPr="00A74827">
        <w:rPr>
          <w:rFonts w:ascii="Arial" w:hAnsi="Arial" w:cs="Arial"/>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2288F5CB"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7B4A417D" w14:textId="77777777" w:rsidR="00A74827" w:rsidRPr="00A74827" w:rsidRDefault="00A74827" w:rsidP="00A74827">
      <w:pPr>
        <w:pStyle w:val="Akapitzlist"/>
        <w:numPr>
          <w:ilvl w:val="0"/>
          <w:numId w:val="46"/>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sprawowanie nadzoru autorskiego na żądanie Zamawiającego lub właściwego organu w zakresie: </w:t>
      </w:r>
    </w:p>
    <w:p w14:paraId="6ABF42F5" w14:textId="77777777" w:rsidR="00A74827" w:rsidRPr="00A74827" w:rsidRDefault="00A74827" w:rsidP="00A74827">
      <w:pPr>
        <w:autoSpaceDE w:val="0"/>
        <w:autoSpaceDN w:val="0"/>
        <w:adjustRightInd w:val="0"/>
        <w:spacing w:line="271" w:lineRule="auto"/>
        <w:jc w:val="both"/>
        <w:rPr>
          <w:rFonts w:ascii="Arial" w:hAnsi="Arial" w:cs="Arial"/>
          <w:color w:val="000000" w:themeColor="text1"/>
          <w:sz w:val="22"/>
          <w:szCs w:val="22"/>
        </w:rPr>
      </w:pPr>
      <w:r w:rsidRPr="00A74827">
        <w:rPr>
          <w:rFonts w:ascii="Cambria Math" w:hAnsi="Cambria Math" w:cs="Cambria Math"/>
          <w:color w:val="000000" w:themeColor="text1"/>
          <w:sz w:val="22"/>
          <w:szCs w:val="22"/>
        </w:rPr>
        <w:t>⇒</w:t>
      </w:r>
      <w:r w:rsidRPr="00A74827">
        <w:rPr>
          <w:rFonts w:ascii="Arial" w:hAnsi="Arial" w:cs="Arial"/>
          <w:color w:val="000000" w:themeColor="text1"/>
          <w:sz w:val="22"/>
          <w:szCs w:val="22"/>
        </w:rPr>
        <w:t xml:space="preserve"> stwierdzania w toku wykonania robót budowlanych zgodności realizacji z projektem, </w:t>
      </w:r>
    </w:p>
    <w:p w14:paraId="4678963B" w14:textId="77777777" w:rsidR="00A74827" w:rsidRPr="00A74827" w:rsidRDefault="00A74827" w:rsidP="00A74827">
      <w:pPr>
        <w:autoSpaceDE w:val="0"/>
        <w:autoSpaceDN w:val="0"/>
        <w:adjustRightInd w:val="0"/>
        <w:spacing w:line="271" w:lineRule="auto"/>
        <w:jc w:val="both"/>
        <w:rPr>
          <w:rFonts w:ascii="Arial" w:hAnsi="Arial" w:cs="Arial"/>
          <w:color w:val="000000" w:themeColor="text1"/>
          <w:sz w:val="22"/>
          <w:szCs w:val="22"/>
        </w:rPr>
      </w:pPr>
      <w:r w:rsidRPr="00A74827">
        <w:rPr>
          <w:rFonts w:ascii="Cambria Math" w:hAnsi="Cambria Math" w:cs="Cambria Math"/>
          <w:color w:val="000000" w:themeColor="text1"/>
          <w:sz w:val="22"/>
          <w:szCs w:val="22"/>
        </w:rPr>
        <w:t>⇒</w:t>
      </w:r>
      <w:r w:rsidRPr="00A74827">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1B283E7C" w14:textId="77777777" w:rsidR="00A74827" w:rsidRPr="00A74827" w:rsidRDefault="00A74827" w:rsidP="00A74827">
      <w:pPr>
        <w:pStyle w:val="Akapitzlist"/>
        <w:numPr>
          <w:ilvl w:val="0"/>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Nadzór autorski sprawowany będzie nieodpłatnie w okresie wykonywania na podstawie opracowanej dokumentacji projektowej robót budowlanych, nie dłużej jednak niż do </w:t>
      </w:r>
      <w:r w:rsidRPr="00A74827">
        <w:rPr>
          <w:rFonts w:ascii="Arial" w:hAnsi="Arial" w:cs="Arial"/>
          <w:color w:val="000000" w:themeColor="text1"/>
          <w:sz w:val="22"/>
          <w:szCs w:val="22"/>
        </w:rPr>
        <w:lastRenderedPageBreak/>
        <w:t xml:space="preserve">zakończenia robót budowlanych, licząc do dnia protokólarnego bezusterkowego odbioru robót budowlanych przez Zamawiającego. </w:t>
      </w:r>
    </w:p>
    <w:p w14:paraId="71F1E7D8" w14:textId="77777777" w:rsidR="00A74827" w:rsidRPr="00A74827" w:rsidRDefault="00A74827" w:rsidP="00A74827">
      <w:pPr>
        <w:pStyle w:val="Akapitzlist"/>
        <w:numPr>
          <w:ilvl w:val="0"/>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 xml:space="preserve">Jednostka projektowa przeniesie prawa autorskie i zależne do dokumentacji, a ich zakres określi zawarta Umowa. </w:t>
      </w:r>
    </w:p>
    <w:p w14:paraId="685850A3" w14:textId="77777777" w:rsidR="00A74827" w:rsidRPr="00A74827" w:rsidRDefault="00A74827" w:rsidP="00A74827">
      <w:pPr>
        <w:pStyle w:val="Akapitzlist"/>
        <w:numPr>
          <w:ilvl w:val="0"/>
          <w:numId w:val="46"/>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A74827">
        <w:rPr>
          <w:rFonts w:ascii="Arial" w:hAnsi="Arial" w:cs="Arial"/>
          <w:color w:val="000000" w:themeColor="text1"/>
          <w:sz w:val="22"/>
          <w:szCs w:val="22"/>
        </w:rPr>
        <w:t>Jednostka Projektowa w ramach wynagrodzenia umownego w okresie trwania gwarancji dokona jednokrotnej aktualizacji kosztorysów inwestorskich.</w:t>
      </w:r>
    </w:p>
    <w:p w14:paraId="1F1A7122" w14:textId="77777777" w:rsidR="00A74827" w:rsidRPr="00A74827" w:rsidRDefault="00A74827" w:rsidP="00A74827">
      <w:pPr>
        <w:autoSpaceDE w:val="0"/>
        <w:autoSpaceDN w:val="0"/>
        <w:adjustRightInd w:val="0"/>
        <w:spacing w:line="271" w:lineRule="auto"/>
        <w:jc w:val="both"/>
        <w:rPr>
          <w:rFonts w:ascii="Arial" w:hAnsi="Arial" w:cs="Arial"/>
          <w:b/>
          <w:bCs/>
          <w:color w:val="000000" w:themeColor="text1"/>
          <w:sz w:val="22"/>
          <w:szCs w:val="22"/>
        </w:rPr>
      </w:pPr>
    </w:p>
    <w:p w14:paraId="5472D8C0" w14:textId="77777777" w:rsidR="00A74827" w:rsidRPr="00A74827" w:rsidRDefault="00A74827" w:rsidP="00A74827">
      <w:pPr>
        <w:autoSpaceDE w:val="0"/>
        <w:autoSpaceDN w:val="0"/>
        <w:adjustRightInd w:val="0"/>
        <w:spacing w:line="271" w:lineRule="auto"/>
        <w:jc w:val="both"/>
        <w:rPr>
          <w:rFonts w:ascii="Arial" w:hAnsi="Arial" w:cs="Arial"/>
          <w:b/>
          <w:bCs/>
          <w:color w:val="000000" w:themeColor="text1"/>
          <w:sz w:val="22"/>
          <w:szCs w:val="22"/>
        </w:rPr>
      </w:pPr>
      <w:r w:rsidRPr="00A74827">
        <w:rPr>
          <w:rFonts w:ascii="Arial" w:hAnsi="Arial" w:cs="Arial"/>
          <w:b/>
          <w:bCs/>
          <w:color w:val="000000" w:themeColor="text1"/>
          <w:sz w:val="22"/>
          <w:szCs w:val="22"/>
        </w:rPr>
        <w:t xml:space="preserve">Oryginały uzgodnień Jednostka Projektowa zobowiązana jest przekazać Zamawiającemu, </w:t>
      </w:r>
      <w:r w:rsidRPr="00A74827">
        <w:rPr>
          <w:rFonts w:ascii="Arial" w:hAnsi="Arial" w:cs="Arial"/>
          <w:b/>
          <w:bCs/>
          <w:color w:val="000000" w:themeColor="text1"/>
          <w:sz w:val="22"/>
          <w:szCs w:val="22"/>
        </w:rPr>
        <w:br/>
        <w:t>z czego:</w:t>
      </w:r>
    </w:p>
    <w:p w14:paraId="54F22ED1" w14:textId="77777777" w:rsidR="00A74827" w:rsidRPr="00A74827" w:rsidRDefault="00A74827" w:rsidP="00A74827">
      <w:pPr>
        <w:numPr>
          <w:ilvl w:val="0"/>
          <w:numId w:val="47"/>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A74827">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69FAE56F" w14:textId="77777777" w:rsidR="00A74827" w:rsidRPr="00A74827" w:rsidRDefault="00A74827" w:rsidP="00A74827">
      <w:pPr>
        <w:numPr>
          <w:ilvl w:val="0"/>
          <w:numId w:val="47"/>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A74827">
        <w:rPr>
          <w:rFonts w:ascii="Arial" w:hAnsi="Arial" w:cs="Arial"/>
          <w:b/>
          <w:b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5940C789" w14:textId="77777777" w:rsidR="00A74827" w:rsidRPr="00A74827" w:rsidRDefault="00A74827" w:rsidP="00A74827">
      <w:pPr>
        <w:autoSpaceDE w:val="0"/>
        <w:autoSpaceDN w:val="0"/>
        <w:adjustRightInd w:val="0"/>
        <w:spacing w:line="271" w:lineRule="auto"/>
        <w:jc w:val="both"/>
        <w:rPr>
          <w:rFonts w:ascii="Arial" w:hAnsi="Arial" w:cs="Arial"/>
          <w:b/>
          <w:bCs/>
          <w:color w:val="000000" w:themeColor="text1"/>
          <w:sz w:val="22"/>
          <w:szCs w:val="22"/>
        </w:rPr>
      </w:pPr>
      <w:r w:rsidRPr="00A74827">
        <w:rPr>
          <w:rFonts w:ascii="Arial" w:hAnsi="Arial" w:cs="Arial"/>
          <w:b/>
          <w:b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2533C869" w14:textId="77777777" w:rsidR="00A74827" w:rsidRPr="00A74827" w:rsidRDefault="00A74827" w:rsidP="00A74827">
      <w:pPr>
        <w:spacing w:line="271" w:lineRule="auto"/>
        <w:jc w:val="both"/>
        <w:rPr>
          <w:rFonts w:ascii="Arial" w:hAnsi="Arial" w:cs="Arial"/>
          <w:b/>
          <w:bCs/>
          <w:color w:val="000000" w:themeColor="text1"/>
          <w:sz w:val="22"/>
          <w:szCs w:val="22"/>
        </w:rPr>
      </w:pPr>
      <w:r w:rsidRPr="00A74827">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p>
    <w:p w14:paraId="234E869E" w14:textId="77777777" w:rsidR="00A74827" w:rsidRDefault="00A74827" w:rsidP="008D4CFB">
      <w:pPr>
        <w:jc w:val="both"/>
        <w:rPr>
          <w:rFonts w:ascii="Arial" w:hAnsi="Arial" w:cs="Arial"/>
          <w:color w:val="000000" w:themeColor="text1"/>
          <w:sz w:val="22"/>
          <w:szCs w:val="22"/>
        </w:rPr>
      </w:pPr>
    </w:p>
    <w:p w14:paraId="4234DF2B" w14:textId="0053A0DA" w:rsidR="008D4CFB" w:rsidRPr="008D4CFB" w:rsidRDefault="008D4CFB" w:rsidP="008D4CFB">
      <w:pPr>
        <w:jc w:val="both"/>
        <w:rPr>
          <w:rFonts w:ascii="Arial" w:hAnsi="Arial" w:cs="Arial"/>
          <w:color w:val="000000" w:themeColor="text1"/>
          <w:sz w:val="22"/>
          <w:szCs w:val="22"/>
        </w:rPr>
      </w:pPr>
      <w:r w:rsidRPr="008D4CFB">
        <w:rPr>
          <w:rFonts w:ascii="Arial" w:hAnsi="Arial" w:cs="Arial"/>
          <w:color w:val="000000" w:themeColor="text1"/>
          <w:sz w:val="22"/>
          <w:szCs w:val="22"/>
        </w:rPr>
        <w:t>Zamawiający informuje, że na podstawie wykonanej dokumentacji stanowiącej przedmiot zamówienia będzie składał wniosek o dofinansowanie ze środków zewnętrznych.</w:t>
      </w:r>
    </w:p>
    <w:p w14:paraId="2C0AACE8" w14:textId="7852EACE" w:rsidR="00BD2CFB" w:rsidRPr="00BD2CFB" w:rsidRDefault="00BD2CFB" w:rsidP="00BD2CFB">
      <w:pPr>
        <w:spacing w:line="271" w:lineRule="auto"/>
        <w:jc w:val="both"/>
        <w:rPr>
          <w:rFonts w:ascii="Arial" w:eastAsiaTheme="majorEastAsia" w:hAnsi="Arial" w:cs="Arial"/>
          <w:sz w:val="22"/>
          <w:szCs w:val="22"/>
          <w:lang w:eastAsia="en-US"/>
        </w:rPr>
      </w:pPr>
      <w:r w:rsidRPr="00BD2CFB">
        <w:rPr>
          <w:rFonts w:ascii="Arial" w:eastAsiaTheme="majorEastAsia" w:hAnsi="Arial" w:cs="Arial"/>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4A2E3D3" w:rsidR="00AA4F20" w:rsidRPr="00D5571B" w:rsidRDefault="00D5571B" w:rsidP="00D5571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D5571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963B6A0"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 xml:space="preserve">I etap – koncepcja – wykonanie elementu wskazanego w §2 ust. 7 pkt. 1) i 2) należy wykonać </w:t>
      </w:r>
    </w:p>
    <w:p w14:paraId="2161D917"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 xml:space="preserve">w terminie … tygodni od daty podpisania umowy – zgodnie z ofertą Jednostki Projektowej. </w:t>
      </w:r>
    </w:p>
    <w:p w14:paraId="41D20D57"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73 tygodnie od podpisania umowy,</w:t>
      </w:r>
    </w:p>
    <w:p w14:paraId="32568F1C"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3DBCEA1B" w14:textId="77777777" w:rsidR="00A74827" w:rsidRPr="00A74827"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Całość przedmiotu zamówienia powinna zostać wykonana w 88 tygodni od daty podpisania umowy.</w:t>
      </w:r>
    </w:p>
    <w:p w14:paraId="10759AA4" w14:textId="1988C504" w:rsidR="006255A8" w:rsidRDefault="00A74827" w:rsidP="00A74827">
      <w:pPr>
        <w:spacing w:line="271" w:lineRule="auto"/>
        <w:jc w:val="both"/>
        <w:rPr>
          <w:rFonts w:ascii="Arial" w:hAnsi="Arial" w:cs="Arial"/>
          <w:color w:val="000000" w:themeColor="text1"/>
          <w:sz w:val="22"/>
          <w:szCs w:val="22"/>
        </w:rPr>
      </w:pPr>
      <w:r w:rsidRPr="00A74827">
        <w:rPr>
          <w:rFonts w:ascii="Arial" w:hAnsi="Arial" w:cs="Arial"/>
          <w:color w:val="000000" w:themeColor="text1"/>
          <w:sz w:val="22"/>
          <w:szCs w:val="22"/>
        </w:rPr>
        <w:t>Oferent w ofercie określi termin wykonania koncepcji (nie krótszy niż 2 tygodnie i nie dłuższy niż 4 tygodnie od daty podpisania umowy</w:t>
      </w:r>
      <w:r w:rsidR="00D27CD0">
        <w:rPr>
          <w:rFonts w:ascii="Arial" w:hAnsi="Arial" w:cs="Arial"/>
          <w:color w:val="000000" w:themeColor="text1"/>
          <w:sz w:val="22"/>
          <w:szCs w:val="22"/>
        </w:rPr>
        <w:t>)</w:t>
      </w:r>
      <w:r w:rsidRPr="00A74827">
        <w:rPr>
          <w:rFonts w:ascii="Arial" w:hAnsi="Arial" w:cs="Arial"/>
          <w:color w:val="000000" w:themeColor="text1"/>
          <w:sz w:val="22"/>
          <w:szCs w:val="22"/>
        </w:rPr>
        <w:t>.</w:t>
      </w:r>
    </w:p>
    <w:p w14:paraId="0A12E580" w14:textId="77777777" w:rsidR="00A74827" w:rsidRPr="006255A8" w:rsidRDefault="00A74827" w:rsidP="00A74827">
      <w:pPr>
        <w:spacing w:line="271" w:lineRule="auto"/>
        <w:jc w:val="both"/>
        <w:rPr>
          <w:rFonts w:ascii="Arial" w:hAnsi="Arial" w:cs="Arial"/>
          <w:bCs/>
          <w:sz w:val="22"/>
          <w:szCs w:val="22"/>
        </w:rPr>
      </w:pPr>
    </w:p>
    <w:p w14:paraId="2F0FC1BB" w14:textId="3961AE75" w:rsidR="000F0283" w:rsidRPr="00BC52F0"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lastRenderedPageBreak/>
              <w:t>zdolności technicznej lub zawodowej</w:t>
            </w:r>
          </w:p>
        </w:tc>
        <w:tc>
          <w:tcPr>
            <w:tcW w:w="3099" w:type="dxa"/>
            <w:tcBorders>
              <w:left w:val="single" w:sz="1" w:space="0" w:color="000000"/>
              <w:bottom w:val="single" w:sz="1" w:space="0" w:color="000000"/>
            </w:tcBorders>
            <w:shd w:val="clear" w:color="auto" w:fill="auto"/>
          </w:tcPr>
          <w:p w14:paraId="2F40AC13"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Warunek ten Zamawiający uzna za spełniony, jeżeli Wykonawca wykaże:</w:t>
            </w:r>
          </w:p>
          <w:p w14:paraId="5F161DBB"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w:t>
            </w:r>
            <w:r w:rsidRPr="00D27CD0">
              <w:rPr>
                <w:rFonts w:ascii="Arial" w:hAnsi="Arial" w:cs="Arial"/>
                <w:color w:val="000000" w:themeColor="text1"/>
                <w:sz w:val="22"/>
                <w:szCs w:val="22"/>
              </w:rPr>
              <w:tab/>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6E7F7E0D"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Usługi odpowiadające swoim rodzajem i zakresem usługom wskazanym w przedmiocie zamówienia, min.:</w:t>
            </w:r>
          </w:p>
          <w:p w14:paraId="2C13A0E0"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 xml:space="preserve">- wykonanie co najmniej 2 dokumentacji składających się z projektu budowlanego </w:t>
            </w:r>
          </w:p>
          <w:p w14:paraId="080F7770"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 xml:space="preserve">i wykonawczego budowy, przebudowy, rozbudowy lub odbudowy drogi publicznej klasy co najmniej L (przynajmniej jeden wlot musi być drogą kategorii powiatowej) i uzyskanie na podstawie tej dokumentacji pozwolenia na budowę lub  zgody (ostatecznej decyzji ZRID) na realizację co najmniej jednej inwestycji drogowej na drodze kategorii publicznej minimum klasy L zgodnie z ustawą z dnia 10 kwietnia 2003 r  o szczególnych zasadach </w:t>
            </w:r>
            <w:r w:rsidRPr="00D27CD0">
              <w:rPr>
                <w:rFonts w:ascii="Arial" w:hAnsi="Arial" w:cs="Arial"/>
                <w:color w:val="000000" w:themeColor="text1"/>
                <w:sz w:val="22"/>
                <w:szCs w:val="22"/>
              </w:rPr>
              <w:lastRenderedPageBreak/>
              <w:t>przygotowania i realizacji inwestycji w zakresie dróg publicznych.</w:t>
            </w:r>
          </w:p>
          <w:p w14:paraId="5465B0CB"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w:t>
            </w:r>
            <w:r w:rsidRPr="00D27CD0">
              <w:rPr>
                <w:rFonts w:ascii="Arial" w:hAnsi="Arial" w:cs="Arial"/>
                <w:color w:val="000000" w:themeColor="text1"/>
                <w:sz w:val="22"/>
                <w:szCs w:val="22"/>
              </w:rPr>
              <w:tab/>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5C3C42EC" w14:textId="77777777" w:rsidR="00D27CD0" w:rsidRPr="00D27CD0"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 xml:space="preserve">Uwaga: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0EE03626" w:rsidR="00D00337" w:rsidRPr="008D4CFB" w:rsidRDefault="00D27CD0" w:rsidP="00D27CD0">
            <w:pPr>
              <w:jc w:val="both"/>
              <w:rPr>
                <w:rFonts w:ascii="Arial" w:hAnsi="Arial" w:cs="Arial"/>
                <w:color w:val="000000" w:themeColor="text1"/>
                <w:sz w:val="22"/>
                <w:szCs w:val="22"/>
              </w:rPr>
            </w:pPr>
            <w:r w:rsidRPr="00D27CD0">
              <w:rPr>
                <w:rFonts w:ascii="Arial" w:hAnsi="Arial" w:cs="Arial"/>
                <w:color w:val="000000" w:themeColor="text1"/>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w:t>
            </w:r>
            <w:r w:rsidRPr="00D27CD0">
              <w:rPr>
                <w:rFonts w:ascii="Arial" w:hAnsi="Arial" w:cs="Arial"/>
                <w:color w:val="000000" w:themeColor="text1"/>
                <w:sz w:val="22"/>
                <w:szCs w:val="22"/>
              </w:rPr>
              <w:lastRenderedPageBreak/>
              <w:t>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2B5B95">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2B5B95">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w:t>
      </w:r>
      <w:r w:rsidR="00E14DCB" w:rsidRPr="003A65B1">
        <w:rPr>
          <w:rFonts w:ascii="Arial" w:hAnsi="Arial" w:cs="Arial"/>
          <w:sz w:val="22"/>
          <w:szCs w:val="22"/>
        </w:rPr>
        <w:lastRenderedPageBreak/>
        <w:t xml:space="preserve">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07FAC04E" w:rsidR="000C0411" w:rsidRPr="003A65B1" w:rsidRDefault="00514BAF" w:rsidP="002B5B95">
      <w:pPr>
        <w:numPr>
          <w:ilvl w:val="0"/>
          <w:numId w:val="27"/>
        </w:numPr>
        <w:autoSpaceDE w:val="0"/>
        <w:autoSpaceDN w:val="0"/>
        <w:spacing w:line="276" w:lineRule="auto"/>
        <w:ind w:left="357"/>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8D4CFB">
        <w:rPr>
          <w:rFonts w:ascii="Arial" w:hAnsi="Arial" w:cs="Arial"/>
          <w:sz w:val="22"/>
          <w:szCs w:val="22"/>
        </w:rPr>
        <w:t>4 i 7</w:t>
      </w:r>
      <w:r w:rsidR="000C0411" w:rsidRPr="003A65B1">
        <w:rPr>
          <w:rFonts w:ascii="Arial" w:hAnsi="Arial" w:cs="Arial"/>
          <w:sz w:val="22"/>
          <w:szCs w:val="22"/>
        </w:rPr>
        <w:t xml:space="preserve">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D5571B">
      <w:pPr>
        <w:pStyle w:val="Tekstpodstawowy"/>
        <w:spacing w:after="0" w:line="276" w:lineRule="auto"/>
        <w:ind w:left="357"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2B5B95">
      <w:pPr>
        <w:numPr>
          <w:ilvl w:val="0"/>
          <w:numId w:val="27"/>
        </w:numPr>
        <w:autoSpaceDE w:val="0"/>
        <w:autoSpaceDN w:val="0"/>
        <w:spacing w:before="120" w:after="120" w:line="276"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lastRenderedPageBreak/>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2B5B95">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2B5B95">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2B5B95">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1B8A551" w14:textId="77777777" w:rsidR="00D5571B" w:rsidRPr="003A65B1" w:rsidRDefault="00D5571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2B5B95">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096A8430" w:rsidR="00B546B2" w:rsidRPr="003A65B1" w:rsidRDefault="00B546B2" w:rsidP="002B5B95">
      <w:pPr>
        <w:numPr>
          <w:ilvl w:val="0"/>
          <w:numId w:val="12"/>
        </w:numPr>
        <w:autoSpaceDE w:val="0"/>
        <w:autoSpaceDN w:val="0"/>
        <w:spacing w:before="120" w:after="120" w:line="271" w:lineRule="auto"/>
        <w:jc w:val="both"/>
        <w:rPr>
          <w:rFonts w:ascii="Arial" w:hAnsi="Arial" w:cs="Arial"/>
          <w:bCs/>
          <w:sz w:val="22"/>
          <w:szCs w:val="22"/>
        </w:rPr>
      </w:pPr>
      <w:bookmarkStart w:id="4" w:name="_Hlk191466876"/>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D5571B">
        <w:rPr>
          <w:rFonts w:ascii="Arial" w:hAnsi="Arial" w:cs="Arial"/>
          <w:bCs/>
          <w:sz w:val="22"/>
          <w:szCs w:val="22"/>
        </w:rPr>
        <w:t>1</w:t>
      </w:r>
      <w:r w:rsidR="007C1D1D">
        <w:rPr>
          <w:rFonts w:ascii="Arial" w:hAnsi="Arial" w:cs="Arial"/>
          <w:bCs/>
          <w:sz w:val="22"/>
          <w:szCs w:val="22"/>
        </w:rPr>
        <w:t>.</w:t>
      </w:r>
      <w:r w:rsidR="008D4CFB">
        <w:rPr>
          <w:rFonts w:ascii="Arial" w:hAnsi="Arial" w:cs="Arial"/>
          <w:bCs/>
          <w:sz w:val="22"/>
          <w:szCs w:val="22"/>
        </w:rPr>
        <w:t>9</w:t>
      </w:r>
      <w:r w:rsidR="007C1D1D">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D5571B">
        <w:rPr>
          <w:rFonts w:ascii="Arial" w:hAnsi="Arial" w:cs="Arial"/>
          <w:bCs/>
          <w:sz w:val="22"/>
          <w:szCs w:val="22"/>
        </w:rPr>
        <w:t>jeden</w:t>
      </w:r>
      <w:r>
        <w:rPr>
          <w:rFonts w:ascii="Arial" w:hAnsi="Arial" w:cs="Arial"/>
          <w:bCs/>
          <w:sz w:val="22"/>
          <w:szCs w:val="22"/>
        </w:rPr>
        <w:t xml:space="preserve"> tysiąc</w:t>
      </w:r>
      <w:r w:rsidR="00915C90">
        <w:rPr>
          <w:rFonts w:ascii="Arial" w:hAnsi="Arial" w:cs="Arial"/>
          <w:bCs/>
          <w:sz w:val="22"/>
          <w:szCs w:val="22"/>
        </w:rPr>
        <w:t xml:space="preserve"> </w:t>
      </w:r>
      <w:r w:rsidR="008D4CFB">
        <w:rPr>
          <w:rFonts w:ascii="Arial" w:hAnsi="Arial" w:cs="Arial"/>
          <w:bCs/>
          <w:sz w:val="22"/>
          <w:szCs w:val="22"/>
        </w:rPr>
        <w:t>dziewięćset</w:t>
      </w:r>
      <w:r>
        <w:rPr>
          <w:rFonts w:ascii="Arial" w:hAnsi="Arial" w:cs="Arial"/>
          <w:bCs/>
          <w:sz w:val="22"/>
          <w:szCs w:val="22"/>
        </w:rPr>
        <w:t xml:space="preserve"> złotych).</w:t>
      </w:r>
    </w:p>
    <w:p w14:paraId="0B75DD77" w14:textId="5AD3A0C2" w:rsidR="00B546B2" w:rsidRPr="00AD770B" w:rsidRDefault="00B546B2" w:rsidP="002B5B95">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AD770B">
        <w:rPr>
          <w:rFonts w:ascii="Arial" w:hAnsi="Arial" w:cs="Arial"/>
          <w:b/>
          <w:bCs/>
          <w:sz w:val="22"/>
          <w:szCs w:val="22"/>
        </w:rPr>
        <w:t xml:space="preserve">do dnia </w:t>
      </w:r>
      <w:r w:rsidR="00D27CD0">
        <w:rPr>
          <w:rFonts w:ascii="Arial" w:hAnsi="Arial" w:cs="Arial"/>
          <w:b/>
          <w:bCs/>
          <w:sz w:val="22"/>
          <w:szCs w:val="22"/>
        </w:rPr>
        <w:t>1</w:t>
      </w:r>
      <w:r w:rsidR="00F7526B">
        <w:rPr>
          <w:rFonts w:ascii="Arial" w:hAnsi="Arial" w:cs="Arial"/>
          <w:b/>
          <w:bCs/>
          <w:sz w:val="22"/>
          <w:szCs w:val="22"/>
        </w:rPr>
        <w:t>5</w:t>
      </w:r>
      <w:r w:rsidR="00D27CD0">
        <w:rPr>
          <w:rFonts w:ascii="Arial" w:hAnsi="Arial" w:cs="Arial"/>
          <w:b/>
          <w:bCs/>
          <w:sz w:val="22"/>
          <w:szCs w:val="22"/>
        </w:rPr>
        <w:t>.05</w:t>
      </w:r>
      <w:r w:rsidRPr="00AD770B">
        <w:rPr>
          <w:rFonts w:ascii="Arial" w:hAnsi="Arial" w:cs="Arial"/>
          <w:b/>
          <w:bCs/>
          <w:sz w:val="22"/>
          <w:szCs w:val="22"/>
        </w:rPr>
        <w:t>.202</w:t>
      </w:r>
      <w:r w:rsidR="00AD770B">
        <w:rPr>
          <w:rFonts w:ascii="Arial" w:hAnsi="Arial" w:cs="Arial"/>
          <w:b/>
          <w:bCs/>
          <w:sz w:val="22"/>
          <w:szCs w:val="22"/>
        </w:rPr>
        <w:t>5</w:t>
      </w:r>
      <w:r w:rsidRPr="00AD770B">
        <w:rPr>
          <w:rFonts w:ascii="Arial" w:hAnsi="Arial" w:cs="Arial"/>
          <w:b/>
          <w:bCs/>
          <w:sz w:val="22"/>
          <w:szCs w:val="22"/>
        </w:rPr>
        <w:t xml:space="preserve"> r. </w:t>
      </w:r>
    </w:p>
    <w:p w14:paraId="43BDD407" w14:textId="77777777" w:rsidR="00B546B2" w:rsidRPr="003A65B1" w:rsidRDefault="00B546B2" w:rsidP="008D4CFB">
      <w:pPr>
        <w:numPr>
          <w:ilvl w:val="0"/>
          <w:numId w:val="12"/>
        </w:numPr>
        <w:autoSpaceDE w:val="0"/>
        <w:autoSpaceDN w:val="0"/>
        <w:spacing w:before="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63C65936" w14:textId="24F695FE" w:rsidR="008D4CFB" w:rsidRPr="008D4CFB" w:rsidRDefault="00B546B2" w:rsidP="008D4CFB">
      <w:pPr>
        <w:spacing w:line="360" w:lineRule="auto"/>
        <w:jc w:val="both"/>
        <w:rPr>
          <w:rFonts w:ascii="Arial" w:hAnsi="Arial" w:cs="Arial"/>
          <w:color w:val="000000" w:themeColor="text1"/>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00D5571B">
        <w:rPr>
          <w:rFonts w:ascii="Arial" w:hAnsi="Arial" w:cs="Arial"/>
          <w:sz w:val="22"/>
          <w:szCs w:val="22"/>
        </w:rPr>
        <w:t xml:space="preserve">, </w:t>
      </w:r>
      <w:r w:rsidR="00D5571B" w:rsidRPr="00D5571B">
        <w:rPr>
          <w:rFonts w:ascii="Arial" w:hAnsi="Arial" w:cs="Arial"/>
          <w:sz w:val="22"/>
          <w:szCs w:val="22"/>
          <w:u w:val="single"/>
        </w:rPr>
        <w:t xml:space="preserve">tytuł: wadium </w:t>
      </w:r>
      <w:r w:rsidR="002C0C04">
        <w:rPr>
          <w:rFonts w:ascii="Arial" w:hAnsi="Arial" w:cs="Arial"/>
          <w:sz w:val="22"/>
          <w:szCs w:val="22"/>
          <w:u w:val="single"/>
        </w:rPr>
        <w:lastRenderedPageBreak/>
        <w:t>W</w:t>
      </w:r>
      <w:r w:rsidR="00D5571B" w:rsidRPr="00D5571B">
        <w:rPr>
          <w:rFonts w:ascii="Arial" w:hAnsi="Arial" w:cs="Arial"/>
          <w:sz w:val="22"/>
          <w:szCs w:val="22"/>
          <w:u w:val="single"/>
        </w:rPr>
        <w:t>ZP.272.</w:t>
      </w:r>
      <w:r w:rsidR="00D27CD0">
        <w:rPr>
          <w:rFonts w:ascii="Arial" w:hAnsi="Arial" w:cs="Arial"/>
          <w:sz w:val="22"/>
          <w:szCs w:val="22"/>
          <w:u w:val="single"/>
        </w:rPr>
        <w:t>46</w:t>
      </w:r>
      <w:r w:rsidR="00D5571B" w:rsidRPr="00D5571B">
        <w:rPr>
          <w:rFonts w:ascii="Arial" w:hAnsi="Arial" w:cs="Arial"/>
          <w:sz w:val="22"/>
          <w:szCs w:val="22"/>
          <w:u w:val="single"/>
        </w:rPr>
        <w:t>.202</w:t>
      </w:r>
      <w:r w:rsidR="00AD770B">
        <w:rPr>
          <w:rFonts w:ascii="Arial" w:hAnsi="Arial" w:cs="Arial"/>
          <w:sz w:val="22"/>
          <w:szCs w:val="22"/>
          <w:u w:val="single"/>
        </w:rPr>
        <w:t>5</w:t>
      </w:r>
      <w:r w:rsidR="00D5571B">
        <w:rPr>
          <w:rFonts w:ascii="Arial" w:hAnsi="Arial" w:cs="Arial"/>
          <w:sz w:val="22"/>
          <w:szCs w:val="22"/>
          <w:u w:val="single"/>
        </w:rPr>
        <w:t xml:space="preserve"> </w:t>
      </w:r>
      <w:r w:rsidR="008D4CFB" w:rsidRPr="008D4CFB">
        <w:rPr>
          <w:rFonts w:ascii="Arial" w:hAnsi="Arial" w:cs="Arial"/>
          <w:color w:val="000000" w:themeColor="text1"/>
          <w:sz w:val="22"/>
          <w:szCs w:val="22"/>
        </w:rPr>
        <w:t xml:space="preserve">Wykonanie dokumentacji projektowej wraz z uzyskaniem zezwolenia na realizację inwestycji drogowej (ZRID) w ramach zadania inwestycyjnego: „Wykonanie dokumentacji projektowej rozbudowy drogi powiatowej 4306W ul. POW w Radzyminie na odcinku od ul. Leśnej do ul. Kardynała Stefana Wyszyńskiego”.  </w:t>
      </w:r>
    </w:p>
    <w:p w14:paraId="647BFA6A" w14:textId="4B595CC9" w:rsidR="00B546B2" w:rsidRPr="00502F44" w:rsidRDefault="00D5571B" w:rsidP="00502F44">
      <w:pPr>
        <w:numPr>
          <w:ilvl w:val="0"/>
          <w:numId w:val="12"/>
        </w:numPr>
        <w:autoSpaceDE w:val="0"/>
        <w:autoSpaceDN w:val="0"/>
        <w:spacing w:before="120" w:after="120" w:line="271" w:lineRule="auto"/>
        <w:jc w:val="both"/>
        <w:rPr>
          <w:rFonts w:ascii="Arial" w:hAnsi="Arial" w:cs="Arial"/>
          <w:sz w:val="22"/>
          <w:szCs w:val="22"/>
          <w:u w:val="single"/>
        </w:rPr>
      </w:pPr>
      <w:r w:rsidRPr="00502F44">
        <w:rPr>
          <w:rFonts w:ascii="Arial" w:hAnsi="Arial" w:cs="Arial"/>
          <w:sz w:val="22"/>
          <w:szCs w:val="22"/>
          <w:u w:val="single"/>
        </w:rPr>
        <w:t>.</w:t>
      </w:r>
      <w:r w:rsidR="00B546B2" w:rsidRPr="00502F44">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5" w:name="_Toc42045495"/>
      <w:r w:rsidRPr="003A65B1">
        <w:rPr>
          <w:rFonts w:ascii="Arial" w:hAnsi="Arial" w:cs="Arial"/>
          <w:sz w:val="22"/>
          <w:szCs w:val="22"/>
        </w:rPr>
        <w:t>. 98 ust. 6 ustawy Pzp.</w:t>
      </w:r>
    </w:p>
    <w:p w14:paraId="6C0D613C"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8583B13"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bookmarkStart w:id="6" w:name="_Toc42045496"/>
      <w:bookmarkEnd w:id="5"/>
      <w:r w:rsidRPr="003A65B1">
        <w:rPr>
          <w:rFonts w:ascii="Arial" w:hAnsi="Arial" w:cs="Arial"/>
          <w:sz w:val="22"/>
          <w:szCs w:val="22"/>
        </w:rPr>
        <w:t>Zamawiający dokona zwrotu wadium na zasadach określonych w art. 98 ust. 1–5 ustawy Pzp.</w:t>
      </w:r>
      <w:bookmarkEnd w:id="6"/>
    </w:p>
    <w:p w14:paraId="4BDF208B"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bookmarkEnd w:id="4"/>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2B5B95">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w:t>
      </w:r>
      <w:r w:rsidRPr="004E4915">
        <w:rPr>
          <w:rFonts w:ascii="Arial" w:eastAsia="Calibri" w:hAnsi="Arial" w:cs="Arial"/>
          <w:sz w:val="22"/>
          <w:szCs w:val="22"/>
        </w:rPr>
        <w:lastRenderedPageBreak/>
        <w:t xml:space="preserve">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lastRenderedPageBreak/>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2B5B95">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7"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7"/>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Informacje o przebiegu postępowania</w:t>
      </w:r>
    </w:p>
    <w:p w14:paraId="5679F7DA" w14:textId="267C0C25" w:rsidR="00EB7EB9" w:rsidRPr="003A65B1" w:rsidRDefault="00B2342A"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2B5B95">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47DAB0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D27CD0">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BB9DDC6" w:rsidR="006929D6" w:rsidRPr="00915C90"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27CD0">
        <w:rPr>
          <w:rFonts w:ascii="Arial" w:hAnsi="Arial" w:cs="Arial"/>
          <w:b/>
          <w:bCs/>
          <w:sz w:val="22"/>
          <w:szCs w:val="22"/>
        </w:rPr>
        <w:t>1</w:t>
      </w:r>
      <w:r w:rsidR="00712C43">
        <w:rPr>
          <w:rFonts w:ascii="Arial" w:hAnsi="Arial" w:cs="Arial"/>
          <w:b/>
          <w:bCs/>
          <w:sz w:val="22"/>
          <w:szCs w:val="22"/>
        </w:rPr>
        <w:t>6</w:t>
      </w:r>
      <w:r w:rsidR="00D27CD0">
        <w:rPr>
          <w:rFonts w:ascii="Arial" w:hAnsi="Arial" w:cs="Arial"/>
          <w:b/>
          <w:bCs/>
          <w:sz w:val="22"/>
          <w:szCs w:val="22"/>
        </w:rPr>
        <w:t>.04</w:t>
      </w:r>
      <w:r w:rsidR="00EF72D0"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do godz. </w:t>
      </w:r>
      <w:r w:rsidR="004258F3" w:rsidRPr="00DE6D7E">
        <w:rPr>
          <w:rFonts w:ascii="Arial" w:hAnsi="Arial" w:cs="Arial"/>
          <w:b/>
          <w:bCs/>
          <w:sz w:val="22"/>
          <w:szCs w:val="22"/>
        </w:rPr>
        <w:t>10:00</w:t>
      </w:r>
    </w:p>
    <w:p w14:paraId="194B087D" w14:textId="450F9688" w:rsidR="006929D6" w:rsidRPr="003A65B1" w:rsidRDefault="00545239"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2B5B95">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7C8C061" w:rsidR="00135E48" w:rsidRPr="003A65B1"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27CD0">
        <w:rPr>
          <w:rFonts w:ascii="Arial" w:hAnsi="Arial" w:cs="Arial"/>
          <w:b/>
          <w:bCs/>
          <w:sz w:val="22"/>
          <w:szCs w:val="22"/>
        </w:rPr>
        <w:t>1</w:t>
      </w:r>
      <w:r w:rsidR="00712C43">
        <w:rPr>
          <w:rFonts w:ascii="Arial" w:hAnsi="Arial" w:cs="Arial"/>
          <w:b/>
          <w:bCs/>
          <w:sz w:val="22"/>
          <w:szCs w:val="22"/>
        </w:rPr>
        <w:t>6</w:t>
      </w:r>
      <w:r w:rsidR="00D27CD0">
        <w:rPr>
          <w:rFonts w:ascii="Arial" w:hAnsi="Arial" w:cs="Arial"/>
          <w:b/>
          <w:bCs/>
          <w:sz w:val="22"/>
          <w:szCs w:val="22"/>
        </w:rPr>
        <w:t>.04</w:t>
      </w:r>
      <w:r w:rsidR="004258F3"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o godz. </w:t>
      </w:r>
      <w:r w:rsidR="004258F3" w:rsidRPr="00DE6D7E">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66CCF70"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27CD0">
        <w:rPr>
          <w:rFonts w:ascii="Arial" w:hAnsi="Arial" w:cs="Arial"/>
          <w:b/>
          <w:bCs/>
          <w:sz w:val="22"/>
          <w:szCs w:val="22"/>
        </w:rPr>
        <w:t>1</w:t>
      </w:r>
      <w:r w:rsidR="00712C43">
        <w:rPr>
          <w:rFonts w:ascii="Arial" w:hAnsi="Arial" w:cs="Arial"/>
          <w:b/>
          <w:bCs/>
          <w:sz w:val="22"/>
          <w:szCs w:val="22"/>
        </w:rPr>
        <w:t>5</w:t>
      </w:r>
      <w:r w:rsidR="00D27CD0">
        <w:rPr>
          <w:rFonts w:ascii="Arial" w:hAnsi="Arial" w:cs="Arial"/>
          <w:b/>
          <w:bCs/>
          <w:sz w:val="22"/>
          <w:szCs w:val="22"/>
        </w:rPr>
        <w:t>.0</w:t>
      </w:r>
      <w:r w:rsidR="001B728E">
        <w:rPr>
          <w:rFonts w:ascii="Arial" w:hAnsi="Arial" w:cs="Arial"/>
          <w:b/>
          <w:bCs/>
          <w:sz w:val="22"/>
          <w:szCs w:val="22"/>
        </w:rPr>
        <w:t>5</w:t>
      </w:r>
      <w:r w:rsidR="00EF72D0">
        <w:rPr>
          <w:rFonts w:ascii="Arial" w:hAnsi="Arial" w:cs="Arial"/>
          <w:b/>
          <w:bCs/>
          <w:sz w:val="22"/>
          <w:szCs w:val="22"/>
        </w:rPr>
        <w:t>.202</w:t>
      </w:r>
      <w:r w:rsidR="00AD770B">
        <w:rPr>
          <w:rFonts w:ascii="Arial" w:hAnsi="Arial" w:cs="Arial"/>
          <w:b/>
          <w:bCs/>
          <w:sz w:val="22"/>
          <w:szCs w:val="22"/>
        </w:rPr>
        <w:t>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lastRenderedPageBreak/>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AD770B" w:rsidRDefault="00FB0C96" w:rsidP="00AD770B">
      <w:pPr>
        <w:spacing w:line="271" w:lineRule="auto"/>
        <w:ind w:right="-108"/>
        <w:rPr>
          <w:rFonts w:ascii="Arial" w:eastAsiaTheme="majorEastAsia" w:hAnsi="Arial" w:cs="Arial"/>
          <w:i/>
          <w:color w:val="002060"/>
          <w:sz w:val="22"/>
          <w:szCs w:val="22"/>
          <w:lang w:eastAsia="en-US"/>
        </w:rPr>
      </w:pPr>
    </w:p>
    <w:p w14:paraId="77D266ED" w14:textId="77777777"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t>I kryterium: Cena za wykonanie zadania – 60 % (60 punktów)</w:t>
      </w:r>
    </w:p>
    <w:p w14:paraId="5DC385EF"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 xml:space="preserve">Cenę należy ustalić jako cenę brutto w oparciu o przedstawiony formularz cenowy. W tym celu oferent wpisze ceny brutto w sporządzony formularz ofertowy. </w:t>
      </w:r>
    </w:p>
    <w:p w14:paraId="30F61B22"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ramach kryterium "Cena za wykonanie zadania" porównywane będą ceny brutto za cały zakres zamówienia wynikające z oferty.</w:t>
      </w:r>
    </w:p>
    <w:p w14:paraId="6C7BC41C"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Punktacja za ceny ofert odbędzie się wg wzoru:</w:t>
      </w:r>
    </w:p>
    <w:p w14:paraId="631F616D" w14:textId="77777777" w:rsidR="00AD770B" w:rsidRPr="00AD770B" w:rsidRDefault="00AD770B" w:rsidP="00AD770B">
      <w:pPr>
        <w:tabs>
          <w:tab w:val="left" w:pos="284"/>
        </w:tabs>
        <w:spacing w:line="271" w:lineRule="auto"/>
        <w:rPr>
          <w:rFonts w:ascii="Arial" w:hAnsi="Arial" w:cs="Arial"/>
          <w:sz w:val="22"/>
          <w:szCs w:val="22"/>
        </w:rPr>
      </w:pPr>
    </w:p>
    <w:p w14:paraId="45E98B28" w14:textId="77777777"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Najniższa cena oferty</w:t>
      </w:r>
    </w:p>
    <w:p w14:paraId="2B8C6156" w14:textId="3996028C"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Pc = --------------------------------------- x 100 x 60%</w:t>
      </w:r>
    </w:p>
    <w:p w14:paraId="437EF7FC" w14:textId="4AEC8EFF"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Cena badanej oferty</w:t>
      </w:r>
    </w:p>
    <w:p w14:paraId="78FC4CEB" w14:textId="77777777" w:rsidR="00AD770B" w:rsidRPr="00AD770B" w:rsidRDefault="00AD770B" w:rsidP="00AD770B">
      <w:pPr>
        <w:tabs>
          <w:tab w:val="left" w:pos="284"/>
        </w:tabs>
        <w:spacing w:line="271" w:lineRule="auto"/>
        <w:rPr>
          <w:rFonts w:ascii="Arial" w:hAnsi="Arial" w:cs="Arial"/>
          <w:sz w:val="22"/>
          <w:szCs w:val="22"/>
        </w:rPr>
      </w:pPr>
    </w:p>
    <w:p w14:paraId="021FD36D" w14:textId="7E9165FA"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t xml:space="preserve">II kryterium: Termin opracowania koncepcji – 40% </w:t>
      </w:r>
    </w:p>
    <w:p w14:paraId="19FEC069" w14:textId="33DD4EDB" w:rsidR="00AD770B" w:rsidRPr="00AD770B" w:rsidRDefault="00AD770B" w:rsidP="0083418D">
      <w:pPr>
        <w:tabs>
          <w:tab w:val="left" w:pos="284"/>
        </w:tabs>
        <w:spacing w:line="271" w:lineRule="auto"/>
        <w:jc w:val="both"/>
        <w:rPr>
          <w:rFonts w:ascii="Arial" w:hAnsi="Arial" w:cs="Arial"/>
          <w:sz w:val="22"/>
          <w:szCs w:val="22"/>
        </w:rPr>
      </w:pPr>
      <w:r w:rsidRPr="00AD770B">
        <w:rPr>
          <w:rFonts w:ascii="Arial" w:hAnsi="Arial" w:cs="Arial"/>
          <w:sz w:val="22"/>
          <w:szCs w:val="22"/>
        </w:rPr>
        <w:t>Punktacja za „Opracowanie koncepcji (2.8 pkt 1) i 2) szczegółowego opisu zamówienia) w terminie granicznym wyznaczonym przez Zamawiającego (</w:t>
      </w:r>
      <w:r w:rsidR="00533CB0" w:rsidRPr="00533CB0">
        <w:rPr>
          <w:rFonts w:ascii="Arial" w:hAnsi="Arial" w:cs="Arial"/>
          <w:sz w:val="22"/>
          <w:szCs w:val="22"/>
        </w:rPr>
        <w:t>nie krótszy niż 2 tygodnie i nie dłuższy niż 4  tygodnie od daty podpisania umowy</w:t>
      </w:r>
      <w:r w:rsidRPr="00AD770B">
        <w:rPr>
          <w:rFonts w:ascii="Arial" w:hAnsi="Arial" w:cs="Arial"/>
          <w:sz w:val="22"/>
          <w:szCs w:val="22"/>
        </w:rPr>
        <w:t>)”. Ocena ofert będzie dokonana przez członków komisji i będzie przebiegała następująco:</w:t>
      </w:r>
    </w:p>
    <w:p w14:paraId="5D283E62" w14:textId="77777777" w:rsidR="00AD770B" w:rsidRPr="00AD770B" w:rsidRDefault="00AD770B" w:rsidP="00AD770B">
      <w:pPr>
        <w:tabs>
          <w:tab w:val="left" w:pos="284"/>
        </w:tabs>
        <w:spacing w:line="271" w:lineRule="auto"/>
        <w:rPr>
          <w:rFonts w:ascii="Arial" w:hAnsi="Arial" w:cs="Arial"/>
          <w:sz w:val="22"/>
          <w:szCs w:val="22"/>
        </w:rPr>
      </w:pPr>
    </w:p>
    <w:p w14:paraId="6BEE15F5" w14:textId="398D91E5"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Najkrótszy okres opracowania  koncepcji (w tygodniach)</w:t>
      </w:r>
    </w:p>
    <w:p w14:paraId="27CD4879" w14:textId="317D090C"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Pt = ------------------------------------------------------------</w:t>
      </w:r>
      <w:r w:rsidR="00D27CD0">
        <w:rPr>
          <w:rFonts w:ascii="Arial" w:hAnsi="Arial" w:cs="Arial"/>
          <w:sz w:val="22"/>
          <w:szCs w:val="22"/>
        </w:rPr>
        <w:t>--------------------------</w:t>
      </w:r>
      <w:r w:rsidRPr="00AD770B">
        <w:rPr>
          <w:rFonts w:ascii="Arial" w:hAnsi="Arial" w:cs="Arial"/>
          <w:sz w:val="22"/>
          <w:szCs w:val="22"/>
        </w:rPr>
        <w:t>- x 100 x 40%</w:t>
      </w:r>
    </w:p>
    <w:p w14:paraId="0962162A" w14:textId="0639AB09"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Badany okres opracowania koncepcji (w tygodniach)</w:t>
      </w:r>
    </w:p>
    <w:p w14:paraId="34235D1B" w14:textId="77777777" w:rsidR="00AD770B" w:rsidRDefault="00AD770B" w:rsidP="00AD770B">
      <w:pPr>
        <w:tabs>
          <w:tab w:val="left" w:pos="284"/>
        </w:tabs>
        <w:spacing w:line="271" w:lineRule="auto"/>
        <w:rPr>
          <w:rFonts w:ascii="Arial" w:hAnsi="Arial" w:cs="Arial"/>
          <w:sz w:val="22"/>
          <w:szCs w:val="22"/>
        </w:rPr>
      </w:pPr>
    </w:p>
    <w:p w14:paraId="57DE22C1" w14:textId="11557158" w:rsidR="00AB7DAF"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przypadku wpisania innej ilości dni niż ustalone (</w:t>
      </w:r>
      <w:r w:rsidR="00533CB0" w:rsidRPr="00533CB0">
        <w:rPr>
          <w:rFonts w:ascii="Arial" w:hAnsi="Arial" w:cs="Arial"/>
          <w:sz w:val="22"/>
          <w:szCs w:val="22"/>
        </w:rPr>
        <w:t>nie krótszy niż 2 tygodnie i nie dłuższy niż 4  tygodnie od daty podpisania umowy</w:t>
      </w:r>
      <w:r w:rsidRPr="00AD770B">
        <w:rPr>
          <w:rFonts w:ascii="Arial" w:hAnsi="Arial" w:cs="Arial"/>
          <w:sz w:val="22"/>
          <w:szCs w:val="22"/>
        </w:rPr>
        <w:t>) Zamawiający przyzna 0 pkt za II kryterium.</w:t>
      </w:r>
    </w:p>
    <w:p w14:paraId="60C69722" w14:textId="77777777" w:rsidR="00AD770B" w:rsidRPr="00AD770B" w:rsidRDefault="00AD770B" w:rsidP="00AD770B">
      <w:pPr>
        <w:tabs>
          <w:tab w:val="left" w:pos="284"/>
        </w:tabs>
        <w:spacing w:line="271" w:lineRule="auto"/>
        <w:rPr>
          <w:rFonts w:ascii="Arial" w:hAnsi="Arial" w:cs="Arial"/>
          <w:sz w:val="22"/>
          <w:szCs w:val="22"/>
        </w:rPr>
      </w:pPr>
    </w:p>
    <w:p w14:paraId="135CB382" w14:textId="1758AE26" w:rsidR="003C7B82" w:rsidRPr="003A65B1" w:rsidRDefault="003C7B82" w:rsidP="00D5571B">
      <w:pPr>
        <w:tabs>
          <w:tab w:val="left" w:pos="284"/>
        </w:tabs>
        <w:spacing w:line="271" w:lineRule="auto"/>
        <w:ind w:left="-142"/>
        <w:jc w:val="both"/>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D5113BF" w:rsidR="00DB1923" w:rsidRPr="00667187" w:rsidRDefault="00660A68" w:rsidP="002B5B95">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lastRenderedPageBreak/>
        <w:t>- poręczeniach udzielanych przez podmioty, o których mowa w art. 6b ust. 5 pkt 2 ustawy z 9 listopada 2000 r. o utworzeniu Polskiej Agencji Rozwoju Przedsiębiorczości.</w:t>
      </w:r>
    </w:p>
    <w:p w14:paraId="4E5C5AEE" w14:textId="2E59B150" w:rsidR="00A23B70"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2B5B95">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61AAAFF3"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nastąpi nie później niż </w:t>
      </w:r>
      <w:r w:rsidR="006F2648" w:rsidRPr="006F2648">
        <w:rPr>
          <w:rFonts w:ascii="Arial" w:hAnsi="Arial" w:cs="Arial"/>
          <w:sz w:val="22"/>
          <w:szCs w:val="22"/>
        </w:rPr>
        <w:t>30 dni po podpisaniu przez Zamawiającego i Jednostkę Projektową bezusterkowego protokołu końcowego odbioru dokumentacji projektowej</w:t>
      </w:r>
      <w:r w:rsidRPr="00B53165">
        <w:rPr>
          <w:rFonts w:ascii="Arial" w:hAnsi="Arial" w:cs="Arial"/>
          <w:sz w:val="22"/>
          <w:szCs w:val="22"/>
        </w:rPr>
        <w:t>.</w:t>
      </w:r>
    </w:p>
    <w:p w14:paraId="08BB70AE" w14:textId="6D83D9EF" w:rsidR="008D4CFB" w:rsidRPr="008D4CFB" w:rsidRDefault="00B53165" w:rsidP="008D4CFB">
      <w:pPr>
        <w:jc w:val="both"/>
        <w:rPr>
          <w:rFonts w:ascii="Arial" w:hAnsi="Arial" w:cs="Arial"/>
          <w:color w:val="000000" w:themeColor="text1"/>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AD770B">
        <w:rPr>
          <w:rFonts w:ascii="Arial" w:hAnsi="Arial" w:cs="Arial"/>
          <w:b/>
          <w:bCs/>
          <w:sz w:val="22"/>
          <w:szCs w:val="22"/>
        </w:rPr>
        <w:t>W</w:t>
      </w:r>
      <w:r w:rsidR="00E2489B" w:rsidRPr="00E2489B">
        <w:rPr>
          <w:rFonts w:ascii="Arial" w:hAnsi="Arial" w:cs="Arial"/>
          <w:b/>
          <w:bCs/>
          <w:sz w:val="22"/>
          <w:szCs w:val="22"/>
        </w:rPr>
        <w:t>ZP.272.</w:t>
      </w:r>
      <w:r w:rsidR="00533CB0">
        <w:rPr>
          <w:rFonts w:ascii="Arial" w:hAnsi="Arial" w:cs="Arial"/>
          <w:b/>
          <w:bCs/>
          <w:sz w:val="22"/>
          <w:szCs w:val="22"/>
        </w:rPr>
        <w:t>46</w:t>
      </w:r>
      <w:r w:rsidR="00E2489B" w:rsidRPr="00E2489B">
        <w:rPr>
          <w:rFonts w:ascii="Arial" w:hAnsi="Arial" w:cs="Arial"/>
          <w:b/>
          <w:bCs/>
          <w:sz w:val="22"/>
          <w:szCs w:val="22"/>
        </w:rPr>
        <w:t>.202</w:t>
      </w:r>
      <w:r w:rsidR="00AD770B">
        <w:rPr>
          <w:rFonts w:ascii="Arial" w:hAnsi="Arial" w:cs="Arial"/>
          <w:b/>
          <w:bCs/>
          <w:sz w:val="22"/>
          <w:szCs w:val="22"/>
        </w:rPr>
        <w:t>5</w:t>
      </w:r>
      <w:r w:rsidR="00E2489B">
        <w:rPr>
          <w:rFonts w:ascii="Arial" w:hAnsi="Arial" w:cs="Arial"/>
          <w:sz w:val="22"/>
          <w:szCs w:val="22"/>
        </w:rPr>
        <w:t xml:space="preserve"> </w:t>
      </w:r>
      <w:r w:rsidR="008D4CFB" w:rsidRPr="008D4CFB">
        <w:rPr>
          <w:rFonts w:ascii="Arial" w:hAnsi="Arial" w:cs="Arial"/>
          <w:b/>
          <w:bCs/>
          <w:color w:val="000000" w:themeColor="text1"/>
          <w:sz w:val="22"/>
          <w:szCs w:val="22"/>
        </w:rPr>
        <w:t>Wykonanie dokumentacji projektowej wraz z uzyskaniem zezwolenia na realizację inwestycji drogowej (ZRID)</w:t>
      </w:r>
      <w:r w:rsidR="008D4CFB" w:rsidRPr="008D4CFB">
        <w:rPr>
          <w:rFonts w:ascii="Arial" w:hAnsi="Arial" w:cs="Arial"/>
          <w:color w:val="000000" w:themeColor="text1"/>
          <w:sz w:val="22"/>
          <w:szCs w:val="22"/>
        </w:rPr>
        <w:t xml:space="preserve"> </w:t>
      </w:r>
      <w:r w:rsidR="008D4CFB" w:rsidRPr="008D4CFB">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36E7014E" w14:textId="19DE757E" w:rsidR="007D7898" w:rsidRPr="00B53165" w:rsidRDefault="00B53165" w:rsidP="00AD770B">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2B5B95">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28FA0B71" w14:textId="2EC3DF6B" w:rsidR="00805A04" w:rsidRPr="008D4CFB" w:rsidRDefault="00660A68" w:rsidP="003A65B1">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8" w:name="_Toc42045493"/>
    </w:p>
    <w:p w14:paraId="11C18AE9" w14:textId="77777777"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533CB0" w:rsidRDefault="00B53165" w:rsidP="00A5206B">
      <w:pPr>
        <w:widowControl w:val="0"/>
        <w:snapToGrid w:val="0"/>
        <w:spacing w:line="271" w:lineRule="auto"/>
        <w:jc w:val="both"/>
        <w:rPr>
          <w:rFonts w:ascii="Arial" w:hAnsi="Arial" w:cs="Arial"/>
          <w:b/>
          <w:sz w:val="22"/>
          <w:szCs w:val="22"/>
        </w:rPr>
      </w:pPr>
      <w:r w:rsidRPr="00533CB0">
        <w:rPr>
          <w:rFonts w:ascii="Arial" w:hAnsi="Arial" w:cs="Arial"/>
          <w:b/>
          <w:sz w:val="22"/>
          <w:szCs w:val="22"/>
        </w:rPr>
        <w:t>Ewentualne zmiany umowy:</w:t>
      </w:r>
    </w:p>
    <w:p w14:paraId="5AF32021" w14:textId="77777777" w:rsidR="00533CB0" w:rsidRPr="00533CB0" w:rsidRDefault="00533CB0" w:rsidP="00533CB0">
      <w:pPr>
        <w:pStyle w:val="Akapitzlist"/>
        <w:numPr>
          <w:ilvl w:val="0"/>
          <w:numId w:val="52"/>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533CB0">
        <w:rPr>
          <w:rStyle w:val="FontStyle13"/>
          <w:rFonts w:ascii="Arial" w:eastAsia="StarSymbol" w:hAnsi="Arial" w:cs="Arial"/>
          <w:color w:val="000000" w:themeColor="text1"/>
          <w:sz w:val="22"/>
          <w:szCs w:val="22"/>
        </w:rPr>
        <w:t>Zmianie może ulec wynagrodzenie Jednostki Projektowej w przypadku:</w:t>
      </w:r>
    </w:p>
    <w:p w14:paraId="3C2481AB" w14:textId="77777777" w:rsidR="00533CB0" w:rsidRPr="00533CB0" w:rsidRDefault="00533CB0" w:rsidP="00533CB0">
      <w:pPr>
        <w:pStyle w:val="Akapitzlist"/>
        <w:numPr>
          <w:ilvl w:val="0"/>
          <w:numId w:val="53"/>
        </w:numPr>
        <w:spacing w:line="271" w:lineRule="auto"/>
        <w:ind w:left="0" w:firstLine="0"/>
        <w:contextualSpacing/>
        <w:jc w:val="both"/>
        <w:rPr>
          <w:rFonts w:ascii="Arial" w:hAnsi="Arial" w:cs="Arial"/>
          <w:color w:val="000000" w:themeColor="text1"/>
          <w:sz w:val="22"/>
          <w:szCs w:val="22"/>
        </w:rPr>
      </w:pPr>
      <w:r w:rsidRPr="00533CB0">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F8F6006" w14:textId="77777777" w:rsidR="00533CB0" w:rsidRPr="00533CB0" w:rsidRDefault="00533CB0" w:rsidP="00533CB0">
      <w:pPr>
        <w:pStyle w:val="Akapitzlist"/>
        <w:numPr>
          <w:ilvl w:val="0"/>
          <w:numId w:val="53"/>
        </w:numPr>
        <w:spacing w:line="271" w:lineRule="auto"/>
        <w:ind w:left="0" w:firstLine="0"/>
        <w:contextualSpacing/>
        <w:jc w:val="both"/>
        <w:rPr>
          <w:rFonts w:ascii="Arial" w:hAnsi="Arial" w:cs="Arial"/>
          <w:color w:val="000000" w:themeColor="text1"/>
          <w:sz w:val="22"/>
          <w:szCs w:val="22"/>
        </w:rPr>
      </w:pPr>
      <w:r w:rsidRPr="00533CB0">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A63BD65" w14:textId="77777777" w:rsidR="00533CB0" w:rsidRPr="00533CB0" w:rsidRDefault="00533CB0" w:rsidP="00533CB0">
      <w:pPr>
        <w:pStyle w:val="Akapitzlist"/>
        <w:numPr>
          <w:ilvl w:val="0"/>
          <w:numId w:val="53"/>
        </w:numPr>
        <w:spacing w:line="271" w:lineRule="auto"/>
        <w:ind w:left="0" w:firstLine="0"/>
        <w:contextualSpacing/>
        <w:jc w:val="both"/>
        <w:rPr>
          <w:rFonts w:ascii="Arial" w:hAnsi="Arial" w:cs="Arial"/>
          <w:color w:val="000000" w:themeColor="text1"/>
          <w:sz w:val="22"/>
          <w:szCs w:val="22"/>
        </w:rPr>
      </w:pPr>
      <w:r w:rsidRPr="00533CB0">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7F657ECA" w14:textId="77777777" w:rsidR="00533CB0" w:rsidRPr="00533CB0" w:rsidRDefault="00533CB0" w:rsidP="00533CB0">
      <w:pPr>
        <w:pStyle w:val="Akapitzlist"/>
        <w:numPr>
          <w:ilvl w:val="0"/>
          <w:numId w:val="53"/>
        </w:numPr>
        <w:spacing w:line="271" w:lineRule="auto"/>
        <w:ind w:left="0" w:firstLine="0"/>
        <w:contextualSpacing/>
        <w:jc w:val="both"/>
        <w:rPr>
          <w:rFonts w:ascii="Arial" w:hAnsi="Arial" w:cs="Arial"/>
          <w:color w:val="000000" w:themeColor="text1"/>
          <w:sz w:val="22"/>
          <w:szCs w:val="22"/>
        </w:rPr>
      </w:pPr>
      <w:r w:rsidRPr="00533CB0">
        <w:rPr>
          <w:rFonts w:ascii="Arial" w:hAnsi="Arial" w:cs="Arial"/>
          <w:color w:val="000000" w:themeColor="text1"/>
          <w:sz w:val="22"/>
          <w:szCs w:val="22"/>
        </w:rPr>
        <w:t xml:space="preserve">zmiany zasad gromadzenia i wysokości wpłat do pracowniczych planów kapitałowych, o których mowa w ustawie z 4 października 2018 r. o pracowniczych planach kapitałowych, z tym zastrzeżeniem, że wynagrodzenie Jednostki Projektowej ulegnie zmianie o wartość </w:t>
      </w:r>
      <w:r w:rsidRPr="00533CB0">
        <w:rPr>
          <w:rFonts w:ascii="Arial" w:hAnsi="Arial" w:cs="Arial"/>
          <w:color w:val="000000" w:themeColor="text1"/>
          <w:sz w:val="22"/>
          <w:szCs w:val="22"/>
        </w:rPr>
        <w:lastRenderedPageBreak/>
        <w:t>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3BE06F0" w14:textId="77777777" w:rsidR="00533CB0" w:rsidRPr="00533CB0" w:rsidRDefault="00533CB0" w:rsidP="00533CB0">
      <w:pPr>
        <w:spacing w:line="271" w:lineRule="auto"/>
        <w:jc w:val="both"/>
        <w:rPr>
          <w:rFonts w:ascii="Arial" w:hAnsi="Arial" w:cs="Arial"/>
          <w:color w:val="000000" w:themeColor="text1"/>
          <w:sz w:val="22"/>
          <w:szCs w:val="22"/>
        </w:rPr>
      </w:pPr>
      <w:r w:rsidRPr="00533CB0">
        <w:rPr>
          <w:rFonts w:ascii="Arial" w:hAnsi="Arial" w:cs="Arial"/>
          <w:color w:val="000000" w:themeColor="text1"/>
          <w:sz w:val="22"/>
          <w:szCs w:val="22"/>
        </w:rPr>
        <w:t>- jeżeli zmiany te będą miały wpływ na koszt wykonania zamówienia.</w:t>
      </w:r>
    </w:p>
    <w:p w14:paraId="5C1D1341"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color w:val="000000" w:themeColor="text1"/>
          <w:sz w:val="22"/>
          <w:szCs w:val="22"/>
        </w:rPr>
      </w:pPr>
      <w:r w:rsidRPr="00533CB0">
        <w:rPr>
          <w:rFonts w:ascii="Arial" w:hAnsi="Arial" w:cs="Arial"/>
          <w:color w:val="000000" w:themeColor="text1"/>
          <w:sz w:val="22"/>
          <w:szCs w:val="22"/>
        </w:rPr>
        <w:t>Ponadto zmianie mogą ulec terminy wykonania poszczególnych części dokumentacji projektowej na zasadach określonych w §5 ust. 4 umowy.</w:t>
      </w:r>
    </w:p>
    <w:p w14:paraId="62789E5F"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486082B8"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3983AF60"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0BEBCA3F"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533CB0">
        <w:rPr>
          <w:rFonts w:ascii="Arial" w:hAnsi="Arial" w:cs="Arial"/>
          <w:bCs/>
          <w:color w:val="000000" w:themeColor="text1"/>
          <w:sz w:val="22"/>
          <w:szCs w:val="22"/>
        </w:rPr>
        <w:softHyphen/>
        <w:t>jąco i zgodnie ze stanem faktycznym, w terminie 7 dni od dnia otrzymania wezwania.</w:t>
      </w:r>
    </w:p>
    <w:p w14:paraId="6FBA9A97"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64C98C89"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23216360"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52EE1A2A"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136E9141"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13C735D8" w14:textId="77777777" w:rsidR="00533CB0" w:rsidRPr="00533CB0" w:rsidRDefault="00533CB0" w:rsidP="00533CB0">
      <w:pPr>
        <w:pStyle w:val="Akapitzlist"/>
        <w:numPr>
          <w:ilvl w:val="0"/>
          <w:numId w:val="52"/>
        </w:numPr>
        <w:spacing w:line="271" w:lineRule="auto"/>
        <w:ind w:left="0" w:firstLine="0"/>
        <w:contextualSpacing/>
        <w:jc w:val="both"/>
        <w:rPr>
          <w:rFonts w:ascii="Arial" w:hAnsi="Arial" w:cs="Arial"/>
          <w:bCs/>
          <w:color w:val="000000" w:themeColor="text1"/>
          <w:sz w:val="22"/>
          <w:szCs w:val="22"/>
        </w:rPr>
      </w:pPr>
      <w:r w:rsidRPr="00533CB0">
        <w:rPr>
          <w:rFonts w:ascii="Arial" w:hAnsi="Arial" w:cs="Arial"/>
          <w:bCs/>
          <w:color w:val="000000" w:themeColor="text1"/>
          <w:sz w:val="22"/>
          <w:szCs w:val="22"/>
        </w:rPr>
        <w:lastRenderedPageBreak/>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5C696108" w14:textId="77777777" w:rsidR="00533CB0" w:rsidRPr="00533CB0" w:rsidRDefault="00533CB0" w:rsidP="00533CB0">
      <w:pPr>
        <w:pStyle w:val="Akapitzlist"/>
        <w:spacing w:line="271" w:lineRule="auto"/>
        <w:ind w:left="0"/>
        <w:jc w:val="both"/>
        <w:rPr>
          <w:rFonts w:ascii="Arial" w:hAnsi="Arial" w:cs="Arial"/>
          <w:bCs/>
          <w:color w:val="000000" w:themeColor="text1"/>
          <w:sz w:val="22"/>
          <w:szCs w:val="22"/>
        </w:rPr>
      </w:pPr>
      <w:r w:rsidRPr="00533CB0">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61613E90" w14:textId="04E4047C" w:rsidR="00170BD3" w:rsidRPr="00D5571B" w:rsidRDefault="00794D6B" w:rsidP="00D5571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5AA9E67D"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D23E09"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0E7E00F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58D9D07B"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236BE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2A561F84" w14:textId="77777777" w:rsidR="00DE6D7E" w:rsidRDefault="00DE6D7E" w:rsidP="006F2648">
      <w:pPr>
        <w:widowControl w:val="0"/>
        <w:tabs>
          <w:tab w:val="left" w:pos="708"/>
        </w:tabs>
        <w:spacing w:line="271" w:lineRule="auto"/>
        <w:ind w:right="-530"/>
        <w:rPr>
          <w:rFonts w:ascii="Arial" w:hAnsi="Arial" w:cs="Arial"/>
          <w:sz w:val="22"/>
          <w:szCs w:val="22"/>
        </w:rPr>
      </w:pPr>
    </w:p>
    <w:p w14:paraId="7EDD239B" w14:textId="77777777" w:rsidR="008D4CFB" w:rsidRDefault="008D4CFB" w:rsidP="006F2648">
      <w:pPr>
        <w:widowControl w:val="0"/>
        <w:tabs>
          <w:tab w:val="left" w:pos="708"/>
        </w:tabs>
        <w:spacing w:line="271" w:lineRule="auto"/>
        <w:ind w:right="-530"/>
        <w:rPr>
          <w:rFonts w:ascii="Arial" w:hAnsi="Arial" w:cs="Arial"/>
          <w:sz w:val="22"/>
          <w:szCs w:val="22"/>
        </w:rPr>
      </w:pPr>
    </w:p>
    <w:p w14:paraId="188727B0" w14:textId="77777777" w:rsidR="00533CB0" w:rsidRDefault="00533CB0" w:rsidP="006F2648">
      <w:pPr>
        <w:widowControl w:val="0"/>
        <w:tabs>
          <w:tab w:val="left" w:pos="708"/>
        </w:tabs>
        <w:spacing w:line="271" w:lineRule="auto"/>
        <w:ind w:right="-530"/>
        <w:rPr>
          <w:rFonts w:ascii="Arial" w:hAnsi="Arial" w:cs="Arial"/>
          <w:sz w:val="22"/>
          <w:szCs w:val="22"/>
        </w:rPr>
      </w:pPr>
    </w:p>
    <w:p w14:paraId="42B2168B" w14:textId="77777777" w:rsidR="00533CB0" w:rsidRDefault="00533CB0" w:rsidP="006F2648">
      <w:pPr>
        <w:widowControl w:val="0"/>
        <w:tabs>
          <w:tab w:val="left" w:pos="708"/>
        </w:tabs>
        <w:spacing w:line="271" w:lineRule="auto"/>
        <w:ind w:right="-530"/>
        <w:rPr>
          <w:rFonts w:ascii="Arial" w:hAnsi="Arial" w:cs="Arial"/>
          <w:sz w:val="22"/>
          <w:szCs w:val="22"/>
        </w:rPr>
      </w:pPr>
    </w:p>
    <w:p w14:paraId="366F459B" w14:textId="77777777" w:rsidR="00533CB0" w:rsidRDefault="00533CB0" w:rsidP="006F2648">
      <w:pPr>
        <w:widowControl w:val="0"/>
        <w:tabs>
          <w:tab w:val="left" w:pos="708"/>
        </w:tabs>
        <w:spacing w:line="271" w:lineRule="auto"/>
        <w:ind w:right="-530"/>
        <w:rPr>
          <w:rFonts w:ascii="Arial" w:hAnsi="Arial" w:cs="Arial"/>
          <w:sz w:val="22"/>
          <w:szCs w:val="22"/>
        </w:rPr>
      </w:pPr>
    </w:p>
    <w:p w14:paraId="3176A8D7" w14:textId="77777777" w:rsidR="00533CB0" w:rsidRDefault="00533CB0" w:rsidP="006F2648">
      <w:pPr>
        <w:widowControl w:val="0"/>
        <w:tabs>
          <w:tab w:val="left" w:pos="708"/>
        </w:tabs>
        <w:spacing w:line="271" w:lineRule="auto"/>
        <w:ind w:right="-530"/>
        <w:rPr>
          <w:rFonts w:ascii="Arial" w:hAnsi="Arial" w:cs="Arial"/>
          <w:sz w:val="22"/>
          <w:szCs w:val="22"/>
        </w:rPr>
      </w:pPr>
    </w:p>
    <w:p w14:paraId="6F5FD797" w14:textId="77777777" w:rsidR="00533CB0" w:rsidRDefault="00533CB0" w:rsidP="006F2648">
      <w:pPr>
        <w:widowControl w:val="0"/>
        <w:tabs>
          <w:tab w:val="left" w:pos="708"/>
        </w:tabs>
        <w:spacing w:line="271" w:lineRule="auto"/>
        <w:ind w:right="-530"/>
        <w:rPr>
          <w:rFonts w:ascii="Arial" w:hAnsi="Arial" w:cs="Arial"/>
          <w:sz w:val="22"/>
          <w:szCs w:val="22"/>
        </w:rPr>
      </w:pPr>
    </w:p>
    <w:p w14:paraId="5A43C6D6" w14:textId="77777777" w:rsidR="00533CB0" w:rsidRDefault="00533CB0" w:rsidP="006F2648">
      <w:pPr>
        <w:widowControl w:val="0"/>
        <w:tabs>
          <w:tab w:val="left" w:pos="708"/>
        </w:tabs>
        <w:spacing w:line="271" w:lineRule="auto"/>
        <w:ind w:right="-530"/>
        <w:rPr>
          <w:rFonts w:ascii="Arial" w:hAnsi="Arial" w:cs="Arial"/>
          <w:sz w:val="22"/>
          <w:szCs w:val="22"/>
        </w:rPr>
      </w:pPr>
    </w:p>
    <w:p w14:paraId="4C19287E" w14:textId="77777777" w:rsidR="00533CB0" w:rsidRDefault="00533CB0" w:rsidP="006F2648">
      <w:pPr>
        <w:widowControl w:val="0"/>
        <w:tabs>
          <w:tab w:val="left" w:pos="708"/>
        </w:tabs>
        <w:spacing w:line="271" w:lineRule="auto"/>
        <w:ind w:right="-530"/>
        <w:rPr>
          <w:rFonts w:ascii="Arial" w:hAnsi="Arial" w:cs="Arial"/>
          <w:sz w:val="22"/>
          <w:szCs w:val="22"/>
        </w:rPr>
      </w:pPr>
    </w:p>
    <w:p w14:paraId="56E0A242" w14:textId="77777777" w:rsidR="00533CB0" w:rsidRDefault="00533CB0" w:rsidP="006F2648">
      <w:pPr>
        <w:widowControl w:val="0"/>
        <w:tabs>
          <w:tab w:val="left" w:pos="708"/>
        </w:tabs>
        <w:spacing w:line="271" w:lineRule="auto"/>
        <w:ind w:right="-530"/>
        <w:rPr>
          <w:rFonts w:ascii="Arial" w:hAnsi="Arial" w:cs="Arial"/>
          <w:sz w:val="22"/>
          <w:szCs w:val="22"/>
        </w:rPr>
      </w:pPr>
    </w:p>
    <w:p w14:paraId="3D6D8A7F" w14:textId="77777777" w:rsidR="00533CB0" w:rsidRDefault="00533CB0" w:rsidP="006F2648">
      <w:pPr>
        <w:widowControl w:val="0"/>
        <w:tabs>
          <w:tab w:val="left" w:pos="708"/>
        </w:tabs>
        <w:spacing w:line="271" w:lineRule="auto"/>
        <w:ind w:right="-530"/>
        <w:rPr>
          <w:rFonts w:ascii="Arial" w:hAnsi="Arial" w:cs="Arial"/>
          <w:sz w:val="22"/>
          <w:szCs w:val="22"/>
        </w:rPr>
      </w:pPr>
    </w:p>
    <w:p w14:paraId="4052BF08" w14:textId="77777777" w:rsidR="00533CB0" w:rsidRDefault="00533CB0" w:rsidP="006F2648">
      <w:pPr>
        <w:widowControl w:val="0"/>
        <w:tabs>
          <w:tab w:val="left" w:pos="708"/>
        </w:tabs>
        <w:spacing w:line="271" w:lineRule="auto"/>
        <w:ind w:right="-530"/>
        <w:rPr>
          <w:rFonts w:ascii="Arial" w:hAnsi="Arial" w:cs="Arial"/>
          <w:sz w:val="22"/>
          <w:szCs w:val="22"/>
        </w:rPr>
      </w:pPr>
    </w:p>
    <w:p w14:paraId="1D1DEE89" w14:textId="77777777" w:rsidR="00533CB0" w:rsidRDefault="00533CB0" w:rsidP="006F2648">
      <w:pPr>
        <w:widowControl w:val="0"/>
        <w:tabs>
          <w:tab w:val="left" w:pos="708"/>
        </w:tabs>
        <w:spacing w:line="271" w:lineRule="auto"/>
        <w:ind w:right="-530"/>
        <w:rPr>
          <w:rFonts w:ascii="Arial" w:hAnsi="Arial" w:cs="Arial"/>
          <w:sz w:val="22"/>
          <w:szCs w:val="22"/>
        </w:rPr>
      </w:pPr>
    </w:p>
    <w:p w14:paraId="701741E7" w14:textId="77777777" w:rsidR="00533CB0" w:rsidRDefault="00533CB0" w:rsidP="006F2648">
      <w:pPr>
        <w:widowControl w:val="0"/>
        <w:tabs>
          <w:tab w:val="left" w:pos="708"/>
        </w:tabs>
        <w:spacing w:line="271" w:lineRule="auto"/>
        <w:ind w:right="-530"/>
        <w:rPr>
          <w:rFonts w:ascii="Arial" w:hAnsi="Arial" w:cs="Arial"/>
          <w:sz w:val="22"/>
          <w:szCs w:val="22"/>
        </w:rPr>
      </w:pPr>
    </w:p>
    <w:p w14:paraId="3975818F" w14:textId="77777777" w:rsidR="00533CB0" w:rsidRDefault="00533CB0" w:rsidP="006F2648">
      <w:pPr>
        <w:widowControl w:val="0"/>
        <w:tabs>
          <w:tab w:val="left" w:pos="708"/>
        </w:tabs>
        <w:spacing w:line="271" w:lineRule="auto"/>
        <w:ind w:right="-530"/>
        <w:rPr>
          <w:rFonts w:ascii="Arial" w:hAnsi="Arial" w:cs="Arial"/>
          <w:sz w:val="22"/>
          <w:szCs w:val="22"/>
        </w:rPr>
      </w:pPr>
    </w:p>
    <w:p w14:paraId="274F6616" w14:textId="77777777" w:rsidR="00533CB0" w:rsidRDefault="00533CB0" w:rsidP="006F2648">
      <w:pPr>
        <w:widowControl w:val="0"/>
        <w:tabs>
          <w:tab w:val="left" w:pos="708"/>
        </w:tabs>
        <w:spacing w:line="271" w:lineRule="auto"/>
        <w:ind w:right="-530"/>
        <w:rPr>
          <w:rFonts w:ascii="Arial" w:hAnsi="Arial" w:cs="Arial"/>
          <w:sz w:val="22"/>
          <w:szCs w:val="22"/>
        </w:rPr>
      </w:pPr>
    </w:p>
    <w:p w14:paraId="67F72909" w14:textId="77777777" w:rsidR="00533CB0" w:rsidRDefault="00533CB0" w:rsidP="006F2648">
      <w:pPr>
        <w:widowControl w:val="0"/>
        <w:tabs>
          <w:tab w:val="left" w:pos="708"/>
        </w:tabs>
        <w:spacing w:line="271" w:lineRule="auto"/>
        <w:ind w:right="-530"/>
        <w:rPr>
          <w:rFonts w:ascii="Arial" w:hAnsi="Arial" w:cs="Arial"/>
          <w:sz w:val="22"/>
          <w:szCs w:val="22"/>
        </w:rPr>
      </w:pPr>
    </w:p>
    <w:p w14:paraId="40360CC5" w14:textId="77777777" w:rsidR="00533CB0" w:rsidRDefault="00533CB0" w:rsidP="006F2648">
      <w:pPr>
        <w:widowControl w:val="0"/>
        <w:tabs>
          <w:tab w:val="left" w:pos="708"/>
        </w:tabs>
        <w:spacing w:line="271" w:lineRule="auto"/>
        <w:ind w:right="-530"/>
        <w:rPr>
          <w:rFonts w:ascii="Arial" w:hAnsi="Arial" w:cs="Arial"/>
          <w:sz w:val="22"/>
          <w:szCs w:val="22"/>
        </w:rPr>
      </w:pPr>
    </w:p>
    <w:p w14:paraId="083F9DF5" w14:textId="77777777" w:rsidR="00533CB0" w:rsidRDefault="00533CB0" w:rsidP="006F2648">
      <w:pPr>
        <w:widowControl w:val="0"/>
        <w:tabs>
          <w:tab w:val="left" w:pos="708"/>
        </w:tabs>
        <w:spacing w:line="271" w:lineRule="auto"/>
        <w:ind w:right="-530"/>
        <w:rPr>
          <w:rFonts w:ascii="Arial" w:hAnsi="Arial" w:cs="Arial"/>
          <w:sz w:val="22"/>
          <w:szCs w:val="22"/>
        </w:rPr>
      </w:pPr>
    </w:p>
    <w:p w14:paraId="6C42098D" w14:textId="77777777" w:rsidR="00533CB0" w:rsidRDefault="00533CB0" w:rsidP="006F2648">
      <w:pPr>
        <w:widowControl w:val="0"/>
        <w:tabs>
          <w:tab w:val="left" w:pos="708"/>
        </w:tabs>
        <w:spacing w:line="271" w:lineRule="auto"/>
        <w:ind w:right="-530"/>
        <w:rPr>
          <w:rFonts w:ascii="Arial" w:hAnsi="Arial" w:cs="Arial"/>
          <w:sz w:val="22"/>
          <w:szCs w:val="22"/>
        </w:rPr>
      </w:pPr>
    </w:p>
    <w:p w14:paraId="7C970FFB" w14:textId="77777777" w:rsidR="00533CB0" w:rsidRDefault="00533CB0" w:rsidP="006F2648">
      <w:pPr>
        <w:widowControl w:val="0"/>
        <w:tabs>
          <w:tab w:val="left" w:pos="708"/>
        </w:tabs>
        <w:spacing w:line="271" w:lineRule="auto"/>
        <w:ind w:right="-530"/>
        <w:rPr>
          <w:rFonts w:ascii="Arial" w:hAnsi="Arial" w:cs="Arial"/>
          <w:sz w:val="22"/>
          <w:szCs w:val="22"/>
        </w:rPr>
      </w:pPr>
    </w:p>
    <w:p w14:paraId="0B3243DA" w14:textId="77777777" w:rsidR="00533CB0" w:rsidRDefault="00533CB0" w:rsidP="006F2648">
      <w:pPr>
        <w:widowControl w:val="0"/>
        <w:tabs>
          <w:tab w:val="left" w:pos="708"/>
        </w:tabs>
        <w:spacing w:line="271" w:lineRule="auto"/>
        <w:ind w:right="-530"/>
        <w:rPr>
          <w:rFonts w:ascii="Arial" w:hAnsi="Arial" w:cs="Arial"/>
          <w:sz w:val="22"/>
          <w:szCs w:val="22"/>
        </w:rPr>
      </w:pPr>
    </w:p>
    <w:p w14:paraId="1CB0D48F" w14:textId="77777777" w:rsidR="00533CB0" w:rsidRDefault="00533CB0" w:rsidP="006F2648">
      <w:pPr>
        <w:widowControl w:val="0"/>
        <w:tabs>
          <w:tab w:val="left" w:pos="708"/>
        </w:tabs>
        <w:spacing w:line="271" w:lineRule="auto"/>
        <w:ind w:right="-530"/>
        <w:rPr>
          <w:rFonts w:ascii="Arial" w:hAnsi="Arial" w:cs="Arial"/>
          <w:sz w:val="22"/>
          <w:szCs w:val="22"/>
        </w:rPr>
      </w:pPr>
    </w:p>
    <w:p w14:paraId="4A24D158" w14:textId="77777777" w:rsidR="00533CB0" w:rsidRDefault="00533CB0" w:rsidP="006F2648">
      <w:pPr>
        <w:widowControl w:val="0"/>
        <w:tabs>
          <w:tab w:val="left" w:pos="708"/>
        </w:tabs>
        <w:spacing w:line="271" w:lineRule="auto"/>
        <w:ind w:right="-530"/>
        <w:rPr>
          <w:rFonts w:ascii="Arial" w:hAnsi="Arial" w:cs="Arial"/>
          <w:sz w:val="22"/>
          <w:szCs w:val="22"/>
        </w:rPr>
      </w:pPr>
    </w:p>
    <w:p w14:paraId="232F6BC4" w14:textId="77777777" w:rsidR="00533CB0" w:rsidRDefault="00533CB0" w:rsidP="006F2648">
      <w:pPr>
        <w:widowControl w:val="0"/>
        <w:tabs>
          <w:tab w:val="left" w:pos="708"/>
        </w:tabs>
        <w:spacing w:line="271" w:lineRule="auto"/>
        <w:ind w:right="-530"/>
        <w:rPr>
          <w:rFonts w:ascii="Arial" w:hAnsi="Arial" w:cs="Arial"/>
          <w:sz w:val="22"/>
          <w:szCs w:val="22"/>
        </w:rPr>
      </w:pPr>
    </w:p>
    <w:p w14:paraId="2F585D42" w14:textId="77777777" w:rsidR="00533CB0" w:rsidRDefault="00533CB0" w:rsidP="006F2648">
      <w:pPr>
        <w:widowControl w:val="0"/>
        <w:tabs>
          <w:tab w:val="left" w:pos="708"/>
        </w:tabs>
        <w:spacing w:line="271" w:lineRule="auto"/>
        <w:ind w:right="-530"/>
        <w:rPr>
          <w:rFonts w:ascii="Arial" w:hAnsi="Arial" w:cs="Arial"/>
          <w:sz w:val="22"/>
          <w:szCs w:val="22"/>
        </w:rPr>
      </w:pPr>
    </w:p>
    <w:p w14:paraId="1A4E023A" w14:textId="77777777" w:rsidR="00533CB0" w:rsidRDefault="00533CB0" w:rsidP="006F2648">
      <w:pPr>
        <w:widowControl w:val="0"/>
        <w:tabs>
          <w:tab w:val="left" w:pos="708"/>
        </w:tabs>
        <w:spacing w:line="271" w:lineRule="auto"/>
        <w:ind w:right="-530"/>
        <w:rPr>
          <w:rFonts w:ascii="Arial" w:hAnsi="Arial" w:cs="Arial"/>
          <w:sz w:val="22"/>
          <w:szCs w:val="22"/>
        </w:rPr>
      </w:pPr>
    </w:p>
    <w:p w14:paraId="5DAC192F" w14:textId="77777777" w:rsidR="00533CB0" w:rsidRDefault="00533CB0" w:rsidP="006F2648">
      <w:pPr>
        <w:widowControl w:val="0"/>
        <w:tabs>
          <w:tab w:val="left" w:pos="708"/>
        </w:tabs>
        <w:spacing w:line="271" w:lineRule="auto"/>
        <w:ind w:right="-530"/>
        <w:rPr>
          <w:rFonts w:ascii="Arial" w:hAnsi="Arial" w:cs="Arial"/>
          <w:sz w:val="22"/>
          <w:szCs w:val="22"/>
        </w:rPr>
      </w:pPr>
    </w:p>
    <w:p w14:paraId="26749C14" w14:textId="77777777" w:rsidR="00533CB0" w:rsidRDefault="00533CB0" w:rsidP="006F2648">
      <w:pPr>
        <w:widowControl w:val="0"/>
        <w:tabs>
          <w:tab w:val="left" w:pos="708"/>
        </w:tabs>
        <w:spacing w:line="271" w:lineRule="auto"/>
        <w:ind w:right="-530"/>
        <w:rPr>
          <w:rFonts w:ascii="Arial" w:hAnsi="Arial" w:cs="Arial"/>
          <w:sz w:val="22"/>
          <w:szCs w:val="22"/>
        </w:rPr>
      </w:pPr>
    </w:p>
    <w:p w14:paraId="74B24646" w14:textId="77777777" w:rsidR="00533CB0" w:rsidRDefault="00533CB0" w:rsidP="006F2648">
      <w:pPr>
        <w:widowControl w:val="0"/>
        <w:tabs>
          <w:tab w:val="left" w:pos="708"/>
        </w:tabs>
        <w:spacing w:line="271" w:lineRule="auto"/>
        <w:ind w:right="-530"/>
        <w:rPr>
          <w:rFonts w:ascii="Arial" w:hAnsi="Arial" w:cs="Arial"/>
          <w:sz w:val="22"/>
          <w:szCs w:val="22"/>
        </w:rPr>
      </w:pPr>
    </w:p>
    <w:p w14:paraId="657847E4" w14:textId="77777777" w:rsidR="00533CB0" w:rsidRDefault="00533CB0" w:rsidP="006F2648">
      <w:pPr>
        <w:widowControl w:val="0"/>
        <w:tabs>
          <w:tab w:val="left" w:pos="708"/>
        </w:tabs>
        <w:spacing w:line="271" w:lineRule="auto"/>
        <w:ind w:right="-530"/>
        <w:rPr>
          <w:rFonts w:ascii="Arial" w:hAnsi="Arial" w:cs="Arial"/>
          <w:sz w:val="22"/>
          <w:szCs w:val="22"/>
        </w:rPr>
      </w:pPr>
    </w:p>
    <w:p w14:paraId="41561274"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76F31699" w14:textId="1E0EC023"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05B75B35" w:rsidR="00795758" w:rsidRPr="00122CDC" w:rsidRDefault="002C0C04"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sidR="00533CB0">
        <w:rPr>
          <w:rFonts w:ascii="Arial" w:hAnsi="Arial" w:cs="Arial"/>
          <w:sz w:val="22"/>
          <w:szCs w:val="22"/>
        </w:rPr>
        <w:t>46</w:t>
      </w:r>
      <w:r w:rsidR="00EF72D0">
        <w:rPr>
          <w:rFonts w:ascii="Arial" w:hAnsi="Arial" w:cs="Arial"/>
          <w:sz w:val="22"/>
          <w:szCs w:val="22"/>
        </w:rPr>
        <w:t>.202</w:t>
      </w:r>
      <w:r w:rsidR="00502F44">
        <w:rPr>
          <w:rFonts w:ascii="Arial" w:hAnsi="Arial" w:cs="Arial"/>
          <w:sz w:val="22"/>
          <w:szCs w:val="22"/>
        </w:rPr>
        <w:t>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75598FD5" w14:textId="60B5DC2B" w:rsidR="008D4CFB" w:rsidRPr="008D4CFB" w:rsidRDefault="00795758" w:rsidP="008D4CFB">
      <w:pPr>
        <w:jc w:val="both"/>
        <w:rPr>
          <w:rFonts w:ascii="Arial" w:hAnsi="Arial" w:cs="Arial"/>
          <w:color w:val="000000" w:themeColor="text1"/>
          <w:sz w:val="22"/>
          <w:szCs w:val="22"/>
        </w:rPr>
      </w:pPr>
      <w:r w:rsidRPr="00CC74BA">
        <w:rPr>
          <w:rFonts w:ascii="Arial" w:hAnsi="Arial" w:cs="Arial"/>
          <w:bCs/>
          <w:sz w:val="22"/>
          <w:szCs w:val="22"/>
        </w:rPr>
        <w:t xml:space="preserve">Nawiązując do ogłoszenia o zamówieniu w postępowaniu prowadzonym w trybie podstawowym na: </w:t>
      </w:r>
      <w:r w:rsidR="008D4CFB" w:rsidRPr="008D4CFB">
        <w:rPr>
          <w:rFonts w:ascii="Arial" w:hAnsi="Arial" w:cs="Arial"/>
          <w:b/>
          <w:bCs/>
          <w:color w:val="000000" w:themeColor="text1"/>
          <w:sz w:val="22"/>
          <w:szCs w:val="22"/>
        </w:rPr>
        <w:t>Wykonanie dokumentacji projektowej wraz z uzyskaniem zezwolenia na realizację inwestycji drogowej (ZRID)</w:t>
      </w:r>
      <w:r w:rsidR="008D4CFB" w:rsidRPr="008D4CFB">
        <w:rPr>
          <w:rFonts w:ascii="Arial" w:hAnsi="Arial" w:cs="Arial"/>
          <w:color w:val="000000" w:themeColor="text1"/>
          <w:sz w:val="22"/>
          <w:szCs w:val="22"/>
        </w:rPr>
        <w:t xml:space="preserve"> </w:t>
      </w:r>
      <w:r w:rsidR="008D4CFB" w:rsidRPr="008D4CFB">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5FEAF00B" w14:textId="07EFCD34" w:rsidR="00795758" w:rsidRPr="00122CDC" w:rsidRDefault="00795758" w:rsidP="00502F44">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2B5B95">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13E0C98D" w14:textId="0348D8CB" w:rsidR="00DE6D7E" w:rsidRPr="006F2648" w:rsidRDefault="009E3474" w:rsidP="006F2648">
      <w:pPr>
        <w:tabs>
          <w:tab w:val="left" w:pos="708"/>
        </w:tabs>
        <w:rPr>
          <w:rFonts w:ascii="Arial" w:hAnsi="Arial" w:cs="Arial"/>
          <w:sz w:val="22"/>
          <w:szCs w:val="22"/>
        </w:rPr>
      </w:pPr>
      <w:r w:rsidRPr="006F2648">
        <w:rPr>
          <w:rFonts w:ascii="Arial" w:hAnsi="Arial" w:cs="Arial"/>
          <w:sz w:val="22"/>
          <w:szCs w:val="22"/>
        </w:rPr>
        <w:t>Zestawienie prac projektowych</w:t>
      </w:r>
      <w:r w:rsidR="00365461" w:rsidRPr="006F2648">
        <w:rPr>
          <w:rFonts w:ascii="Arial" w:hAnsi="Arial" w:cs="Arial"/>
          <w:sz w:val="22"/>
          <w:szCs w:val="22"/>
        </w:rPr>
        <w:t>:</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533CB0" w:rsidRPr="00F36992" w14:paraId="77A3AC8E" w14:textId="77777777" w:rsidTr="00CC314A">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B888E38" w14:textId="77777777" w:rsidR="00533CB0" w:rsidRPr="00533CB0" w:rsidRDefault="00533CB0" w:rsidP="00CC314A">
            <w:pPr>
              <w:spacing w:line="360" w:lineRule="auto"/>
              <w:jc w:val="center"/>
              <w:rPr>
                <w:rFonts w:ascii="Arial" w:hAnsi="Arial" w:cs="Arial"/>
                <w:b/>
                <w:bCs/>
                <w:color w:val="000000" w:themeColor="text1"/>
                <w:sz w:val="22"/>
                <w:szCs w:val="22"/>
              </w:rPr>
            </w:pPr>
            <w:bookmarkStart w:id="9" w:name="_Hlk101958119"/>
            <w:r w:rsidRPr="00533CB0">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0C4D456" w14:textId="77777777" w:rsidR="00533CB0" w:rsidRPr="00533CB0" w:rsidRDefault="00533CB0" w:rsidP="00CC314A">
            <w:pPr>
              <w:spacing w:line="360" w:lineRule="auto"/>
              <w:jc w:val="center"/>
              <w:rPr>
                <w:rFonts w:ascii="Arial" w:hAnsi="Arial" w:cs="Arial"/>
                <w:b/>
                <w:bCs/>
                <w:color w:val="000000" w:themeColor="text1"/>
                <w:sz w:val="22"/>
                <w:szCs w:val="22"/>
              </w:rPr>
            </w:pPr>
            <w:r w:rsidRPr="00533CB0">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A12A07D" w14:textId="77777777" w:rsidR="00533CB0" w:rsidRPr="00533CB0" w:rsidRDefault="00533CB0" w:rsidP="00CC314A">
            <w:pPr>
              <w:spacing w:line="360" w:lineRule="auto"/>
              <w:jc w:val="center"/>
              <w:rPr>
                <w:rFonts w:ascii="Arial" w:hAnsi="Arial" w:cs="Arial"/>
                <w:b/>
                <w:bCs/>
                <w:color w:val="000000" w:themeColor="text1"/>
                <w:sz w:val="22"/>
                <w:szCs w:val="22"/>
              </w:rPr>
            </w:pPr>
            <w:r w:rsidRPr="00533CB0">
              <w:rPr>
                <w:rFonts w:ascii="Arial" w:hAnsi="Arial" w:cs="Arial"/>
                <w:b/>
                <w:bCs/>
                <w:color w:val="000000" w:themeColor="text1"/>
                <w:sz w:val="22"/>
                <w:szCs w:val="22"/>
              </w:rPr>
              <w:t>Wartość wykonanej usługi (brutto) *</w:t>
            </w:r>
          </w:p>
        </w:tc>
      </w:tr>
      <w:tr w:rsidR="00533CB0" w:rsidRPr="00F36992" w14:paraId="02C81098"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D1FB8EC"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50620F5"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opracowanie 2 koncepcji zagospodarowania terenu zgodnie z §2 ust. 7 pkt. 1) i 2) umowy.</w:t>
            </w:r>
          </w:p>
          <w:p w14:paraId="772B2E11"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b/>
                <w:color w:val="000000" w:themeColor="text1"/>
                <w:sz w:val="22"/>
                <w:szCs w:val="22"/>
              </w:rPr>
              <w:t xml:space="preserve">po 1 egz. każdej koncepcji w wersji papierowej drukowanej </w:t>
            </w:r>
            <w:r w:rsidRPr="00533CB0">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E9344ED"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2705D74B"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313830"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0B456049"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7F8B88A3"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58AA047"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tcPr>
          <w:p w14:paraId="26211850"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5EAE7427"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65AAD3C2"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D0DB5A9"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233A5BA"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lastRenderedPageBreak/>
              <w:t>4</w:t>
            </w:r>
          </w:p>
        </w:tc>
        <w:tc>
          <w:tcPr>
            <w:tcW w:w="5935" w:type="dxa"/>
            <w:tcBorders>
              <w:top w:val="single" w:sz="4" w:space="0" w:color="auto"/>
              <w:left w:val="single" w:sz="4" w:space="0" w:color="auto"/>
              <w:bottom w:val="single" w:sz="4" w:space="0" w:color="auto"/>
              <w:right w:val="single" w:sz="4" w:space="0" w:color="auto"/>
            </w:tcBorders>
            <w:hideMark/>
          </w:tcPr>
          <w:p w14:paraId="6269938E"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074E9744"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21B4776F"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1FF09CF"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702815F3"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CDEFD9E"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183D3EED"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356996B"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C486B46"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1482843"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A440AE1"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A3C080"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51C9D08"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5C10E07"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DD9BAB5"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F624449"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07E2899A"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18C58DB3"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81D8A2D"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4DC91D0"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CD2AD4F"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94F73E3"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4F5A19CD"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4AE1D3"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63C630B2"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546FCB9"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62EA97D0"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E9CAA15"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6B35D4F2"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B3748A5"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02F143DD"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tcPr>
          <w:p w14:paraId="5CCEF767" w14:textId="77777777" w:rsidR="00533CB0" w:rsidRPr="00533CB0" w:rsidRDefault="00533CB0" w:rsidP="00CC314A">
            <w:pPr>
              <w:spacing w:line="360" w:lineRule="auto"/>
              <w:jc w:val="center"/>
              <w:rPr>
                <w:rFonts w:ascii="Arial" w:hAnsi="Arial" w:cs="Arial"/>
                <w:color w:val="000000" w:themeColor="text1"/>
                <w:sz w:val="22"/>
                <w:szCs w:val="22"/>
              </w:rPr>
            </w:pPr>
            <w:r w:rsidRPr="00533CB0">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0AF61964" w14:textId="77777777" w:rsidR="00533CB0" w:rsidRPr="00533CB0" w:rsidRDefault="00533CB0" w:rsidP="00CC314A">
            <w:pPr>
              <w:spacing w:line="360" w:lineRule="auto"/>
              <w:rPr>
                <w:rFonts w:ascii="Arial" w:hAnsi="Arial" w:cs="Arial"/>
                <w:color w:val="000000" w:themeColor="text1"/>
                <w:sz w:val="22"/>
                <w:szCs w:val="22"/>
              </w:rPr>
            </w:pPr>
            <w:r w:rsidRPr="00533CB0">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E38C52E" w14:textId="77777777" w:rsidR="00533CB0" w:rsidRPr="00533CB0" w:rsidRDefault="00533CB0" w:rsidP="00CC314A">
            <w:pPr>
              <w:spacing w:line="360" w:lineRule="auto"/>
              <w:jc w:val="both"/>
              <w:rPr>
                <w:rFonts w:ascii="Arial" w:hAnsi="Arial" w:cs="Arial"/>
                <w:color w:val="000000" w:themeColor="text1"/>
                <w:sz w:val="22"/>
                <w:szCs w:val="22"/>
              </w:rPr>
            </w:pPr>
          </w:p>
        </w:tc>
      </w:tr>
      <w:tr w:rsidR="00533CB0" w:rsidRPr="00F36992" w14:paraId="15C028BA" w14:textId="77777777" w:rsidTr="00CC314A">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CC53A11" w14:textId="77777777" w:rsidR="00533CB0" w:rsidRPr="00533CB0" w:rsidRDefault="00533CB0" w:rsidP="00CC314A">
            <w:pPr>
              <w:spacing w:line="360" w:lineRule="auto"/>
              <w:jc w:val="right"/>
              <w:rPr>
                <w:rFonts w:ascii="Arial" w:hAnsi="Arial" w:cs="Arial"/>
                <w:color w:val="000000" w:themeColor="text1"/>
                <w:sz w:val="22"/>
                <w:szCs w:val="22"/>
              </w:rPr>
            </w:pPr>
            <w:r w:rsidRPr="00533CB0">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55194A4" w14:textId="77777777" w:rsidR="00533CB0" w:rsidRPr="00533CB0" w:rsidRDefault="00533CB0" w:rsidP="00CC314A">
            <w:pPr>
              <w:spacing w:line="360" w:lineRule="auto"/>
              <w:jc w:val="both"/>
              <w:rPr>
                <w:rFonts w:ascii="Arial" w:hAnsi="Arial" w:cs="Arial"/>
                <w:color w:val="000000" w:themeColor="text1"/>
                <w:sz w:val="22"/>
                <w:szCs w:val="22"/>
              </w:rPr>
            </w:pPr>
          </w:p>
        </w:tc>
      </w:tr>
      <w:bookmarkEnd w:id="9"/>
    </w:tbl>
    <w:p w14:paraId="0A7388A5" w14:textId="77777777" w:rsidR="00533CB0" w:rsidRDefault="00533CB0" w:rsidP="008D4CFB">
      <w:pPr>
        <w:pStyle w:val="Zwykytekst1"/>
        <w:jc w:val="both"/>
        <w:rPr>
          <w:rFonts w:ascii="Arial" w:hAnsi="Arial" w:cs="Arial"/>
          <w:b/>
          <w:color w:val="000000" w:themeColor="text1"/>
          <w:sz w:val="22"/>
          <w:szCs w:val="22"/>
        </w:rPr>
      </w:pPr>
    </w:p>
    <w:p w14:paraId="7E0F9AE5" w14:textId="77777777" w:rsidR="00533CB0" w:rsidRDefault="00533CB0" w:rsidP="008D4CFB">
      <w:pPr>
        <w:pStyle w:val="Zwykytekst1"/>
        <w:jc w:val="both"/>
        <w:rPr>
          <w:rFonts w:ascii="Arial" w:hAnsi="Arial" w:cs="Arial"/>
          <w:b/>
          <w:color w:val="000000" w:themeColor="text1"/>
          <w:sz w:val="22"/>
          <w:szCs w:val="22"/>
        </w:rPr>
      </w:pPr>
    </w:p>
    <w:p w14:paraId="03107FCD" w14:textId="0D4DD5CC" w:rsidR="008D4CFB" w:rsidRPr="008D4CFB" w:rsidRDefault="008D4CFB" w:rsidP="008D4CFB">
      <w:pPr>
        <w:pStyle w:val="Zwykytekst1"/>
        <w:jc w:val="both"/>
        <w:rPr>
          <w:rFonts w:ascii="Arial" w:hAnsi="Arial" w:cs="Arial"/>
          <w:b/>
          <w:color w:val="000000" w:themeColor="text1"/>
          <w:sz w:val="22"/>
          <w:szCs w:val="22"/>
        </w:rPr>
      </w:pPr>
      <w:r w:rsidRPr="008D4CFB">
        <w:rPr>
          <w:rFonts w:ascii="Arial" w:hAnsi="Arial" w:cs="Arial"/>
          <w:b/>
          <w:color w:val="000000" w:themeColor="text1"/>
          <w:sz w:val="22"/>
          <w:szCs w:val="22"/>
        </w:rPr>
        <w:t>UWAGA:</w:t>
      </w:r>
    </w:p>
    <w:p w14:paraId="2B038F06" w14:textId="77777777" w:rsidR="008D4CFB" w:rsidRPr="008D4CFB" w:rsidRDefault="008D4CFB" w:rsidP="008D4CFB">
      <w:pPr>
        <w:pStyle w:val="Zwykytekst1"/>
        <w:jc w:val="both"/>
        <w:rPr>
          <w:rFonts w:ascii="Arial" w:hAnsi="Arial" w:cs="Arial"/>
          <w:color w:val="000000" w:themeColor="text1"/>
          <w:sz w:val="22"/>
          <w:szCs w:val="22"/>
        </w:rPr>
      </w:pPr>
      <w:r w:rsidRPr="008D4CFB">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4292B1D3" w14:textId="77777777" w:rsidR="008D4CFB" w:rsidRPr="008D4CFB" w:rsidRDefault="008D4CFB" w:rsidP="008D4CFB">
      <w:pPr>
        <w:pStyle w:val="Zwykytekst1"/>
        <w:jc w:val="both"/>
        <w:rPr>
          <w:rFonts w:ascii="Arial" w:hAnsi="Arial" w:cs="Arial"/>
          <w:color w:val="000000" w:themeColor="text1"/>
          <w:sz w:val="22"/>
          <w:szCs w:val="22"/>
        </w:rPr>
      </w:pPr>
      <w:r w:rsidRPr="008D4CFB">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0E508C60" w14:textId="77777777" w:rsidR="00546FCF" w:rsidRPr="006F2648" w:rsidRDefault="00546FCF" w:rsidP="006425B0">
      <w:pPr>
        <w:jc w:val="both"/>
        <w:rPr>
          <w:rFonts w:ascii="Arial" w:hAnsi="Arial" w:cs="Arial"/>
          <w:sz w:val="22"/>
          <w:szCs w:val="22"/>
          <w:u w:val="single"/>
        </w:rPr>
      </w:pPr>
    </w:p>
    <w:p w14:paraId="362EF576" w14:textId="77777777" w:rsidR="00795758" w:rsidRDefault="00795758" w:rsidP="002B5B95">
      <w:pPr>
        <w:numPr>
          <w:ilvl w:val="0"/>
          <w:numId w:val="3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1809A0E2" w14:textId="5D8A0F4A" w:rsidR="00DE6D7E" w:rsidRDefault="00DE6D7E" w:rsidP="00DE6D7E">
      <w:pPr>
        <w:suppressAutoHyphens/>
        <w:spacing w:line="271" w:lineRule="auto"/>
        <w:jc w:val="both"/>
        <w:rPr>
          <w:rFonts w:ascii="Arial" w:hAnsi="Arial" w:cs="Arial"/>
          <w:color w:val="00B050"/>
          <w:sz w:val="22"/>
          <w:szCs w:val="22"/>
          <w:lang w:eastAsia="ar-SA"/>
        </w:rPr>
      </w:pPr>
      <w:r w:rsidRPr="00DE6D7E">
        <w:rPr>
          <w:rFonts w:ascii="Arial" w:hAnsi="Arial" w:cs="Arial"/>
          <w:color w:val="00B050"/>
          <w:sz w:val="22"/>
          <w:szCs w:val="22"/>
          <w:lang w:eastAsia="ar-SA"/>
        </w:rPr>
        <w:t>I etap – koncepcja – wykonanie elementu wskazanego w §2 ust. 7 pkt 1) i 2) należy wykonać w terminie …</w:t>
      </w:r>
      <w:r w:rsidR="006F2648">
        <w:rPr>
          <w:rFonts w:ascii="Arial" w:hAnsi="Arial" w:cs="Arial"/>
          <w:color w:val="00B050"/>
          <w:sz w:val="22"/>
          <w:szCs w:val="22"/>
          <w:lang w:eastAsia="ar-SA"/>
        </w:rPr>
        <w:t>…….</w:t>
      </w:r>
      <w:r w:rsidRPr="00DE6D7E">
        <w:rPr>
          <w:rFonts w:ascii="Arial" w:hAnsi="Arial" w:cs="Arial"/>
          <w:color w:val="00B050"/>
          <w:sz w:val="22"/>
          <w:szCs w:val="22"/>
          <w:lang w:eastAsia="ar-SA"/>
        </w:rPr>
        <w:t>………..</w:t>
      </w:r>
      <w:r w:rsidR="00864E27">
        <w:rPr>
          <w:rFonts w:ascii="Arial" w:hAnsi="Arial" w:cs="Arial"/>
          <w:color w:val="00B050"/>
          <w:sz w:val="22"/>
          <w:szCs w:val="22"/>
          <w:lang w:eastAsia="ar-SA"/>
        </w:rPr>
        <w:t>*</w:t>
      </w:r>
      <w:r w:rsidRPr="00DE6D7E">
        <w:rPr>
          <w:rFonts w:ascii="Arial" w:hAnsi="Arial" w:cs="Arial"/>
          <w:color w:val="00B050"/>
          <w:sz w:val="22"/>
          <w:szCs w:val="22"/>
          <w:lang w:eastAsia="ar-SA"/>
        </w:rPr>
        <w:t xml:space="preserve"> od daty podpisania umowy. </w:t>
      </w:r>
    </w:p>
    <w:p w14:paraId="76D8E57E" w14:textId="7D490886" w:rsidR="00F42495" w:rsidRDefault="00F42495" w:rsidP="00F42495">
      <w:pPr>
        <w:jc w:val="both"/>
        <w:rPr>
          <w:rFonts w:ascii="Arial" w:hAnsi="Arial" w:cs="Arial"/>
          <w:bCs/>
          <w:sz w:val="22"/>
          <w:szCs w:val="22"/>
        </w:rPr>
      </w:pPr>
      <w:r w:rsidRPr="00F42495">
        <w:rPr>
          <w:rFonts w:ascii="Arial" w:hAnsi="Arial" w:cs="Arial"/>
          <w:bCs/>
          <w:sz w:val="22"/>
          <w:szCs w:val="22"/>
        </w:rPr>
        <w:t>(</w:t>
      </w:r>
      <w:r>
        <w:rPr>
          <w:rFonts w:ascii="Arial" w:hAnsi="Arial" w:cs="Arial"/>
          <w:bCs/>
          <w:sz w:val="22"/>
          <w:szCs w:val="22"/>
        </w:rPr>
        <w:t xml:space="preserve">należy wskazać termin </w:t>
      </w:r>
      <w:r w:rsidRPr="00F42495">
        <w:rPr>
          <w:rFonts w:ascii="Arial" w:hAnsi="Arial" w:cs="Arial"/>
          <w:bCs/>
          <w:sz w:val="22"/>
          <w:szCs w:val="22"/>
        </w:rPr>
        <w:t xml:space="preserve">nie krótszy niż </w:t>
      </w:r>
      <w:r w:rsidR="00533CB0">
        <w:rPr>
          <w:rFonts w:ascii="Arial" w:hAnsi="Arial" w:cs="Arial"/>
          <w:bCs/>
          <w:sz w:val="22"/>
          <w:szCs w:val="22"/>
        </w:rPr>
        <w:t xml:space="preserve">2 tygodnie </w:t>
      </w:r>
      <w:r w:rsidRPr="00F42495">
        <w:rPr>
          <w:rFonts w:ascii="Arial" w:hAnsi="Arial" w:cs="Arial"/>
          <w:bCs/>
          <w:sz w:val="22"/>
          <w:szCs w:val="22"/>
        </w:rPr>
        <w:t xml:space="preserve"> i nie dłuższy niż </w:t>
      </w:r>
      <w:r w:rsidR="00533CB0">
        <w:rPr>
          <w:rFonts w:ascii="Arial" w:hAnsi="Arial" w:cs="Arial"/>
          <w:bCs/>
          <w:sz w:val="22"/>
          <w:szCs w:val="22"/>
        </w:rPr>
        <w:t>4 tygodnie</w:t>
      </w:r>
      <w:r w:rsidRPr="00F42495">
        <w:rPr>
          <w:rFonts w:ascii="Arial" w:hAnsi="Arial" w:cs="Arial"/>
          <w:bCs/>
          <w:sz w:val="22"/>
          <w:szCs w:val="22"/>
        </w:rPr>
        <w:t xml:space="preserve"> od daty podpisania umowy</w:t>
      </w:r>
      <w:r>
        <w:rPr>
          <w:rFonts w:ascii="Arial" w:hAnsi="Arial" w:cs="Arial"/>
          <w:bCs/>
          <w:sz w:val="22"/>
          <w:szCs w:val="22"/>
        </w:rPr>
        <w:t>)</w:t>
      </w:r>
    </w:p>
    <w:p w14:paraId="3E713D4F" w14:textId="40BE3F2A" w:rsidR="006F2648" w:rsidRPr="00864E27" w:rsidRDefault="00F42495" w:rsidP="00864E27">
      <w:pPr>
        <w:jc w:val="both"/>
        <w:rPr>
          <w:rFonts w:ascii="Arial" w:hAnsi="Arial" w:cs="Arial"/>
          <w:bCs/>
          <w:sz w:val="16"/>
          <w:szCs w:val="16"/>
        </w:rPr>
      </w:pPr>
      <w:r w:rsidRPr="00F42495">
        <w:rPr>
          <w:rFonts w:ascii="Arial" w:hAnsi="Arial" w:cs="Arial"/>
          <w:bCs/>
          <w:sz w:val="16"/>
          <w:szCs w:val="16"/>
        </w:rPr>
        <w:t xml:space="preserve">*w przypadku nie wskazania terminu Zamawiający uzna termin opracowania koncepcji </w:t>
      </w:r>
      <w:r w:rsidR="00533CB0">
        <w:rPr>
          <w:rFonts w:ascii="Arial" w:hAnsi="Arial" w:cs="Arial"/>
          <w:bCs/>
          <w:sz w:val="16"/>
          <w:szCs w:val="16"/>
        </w:rPr>
        <w:t>4 tygodnie</w:t>
      </w:r>
      <w:r w:rsidRPr="00F42495">
        <w:rPr>
          <w:rFonts w:ascii="Arial" w:hAnsi="Arial" w:cs="Arial"/>
          <w:bCs/>
          <w:sz w:val="16"/>
          <w:szCs w:val="16"/>
        </w:rPr>
        <w:t>.</w:t>
      </w:r>
    </w:p>
    <w:p w14:paraId="5A91BCA1" w14:textId="77777777" w:rsidR="00864E27" w:rsidRPr="00864E27" w:rsidRDefault="00864E27" w:rsidP="00864E27">
      <w:pPr>
        <w:suppressAutoHyphens/>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73 tygodnie od podpisania umowy,</w:t>
      </w:r>
    </w:p>
    <w:p w14:paraId="23FE4AE6" w14:textId="77777777" w:rsidR="00864E27" w:rsidRPr="00864E27" w:rsidRDefault="00864E27" w:rsidP="00864E27">
      <w:pPr>
        <w:suppressAutoHyphens/>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6D8C2E4C" w14:textId="77777777" w:rsidR="00864E27" w:rsidRPr="00864E27" w:rsidRDefault="00864E27" w:rsidP="00864E27">
      <w:pPr>
        <w:suppressAutoHyphens/>
        <w:spacing w:line="271" w:lineRule="auto"/>
        <w:jc w:val="both"/>
        <w:rPr>
          <w:rFonts w:ascii="Arial" w:hAnsi="Arial" w:cs="Arial"/>
          <w:b/>
          <w:bCs/>
          <w:color w:val="000000" w:themeColor="text1"/>
          <w:sz w:val="22"/>
          <w:szCs w:val="22"/>
          <w:highlight w:val="yellow"/>
        </w:rPr>
      </w:pPr>
      <w:r w:rsidRPr="00864E27">
        <w:rPr>
          <w:rFonts w:ascii="Arial" w:hAnsi="Arial" w:cs="Arial"/>
          <w:b/>
          <w:bCs/>
          <w:color w:val="000000" w:themeColor="text1"/>
          <w:sz w:val="22"/>
          <w:szCs w:val="22"/>
        </w:rPr>
        <w:t>Całość przedmiotu zamówienia powinna zostać wykonana w 88 tygodni od daty podpisania umowy.</w:t>
      </w:r>
    </w:p>
    <w:p w14:paraId="70F6083A" w14:textId="77777777" w:rsidR="006F2648" w:rsidRPr="00546FCF" w:rsidRDefault="006F2648" w:rsidP="006F2648">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2B5B95">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lastRenderedPageBreak/>
        <w:t>Oświadczamy, że zapoznaliśmy się ze specyfikacją, nie wnosimy do jej treści zastrzeżeń  i uznajemy się za związanych określonymi w niej postanowieniami i zasadami postępowania.</w:t>
      </w:r>
    </w:p>
    <w:p w14:paraId="6D97474D" w14:textId="77777777" w:rsidR="00626CCB" w:rsidRDefault="00626CCB" w:rsidP="00626CCB">
      <w:pPr>
        <w:pStyle w:val="Akapitzlist"/>
        <w:suppressAutoHyphens/>
        <w:spacing w:before="180" w:line="271" w:lineRule="auto"/>
        <w:ind w:left="360"/>
        <w:contextualSpacing/>
        <w:jc w:val="both"/>
        <w:rPr>
          <w:rFonts w:ascii="Arial" w:hAnsi="Arial" w:cs="Arial"/>
          <w:sz w:val="22"/>
          <w:szCs w:val="22"/>
          <w:lang w:eastAsia="ar-SA"/>
        </w:rPr>
      </w:pPr>
    </w:p>
    <w:p w14:paraId="5D12054A" w14:textId="6CED9639" w:rsidR="00626CCB" w:rsidRPr="00626CCB" w:rsidRDefault="00626CCB" w:rsidP="002B5B95">
      <w:pPr>
        <w:pStyle w:val="Akapitzlist"/>
        <w:numPr>
          <w:ilvl w:val="0"/>
          <w:numId w:val="38"/>
        </w:numPr>
        <w:jc w:val="both"/>
        <w:rPr>
          <w:rFonts w:ascii="Arial" w:hAnsi="Arial" w:cs="Arial"/>
          <w:sz w:val="22"/>
          <w:szCs w:val="22"/>
          <w:lang w:eastAsia="ar-SA"/>
        </w:rPr>
      </w:pPr>
      <w:r w:rsidRPr="00AD770B">
        <w:rPr>
          <w:rFonts w:ascii="Arial" w:hAnsi="Arial" w:cs="Arial"/>
          <w:sz w:val="22"/>
          <w:szCs w:val="22"/>
          <w:u w:val="single"/>
          <w:lang w:eastAsia="ar-SA"/>
        </w:rPr>
        <w:t>Oświadczamy, że odbyliśmy wizję lokalną w celu zapoznania się z przedmiotem zamówienia objętym niniejszym postępowaniem</w:t>
      </w:r>
      <w:r w:rsidRPr="00626CCB">
        <w:rPr>
          <w:rFonts w:ascii="Arial" w:hAnsi="Arial" w:cs="Arial"/>
          <w:sz w:val="22"/>
          <w:szCs w:val="22"/>
          <w:lang w:eastAsia="ar-SA"/>
        </w:rPr>
        <w:t>.</w:t>
      </w:r>
    </w:p>
    <w:p w14:paraId="294DEB0A" w14:textId="77777777" w:rsidR="00795758" w:rsidRPr="00365A64" w:rsidRDefault="00795758" w:rsidP="002B5B95">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11866B75" w:rsidR="00EA627D" w:rsidRPr="00365A64" w:rsidRDefault="00EA627D" w:rsidP="002B5B95">
      <w:pPr>
        <w:numPr>
          <w:ilvl w:val="0"/>
          <w:numId w:val="38"/>
        </w:numPr>
        <w:suppressAutoHyphens/>
        <w:spacing w:before="180" w:line="271" w:lineRule="auto"/>
        <w:jc w:val="both"/>
        <w:rPr>
          <w:rFonts w:ascii="Arial" w:hAnsi="Arial" w:cs="Arial"/>
          <w:sz w:val="22"/>
          <w:szCs w:val="22"/>
          <w:lang w:eastAsia="ar-SA"/>
        </w:rPr>
      </w:pPr>
      <w:bookmarkStart w:id="10" w:name="_Hlk191467922"/>
      <w:r w:rsidRPr="00365A64">
        <w:rPr>
          <w:rFonts w:ascii="Arial" w:hAnsi="Arial" w:cs="Arial"/>
          <w:sz w:val="22"/>
          <w:szCs w:val="22"/>
          <w:lang w:eastAsia="ar-SA"/>
        </w:rPr>
        <w:t xml:space="preserve">Oświadczamy,  że wadium o wartości </w:t>
      </w:r>
      <w:r w:rsidR="00F42495">
        <w:rPr>
          <w:rFonts w:ascii="Arial" w:hAnsi="Arial" w:cs="Arial"/>
          <w:sz w:val="22"/>
          <w:szCs w:val="22"/>
          <w:lang w:eastAsia="ar-SA"/>
        </w:rPr>
        <w:t>1</w:t>
      </w:r>
      <w:r>
        <w:rPr>
          <w:rFonts w:ascii="Arial" w:hAnsi="Arial" w:cs="Arial"/>
          <w:sz w:val="22"/>
          <w:szCs w:val="22"/>
          <w:u w:val="single"/>
          <w:lang w:eastAsia="ar-SA"/>
        </w:rPr>
        <w:t>.</w:t>
      </w:r>
      <w:r w:rsidR="007D71BB">
        <w:rPr>
          <w:rFonts w:ascii="Arial" w:hAnsi="Arial" w:cs="Arial"/>
          <w:sz w:val="22"/>
          <w:szCs w:val="22"/>
          <w:u w:val="single"/>
          <w:lang w:eastAsia="ar-SA"/>
        </w:rPr>
        <w:t>9</w:t>
      </w:r>
      <w:r>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0880E9EB" w14:textId="5E2D20D8" w:rsidR="00EA627D" w:rsidRPr="00EA627D" w:rsidRDefault="00EA627D" w:rsidP="002B5B95">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bookmarkEnd w:id="10"/>
    <w:p w14:paraId="4C5EB35B" w14:textId="75A6C623" w:rsidR="00795758"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formie/formach: ……………………………………………………..</w:t>
      </w:r>
    </w:p>
    <w:p w14:paraId="68139355" w14:textId="77777777" w:rsidR="00795758" w:rsidRPr="00E84A5E"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2B5B95">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2B5B95">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2B5B95">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2B5B95">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lastRenderedPageBreak/>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2B5B95">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2B5B95">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2B5B95">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113E1302" w14:textId="77777777" w:rsidR="00864E27" w:rsidRDefault="00864E27" w:rsidP="00DA7B0D">
      <w:pPr>
        <w:tabs>
          <w:tab w:val="left" w:pos="708"/>
        </w:tabs>
        <w:spacing w:line="271" w:lineRule="auto"/>
        <w:jc w:val="right"/>
        <w:rPr>
          <w:rFonts w:ascii="Arial" w:hAnsi="Arial" w:cs="Arial"/>
          <w:sz w:val="22"/>
          <w:szCs w:val="22"/>
        </w:rPr>
      </w:pPr>
    </w:p>
    <w:p w14:paraId="6B37BD87" w14:textId="77777777" w:rsidR="00864E27" w:rsidRDefault="00864E27" w:rsidP="00DA7B0D">
      <w:pPr>
        <w:tabs>
          <w:tab w:val="left" w:pos="708"/>
        </w:tabs>
        <w:spacing w:line="271" w:lineRule="auto"/>
        <w:jc w:val="right"/>
        <w:rPr>
          <w:rFonts w:ascii="Arial" w:hAnsi="Arial" w:cs="Arial"/>
          <w:sz w:val="22"/>
          <w:szCs w:val="22"/>
        </w:rPr>
      </w:pPr>
    </w:p>
    <w:p w14:paraId="3DA731AA" w14:textId="77777777" w:rsidR="00864E27" w:rsidRDefault="00864E27" w:rsidP="00DA7B0D">
      <w:pPr>
        <w:tabs>
          <w:tab w:val="left" w:pos="708"/>
        </w:tabs>
        <w:spacing w:line="271" w:lineRule="auto"/>
        <w:jc w:val="right"/>
        <w:rPr>
          <w:rFonts w:ascii="Arial" w:hAnsi="Arial" w:cs="Arial"/>
          <w:sz w:val="22"/>
          <w:szCs w:val="22"/>
        </w:rPr>
      </w:pPr>
    </w:p>
    <w:p w14:paraId="0FC2F486" w14:textId="77777777" w:rsidR="00864E27" w:rsidRDefault="00864E27" w:rsidP="00DA7B0D">
      <w:pPr>
        <w:tabs>
          <w:tab w:val="left" w:pos="708"/>
        </w:tabs>
        <w:spacing w:line="271" w:lineRule="auto"/>
        <w:jc w:val="right"/>
        <w:rPr>
          <w:rFonts w:ascii="Arial" w:hAnsi="Arial" w:cs="Arial"/>
          <w:sz w:val="22"/>
          <w:szCs w:val="22"/>
        </w:rPr>
      </w:pPr>
    </w:p>
    <w:p w14:paraId="2E4B676B" w14:textId="77777777" w:rsidR="00864E27" w:rsidRDefault="00864E27" w:rsidP="00DA7B0D">
      <w:pPr>
        <w:tabs>
          <w:tab w:val="left" w:pos="708"/>
        </w:tabs>
        <w:spacing w:line="271" w:lineRule="auto"/>
        <w:jc w:val="right"/>
        <w:rPr>
          <w:rFonts w:ascii="Arial" w:hAnsi="Arial" w:cs="Arial"/>
          <w:sz w:val="22"/>
          <w:szCs w:val="22"/>
        </w:rPr>
      </w:pPr>
    </w:p>
    <w:p w14:paraId="1B852FE3" w14:textId="77777777" w:rsidR="00864E27" w:rsidRDefault="00864E27" w:rsidP="00DA7B0D">
      <w:pPr>
        <w:tabs>
          <w:tab w:val="left" w:pos="708"/>
        </w:tabs>
        <w:spacing w:line="271" w:lineRule="auto"/>
        <w:jc w:val="right"/>
        <w:rPr>
          <w:rFonts w:ascii="Arial" w:hAnsi="Arial" w:cs="Arial"/>
          <w:sz w:val="22"/>
          <w:szCs w:val="22"/>
        </w:rPr>
      </w:pPr>
    </w:p>
    <w:p w14:paraId="6BF42192" w14:textId="77777777" w:rsidR="00864E27" w:rsidRDefault="00864E27" w:rsidP="00DA7B0D">
      <w:pPr>
        <w:tabs>
          <w:tab w:val="left" w:pos="708"/>
        </w:tabs>
        <w:spacing w:line="271" w:lineRule="auto"/>
        <w:jc w:val="right"/>
        <w:rPr>
          <w:rFonts w:ascii="Arial" w:hAnsi="Arial" w:cs="Arial"/>
          <w:sz w:val="22"/>
          <w:szCs w:val="22"/>
        </w:rPr>
      </w:pPr>
    </w:p>
    <w:p w14:paraId="422462FE" w14:textId="77777777" w:rsidR="00864E27" w:rsidRDefault="00864E27" w:rsidP="00DA7B0D">
      <w:pPr>
        <w:tabs>
          <w:tab w:val="left" w:pos="708"/>
        </w:tabs>
        <w:spacing w:line="271" w:lineRule="auto"/>
        <w:jc w:val="right"/>
        <w:rPr>
          <w:rFonts w:ascii="Arial" w:hAnsi="Arial" w:cs="Arial"/>
          <w:sz w:val="22"/>
          <w:szCs w:val="22"/>
        </w:rPr>
      </w:pPr>
    </w:p>
    <w:p w14:paraId="73934593" w14:textId="77777777" w:rsidR="00864E27" w:rsidRDefault="00864E27" w:rsidP="00DA7B0D">
      <w:pPr>
        <w:tabs>
          <w:tab w:val="left" w:pos="708"/>
        </w:tabs>
        <w:spacing w:line="271" w:lineRule="auto"/>
        <w:jc w:val="right"/>
        <w:rPr>
          <w:rFonts w:ascii="Arial" w:hAnsi="Arial" w:cs="Arial"/>
          <w:sz w:val="22"/>
          <w:szCs w:val="22"/>
        </w:rPr>
      </w:pPr>
    </w:p>
    <w:p w14:paraId="1E1D9C9C" w14:textId="77777777" w:rsidR="00864E27" w:rsidRDefault="00864E27" w:rsidP="00DA7B0D">
      <w:pPr>
        <w:tabs>
          <w:tab w:val="left" w:pos="708"/>
        </w:tabs>
        <w:spacing w:line="271" w:lineRule="auto"/>
        <w:jc w:val="right"/>
        <w:rPr>
          <w:rFonts w:ascii="Arial" w:hAnsi="Arial" w:cs="Arial"/>
          <w:sz w:val="22"/>
          <w:szCs w:val="22"/>
        </w:rPr>
      </w:pPr>
    </w:p>
    <w:p w14:paraId="3C8D8A0E" w14:textId="77777777" w:rsidR="00864E27" w:rsidRDefault="00864E27" w:rsidP="00DA7B0D">
      <w:pPr>
        <w:tabs>
          <w:tab w:val="left" w:pos="708"/>
        </w:tabs>
        <w:spacing w:line="271" w:lineRule="auto"/>
        <w:jc w:val="right"/>
        <w:rPr>
          <w:rFonts w:ascii="Arial" w:hAnsi="Arial" w:cs="Arial"/>
          <w:sz w:val="22"/>
          <w:szCs w:val="22"/>
        </w:rPr>
      </w:pPr>
    </w:p>
    <w:p w14:paraId="2942861D" w14:textId="77777777" w:rsidR="00864E27" w:rsidRDefault="00864E27" w:rsidP="00DA7B0D">
      <w:pPr>
        <w:tabs>
          <w:tab w:val="left" w:pos="708"/>
        </w:tabs>
        <w:spacing w:line="271" w:lineRule="auto"/>
        <w:jc w:val="right"/>
        <w:rPr>
          <w:rFonts w:ascii="Arial" w:hAnsi="Arial" w:cs="Arial"/>
          <w:sz w:val="22"/>
          <w:szCs w:val="22"/>
        </w:rPr>
      </w:pPr>
    </w:p>
    <w:p w14:paraId="77FB6B0C" w14:textId="77777777" w:rsidR="00864E27" w:rsidRDefault="00864E27" w:rsidP="00DA7B0D">
      <w:pPr>
        <w:tabs>
          <w:tab w:val="left" w:pos="708"/>
        </w:tabs>
        <w:spacing w:line="271" w:lineRule="auto"/>
        <w:jc w:val="right"/>
        <w:rPr>
          <w:rFonts w:ascii="Arial" w:hAnsi="Arial" w:cs="Arial"/>
          <w:sz w:val="22"/>
          <w:szCs w:val="22"/>
        </w:rPr>
      </w:pPr>
    </w:p>
    <w:p w14:paraId="47591A45" w14:textId="77777777" w:rsidR="00864E27" w:rsidRDefault="00864E27" w:rsidP="00DA7B0D">
      <w:pPr>
        <w:tabs>
          <w:tab w:val="left" w:pos="708"/>
        </w:tabs>
        <w:spacing w:line="271" w:lineRule="auto"/>
        <w:jc w:val="right"/>
        <w:rPr>
          <w:rFonts w:ascii="Arial" w:hAnsi="Arial" w:cs="Arial"/>
          <w:sz w:val="22"/>
          <w:szCs w:val="22"/>
        </w:rPr>
      </w:pPr>
    </w:p>
    <w:p w14:paraId="15AA350E" w14:textId="77777777" w:rsidR="00864E27" w:rsidRDefault="00864E27" w:rsidP="00DA7B0D">
      <w:pPr>
        <w:tabs>
          <w:tab w:val="left" w:pos="708"/>
        </w:tabs>
        <w:spacing w:line="271" w:lineRule="auto"/>
        <w:jc w:val="right"/>
        <w:rPr>
          <w:rFonts w:ascii="Arial" w:hAnsi="Arial" w:cs="Arial"/>
          <w:sz w:val="22"/>
          <w:szCs w:val="22"/>
        </w:rPr>
      </w:pPr>
    </w:p>
    <w:p w14:paraId="5B358076" w14:textId="77777777" w:rsidR="00864E27" w:rsidRDefault="00864E27" w:rsidP="00DA7B0D">
      <w:pPr>
        <w:tabs>
          <w:tab w:val="left" w:pos="708"/>
        </w:tabs>
        <w:spacing w:line="271" w:lineRule="auto"/>
        <w:jc w:val="right"/>
        <w:rPr>
          <w:rFonts w:ascii="Arial" w:hAnsi="Arial" w:cs="Arial"/>
          <w:sz w:val="22"/>
          <w:szCs w:val="22"/>
        </w:rPr>
      </w:pPr>
    </w:p>
    <w:p w14:paraId="1D99EF45" w14:textId="77777777" w:rsidR="00864E27" w:rsidRDefault="00864E27" w:rsidP="00DA7B0D">
      <w:pPr>
        <w:tabs>
          <w:tab w:val="left" w:pos="708"/>
        </w:tabs>
        <w:spacing w:line="271" w:lineRule="auto"/>
        <w:jc w:val="right"/>
        <w:rPr>
          <w:rFonts w:ascii="Arial" w:hAnsi="Arial" w:cs="Arial"/>
          <w:sz w:val="22"/>
          <w:szCs w:val="22"/>
        </w:rPr>
      </w:pPr>
    </w:p>
    <w:p w14:paraId="121DF13E" w14:textId="77777777" w:rsidR="00864E27" w:rsidRDefault="00864E27" w:rsidP="00DA7B0D">
      <w:pPr>
        <w:tabs>
          <w:tab w:val="left" w:pos="708"/>
        </w:tabs>
        <w:spacing w:line="271" w:lineRule="auto"/>
        <w:jc w:val="right"/>
        <w:rPr>
          <w:rFonts w:ascii="Arial" w:hAnsi="Arial" w:cs="Arial"/>
          <w:sz w:val="22"/>
          <w:szCs w:val="22"/>
        </w:rPr>
      </w:pPr>
    </w:p>
    <w:p w14:paraId="577E2412" w14:textId="77777777" w:rsidR="00864E27" w:rsidRDefault="00864E27" w:rsidP="00DA7B0D">
      <w:pPr>
        <w:tabs>
          <w:tab w:val="left" w:pos="708"/>
        </w:tabs>
        <w:spacing w:line="271" w:lineRule="auto"/>
        <w:jc w:val="right"/>
        <w:rPr>
          <w:rFonts w:ascii="Arial" w:hAnsi="Arial" w:cs="Arial"/>
          <w:sz w:val="22"/>
          <w:szCs w:val="22"/>
        </w:rPr>
      </w:pPr>
    </w:p>
    <w:p w14:paraId="6DBCF42F" w14:textId="77777777" w:rsidR="00864E27" w:rsidRDefault="00864E27" w:rsidP="00DA7B0D">
      <w:pPr>
        <w:tabs>
          <w:tab w:val="left" w:pos="708"/>
        </w:tabs>
        <w:spacing w:line="271" w:lineRule="auto"/>
        <w:jc w:val="right"/>
        <w:rPr>
          <w:rFonts w:ascii="Arial" w:hAnsi="Arial" w:cs="Arial"/>
          <w:sz w:val="22"/>
          <w:szCs w:val="22"/>
        </w:rPr>
      </w:pPr>
    </w:p>
    <w:p w14:paraId="1D11701E" w14:textId="77777777" w:rsidR="00864E27" w:rsidRDefault="00864E27" w:rsidP="00DA7B0D">
      <w:pPr>
        <w:tabs>
          <w:tab w:val="left" w:pos="708"/>
        </w:tabs>
        <w:spacing w:line="271" w:lineRule="auto"/>
        <w:jc w:val="right"/>
        <w:rPr>
          <w:rFonts w:ascii="Arial" w:hAnsi="Arial" w:cs="Arial"/>
          <w:sz w:val="22"/>
          <w:szCs w:val="22"/>
        </w:rPr>
      </w:pPr>
    </w:p>
    <w:p w14:paraId="4063ABD5" w14:textId="77777777" w:rsidR="00864E27" w:rsidRDefault="00864E27" w:rsidP="00DA7B0D">
      <w:pPr>
        <w:tabs>
          <w:tab w:val="left" w:pos="708"/>
        </w:tabs>
        <w:spacing w:line="271" w:lineRule="auto"/>
        <w:jc w:val="right"/>
        <w:rPr>
          <w:rFonts w:ascii="Arial" w:hAnsi="Arial" w:cs="Arial"/>
          <w:sz w:val="22"/>
          <w:szCs w:val="22"/>
        </w:rPr>
      </w:pPr>
    </w:p>
    <w:p w14:paraId="568D3BBB" w14:textId="77777777" w:rsidR="00864E27" w:rsidRDefault="00864E27" w:rsidP="00DA7B0D">
      <w:pPr>
        <w:tabs>
          <w:tab w:val="left" w:pos="708"/>
        </w:tabs>
        <w:spacing w:line="271" w:lineRule="auto"/>
        <w:jc w:val="right"/>
        <w:rPr>
          <w:rFonts w:ascii="Arial" w:hAnsi="Arial" w:cs="Arial"/>
          <w:sz w:val="22"/>
          <w:szCs w:val="22"/>
        </w:rPr>
      </w:pPr>
    </w:p>
    <w:p w14:paraId="4C9D84EA" w14:textId="77777777" w:rsidR="00864E27" w:rsidRDefault="00864E27" w:rsidP="00DA7B0D">
      <w:pPr>
        <w:tabs>
          <w:tab w:val="left" w:pos="708"/>
        </w:tabs>
        <w:spacing w:line="271" w:lineRule="auto"/>
        <w:jc w:val="right"/>
        <w:rPr>
          <w:rFonts w:ascii="Arial" w:hAnsi="Arial" w:cs="Arial"/>
          <w:sz w:val="22"/>
          <w:szCs w:val="22"/>
        </w:rPr>
      </w:pPr>
    </w:p>
    <w:p w14:paraId="07A5A5AC" w14:textId="77777777" w:rsidR="00864E27" w:rsidRDefault="00864E27" w:rsidP="00DA7B0D">
      <w:pPr>
        <w:tabs>
          <w:tab w:val="left" w:pos="708"/>
        </w:tabs>
        <w:spacing w:line="271" w:lineRule="auto"/>
        <w:jc w:val="right"/>
        <w:rPr>
          <w:rFonts w:ascii="Arial" w:hAnsi="Arial" w:cs="Arial"/>
          <w:sz w:val="22"/>
          <w:szCs w:val="22"/>
        </w:rPr>
      </w:pPr>
    </w:p>
    <w:p w14:paraId="167C9FF9" w14:textId="77777777" w:rsidR="00864E27" w:rsidRDefault="00864E27" w:rsidP="00DA7B0D">
      <w:pPr>
        <w:tabs>
          <w:tab w:val="left" w:pos="708"/>
        </w:tabs>
        <w:spacing w:line="271" w:lineRule="auto"/>
        <w:jc w:val="right"/>
        <w:rPr>
          <w:rFonts w:ascii="Arial" w:hAnsi="Arial" w:cs="Arial"/>
          <w:sz w:val="22"/>
          <w:szCs w:val="22"/>
        </w:rPr>
      </w:pPr>
    </w:p>
    <w:p w14:paraId="31F59CEA" w14:textId="77777777" w:rsidR="00864E27" w:rsidRDefault="00864E27" w:rsidP="00DA7B0D">
      <w:pPr>
        <w:tabs>
          <w:tab w:val="left" w:pos="708"/>
        </w:tabs>
        <w:spacing w:line="271" w:lineRule="auto"/>
        <w:jc w:val="right"/>
        <w:rPr>
          <w:rFonts w:ascii="Arial" w:hAnsi="Arial" w:cs="Arial"/>
          <w:sz w:val="22"/>
          <w:szCs w:val="22"/>
        </w:rPr>
      </w:pPr>
    </w:p>
    <w:p w14:paraId="064FC2CE" w14:textId="77777777" w:rsidR="00864E27" w:rsidRDefault="00864E27" w:rsidP="00DA7B0D">
      <w:pPr>
        <w:tabs>
          <w:tab w:val="left" w:pos="708"/>
        </w:tabs>
        <w:spacing w:line="271" w:lineRule="auto"/>
        <w:jc w:val="right"/>
        <w:rPr>
          <w:rFonts w:ascii="Arial" w:hAnsi="Arial" w:cs="Arial"/>
          <w:sz w:val="22"/>
          <w:szCs w:val="22"/>
        </w:rPr>
      </w:pPr>
    </w:p>
    <w:p w14:paraId="09018D40" w14:textId="77777777" w:rsidR="00864E27" w:rsidRDefault="00864E27" w:rsidP="00DA7B0D">
      <w:pPr>
        <w:tabs>
          <w:tab w:val="left" w:pos="708"/>
        </w:tabs>
        <w:spacing w:line="271" w:lineRule="auto"/>
        <w:jc w:val="right"/>
        <w:rPr>
          <w:rFonts w:ascii="Arial" w:hAnsi="Arial" w:cs="Arial"/>
          <w:sz w:val="22"/>
          <w:szCs w:val="22"/>
        </w:rPr>
      </w:pPr>
    </w:p>
    <w:p w14:paraId="2E686765" w14:textId="77777777" w:rsidR="00864E27" w:rsidRDefault="00864E27" w:rsidP="00DA7B0D">
      <w:pPr>
        <w:tabs>
          <w:tab w:val="left" w:pos="708"/>
        </w:tabs>
        <w:spacing w:line="271" w:lineRule="auto"/>
        <w:jc w:val="right"/>
        <w:rPr>
          <w:rFonts w:ascii="Arial" w:hAnsi="Arial" w:cs="Arial"/>
          <w:sz w:val="22"/>
          <w:szCs w:val="22"/>
        </w:rPr>
      </w:pPr>
    </w:p>
    <w:p w14:paraId="7702B1BC" w14:textId="77777777" w:rsidR="00864E27" w:rsidRDefault="00864E27" w:rsidP="00DA7B0D">
      <w:pPr>
        <w:tabs>
          <w:tab w:val="left" w:pos="708"/>
        </w:tabs>
        <w:spacing w:line="271" w:lineRule="auto"/>
        <w:jc w:val="right"/>
        <w:rPr>
          <w:rFonts w:ascii="Arial" w:hAnsi="Arial" w:cs="Arial"/>
          <w:sz w:val="22"/>
          <w:szCs w:val="22"/>
        </w:rPr>
      </w:pPr>
    </w:p>
    <w:p w14:paraId="0E7EA241" w14:textId="77777777" w:rsidR="00864E27" w:rsidRDefault="00864E27" w:rsidP="00DA7B0D">
      <w:pPr>
        <w:tabs>
          <w:tab w:val="left" w:pos="708"/>
        </w:tabs>
        <w:spacing w:line="271" w:lineRule="auto"/>
        <w:jc w:val="right"/>
        <w:rPr>
          <w:rFonts w:ascii="Arial" w:hAnsi="Arial" w:cs="Arial"/>
          <w:sz w:val="22"/>
          <w:szCs w:val="22"/>
        </w:rPr>
      </w:pPr>
    </w:p>
    <w:p w14:paraId="0731FE6F" w14:textId="77777777" w:rsidR="00864E27" w:rsidRDefault="00864E27" w:rsidP="00DA7B0D">
      <w:pPr>
        <w:tabs>
          <w:tab w:val="left" w:pos="708"/>
        </w:tabs>
        <w:spacing w:line="271" w:lineRule="auto"/>
        <w:jc w:val="right"/>
        <w:rPr>
          <w:rFonts w:ascii="Arial" w:hAnsi="Arial" w:cs="Arial"/>
          <w:sz w:val="22"/>
          <w:szCs w:val="22"/>
        </w:rPr>
      </w:pPr>
    </w:p>
    <w:p w14:paraId="5DD9546E" w14:textId="77777777" w:rsidR="00864E27" w:rsidRDefault="00864E27" w:rsidP="00DA7B0D">
      <w:pPr>
        <w:tabs>
          <w:tab w:val="left" w:pos="708"/>
        </w:tabs>
        <w:spacing w:line="271" w:lineRule="auto"/>
        <w:jc w:val="right"/>
        <w:rPr>
          <w:rFonts w:ascii="Arial" w:hAnsi="Arial" w:cs="Arial"/>
          <w:sz w:val="22"/>
          <w:szCs w:val="22"/>
        </w:rPr>
      </w:pPr>
    </w:p>
    <w:p w14:paraId="21DB53D3" w14:textId="77777777" w:rsidR="00864E27" w:rsidRDefault="00864E27" w:rsidP="00DA7B0D">
      <w:pPr>
        <w:tabs>
          <w:tab w:val="left" w:pos="708"/>
        </w:tabs>
        <w:spacing w:line="271" w:lineRule="auto"/>
        <w:jc w:val="right"/>
        <w:rPr>
          <w:rFonts w:ascii="Arial" w:hAnsi="Arial" w:cs="Arial"/>
          <w:sz w:val="22"/>
          <w:szCs w:val="22"/>
        </w:rPr>
      </w:pPr>
    </w:p>
    <w:p w14:paraId="4816CE3B" w14:textId="77777777" w:rsidR="007D71BB" w:rsidRDefault="007D71BB" w:rsidP="00DA7B0D">
      <w:pPr>
        <w:tabs>
          <w:tab w:val="left" w:pos="708"/>
        </w:tabs>
        <w:spacing w:line="271" w:lineRule="auto"/>
        <w:jc w:val="right"/>
        <w:rPr>
          <w:rFonts w:ascii="Arial" w:hAnsi="Arial" w:cs="Arial"/>
          <w:sz w:val="22"/>
          <w:szCs w:val="22"/>
        </w:rPr>
      </w:pPr>
    </w:p>
    <w:p w14:paraId="0D9AE82F" w14:textId="77777777" w:rsidR="008D6B95" w:rsidRDefault="008D6B95" w:rsidP="00DE6D7E">
      <w:pPr>
        <w:tabs>
          <w:tab w:val="left" w:pos="708"/>
        </w:tabs>
        <w:spacing w:line="271" w:lineRule="auto"/>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178FD891" w:rsidR="00DA7B0D" w:rsidRPr="00DA7B0D" w:rsidRDefault="002C0C04"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864E27">
        <w:rPr>
          <w:rFonts w:ascii="Arial" w:hAnsi="Arial" w:cs="Arial"/>
          <w:sz w:val="22"/>
          <w:szCs w:val="22"/>
        </w:rPr>
        <w:t>46</w:t>
      </w:r>
      <w:r w:rsidR="00394746">
        <w:rPr>
          <w:rFonts w:ascii="Arial" w:hAnsi="Arial" w:cs="Arial"/>
          <w:sz w:val="22"/>
          <w:szCs w:val="22"/>
        </w:rPr>
        <w:t>.202</w:t>
      </w:r>
      <w:r w:rsidR="00502F44">
        <w:rPr>
          <w:rFonts w:ascii="Arial" w:hAnsi="Arial" w:cs="Arial"/>
          <w:sz w:val="22"/>
          <w:szCs w:val="22"/>
        </w:rPr>
        <w:t>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5F43BA4" w14:textId="77777777" w:rsidR="007D71BB" w:rsidRPr="008D4CFB" w:rsidRDefault="00DA7B0D" w:rsidP="007D71BB">
      <w:pPr>
        <w:jc w:val="both"/>
        <w:rPr>
          <w:rFonts w:ascii="Arial" w:hAnsi="Arial" w:cs="Arial"/>
          <w:color w:val="000000" w:themeColor="text1"/>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7D71BB" w:rsidRPr="008D4CFB">
        <w:rPr>
          <w:rFonts w:ascii="Arial" w:hAnsi="Arial" w:cs="Arial"/>
          <w:b/>
          <w:bCs/>
          <w:color w:val="000000" w:themeColor="text1"/>
          <w:sz w:val="22"/>
          <w:szCs w:val="22"/>
        </w:rPr>
        <w:t>Wykonanie dokumentacji projektowej wraz z uzyskaniem zezwolenia na realizację inwestycji drogowej (ZRID)</w:t>
      </w:r>
      <w:r w:rsidR="007D71BB" w:rsidRPr="008D4CFB">
        <w:rPr>
          <w:rFonts w:ascii="Arial" w:hAnsi="Arial" w:cs="Arial"/>
          <w:color w:val="000000" w:themeColor="text1"/>
          <w:sz w:val="22"/>
          <w:szCs w:val="22"/>
        </w:rPr>
        <w:t xml:space="preserve"> </w:t>
      </w:r>
      <w:r w:rsidR="007D71BB" w:rsidRPr="008D4CFB">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76E635CA" w14:textId="55A0CB25" w:rsidR="00502F44" w:rsidRDefault="00502F44" w:rsidP="00502F44">
      <w:pPr>
        <w:pStyle w:val="Tekstpodstawowy"/>
        <w:jc w:val="both"/>
        <w:rPr>
          <w:rFonts w:ascii="Arial" w:hAnsi="Arial" w:cs="Arial"/>
          <w:b/>
          <w:sz w:val="22"/>
          <w:szCs w:val="22"/>
        </w:rPr>
      </w:pPr>
    </w:p>
    <w:p w14:paraId="5BE233B1" w14:textId="63B376EC" w:rsidR="00DA7B0D" w:rsidRPr="00DA7B0D" w:rsidRDefault="00DA7B0D" w:rsidP="00502F44">
      <w:pPr>
        <w:pStyle w:val="Tekstpodstawowy"/>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2B5B95">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2B5B95">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0EBAA7E9" w14:textId="77777777" w:rsidR="00073662" w:rsidRDefault="00073662" w:rsidP="00DE6D7E">
      <w:pPr>
        <w:widowControl w:val="0"/>
        <w:tabs>
          <w:tab w:val="left" w:pos="708"/>
        </w:tabs>
        <w:spacing w:line="271" w:lineRule="auto"/>
        <w:ind w:right="-530"/>
        <w:rPr>
          <w:rFonts w:ascii="Arial" w:hAnsi="Arial" w:cs="Arial"/>
          <w:sz w:val="22"/>
          <w:szCs w:val="22"/>
        </w:rPr>
      </w:pPr>
    </w:p>
    <w:p w14:paraId="58F468F2" w14:textId="77777777" w:rsidR="004A6B3B" w:rsidRDefault="004A6B3B" w:rsidP="00DE6D7E">
      <w:pPr>
        <w:widowControl w:val="0"/>
        <w:tabs>
          <w:tab w:val="left" w:pos="708"/>
        </w:tabs>
        <w:spacing w:line="271" w:lineRule="auto"/>
        <w:ind w:right="-530"/>
        <w:rPr>
          <w:rFonts w:ascii="Arial" w:hAnsi="Arial" w:cs="Arial"/>
          <w:sz w:val="22"/>
          <w:szCs w:val="22"/>
        </w:rPr>
      </w:pPr>
    </w:p>
    <w:p w14:paraId="263F3753" w14:textId="77777777" w:rsidR="004A6B3B" w:rsidRDefault="004A6B3B" w:rsidP="00DE6D7E">
      <w:pPr>
        <w:widowControl w:val="0"/>
        <w:tabs>
          <w:tab w:val="left" w:pos="708"/>
        </w:tabs>
        <w:spacing w:line="271" w:lineRule="auto"/>
        <w:ind w:right="-530"/>
        <w:rPr>
          <w:rFonts w:ascii="Arial" w:hAnsi="Arial" w:cs="Arial"/>
          <w:sz w:val="22"/>
          <w:szCs w:val="22"/>
        </w:rPr>
      </w:pPr>
    </w:p>
    <w:p w14:paraId="1C0491D5" w14:textId="1F2CA4C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65104442" w:rsidR="005C5F08" w:rsidRPr="005C5F08" w:rsidRDefault="002C0C04"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864E27">
        <w:rPr>
          <w:rFonts w:ascii="Arial" w:hAnsi="Arial" w:cs="Arial"/>
          <w:sz w:val="22"/>
          <w:szCs w:val="22"/>
        </w:rPr>
        <w:t>46</w:t>
      </w:r>
      <w:r w:rsidR="00394746">
        <w:rPr>
          <w:rFonts w:ascii="Arial" w:hAnsi="Arial" w:cs="Arial"/>
          <w:sz w:val="22"/>
          <w:szCs w:val="22"/>
        </w:rPr>
        <w:t>.202</w:t>
      </w:r>
      <w:r w:rsidR="00502F44">
        <w:rPr>
          <w:rFonts w:ascii="Arial" w:hAnsi="Arial" w:cs="Arial"/>
          <w:sz w:val="22"/>
          <w:szCs w:val="22"/>
        </w:rPr>
        <w:t>5</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1520702D" w14:textId="58ADBCB8" w:rsidR="008D6B95" w:rsidRPr="004A6B3B" w:rsidRDefault="00DB2362" w:rsidP="00DE6D7E">
      <w:pPr>
        <w:tabs>
          <w:tab w:val="left" w:pos="708"/>
        </w:tabs>
        <w:jc w:val="center"/>
        <w:rPr>
          <w:rFonts w:ascii="Arial" w:hAnsi="Arial" w:cs="Arial"/>
          <w:b/>
          <w:bCs/>
          <w:sz w:val="22"/>
          <w:szCs w:val="22"/>
        </w:rPr>
      </w:pPr>
      <w:r w:rsidRPr="004A6B3B">
        <w:rPr>
          <w:rFonts w:ascii="Arial" w:hAnsi="Arial" w:cs="Arial"/>
          <w:b/>
          <w:bCs/>
          <w:sz w:val="22"/>
          <w:szCs w:val="22"/>
        </w:rPr>
        <w:t>ISTOTNE POSTANOWIENIA UMOWY</w:t>
      </w:r>
    </w:p>
    <w:p w14:paraId="5B828425" w14:textId="77777777" w:rsidR="007D71BB" w:rsidRDefault="007D71BB" w:rsidP="00E255B0">
      <w:pPr>
        <w:tabs>
          <w:tab w:val="left" w:pos="708"/>
        </w:tabs>
        <w:spacing w:line="271" w:lineRule="auto"/>
        <w:jc w:val="right"/>
        <w:rPr>
          <w:rFonts w:ascii="Arial" w:hAnsi="Arial" w:cs="Arial"/>
          <w:sz w:val="22"/>
          <w:szCs w:val="22"/>
        </w:rPr>
      </w:pPr>
    </w:p>
    <w:p w14:paraId="5DE13338" w14:textId="77777777" w:rsidR="007D71BB" w:rsidRDefault="007D71BB" w:rsidP="00E255B0">
      <w:pPr>
        <w:tabs>
          <w:tab w:val="left" w:pos="708"/>
        </w:tabs>
        <w:spacing w:line="271" w:lineRule="auto"/>
        <w:jc w:val="right"/>
        <w:rPr>
          <w:rFonts w:ascii="Arial" w:hAnsi="Arial" w:cs="Arial"/>
          <w:sz w:val="22"/>
          <w:szCs w:val="22"/>
        </w:rPr>
      </w:pPr>
    </w:p>
    <w:p w14:paraId="0F0123FE"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 1</w:t>
      </w:r>
    </w:p>
    <w:p w14:paraId="39CE7CA0" w14:textId="111DECFF"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 xml:space="preserve">Podstawę zawartej umowy stanowi przeprowadzone postępowanie </w:t>
      </w:r>
      <w:r w:rsidRPr="00864E27">
        <w:rPr>
          <w:rFonts w:ascii="Arial" w:hAnsi="Arial" w:cs="Arial"/>
          <w:b/>
          <w:color w:val="000000" w:themeColor="text1"/>
          <w:sz w:val="22"/>
          <w:szCs w:val="22"/>
        </w:rPr>
        <w:t>WZP</w:t>
      </w:r>
      <w:r>
        <w:rPr>
          <w:rFonts w:ascii="Arial" w:hAnsi="Arial" w:cs="Arial"/>
          <w:b/>
          <w:color w:val="000000" w:themeColor="text1"/>
          <w:sz w:val="22"/>
          <w:szCs w:val="22"/>
        </w:rPr>
        <w:t>272.46.</w:t>
      </w:r>
      <w:r w:rsidRPr="00864E27">
        <w:rPr>
          <w:rFonts w:ascii="Arial" w:hAnsi="Arial" w:cs="Arial"/>
          <w:b/>
          <w:color w:val="000000" w:themeColor="text1"/>
          <w:sz w:val="22"/>
          <w:szCs w:val="22"/>
        </w:rPr>
        <w:t>2025</w:t>
      </w:r>
      <w:r>
        <w:rPr>
          <w:rFonts w:ascii="Arial" w:hAnsi="Arial" w:cs="Arial"/>
          <w:color w:val="000000" w:themeColor="text1"/>
          <w:sz w:val="22"/>
          <w:szCs w:val="22"/>
        </w:rPr>
        <w:t xml:space="preserve"> </w:t>
      </w:r>
      <w:r w:rsidRPr="00864E27">
        <w:rPr>
          <w:rFonts w:ascii="Arial" w:hAnsi="Arial" w:cs="Arial"/>
          <w:color w:val="000000" w:themeColor="text1"/>
          <w:sz w:val="22"/>
          <w:szCs w:val="22"/>
        </w:rPr>
        <w:t>w trybie podstawowym.</w:t>
      </w:r>
    </w:p>
    <w:p w14:paraId="418FC630" w14:textId="77777777" w:rsidR="00864E27" w:rsidRPr="00864E27" w:rsidRDefault="00864E27" w:rsidP="00864E27">
      <w:pPr>
        <w:pStyle w:val="Zwykytekst"/>
        <w:tabs>
          <w:tab w:val="left" w:pos="708"/>
        </w:tabs>
        <w:spacing w:line="271" w:lineRule="auto"/>
        <w:jc w:val="center"/>
        <w:outlineLvl w:val="0"/>
        <w:rPr>
          <w:rFonts w:ascii="Arial" w:hAnsi="Arial" w:cs="Arial"/>
          <w:color w:val="000000" w:themeColor="text1"/>
          <w:sz w:val="22"/>
          <w:szCs w:val="22"/>
        </w:rPr>
      </w:pPr>
    </w:p>
    <w:p w14:paraId="43B304E4" w14:textId="77777777" w:rsidR="00864E27" w:rsidRPr="00864E27" w:rsidRDefault="00864E27" w:rsidP="00864E27">
      <w:pPr>
        <w:pStyle w:val="Zwykytekst"/>
        <w:numPr>
          <w:ilvl w:val="0"/>
          <w:numId w:val="74"/>
        </w:numPr>
        <w:tabs>
          <w:tab w:val="left" w:pos="708"/>
        </w:tabs>
        <w:spacing w:line="271" w:lineRule="auto"/>
        <w:ind w:left="0" w:firstLine="0"/>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POSTANOWIENIA OGÓLNE, PRZEDMIOT UMOWY</w:t>
      </w:r>
    </w:p>
    <w:p w14:paraId="45CF766B"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 2</w:t>
      </w:r>
    </w:p>
    <w:p w14:paraId="42FECDAC"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2003r. o szczególnych zasadach przygotowania i realizacji inwestycji w zakresie dróg publicznych w ramach zadania inwestycyjnego: „Wykonanie dokumentacji projektowej rozbudowy drogi powiatowej 4306W ul. POW w Radzyminie na odcinku od ul. Leśnej do ul. Kardynała Stefana Wyszyńskiego”.</w:t>
      </w:r>
    </w:p>
    <w:p w14:paraId="4425216A"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Dokumentacja projektowa ma zostać sporządzona dla inwestycji pod następująca nazwą: p.n.: „Rozbudowa drogi powiatowej nr 4306W (ul. POW) oraz 4356W (ul. Kard. St. Wyszyńskiego) w msc. Radzymin, gm. Radzymin”.</w:t>
      </w:r>
    </w:p>
    <w:p w14:paraId="5F7FC8DB"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Inwestorem zadania jest zarządca drogi: Zarząd Powiatu Wołomińskiego.</w:t>
      </w:r>
    </w:p>
    <w:p w14:paraId="4449623C"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4E4A681F"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Zadanie planowane jest do wykonania jako jedno etapowe.</w:t>
      </w:r>
    </w:p>
    <w:p w14:paraId="17893C50"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ramach projektu budowlanego i wykonawczego należy uwzględnić następujące branże:</w:t>
      </w:r>
    </w:p>
    <w:p w14:paraId="06DB94BE"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drogowa,</w:t>
      </w:r>
    </w:p>
    <w:p w14:paraId="30E60209"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inżynieryjna</w:t>
      </w:r>
    </w:p>
    <w:p w14:paraId="02E8D1EA"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energetyczno-elektryczna,</w:t>
      </w:r>
    </w:p>
    <w:p w14:paraId="38C9ABCA"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 xml:space="preserve">teletechniczna, </w:t>
      </w:r>
    </w:p>
    <w:p w14:paraId="2BD03D8D"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sanitarna,</w:t>
      </w:r>
    </w:p>
    <w:p w14:paraId="6ED61A8B"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 xml:space="preserve">geodezyjna, </w:t>
      </w:r>
    </w:p>
    <w:p w14:paraId="26C53BE9"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geotechniczna,</w:t>
      </w:r>
    </w:p>
    <w:p w14:paraId="77982565" w14:textId="77777777" w:rsidR="00864E27" w:rsidRPr="00864E27" w:rsidRDefault="00864E27" w:rsidP="00864E27">
      <w:pPr>
        <w:pStyle w:val="Akapitzlist"/>
        <w:numPr>
          <w:ilvl w:val="1"/>
          <w:numId w:val="86"/>
        </w:numPr>
        <w:suppressAutoHyphens/>
        <w:spacing w:line="271" w:lineRule="auto"/>
        <w:ind w:left="0" w:firstLine="0"/>
        <w:contextualSpacing/>
        <w:jc w:val="both"/>
        <w:rPr>
          <w:rStyle w:val="dane1"/>
          <w:rFonts w:ascii="Arial" w:hAnsi="Arial" w:cs="Arial"/>
          <w:color w:val="000000" w:themeColor="text1"/>
          <w:sz w:val="22"/>
          <w:szCs w:val="22"/>
        </w:rPr>
      </w:pPr>
      <w:r w:rsidRPr="00864E27">
        <w:rPr>
          <w:rStyle w:val="dane1"/>
          <w:rFonts w:ascii="Arial" w:hAnsi="Arial" w:cs="Arial"/>
          <w:color w:val="000000" w:themeColor="text1"/>
          <w:sz w:val="22"/>
          <w:szCs w:val="22"/>
        </w:rPr>
        <w:t>dendrologiczna.</w:t>
      </w:r>
    </w:p>
    <w:p w14:paraId="22DF8609"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Zakres rzeczowy dokumentacji projektowej obejmuje:</w:t>
      </w:r>
    </w:p>
    <w:p w14:paraId="7425C1EF"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78DF6A4"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przekazanie do Zamawiającego koncepcji wymienionej w pkt. 1), która powinna zawierać w szczególności następujące opracowania i rysunki:</w:t>
      </w:r>
    </w:p>
    <w:p w14:paraId="4C3BE57E" w14:textId="77777777" w:rsidR="00864E27" w:rsidRPr="00864E27" w:rsidRDefault="00864E27" w:rsidP="00864E27">
      <w:pPr>
        <w:pStyle w:val="ppktwniosku"/>
        <w:numPr>
          <w:ilvl w:val="0"/>
          <w:numId w:val="0"/>
        </w:numPr>
        <w:spacing w:line="271" w:lineRule="auto"/>
        <w:rPr>
          <w:rFonts w:ascii="Arial" w:hAnsi="Arial" w:cs="Arial"/>
          <w:color w:val="000000" w:themeColor="text1"/>
        </w:rPr>
      </w:pPr>
      <w:r w:rsidRPr="00864E27">
        <w:rPr>
          <w:rFonts w:ascii="Arial" w:hAnsi="Arial" w:cs="Arial"/>
          <w:color w:val="000000" w:themeColor="text1"/>
        </w:rPr>
        <w:lastRenderedPageBreak/>
        <w:t>a) opis stanu istniejącego wraz z rysunkiem przekroju występujących elementów pasa drogowego,</w:t>
      </w:r>
    </w:p>
    <w:p w14:paraId="30DFEC8A" w14:textId="77777777" w:rsidR="00864E27" w:rsidRPr="00864E27" w:rsidRDefault="00864E27" w:rsidP="00864E27">
      <w:pPr>
        <w:pStyle w:val="ppktwniosku"/>
        <w:numPr>
          <w:ilvl w:val="0"/>
          <w:numId w:val="0"/>
        </w:numPr>
        <w:spacing w:line="271" w:lineRule="auto"/>
        <w:rPr>
          <w:rFonts w:ascii="Arial" w:hAnsi="Arial" w:cs="Arial"/>
          <w:color w:val="000000" w:themeColor="text1"/>
        </w:rPr>
      </w:pPr>
      <w:r w:rsidRPr="00864E27">
        <w:rPr>
          <w:rFonts w:ascii="Arial" w:hAnsi="Arial" w:cs="Arial"/>
          <w:color w:val="000000" w:themeColor="text1"/>
        </w:rPr>
        <w:t xml:space="preserve">b) 2 warianty proponowanych rozwiązań projektowych zawierające opis wraz z szacowanym kosztem realizacji danych wariantów oraz rysunki sytuacyjne, przekroje poprzeczne i podłużne, </w:t>
      </w:r>
    </w:p>
    <w:p w14:paraId="198234D7"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3331D341"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19823277"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uzyskanie aktualnych podkładów geodezyjnych (map do celów projektowych w tym także dla terenu kolejowego zamkniętego) niezbędnych do opracowania projektu budowlanego;</w:t>
      </w:r>
    </w:p>
    <w:p w14:paraId="32D6CE81"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 xml:space="preserve">pozyskanie przez Jednostkę Projektową wypisów z ewidencji gruntów aktualne na dzień złożenia wniosku o ZRID w zakresie inwestycji  - 1 egz.; </w:t>
      </w:r>
    </w:p>
    <w:p w14:paraId="75BD0B71"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wykonanie inwentaryzacji zieleni istniejącej wraz z projektem w branży zieleni zawierające plan wycinki drzew i krzewów kolidujących z projektowaną inwestycją i planem nasadzeń zastępczych drzew i krzewów – w ilości po 3 egz.;</w:t>
      </w:r>
    </w:p>
    <w:p w14:paraId="706CF36C"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posadawiania obiektów budowlanych, warunkująca uzyskanie decyzji ZRID – w ilości po 4 egz.; </w:t>
      </w:r>
    </w:p>
    <w:p w14:paraId="1EC35C5D"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po 4 egz. oraz projekt wykonawczy w ilości po 3 egz.;</w:t>
      </w:r>
    </w:p>
    <w:p w14:paraId="47BB2571"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719828BB"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755F6F1D"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lastRenderedPageBreak/>
        <w:t>Rysunki SOR powinny być sporządzone na arkuszach A3 wraz z kartami zestawienia projektowanego oznakowania poziomego i pionowego wraz z dokonanym ich obmiarem;</w:t>
      </w:r>
    </w:p>
    <w:p w14:paraId="69369C00"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6F0B9E90"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2BCEF01A"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uzyskanie przez Jednostkę Projektową w imieniu Zamawiającego decyzji o zezwoleniu na realizację inwestycji drogowej (ZRID) posiadającej rygor natychmiastowej wykonalności;</w:t>
      </w:r>
    </w:p>
    <w:p w14:paraId="3CDDDD9A"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268B33B7"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projekty wykonawcze powinny być sporządzone w formacie rysunku nieprzekraczającego rozmiaru 297mm x 1000 mm;</w:t>
      </w:r>
    </w:p>
    <w:p w14:paraId="454BB3FE" w14:textId="77777777" w:rsidR="00864E27" w:rsidRPr="00864E27" w:rsidRDefault="00864E27" w:rsidP="00864E27">
      <w:pPr>
        <w:pStyle w:val="ppktwniosku"/>
        <w:keepNext w:val="0"/>
        <w:keepLines w:val="0"/>
        <w:numPr>
          <w:ilvl w:val="1"/>
          <w:numId w:val="86"/>
        </w:numPr>
        <w:suppressAutoHyphens w:val="0"/>
        <w:spacing w:before="0" w:line="271" w:lineRule="auto"/>
        <w:ind w:left="0" w:firstLine="0"/>
        <w:jc w:val="both"/>
        <w:outlineLvl w:val="9"/>
        <w:rPr>
          <w:rFonts w:ascii="Arial" w:hAnsi="Arial" w:cs="Arial"/>
          <w:color w:val="000000" w:themeColor="text1"/>
        </w:rPr>
      </w:pPr>
      <w:r w:rsidRPr="00864E27">
        <w:rPr>
          <w:rFonts w:ascii="Arial" w:hAnsi="Arial" w:cs="Arial"/>
          <w:color w:val="000000" w:themeColor="text1"/>
        </w:rPr>
        <w:t xml:space="preserve">kompletna dokumentacja musi zawierać również płytę CD zawierającą całość opracowań w formie cyfrowej – wersja nieedytowalna w PDF oraz edytowalna (DOC, DWG, KST). </w:t>
      </w:r>
    </w:p>
    <w:p w14:paraId="0445002D"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iCs/>
          <w:color w:val="000000" w:themeColor="text1"/>
          <w:sz w:val="22"/>
          <w:szCs w:val="22"/>
        </w:rPr>
        <w:t xml:space="preserve">Skany elementów dokumentacji budowlanej zatwierdzonej decyzją ZRID należy wykonać po jej zatwierdzeniu i opieczętowaniu przez odpowiednie Urzędy w tym Organ wydający decyzję ZRID, </w:t>
      </w:r>
      <w:r w:rsidRPr="00864E27">
        <w:rPr>
          <w:rFonts w:ascii="Arial" w:hAnsi="Arial" w:cs="Arial"/>
          <w:color w:val="000000" w:themeColor="text1"/>
          <w:sz w:val="22"/>
          <w:szCs w:val="22"/>
        </w:rPr>
        <w:t>natomiast projekty wykonawcze należy zeskanować wraz z uzgodnieniami odpowiednich zarządców sieci</w:t>
      </w:r>
      <w:r w:rsidRPr="00864E27">
        <w:rPr>
          <w:rFonts w:ascii="Arial" w:hAnsi="Arial" w:cs="Arial"/>
          <w:iCs/>
          <w:color w:val="000000" w:themeColor="text1"/>
          <w:sz w:val="22"/>
          <w:szCs w:val="22"/>
        </w:rPr>
        <w:t>.</w:t>
      </w:r>
      <w:r w:rsidRPr="00864E27">
        <w:rPr>
          <w:rFonts w:ascii="Arial" w:hAnsi="Arial" w:cs="Arial"/>
          <w:color w:val="000000" w:themeColor="text1"/>
          <w:sz w:val="22"/>
          <w:szCs w:val="22"/>
        </w:rPr>
        <w:t xml:space="preserve"> </w:t>
      </w:r>
      <w:r w:rsidRPr="00864E27">
        <w:rPr>
          <w:rFonts w:ascii="Arial" w:hAnsi="Arial" w:cs="Arial"/>
          <w:iCs/>
          <w:color w:val="000000" w:themeColor="text1"/>
          <w:sz w:val="22"/>
          <w:szCs w:val="22"/>
        </w:rPr>
        <w:t>Zeskanowane elementy dokumentacji wykonawczej powinny zawierać podpisy projektantów i osób sprawdzających, a nie być tylko wygenerowane automatycznie z danego programu komputerowego</w:t>
      </w:r>
      <w:r w:rsidRPr="00864E27">
        <w:rPr>
          <w:rFonts w:ascii="Arial" w:hAnsi="Arial" w:cs="Arial"/>
          <w:color w:val="000000" w:themeColor="text1"/>
          <w:sz w:val="22"/>
          <w:szCs w:val="22"/>
        </w:rPr>
        <w:t>.</w:t>
      </w:r>
    </w:p>
    <w:p w14:paraId="66247D36" w14:textId="77777777" w:rsidR="00864E27" w:rsidRPr="00864E27" w:rsidRDefault="00864E27" w:rsidP="00864E27">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w ramach wynagrodzenia umownego w okresie trwania gwarancji dokona jednokrotnej aktualizacji kosztorysów inwestorskich.</w:t>
      </w:r>
    </w:p>
    <w:p w14:paraId="20E469AB" w14:textId="77777777" w:rsidR="00864E27" w:rsidRPr="00864E27" w:rsidRDefault="00864E27" w:rsidP="00864E27">
      <w:pPr>
        <w:pStyle w:val="Akapitzlist"/>
        <w:autoSpaceDE w:val="0"/>
        <w:autoSpaceDN w:val="0"/>
        <w:adjustRightInd w:val="0"/>
        <w:spacing w:line="271" w:lineRule="auto"/>
        <w:ind w:left="0"/>
        <w:jc w:val="both"/>
        <w:rPr>
          <w:rFonts w:ascii="Arial" w:hAnsi="Arial" w:cs="Arial"/>
          <w:color w:val="000000" w:themeColor="text1"/>
          <w:sz w:val="22"/>
          <w:szCs w:val="22"/>
        </w:rPr>
      </w:pPr>
    </w:p>
    <w:p w14:paraId="75B691EB"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§3</w:t>
      </w:r>
    </w:p>
    <w:p w14:paraId="7808EB8A" w14:textId="77777777" w:rsidR="00864E27" w:rsidRPr="00864E27" w:rsidRDefault="00864E27" w:rsidP="00864E27">
      <w:pPr>
        <w:numPr>
          <w:ilvl w:val="0"/>
          <w:numId w:val="40"/>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Do kierowania wykonywaniem oraz koordynacji prac projektowych Jednostka Projektowa wyznacza:</w:t>
      </w:r>
    </w:p>
    <w:p w14:paraId="0941010D" w14:textId="77777777" w:rsidR="00864E27" w:rsidRPr="00864E27" w:rsidRDefault="00864E27" w:rsidP="00864E27">
      <w:pPr>
        <w:spacing w:line="271" w:lineRule="auto"/>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t>
      </w:r>
    </w:p>
    <w:p w14:paraId="1DD20333" w14:textId="77777777" w:rsidR="00864E27" w:rsidRPr="00864E27" w:rsidRDefault="00864E27" w:rsidP="00864E27">
      <w:pPr>
        <w:spacing w:line="271" w:lineRule="auto"/>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Imię, nazwisko, funkcja lub stanowisko służbowe</w:t>
      </w:r>
    </w:p>
    <w:p w14:paraId="1CD18D34" w14:textId="77777777" w:rsidR="00864E27" w:rsidRPr="00864E27" w:rsidRDefault="00864E27" w:rsidP="00864E27">
      <w:pPr>
        <w:spacing w:line="271" w:lineRule="auto"/>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Tel:......................................................, e-mail:…………………………………………….</w:t>
      </w:r>
    </w:p>
    <w:p w14:paraId="2E22B6EB" w14:textId="77777777" w:rsidR="00864E27" w:rsidRPr="00864E27" w:rsidRDefault="00864E27" w:rsidP="00864E27">
      <w:pPr>
        <w:numPr>
          <w:ilvl w:val="0"/>
          <w:numId w:val="40"/>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Jako koordynatorów w zakresie wykonywania obowiązków umowy, z których każdy może działać samodzielnie, Zamawiający wyznacza:</w:t>
      </w:r>
    </w:p>
    <w:p w14:paraId="04D0239A" w14:textId="77777777" w:rsidR="00864E27" w:rsidRPr="00864E27" w:rsidRDefault="00864E27" w:rsidP="00864E27">
      <w:pPr>
        <w:pStyle w:val="Akapitzlist"/>
        <w:numPr>
          <w:ilvl w:val="0"/>
          <w:numId w:val="87"/>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Koordynator główny: </w:t>
      </w:r>
      <w:r w:rsidRPr="00864E27">
        <w:rPr>
          <w:rFonts w:ascii="Arial" w:hAnsi="Arial" w:cs="Arial"/>
          <w:color w:val="000000" w:themeColor="text1"/>
          <w:sz w:val="22"/>
          <w:szCs w:val="22"/>
        </w:rPr>
        <w:t xml:space="preserve">Patryk Kurek – Podinspektor </w:t>
      </w:r>
    </w:p>
    <w:p w14:paraId="3FF27056" w14:textId="77777777" w:rsidR="00864E27" w:rsidRPr="00864E27" w:rsidRDefault="00864E27" w:rsidP="00864E27">
      <w:pPr>
        <w:spacing w:line="271" w:lineRule="auto"/>
        <w:jc w:val="both"/>
        <w:rPr>
          <w:rStyle w:val="Hipercze"/>
          <w:rFonts w:ascii="Arial" w:hAnsi="Arial" w:cs="Arial"/>
          <w:color w:val="000000" w:themeColor="text1"/>
          <w:sz w:val="22"/>
          <w:szCs w:val="22"/>
          <w:lang w:val="en-GB"/>
        </w:rPr>
      </w:pPr>
      <w:hyperlink r:id="rId33" w:history="1">
        <w:r w:rsidRPr="00864E27">
          <w:rPr>
            <w:rStyle w:val="Hipercze"/>
            <w:rFonts w:ascii="Arial" w:hAnsi="Arial" w:cs="Arial"/>
            <w:bCs/>
            <w:color w:val="000000" w:themeColor="text1"/>
            <w:sz w:val="22"/>
            <w:szCs w:val="22"/>
            <w:lang w:val="en-GB"/>
          </w:rPr>
          <w:t>t</w:t>
        </w:r>
        <w:r w:rsidRPr="00864E27">
          <w:rPr>
            <w:rStyle w:val="Hipercze"/>
            <w:rFonts w:ascii="Arial" w:hAnsi="Arial" w:cs="Arial"/>
            <w:color w:val="000000" w:themeColor="text1"/>
            <w:sz w:val="22"/>
            <w:szCs w:val="22"/>
            <w:lang w:val="en-GB"/>
          </w:rPr>
          <w:t>el:.22-777-47-79</w:t>
        </w:r>
      </w:hyperlink>
      <w:r w:rsidRPr="00864E27">
        <w:rPr>
          <w:rFonts w:ascii="Arial" w:hAnsi="Arial" w:cs="Arial"/>
          <w:color w:val="000000" w:themeColor="text1"/>
          <w:sz w:val="22"/>
          <w:szCs w:val="22"/>
          <w:lang w:val="en-GB"/>
        </w:rPr>
        <w:t>. wew. 21, e</w:t>
      </w:r>
      <w:r w:rsidRPr="00864E27">
        <w:rPr>
          <w:rFonts w:ascii="Arial" w:hAnsi="Arial" w:cs="Arial"/>
          <w:color w:val="000000" w:themeColor="text1"/>
          <w:sz w:val="22"/>
          <w:szCs w:val="22"/>
          <w:lang w:val="en-GB"/>
        </w:rPr>
        <w:noBreakHyphen/>
        <w:t>mail: p.kurek@powiat-wolominski.pl</w:t>
      </w:r>
      <w:r w:rsidRPr="00864E27">
        <w:rPr>
          <w:rStyle w:val="Hipercze"/>
          <w:rFonts w:ascii="Arial" w:hAnsi="Arial" w:cs="Arial"/>
          <w:color w:val="000000" w:themeColor="text1"/>
          <w:sz w:val="22"/>
          <w:szCs w:val="22"/>
          <w:lang w:val="en-GB"/>
        </w:rPr>
        <w:t xml:space="preserve"> </w:t>
      </w:r>
    </w:p>
    <w:p w14:paraId="52CC5F38" w14:textId="77777777" w:rsidR="00864E27" w:rsidRPr="00864E27" w:rsidRDefault="00864E27" w:rsidP="00864E27">
      <w:pPr>
        <w:pStyle w:val="Akapitzlist"/>
        <w:numPr>
          <w:ilvl w:val="0"/>
          <w:numId w:val="87"/>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Rafał Urbaniak – Naczelnik Wydziału Dróg Powiatowych</w:t>
      </w:r>
    </w:p>
    <w:p w14:paraId="056DC83B" w14:textId="77777777" w:rsidR="00864E27" w:rsidRPr="00864E27" w:rsidRDefault="00864E27" w:rsidP="00864E27">
      <w:pPr>
        <w:pStyle w:val="Akapitzlist"/>
        <w:numPr>
          <w:ilvl w:val="0"/>
          <w:numId w:val="87"/>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lastRenderedPageBreak/>
        <w:t>Jarosław Godlewski – Z-ca Naczelnika Wydziału Dróg Powiatowych</w:t>
      </w:r>
    </w:p>
    <w:p w14:paraId="5FA72D96" w14:textId="77777777" w:rsidR="00864E27" w:rsidRPr="00864E27" w:rsidRDefault="00864E27" w:rsidP="00864E27">
      <w:pPr>
        <w:pStyle w:val="Akapitzlist"/>
        <w:numPr>
          <w:ilvl w:val="0"/>
          <w:numId w:val="87"/>
        </w:numPr>
        <w:spacing w:line="271" w:lineRule="auto"/>
        <w:ind w:left="0" w:firstLine="0"/>
        <w:contextualSpacing/>
        <w:jc w:val="both"/>
        <w:rPr>
          <w:rStyle w:val="Hipercze"/>
          <w:rFonts w:ascii="Arial" w:hAnsi="Arial" w:cs="Arial"/>
          <w:color w:val="000000" w:themeColor="text1"/>
          <w:sz w:val="22"/>
          <w:szCs w:val="22"/>
        </w:rPr>
      </w:pPr>
      <w:r w:rsidRPr="00864E27">
        <w:rPr>
          <w:rFonts w:ascii="Arial" w:hAnsi="Arial" w:cs="Arial"/>
          <w:bCs/>
          <w:color w:val="000000" w:themeColor="text1"/>
          <w:sz w:val="22"/>
          <w:szCs w:val="22"/>
        </w:rPr>
        <w:t xml:space="preserve">lub pozostałych pracowników zespołu ds. inwestycji drogowych </w:t>
      </w:r>
      <w:hyperlink r:id="rId34" w:history="1">
        <w:r w:rsidRPr="00864E27">
          <w:rPr>
            <w:rStyle w:val="Hipercze"/>
            <w:rFonts w:ascii="Arial" w:hAnsi="Arial" w:cs="Arial"/>
            <w:bCs/>
            <w:color w:val="000000" w:themeColor="text1"/>
            <w:sz w:val="22"/>
            <w:szCs w:val="22"/>
          </w:rPr>
          <w:t>t</w:t>
        </w:r>
        <w:r w:rsidRPr="00864E27">
          <w:rPr>
            <w:rStyle w:val="Hipercze"/>
            <w:rFonts w:ascii="Arial" w:hAnsi="Arial" w:cs="Arial"/>
            <w:color w:val="000000" w:themeColor="text1"/>
            <w:sz w:val="22"/>
            <w:szCs w:val="22"/>
          </w:rPr>
          <w:t>el: 22-777-47-79</w:t>
        </w:r>
      </w:hyperlink>
      <w:r w:rsidRPr="00864E27">
        <w:rPr>
          <w:rFonts w:ascii="Arial" w:hAnsi="Arial" w:cs="Arial"/>
          <w:color w:val="000000" w:themeColor="text1"/>
          <w:sz w:val="22"/>
          <w:szCs w:val="22"/>
        </w:rPr>
        <w:t>. w. 10, e</w:t>
      </w:r>
      <w:r w:rsidRPr="00864E27">
        <w:rPr>
          <w:rFonts w:ascii="Arial" w:hAnsi="Arial" w:cs="Arial"/>
          <w:color w:val="000000" w:themeColor="text1"/>
          <w:sz w:val="22"/>
          <w:szCs w:val="22"/>
        </w:rPr>
        <w:noBreakHyphen/>
        <w:t>mail: </w:t>
      </w:r>
      <w:hyperlink r:id="rId35" w:history="1">
        <w:r w:rsidRPr="00864E27">
          <w:rPr>
            <w:rStyle w:val="Hipercze"/>
            <w:rFonts w:ascii="Arial" w:hAnsi="Arial" w:cs="Arial"/>
            <w:color w:val="000000" w:themeColor="text1"/>
            <w:sz w:val="22"/>
            <w:szCs w:val="22"/>
          </w:rPr>
          <w:t>wdp@powiat-wolominski.pl</w:t>
        </w:r>
      </w:hyperlink>
      <w:r w:rsidRPr="00864E27">
        <w:rPr>
          <w:rFonts w:ascii="Arial" w:hAnsi="Arial" w:cs="Arial"/>
          <w:sz w:val="22"/>
          <w:szCs w:val="22"/>
        </w:rPr>
        <w:t>.</w:t>
      </w:r>
    </w:p>
    <w:p w14:paraId="2B8CCF80"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w:t>
      </w:r>
      <w:r w:rsidRPr="00864E27">
        <w:rPr>
          <w:rFonts w:ascii="Arial" w:hAnsi="Arial" w:cs="Arial"/>
          <w:color w:val="000000" w:themeColor="text1"/>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54012C94"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4C1803C1"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opracuje i dostarczy w terminie 14 dni od zatwierdzenia przez Zamawiającego koncepcji, o której mowa w §2 ust. 7 pkt 1) i 2), harmonogram rzeczowo – finansowy, z rozbiciem tygodniowym i miesięcznym, zawierającym terminy rozpoczęcia i zakończenia poszczególnych elementów zakresu umowy wraz z ich wartościami z zapewnieniem aktualizacji harmonogramu na każdorazowe żądanie Zamawiającego w terminie 14 dni od pisemnego zgłoszenia Zamawiającego przekazanego do Jednostki Projektowej.</w:t>
      </w:r>
    </w:p>
    <w:p w14:paraId="5054E2B9"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dokonuje analizy i akceptacji harmonogramu w terminie 14 dni od dnia dostarczenia harmonogramu przez Jednostkę Projektową.</w:t>
      </w:r>
    </w:p>
    <w:p w14:paraId="638AA45A"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terminie do 14 dni licząc od podpisania niniejszej umowy Jednostka Projektowa przedłoży Zamawiającemu listę Projektantów z poświadczonymi za zgodność z oryginałem kopiami ich uprawnień do projektowania lub/i uprawnień producenta, oraz podwykonawców.</w:t>
      </w:r>
    </w:p>
    <w:p w14:paraId="58D00608" w14:textId="77777777" w:rsidR="00864E27" w:rsidRPr="00864E27" w:rsidRDefault="00864E27" w:rsidP="00864E27">
      <w:pPr>
        <w:numPr>
          <w:ilvl w:val="0"/>
          <w:numId w:val="40"/>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Zmiana osób wskazanych w ust. 1 i 2 nie stanowi zmiany umowy, lecz wymaga pisemnego powiadomienia drugiej Strony o zmianie.</w:t>
      </w:r>
    </w:p>
    <w:p w14:paraId="3F844BFB" w14:textId="77777777" w:rsidR="00864E27" w:rsidRPr="00864E27" w:rsidRDefault="00864E27" w:rsidP="00864E27">
      <w:pPr>
        <w:pStyle w:val="Akapitzlist"/>
        <w:numPr>
          <w:ilvl w:val="0"/>
          <w:numId w:val="40"/>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5163A550" w14:textId="77777777" w:rsidR="00864E27" w:rsidRPr="00864E27" w:rsidRDefault="00864E27" w:rsidP="00864E27">
      <w:pPr>
        <w:spacing w:line="271" w:lineRule="auto"/>
        <w:jc w:val="center"/>
        <w:rPr>
          <w:rFonts w:ascii="Arial" w:hAnsi="Arial" w:cs="Arial"/>
          <w:b/>
          <w:color w:val="000000" w:themeColor="text1"/>
          <w:sz w:val="22"/>
          <w:szCs w:val="22"/>
        </w:rPr>
      </w:pPr>
    </w:p>
    <w:p w14:paraId="76C9D2B0"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§4</w:t>
      </w:r>
    </w:p>
    <w:p w14:paraId="37A4A7F8"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42CC9CA7"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Projekt wykonawczy powinien uzupełniać i uszczegóławiać projekt budowlany, tak aby była możliwość sporządzenia szczegółowego przedmiaru robót, kosztorysu inwestorskiego, przygotowania oferty przez Wykonawcę robót oraz realizacji robót. Projekt wykonawczy </w:t>
      </w:r>
      <w:r w:rsidRPr="00864E27">
        <w:rPr>
          <w:rFonts w:ascii="Arial" w:hAnsi="Arial" w:cs="Arial"/>
          <w:color w:val="000000" w:themeColor="text1"/>
          <w:sz w:val="22"/>
          <w:szCs w:val="22"/>
        </w:rPr>
        <w:lastRenderedPageBreak/>
        <w:t>powinien obejmować wszelkie zmiany wprowadzone w Projekcie budowlanym w trakcie postępowania o wydanie decyzji o zezwoleniu na realizację inwestycji drogowej.</w:t>
      </w:r>
    </w:p>
    <w:p w14:paraId="3EA2780D"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79E46C33"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4B17ECCB"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zapewni opracowanie dokumentacji projektowej z należytą starannością </w:t>
      </w:r>
      <w:r w:rsidRPr="00864E27">
        <w:rPr>
          <w:rFonts w:ascii="Arial" w:hAnsi="Arial" w:cs="Arial"/>
          <w:color w:val="000000" w:themeColor="text1"/>
          <w:sz w:val="22"/>
          <w:szCs w:val="22"/>
        </w:rPr>
        <w:br/>
        <w:t>w sposób zgodny z ustaleniami, warunkami w uzyskanych decyzjach administracyjnych, wymaganiami ustaw, przepisami i obowiązującymi Polskimi Normami oraz zasadami wiedzy technicznej.</w:t>
      </w:r>
    </w:p>
    <w:p w14:paraId="6FE402C8"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194BA719"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 rozwiązaniach projektowych będą zastosowane wyroby budowlane (materiały i urządzenia) dopuszczone do obrotu i powszechnego stosowania. </w:t>
      </w:r>
    </w:p>
    <w:p w14:paraId="0656280D"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324B3684"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 (w ramach wynagrodzenia umownego).</w:t>
      </w:r>
    </w:p>
    <w:p w14:paraId="0A773DD9"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1B8C63C8"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shd w:val="clear" w:color="auto" w:fill="FFFFFF"/>
        </w:rPr>
      </w:pPr>
      <w:r w:rsidRPr="00864E27">
        <w:rPr>
          <w:rFonts w:ascii="Arial" w:hAnsi="Arial" w:cs="Arial"/>
          <w:color w:val="000000" w:themeColor="text1"/>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73DCC11A" w14:textId="77777777" w:rsidR="00864E27" w:rsidRPr="00864E27" w:rsidRDefault="00864E27" w:rsidP="00864E27">
      <w:pPr>
        <w:pStyle w:val="Akapitzlist"/>
        <w:numPr>
          <w:ilvl w:val="0"/>
          <w:numId w:val="7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stwierdzanie w toku wykonywania robót budowlanych zgodności realizacji z dokumentacją projektową,</w:t>
      </w:r>
    </w:p>
    <w:p w14:paraId="76E8ED4A" w14:textId="77777777" w:rsidR="00864E27" w:rsidRPr="00864E27" w:rsidRDefault="00864E27" w:rsidP="00864E27">
      <w:pPr>
        <w:pStyle w:val="Akapitzlist"/>
        <w:numPr>
          <w:ilvl w:val="0"/>
          <w:numId w:val="7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 xml:space="preserve">uzgadnianie z Zamawiającym możliwości wprowadzenia rozwiązań zamiennych w stosunku do przewidzianych, w dokumentacji projektowej, zgłoszonych przez upoważnionych </w:t>
      </w:r>
      <w:r w:rsidRPr="00864E27">
        <w:rPr>
          <w:rFonts w:ascii="Arial" w:hAnsi="Arial" w:cs="Arial"/>
          <w:color w:val="000000" w:themeColor="text1"/>
          <w:sz w:val="22"/>
          <w:szCs w:val="22"/>
        </w:rPr>
        <w:lastRenderedPageBreak/>
        <w:t>przedstawicieli Wykonawcy robót lub Zamawiającego (kierownika budowy lub inspektora nadzoru w odniesieniu do materiałów i konstrukcji oraz rozwiązań technicznych, technologicznych i instalacyjnych),</w:t>
      </w:r>
    </w:p>
    <w:p w14:paraId="60E430FC" w14:textId="77777777" w:rsidR="00864E27" w:rsidRPr="00864E27" w:rsidRDefault="00864E27" w:rsidP="00864E27">
      <w:pPr>
        <w:pStyle w:val="Akapitzlist"/>
        <w:numPr>
          <w:ilvl w:val="0"/>
          <w:numId w:val="7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2D380C30" w14:textId="77777777" w:rsidR="00864E27" w:rsidRPr="00864E27" w:rsidRDefault="00864E27" w:rsidP="00864E27">
      <w:pPr>
        <w:pStyle w:val="Akapitzlist"/>
        <w:numPr>
          <w:ilvl w:val="0"/>
          <w:numId w:val="7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na żądanie Zamawiającego udział w komisjach i naradach technicznych organizowanych przez Zamawiającego,</w:t>
      </w:r>
    </w:p>
    <w:p w14:paraId="5A3862B4" w14:textId="77777777" w:rsidR="00864E27" w:rsidRPr="00864E27" w:rsidRDefault="00864E27" w:rsidP="00864E27">
      <w:pPr>
        <w:pStyle w:val="Akapitzlist"/>
        <w:numPr>
          <w:ilvl w:val="0"/>
          <w:numId w:val="7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402F885B"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shd w:val="clear" w:color="auto" w:fill="FFFFFF"/>
        </w:rPr>
      </w:pPr>
      <w:r w:rsidRPr="00864E27">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7A8ED349"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shd w:val="clear" w:color="auto" w:fill="FFFFFF"/>
        </w:rPr>
      </w:pPr>
      <w:r w:rsidRPr="00864E27">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544C9B9E" w14:textId="77777777" w:rsidR="00864E27" w:rsidRPr="00864E27" w:rsidRDefault="00864E27" w:rsidP="00864E27">
      <w:pPr>
        <w:pStyle w:val="Akapitzlist"/>
        <w:numPr>
          <w:ilvl w:val="0"/>
          <w:numId w:val="78"/>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zapisy na rysunkach wchodzących w skład dokumentacji projektowej,</w:t>
      </w:r>
    </w:p>
    <w:p w14:paraId="19FADF3B" w14:textId="77777777" w:rsidR="00864E27" w:rsidRPr="00864E27" w:rsidRDefault="00864E27" w:rsidP="00864E27">
      <w:pPr>
        <w:pStyle w:val="Akapitzlist"/>
        <w:numPr>
          <w:ilvl w:val="0"/>
          <w:numId w:val="78"/>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rysunki zamienne lub szkice,</w:t>
      </w:r>
    </w:p>
    <w:p w14:paraId="4852A450" w14:textId="77777777" w:rsidR="00864E27" w:rsidRPr="00864E27" w:rsidRDefault="00864E27" w:rsidP="00864E27">
      <w:pPr>
        <w:pStyle w:val="Akapitzlist"/>
        <w:numPr>
          <w:ilvl w:val="0"/>
          <w:numId w:val="78"/>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wpisy do dziennika budowy.</w:t>
      </w:r>
    </w:p>
    <w:p w14:paraId="25766EA6" w14:textId="77777777" w:rsidR="00864E27" w:rsidRPr="00864E27" w:rsidRDefault="00864E27" w:rsidP="00864E27">
      <w:pPr>
        <w:numPr>
          <w:ilvl w:val="3"/>
          <w:numId w:val="56"/>
        </w:numPr>
        <w:spacing w:line="271" w:lineRule="auto"/>
        <w:ind w:left="0" w:firstLine="0"/>
        <w:jc w:val="both"/>
        <w:rPr>
          <w:rFonts w:ascii="Arial" w:hAnsi="Arial" w:cs="Arial"/>
          <w:color w:val="000000" w:themeColor="text1"/>
          <w:sz w:val="22"/>
          <w:szCs w:val="22"/>
          <w:shd w:val="clear" w:color="auto" w:fill="FFFFFF"/>
        </w:rPr>
      </w:pPr>
      <w:r w:rsidRPr="00864E27">
        <w:rPr>
          <w:rFonts w:ascii="Arial" w:hAnsi="Arial" w:cs="Arial"/>
          <w:color w:val="000000" w:themeColor="text1"/>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4B7FAB20" w14:textId="77777777" w:rsidR="00864E27" w:rsidRPr="00864E27" w:rsidRDefault="00864E27" w:rsidP="00864E27">
      <w:pPr>
        <w:spacing w:line="271" w:lineRule="auto"/>
        <w:jc w:val="both"/>
        <w:rPr>
          <w:rFonts w:ascii="Arial" w:hAnsi="Arial" w:cs="Arial"/>
          <w:color w:val="000000" w:themeColor="text1"/>
          <w:sz w:val="22"/>
          <w:szCs w:val="22"/>
        </w:rPr>
      </w:pPr>
    </w:p>
    <w:p w14:paraId="7BD4B5C6"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II. TERMIN WYKONANIA</w:t>
      </w:r>
    </w:p>
    <w:p w14:paraId="2A4E7440"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§5</w:t>
      </w:r>
    </w:p>
    <w:p w14:paraId="1ECE96E4" w14:textId="77777777" w:rsidR="00864E27" w:rsidRPr="00864E27" w:rsidRDefault="00864E27" w:rsidP="00864E27">
      <w:pPr>
        <w:pStyle w:val="Akapitzlist"/>
        <w:numPr>
          <w:ilvl w:val="0"/>
          <w:numId w:val="39"/>
        </w:numPr>
        <w:suppressAutoHyphens/>
        <w:spacing w:line="271" w:lineRule="auto"/>
        <w:ind w:left="0" w:firstLine="0"/>
        <w:contextualSpacing/>
        <w:jc w:val="both"/>
        <w:rPr>
          <w:rFonts w:ascii="Arial" w:hAnsi="Arial" w:cs="Arial"/>
          <w:b/>
          <w:color w:val="000000" w:themeColor="text1"/>
          <w:sz w:val="22"/>
          <w:szCs w:val="22"/>
        </w:rPr>
      </w:pPr>
      <w:r w:rsidRPr="00864E27">
        <w:rPr>
          <w:rFonts w:ascii="Arial" w:hAnsi="Arial" w:cs="Arial"/>
          <w:b/>
          <w:color w:val="000000" w:themeColor="text1"/>
          <w:sz w:val="22"/>
          <w:szCs w:val="22"/>
        </w:rPr>
        <w:t>Strony ustalają, że przedmiot umowy zostanie wykonany w następujących etapach:</w:t>
      </w:r>
    </w:p>
    <w:p w14:paraId="767F61EC" w14:textId="77777777" w:rsidR="00864E27" w:rsidRPr="00864E27" w:rsidRDefault="00864E27" w:rsidP="00864E27">
      <w:pPr>
        <w:pStyle w:val="Akapitzlist"/>
        <w:numPr>
          <w:ilvl w:val="0"/>
          <w:numId w:val="89"/>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 etap – koncepcja – wykonanie elementu wskazanego w § 2 ust. 7 pkt 1) i 2) należy wykonać w terminie ………….. od daty podpisania umowy – zgodnie z ofertą Jednostki Projektowej,</w:t>
      </w:r>
    </w:p>
    <w:p w14:paraId="0FDC8450" w14:textId="77777777" w:rsidR="00864E27" w:rsidRPr="00864E27" w:rsidRDefault="00864E27" w:rsidP="00864E27">
      <w:pPr>
        <w:pStyle w:val="Akapitzlist"/>
        <w:numPr>
          <w:ilvl w:val="0"/>
          <w:numId w:val="89"/>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73 tygodnie od podpisania umowy,</w:t>
      </w:r>
    </w:p>
    <w:p w14:paraId="19CCA1FE" w14:textId="77777777" w:rsidR="00864E27" w:rsidRPr="00864E27" w:rsidRDefault="00864E27" w:rsidP="00864E27">
      <w:pPr>
        <w:pStyle w:val="Akapitzlist"/>
        <w:numPr>
          <w:ilvl w:val="0"/>
          <w:numId w:val="89"/>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5A6F5833" w14:textId="77777777" w:rsidR="00864E27" w:rsidRPr="00864E27" w:rsidRDefault="00864E27" w:rsidP="00864E27">
      <w:pPr>
        <w:pStyle w:val="Akapitzlist"/>
        <w:numPr>
          <w:ilvl w:val="0"/>
          <w:numId w:val="89"/>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Całość przedmiotu zamówienia powinna zostać wykonana w 88 tygodni od daty podpisania umowy.</w:t>
      </w:r>
    </w:p>
    <w:p w14:paraId="7C978EF1" w14:textId="77777777" w:rsidR="00864E27" w:rsidRPr="00864E27" w:rsidRDefault="00864E27" w:rsidP="00864E27">
      <w:pPr>
        <w:numPr>
          <w:ilvl w:val="0"/>
          <w:numId w:val="3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Terminy wykonania określone powyżej, z wyłączeniem elementu wymienionego w ust. 1 pkt 1), mogą ulec zmianie w przypadku:</w:t>
      </w:r>
    </w:p>
    <w:p w14:paraId="5D539B66" w14:textId="77777777" w:rsidR="00864E27" w:rsidRPr="00864E27" w:rsidRDefault="00864E27" w:rsidP="00864E27">
      <w:pPr>
        <w:numPr>
          <w:ilvl w:val="0"/>
          <w:numId w:val="57"/>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B7D8EF7" w14:textId="77777777" w:rsidR="00864E27" w:rsidRPr="00864E27" w:rsidRDefault="00864E27" w:rsidP="00864E27">
      <w:pPr>
        <w:numPr>
          <w:ilvl w:val="0"/>
          <w:numId w:val="57"/>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4AE27DAF" w14:textId="77777777" w:rsidR="00864E27" w:rsidRPr="00864E27" w:rsidRDefault="00864E27" w:rsidP="00864E27">
      <w:pPr>
        <w:numPr>
          <w:ilvl w:val="0"/>
          <w:numId w:val="57"/>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wystąpienia przyczyn, które wystąpiły niezależnie od woli stron umowy i nie można ich było przewidzieć na etapie podpisywania umowy,</w:t>
      </w:r>
    </w:p>
    <w:p w14:paraId="6DFC8866" w14:textId="77777777" w:rsidR="00864E27" w:rsidRPr="00864E27" w:rsidRDefault="00864E27" w:rsidP="00864E27">
      <w:pPr>
        <w:pStyle w:val="Akapitzlist"/>
        <w:numPr>
          <w:ilvl w:val="0"/>
          <w:numId w:val="57"/>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C09AB7E" w14:textId="77777777" w:rsidR="00864E27" w:rsidRPr="00864E27" w:rsidRDefault="00864E27" w:rsidP="00864E27">
      <w:pPr>
        <w:pStyle w:val="Akapitzlist"/>
        <w:numPr>
          <w:ilvl w:val="0"/>
          <w:numId w:val="57"/>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6A04ACC1" w14:textId="77777777" w:rsidR="00864E27" w:rsidRPr="00864E27" w:rsidRDefault="00864E27" w:rsidP="00864E27">
      <w:pPr>
        <w:pStyle w:val="Akapitzlist"/>
        <w:numPr>
          <w:ilvl w:val="0"/>
          <w:numId w:val="57"/>
        </w:numPr>
        <w:suppressAutoHyphens/>
        <w:spacing w:line="271" w:lineRule="auto"/>
        <w:ind w:left="0" w:firstLine="0"/>
        <w:contextualSpacing/>
        <w:jc w:val="both"/>
        <w:rPr>
          <w:rFonts w:ascii="Arial" w:hAnsi="Arial" w:cs="Arial"/>
          <w:color w:val="000000" w:themeColor="text1"/>
          <w:sz w:val="22"/>
          <w:szCs w:val="22"/>
        </w:rPr>
      </w:pPr>
      <w:r w:rsidRPr="00864E27">
        <w:rPr>
          <w:rFonts w:ascii="Arial" w:eastAsia="StarSymbol" w:hAnsi="Arial" w:cs="Arial"/>
          <w:color w:val="000000" w:themeColor="text1"/>
          <w:sz w:val="22"/>
          <w:szCs w:val="22"/>
        </w:rPr>
        <w:t>uzasadnionych przerw w realizacji prac i przedłużających się postępowań administracyjnych, powstałych z przyczyn niezależnych i niezawinionych przez Jednostkę Projektową.</w:t>
      </w:r>
    </w:p>
    <w:p w14:paraId="506459DB" w14:textId="77777777" w:rsidR="00864E27" w:rsidRPr="00864E27" w:rsidRDefault="00864E27" w:rsidP="00864E27">
      <w:pPr>
        <w:numPr>
          <w:ilvl w:val="0"/>
          <w:numId w:val="3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Wszelkie zmiany terminu wykonania dokumentacji wymagają formy pisemnej w postaci aneksu do niniejszej Umowy.</w:t>
      </w:r>
    </w:p>
    <w:p w14:paraId="34D7F60F" w14:textId="77777777" w:rsidR="00864E27" w:rsidRPr="00864E27" w:rsidRDefault="00864E27" w:rsidP="00864E27">
      <w:pPr>
        <w:numPr>
          <w:ilvl w:val="0"/>
          <w:numId w:val="3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5C076C92" w14:textId="77777777" w:rsidR="00864E27" w:rsidRPr="00864E27" w:rsidRDefault="00864E27" w:rsidP="00864E27">
      <w:pPr>
        <w:numPr>
          <w:ilvl w:val="0"/>
          <w:numId w:val="3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23DD160D" w14:textId="77777777" w:rsidR="00864E27" w:rsidRPr="00864E27" w:rsidRDefault="00864E27" w:rsidP="00864E27">
      <w:pPr>
        <w:spacing w:line="271" w:lineRule="auto"/>
        <w:jc w:val="both"/>
        <w:rPr>
          <w:rFonts w:ascii="Arial" w:hAnsi="Arial" w:cs="Arial"/>
          <w:color w:val="000000" w:themeColor="text1"/>
          <w:sz w:val="22"/>
          <w:szCs w:val="22"/>
        </w:rPr>
      </w:pPr>
    </w:p>
    <w:p w14:paraId="73A3B19C"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 xml:space="preserve">III. ODBIÓR PRZEDMIOTU UMOWY </w:t>
      </w:r>
    </w:p>
    <w:p w14:paraId="69E1930C"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§6</w:t>
      </w:r>
    </w:p>
    <w:p w14:paraId="0DD32A6C"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Miejscem odbioru wykonanej dokumentacji projektowej lub jej części, będzie siedziba Wydziału Dróg Powiatowych Starostwa Powiatowego w Wołominie przy ul. Asfaltowej 1 w Zagościńcu. </w:t>
      </w:r>
    </w:p>
    <w:p w14:paraId="790F3CC2"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 po otrzymaniu dokumentacji projektowej lub jej części (z wyłączeniem koncepcji, o której mowa w §2 ust. 7 pkt 1) i 2) umowy)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589AE246"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Odbiór koncepcji, o której mowa w §2 ust. 7 pkt 1) i 2) umowy nastąpi po uzyskaniu pisemnej zgody Zamawiającego po uprzednim uzyskaniu akceptacji gmin na terenie, których projektowana jest inwestycja.</w:t>
      </w:r>
    </w:p>
    <w:p w14:paraId="48E784C0"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sporządzi protokół odbioru koncepcji w terminie do 14 dni roboczych od daty spełnienia warunku wskazanego w ust. 3 powyżej.</w:t>
      </w:r>
    </w:p>
    <w:p w14:paraId="74DC941C"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4D2AF89F"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Dokumentem potwierdzającym dokonanie odbioru dokumentacji projektowej lub jej części jest protokół częściowy lub końcowy odbioru dokumentacji projektowej, przygotowany przez Zamawiającego, podpisany przez Strony Umowy.</w:t>
      </w:r>
    </w:p>
    <w:p w14:paraId="0490CEBF"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Protokół, o którym mowa w ust. 6 stanowi podstawę do wystawienia faktury obejmującej wynagrodzenie za wykonany i odebrany przedmiot Umowy lub jej część.</w:t>
      </w:r>
    </w:p>
    <w:p w14:paraId="425826D7" w14:textId="77777777" w:rsidR="00864E27" w:rsidRPr="00864E27" w:rsidRDefault="00864E27" w:rsidP="00864E27">
      <w:pPr>
        <w:numPr>
          <w:ilvl w:val="0"/>
          <w:numId w:val="4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4AD6DB73"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p>
    <w:p w14:paraId="2FADA059"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IV. WYNAGRODZENIE I ROZLICZENIE UMOWY</w:t>
      </w:r>
    </w:p>
    <w:p w14:paraId="32ED3A71"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§7</w:t>
      </w:r>
    </w:p>
    <w:p w14:paraId="51E7DF29"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47690721"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Wynagrodzenie (brutto) z podaniem VAT za poszczególne składniki przedmiotu Umowy określa  Załącznik Nr 1 do Umowy. </w:t>
      </w:r>
    </w:p>
    <w:p w14:paraId="234351A9" w14:textId="77777777" w:rsidR="00864E27" w:rsidRPr="00864E27" w:rsidRDefault="00864E27" w:rsidP="00864E27">
      <w:pPr>
        <w:pStyle w:val="Akapitzlist"/>
        <w:numPr>
          <w:ilvl w:val="0"/>
          <w:numId w:val="61"/>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68A07D9C" w14:textId="77777777" w:rsidR="00864E27" w:rsidRPr="00864E27" w:rsidRDefault="00864E27" w:rsidP="00864E27">
      <w:pPr>
        <w:pStyle w:val="Akapitzlist"/>
        <w:numPr>
          <w:ilvl w:val="0"/>
          <w:numId w:val="61"/>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6FFFB2DE" w14:textId="77777777" w:rsidR="00864E27" w:rsidRPr="00864E27" w:rsidRDefault="00864E27" w:rsidP="00864E27">
      <w:pPr>
        <w:pStyle w:val="Akapitzlist"/>
        <w:numPr>
          <w:ilvl w:val="0"/>
          <w:numId w:val="61"/>
        </w:numPr>
        <w:suppressAutoHyphens/>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3F7DEFC0" w14:textId="77777777" w:rsidR="00864E27" w:rsidRPr="00864E27" w:rsidRDefault="00864E27" w:rsidP="00864E27">
      <w:pPr>
        <w:pStyle w:val="Akapitzlist"/>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Wynagrodzenie wypłacone Jednostce Projektowej w roku 2025 nie może przekroczyć kwoty 150.000,00 zł  a pozostała część wynagrodzenia za przedmiot umowy zostanie wypłacona w roku 2026.</w:t>
      </w:r>
    </w:p>
    <w:p w14:paraId="5D637164" w14:textId="77777777" w:rsidR="00864E27" w:rsidRPr="00864E27" w:rsidRDefault="00864E27" w:rsidP="00864E27">
      <w:pPr>
        <w:pStyle w:val="Akapitzlist"/>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Wypłata wynagrodzenia za dokonany w ramach odbiorów częściowych odbiór elementów dokumentacji wskazanych w Załączniku nr 1 do umowy, nie może przekroczyć łącznie 60% wartości umowy określonej w ust. 1. oraz nie może przekroczyć wartości posiadanych środków finansowych w danym roku budżetowym wskazanych w ust. 6 powyżej.</w:t>
      </w:r>
    </w:p>
    <w:p w14:paraId="4B01DE99"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Wynagrodzenie za wykonanie zadania, zostanie przez Zamawiającego przekazane na rachunek bankowy Jednostki Projektowej, wskazany w ust. 13 poniżej, w terminie 30 dni od dnia dostarczenia prawidłowo wystawionej faktury wraz z kopią podpisanego przez strony protokołu odbioru końcowego dokumentacji projektowej, o którym mowa w § 6 ust. 4 i 6. </w:t>
      </w:r>
    </w:p>
    <w:p w14:paraId="21C5622F"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 dzień zapłaty Strony uznają dzień przyjęcia przez bank Zamawiającego dyspozycji obciążenia rachunku.</w:t>
      </w:r>
    </w:p>
    <w:p w14:paraId="2C546D4E" w14:textId="77777777" w:rsidR="00864E27" w:rsidRPr="00864E27" w:rsidRDefault="00864E27" w:rsidP="00864E27">
      <w:pPr>
        <w:pStyle w:val="Akapitzlist"/>
        <w:numPr>
          <w:ilvl w:val="0"/>
          <w:numId w:val="61"/>
        </w:numPr>
        <w:suppressAutoHyphens/>
        <w:spacing w:line="271" w:lineRule="auto"/>
        <w:ind w:left="0" w:firstLine="0"/>
        <w:contextualSpacing/>
        <w:jc w:val="both"/>
        <w:rPr>
          <w:rFonts w:ascii="Arial" w:hAnsi="Arial" w:cs="Arial"/>
          <w:b/>
          <w:color w:val="000000" w:themeColor="text1"/>
          <w:sz w:val="22"/>
          <w:szCs w:val="22"/>
        </w:rPr>
      </w:pPr>
      <w:r w:rsidRPr="00864E27">
        <w:rPr>
          <w:rFonts w:ascii="Arial" w:hAnsi="Arial" w:cs="Arial"/>
          <w:color w:val="000000" w:themeColor="text1"/>
          <w:sz w:val="22"/>
          <w:szCs w:val="22"/>
        </w:rPr>
        <w:t xml:space="preserve">Faktura powinna zawierać numer umowy oraz być wystawiona na: </w:t>
      </w:r>
    </w:p>
    <w:p w14:paraId="3DF22712" w14:textId="77777777" w:rsidR="00864E27" w:rsidRPr="00864E27" w:rsidRDefault="00864E27" w:rsidP="00864E27">
      <w:pPr>
        <w:pStyle w:val="Akapitzlist"/>
        <w:spacing w:line="271" w:lineRule="auto"/>
        <w:ind w:left="0"/>
        <w:jc w:val="both"/>
        <w:rPr>
          <w:rFonts w:ascii="Arial" w:hAnsi="Arial" w:cs="Arial"/>
          <w:b/>
          <w:color w:val="000000" w:themeColor="text1"/>
          <w:sz w:val="22"/>
          <w:szCs w:val="22"/>
        </w:rPr>
      </w:pPr>
      <w:r w:rsidRPr="00864E27">
        <w:rPr>
          <w:rFonts w:ascii="Arial" w:hAnsi="Arial" w:cs="Arial"/>
          <w:b/>
          <w:color w:val="000000" w:themeColor="text1"/>
          <w:sz w:val="22"/>
          <w:szCs w:val="22"/>
        </w:rPr>
        <w:t>Powiat Wołomiński,</w:t>
      </w:r>
    </w:p>
    <w:p w14:paraId="0DD1C04C" w14:textId="77777777" w:rsidR="00864E27" w:rsidRPr="00864E27" w:rsidRDefault="00864E27" w:rsidP="00864E27">
      <w:pPr>
        <w:pStyle w:val="Akapitzlist"/>
        <w:spacing w:line="271" w:lineRule="auto"/>
        <w:ind w:left="0"/>
        <w:jc w:val="both"/>
        <w:rPr>
          <w:rFonts w:ascii="Arial" w:hAnsi="Arial" w:cs="Arial"/>
          <w:b/>
          <w:color w:val="000000" w:themeColor="text1"/>
          <w:sz w:val="22"/>
          <w:szCs w:val="22"/>
        </w:rPr>
      </w:pPr>
      <w:r w:rsidRPr="00864E27">
        <w:rPr>
          <w:rFonts w:ascii="Arial" w:hAnsi="Arial" w:cs="Arial"/>
          <w:b/>
          <w:color w:val="000000" w:themeColor="text1"/>
          <w:sz w:val="22"/>
          <w:szCs w:val="22"/>
        </w:rPr>
        <w:t>adres: 05-200 Wołomin, ul. Prądzyńskiego 3,</w:t>
      </w:r>
    </w:p>
    <w:p w14:paraId="42CAE685" w14:textId="77777777" w:rsidR="00864E27" w:rsidRPr="00864E27" w:rsidRDefault="00864E27" w:rsidP="00864E27">
      <w:pPr>
        <w:spacing w:line="271" w:lineRule="auto"/>
        <w:jc w:val="both"/>
        <w:rPr>
          <w:rFonts w:ascii="Arial" w:hAnsi="Arial" w:cs="Arial"/>
          <w:b/>
          <w:color w:val="000000" w:themeColor="text1"/>
          <w:sz w:val="22"/>
          <w:szCs w:val="22"/>
        </w:rPr>
      </w:pPr>
      <w:r w:rsidRPr="00864E27">
        <w:rPr>
          <w:rFonts w:ascii="Arial" w:hAnsi="Arial" w:cs="Arial"/>
          <w:b/>
          <w:color w:val="000000" w:themeColor="text1"/>
          <w:sz w:val="22"/>
          <w:szCs w:val="22"/>
        </w:rPr>
        <w:t>NIP: 125-094-06-09, Regon: 01-32-69-344.</w:t>
      </w:r>
    </w:p>
    <w:p w14:paraId="7CFA5E05"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Faktury/ faktury korygujące mogą być dostarczane:</w:t>
      </w:r>
    </w:p>
    <w:p w14:paraId="2BF5E0A0"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 xml:space="preserve">w sposób tradycyjny – w formie papierowej do kancelarii Starostwa Powiatowego w Wołominie lub </w:t>
      </w:r>
    </w:p>
    <w:p w14:paraId="12B728E1"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 xml:space="preserve"> za pośrednictwem poczty elektronicznej -  w formacie PDF na adres e-mail kancelaria@powiat-wolominski.pl</w:t>
      </w:r>
    </w:p>
    <w:p w14:paraId="17A7EF8C"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209D7CFE"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54D0D96A"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 datę dostarczenia faktury w formie papierowej przyjmuje się datę wpływu faktury do kancelarii Starostwa Powiatowego w Wołominie;</w:t>
      </w:r>
    </w:p>
    <w:p w14:paraId="6B3199BD" w14:textId="77777777" w:rsidR="00864E27" w:rsidRPr="00864E27" w:rsidRDefault="00864E27" w:rsidP="00864E27">
      <w:pPr>
        <w:numPr>
          <w:ilvl w:val="0"/>
          <w:numId w:val="7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 moment dostarczenia faktury za pośrednictwem poczty elektronicznej uznaje się moment zarejestrowania wysyłki na serwerze Starostwa Powiatowego w Wołominie.</w:t>
      </w:r>
    </w:p>
    <w:p w14:paraId="68E3C684"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oświadcza, że będzie dokonywał płatności za przedmiot umowy z zastosowaniem mechanizmu podzielnej płatności.</w:t>
      </w:r>
    </w:p>
    <w:p w14:paraId="0543B4A9"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oświadcza, że wypłata wynagrodzenia za przedmiot umowy powinna zostać dokonana na następujący numer rachunku bankowego:</w:t>
      </w:r>
    </w:p>
    <w:p w14:paraId="117670CB"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 ……………………………………………………………………………………………………….</w:t>
      </w:r>
    </w:p>
    <w:p w14:paraId="07D1D478"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oświadcza, że rachunek bankowy wskazany w ust. 13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17D0C654"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3F5549F9"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4603BDE8"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o którym mowa w ust. 16, wypłata zatrzymanego wynagrodzenia nastąpi na podstawie protokołu usunięcia wad.</w:t>
      </w:r>
    </w:p>
    <w:p w14:paraId="18994F11" w14:textId="77777777" w:rsidR="00864E27" w:rsidRPr="00864E27" w:rsidRDefault="00864E27" w:rsidP="00864E27">
      <w:pPr>
        <w:numPr>
          <w:ilvl w:val="0"/>
          <w:numId w:val="61"/>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4C7AF439" w14:textId="77777777" w:rsidR="00864E27" w:rsidRPr="00864E27" w:rsidRDefault="00864E27" w:rsidP="00864E27">
      <w:pPr>
        <w:pStyle w:val="Akapitzlist"/>
        <w:numPr>
          <w:ilvl w:val="0"/>
          <w:numId w:val="61"/>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O zastosowaniu uprawnienia, o którym mowa w ust. 18 powyżej Zamawiający powiadomi Jednostkę Projektową w formie pisemnej lub elektronicznie na adres e-mail wskazany w ust. 11 pkt 3) powyżej</w:t>
      </w:r>
    </w:p>
    <w:p w14:paraId="23F81FA0" w14:textId="77777777" w:rsidR="00864E27" w:rsidRPr="00864E27" w:rsidRDefault="00864E27" w:rsidP="00864E27">
      <w:pPr>
        <w:widowControl w:val="0"/>
        <w:numPr>
          <w:ilvl w:val="0"/>
          <w:numId w:val="61"/>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przypadkach realizacji umowy z udziałem podwykonawców 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00E20CB4" w14:textId="77777777" w:rsidR="00864E27" w:rsidRPr="00864E27" w:rsidRDefault="00864E27" w:rsidP="00864E27">
      <w:pPr>
        <w:spacing w:line="271" w:lineRule="auto"/>
        <w:jc w:val="both"/>
        <w:rPr>
          <w:rFonts w:ascii="Arial" w:hAnsi="Arial" w:cs="Arial"/>
          <w:color w:val="000000" w:themeColor="text1"/>
          <w:sz w:val="22"/>
          <w:szCs w:val="22"/>
        </w:rPr>
      </w:pPr>
    </w:p>
    <w:p w14:paraId="7B0E051E" w14:textId="77777777" w:rsidR="00864E27" w:rsidRPr="00864E27" w:rsidRDefault="00864E27" w:rsidP="00864E27">
      <w:pPr>
        <w:spacing w:line="271" w:lineRule="auto"/>
        <w:jc w:val="both"/>
        <w:rPr>
          <w:rFonts w:ascii="Arial" w:hAnsi="Arial" w:cs="Arial"/>
          <w:color w:val="000000" w:themeColor="text1"/>
          <w:sz w:val="22"/>
          <w:szCs w:val="22"/>
        </w:rPr>
      </w:pPr>
    </w:p>
    <w:p w14:paraId="63E744C9"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V. PODWYKONAWCY</w:t>
      </w:r>
    </w:p>
    <w:p w14:paraId="3A46C62F" w14:textId="77777777" w:rsidR="00864E27" w:rsidRPr="00864E27" w:rsidRDefault="00864E27" w:rsidP="00864E27">
      <w:pPr>
        <w:autoSpaceDE w:val="0"/>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lastRenderedPageBreak/>
        <w:t>§ 8</w:t>
      </w:r>
    </w:p>
    <w:p w14:paraId="482DD9E2" w14:textId="77777777" w:rsidR="00864E27" w:rsidRPr="00864E27" w:rsidRDefault="00864E27" w:rsidP="00864E27">
      <w:pPr>
        <w:numPr>
          <w:ilvl w:val="0"/>
          <w:numId w:val="72"/>
        </w:numPr>
        <w:autoSpaceDE w:val="0"/>
        <w:spacing w:line="271" w:lineRule="auto"/>
        <w:ind w:left="0" w:firstLine="0"/>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może powierzyć wykonanie części zamówienia podwykonawcy. </w:t>
      </w:r>
    </w:p>
    <w:p w14:paraId="220C80A8"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Zamawiający nie zastrzega obowiązku osobistego wykonania przez Jednostkę Projektową kluczowych części zamówienia. </w:t>
      </w:r>
    </w:p>
    <w:p w14:paraId="54B0606E"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wykona z pomocą podwykonawców, na których zasoby powoływał się, na zasadach określonych w art. 462 Pzp, następujący zakres przedmiotu umowy:</w:t>
      </w:r>
    </w:p>
    <w:p w14:paraId="0D704D08" w14:textId="77777777" w:rsidR="00864E27" w:rsidRPr="00864E27" w:rsidRDefault="00864E27" w:rsidP="00864E27">
      <w:pPr>
        <w:widowControl w:val="0"/>
        <w:numPr>
          <w:ilvl w:val="6"/>
          <w:numId w:val="71"/>
        </w:numPr>
        <w:tabs>
          <w:tab w:val="clear" w:pos="2880"/>
          <w:tab w:val="num" w:pos="709"/>
        </w:tabs>
        <w:autoSpaceDE w:val="0"/>
        <w:spacing w:line="271" w:lineRule="auto"/>
        <w:ind w:left="0" w:firstLine="0"/>
        <w:jc w:val="both"/>
        <w:rPr>
          <w:rFonts w:ascii="Arial" w:eastAsia="Book Antiqua" w:hAnsi="Arial" w:cs="Arial"/>
          <w:color w:val="000000" w:themeColor="text1"/>
          <w:sz w:val="22"/>
          <w:szCs w:val="22"/>
        </w:rPr>
      </w:pPr>
      <w:r w:rsidRPr="00864E27">
        <w:rPr>
          <w:rFonts w:ascii="Arial" w:hAnsi="Arial" w:cs="Arial"/>
          <w:color w:val="000000" w:themeColor="text1"/>
          <w:sz w:val="22"/>
          <w:szCs w:val="22"/>
        </w:rPr>
        <w:t xml:space="preserve">.......................................................................................................................... </w:t>
      </w:r>
    </w:p>
    <w:p w14:paraId="2847E30E" w14:textId="77777777" w:rsidR="00864E27" w:rsidRPr="00864E27" w:rsidRDefault="00864E27" w:rsidP="00864E27">
      <w:pPr>
        <w:widowControl w:val="0"/>
        <w:tabs>
          <w:tab w:val="num" w:pos="709"/>
        </w:tabs>
        <w:autoSpaceDE w:val="0"/>
        <w:spacing w:line="271" w:lineRule="auto"/>
        <w:jc w:val="both"/>
        <w:rPr>
          <w:rFonts w:ascii="Arial" w:eastAsia="Book Antiqua" w:hAnsi="Arial" w:cs="Arial"/>
          <w:color w:val="000000" w:themeColor="text1"/>
          <w:sz w:val="22"/>
          <w:szCs w:val="22"/>
        </w:rPr>
      </w:pPr>
      <w:r w:rsidRPr="00864E27">
        <w:rPr>
          <w:rFonts w:ascii="Arial" w:hAnsi="Arial" w:cs="Arial"/>
          <w:color w:val="000000" w:themeColor="text1"/>
          <w:sz w:val="22"/>
          <w:szCs w:val="22"/>
        </w:rPr>
        <w:t>(podwykonawca, zakres, wartość)</w:t>
      </w:r>
    </w:p>
    <w:p w14:paraId="68DE5DEF" w14:textId="77777777" w:rsidR="00864E27" w:rsidRPr="00864E27" w:rsidRDefault="00864E27" w:rsidP="00864E27">
      <w:pPr>
        <w:widowControl w:val="0"/>
        <w:numPr>
          <w:ilvl w:val="6"/>
          <w:numId w:val="71"/>
        </w:numPr>
        <w:tabs>
          <w:tab w:val="clear" w:pos="2880"/>
          <w:tab w:val="num" w:pos="709"/>
        </w:tabs>
        <w:autoSpaceDE w:val="0"/>
        <w:spacing w:line="271" w:lineRule="auto"/>
        <w:ind w:left="0" w:firstLine="0"/>
        <w:jc w:val="both"/>
        <w:rPr>
          <w:rFonts w:ascii="Arial" w:hAnsi="Arial" w:cs="Arial"/>
          <w:color w:val="000000" w:themeColor="text1"/>
          <w:sz w:val="22"/>
          <w:szCs w:val="22"/>
        </w:rPr>
      </w:pPr>
      <w:r w:rsidRPr="00864E27">
        <w:rPr>
          <w:rFonts w:ascii="Arial" w:eastAsia="Book Antiqua" w:hAnsi="Arial" w:cs="Arial"/>
          <w:color w:val="000000" w:themeColor="text1"/>
          <w:sz w:val="22"/>
          <w:szCs w:val="22"/>
        </w:rPr>
        <w:t>………………………………………………………………………</w:t>
      </w:r>
      <w:r w:rsidRPr="00864E27">
        <w:rPr>
          <w:rFonts w:ascii="Arial" w:hAnsi="Arial" w:cs="Arial"/>
          <w:color w:val="000000" w:themeColor="text1"/>
          <w:sz w:val="22"/>
          <w:szCs w:val="22"/>
        </w:rPr>
        <w:t>.………</w:t>
      </w:r>
    </w:p>
    <w:p w14:paraId="35C68F76" w14:textId="77777777" w:rsidR="00864E27" w:rsidRPr="00864E27" w:rsidRDefault="00864E27" w:rsidP="00864E27">
      <w:pPr>
        <w:tabs>
          <w:tab w:val="num" w:pos="709"/>
        </w:tabs>
        <w:autoSpaceDE w:val="0"/>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(podwykonawca, zakres, wartość)</w:t>
      </w:r>
    </w:p>
    <w:p w14:paraId="1D7A8274" w14:textId="77777777" w:rsidR="00864E27" w:rsidRPr="00864E27" w:rsidRDefault="00864E27" w:rsidP="00864E27">
      <w:pPr>
        <w:autoSpaceDE w:val="0"/>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      wartość razem brutto (łącznie z VAT) ..................................................................... zł</w:t>
      </w:r>
    </w:p>
    <w:p w14:paraId="7FEB54C8" w14:textId="77777777" w:rsidR="00864E27" w:rsidRPr="00864E27" w:rsidRDefault="00864E27" w:rsidP="00864E27">
      <w:pPr>
        <w:autoSpaceDE w:val="0"/>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(słownie: .......................................................................................................................... zł)</w:t>
      </w:r>
    </w:p>
    <w:p w14:paraId="02208927"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ponosi pełną odpowiedzialność, za jakość, terminowość wykonywanych usług przez podwykonawców, a także za wszelkie ich działania, jak i zaniechania. Jednostka Projektowa jest zobowiązana do sprawowania na bieżąco nadzoru nad pracami wykonywanymi przez podwykonawcę i do ich koordynacji.</w:t>
      </w:r>
    </w:p>
    <w:p w14:paraId="353A4076"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celu powierzenia wykonania części zamówienia podwykonawcy, Jednostka Projektowa zawiera umowę o podwykonawstwo w rozumieniu art. 7 pkt 27 ustawy Pzp.</w:t>
      </w:r>
    </w:p>
    <w:p w14:paraId="16C7B78E"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06D96E0C"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5E5F8352"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113DCD23"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0AF38438"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Uregulowania niniejszego paragrafu obowiązują także przy zmianach projektów umów o podwykonawstwo jak i zmianach umów o podwykonawstwo. </w:t>
      </w:r>
    </w:p>
    <w:p w14:paraId="3B241D47"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73840AD3"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2BA03F48"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3DA88619"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052D37DD" w14:textId="77777777" w:rsidR="00864E27" w:rsidRPr="00864E27" w:rsidRDefault="00864E27" w:rsidP="00864E27">
      <w:pPr>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32C4D767" w14:textId="77777777" w:rsidR="00864E27" w:rsidRPr="00864E27" w:rsidRDefault="00864E27" w:rsidP="00864E27">
      <w:pPr>
        <w:widowControl w:val="0"/>
        <w:numPr>
          <w:ilvl w:val="0"/>
          <w:numId w:val="72"/>
        </w:numPr>
        <w:autoSpaceDE w:val="0"/>
        <w:spacing w:line="271" w:lineRule="auto"/>
        <w:ind w:left="0" w:firstLine="0"/>
        <w:jc w:val="both"/>
        <w:rPr>
          <w:rFonts w:ascii="Arial" w:hAnsi="Arial" w:cs="Arial"/>
          <w:b/>
          <w:color w:val="000000" w:themeColor="text1"/>
          <w:sz w:val="22"/>
          <w:szCs w:val="22"/>
        </w:rPr>
      </w:pPr>
      <w:r w:rsidRPr="00864E27">
        <w:rPr>
          <w:rFonts w:ascii="Arial" w:hAnsi="Arial" w:cs="Arial"/>
          <w:color w:val="000000" w:themeColor="text1"/>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44885426" w14:textId="77777777" w:rsidR="00864E27" w:rsidRPr="00864E27" w:rsidRDefault="00864E27" w:rsidP="00864E27">
      <w:pPr>
        <w:widowControl w:val="0"/>
        <w:numPr>
          <w:ilvl w:val="0"/>
          <w:numId w:val="72"/>
        </w:numPr>
        <w:autoSpaceDE w:val="0"/>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3D110574" w14:textId="77777777" w:rsidR="00864E27" w:rsidRPr="00864E27" w:rsidRDefault="00864E27" w:rsidP="00864E27">
      <w:pPr>
        <w:spacing w:line="271" w:lineRule="auto"/>
        <w:jc w:val="center"/>
        <w:rPr>
          <w:rFonts w:ascii="Arial" w:hAnsi="Arial" w:cs="Arial"/>
          <w:b/>
          <w:color w:val="000000" w:themeColor="text1"/>
          <w:sz w:val="22"/>
          <w:szCs w:val="22"/>
        </w:rPr>
      </w:pPr>
    </w:p>
    <w:p w14:paraId="510B1033"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VI. KARY UMOWNE, ODSTĄPIENIE OD UMOWY</w:t>
      </w:r>
    </w:p>
    <w:p w14:paraId="3079654C"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§9</w:t>
      </w:r>
    </w:p>
    <w:p w14:paraId="3C2FD63F" w14:textId="77777777" w:rsidR="00864E27" w:rsidRPr="00864E27" w:rsidRDefault="00864E27" w:rsidP="00864E27">
      <w:pPr>
        <w:numPr>
          <w:ilvl w:val="0"/>
          <w:numId w:val="45"/>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zapłaci Zamawiającemu następujące kary umowne:</w:t>
      </w:r>
    </w:p>
    <w:p w14:paraId="123B0D39"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 7 ust. 1,</w:t>
      </w:r>
    </w:p>
    <w:p w14:paraId="7E77117B"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 zwłokę w dostarczeniu „Harmonogramu” wskazanego w §2 ust. 7 pkt 3) w terminie wskazanym w § 3 ust. 5 lub jego aktualizacji w wysokości 100,- zł za każdy rozpoczęty dzień zwłoki,</w:t>
      </w:r>
    </w:p>
    <w:p w14:paraId="38E68A5A"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zwłoki,</w:t>
      </w:r>
    </w:p>
    <w:p w14:paraId="7F568378"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34FE9E90"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odstąpienia od umowy (w części) z przyczyn, za których odpowiedzialność ponosi Jednostka Projektowa – w wysokości 10% wynagrodzenia całkowitego brutto, za część przedmiotu umowy, której dotyczy odstąpienie,</w:t>
      </w:r>
    </w:p>
    <w:p w14:paraId="2715B97B" w14:textId="77777777" w:rsidR="00864E27" w:rsidRPr="00864E27" w:rsidRDefault="00864E27" w:rsidP="00864E27">
      <w:pPr>
        <w:numPr>
          <w:ilvl w:val="0"/>
          <w:numId w:val="63"/>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przypadku braku zapłaty lub nieterminowej zapłaty wynagrodzenia należnego podwykonawcom lub dalszym podwykonawcom w wysokości 0,02% wynagrodzenia umownego brutto, o którym mowa w § 7 ust. 1, za każdy dzień zwłoki,</w:t>
      </w:r>
    </w:p>
    <w:p w14:paraId="07795BE2" w14:textId="77777777" w:rsidR="00864E27" w:rsidRPr="00864E27" w:rsidRDefault="00864E27" w:rsidP="00864E27">
      <w:pPr>
        <w:numPr>
          <w:ilvl w:val="0"/>
          <w:numId w:val="63"/>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55C6A96B" w14:textId="77777777" w:rsidR="00864E27" w:rsidRPr="00864E27" w:rsidRDefault="00864E27" w:rsidP="00864E27">
      <w:pPr>
        <w:numPr>
          <w:ilvl w:val="0"/>
          <w:numId w:val="63"/>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w przypadku nieprzedłożenia Zamawiającemu poświadczonej za zgodność z oryginałem kopii umowy o podwykonawstwo lub jej zmiany w wysokości – 5000 zł brutto,</w:t>
      </w:r>
    </w:p>
    <w:p w14:paraId="415E502D" w14:textId="77777777" w:rsidR="00864E27" w:rsidRPr="00864E27" w:rsidRDefault="00864E27" w:rsidP="00864E27">
      <w:pPr>
        <w:numPr>
          <w:ilvl w:val="0"/>
          <w:numId w:val="63"/>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przypadku braku zmiany umowy o podwykonawstwo w zakresie wskazanym przez Zamawiającego, w tym w zakresie brak zapłaty, zgodnie z art. 464 ust. 10 ustawy o prawie zamówień publicznych – w wysokości 1500 zł brutto za  każdy przypadek,</w:t>
      </w:r>
    </w:p>
    <w:p w14:paraId="5A36B42D" w14:textId="77777777" w:rsidR="00864E27" w:rsidRPr="00864E27" w:rsidRDefault="00864E27" w:rsidP="00864E27">
      <w:pPr>
        <w:numPr>
          <w:ilvl w:val="0"/>
          <w:numId w:val="63"/>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7FAAF66A" w14:textId="77777777" w:rsidR="00864E27" w:rsidRPr="00864E27" w:rsidRDefault="00864E27" w:rsidP="00864E27">
      <w:pPr>
        <w:pStyle w:val="Akapitzlist"/>
        <w:numPr>
          <w:ilvl w:val="0"/>
          <w:numId w:val="45"/>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 7 ust. 1,</w:t>
      </w:r>
    </w:p>
    <w:p w14:paraId="5CBC3911" w14:textId="77777777" w:rsidR="00864E27" w:rsidRPr="00864E27" w:rsidRDefault="00864E27" w:rsidP="00864E27">
      <w:pPr>
        <w:pStyle w:val="Akapitzlist"/>
        <w:numPr>
          <w:ilvl w:val="0"/>
          <w:numId w:val="45"/>
        </w:numPr>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3BE6250E" w14:textId="77777777" w:rsidR="00864E27" w:rsidRPr="00864E27" w:rsidRDefault="00864E27" w:rsidP="00864E27">
      <w:pPr>
        <w:numPr>
          <w:ilvl w:val="0"/>
          <w:numId w:val="45"/>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072868CD" w14:textId="77777777" w:rsidR="00864E27" w:rsidRPr="00864E27" w:rsidRDefault="00864E27" w:rsidP="00864E27">
      <w:pPr>
        <w:numPr>
          <w:ilvl w:val="0"/>
          <w:numId w:val="45"/>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3449245D" w14:textId="77777777" w:rsidR="00864E27" w:rsidRPr="00864E27" w:rsidRDefault="00864E27" w:rsidP="00864E27">
      <w:pPr>
        <w:numPr>
          <w:ilvl w:val="0"/>
          <w:numId w:val="45"/>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Maksymalna wysokość kar umownych, której może dochodzić jedna ze Stron nie może przekroczyć 30% łącznego wynagrodzenia brutto określonego w §7 ust. 1.</w:t>
      </w:r>
    </w:p>
    <w:p w14:paraId="7504DDD9" w14:textId="77777777" w:rsidR="00864E27" w:rsidRPr="00864E27" w:rsidRDefault="00864E27" w:rsidP="00864E27">
      <w:pPr>
        <w:spacing w:line="271" w:lineRule="auto"/>
        <w:jc w:val="center"/>
        <w:rPr>
          <w:rFonts w:ascii="Arial" w:hAnsi="Arial" w:cs="Arial"/>
          <w:b/>
          <w:color w:val="000000" w:themeColor="text1"/>
          <w:sz w:val="22"/>
          <w:szCs w:val="22"/>
        </w:rPr>
      </w:pPr>
    </w:p>
    <w:p w14:paraId="56BFB468"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§10</w:t>
      </w:r>
    </w:p>
    <w:p w14:paraId="1378ED40"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1326035"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4A18E53"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64DDBB0D" w14:textId="77777777" w:rsidR="00864E27" w:rsidRPr="00864E27" w:rsidRDefault="00864E27" w:rsidP="00864E27">
      <w:pPr>
        <w:pStyle w:val="Akapitzlist"/>
        <w:widowControl w:val="0"/>
        <w:numPr>
          <w:ilvl w:val="0"/>
          <w:numId w:val="58"/>
        </w:numPr>
        <w:suppressAutoHyphens/>
        <w:autoSpaceDE w:val="0"/>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podjęcia decyzji o rozwiązaniu lub likwidacji Jednostki Projektowej,</w:t>
      </w:r>
    </w:p>
    <w:p w14:paraId="295DC4B4" w14:textId="77777777" w:rsidR="00864E27" w:rsidRPr="00864E27" w:rsidRDefault="00864E27" w:rsidP="00864E27">
      <w:pPr>
        <w:pStyle w:val="Akapitzlist"/>
        <w:widowControl w:val="0"/>
        <w:numPr>
          <w:ilvl w:val="0"/>
          <w:numId w:val="44"/>
        </w:numPr>
        <w:suppressAutoHyphens/>
        <w:autoSpaceDE w:val="0"/>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0D500536" w14:textId="77777777" w:rsidR="00864E27" w:rsidRPr="00864E27" w:rsidRDefault="00864E27" w:rsidP="00864E27">
      <w:pPr>
        <w:pStyle w:val="Akapitzlist"/>
        <w:widowControl w:val="0"/>
        <w:numPr>
          <w:ilvl w:val="0"/>
          <w:numId w:val="58"/>
        </w:numPr>
        <w:suppressAutoHyphens/>
        <w:autoSpaceDE w:val="0"/>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opóźnienia w usunięciu wad stwierdzonych przy odbiorze wynoszącego co najmniej 14 dni.</w:t>
      </w:r>
    </w:p>
    <w:p w14:paraId="51E49799"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49989E26"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7EF80246"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0B7C3BE8" w14:textId="77777777" w:rsidR="00864E27" w:rsidRPr="00864E27" w:rsidRDefault="00864E27" w:rsidP="00864E27">
      <w:pPr>
        <w:numPr>
          <w:ilvl w:val="0"/>
          <w:numId w:val="4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W przypadku odstąpienia od Umowy w części, w ramach wynagrodzenia lub części wynagrodzenia, o którym mowa w § 7 ust. 1 Umowy, Zamawiający nabywa majątkowe prawa </w:t>
      </w:r>
      <w:r w:rsidRPr="00864E27">
        <w:rPr>
          <w:rFonts w:ascii="Arial" w:hAnsi="Arial" w:cs="Arial"/>
          <w:color w:val="000000" w:themeColor="text1"/>
          <w:sz w:val="22"/>
          <w:szCs w:val="22"/>
        </w:rPr>
        <w:lastRenderedPageBreak/>
        <w:t>autorskie w zakresie określonym w § 12 do wszystkich utworów wytworzonych przez Jednostkę Projektową w ramach realizacji przedmiotu Umowy do dnia odstąpienia od Umowy.</w:t>
      </w:r>
    </w:p>
    <w:p w14:paraId="3812EC27" w14:textId="77777777" w:rsidR="00864E27" w:rsidRPr="00864E27" w:rsidRDefault="00864E27" w:rsidP="00864E27">
      <w:pPr>
        <w:spacing w:line="271" w:lineRule="auto"/>
        <w:rPr>
          <w:rFonts w:ascii="Arial" w:hAnsi="Arial" w:cs="Arial"/>
          <w:b/>
          <w:color w:val="000000" w:themeColor="text1"/>
          <w:sz w:val="22"/>
          <w:szCs w:val="22"/>
        </w:rPr>
      </w:pPr>
    </w:p>
    <w:p w14:paraId="48FA68D6"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VII. GWARANCJA I RĘKOJMIA</w:t>
      </w:r>
    </w:p>
    <w:p w14:paraId="4994BD52"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§11</w:t>
      </w:r>
    </w:p>
    <w:p w14:paraId="6A2FDBFC" w14:textId="77777777" w:rsidR="00864E27" w:rsidRPr="00864E27" w:rsidRDefault="00864E27" w:rsidP="00864E27">
      <w:pPr>
        <w:numPr>
          <w:ilvl w:val="0"/>
          <w:numId w:val="5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udzieli na piśmie gwarancji i wystawi dokument gwarancyjny na wykonany i przekazany przedmiot Umowy, dołączając go do końcowego protokołu odbioru dokumentacji projektowej, o którym mowa w §6 ust. 6.</w:t>
      </w:r>
    </w:p>
    <w:p w14:paraId="491753A6" w14:textId="77777777" w:rsidR="00864E27" w:rsidRPr="00864E27" w:rsidRDefault="00864E27" w:rsidP="00864E27">
      <w:pPr>
        <w:numPr>
          <w:ilvl w:val="0"/>
          <w:numId w:val="5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Uzgodniony okres gwarancji wynosi 2 lata, termin gwarancji liczy się od następnego dnia po dacie bezusterkowego odbioru całości dokumentacji.</w:t>
      </w:r>
    </w:p>
    <w:p w14:paraId="1EF0DFDF" w14:textId="77777777" w:rsidR="00864E27" w:rsidRPr="00864E27" w:rsidRDefault="00864E27" w:rsidP="00864E27">
      <w:pPr>
        <w:numPr>
          <w:ilvl w:val="0"/>
          <w:numId w:val="5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upłynął okres gwarancji i rękojmi.</w:t>
      </w:r>
    </w:p>
    <w:p w14:paraId="19C93C50" w14:textId="77777777" w:rsidR="00864E27" w:rsidRPr="00864E27" w:rsidRDefault="00864E27" w:rsidP="00864E27">
      <w:pPr>
        <w:numPr>
          <w:ilvl w:val="0"/>
          <w:numId w:val="5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581B9BC8" w14:textId="77777777" w:rsidR="00864E27" w:rsidRPr="00864E27" w:rsidRDefault="00864E27" w:rsidP="00864E27">
      <w:pPr>
        <w:numPr>
          <w:ilvl w:val="0"/>
          <w:numId w:val="59"/>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363435E0" w14:textId="77777777" w:rsidR="00864E27" w:rsidRPr="00864E27" w:rsidRDefault="00864E27" w:rsidP="00864E27">
      <w:pPr>
        <w:tabs>
          <w:tab w:val="left" w:pos="284"/>
        </w:tabs>
        <w:spacing w:line="271" w:lineRule="auto"/>
        <w:jc w:val="both"/>
        <w:rPr>
          <w:rFonts w:ascii="Arial" w:hAnsi="Arial" w:cs="Arial"/>
          <w:color w:val="000000" w:themeColor="text1"/>
          <w:sz w:val="22"/>
          <w:szCs w:val="22"/>
        </w:rPr>
      </w:pPr>
    </w:p>
    <w:p w14:paraId="0C03B3A3"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VIII. AUTORSKIE PRAWA MAJĄTKOWE</w:t>
      </w:r>
    </w:p>
    <w:p w14:paraId="050F1EDA"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§12</w:t>
      </w:r>
    </w:p>
    <w:p w14:paraId="301F523C" w14:textId="77777777" w:rsidR="00864E27" w:rsidRPr="00864E27" w:rsidRDefault="00864E27" w:rsidP="00864E27">
      <w:pPr>
        <w:pStyle w:val="Akapitzlist"/>
        <w:numPr>
          <w:ilvl w:val="0"/>
          <w:numId w:val="68"/>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3CA294C0" w14:textId="77777777" w:rsidR="00864E27" w:rsidRPr="00864E27" w:rsidRDefault="00864E27" w:rsidP="00864E27">
      <w:pPr>
        <w:pStyle w:val="Akapitzlist"/>
        <w:numPr>
          <w:ilvl w:val="0"/>
          <w:numId w:val="68"/>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44315221" w14:textId="77777777" w:rsidR="00864E27" w:rsidRPr="00864E27" w:rsidRDefault="00864E27" w:rsidP="00864E27">
      <w:pPr>
        <w:pStyle w:val="Akapitzlist"/>
        <w:numPr>
          <w:ilvl w:val="0"/>
          <w:numId w:val="64"/>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3328A7A9" w14:textId="77777777" w:rsidR="00864E27" w:rsidRPr="00864E27" w:rsidRDefault="00864E27" w:rsidP="00864E27">
      <w:pPr>
        <w:pStyle w:val="Akapitzlist"/>
        <w:numPr>
          <w:ilvl w:val="0"/>
          <w:numId w:val="64"/>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9B4D8E9" w14:textId="77777777" w:rsidR="00864E27" w:rsidRPr="00864E27" w:rsidRDefault="00864E27" w:rsidP="00864E27">
      <w:pPr>
        <w:pStyle w:val="Akapitzlist"/>
        <w:numPr>
          <w:ilvl w:val="0"/>
          <w:numId w:val="6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69F2264D" w14:textId="77777777" w:rsidR="00864E27" w:rsidRPr="00864E27" w:rsidRDefault="00864E27" w:rsidP="00864E27">
      <w:pPr>
        <w:pStyle w:val="Akapitzlist"/>
        <w:numPr>
          <w:ilvl w:val="0"/>
          <w:numId w:val="6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w zakresie obrotu oryginałem albo egzemplarzami, na których utwór utrwalono - wprowadzanie do obrotu, użyczenie lub najem oryginału albo egzemplarzy;</w:t>
      </w:r>
    </w:p>
    <w:p w14:paraId="09B45901" w14:textId="77777777" w:rsidR="00864E27" w:rsidRPr="00864E27" w:rsidRDefault="00864E27" w:rsidP="00864E27">
      <w:pPr>
        <w:pStyle w:val="Akapitzlist"/>
        <w:numPr>
          <w:ilvl w:val="0"/>
          <w:numId w:val="6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6C72698" w14:textId="77777777" w:rsidR="00864E27" w:rsidRPr="00864E27" w:rsidRDefault="00864E27" w:rsidP="00864E27">
      <w:pPr>
        <w:pStyle w:val="Akapitzlist"/>
        <w:numPr>
          <w:ilvl w:val="0"/>
          <w:numId w:val="6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udostępnianie utworu osobom trzecim w celu wykonywania przez nie czynności związanych z przygotowaniem i realizacją projektowanego obiektu;</w:t>
      </w:r>
    </w:p>
    <w:p w14:paraId="01208E02" w14:textId="77777777" w:rsidR="00864E27" w:rsidRPr="00864E27" w:rsidRDefault="00864E27" w:rsidP="00864E27">
      <w:pPr>
        <w:pStyle w:val="Akapitzlist"/>
        <w:numPr>
          <w:ilvl w:val="0"/>
          <w:numId w:val="6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58F48EB5" w14:textId="77777777" w:rsidR="00864E27" w:rsidRPr="00864E27" w:rsidRDefault="00864E27" w:rsidP="00864E27">
      <w:pPr>
        <w:pStyle w:val="Akapitzlist"/>
        <w:numPr>
          <w:ilvl w:val="0"/>
          <w:numId w:val="65"/>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3913A77F" w14:textId="77777777" w:rsidR="00864E27" w:rsidRPr="00864E27" w:rsidRDefault="00864E27" w:rsidP="00864E27">
      <w:pPr>
        <w:pStyle w:val="Akapitzlist"/>
        <w:numPr>
          <w:ilvl w:val="0"/>
          <w:numId w:val="65"/>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420D8E1A" w14:textId="77777777" w:rsidR="00864E27" w:rsidRPr="00864E27" w:rsidRDefault="00864E27" w:rsidP="00864E27">
      <w:pPr>
        <w:pStyle w:val="Akapitzlist"/>
        <w:numPr>
          <w:ilvl w:val="0"/>
          <w:numId w:val="65"/>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D11428E" w14:textId="77777777" w:rsidR="00864E27" w:rsidRPr="00864E27" w:rsidRDefault="00864E27" w:rsidP="00864E27">
      <w:pPr>
        <w:pStyle w:val="Akapitzlist"/>
        <w:numPr>
          <w:ilvl w:val="0"/>
          <w:numId w:val="65"/>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3A330386" w14:textId="77777777" w:rsidR="00864E27" w:rsidRPr="00864E27" w:rsidRDefault="00864E27" w:rsidP="00864E27">
      <w:pPr>
        <w:pStyle w:val="Akapitzlist"/>
        <w:numPr>
          <w:ilvl w:val="0"/>
          <w:numId w:val="6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przyjmie na siebie pełną odpowiedzialność za powstanie oraz wszelkie skutki powyższych zdarzeń;</w:t>
      </w:r>
    </w:p>
    <w:p w14:paraId="521AFF86" w14:textId="77777777" w:rsidR="00864E27" w:rsidRPr="00864E27" w:rsidRDefault="00864E27" w:rsidP="00864E27">
      <w:pPr>
        <w:pStyle w:val="Akapitzlist"/>
        <w:numPr>
          <w:ilvl w:val="0"/>
          <w:numId w:val="67"/>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70C99B55" w14:textId="77777777" w:rsidR="00864E27" w:rsidRPr="00864E27" w:rsidRDefault="00864E27" w:rsidP="00864E27">
      <w:pPr>
        <w:pStyle w:val="Akapitzlist"/>
        <w:numPr>
          <w:ilvl w:val="0"/>
          <w:numId w:val="67"/>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0158FC0D" w14:textId="77777777" w:rsidR="00864E27" w:rsidRPr="00864E27" w:rsidRDefault="00864E27" w:rsidP="00864E27">
      <w:pPr>
        <w:pStyle w:val="Akapitzlist"/>
        <w:spacing w:line="271" w:lineRule="auto"/>
        <w:ind w:left="0"/>
        <w:jc w:val="both"/>
        <w:rPr>
          <w:rFonts w:ascii="Arial" w:eastAsia="SimSun" w:hAnsi="Arial" w:cs="Arial"/>
          <w:color w:val="000000" w:themeColor="text1"/>
          <w:sz w:val="22"/>
          <w:szCs w:val="22"/>
        </w:rPr>
      </w:pPr>
    </w:p>
    <w:p w14:paraId="4DCA2F0D" w14:textId="77777777" w:rsidR="00864E27" w:rsidRPr="00864E27" w:rsidRDefault="00864E27" w:rsidP="00864E27">
      <w:pPr>
        <w:pStyle w:val="Zwykytekst"/>
        <w:tabs>
          <w:tab w:val="left" w:pos="708"/>
        </w:tabs>
        <w:spacing w:line="271" w:lineRule="auto"/>
        <w:jc w:val="center"/>
        <w:outlineLvl w:val="0"/>
        <w:rPr>
          <w:rFonts w:ascii="Arial" w:hAnsi="Arial" w:cs="Arial"/>
          <w:b/>
          <w:bCs/>
          <w:color w:val="000000" w:themeColor="text1"/>
          <w:sz w:val="22"/>
          <w:szCs w:val="22"/>
        </w:rPr>
      </w:pPr>
      <w:r w:rsidRPr="00864E27">
        <w:rPr>
          <w:rFonts w:ascii="Arial" w:hAnsi="Arial" w:cs="Arial"/>
          <w:b/>
          <w:bCs/>
          <w:color w:val="000000" w:themeColor="text1"/>
          <w:sz w:val="22"/>
          <w:szCs w:val="22"/>
        </w:rPr>
        <w:t>IX. ZABEZPIECZENIE NALEŻYTEGO WYKONANIA UMOWY</w:t>
      </w:r>
    </w:p>
    <w:p w14:paraId="607BE5A1"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 13</w:t>
      </w:r>
    </w:p>
    <w:p w14:paraId="0C2549FA" w14:textId="77777777" w:rsidR="00864E27" w:rsidRPr="00864E27" w:rsidRDefault="00864E27" w:rsidP="00864E27">
      <w:pPr>
        <w:numPr>
          <w:ilvl w:val="0"/>
          <w:numId w:val="54"/>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864E27">
        <w:rPr>
          <w:rStyle w:val="FontStyle13"/>
          <w:rFonts w:ascii="Arial" w:eastAsia="StarSymbol" w:hAnsi="Arial" w:cs="Arial"/>
          <w:color w:val="000000" w:themeColor="text1"/>
          <w:sz w:val="22"/>
          <w:szCs w:val="22"/>
        </w:rPr>
        <w:t>§ 7 ust. 1</w:t>
      </w:r>
      <w:r w:rsidRPr="00864E27">
        <w:rPr>
          <w:rFonts w:ascii="Arial" w:hAnsi="Arial" w:cs="Arial"/>
          <w:color w:val="000000" w:themeColor="text1"/>
          <w:sz w:val="22"/>
          <w:szCs w:val="22"/>
        </w:rPr>
        <w:t xml:space="preserve">, na czas wykonywania przedmiotu umowy, tj. do dnia odbioru zakończonego podpisaniem bezusterkowego protokołu końcowego odbioru dokumentacji projektowej. Dokument potwierdzający wniesienie zabezpieczenia należytego wykonania umowy należy przedłożyć Zamawiającemu podczas podpisania umowy. </w:t>
      </w:r>
    </w:p>
    <w:p w14:paraId="0D93B24C" w14:textId="77777777" w:rsidR="00864E27" w:rsidRPr="00864E27" w:rsidRDefault="00864E27" w:rsidP="00864E27">
      <w:pPr>
        <w:numPr>
          <w:ilvl w:val="0"/>
          <w:numId w:val="54"/>
        </w:numPr>
        <w:spacing w:line="271" w:lineRule="auto"/>
        <w:ind w:left="0" w:firstLine="0"/>
        <w:jc w:val="both"/>
        <w:rPr>
          <w:rFonts w:ascii="Arial" w:hAnsi="Arial" w:cs="Arial"/>
          <w:b/>
          <w:color w:val="000000" w:themeColor="text1"/>
          <w:sz w:val="22"/>
          <w:szCs w:val="22"/>
        </w:rPr>
      </w:pPr>
      <w:r w:rsidRPr="00864E27">
        <w:rPr>
          <w:rFonts w:ascii="Arial" w:hAnsi="Arial" w:cs="Arial"/>
          <w:color w:val="000000" w:themeColor="text1"/>
          <w:sz w:val="22"/>
          <w:szCs w:val="22"/>
        </w:rPr>
        <w:t xml:space="preserve">Zwrot zabezpieczenia należytego wykonania umowy określonego w </w:t>
      </w:r>
      <w:r w:rsidRPr="00864E27">
        <w:rPr>
          <w:rStyle w:val="FontStyle13"/>
          <w:rFonts w:ascii="Arial" w:eastAsia="StarSymbol" w:hAnsi="Arial" w:cs="Arial"/>
          <w:color w:val="000000" w:themeColor="text1"/>
          <w:sz w:val="22"/>
          <w:szCs w:val="22"/>
        </w:rPr>
        <w:t>§ 13 ust. 1</w:t>
      </w:r>
      <w:r w:rsidRPr="00864E27">
        <w:rPr>
          <w:rFonts w:ascii="Arial" w:hAnsi="Arial" w:cs="Arial"/>
          <w:color w:val="000000" w:themeColor="text1"/>
          <w:sz w:val="22"/>
          <w:szCs w:val="22"/>
        </w:rPr>
        <w:t xml:space="preserve"> nastąpi nie później niż 30 dni po podpisaniu prze strony Umowy, bezusterkowego protokołu końcowego odbioru dokumentacji projektowej.</w:t>
      </w:r>
      <w:r w:rsidRPr="00864E27">
        <w:rPr>
          <w:rFonts w:ascii="Arial" w:hAnsi="Arial" w:cs="Arial"/>
          <w:b/>
          <w:color w:val="000000" w:themeColor="text1"/>
          <w:sz w:val="22"/>
          <w:szCs w:val="22"/>
        </w:rPr>
        <w:t xml:space="preserve"> </w:t>
      </w:r>
    </w:p>
    <w:p w14:paraId="762BC31B" w14:textId="77777777" w:rsidR="00864E27" w:rsidRPr="00864E27" w:rsidRDefault="00864E27" w:rsidP="00864E27">
      <w:pPr>
        <w:numPr>
          <w:ilvl w:val="0"/>
          <w:numId w:val="54"/>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lastRenderedPageBreak/>
        <w:t>Zmiana formy zabezpieczenia należytego wykonania umowy złożona na wniosek Jednostki Projektowej, zgodnie z Prawem zamówień publicznych, może nastąpić pod warunkiem zachowania ciągłości zabezpieczenia i bez zmniejszenia jego wartości.</w:t>
      </w:r>
    </w:p>
    <w:p w14:paraId="07E8D72D" w14:textId="77777777" w:rsidR="00864E27" w:rsidRPr="00864E27" w:rsidRDefault="00864E27" w:rsidP="00864E27">
      <w:pPr>
        <w:spacing w:line="271" w:lineRule="auto"/>
        <w:jc w:val="both"/>
        <w:rPr>
          <w:rFonts w:ascii="Arial" w:hAnsi="Arial" w:cs="Arial"/>
          <w:b/>
          <w:color w:val="000000" w:themeColor="text1"/>
          <w:sz w:val="22"/>
          <w:szCs w:val="22"/>
        </w:rPr>
      </w:pPr>
    </w:p>
    <w:p w14:paraId="0A939046" w14:textId="77777777" w:rsidR="00864E27" w:rsidRPr="00864E27" w:rsidRDefault="00864E27" w:rsidP="00864E27">
      <w:pPr>
        <w:spacing w:line="271" w:lineRule="auto"/>
        <w:jc w:val="center"/>
        <w:outlineLvl w:val="0"/>
        <w:rPr>
          <w:rFonts w:ascii="Arial" w:hAnsi="Arial" w:cs="Arial"/>
          <w:b/>
          <w:color w:val="000000" w:themeColor="text1"/>
          <w:sz w:val="22"/>
          <w:szCs w:val="22"/>
        </w:rPr>
      </w:pPr>
      <w:r w:rsidRPr="00864E27">
        <w:rPr>
          <w:rFonts w:ascii="Arial" w:hAnsi="Arial" w:cs="Arial"/>
          <w:b/>
          <w:color w:val="000000" w:themeColor="text1"/>
          <w:sz w:val="22"/>
          <w:szCs w:val="22"/>
        </w:rPr>
        <w:t>X. ZMIANY UMOWY</w:t>
      </w:r>
    </w:p>
    <w:p w14:paraId="5A128660"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§14</w:t>
      </w:r>
    </w:p>
    <w:p w14:paraId="13B9EC84" w14:textId="77777777" w:rsidR="00864E27" w:rsidRPr="00864E27" w:rsidRDefault="00864E27" w:rsidP="00864E27">
      <w:pPr>
        <w:pStyle w:val="Akapitzlist"/>
        <w:numPr>
          <w:ilvl w:val="0"/>
          <w:numId w:val="73"/>
        </w:numPr>
        <w:suppressAutoHyphens/>
        <w:spacing w:line="271" w:lineRule="auto"/>
        <w:ind w:left="0" w:firstLine="0"/>
        <w:contextualSpacing/>
        <w:jc w:val="both"/>
        <w:rPr>
          <w:rStyle w:val="FontStyle14"/>
          <w:rFonts w:ascii="Arial" w:eastAsia="StarSymbol" w:hAnsi="Arial" w:cs="Arial"/>
          <w:i w:val="0"/>
          <w:iCs w:val="0"/>
          <w:color w:val="000000" w:themeColor="text1"/>
          <w:sz w:val="22"/>
          <w:szCs w:val="22"/>
        </w:rPr>
      </w:pPr>
      <w:r w:rsidRPr="00864E27">
        <w:rPr>
          <w:rStyle w:val="FontStyle14"/>
          <w:rFonts w:ascii="Arial" w:eastAsia="StarSymbol" w:hAnsi="Arial" w:cs="Arial"/>
          <w:color w:val="000000" w:themeColor="text1"/>
          <w:sz w:val="22"/>
          <w:szCs w:val="22"/>
        </w:rPr>
        <w:t>Zamawiający przewiduje, na podstawie art. 455 ust. 1 pkt 1 ustawy Pzp, możliwość dokonywania zmian postanowień niniejszej umowy.</w:t>
      </w:r>
    </w:p>
    <w:p w14:paraId="5EB33D0C" w14:textId="77777777" w:rsidR="00864E27" w:rsidRPr="00864E27" w:rsidRDefault="00864E27" w:rsidP="00864E27">
      <w:pPr>
        <w:pStyle w:val="Akapitzlist"/>
        <w:numPr>
          <w:ilvl w:val="0"/>
          <w:numId w:val="73"/>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3"/>
          <w:rFonts w:ascii="Arial" w:eastAsia="StarSymbol" w:hAnsi="Arial" w:cs="Arial"/>
          <w:color w:val="000000" w:themeColor="text1"/>
          <w:sz w:val="22"/>
          <w:szCs w:val="22"/>
        </w:rPr>
        <w:t>Zmianie może ulec wynagrodzenie Jednostki Projektowej w przypadku:</w:t>
      </w:r>
    </w:p>
    <w:p w14:paraId="1D39DEF0" w14:textId="77777777" w:rsidR="00864E27" w:rsidRPr="00864E27" w:rsidRDefault="00864E27" w:rsidP="00864E27">
      <w:pPr>
        <w:pStyle w:val="Akapitzlist"/>
        <w:numPr>
          <w:ilvl w:val="0"/>
          <w:numId w:val="7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02A4E0A" w14:textId="77777777" w:rsidR="00864E27" w:rsidRPr="00864E27" w:rsidRDefault="00864E27" w:rsidP="00864E27">
      <w:pPr>
        <w:pStyle w:val="Akapitzlist"/>
        <w:numPr>
          <w:ilvl w:val="0"/>
          <w:numId w:val="7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0200BFF6" w14:textId="77777777" w:rsidR="00864E27" w:rsidRPr="00864E27" w:rsidRDefault="00864E27" w:rsidP="00864E27">
      <w:pPr>
        <w:pStyle w:val="Akapitzlist"/>
        <w:numPr>
          <w:ilvl w:val="0"/>
          <w:numId w:val="7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71D0EA2D" w14:textId="77777777" w:rsidR="00864E27" w:rsidRPr="00864E27" w:rsidRDefault="00864E27" w:rsidP="00864E27">
      <w:pPr>
        <w:pStyle w:val="Akapitzlist"/>
        <w:numPr>
          <w:ilvl w:val="0"/>
          <w:numId w:val="76"/>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6B4A7D3"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 jeżeli zmiany te będą miały wpływ na koszt wykonania zamówienia.</w:t>
      </w:r>
    </w:p>
    <w:p w14:paraId="0B973494"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Ponadto zmianie mogą ulec terminy wykonania poszczególnych części dokumentacji projektowej na zasadach określonych w §5 ust. 2-5 umowy.</w:t>
      </w:r>
    </w:p>
    <w:p w14:paraId="42C8CD09"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C6E9FBF"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1" w:name="_Hlk47096409"/>
      <w:r w:rsidRPr="00864E27">
        <w:rPr>
          <w:rFonts w:ascii="Arial" w:hAnsi="Arial" w:cs="Arial"/>
          <w:bCs/>
          <w:color w:val="000000" w:themeColor="text1"/>
          <w:sz w:val="22"/>
          <w:szCs w:val="22"/>
        </w:rPr>
        <w:t>zawierający dokładny opis proponowanej zmiany wraz z uzasadnieniem i szczegółową kalkulacją kosztów oraz zasadami sporządzenia takiej kalkulacji</w:t>
      </w:r>
      <w:bookmarkEnd w:id="11"/>
      <w:r w:rsidRPr="00864E27">
        <w:rPr>
          <w:rFonts w:ascii="Arial" w:hAnsi="Arial" w:cs="Arial"/>
          <w:bCs/>
          <w:color w:val="000000" w:themeColor="text1"/>
          <w:sz w:val="22"/>
          <w:szCs w:val="22"/>
        </w:rPr>
        <w:t xml:space="preserve">. </w:t>
      </w:r>
    </w:p>
    <w:p w14:paraId="2AF3352F"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4F4C1AE6"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lastRenderedPageBreak/>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864E27">
        <w:rPr>
          <w:rFonts w:ascii="Arial" w:hAnsi="Arial" w:cs="Arial"/>
          <w:bCs/>
          <w:color w:val="000000" w:themeColor="text1"/>
          <w:sz w:val="22"/>
          <w:szCs w:val="22"/>
        </w:rPr>
        <w:softHyphen/>
        <w:t>jąco i zgodnie ze stanem faktycznym, w terminie 7 dni od dnia otrzymania wezwania.</w:t>
      </w:r>
    </w:p>
    <w:p w14:paraId="35B0C6B1"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Zamawiający w terminie 30 dni od otrzymania kompletnego wniosku, </w:t>
      </w:r>
      <w:bookmarkStart w:id="12" w:name="_Hlk47096584"/>
      <w:r w:rsidRPr="00864E27">
        <w:rPr>
          <w:rFonts w:ascii="Arial" w:hAnsi="Arial" w:cs="Arial"/>
          <w:bCs/>
          <w:color w:val="000000" w:themeColor="text1"/>
          <w:sz w:val="22"/>
          <w:szCs w:val="22"/>
        </w:rPr>
        <w:t>informacji i wyjaśnień zajmie pisemne stanowisko w sprawie</w:t>
      </w:r>
      <w:bookmarkEnd w:id="12"/>
      <w:r w:rsidRPr="00864E27">
        <w:rPr>
          <w:rFonts w:ascii="Arial" w:hAnsi="Arial" w:cs="Arial"/>
          <w:bCs/>
          <w:color w:val="000000" w:themeColor="text1"/>
          <w:sz w:val="22"/>
          <w:szCs w:val="22"/>
        </w:rPr>
        <w:t>; za dzień przekazania stanowiska, uznaje się dzień jego wysłania na adres właściwy dla doręczeń pism dla Jednostki Projektowej.</w:t>
      </w:r>
    </w:p>
    <w:p w14:paraId="59C345AC"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3354BB5D"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54A4BD7E"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4F067B64"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46B88564"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Zmiana wynagrodzenia należnego Jednostki Projektowej może nastąpić nie wcześniej niż z dniem wejścia w życie przepisów stanowiących podstawę do wystąpienia z wnioskiem o zmianę. </w:t>
      </w:r>
    </w:p>
    <w:p w14:paraId="2FE233E8" w14:textId="77777777" w:rsidR="00864E27" w:rsidRPr="00864E27" w:rsidRDefault="00864E27" w:rsidP="00864E27">
      <w:pPr>
        <w:pStyle w:val="Akapitzlist"/>
        <w:numPr>
          <w:ilvl w:val="0"/>
          <w:numId w:val="73"/>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13EE1850" w14:textId="77777777" w:rsidR="00864E27" w:rsidRPr="00864E27" w:rsidRDefault="00864E27" w:rsidP="00864E27">
      <w:pPr>
        <w:spacing w:line="271" w:lineRule="auto"/>
        <w:jc w:val="both"/>
        <w:rPr>
          <w:rFonts w:ascii="Arial" w:hAnsi="Arial" w:cs="Arial"/>
          <w:b/>
          <w:color w:val="000000" w:themeColor="text1"/>
          <w:sz w:val="22"/>
          <w:szCs w:val="22"/>
        </w:rPr>
      </w:pPr>
    </w:p>
    <w:p w14:paraId="30275E0D" w14:textId="77777777" w:rsidR="00864E27" w:rsidRPr="00864E27" w:rsidRDefault="00864E27" w:rsidP="00864E27">
      <w:pPr>
        <w:spacing w:line="271" w:lineRule="auto"/>
        <w:jc w:val="center"/>
        <w:outlineLvl w:val="0"/>
        <w:rPr>
          <w:rFonts w:ascii="Arial" w:hAnsi="Arial" w:cs="Arial"/>
          <w:b/>
          <w:color w:val="000000" w:themeColor="text1"/>
          <w:sz w:val="22"/>
          <w:szCs w:val="22"/>
        </w:rPr>
      </w:pPr>
      <w:r w:rsidRPr="00864E27">
        <w:rPr>
          <w:rFonts w:ascii="Arial" w:hAnsi="Arial" w:cs="Arial"/>
          <w:b/>
          <w:color w:val="000000" w:themeColor="text1"/>
          <w:sz w:val="22"/>
          <w:szCs w:val="22"/>
        </w:rPr>
        <w:t>XI. WALORYZACJA WYNAGRODZENIA</w:t>
      </w:r>
    </w:p>
    <w:p w14:paraId="714FD9E8"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§15</w:t>
      </w:r>
    </w:p>
    <w:p w14:paraId="1F679A89"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64A039FB"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Waloryzacja będzie się odbywać w oparciu o podany w niniejszych postanowieniach wskaźnik, ustalany w oparciu o wysokość stawki za umowną jednostkę nakładu pracy (j.n,p.) ogłaszaną przez Izbę Projektowania Budowlanego na każdy kolejny rok obowiązywania umowy, </w:t>
      </w:r>
    </w:p>
    <w:p w14:paraId="71DD4592"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Wysokość wskaźnika waloryzacji wynagrodzenia po upływie pierwszych 6 miesięcy ustala się na podstawie wzoru: </w:t>
      </w:r>
    </w:p>
    <w:p w14:paraId="50C2E7C0" w14:textId="77777777" w:rsidR="00864E27" w:rsidRPr="00864E27" w:rsidRDefault="00864E27" w:rsidP="00864E27">
      <w:pPr>
        <w:spacing w:line="271" w:lineRule="auto"/>
        <w:jc w:val="center"/>
        <w:rPr>
          <w:rFonts w:ascii="Arial" w:hAnsi="Arial" w:cs="Arial"/>
          <w:bCs/>
          <w:color w:val="000000" w:themeColor="text1"/>
          <w:sz w:val="22"/>
          <w:szCs w:val="22"/>
        </w:rPr>
      </w:pPr>
      <w:r w:rsidRPr="00864E27">
        <w:rPr>
          <w:rFonts w:ascii="Arial" w:hAnsi="Arial" w:cs="Arial"/>
          <w:bCs/>
          <w:color w:val="000000" w:themeColor="text1"/>
          <w:sz w:val="22"/>
          <w:szCs w:val="22"/>
        </w:rPr>
        <w:t>W1=[(Sx+1/Sx) *100] - 100</w:t>
      </w:r>
    </w:p>
    <w:p w14:paraId="60419860"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Gdzie:</w:t>
      </w:r>
    </w:p>
    <w:p w14:paraId="4F7F7CBB"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W1 – wskaźnik waloryzacji wynagrodzenia po upływie pierwszych 6 miesięcy </w:t>
      </w:r>
    </w:p>
    <w:p w14:paraId="68E0F450"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lastRenderedPageBreak/>
        <w:t xml:space="preserve">Sx – wysokość stawki za umowną jednostkę nakładu pracy (j.n.p.) ustaloną na rok kalendarzowy, w którym zawarto umowę (w 2024 r. Sx wynosi 28,70 zł netto), ogłoszony przez Izbę Projektowania Budowlanego w roku poprzedzającym rok zawarcia umowy </w:t>
      </w:r>
    </w:p>
    <w:p w14:paraId="19098DDC"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Sx+1 – wysokość stawki za umowną jednostkę nakładu pracy (j.n.p.) ustaloną na kolejny rok kalendarzowy po roku, w którym zawarto umowę; </w:t>
      </w:r>
    </w:p>
    <w:p w14:paraId="1E9400DF"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Z upływem każdych kolejnych 6 miesięcy obowiązywania umowy ustala się współczynnik waloryzacji dla kolejnych 6 miesięcy obowiązywania umowy według w/w wzoru dla wskaźnika W1, z tym że : </w:t>
      </w:r>
    </w:p>
    <w:p w14:paraId="2EF23D96" w14:textId="77777777" w:rsidR="00864E27" w:rsidRPr="00864E27" w:rsidRDefault="00864E27" w:rsidP="00864E27">
      <w:pPr>
        <w:pStyle w:val="Akapitzlist"/>
        <w:spacing w:line="271" w:lineRule="auto"/>
        <w:ind w:left="0"/>
        <w:jc w:val="center"/>
        <w:rPr>
          <w:rFonts w:ascii="Arial" w:hAnsi="Arial" w:cs="Arial"/>
          <w:bCs/>
          <w:color w:val="000000" w:themeColor="text1"/>
          <w:sz w:val="22"/>
          <w:szCs w:val="22"/>
        </w:rPr>
      </w:pPr>
      <w:r w:rsidRPr="00864E27">
        <w:rPr>
          <w:rFonts w:ascii="Arial" w:hAnsi="Arial" w:cs="Arial"/>
          <w:bCs/>
          <w:color w:val="000000" w:themeColor="text1"/>
          <w:sz w:val="22"/>
          <w:szCs w:val="22"/>
        </w:rPr>
        <w:t>Wn = [(Sxn/Sxn-1) *100] - 100</w:t>
      </w:r>
    </w:p>
    <w:p w14:paraId="1E315D6A"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Gdzie : </w:t>
      </w:r>
    </w:p>
    <w:p w14:paraId="66D96EA4"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Wn – wskaźnik waloryzacji wynagrodzenia po upływie kolejnych 6 miesięcy obowiązywania umowy </w:t>
      </w:r>
    </w:p>
    <w:p w14:paraId="3E768031"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Sxn – stanowi wysokość stawki za umowną jednostkę nakładu pracy (j.n.p.) ustaloną na rok kalendarzowy, w którym upływa kolejne 6 miesięcy obowiązywania umowy </w:t>
      </w:r>
    </w:p>
    <w:p w14:paraId="63209FE1"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Sxn-1 – wysokość stawki za umowną jednostkę nakładu pracy (j.n.p.) ustaloną w roku poprzednim. </w:t>
      </w:r>
    </w:p>
    <w:p w14:paraId="75A270E6"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Wskaźnik W zaokrągla się do drugiego miejsca po przecinku. </w:t>
      </w:r>
    </w:p>
    <w:p w14:paraId="73D2128D"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 przypadku umowy trwającej dłużej niż 6 miesięcy wskaźnik Waloryzacji stanowi sumę wskaźników ustalanych po upływie każdych kolejnych 6 miesięcy,</w:t>
      </w:r>
    </w:p>
    <w:p w14:paraId="5D1E93BF" w14:textId="77777777" w:rsidR="00864E27" w:rsidRPr="00864E27" w:rsidRDefault="00864E27" w:rsidP="00864E27">
      <w:pPr>
        <w:pStyle w:val="Akapitzlist"/>
        <w:spacing w:line="271" w:lineRule="auto"/>
        <w:ind w:left="0"/>
        <w:jc w:val="center"/>
        <w:rPr>
          <w:rFonts w:ascii="Arial" w:hAnsi="Arial" w:cs="Arial"/>
          <w:bCs/>
          <w:color w:val="000000" w:themeColor="text1"/>
          <w:sz w:val="22"/>
          <w:szCs w:val="22"/>
        </w:rPr>
      </w:pPr>
      <w:r w:rsidRPr="00864E27">
        <w:rPr>
          <w:rFonts w:ascii="Arial" w:hAnsi="Arial" w:cs="Arial"/>
          <w:bCs/>
          <w:color w:val="000000" w:themeColor="text1"/>
          <w:sz w:val="22"/>
          <w:szCs w:val="22"/>
        </w:rPr>
        <w:t>W=W1 + W2 +….+Wn</w:t>
      </w:r>
    </w:p>
    <w:p w14:paraId="7916EF35"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 przypadku, gdyby powyższy wskaźnik przestał być dostępny, zastosowanie znajdzie inny, najbardziej zbliżony, wskaźnik publikowany przez Prezesa GUS. </w:t>
      </w:r>
    </w:p>
    <w:p w14:paraId="7FE3C8E0"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609E26B2"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Waloryzacji dokonuje się o różnicę pomiędzy wskaźnikiem waloryzacji, a wartością wskazaną w ust. 4 powyżej. </w:t>
      </w:r>
    </w:p>
    <w:p w14:paraId="2E3F551B"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4EB0A980"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6A637248"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04242BBF"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 Waloryzacji podlega wynagrodzenie lub jego część, które zgodnie z postanowieniami umowy należne jest z upływem terminów uprawniających do dokonania waloryzacji, określonych w ust. 4. </w:t>
      </w:r>
    </w:p>
    <w:p w14:paraId="7AAEEDF7"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23EC03AF"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Do umów, których przedmiotem są usługi, zawartych pomiędzy Jednostką Projektową, a Podwykonawcą lub Podwykonawcą, a dalszymi Podwykonawcami, zawartymi na okres </w:t>
      </w:r>
      <w:r w:rsidRPr="00864E27">
        <w:rPr>
          <w:rFonts w:ascii="Arial" w:hAnsi="Arial" w:cs="Arial"/>
          <w:bCs/>
          <w:color w:val="000000" w:themeColor="text1"/>
          <w:sz w:val="22"/>
          <w:szCs w:val="22"/>
        </w:rPr>
        <w:lastRenderedPageBreak/>
        <w:t xml:space="preserve">dłuższy niż 6 miesięcy, liczony wraz z wszystkimi aneksami zawartymi do umowy, odpowiednie zastosowanie będą mieć postanowienia niniejszego paragrafu. </w:t>
      </w:r>
    </w:p>
    <w:p w14:paraId="30561A3B"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7239121C" w14:textId="77777777" w:rsidR="00864E27" w:rsidRPr="00864E27" w:rsidRDefault="00864E27" w:rsidP="00864E27">
      <w:pPr>
        <w:pStyle w:val="Akapitzlist"/>
        <w:numPr>
          <w:ilvl w:val="0"/>
          <w:numId w:val="79"/>
        </w:numPr>
        <w:spacing w:line="271" w:lineRule="auto"/>
        <w:ind w:left="0" w:firstLine="0"/>
        <w:contextualSpacing/>
        <w:jc w:val="both"/>
        <w:rPr>
          <w:rFonts w:ascii="Arial" w:hAnsi="Arial" w:cs="Arial"/>
          <w:bCs/>
          <w:color w:val="000000" w:themeColor="text1"/>
          <w:sz w:val="22"/>
          <w:szCs w:val="22"/>
        </w:rPr>
      </w:pPr>
      <w:r w:rsidRPr="00864E27">
        <w:rPr>
          <w:rFonts w:ascii="Arial" w:hAnsi="Arial" w:cs="Arial"/>
          <w:bCs/>
          <w:color w:val="000000" w:themeColor="text1"/>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1278C3B8" w14:textId="77777777" w:rsidR="00864E27" w:rsidRPr="00864E27" w:rsidRDefault="00864E27" w:rsidP="00864E27">
      <w:pPr>
        <w:pStyle w:val="Akapitzlist"/>
        <w:spacing w:line="271" w:lineRule="auto"/>
        <w:ind w:left="0"/>
        <w:jc w:val="both"/>
        <w:rPr>
          <w:rFonts w:ascii="Arial" w:hAnsi="Arial" w:cs="Arial"/>
          <w:bCs/>
          <w:color w:val="000000" w:themeColor="text1"/>
          <w:sz w:val="22"/>
          <w:szCs w:val="22"/>
        </w:rPr>
      </w:pPr>
    </w:p>
    <w:p w14:paraId="3DF933F3" w14:textId="77777777" w:rsidR="00864E27" w:rsidRPr="00864E27" w:rsidRDefault="00864E27" w:rsidP="00864E27">
      <w:pPr>
        <w:spacing w:line="271" w:lineRule="auto"/>
        <w:jc w:val="center"/>
        <w:outlineLvl w:val="0"/>
        <w:rPr>
          <w:rFonts w:ascii="Arial" w:hAnsi="Arial" w:cs="Arial"/>
          <w:b/>
          <w:color w:val="000000" w:themeColor="text1"/>
          <w:sz w:val="22"/>
          <w:szCs w:val="22"/>
        </w:rPr>
      </w:pPr>
      <w:r w:rsidRPr="00864E27">
        <w:rPr>
          <w:rFonts w:ascii="Arial" w:hAnsi="Arial" w:cs="Arial"/>
          <w:b/>
          <w:color w:val="000000" w:themeColor="text1"/>
          <w:sz w:val="22"/>
          <w:szCs w:val="22"/>
        </w:rPr>
        <w:t>XII. POSTANOWIENIA KOŃCOWE</w:t>
      </w:r>
    </w:p>
    <w:p w14:paraId="1C4ABD68"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§16</w:t>
      </w:r>
    </w:p>
    <w:p w14:paraId="7A51073C"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4"/>
          <w:rFonts w:ascii="Arial" w:hAnsi="Arial" w:cs="Arial"/>
          <w:color w:val="000000" w:themeColor="text1"/>
          <w:sz w:val="22"/>
          <w:szCs w:val="22"/>
        </w:rPr>
        <w:t>Wszelkie zmiany niniejszej umowy nastąpić mogą jedynie w formie pisemnej pod rygorem nieważności, na podstawie aneksu podpisanego przez każdą ze stron, z wyłączeniem przypadków wprost w umowie wskazanych..</w:t>
      </w:r>
      <w:r w:rsidRPr="00864E27">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118F7B71"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487F4E3B" w14:textId="77777777" w:rsidR="00864E27" w:rsidRPr="00864E27" w:rsidRDefault="00864E27" w:rsidP="00864E27">
      <w:pPr>
        <w:numPr>
          <w:ilvl w:val="0"/>
          <w:numId w:val="55"/>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Jednostka Projektowa</w:t>
      </w:r>
      <w:r w:rsidRPr="00864E27">
        <w:rPr>
          <w:rFonts w:ascii="Arial" w:eastAsia="Calibri" w:hAnsi="Arial" w:cs="Arial"/>
          <w:b/>
          <w:color w:val="000000" w:themeColor="text1"/>
          <w:sz w:val="22"/>
          <w:szCs w:val="22"/>
        </w:rPr>
        <w:t xml:space="preserve"> </w:t>
      </w:r>
      <w:r w:rsidRPr="00864E27">
        <w:rPr>
          <w:rFonts w:ascii="Arial" w:eastAsia="Calibri" w:hAnsi="Arial" w:cs="Arial"/>
          <w:color w:val="000000" w:themeColor="text1"/>
          <w:sz w:val="22"/>
          <w:szCs w:val="22"/>
        </w:rPr>
        <w:t xml:space="preserve">nie może przenosić wierzytelności przysługujących mu wobec </w:t>
      </w:r>
      <w:r w:rsidRPr="00864E27">
        <w:rPr>
          <w:rFonts w:ascii="Arial" w:hAnsi="Arial" w:cs="Arial"/>
          <w:color w:val="000000" w:themeColor="text1"/>
          <w:sz w:val="22"/>
          <w:szCs w:val="22"/>
        </w:rPr>
        <w:t xml:space="preserve">Zamawiającego </w:t>
      </w:r>
      <w:r w:rsidRPr="00864E27">
        <w:rPr>
          <w:rFonts w:ascii="Arial" w:eastAsia="Calibri" w:hAnsi="Arial" w:cs="Arial"/>
          <w:color w:val="000000" w:themeColor="text1"/>
          <w:sz w:val="22"/>
          <w:szCs w:val="22"/>
        </w:rPr>
        <w:t xml:space="preserve">na osoby trzecie bez uzyskania uprzedniej, pisemnej zgody </w:t>
      </w:r>
      <w:r w:rsidRPr="00864E27">
        <w:rPr>
          <w:rFonts w:ascii="Arial" w:hAnsi="Arial" w:cs="Arial"/>
          <w:color w:val="000000" w:themeColor="text1"/>
          <w:sz w:val="22"/>
          <w:szCs w:val="22"/>
        </w:rPr>
        <w:t>Zamawiającego.</w:t>
      </w:r>
    </w:p>
    <w:p w14:paraId="56E8FF67"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4"/>
          <w:rFonts w:ascii="Arial" w:hAnsi="Arial" w:cs="Arial"/>
          <w:i w:val="0"/>
          <w:iCs w:val="0"/>
          <w:color w:val="000000" w:themeColor="text1"/>
          <w:sz w:val="22"/>
          <w:szCs w:val="22"/>
        </w:rPr>
      </w:pPr>
      <w:r w:rsidRPr="00864E27">
        <w:rPr>
          <w:rStyle w:val="FontStyle14"/>
          <w:rFonts w:ascii="Arial" w:hAnsi="Arial" w:cs="Arial"/>
          <w:color w:val="000000" w:themeColor="text1"/>
          <w:sz w:val="22"/>
          <w:szCs w:val="22"/>
        </w:rPr>
        <w:t>W sprawach nieuregulowanych w niniejszej umowie mają zastosowanie właściwe przepisy prawa.</w:t>
      </w:r>
    </w:p>
    <w:p w14:paraId="439B07AE" w14:textId="77777777" w:rsidR="00864E27" w:rsidRPr="00864E27" w:rsidRDefault="00864E27" w:rsidP="00864E27">
      <w:pPr>
        <w:pStyle w:val="Akapitzlist"/>
        <w:numPr>
          <w:ilvl w:val="0"/>
          <w:numId w:val="55"/>
        </w:numPr>
        <w:suppressAutoHyphens/>
        <w:spacing w:line="271" w:lineRule="auto"/>
        <w:ind w:left="0" w:firstLine="0"/>
        <w:contextualSpacing/>
        <w:jc w:val="both"/>
        <w:rPr>
          <w:rFonts w:ascii="Arial" w:eastAsia="StarSymbol" w:hAnsi="Arial" w:cs="Arial"/>
          <w:color w:val="000000" w:themeColor="text1"/>
          <w:sz w:val="22"/>
          <w:szCs w:val="22"/>
        </w:rPr>
      </w:pPr>
      <w:r w:rsidRPr="00864E27">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D828251"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02CE2AAE"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3"/>
          <w:rFonts w:ascii="Arial" w:eastAsia="StarSymbol" w:hAnsi="Arial" w:cs="Arial"/>
          <w:color w:val="000000" w:themeColor="text1"/>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w:t>
      </w:r>
      <w:r w:rsidRPr="00864E27">
        <w:rPr>
          <w:rStyle w:val="FontStyle13"/>
          <w:rFonts w:ascii="Arial" w:eastAsia="StarSymbol" w:hAnsi="Arial" w:cs="Arial"/>
          <w:color w:val="000000" w:themeColor="text1"/>
          <w:sz w:val="22"/>
          <w:szCs w:val="22"/>
        </w:rPr>
        <w:lastRenderedPageBreak/>
        <w:t>osobą fizyczną prowadzącą działalność gospodarczą) a także danych osobowych osób, które Jednostka Projektowa wskazała ze swojej strony do realizacji niniejszej umowy.</w:t>
      </w:r>
    </w:p>
    <w:p w14:paraId="3A48131A" w14:textId="77777777" w:rsidR="00864E27" w:rsidRPr="00864E27" w:rsidRDefault="00864E27" w:rsidP="00864E27">
      <w:pPr>
        <w:pStyle w:val="Akapitzlist"/>
        <w:numPr>
          <w:ilvl w:val="0"/>
          <w:numId w:val="55"/>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864E27">
        <w:rPr>
          <w:rStyle w:val="FontStyle13"/>
          <w:rFonts w:ascii="Arial" w:eastAsia="StarSymbol" w:hAnsi="Arial" w:cs="Arial"/>
          <w:color w:val="000000" w:themeColor="text1"/>
          <w:sz w:val="22"/>
          <w:szCs w:val="22"/>
        </w:rPr>
        <w:t>Zmawiający posiada statusu dużego przedsiębiorcy zgodnie z przepisami ustawy o przeciwdziałaniu nadmiernym opóźnieniom w transakcjach handlowych.</w:t>
      </w:r>
    </w:p>
    <w:p w14:paraId="7A11A7A2" w14:textId="77777777" w:rsidR="00864E27" w:rsidRPr="00864E27" w:rsidRDefault="00864E27" w:rsidP="00864E27">
      <w:pPr>
        <w:pStyle w:val="Akapitzlist"/>
        <w:suppressAutoHyphens/>
        <w:spacing w:line="271" w:lineRule="auto"/>
        <w:ind w:left="0"/>
        <w:jc w:val="both"/>
        <w:rPr>
          <w:rStyle w:val="FontStyle13"/>
          <w:rFonts w:ascii="Arial" w:eastAsia="StarSymbol" w:hAnsi="Arial" w:cs="Arial"/>
          <w:color w:val="000000" w:themeColor="text1"/>
          <w:sz w:val="22"/>
          <w:szCs w:val="22"/>
        </w:rPr>
      </w:pPr>
    </w:p>
    <w:p w14:paraId="1258E4DF"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§17</w:t>
      </w:r>
    </w:p>
    <w:p w14:paraId="7750EB97" w14:textId="77777777" w:rsidR="00864E27" w:rsidRPr="00864E27" w:rsidRDefault="00864E27" w:rsidP="00864E27">
      <w:pPr>
        <w:pStyle w:val="Akapitzlist"/>
        <w:numPr>
          <w:ilvl w:val="1"/>
          <w:numId w:val="60"/>
        </w:numPr>
        <w:tabs>
          <w:tab w:val="clear" w:pos="1440"/>
          <w:tab w:val="num" w:pos="284"/>
        </w:tabs>
        <w:suppressAutoHyphens/>
        <w:spacing w:line="271" w:lineRule="auto"/>
        <w:ind w:left="0" w:firstLine="0"/>
        <w:contextualSpacing/>
        <w:jc w:val="both"/>
        <w:rPr>
          <w:rFonts w:ascii="Arial" w:hAnsi="Arial" w:cs="Arial"/>
          <w:color w:val="000000" w:themeColor="text1"/>
          <w:sz w:val="22"/>
          <w:szCs w:val="22"/>
        </w:rPr>
      </w:pPr>
      <w:r w:rsidRPr="00864E27">
        <w:rPr>
          <w:rFonts w:ascii="Arial" w:hAnsi="Arial" w:cs="Arial"/>
          <w:color w:val="000000" w:themeColor="text1"/>
          <w:sz w:val="22"/>
          <w:szCs w:val="22"/>
        </w:rPr>
        <w:t>Integralną część niniejszej umowy stanowi:</w:t>
      </w:r>
    </w:p>
    <w:p w14:paraId="766B02FA" w14:textId="77777777" w:rsidR="00864E27" w:rsidRPr="00864E27" w:rsidRDefault="00864E27" w:rsidP="00864E27">
      <w:pPr>
        <w:numPr>
          <w:ilvl w:val="0"/>
          <w:numId w:val="6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 xml:space="preserve">Zestawienie poszczególnych składników przedmiotu Umowy z określeniem wynagrodzenia brutto i stawki VAT Umowy – Załącznik Nr 1 zgodnie z ofertą Jednostki Projektowej. </w:t>
      </w:r>
    </w:p>
    <w:p w14:paraId="025E2C3B" w14:textId="77777777" w:rsidR="00864E27" w:rsidRPr="00864E27" w:rsidRDefault="00864E27" w:rsidP="00864E27">
      <w:pPr>
        <w:numPr>
          <w:ilvl w:val="0"/>
          <w:numId w:val="62"/>
        </w:numPr>
        <w:spacing w:line="271" w:lineRule="auto"/>
        <w:ind w:left="0" w:firstLine="0"/>
        <w:jc w:val="both"/>
        <w:rPr>
          <w:rFonts w:ascii="Arial" w:hAnsi="Arial" w:cs="Arial"/>
          <w:color w:val="000000" w:themeColor="text1"/>
          <w:sz w:val="22"/>
          <w:szCs w:val="22"/>
        </w:rPr>
      </w:pPr>
      <w:r w:rsidRPr="00864E27">
        <w:rPr>
          <w:rFonts w:ascii="Arial" w:hAnsi="Arial" w:cs="Arial"/>
          <w:color w:val="000000" w:themeColor="text1"/>
          <w:sz w:val="22"/>
          <w:szCs w:val="22"/>
        </w:rPr>
        <w:t>Oferta z dnia ……………….</w:t>
      </w:r>
    </w:p>
    <w:p w14:paraId="71D38D33"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5BDCDF74" w14:textId="77777777" w:rsidR="00864E27" w:rsidRPr="00864E27" w:rsidRDefault="00864E27" w:rsidP="00864E27">
      <w:pPr>
        <w:spacing w:line="271" w:lineRule="auto"/>
        <w:jc w:val="center"/>
        <w:rPr>
          <w:rFonts w:ascii="Arial" w:hAnsi="Arial" w:cs="Arial"/>
          <w:color w:val="000000" w:themeColor="text1"/>
          <w:sz w:val="22"/>
          <w:szCs w:val="22"/>
        </w:rPr>
      </w:pPr>
    </w:p>
    <w:p w14:paraId="437554B5" w14:textId="77777777" w:rsidR="00864E27" w:rsidRPr="00864E27" w:rsidRDefault="00864E27" w:rsidP="00864E27">
      <w:pPr>
        <w:spacing w:line="271" w:lineRule="auto"/>
        <w:jc w:val="center"/>
        <w:rPr>
          <w:rFonts w:ascii="Arial" w:hAnsi="Arial" w:cs="Arial"/>
          <w:b/>
          <w:color w:val="000000" w:themeColor="text1"/>
          <w:sz w:val="22"/>
          <w:szCs w:val="22"/>
        </w:rPr>
      </w:pPr>
      <w:r w:rsidRPr="00864E27">
        <w:rPr>
          <w:rFonts w:ascii="Arial" w:hAnsi="Arial" w:cs="Arial"/>
          <w:b/>
          <w:color w:val="000000" w:themeColor="text1"/>
          <w:sz w:val="22"/>
          <w:szCs w:val="22"/>
        </w:rPr>
        <w:t>§18</w:t>
      </w:r>
    </w:p>
    <w:p w14:paraId="073F8F5B"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2C6B433E"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br w:type="page"/>
      </w:r>
    </w:p>
    <w:p w14:paraId="29FF694E" w14:textId="77777777" w:rsidR="00864E27" w:rsidRPr="00864E27" w:rsidRDefault="00864E27" w:rsidP="00864E27">
      <w:pPr>
        <w:tabs>
          <w:tab w:val="left" w:pos="708"/>
        </w:tabs>
        <w:spacing w:line="271" w:lineRule="auto"/>
        <w:jc w:val="right"/>
        <w:rPr>
          <w:rFonts w:ascii="Arial" w:hAnsi="Arial" w:cs="Arial"/>
          <w:i/>
          <w:color w:val="000000" w:themeColor="text1"/>
          <w:sz w:val="22"/>
          <w:szCs w:val="22"/>
        </w:rPr>
      </w:pPr>
      <w:r w:rsidRPr="00864E27">
        <w:rPr>
          <w:rFonts w:ascii="Arial" w:hAnsi="Arial" w:cs="Arial"/>
          <w:i/>
          <w:color w:val="000000" w:themeColor="text1"/>
          <w:sz w:val="22"/>
          <w:szCs w:val="22"/>
        </w:rPr>
        <w:lastRenderedPageBreak/>
        <w:t>Załącznik nr 1 do umowy nr........ z dnia..........</w:t>
      </w:r>
    </w:p>
    <w:p w14:paraId="4677AFA0" w14:textId="77777777" w:rsidR="00864E27" w:rsidRPr="00864E27" w:rsidRDefault="00864E27" w:rsidP="00864E27">
      <w:pPr>
        <w:tabs>
          <w:tab w:val="left" w:pos="708"/>
        </w:tabs>
        <w:spacing w:line="271" w:lineRule="auto"/>
        <w:jc w:val="right"/>
        <w:rPr>
          <w:rFonts w:ascii="Arial" w:hAnsi="Arial" w:cs="Arial"/>
          <w:i/>
          <w:color w:val="000000" w:themeColor="text1"/>
          <w:sz w:val="22"/>
          <w:szCs w:val="22"/>
        </w:rPr>
      </w:pPr>
    </w:p>
    <w:p w14:paraId="7899623E" w14:textId="77777777" w:rsidR="00864E27" w:rsidRPr="00864E27" w:rsidRDefault="00864E27" w:rsidP="00864E27">
      <w:pPr>
        <w:spacing w:line="271" w:lineRule="auto"/>
        <w:jc w:val="both"/>
        <w:rPr>
          <w:rFonts w:ascii="Arial" w:hAnsi="Arial" w:cs="Arial"/>
          <w:color w:val="000000" w:themeColor="text1"/>
          <w:sz w:val="22"/>
          <w:szCs w:val="22"/>
        </w:rPr>
      </w:pPr>
      <w:r w:rsidRPr="00864E27">
        <w:rPr>
          <w:rFonts w:ascii="Arial" w:hAnsi="Arial" w:cs="Arial"/>
          <w:b/>
          <w:bCs/>
          <w:color w:val="000000" w:themeColor="text1"/>
          <w:sz w:val="22"/>
          <w:szCs w:val="22"/>
        </w:rPr>
        <w:t>Wykonanie dokumentacji projektowej wraz z uzyskaniem zezwolenia na realizację inwestycji drogowej (ZRID)</w:t>
      </w:r>
      <w:r w:rsidRPr="00864E27">
        <w:rPr>
          <w:rFonts w:ascii="Arial" w:hAnsi="Arial" w:cs="Arial"/>
          <w:color w:val="000000" w:themeColor="text1"/>
          <w:sz w:val="22"/>
          <w:szCs w:val="22"/>
        </w:rPr>
        <w:t xml:space="preserve"> </w:t>
      </w:r>
      <w:r w:rsidRPr="00864E27">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2F5ACB8D" w14:textId="77777777" w:rsidR="00864E27" w:rsidRPr="00864E27" w:rsidRDefault="00864E27" w:rsidP="00864E27">
      <w:pPr>
        <w:spacing w:line="271" w:lineRule="auto"/>
        <w:jc w:val="both"/>
        <w:rPr>
          <w:rFonts w:ascii="Arial" w:hAnsi="Arial" w:cs="Arial"/>
          <w:color w:val="000000" w:themeColor="text1"/>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864E27" w:rsidRPr="00864E27" w14:paraId="100184C6" w14:textId="77777777" w:rsidTr="00CC314A">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93FB0C5" w14:textId="77777777" w:rsidR="00864E27" w:rsidRPr="00864E27" w:rsidRDefault="00864E27" w:rsidP="00864E27">
            <w:pPr>
              <w:spacing w:line="271" w:lineRule="auto"/>
              <w:jc w:val="center"/>
              <w:rPr>
                <w:rFonts w:ascii="Arial" w:hAnsi="Arial" w:cs="Arial"/>
                <w:b/>
                <w:bCs/>
                <w:color w:val="000000" w:themeColor="text1"/>
                <w:sz w:val="22"/>
                <w:szCs w:val="22"/>
              </w:rPr>
            </w:pPr>
            <w:r w:rsidRPr="00864E27">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B6D5986" w14:textId="77777777" w:rsidR="00864E27" w:rsidRPr="00864E27" w:rsidRDefault="00864E27" w:rsidP="00864E27">
            <w:pPr>
              <w:spacing w:line="271" w:lineRule="auto"/>
              <w:jc w:val="center"/>
              <w:rPr>
                <w:rFonts w:ascii="Arial" w:hAnsi="Arial" w:cs="Arial"/>
                <w:b/>
                <w:bCs/>
                <w:color w:val="000000" w:themeColor="text1"/>
                <w:sz w:val="22"/>
                <w:szCs w:val="22"/>
              </w:rPr>
            </w:pPr>
            <w:r w:rsidRPr="00864E27">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D1028FF" w14:textId="77777777" w:rsidR="00864E27" w:rsidRPr="00864E27" w:rsidRDefault="00864E27" w:rsidP="00864E27">
            <w:pPr>
              <w:spacing w:line="271" w:lineRule="auto"/>
              <w:jc w:val="center"/>
              <w:rPr>
                <w:rFonts w:ascii="Arial" w:hAnsi="Arial" w:cs="Arial"/>
                <w:b/>
                <w:bCs/>
                <w:color w:val="000000" w:themeColor="text1"/>
                <w:sz w:val="22"/>
                <w:szCs w:val="22"/>
              </w:rPr>
            </w:pPr>
            <w:r w:rsidRPr="00864E27">
              <w:rPr>
                <w:rFonts w:ascii="Arial" w:hAnsi="Arial" w:cs="Arial"/>
                <w:b/>
                <w:bCs/>
                <w:color w:val="000000" w:themeColor="text1"/>
                <w:sz w:val="22"/>
                <w:szCs w:val="22"/>
              </w:rPr>
              <w:t>Wartość wykonanej usługi (brutto) *</w:t>
            </w:r>
          </w:p>
        </w:tc>
      </w:tr>
      <w:tr w:rsidR="00864E27" w:rsidRPr="00864E27" w14:paraId="16AFD96E"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54F5402"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6F568D6A"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opracowanie 2 koncepcji zagospodarowania terenu zgodnie z §2 ust. 7 pkt. 1) i 2) umowy.</w:t>
            </w:r>
          </w:p>
          <w:p w14:paraId="667C20A7"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b/>
                <w:color w:val="000000" w:themeColor="text1"/>
                <w:sz w:val="22"/>
                <w:szCs w:val="22"/>
              </w:rPr>
              <w:t xml:space="preserve">po 1 egz. każdej koncepcji w wersji papierowej drukowanej </w:t>
            </w:r>
            <w:r w:rsidRPr="00864E27">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2FD9E54"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75C929DC"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350D6D"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5550FED7"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F4D5BD8"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00141913"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tcPr>
          <w:p w14:paraId="4157C632"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5F5B4DF2"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4CCA1853"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47C5672E"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E12971E"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4A3C09A1"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7C4A41A6"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1B60B013"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B141C82"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D96AE66"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8AD4C9B"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0242906E"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4F939B"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72DE7ED1"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5CB40C23"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03660632"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EAB8D26"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652C5B2"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07714CE"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5D2C0ACC"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C085A17"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77531D1"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16051CBC"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7F9BA58C"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DA71E48"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F4198C2"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28E13D4"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7411FA77"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12ADD87"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4814CA6"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F665684"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0F11E385"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0C29260"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7376637C"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1FD37A92"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0B0EF5B5" w14:textId="77777777" w:rsidTr="00CC314A">
        <w:trPr>
          <w:cantSplit/>
          <w:jc w:val="center"/>
        </w:trPr>
        <w:tc>
          <w:tcPr>
            <w:tcW w:w="762" w:type="dxa"/>
            <w:tcBorders>
              <w:top w:val="single" w:sz="4" w:space="0" w:color="auto"/>
              <w:left w:val="single" w:sz="4" w:space="0" w:color="auto"/>
              <w:bottom w:val="single" w:sz="4" w:space="0" w:color="auto"/>
              <w:right w:val="single" w:sz="4" w:space="0" w:color="auto"/>
            </w:tcBorders>
          </w:tcPr>
          <w:p w14:paraId="3C522CCC" w14:textId="77777777" w:rsidR="00864E27" w:rsidRPr="00864E27" w:rsidRDefault="00864E27" w:rsidP="00864E27">
            <w:pPr>
              <w:spacing w:line="271" w:lineRule="auto"/>
              <w:jc w:val="center"/>
              <w:rPr>
                <w:rFonts w:ascii="Arial" w:hAnsi="Arial" w:cs="Arial"/>
                <w:color w:val="000000" w:themeColor="text1"/>
                <w:sz w:val="22"/>
                <w:szCs w:val="22"/>
              </w:rPr>
            </w:pPr>
            <w:r w:rsidRPr="00864E27">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378D72E4" w14:textId="77777777" w:rsidR="00864E27" w:rsidRPr="00864E27" w:rsidRDefault="00864E27" w:rsidP="00864E27">
            <w:pPr>
              <w:spacing w:line="271" w:lineRule="auto"/>
              <w:rPr>
                <w:rFonts w:ascii="Arial" w:hAnsi="Arial" w:cs="Arial"/>
                <w:color w:val="000000" w:themeColor="text1"/>
                <w:sz w:val="22"/>
                <w:szCs w:val="22"/>
              </w:rPr>
            </w:pPr>
            <w:r w:rsidRPr="00864E27">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487D5411" w14:textId="77777777" w:rsidR="00864E27" w:rsidRPr="00864E27" w:rsidRDefault="00864E27" w:rsidP="00864E27">
            <w:pPr>
              <w:spacing w:line="271" w:lineRule="auto"/>
              <w:jc w:val="both"/>
              <w:rPr>
                <w:rFonts w:ascii="Arial" w:hAnsi="Arial" w:cs="Arial"/>
                <w:color w:val="000000" w:themeColor="text1"/>
                <w:sz w:val="22"/>
                <w:szCs w:val="22"/>
              </w:rPr>
            </w:pPr>
          </w:p>
        </w:tc>
      </w:tr>
      <w:tr w:rsidR="00864E27" w:rsidRPr="00864E27" w14:paraId="4817CD4F" w14:textId="77777777" w:rsidTr="00CC314A">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57F4D8F3" w14:textId="77777777" w:rsidR="00864E27" w:rsidRPr="00864E27" w:rsidRDefault="00864E27" w:rsidP="00864E27">
            <w:pPr>
              <w:spacing w:line="271" w:lineRule="auto"/>
              <w:jc w:val="right"/>
              <w:rPr>
                <w:rFonts w:ascii="Arial" w:hAnsi="Arial" w:cs="Arial"/>
                <w:color w:val="000000" w:themeColor="text1"/>
                <w:sz w:val="22"/>
                <w:szCs w:val="22"/>
              </w:rPr>
            </w:pPr>
            <w:r w:rsidRPr="00864E27">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733C4F5" w14:textId="77777777" w:rsidR="00864E27" w:rsidRPr="00864E27" w:rsidRDefault="00864E27" w:rsidP="00864E27">
            <w:pPr>
              <w:spacing w:line="271" w:lineRule="auto"/>
              <w:jc w:val="both"/>
              <w:rPr>
                <w:rFonts w:ascii="Arial" w:hAnsi="Arial" w:cs="Arial"/>
                <w:color w:val="000000" w:themeColor="text1"/>
                <w:sz w:val="22"/>
                <w:szCs w:val="22"/>
              </w:rPr>
            </w:pPr>
          </w:p>
        </w:tc>
      </w:tr>
    </w:tbl>
    <w:p w14:paraId="542C3587" w14:textId="77777777" w:rsidR="00864E27" w:rsidRPr="00864E27" w:rsidRDefault="00864E27" w:rsidP="00864E27">
      <w:pPr>
        <w:pStyle w:val="Zwykytekst1"/>
        <w:spacing w:line="271" w:lineRule="auto"/>
        <w:jc w:val="both"/>
        <w:rPr>
          <w:rFonts w:ascii="Arial" w:hAnsi="Arial" w:cs="Arial"/>
          <w:b/>
          <w:color w:val="000000" w:themeColor="text1"/>
          <w:sz w:val="22"/>
          <w:szCs w:val="22"/>
        </w:rPr>
      </w:pPr>
      <w:r w:rsidRPr="00864E27">
        <w:rPr>
          <w:rFonts w:ascii="Arial" w:hAnsi="Arial" w:cs="Arial"/>
          <w:b/>
          <w:color w:val="000000" w:themeColor="text1"/>
          <w:sz w:val="22"/>
          <w:szCs w:val="22"/>
        </w:rPr>
        <w:t>UWAGA:</w:t>
      </w:r>
    </w:p>
    <w:p w14:paraId="3F0E501D" w14:textId="77777777" w:rsidR="00864E27" w:rsidRPr="00864E27" w:rsidRDefault="00864E27" w:rsidP="00864E27">
      <w:pPr>
        <w:pStyle w:val="Zwykytekst1"/>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23243ABC" w14:textId="77777777" w:rsidR="00864E27" w:rsidRPr="00864E27" w:rsidRDefault="00864E27" w:rsidP="00864E27">
      <w:pPr>
        <w:pStyle w:val="Zwykytekst1"/>
        <w:spacing w:line="271" w:lineRule="auto"/>
        <w:jc w:val="both"/>
        <w:rPr>
          <w:rFonts w:ascii="Arial" w:hAnsi="Arial" w:cs="Arial"/>
          <w:color w:val="000000" w:themeColor="text1"/>
          <w:sz w:val="22"/>
          <w:szCs w:val="22"/>
        </w:rPr>
      </w:pPr>
      <w:r w:rsidRPr="00864E27">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22C17C58" w14:textId="77777777" w:rsidR="007D71BB" w:rsidRDefault="007D71BB" w:rsidP="00E255B0">
      <w:pPr>
        <w:tabs>
          <w:tab w:val="left" w:pos="708"/>
        </w:tabs>
        <w:spacing w:line="271" w:lineRule="auto"/>
        <w:jc w:val="right"/>
        <w:rPr>
          <w:rFonts w:ascii="Arial" w:hAnsi="Arial" w:cs="Arial"/>
          <w:sz w:val="22"/>
          <w:szCs w:val="22"/>
        </w:rPr>
      </w:pPr>
    </w:p>
    <w:p w14:paraId="77287AF9" w14:textId="77777777" w:rsidR="007D71BB" w:rsidRDefault="007D71BB" w:rsidP="00E255B0">
      <w:pPr>
        <w:tabs>
          <w:tab w:val="left" w:pos="708"/>
        </w:tabs>
        <w:spacing w:line="271" w:lineRule="auto"/>
        <w:jc w:val="right"/>
        <w:rPr>
          <w:rFonts w:ascii="Arial" w:hAnsi="Arial" w:cs="Arial"/>
          <w:sz w:val="22"/>
          <w:szCs w:val="22"/>
        </w:rPr>
      </w:pPr>
    </w:p>
    <w:p w14:paraId="68AE9B97" w14:textId="77777777" w:rsidR="007D71BB" w:rsidRDefault="007D71BB" w:rsidP="00E255B0">
      <w:pPr>
        <w:tabs>
          <w:tab w:val="left" w:pos="708"/>
        </w:tabs>
        <w:spacing w:line="271" w:lineRule="auto"/>
        <w:jc w:val="right"/>
        <w:rPr>
          <w:rFonts w:ascii="Arial" w:hAnsi="Arial" w:cs="Arial"/>
          <w:sz w:val="22"/>
          <w:szCs w:val="22"/>
        </w:rPr>
      </w:pPr>
    </w:p>
    <w:p w14:paraId="7E4AEE2E" w14:textId="77777777" w:rsidR="007D71BB" w:rsidRDefault="007D71BB" w:rsidP="00E255B0">
      <w:pPr>
        <w:tabs>
          <w:tab w:val="left" w:pos="708"/>
        </w:tabs>
        <w:spacing w:line="271" w:lineRule="auto"/>
        <w:jc w:val="right"/>
        <w:rPr>
          <w:rFonts w:ascii="Arial" w:hAnsi="Arial" w:cs="Arial"/>
          <w:sz w:val="22"/>
          <w:szCs w:val="22"/>
        </w:rPr>
      </w:pPr>
    </w:p>
    <w:p w14:paraId="70DDFF69" w14:textId="77777777" w:rsidR="007D71BB" w:rsidRDefault="007D71BB" w:rsidP="00E255B0">
      <w:pPr>
        <w:tabs>
          <w:tab w:val="left" w:pos="708"/>
        </w:tabs>
        <w:spacing w:line="271" w:lineRule="auto"/>
        <w:jc w:val="right"/>
        <w:rPr>
          <w:rFonts w:ascii="Arial" w:hAnsi="Arial" w:cs="Arial"/>
          <w:sz w:val="22"/>
          <w:szCs w:val="22"/>
        </w:rPr>
      </w:pPr>
    </w:p>
    <w:p w14:paraId="7C75D17D" w14:textId="77777777" w:rsidR="007D71BB" w:rsidRDefault="007D71BB" w:rsidP="00E255B0">
      <w:pPr>
        <w:tabs>
          <w:tab w:val="left" w:pos="708"/>
        </w:tabs>
        <w:spacing w:line="271" w:lineRule="auto"/>
        <w:jc w:val="right"/>
        <w:rPr>
          <w:rFonts w:ascii="Arial" w:hAnsi="Arial" w:cs="Arial"/>
          <w:sz w:val="22"/>
          <w:szCs w:val="22"/>
        </w:rPr>
      </w:pPr>
    </w:p>
    <w:p w14:paraId="4C051A55" w14:textId="77777777" w:rsidR="007D71BB" w:rsidRDefault="007D71BB" w:rsidP="00E255B0">
      <w:pPr>
        <w:tabs>
          <w:tab w:val="left" w:pos="708"/>
        </w:tabs>
        <w:spacing w:line="271" w:lineRule="auto"/>
        <w:jc w:val="right"/>
        <w:rPr>
          <w:rFonts w:ascii="Arial" w:hAnsi="Arial" w:cs="Arial"/>
          <w:sz w:val="22"/>
          <w:szCs w:val="22"/>
        </w:rPr>
      </w:pPr>
    </w:p>
    <w:p w14:paraId="1CDF4A81" w14:textId="77777777" w:rsidR="007D71BB" w:rsidRDefault="007D71BB" w:rsidP="00E255B0">
      <w:pPr>
        <w:tabs>
          <w:tab w:val="left" w:pos="708"/>
        </w:tabs>
        <w:spacing w:line="271" w:lineRule="auto"/>
        <w:jc w:val="right"/>
        <w:rPr>
          <w:rFonts w:ascii="Arial" w:hAnsi="Arial" w:cs="Arial"/>
          <w:sz w:val="22"/>
          <w:szCs w:val="22"/>
        </w:rPr>
      </w:pPr>
    </w:p>
    <w:p w14:paraId="761E6C64" w14:textId="77777777" w:rsidR="007D71BB" w:rsidRDefault="007D71BB" w:rsidP="00E255B0">
      <w:pPr>
        <w:tabs>
          <w:tab w:val="left" w:pos="708"/>
        </w:tabs>
        <w:spacing w:line="271" w:lineRule="auto"/>
        <w:jc w:val="right"/>
        <w:rPr>
          <w:rFonts w:ascii="Arial" w:hAnsi="Arial" w:cs="Arial"/>
          <w:sz w:val="22"/>
          <w:szCs w:val="22"/>
        </w:rPr>
      </w:pPr>
    </w:p>
    <w:p w14:paraId="436061F0" w14:textId="77777777" w:rsidR="007D71BB" w:rsidRDefault="007D71BB" w:rsidP="00864E27">
      <w:pPr>
        <w:tabs>
          <w:tab w:val="left" w:pos="708"/>
        </w:tabs>
        <w:spacing w:line="271" w:lineRule="auto"/>
        <w:jc w:val="center"/>
        <w:rPr>
          <w:rFonts w:ascii="Arial" w:hAnsi="Arial" w:cs="Arial"/>
          <w:sz w:val="22"/>
          <w:szCs w:val="22"/>
        </w:rPr>
      </w:pPr>
    </w:p>
    <w:p w14:paraId="4A8C4CDB" w14:textId="63A4C682"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sidR="00502F44">
        <w:rPr>
          <w:rFonts w:ascii="Arial" w:hAnsi="Arial" w:cs="Arial"/>
          <w:sz w:val="22"/>
          <w:szCs w:val="22"/>
        </w:rPr>
        <w:t>4</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04B41202"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2C0C04">
        <w:rPr>
          <w:rFonts w:ascii="Arial" w:hAnsi="Arial" w:cs="Arial"/>
          <w:sz w:val="22"/>
          <w:szCs w:val="22"/>
        </w:rPr>
        <w:t>W</w:t>
      </w:r>
      <w:r w:rsidR="00ED3863">
        <w:rPr>
          <w:rFonts w:ascii="Arial" w:hAnsi="Arial" w:cs="Arial"/>
          <w:sz w:val="22"/>
          <w:szCs w:val="22"/>
        </w:rPr>
        <w:t>ZP.272.</w:t>
      </w:r>
      <w:r w:rsidR="00864E27">
        <w:rPr>
          <w:rFonts w:ascii="Arial" w:hAnsi="Arial" w:cs="Arial"/>
          <w:sz w:val="22"/>
          <w:szCs w:val="22"/>
        </w:rPr>
        <w:t>46</w:t>
      </w:r>
      <w:r w:rsidR="000350D9">
        <w:rPr>
          <w:rFonts w:ascii="Arial" w:hAnsi="Arial" w:cs="Arial"/>
          <w:sz w:val="22"/>
          <w:szCs w:val="22"/>
        </w:rPr>
        <w:t>.202</w:t>
      </w:r>
      <w:r w:rsidR="00502F44">
        <w:rPr>
          <w:rFonts w:ascii="Arial" w:hAnsi="Arial" w:cs="Arial"/>
          <w:sz w:val="22"/>
          <w:szCs w:val="22"/>
        </w:rPr>
        <w:t>5</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024408A5" w:rsidR="00E255B0" w:rsidRPr="00B6514E" w:rsidRDefault="002C0C04"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sidR="00864E27">
        <w:rPr>
          <w:rFonts w:ascii="Arial" w:hAnsi="Arial" w:cs="Arial"/>
          <w:kern w:val="1"/>
          <w:sz w:val="22"/>
          <w:szCs w:val="22"/>
          <w:lang w:eastAsia="ar-SA"/>
        </w:rPr>
        <w:t>46</w:t>
      </w:r>
      <w:r w:rsidR="000350D9">
        <w:rPr>
          <w:rFonts w:ascii="Arial" w:hAnsi="Arial" w:cs="Arial"/>
          <w:kern w:val="1"/>
          <w:sz w:val="22"/>
          <w:szCs w:val="22"/>
          <w:lang w:eastAsia="ar-SA"/>
        </w:rPr>
        <w:t>.202</w:t>
      </w:r>
      <w:r w:rsidR="00502F44">
        <w:rPr>
          <w:rFonts w:ascii="Arial" w:hAnsi="Arial" w:cs="Arial"/>
          <w:kern w:val="1"/>
          <w:sz w:val="22"/>
          <w:szCs w:val="22"/>
          <w:lang w:eastAsia="ar-SA"/>
        </w:rPr>
        <w:t>5</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502F44">
        <w:rPr>
          <w:rFonts w:ascii="Arial" w:hAnsi="Arial" w:cs="Arial"/>
          <w:kern w:val="1"/>
          <w:sz w:val="22"/>
          <w:szCs w:val="22"/>
          <w:lang w:eastAsia="ar-SA"/>
        </w:rPr>
        <w:t>5</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438EE969" w:rsidR="00E255B0" w:rsidRPr="00B6514E" w:rsidRDefault="002C0C04"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sidR="00864E27">
        <w:rPr>
          <w:rFonts w:ascii="Arial" w:hAnsi="Arial" w:cs="Arial"/>
          <w:sz w:val="22"/>
          <w:szCs w:val="22"/>
        </w:rPr>
        <w:t>46</w:t>
      </w:r>
      <w:r w:rsidR="000350D9">
        <w:rPr>
          <w:rFonts w:ascii="Arial" w:hAnsi="Arial" w:cs="Arial"/>
          <w:sz w:val="22"/>
          <w:szCs w:val="22"/>
        </w:rPr>
        <w:t>.202</w:t>
      </w:r>
      <w:r w:rsidR="00502F44">
        <w:rPr>
          <w:rFonts w:ascii="Arial" w:hAnsi="Arial" w:cs="Arial"/>
          <w:sz w:val="22"/>
          <w:szCs w:val="22"/>
        </w:rPr>
        <w:t>5</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502F44">
        <w:rPr>
          <w:rFonts w:ascii="Arial" w:hAnsi="Arial" w:cs="Arial"/>
          <w:sz w:val="22"/>
          <w:szCs w:val="22"/>
        </w:rPr>
        <w:t>6</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2BED87A5">
                <wp:simplePos x="0" y="0"/>
                <wp:positionH relativeFrom="column">
                  <wp:posOffset>-71120</wp:posOffset>
                </wp:positionH>
                <wp:positionV relativeFrom="paragraph">
                  <wp:posOffset>65405</wp:posOffset>
                </wp:positionV>
                <wp:extent cx="6037580" cy="13049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04925"/>
                        </a:xfrm>
                        <a:prstGeom prst="rect">
                          <a:avLst/>
                        </a:prstGeom>
                        <a:solidFill>
                          <a:srgbClr val="FFFFFF"/>
                        </a:solidFill>
                        <a:ln w="9525">
                          <a:solidFill>
                            <a:srgbClr val="000000"/>
                          </a:solidFill>
                          <a:miter lim="800000"/>
                          <a:headEnd/>
                          <a:tailEnd/>
                        </a:ln>
                      </wps:spPr>
                      <wps:txbx>
                        <w:txbxContent>
                          <w:p w14:paraId="282C5E5B" w14:textId="52797CFD" w:rsidR="007D71BB" w:rsidRPr="007D71BB" w:rsidRDefault="007D71BB" w:rsidP="007D71BB">
                            <w:pPr>
                              <w:spacing w:after="120" w:line="360" w:lineRule="auto"/>
                              <w:jc w:val="both"/>
                              <w:rPr>
                                <w:rFonts w:ascii="Arial" w:hAnsi="Arial" w:cs="Arial"/>
                                <w:color w:val="000000" w:themeColor="text1"/>
                                <w:sz w:val="22"/>
                                <w:szCs w:val="22"/>
                              </w:rPr>
                            </w:pPr>
                            <w:r w:rsidRPr="007D71BB">
                              <w:rPr>
                                <w:rFonts w:ascii="Arial" w:hAnsi="Arial" w:cs="Arial"/>
                                <w:b/>
                                <w:bCs/>
                                <w:color w:val="000000" w:themeColor="text1"/>
                                <w:sz w:val="22"/>
                                <w:szCs w:val="22"/>
                              </w:rPr>
                              <w:t>Wykonanie dokumentacji projektowej wraz z uzyskaniem zezwolenia na realizację inwestycji drogowej (ZRID)</w:t>
                            </w:r>
                            <w:r w:rsidRPr="007D71BB">
                              <w:rPr>
                                <w:rFonts w:ascii="Arial" w:hAnsi="Arial" w:cs="Arial"/>
                                <w:color w:val="000000" w:themeColor="text1"/>
                                <w:sz w:val="22"/>
                                <w:szCs w:val="22"/>
                              </w:rPr>
                              <w:t xml:space="preserve"> </w:t>
                            </w:r>
                            <w:r w:rsidRPr="007D71BB">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47E02A61" w14:textId="68F2A360" w:rsidR="00E255B0" w:rsidRPr="002B5B95" w:rsidRDefault="00E255B0" w:rsidP="00502F44">
                            <w:pPr>
                              <w:pStyle w:val="Tytu"/>
                              <w:rPr>
                                <w:b w:val="0"/>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SG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">
                <v:textbox>
                  <w:txbxContent>
                    <w:p w14:paraId="282C5E5B" w14:textId="52797CFD" w:rsidR="007D71BB" w:rsidRPr="007D71BB" w:rsidRDefault="007D71BB" w:rsidP="007D71BB">
                      <w:pPr>
                        <w:spacing w:after="120" w:line="360" w:lineRule="auto"/>
                        <w:jc w:val="both"/>
                        <w:rPr>
                          <w:rFonts w:ascii="Arial" w:hAnsi="Arial" w:cs="Arial"/>
                          <w:color w:val="000000" w:themeColor="text1"/>
                          <w:sz w:val="22"/>
                          <w:szCs w:val="22"/>
                        </w:rPr>
                      </w:pPr>
                      <w:r w:rsidRPr="007D71BB">
                        <w:rPr>
                          <w:rFonts w:ascii="Arial" w:hAnsi="Arial" w:cs="Arial"/>
                          <w:b/>
                          <w:bCs/>
                          <w:color w:val="000000" w:themeColor="text1"/>
                          <w:sz w:val="22"/>
                          <w:szCs w:val="22"/>
                        </w:rPr>
                        <w:t>Wykonanie dokumentacji projektowej wraz z uzyskaniem zezwolenia na realizację inwestycji drogowej (ZRID)</w:t>
                      </w:r>
                      <w:r w:rsidRPr="007D71BB">
                        <w:rPr>
                          <w:rFonts w:ascii="Arial" w:hAnsi="Arial" w:cs="Arial"/>
                          <w:color w:val="000000" w:themeColor="text1"/>
                          <w:sz w:val="22"/>
                          <w:szCs w:val="22"/>
                        </w:rPr>
                        <w:t xml:space="preserve"> </w:t>
                      </w:r>
                      <w:r w:rsidRPr="007D71BB">
                        <w:rPr>
                          <w:rFonts w:ascii="Arial" w:hAnsi="Arial" w:cs="Arial"/>
                          <w:b/>
                          <w:bCs/>
                          <w:color w:val="000000" w:themeColor="text1"/>
                          <w:sz w:val="22"/>
                          <w:szCs w:val="22"/>
                        </w:rPr>
                        <w:t xml:space="preserve">w ramach zadania inwestycyjnego: „Wykonanie dokumentacji projektowej rozbudowy drogi powiatowej 4306W ul. POW w Radzyminie na odcinku od ul. Leśnej do ul. Kardynała Stefana Wyszyńskiego”.  </w:t>
                      </w:r>
                    </w:p>
                    <w:p w14:paraId="47E02A61" w14:textId="68F2A360" w:rsidR="00E255B0" w:rsidRPr="002B5B95" w:rsidRDefault="00E255B0" w:rsidP="00502F44">
                      <w:pPr>
                        <w:pStyle w:val="Tytu"/>
                        <w:rPr>
                          <w:b w:val="0"/>
                          <w:bCs/>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Klee One"/>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4FC6F37C"/>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A450F8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14224"/>
    <w:multiLevelType w:val="multilevel"/>
    <w:tmpl w:val="473081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F648C3EC"/>
    <w:lvl w:ilvl="0" w:tplc="B316078C">
      <w:start w:val="1"/>
      <w:numFmt w:val="decimal"/>
      <w:lvlText w:val="%1."/>
      <w:lvlJc w:val="left"/>
      <w:pPr>
        <w:ind w:left="720" w:hanging="360"/>
      </w:pPr>
      <w:rPr>
        <w:b w:val="0"/>
        <w:bCs w:val="0"/>
        <w:i w:val="0"/>
        <w:iCs w:val="0"/>
      </w:rPr>
    </w:lvl>
    <w:lvl w:ilvl="1" w:tplc="B364AADC">
      <w:start w:val="1"/>
      <w:numFmt w:val="decimal"/>
      <w:lvlText w:val="%2)"/>
      <w:lvlJc w:val="left"/>
      <w:pPr>
        <w:ind w:left="1440" w:hanging="360"/>
      </w:pPr>
      <w:rPr>
        <w:rFonts w:ascii="Arial" w:eastAsiaTheme="majorEastAsia" w:hAnsi="Arial" w:cs="Arial"/>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84C00"/>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1F6280"/>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355842"/>
    <w:multiLevelType w:val="hybridMultilevel"/>
    <w:tmpl w:val="37A647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B0C8D"/>
    <w:multiLevelType w:val="hybridMultilevel"/>
    <w:tmpl w:val="479EC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ABE7534"/>
    <w:multiLevelType w:val="hybridMultilevel"/>
    <w:tmpl w:val="8938B138"/>
    <w:lvl w:ilvl="0" w:tplc="68469FB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2DC2B40E"/>
    <w:lvl w:ilvl="0" w:tplc="23E445DA">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901BCD"/>
    <w:multiLevelType w:val="hybridMultilevel"/>
    <w:tmpl w:val="D16EEC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3D58A6"/>
    <w:multiLevelType w:val="hybridMultilevel"/>
    <w:tmpl w:val="7692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F530A54"/>
    <w:multiLevelType w:val="hybridMultilevel"/>
    <w:tmpl w:val="255E04E4"/>
    <w:lvl w:ilvl="0" w:tplc="15A259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AE06DD"/>
    <w:multiLevelType w:val="hybridMultilevel"/>
    <w:tmpl w:val="F694535C"/>
    <w:lvl w:ilvl="0" w:tplc="4D82D4D4">
      <w:start w:val="1"/>
      <w:numFmt w:val="decimal"/>
      <w:lvlText w:val="2.%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CE3D2B"/>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C86615C"/>
    <w:multiLevelType w:val="hybridMultilevel"/>
    <w:tmpl w:val="AA5E44BE"/>
    <w:lvl w:ilvl="0" w:tplc="78DC20AA">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7DAB600F"/>
    <w:multiLevelType w:val="multilevel"/>
    <w:tmpl w:val="F3D6D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9"/>
  </w:num>
  <w:num w:numId="2" w16cid:durableId="1873570089">
    <w:abstractNumId w:val="53"/>
  </w:num>
  <w:num w:numId="3" w16cid:durableId="328757498">
    <w:abstractNumId w:val="72"/>
  </w:num>
  <w:num w:numId="4" w16cid:durableId="1370954276">
    <w:abstractNumId w:val="83"/>
  </w:num>
  <w:num w:numId="5" w16cid:durableId="2114863221">
    <w:abstractNumId w:val="43"/>
  </w:num>
  <w:num w:numId="6" w16cid:durableId="241717998">
    <w:abstractNumId w:val="75"/>
  </w:num>
  <w:num w:numId="7" w16cid:durableId="523634606">
    <w:abstractNumId w:val="13"/>
  </w:num>
  <w:num w:numId="8" w16cid:durableId="596404592">
    <w:abstractNumId w:val="30"/>
  </w:num>
  <w:num w:numId="9" w16cid:durableId="819348436">
    <w:abstractNumId w:val="48"/>
  </w:num>
  <w:num w:numId="10" w16cid:durableId="981740761">
    <w:abstractNumId w:val="26"/>
  </w:num>
  <w:num w:numId="11" w16cid:durableId="683942603">
    <w:abstractNumId w:val="58"/>
  </w:num>
  <w:num w:numId="12" w16cid:durableId="818427015">
    <w:abstractNumId w:val="47"/>
  </w:num>
  <w:num w:numId="13" w16cid:durableId="2001155863">
    <w:abstractNumId w:val="36"/>
  </w:num>
  <w:num w:numId="14" w16cid:durableId="1559709792">
    <w:abstractNumId w:val="70"/>
  </w:num>
  <w:num w:numId="15" w16cid:durableId="1082407542">
    <w:abstractNumId w:val="59"/>
  </w:num>
  <w:num w:numId="16" w16cid:durableId="286742304">
    <w:abstractNumId w:val="35"/>
  </w:num>
  <w:num w:numId="17" w16cid:durableId="320037382">
    <w:abstractNumId w:val="50"/>
  </w:num>
  <w:num w:numId="18" w16cid:durableId="2034839814">
    <w:abstractNumId w:val="52"/>
  </w:num>
  <w:num w:numId="19" w16cid:durableId="468744484">
    <w:abstractNumId w:val="23"/>
  </w:num>
  <w:num w:numId="20" w16cid:durableId="1210606939">
    <w:abstractNumId w:val="66"/>
  </w:num>
  <w:num w:numId="21" w16cid:durableId="588852316">
    <w:abstractNumId w:val="21"/>
  </w:num>
  <w:num w:numId="22" w16cid:durableId="1367563608">
    <w:abstractNumId w:val="33"/>
  </w:num>
  <w:num w:numId="23" w16cid:durableId="438724938">
    <w:abstractNumId w:val="19"/>
  </w:num>
  <w:num w:numId="24" w16cid:durableId="1341590687">
    <w:abstractNumId w:val="20"/>
  </w:num>
  <w:num w:numId="25" w16cid:durableId="1919052759">
    <w:abstractNumId w:val="40"/>
  </w:num>
  <w:num w:numId="26" w16cid:durableId="1593974756">
    <w:abstractNumId w:val="64"/>
  </w:num>
  <w:num w:numId="27" w16cid:durableId="1613780096">
    <w:abstractNumId w:val="25"/>
  </w:num>
  <w:num w:numId="28" w16cid:durableId="2094037722">
    <w:abstractNumId w:val="38"/>
  </w:num>
  <w:num w:numId="29" w16cid:durableId="1464277069">
    <w:abstractNumId w:val="15"/>
  </w:num>
  <w:num w:numId="30" w16cid:durableId="1556308201">
    <w:abstractNumId w:val="4"/>
  </w:num>
  <w:num w:numId="31" w16cid:durableId="1492988296">
    <w:abstractNumId w:val="76"/>
  </w:num>
  <w:num w:numId="32" w16cid:durableId="1265575484">
    <w:abstractNumId w:val="27"/>
  </w:num>
  <w:num w:numId="33" w16cid:durableId="1735347278">
    <w:abstractNumId w:val="73"/>
  </w:num>
  <w:num w:numId="34" w16cid:durableId="523831586">
    <w:abstractNumId w:val="31"/>
  </w:num>
  <w:num w:numId="35" w16cid:durableId="337779583">
    <w:abstractNumId w:val="12"/>
  </w:num>
  <w:num w:numId="36" w16cid:durableId="1802921403">
    <w:abstractNumId w:val="17"/>
  </w:num>
  <w:num w:numId="37" w16cid:durableId="1162309438">
    <w:abstractNumId w:val="2"/>
  </w:num>
  <w:num w:numId="38" w16cid:durableId="2040935386">
    <w:abstractNumId w:val="3"/>
  </w:num>
  <w:num w:numId="39" w16cid:durableId="1405177797">
    <w:abstractNumId w:val="44"/>
  </w:num>
  <w:num w:numId="40" w16cid:durableId="272788641">
    <w:abstractNumId w:val="37"/>
  </w:num>
  <w:num w:numId="41" w16cid:durableId="18521424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77"/>
  </w:num>
  <w:num w:numId="44" w16cid:durableId="1062171322">
    <w:abstractNumId w:val="8"/>
  </w:num>
  <w:num w:numId="45" w16cid:durableId="142624954">
    <w:abstractNumId w:val="68"/>
  </w:num>
  <w:num w:numId="46" w16cid:durableId="128059422">
    <w:abstractNumId w:val="51"/>
  </w:num>
  <w:num w:numId="47" w16cid:durableId="217320409">
    <w:abstractNumId w:val="84"/>
  </w:num>
  <w:num w:numId="48" w16cid:durableId="994797173">
    <w:abstractNumId w:val="63"/>
  </w:num>
  <w:num w:numId="49" w16cid:durableId="1898978316">
    <w:abstractNumId w:val="60"/>
  </w:num>
  <w:num w:numId="50" w16cid:durableId="988242448">
    <w:abstractNumId w:val="82"/>
  </w:num>
  <w:num w:numId="51" w16cid:durableId="1231310261">
    <w:abstractNumId w:val="85"/>
  </w:num>
  <w:num w:numId="52" w16cid:durableId="1895071477">
    <w:abstractNumId w:val="28"/>
  </w:num>
  <w:num w:numId="53" w16cid:durableId="1364819603">
    <w:abstractNumId w:val="81"/>
  </w:num>
  <w:num w:numId="54" w16cid:durableId="2048747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67519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3072703">
    <w:abstractNumId w:val="80"/>
  </w:num>
  <w:num w:numId="57" w16cid:durableId="9646540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716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68559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55430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0345917">
    <w:abstractNumId w:val="22"/>
  </w:num>
  <w:num w:numId="62" w16cid:durableId="308171987">
    <w:abstractNumId w:val="11"/>
  </w:num>
  <w:num w:numId="63" w16cid:durableId="31460031">
    <w:abstractNumId w:val="65"/>
  </w:num>
  <w:num w:numId="64" w16cid:durableId="19478468">
    <w:abstractNumId w:val="61"/>
  </w:num>
  <w:num w:numId="65" w16cid:durableId="247008689">
    <w:abstractNumId w:val="78"/>
  </w:num>
  <w:num w:numId="66" w16cid:durableId="1694182920">
    <w:abstractNumId w:val="57"/>
  </w:num>
  <w:num w:numId="67" w16cid:durableId="410079402">
    <w:abstractNumId w:val="6"/>
  </w:num>
  <w:num w:numId="68" w16cid:durableId="1559127148">
    <w:abstractNumId w:val="67"/>
  </w:num>
  <w:num w:numId="69" w16cid:durableId="1359234383">
    <w:abstractNumId w:val="9"/>
  </w:num>
  <w:num w:numId="70" w16cid:durableId="448857356">
    <w:abstractNumId w:val="71"/>
  </w:num>
  <w:num w:numId="71" w16cid:durableId="1493595997">
    <w:abstractNumId w:val="0"/>
  </w:num>
  <w:num w:numId="72" w16cid:durableId="230241047">
    <w:abstractNumId w:val="1"/>
  </w:num>
  <w:num w:numId="73" w16cid:durableId="692800759">
    <w:abstractNumId w:val="32"/>
  </w:num>
  <w:num w:numId="74" w16cid:durableId="1395395541">
    <w:abstractNumId w:val="56"/>
  </w:num>
  <w:num w:numId="75" w16cid:durableId="16635821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2285683">
    <w:abstractNumId w:val="45"/>
  </w:num>
  <w:num w:numId="77" w16cid:durableId="874654399">
    <w:abstractNumId w:val="7"/>
  </w:num>
  <w:num w:numId="78" w16cid:durableId="404690084">
    <w:abstractNumId w:val="46"/>
  </w:num>
  <w:num w:numId="79" w16cid:durableId="880937981">
    <w:abstractNumId w:val="74"/>
  </w:num>
  <w:num w:numId="80" w16cid:durableId="1230313559">
    <w:abstractNumId w:val="34"/>
  </w:num>
  <w:num w:numId="81" w16cid:durableId="272515978">
    <w:abstractNumId w:val="14"/>
  </w:num>
  <w:num w:numId="82" w16cid:durableId="1816949968">
    <w:abstractNumId w:val="62"/>
  </w:num>
  <w:num w:numId="83" w16cid:durableId="1111439434">
    <w:abstractNumId w:val="86"/>
  </w:num>
  <w:num w:numId="84" w16cid:durableId="557935467">
    <w:abstractNumId w:val="41"/>
  </w:num>
  <w:num w:numId="85" w16cid:durableId="1512178799">
    <w:abstractNumId w:val="5"/>
  </w:num>
  <w:num w:numId="86" w16cid:durableId="1427270171">
    <w:abstractNumId w:val="10"/>
  </w:num>
  <w:num w:numId="87" w16cid:durableId="1733430713">
    <w:abstractNumId w:val="16"/>
  </w:num>
  <w:num w:numId="88" w16cid:durableId="50926340">
    <w:abstractNumId w:val="39"/>
  </w:num>
  <w:num w:numId="89" w16cid:durableId="642196646">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1D6"/>
    <w:rsid w:val="000B484D"/>
    <w:rsid w:val="000B4D5B"/>
    <w:rsid w:val="000B608D"/>
    <w:rsid w:val="000B67E6"/>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E78"/>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28E"/>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0917"/>
    <w:rsid w:val="00205450"/>
    <w:rsid w:val="00205672"/>
    <w:rsid w:val="00206687"/>
    <w:rsid w:val="00206FC6"/>
    <w:rsid w:val="00207AC9"/>
    <w:rsid w:val="00211710"/>
    <w:rsid w:val="00212D4B"/>
    <w:rsid w:val="002134A8"/>
    <w:rsid w:val="0021475D"/>
    <w:rsid w:val="00215ADF"/>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B95"/>
    <w:rsid w:val="002B7152"/>
    <w:rsid w:val="002B7FF7"/>
    <w:rsid w:val="002C0C04"/>
    <w:rsid w:val="002C12CC"/>
    <w:rsid w:val="002C149C"/>
    <w:rsid w:val="002C1BC1"/>
    <w:rsid w:val="002C2D40"/>
    <w:rsid w:val="002C37E6"/>
    <w:rsid w:val="002C66D8"/>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C78"/>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800"/>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0609"/>
    <w:rsid w:val="00391EF0"/>
    <w:rsid w:val="00394746"/>
    <w:rsid w:val="003979FA"/>
    <w:rsid w:val="00397A9A"/>
    <w:rsid w:val="003A11E7"/>
    <w:rsid w:val="003A14B9"/>
    <w:rsid w:val="003A193C"/>
    <w:rsid w:val="003A1E63"/>
    <w:rsid w:val="003A24FE"/>
    <w:rsid w:val="003A3475"/>
    <w:rsid w:val="003A4B15"/>
    <w:rsid w:val="003A4F4E"/>
    <w:rsid w:val="003A5304"/>
    <w:rsid w:val="003A6187"/>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6ED"/>
    <w:rsid w:val="003F2B0A"/>
    <w:rsid w:val="003F3B3E"/>
    <w:rsid w:val="003F5A7C"/>
    <w:rsid w:val="003F6689"/>
    <w:rsid w:val="003F69D7"/>
    <w:rsid w:val="003F77AD"/>
    <w:rsid w:val="003F7DE9"/>
    <w:rsid w:val="003F7E4E"/>
    <w:rsid w:val="004006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6C5A"/>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B3B"/>
    <w:rsid w:val="004A6CBB"/>
    <w:rsid w:val="004B1BE4"/>
    <w:rsid w:val="004B227D"/>
    <w:rsid w:val="004B37F8"/>
    <w:rsid w:val="004B3BBC"/>
    <w:rsid w:val="004B4168"/>
    <w:rsid w:val="004B49D5"/>
    <w:rsid w:val="004B52BB"/>
    <w:rsid w:val="004B6CE4"/>
    <w:rsid w:val="004B7F25"/>
    <w:rsid w:val="004C01CA"/>
    <w:rsid w:val="004C0A55"/>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F44"/>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1C53"/>
    <w:rsid w:val="00523418"/>
    <w:rsid w:val="0052346B"/>
    <w:rsid w:val="00524383"/>
    <w:rsid w:val="00524C8F"/>
    <w:rsid w:val="00525A7B"/>
    <w:rsid w:val="0053312B"/>
    <w:rsid w:val="00533CB0"/>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2D93"/>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005"/>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5A8"/>
    <w:rsid w:val="00625D61"/>
    <w:rsid w:val="006268D9"/>
    <w:rsid w:val="00626CCB"/>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2432"/>
    <w:rsid w:val="006E2A4B"/>
    <w:rsid w:val="006E50F9"/>
    <w:rsid w:val="006E69E3"/>
    <w:rsid w:val="006E73BC"/>
    <w:rsid w:val="006E7FC4"/>
    <w:rsid w:val="006F07AD"/>
    <w:rsid w:val="006F1269"/>
    <w:rsid w:val="006F1689"/>
    <w:rsid w:val="006F1EA5"/>
    <w:rsid w:val="006F2648"/>
    <w:rsid w:val="006F38B7"/>
    <w:rsid w:val="006F4D3F"/>
    <w:rsid w:val="006F53DA"/>
    <w:rsid w:val="006F6489"/>
    <w:rsid w:val="006F6744"/>
    <w:rsid w:val="006F69FC"/>
    <w:rsid w:val="00701C6A"/>
    <w:rsid w:val="00704FCD"/>
    <w:rsid w:val="00707D49"/>
    <w:rsid w:val="007107F8"/>
    <w:rsid w:val="00712C43"/>
    <w:rsid w:val="007143B3"/>
    <w:rsid w:val="0071485B"/>
    <w:rsid w:val="00714A06"/>
    <w:rsid w:val="007155DA"/>
    <w:rsid w:val="00716461"/>
    <w:rsid w:val="0072017F"/>
    <w:rsid w:val="007212CC"/>
    <w:rsid w:val="00722A3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0041"/>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1BB"/>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7F7CEF"/>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18D"/>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4E27"/>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4CFB"/>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1B46"/>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17C8F"/>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1A0B"/>
    <w:rsid w:val="00A622D6"/>
    <w:rsid w:val="00A6282E"/>
    <w:rsid w:val="00A63E6C"/>
    <w:rsid w:val="00A655B9"/>
    <w:rsid w:val="00A67961"/>
    <w:rsid w:val="00A71B19"/>
    <w:rsid w:val="00A73B0F"/>
    <w:rsid w:val="00A74827"/>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70B"/>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22A"/>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0778B"/>
    <w:rsid w:val="00D10A57"/>
    <w:rsid w:val="00D11994"/>
    <w:rsid w:val="00D11A21"/>
    <w:rsid w:val="00D12189"/>
    <w:rsid w:val="00D146D8"/>
    <w:rsid w:val="00D16B7D"/>
    <w:rsid w:val="00D170B1"/>
    <w:rsid w:val="00D17309"/>
    <w:rsid w:val="00D17CC5"/>
    <w:rsid w:val="00D227EE"/>
    <w:rsid w:val="00D22E4A"/>
    <w:rsid w:val="00D2344A"/>
    <w:rsid w:val="00D25B32"/>
    <w:rsid w:val="00D263AD"/>
    <w:rsid w:val="00D27CD0"/>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E56"/>
    <w:rsid w:val="00D551DB"/>
    <w:rsid w:val="00D5571B"/>
    <w:rsid w:val="00D56A75"/>
    <w:rsid w:val="00D56C04"/>
    <w:rsid w:val="00D60341"/>
    <w:rsid w:val="00D61920"/>
    <w:rsid w:val="00D63F94"/>
    <w:rsid w:val="00D67304"/>
    <w:rsid w:val="00D67A20"/>
    <w:rsid w:val="00D70085"/>
    <w:rsid w:val="00D708DA"/>
    <w:rsid w:val="00D7389E"/>
    <w:rsid w:val="00D758C2"/>
    <w:rsid w:val="00D76C88"/>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06E2"/>
    <w:rsid w:val="00DB181E"/>
    <w:rsid w:val="00DB1923"/>
    <w:rsid w:val="00DB1A25"/>
    <w:rsid w:val="00DB22BC"/>
    <w:rsid w:val="00DB2362"/>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6D7E"/>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7B9"/>
    <w:rsid w:val="00E20FB4"/>
    <w:rsid w:val="00E21105"/>
    <w:rsid w:val="00E214D1"/>
    <w:rsid w:val="00E21DFD"/>
    <w:rsid w:val="00E22CD6"/>
    <w:rsid w:val="00E23757"/>
    <w:rsid w:val="00E2450C"/>
    <w:rsid w:val="00E2489B"/>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2604"/>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2495"/>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26B"/>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3B78"/>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character" w:styleId="Pogrubienie">
    <w:name w:val="Strong"/>
    <w:basedOn w:val="Domylnaczcionkaakapitu"/>
    <w:uiPriority w:val="22"/>
    <w:qFormat/>
    <w:rsid w:val="004A6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tel:%2022-777-47-79"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19641</Words>
  <Characters>135019</Characters>
  <Application>Microsoft Office Word</Application>
  <DocSecurity>0</DocSecurity>
  <Lines>1125</Lines>
  <Paragraphs>308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154352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4</cp:revision>
  <cp:lastPrinted>2025-04-07T06:14:00Z</cp:lastPrinted>
  <dcterms:created xsi:type="dcterms:W3CDTF">2025-04-07T06:12:00Z</dcterms:created>
  <dcterms:modified xsi:type="dcterms:W3CDTF">2025-04-07T06:14:00Z</dcterms:modified>
</cp:coreProperties>
</file>