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134F7" w14:textId="0F054AB8" w:rsidR="00E93474" w:rsidRPr="006C3119" w:rsidRDefault="001A6F3A" w:rsidP="006C3119">
      <w:pPr>
        <w:pStyle w:val="Nagwek"/>
        <w:tabs>
          <w:tab w:val="clear" w:pos="4536"/>
          <w:tab w:val="clear" w:pos="9072"/>
          <w:tab w:val="left" w:pos="296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9B3929">
        <w:rPr>
          <w:noProof/>
        </w:rPr>
        <w:drawing>
          <wp:anchor distT="0" distB="0" distL="114300" distR="114300" simplePos="0" relativeHeight="251659264" behindDoc="1" locked="0" layoutInCell="1" allowOverlap="1" wp14:anchorId="4213E4D7" wp14:editId="75ADE30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34235" cy="472440"/>
            <wp:effectExtent l="0" t="0" r="0" b="3810"/>
            <wp:wrapTight wrapText="bothSides">
              <wp:wrapPolygon edited="0">
                <wp:start x="1928" y="0"/>
                <wp:lineTo x="0" y="871"/>
                <wp:lineTo x="0" y="15677"/>
                <wp:lineTo x="3470" y="20903"/>
                <wp:lineTo x="4434" y="20903"/>
                <wp:lineTo x="16774" y="20903"/>
                <wp:lineTo x="16774" y="13935"/>
                <wp:lineTo x="21401" y="8710"/>
                <wp:lineTo x="21401" y="0"/>
                <wp:lineTo x="1928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474" w:rsidRPr="009B3929">
        <w:rPr>
          <w:rFonts w:ascii="Arial" w:hAnsi="Arial" w:cs="Arial"/>
          <w:sz w:val="22"/>
          <w:szCs w:val="22"/>
        </w:rPr>
        <w:t>PZD.261.</w:t>
      </w:r>
      <w:r w:rsidR="00662154" w:rsidRPr="009B3929">
        <w:rPr>
          <w:rFonts w:ascii="Arial" w:hAnsi="Arial" w:cs="Arial"/>
          <w:sz w:val="22"/>
          <w:szCs w:val="22"/>
        </w:rPr>
        <w:t>7</w:t>
      </w:r>
      <w:r w:rsidR="00E93474" w:rsidRPr="009B3929">
        <w:rPr>
          <w:rFonts w:ascii="Arial" w:hAnsi="Arial" w:cs="Arial"/>
          <w:sz w:val="22"/>
          <w:szCs w:val="22"/>
        </w:rPr>
        <w:t>.202</w:t>
      </w:r>
      <w:r w:rsidR="00662154" w:rsidRPr="009B3929">
        <w:rPr>
          <w:rFonts w:ascii="Arial" w:hAnsi="Arial" w:cs="Arial"/>
          <w:sz w:val="22"/>
          <w:szCs w:val="22"/>
        </w:rPr>
        <w:t>4</w:t>
      </w:r>
      <w:r w:rsidR="00E93474" w:rsidRPr="009B3929">
        <w:rPr>
          <w:rFonts w:ascii="Arial" w:hAnsi="Arial" w:cs="Arial"/>
          <w:sz w:val="22"/>
          <w:szCs w:val="22"/>
        </w:rPr>
        <w:t>.10</w:t>
      </w:r>
      <w:r w:rsidR="006C3119">
        <w:rPr>
          <w:rFonts w:ascii="Arial" w:hAnsi="Arial" w:cs="Arial"/>
          <w:color w:val="FF0000"/>
          <w:sz w:val="22"/>
          <w:szCs w:val="22"/>
        </w:rPr>
        <w:tab/>
      </w:r>
    </w:p>
    <w:p w14:paraId="76C5387E" w14:textId="67357084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6524C8F4" w14:textId="2AECA3C5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3539701" w14:textId="77777777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6FAD778" w14:textId="7ABCE124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03A7FA31" w14:textId="77777777" w:rsidR="00E93474" w:rsidRPr="003920EC" w:rsidRDefault="00E93474" w:rsidP="00F41D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F41D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6BA13E" w14:textId="0EAC0F39" w:rsidR="00662154" w:rsidRPr="00662154" w:rsidRDefault="00662154" w:rsidP="00662154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62154">
        <w:rPr>
          <w:rFonts w:ascii="Arial" w:hAnsi="Arial" w:cs="Arial"/>
          <w:b/>
          <w:bCs/>
          <w:sz w:val="32"/>
          <w:szCs w:val="32"/>
          <w:u w:val="single"/>
        </w:rPr>
        <w:t>„</w:t>
      </w:r>
      <w:bookmarkStart w:id="0" w:name="_Hlk167273878"/>
      <w:r w:rsidRPr="00662154">
        <w:rPr>
          <w:rFonts w:ascii="Arial" w:hAnsi="Arial" w:cs="Arial"/>
          <w:b/>
          <w:bCs/>
          <w:sz w:val="32"/>
          <w:szCs w:val="32"/>
          <w:u w:val="single"/>
        </w:rPr>
        <w:t xml:space="preserve">Przebudowa drogi nr 5297P Górzno – Gutów – </w:t>
      </w:r>
      <w:r>
        <w:rPr>
          <w:rFonts w:ascii="Arial" w:hAnsi="Arial" w:cs="Arial"/>
          <w:b/>
          <w:bCs/>
          <w:sz w:val="32"/>
          <w:szCs w:val="32"/>
          <w:u w:val="single"/>
        </w:rPr>
        <w:br/>
      </w:r>
      <w:r w:rsidRPr="00662154">
        <w:rPr>
          <w:rFonts w:ascii="Arial" w:hAnsi="Arial" w:cs="Arial"/>
          <w:b/>
          <w:bCs/>
          <w:sz w:val="32"/>
          <w:szCs w:val="32"/>
          <w:u w:val="single"/>
        </w:rPr>
        <w:t xml:space="preserve">Gałązki Małe – Gałązki Wielkie – Kotowiecko </w:t>
      </w:r>
      <w:r w:rsidRPr="00662154">
        <w:rPr>
          <w:rFonts w:ascii="Arial" w:hAnsi="Arial" w:cs="Arial"/>
          <w:b/>
          <w:bCs/>
          <w:sz w:val="32"/>
          <w:szCs w:val="32"/>
          <w:u w:val="single"/>
        </w:rPr>
        <w:br/>
        <w:t>na odc. dł. ok. 7,2 km</w:t>
      </w:r>
      <w:bookmarkEnd w:id="0"/>
      <w:r w:rsidRPr="00662154">
        <w:rPr>
          <w:rFonts w:ascii="Arial" w:hAnsi="Arial" w:cs="Arial"/>
          <w:b/>
          <w:bCs/>
          <w:sz w:val="32"/>
          <w:szCs w:val="32"/>
          <w:u w:val="single"/>
        </w:rPr>
        <w:t>”</w:t>
      </w:r>
    </w:p>
    <w:p w14:paraId="7A872200" w14:textId="79D0AC29" w:rsidR="00E93474" w:rsidRPr="00F41DAB" w:rsidRDefault="00E93474" w:rsidP="006C311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9A82AD" w14:textId="77777777" w:rsidR="006C3119" w:rsidRPr="00F41DAB" w:rsidRDefault="006C3119" w:rsidP="00F41D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B0E8D8A" w14:textId="77777777" w:rsidR="005D0E90" w:rsidRPr="006C3119" w:rsidRDefault="005D0E90" w:rsidP="005D0E90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6C3119">
        <w:rPr>
          <w:rFonts w:ascii="Arial" w:hAnsi="Arial" w:cs="Arial"/>
          <w:i/>
          <w:iCs/>
          <w:u w:val="single"/>
        </w:rPr>
        <w:t xml:space="preserve">Projekt współfinansowany z Rządowego Funduszu „Polski Ład”: </w:t>
      </w:r>
    </w:p>
    <w:p w14:paraId="7288B9A4" w14:textId="72C812DA" w:rsidR="00637BF6" w:rsidRPr="00BC2E92" w:rsidRDefault="005D0E90" w:rsidP="00637BF6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6C3119">
        <w:rPr>
          <w:rFonts w:ascii="Arial" w:hAnsi="Arial" w:cs="Arial"/>
          <w:i/>
          <w:iCs/>
          <w:u w:val="single"/>
        </w:rPr>
        <w:t xml:space="preserve">Program Inwestycji </w:t>
      </w:r>
      <w:r w:rsidRPr="00123C4C">
        <w:rPr>
          <w:rFonts w:ascii="Arial" w:hAnsi="Arial" w:cs="Arial"/>
          <w:i/>
          <w:iCs/>
          <w:u w:val="single"/>
        </w:rPr>
        <w:t>Strategicznych</w:t>
      </w:r>
      <w:r w:rsidR="00637BF6" w:rsidRPr="00123C4C">
        <w:rPr>
          <w:rFonts w:ascii="Arial" w:hAnsi="Arial" w:cs="Arial"/>
          <w:i/>
          <w:iCs/>
          <w:u w:val="single"/>
        </w:rPr>
        <w:t xml:space="preserve"> – „Edycja </w:t>
      </w:r>
      <w:r w:rsidR="00662154">
        <w:rPr>
          <w:rFonts w:ascii="Arial" w:hAnsi="Arial" w:cs="Arial"/>
          <w:i/>
          <w:iCs/>
          <w:u w:val="single"/>
        </w:rPr>
        <w:t>8</w:t>
      </w:r>
      <w:r w:rsidR="00637BF6" w:rsidRPr="00123C4C">
        <w:rPr>
          <w:rFonts w:ascii="Arial" w:hAnsi="Arial" w:cs="Arial"/>
          <w:i/>
          <w:iCs/>
          <w:u w:val="single"/>
        </w:rPr>
        <w:t>”</w:t>
      </w:r>
    </w:p>
    <w:p w14:paraId="6858B14F" w14:textId="0246C50A" w:rsidR="005D0E90" w:rsidRDefault="005D0E90" w:rsidP="005D0E90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6ED1D588" w14:textId="7573DE81" w:rsidR="006C3119" w:rsidRDefault="006C3119" w:rsidP="001A6F3A">
      <w:pPr>
        <w:spacing w:after="0"/>
        <w:rPr>
          <w:rFonts w:ascii="Arial" w:hAnsi="Arial" w:cs="Arial"/>
          <w:i/>
          <w:iCs/>
          <w:u w:val="single"/>
        </w:rPr>
      </w:pPr>
    </w:p>
    <w:p w14:paraId="1B95A2A8" w14:textId="6B068D9E" w:rsidR="001A6F3A" w:rsidRPr="006C3119" w:rsidRDefault="001A6F3A" w:rsidP="00F41DAB">
      <w:pPr>
        <w:spacing w:after="0" w:line="240" w:lineRule="auto"/>
        <w:rPr>
          <w:rFonts w:ascii="Arial" w:hAnsi="Arial" w:cs="Arial"/>
          <w:i/>
          <w:iCs/>
          <w:u w:val="single"/>
        </w:rPr>
      </w:pPr>
    </w:p>
    <w:p w14:paraId="34827D4F" w14:textId="7E9126E9" w:rsidR="00E93474" w:rsidRPr="00123C4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</w:t>
      </w:r>
      <w:r w:rsidR="008348E4"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123C4C">
        <w:rPr>
          <w:rFonts w:ascii="Arial" w:hAnsi="Arial" w:cs="Arial"/>
        </w:rPr>
        <w:t>publicznych (</w:t>
      </w:r>
      <w:r w:rsidR="006C3119" w:rsidRPr="00123C4C">
        <w:rPr>
          <w:rFonts w:ascii="Arial" w:hAnsi="Arial" w:cs="Arial"/>
        </w:rPr>
        <w:t>t.j.</w:t>
      </w:r>
      <w:r w:rsidRPr="00123C4C">
        <w:rPr>
          <w:rFonts w:ascii="Arial" w:hAnsi="Arial" w:cs="Arial"/>
        </w:rPr>
        <w:t>Dz.U.20</w:t>
      </w:r>
      <w:r w:rsidR="006C3119" w:rsidRPr="00123C4C">
        <w:rPr>
          <w:rFonts w:ascii="Arial" w:hAnsi="Arial" w:cs="Arial"/>
        </w:rPr>
        <w:t>2</w:t>
      </w:r>
      <w:r w:rsidR="00662154">
        <w:rPr>
          <w:rFonts w:ascii="Arial" w:hAnsi="Arial" w:cs="Arial"/>
        </w:rPr>
        <w:t>3</w:t>
      </w:r>
      <w:r w:rsidRPr="00123C4C">
        <w:rPr>
          <w:rFonts w:ascii="Arial" w:hAnsi="Arial" w:cs="Arial"/>
        </w:rPr>
        <w:t>.</w:t>
      </w:r>
      <w:r w:rsidR="00662154">
        <w:rPr>
          <w:rFonts w:ascii="Arial" w:hAnsi="Arial" w:cs="Arial"/>
        </w:rPr>
        <w:t>160</w:t>
      </w:r>
      <w:r w:rsidR="00196461">
        <w:rPr>
          <w:rFonts w:ascii="Arial" w:hAnsi="Arial" w:cs="Arial"/>
        </w:rPr>
        <w:t>5</w:t>
      </w:r>
      <w:r w:rsidR="0065201C" w:rsidRPr="00123C4C">
        <w:rPr>
          <w:rFonts w:ascii="Arial" w:hAnsi="Arial" w:cs="Arial"/>
        </w:rPr>
        <w:t xml:space="preserve"> ze zm.</w:t>
      </w:r>
      <w:r w:rsidRPr="00123C4C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24DD8421" w14:textId="568DD88D" w:rsidR="00E93474" w:rsidRDefault="00E93474" w:rsidP="001A6F3A">
      <w:pPr>
        <w:rPr>
          <w:rFonts w:ascii="Arial" w:hAnsi="Arial" w:cs="Arial"/>
        </w:rPr>
      </w:pPr>
    </w:p>
    <w:p w14:paraId="3C571173" w14:textId="77777777" w:rsidR="001A6F3A" w:rsidRPr="003920EC" w:rsidRDefault="001A6F3A" w:rsidP="001A6F3A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6ABDE9F9" w:rsidR="00E93474" w:rsidRPr="00AC628F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AC628F">
        <w:rPr>
          <w:rFonts w:ascii="Arial" w:hAnsi="Arial" w:cs="Arial"/>
          <w:sz w:val="22"/>
          <w:szCs w:val="22"/>
        </w:rPr>
        <w:t xml:space="preserve">Ostrów Wielkopolski, dnia </w:t>
      </w:r>
      <w:r w:rsidR="00662154" w:rsidRPr="00AC628F">
        <w:rPr>
          <w:rFonts w:ascii="Arial" w:hAnsi="Arial" w:cs="Arial"/>
          <w:sz w:val="22"/>
          <w:szCs w:val="22"/>
        </w:rPr>
        <w:t>03</w:t>
      </w:r>
      <w:r w:rsidRPr="00AC628F">
        <w:rPr>
          <w:rFonts w:ascii="Arial" w:hAnsi="Arial" w:cs="Arial"/>
          <w:sz w:val="22"/>
          <w:szCs w:val="22"/>
        </w:rPr>
        <w:t>.</w:t>
      </w:r>
      <w:r w:rsidR="00662154" w:rsidRPr="00AC628F">
        <w:rPr>
          <w:rFonts w:ascii="Arial" w:hAnsi="Arial" w:cs="Arial"/>
          <w:sz w:val="22"/>
          <w:szCs w:val="22"/>
        </w:rPr>
        <w:t>06</w:t>
      </w:r>
      <w:r w:rsidRPr="00AC628F">
        <w:rPr>
          <w:rFonts w:ascii="Arial" w:hAnsi="Arial" w:cs="Arial"/>
          <w:sz w:val="22"/>
          <w:szCs w:val="22"/>
        </w:rPr>
        <w:t>.202</w:t>
      </w:r>
      <w:r w:rsidR="00662154" w:rsidRPr="00AC628F">
        <w:rPr>
          <w:rFonts w:ascii="Arial" w:hAnsi="Arial" w:cs="Arial"/>
          <w:sz w:val="22"/>
          <w:szCs w:val="22"/>
        </w:rPr>
        <w:t>4</w:t>
      </w:r>
      <w:r w:rsidRPr="00AC628F">
        <w:rPr>
          <w:rFonts w:ascii="Arial" w:hAnsi="Arial" w:cs="Arial"/>
          <w:sz w:val="22"/>
          <w:szCs w:val="22"/>
        </w:rPr>
        <w:t>r.</w:t>
      </w:r>
    </w:p>
    <w:p w14:paraId="5C43AB6E" w14:textId="77777777" w:rsidR="009E537B" w:rsidRPr="00AC628F" w:rsidRDefault="009E537B" w:rsidP="00E93474"/>
    <w:p w14:paraId="7684C2B5" w14:textId="77777777" w:rsidR="00F41DAB" w:rsidRPr="00AC628F" w:rsidRDefault="00F41DAB" w:rsidP="00E93474"/>
    <w:p w14:paraId="2760059D" w14:textId="77777777" w:rsidR="00F41DAB" w:rsidRPr="00AC628F" w:rsidRDefault="00F41DAB" w:rsidP="00E93474"/>
    <w:p w14:paraId="2F216B85" w14:textId="0B4C885F" w:rsidR="00E93474" w:rsidRPr="00AC628F" w:rsidRDefault="00E93474" w:rsidP="00E93474">
      <w:pPr>
        <w:jc w:val="center"/>
        <w:rPr>
          <w:rFonts w:ascii="Arial" w:hAnsi="Arial" w:cs="Arial"/>
        </w:rPr>
      </w:pPr>
      <w:r w:rsidRPr="00AC628F">
        <w:rPr>
          <w:rFonts w:ascii="Arial" w:hAnsi="Arial" w:cs="Arial"/>
        </w:rPr>
        <w:t xml:space="preserve">Ostrów Wielkopolski, </w:t>
      </w:r>
      <w:r w:rsidR="00F41DAB" w:rsidRPr="00AC628F">
        <w:rPr>
          <w:rFonts w:ascii="Arial" w:hAnsi="Arial" w:cs="Arial"/>
        </w:rPr>
        <w:t>czerwiec</w:t>
      </w:r>
      <w:r w:rsidR="00F77E79" w:rsidRPr="00AC628F">
        <w:rPr>
          <w:rFonts w:ascii="Arial" w:hAnsi="Arial" w:cs="Arial"/>
        </w:rPr>
        <w:t xml:space="preserve"> </w:t>
      </w:r>
      <w:r w:rsidRPr="00AC628F">
        <w:rPr>
          <w:rFonts w:ascii="Arial" w:hAnsi="Arial" w:cs="Arial"/>
        </w:rPr>
        <w:t>202</w:t>
      </w:r>
      <w:r w:rsidR="00F41DAB" w:rsidRPr="00AC628F">
        <w:rPr>
          <w:rFonts w:ascii="Arial" w:hAnsi="Arial" w:cs="Arial"/>
        </w:rPr>
        <w:t>4</w:t>
      </w:r>
    </w:p>
    <w:p w14:paraId="726F7FD8" w14:textId="77777777" w:rsidR="001A6F3A" w:rsidRPr="00280DDB" w:rsidRDefault="001A6F3A" w:rsidP="008F4CBB">
      <w:pPr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0170CC3C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A604A8">
        <w:rPr>
          <w:rFonts w:ascii="Arial" w:hAnsi="Arial" w:cs="Arial"/>
          <w:sz w:val="22"/>
          <w:szCs w:val="22"/>
        </w:rPr>
        <w:t>publicznych (</w:t>
      </w:r>
      <w:proofErr w:type="spellStart"/>
      <w:r w:rsidR="00121825" w:rsidRPr="00A604A8">
        <w:rPr>
          <w:rFonts w:ascii="Arial" w:hAnsi="Arial" w:cs="Arial"/>
          <w:sz w:val="22"/>
          <w:szCs w:val="22"/>
        </w:rPr>
        <w:t>t.j</w:t>
      </w:r>
      <w:proofErr w:type="spellEnd"/>
      <w:r w:rsidR="00121825" w:rsidRPr="00A604A8">
        <w:rPr>
          <w:rFonts w:ascii="Arial" w:hAnsi="Arial" w:cs="Arial"/>
          <w:sz w:val="22"/>
          <w:szCs w:val="22"/>
        </w:rPr>
        <w:t xml:space="preserve">. </w:t>
      </w:r>
      <w:r w:rsidRPr="00A604A8">
        <w:rPr>
          <w:rFonts w:ascii="Arial" w:hAnsi="Arial" w:cs="Arial"/>
          <w:sz w:val="22"/>
          <w:szCs w:val="22"/>
        </w:rPr>
        <w:t>Dz.U.20</w:t>
      </w:r>
      <w:r w:rsidR="00121825" w:rsidRPr="00A604A8">
        <w:rPr>
          <w:rFonts w:ascii="Arial" w:hAnsi="Arial" w:cs="Arial"/>
          <w:sz w:val="22"/>
          <w:szCs w:val="22"/>
        </w:rPr>
        <w:t>2</w:t>
      </w:r>
      <w:r w:rsidR="00F41DAB">
        <w:rPr>
          <w:rFonts w:ascii="Arial" w:hAnsi="Arial" w:cs="Arial"/>
          <w:sz w:val="22"/>
          <w:szCs w:val="22"/>
        </w:rPr>
        <w:t>3</w:t>
      </w:r>
      <w:r w:rsidRPr="00A604A8">
        <w:rPr>
          <w:rFonts w:ascii="Arial" w:hAnsi="Arial" w:cs="Arial"/>
          <w:sz w:val="22"/>
          <w:szCs w:val="22"/>
        </w:rPr>
        <w:t>.</w:t>
      </w:r>
      <w:r w:rsidR="00121825" w:rsidRPr="00A604A8">
        <w:rPr>
          <w:rFonts w:ascii="Arial" w:hAnsi="Arial" w:cs="Arial"/>
          <w:sz w:val="22"/>
          <w:szCs w:val="22"/>
        </w:rPr>
        <w:t>1</w:t>
      </w:r>
      <w:r w:rsidR="00F41DAB">
        <w:rPr>
          <w:rFonts w:ascii="Arial" w:hAnsi="Arial" w:cs="Arial"/>
          <w:sz w:val="22"/>
          <w:szCs w:val="22"/>
        </w:rPr>
        <w:t>605</w:t>
      </w:r>
      <w:r w:rsidR="000B316B" w:rsidRPr="00A604A8">
        <w:rPr>
          <w:rFonts w:ascii="Arial" w:hAnsi="Arial" w:cs="Arial"/>
          <w:sz w:val="22"/>
          <w:szCs w:val="22"/>
        </w:rPr>
        <w:t xml:space="preserve"> ze zm.</w:t>
      </w:r>
      <w:r w:rsidRPr="00A604A8">
        <w:rPr>
          <w:rFonts w:ascii="Arial" w:hAnsi="Arial" w:cs="Arial"/>
          <w:sz w:val="22"/>
          <w:szCs w:val="22"/>
        </w:rPr>
        <w:t xml:space="preserve">), </w:t>
      </w:r>
      <w:r w:rsidRPr="00141B92">
        <w:rPr>
          <w:rFonts w:ascii="Arial" w:hAnsi="Arial" w:cs="Arial"/>
          <w:sz w:val="22"/>
          <w:szCs w:val="22"/>
        </w:rPr>
        <w:t xml:space="preserve">zwanej </w:t>
      </w:r>
      <w:r w:rsidRPr="00CA07EB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28BB40C1" w14:textId="145A4D19" w:rsidR="008348E4" w:rsidRPr="00915676" w:rsidRDefault="008348E4" w:rsidP="00915676">
      <w:pPr>
        <w:pStyle w:val="Stopka"/>
        <w:numPr>
          <w:ilvl w:val="0"/>
          <w:numId w:val="6"/>
        </w:numPr>
        <w:ind w:left="709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5676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915676">
        <w:rPr>
          <w:rFonts w:ascii="Arial" w:hAnsi="Arial" w:cs="Arial"/>
          <w:sz w:val="22"/>
          <w:szCs w:val="22"/>
        </w:rPr>
        <w:t xml:space="preserve">wykonanie robót budowlanych dla zadania pn.: </w:t>
      </w:r>
      <w:r w:rsidR="0038668D" w:rsidRPr="00915676">
        <w:rPr>
          <w:rFonts w:ascii="Arial" w:hAnsi="Arial" w:cs="Arial"/>
          <w:sz w:val="22"/>
          <w:szCs w:val="22"/>
          <w:u w:val="single"/>
        </w:rPr>
        <w:t>„</w:t>
      </w:r>
      <w:r w:rsidR="00915676" w:rsidRPr="00915676">
        <w:rPr>
          <w:rFonts w:ascii="Arial" w:hAnsi="Arial" w:cs="Arial"/>
          <w:b/>
          <w:bCs/>
          <w:sz w:val="22"/>
          <w:szCs w:val="22"/>
          <w:u w:val="single"/>
        </w:rPr>
        <w:t>Przebudowa drogi nr 5297P Górzno – Gutów – Gałązki Małe – Gałązki Wielkie – Kotowiecko na odc. dł. ok. 7,2km</w:t>
      </w:r>
      <w:r w:rsidR="0038668D" w:rsidRPr="00915676">
        <w:rPr>
          <w:rFonts w:ascii="Arial" w:hAnsi="Arial" w:cs="Arial"/>
          <w:bCs/>
          <w:sz w:val="22"/>
          <w:szCs w:val="22"/>
          <w:u w:val="single"/>
        </w:rPr>
        <w:t>”</w:t>
      </w:r>
      <w:r w:rsidR="001371D5" w:rsidRPr="00915676">
        <w:rPr>
          <w:rFonts w:ascii="Arial" w:hAnsi="Arial" w:cs="Arial"/>
          <w:bCs/>
          <w:sz w:val="22"/>
          <w:szCs w:val="22"/>
        </w:rPr>
        <w:t xml:space="preserve"> </w:t>
      </w:r>
      <w:r w:rsidRPr="00915676">
        <w:rPr>
          <w:rFonts w:ascii="Arial" w:hAnsi="Arial" w:cs="Arial"/>
          <w:sz w:val="22"/>
          <w:szCs w:val="22"/>
        </w:rPr>
        <w:t>zwane w dalszej treści niniejszej SWZ</w:t>
      </w:r>
      <w:r w:rsidR="00A81649">
        <w:rPr>
          <w:rFonts w:ascii="Arial" w:hAnsi="Arial" w:cs="Arial"/>
          <w:sz w:val="22"/>
          <w:szCs w:val="22"/>
        </w:rPr>
        <w:t xml:space="preserve"> </w:t>
      </w:r>
      <w:r w:rsidRPr="00915676">
        <w:rPr>
          <w:rFonts w:ascii="Arial" w:hAnsi="Arial" w:cs="Arial"/>
          <w:sz w:val="22"/>
          <w:szCs w:val="22"/>
        </w:rPr>
        <w:t xml:space="preserve">„przedmiotem zamówienia”. </w:t>
      </w:r>
    </w:p>
    <w:p w14:paraId="131E1EC9" w14:textId="77777777" w:rsidR="0038668D" w:rsidRPr="0038668D" w:rsidRDefault="0038668D" w:rsidP="0038668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bookmarkEnd w:id="1"/>
    <w:p w14:paraId="32AFF804" w14:textId="77777777" w:rsidR="008348E4" w:rsidRDefault="008348E4" w:rsidP="008348E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38668D">
        <w:rPr>
          <w:rFonts w:ascii="Arial" w:hAnsi="Arial" w:cs="Arial"/>
          <w:b/>
        </w:rPr>
        <w:t xml:space="preserve">Zamówienie obejmuje m.in. niżej wymieniony zakres: </w:t>
      </w:r>
    </w:p>
    <w:p w14:paraId="1BFE3ECD" w14:textId="5BCAF59C" w:rsidR="00915676" w:rsidRPr="00915676" w:rsidRDefault="00915676" w:rsidP="008348E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14:paraId="5D71669F" w14:textId="77777777" w:rsidR="00915676" w:rsidRPr="00915676" w:rsidRDefault="00915676" w:rsidP="00915676">
      <w:pPr>
        <w:spacing w:after="0"/>
        <w:ind w:left="708"/>
        <w:rPr>
          <w:rFonts w:ascii="Arial" w:hAnsi="Arial" w:cs="Arial"/>
          <w:b/>
          <w:u w:val="single"/>
        </w:rPr>
      </w:pPr>
      <w:r w:rsidRPr="00915676">
        <w:rPr>
          <w:rFonts w:ascii="Arial" w:hAnsi="Arial" w:cs="Arial"/>
          <w:b/>
          <w:u w:val="single"/>
        </w:rPr>
        <w:t xml:space="preserve">PROJEKT 1: </w:t>
      </w:r>
    </w:p>
    <w:p w14:paraId="0807105A" w14:textId="57E3973C" w:rsidR="00915676" w:rsidRPr="00915676" w:rsidRDefault="00915676" w:rsidP="00915676">
      <w:pPr>
        <w:spacing w:after="0"/>
        <w:ind w:left="708"/>
        <w:rPr>
          <w:rFonts w:ascii="Arial" w:hAnsi="Arial" w:cs="Arial"/>
          <w:b/>
        </w:rPr>
      </w:pPr>
      <w:r w:rsidRPr="00915676">
        <w:rPr>
          <w:rFonts w:ascii="Arial" w:hAnsi="Arial" w:cs="Arial"/>
          <w:b/>
        </w:rPr>
        <w:t>Przebudowa drogi nr 5297P w miejscowości Górzno na odc. dł. ok. 1,9km</w:t>
      </w:r>
      <w:r>
        <w:rPr>
          <w:rFonts w:ascii="Arial" w:hAnsi="Arial" w:cs="Arial"/>
          <w:b/>
        </w:rPr>
        <w:t xml:space="preserve"> P</w:t>
      </w:r>
      <w:r w:rsidRPr="00915676">
        <w:rPr>
          <w:rFonts w:ascii="Arial" w:hAnsi="Arial" w:cs="Arial"/>
          <w:b/>
        </w:rPr>
        <w:t xml:space="preserve">rojektant: Marcin </w:t>
      </w:r>
      <w:proofErr w:type="spellStart"/>
      <w:r w:rsidRPr="00915676">
        <w:rPr>
          <w:rFonts w:ascii="Arial" w:hAnsi="Arial" w:cs="Arial"/>
          <w:b/>
        </w:rPr>
        <w:t>Kasałka</w:t>
      </w:r>
      <w:proofErr w:type="spellEnd"/>
    </w:p>
    <w:p w14:paraId="120B0438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>wykonanie jezdni bitumicznej z poszerzeniem;</w:t>
      </w:r>
    </w:p>
    <w:p w14:paraId="4BADA2AC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>wykonanie zjazdów publicznych bitumicznych i z betonowej kostki brukowej;</w:t>
      </w:r>
    </w:p>
    <w:p w14:paraId="5F468184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>wykonanie zjazdów indywidualnych bitumicznych;</w:t>
      </w:r>
    </w:p>
    <w:p w14:paraId="2EE38769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>wykonanie chodników z betonowej kostki brukowej;</w:t>
      </w:r>
    </w:p>
    <w:p w14:paraId="69CE948B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>wykonanie poboczy utwardzonych;</w:t>
      </w:r>
    </w:p>
    <w:p w14:paraId="35258AB0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>wymiana rur przepustowych pod zjazdami;</w:t>
      </w:r>
    </w:p>
    <w:p w14:paraId="7C4654E1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 xml:space="preserve">wykonanie przebudowy i </w:t>
      </w:r>
      <w:proofErr w:type="spellStart"/>
      <w:r w:rsidRPr="00915676">
        <w:rPr>
          <w:rFonts w:ascii="Arial" w:hAnsi="Arial" w:cs="Arial"/>
        </w:rPr>
        <w:t>reprofilacji</w:t>
      </w:r>
      <w:proofErr w:type="spellEnd"/>
      <w:r w:rsidRPr="00915676">
        <w:rPr>
          <w:rFonts w:ascii="Arial" w:hAnsi="Arial" w:cs="Arial"/>
        </w:rPr>
        <w:t xml:space="preserve"> istniejących rowów przydrożnych;</w:t>
      </w:r>
    </w:p>
    <w:p w14:paraId="31333EDD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>wykonanie rowu krytego;</w:t>
      </w:r>
    </w:p>
    <w:p w14:paraId="15FF7955" w14:textId="77777777" w:rsidR="00915676" w:rsidRPr="00915676" w:rsidRDefault="00915676" w:rsidP="00DB131B">
      <w:pPr>
        <w:pStyle w:val="Akapitzlist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 w:rsidRPr="00915676">
        <w:rPr>
          <w:rFonts w:ascii="Arial" w:hAnsi="Arial" w:cs="Arial"/>
        </w:rPr>
        <w:t>wykonanie oznakowania poziomego i pionowego.</w:t>
      </w:r>
    </w:p>
    <w:p w14:paraId="04DE6B94" w14:textId="77777777" w:rsidR="00915676" w:rsidRDefault="00915676" w:rsidP="00915676">
      <w:pPr>
        <w:spacing w:after="0"/>
        <w:rPr>
          <w:b/>
          <w:color w:val="FF0000"/>
          <w:u w:val="single"/>
        </w:rPr>
      </w:pPr>
    </w:p>
    <w:p w14:paraId="6B7C0660" w14:textId="77777777" w:rsidR="00915676" w:rsidRPr="00915676" w:rsidRDefault="00915676" w:rsidP="00915676">
      <w:pPr>
        <w:spacing w:after="0"/>
        <w:ind w:left="708"/>
        <w:rPr>
          <w:rFonts w:ascii="Arial" w:hAnsi="Arial" w:cs="Arial"/>
          <w:b/>
          <w:u w:val="single"/>
        </w:rPr>
      </w:pPr>
      <w:r w:rsidRPr="00915676">
        <w:rPr>
          <w:rFonts w:ascii="Arial" w:hAnsi="Arial" w:cs="Arial"/>
          <w:b/>
          <w:u w:val="single"/>
        </w:rPr>
        <w:t xml:space="preserve">PROJEKT 2: </w:t>
      </w:r>
    </w:p>
    <w:p w14:paraId="63D1BAFF" w14:textId="10FF0D34" w:rsidR="00915676" w:rsidRPr="00915676" w:rsidRDefault="00915676" w:rsidP="00915676">
      <w:pPr>
        <w:spacing w:after="0"/>
        <w:ind w:left="708"/>
        <w:rPr>
          <w:rFonts w:ascii="Arial" w:hAnsi="Arial" w:cs="Arial"/>
          <w:b/>
        </w:rPr>
      </w:pPr>
      <w:r w:rsidRPr="00915676">
        <w:rPr>
          <w:rFonts w:ascii="Arial" w:hAnsi="Arial" w:cs="Arial"/>
          <w:b/>
        </w:rPr>
        <w:t>Przebudowa drogi nr 5297 w m. Gutów na odc. dł. ok. 1000m</w:t>
      </w:r>
      <w:r w:rsidRPr="0091567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</w:t>
      </w:r>
      <w:r w:rsidRPr="00915676">
        <w:rPr>
          <w:rFonts w:ascii="Arial" w:hAnsi="Arial" w:cs="Arial"/>
          <w:b/>
        </w:rPr>
        <w:t xml:space="preserve">rojektant: Marcin </w:t>
      </w:r>
      <w:proofErr w:type="spellStart"/>
      <w:r w:rsidRPr="00915676">
        <w:rPr>
          <w:rFonts w:ascii="Arial" w:hAnsi="Arial" w:cs="Arial"/>
          <w:b/>
        </w:rPr>
        <w:t>Kasałka</w:t>
      </w:r>
      <w:proofErr w:type="spellEnd"/>
    </w:p>
    <w:p w14:paraId="7FFFA53F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poszerzenie i remont jezdni bitumicznej;</w:t>
      </w:r>
    </w:p>
    <w:p w14:paraId="0D734F36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zjazdów indywidualnych o nawierzchni bitumicznej;</w:t>
      </w:r>
    </w:p>
    <w:p w14:paraId="1BB27EB2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poboczy utwardzonych;</w:t>
      </w:r>
    </w:p>
    <w:p w14:paraId="29B32F5C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remont przepustu drogowego;</w:t>
      </w:r>
    </w:p>
    <w:p w14:paraId="5A2C94D7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odtworzenie i odmulenie rowu przydrożnego;</w:t>
      </w:r>
    </w:p>
    <w:p w14:paraId="7B56F3B0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odcinków rowu krytego (pod zjazdami);</w:t>
      </w:r>
    </w:p>
    <w:p w14:paraId="51CFA33E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oznakowania pionowego i poziomego;</w:t>
      </w:r>
    </w:p>
    <w:p w14:paraId="25B6688D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5676">
        <w:rPr>
          <w:rFonts w:ascii="Arial" w:hAnsi="Arial" w:cs="Arial"/>
        </w:rPr>
        <w:t>montaż barier ochronnych stalowych.</w:t>
      </w:r>
    </w:p>
    <w:p w14:paraId="61D5B9B2" w14:textId="77777777" w:rsidR="00915676" w:rsidRPr="00C16C7C" w:rsidRDefault="00915676" w:rsidP="00915676">
      <w:pPr>
        <w:spacing w:after="0"/>
        <w:rPr>
          <w:b/>
        </w:rPr>
      </w:pPr>
    </w:p>
    <w:p w14:paraId="2E002D73" w14:textId="77777777" w:rsidR="00915676" w:rsidRDefault="00915676" w:rsidP="00915676">
      <w:pPr>
        <w:spacing w:after="0"/>
        <w:ind w:left="708"/>
        <w:jc w:val="both"/>
        <w:rPr>
          <w:rFonts w:ascii="Arial" w:hAnsi="Arial" w:cs="Arial"/>
          <w:b/>
        </w:rPr>
      </w:pPr>
    </w:p>
    <w:p w14:paraId="51ED484E" w14:textId="77777777" w:rsidR="00DB131B" w:rsidRDefault="00DB131B" w:rsidP="00915676">
      <w:pPr>
        <w:spacing w:after="0"/>
        <w:ind w:left="708"/>
        <w:jc w:val="both"/>
        <w:rPr>
          <w:rFonts w:ascii="Arial" w:hAnsi="Arial" w:cs="Arial"/>
          <w:b/>
        </w:rPr>
      </w:pPr>
    </w:p>
    <w:p w14:paraId="4D0685C0" w14:textId="0E45FCCE" w:rsidR="00915676" w:rsidRPr="00915676" w:rsidRDefault="00915676" w:rsidP="00915676">
      <w:pPr>
        <w:spacing w:after="0"/>
        <w:ind w:left="708"/>
        <w:jc w:val="both"/>
        <w:rPr>
          <w:rFonts w:ascii="Arial" w:hAnsi="Arial" w:cs="Arial"/>
          <w:b/>
          <w:u w:val="single"/>
        </w:rPr>
      </w:pPr>
      <w:r w:rsidRPr="00915676">
        <w:rPr>
          <w:rFonts w:ascii="Arial" w:hAnsi="Arial" w:cs="Arial"/>
          <w:b/>
          <w:u w:val="single"/>
        </w:rPr>
        <w:lastRenderedPageBreak/>
        <w:t xml:space="preserve">PROJEKT 3: </w:t>
      </w:r>
    </w:p>
    <w:p w14:paraId="5F41BEA6" w14:textId="12250A78" w:rsidR="00915676" w:rsidRPr="00915676" w:rsidRDefault="00915676" w:rsidP="00915676">
      <w:pPr>
        <w:spacing w:after="0"/>
        <w:ind w:left="708"/>
        <w:rPr>
          <w:rFonts w:ascii="Arial" w:hAnsi="Arial" w:cs="Arial"/>
          <w:b/>
        </w:rPr>
      </w:pPr>
      <w:r w:rsidRPr="00915676">
        <w:rPr>
          <w:rFonts w:ascii="Arial" w:hAnsi="Arial" w:cs="Arial"/>
          <w:b/>
        </w:rPr>
        <w:t>Przebudowa drogi nr 5297 w m. Gałązki Małe na odc. dł. ok. 1000m</w:t>
      </w:r>
      <w:r w:rsidRPr="0091567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</w:t>
      </w:r>
      <w:r w:rsidRPr="00915676">
        <w:rPr>
          <w:rFonts w:ascii="Arial" w:hAnsi="Arial" w:cs="Arial"/>
          <w:b/>
        </w:rPr>
        <w:t xml:space="preserve">rojektant: Marcin </w:t>
      </w:r>
      <w:proofErr w:type="spellStart"/>
      <w:r w:rsidRPr="00915676">
        <w:rPr>
          <w:rFonts w:ascii="Arial" w:hAnsi="Arial" w:cs="Arial"/>
          <w:b/>
        </w:rPr>
        <w:t>Kasałka</w:t>
      </w:r>
      <w:proofErr w:type="spellEnd"/>
    </w:p>
    <w:p w14:paraId="783BD01A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poszerzenie i remont jezdni bitumicznej;</w:t>
      </w:r>
    </w:p>
    <w:p w14:paraId="29AB6192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zjazdów indywidualnych o nawierzchni bitumicznej;</w:t>
      </w:r>
    </w:p>
    <w:p w14:paraId="2ECAD5B6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poboczy utwardzonych;</w:t>
      </w:r>
    </w:p>
    <w:p w14:paraId="36757F62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odtworzenie i odmulenie rowów przydrożnych;</w:t>
      </w:r>
    </w:p>
    <w:p w14:paraId="54A4AB64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odcinków rowu krytego (pod zjazdami);</w:t>
      </w:r>
    </w:p>
    <w:p w14:paraId="4C4FFE88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oznakowania pionowego i poziomego.</w:t>
      </w:r>
    </w:p>
    <w:p w14:paraId="33E49421" w14:textId="77777777" w:rsidR="00915676" w:rsidRDefault="00915676" w:rsidP="00915676">
      <w:pPr>
        <w:spacing w:after="0"/>
        <w:rPr>
          <w:b/>
          <w:color w:val="FF0000"/>
          <w:u w:val="single"/>
        </w:rPr>
      </w:pPr>
    </w:p>
    <w:p w14:paraId="560E0845" w14:textId="77777777" w:rsidR="00915676" w:rsidRPr="00915676" w:rsidRDefault="00915676" w:rsidP="00915676">
      <w:pPr>
        <w:spacing w:after="0"/>
        <w:ind w:left="708"/>
        <w:rPr>
          <w:rFonts w:ascii="Arial" w:hAnsi="Arial" w:cs="Arial"/>
          <w:b/>
          <w:u w:val="single"/>
        </w:rPr>
      </w:pPr>
      <w:r w:rsidRPr="00915676">
        <w:rPr>
          <w:rFonts w:ascii="Arial" w:hAnsi="Arial" w:cs="Arial"/>
          <w:b/>
          <w:u w:val="single"/>
        </w:rPr>
        <w:t xml:space="preserve">PROJEKT 4: </w:t>
      </w:r>
    </w:p>
    <w:p w14:paraId="3D41026B" w14:textId="77777777" w:rsidR="00915676" w:rsidRDefault="00915676" w:rsidP="00915676">
      <w:pPr>
        <w:spacing w:after="0"/>
        <w:ind w:left="708"/>
        <w:rPr>
          <w:rFonts w:ascii="Arial" w:hAnsi="Arial" w:cs="Arial"/>
          <w:b/>
        </w:rPr>
      </w:pPr>
      <w:r w:rsidRPr="00915676">
        <w:rPr>
          <w:rFonts w:ascii="Arial" w:hAnsi="Arial" w:cs="Arial"/>
          <w:b/>
        </w:rPr>
        <w:t>Przebudowa drogi nr 5297P na odc. Gałązki M.-Kotowiecko dł. ok. 3400m</w:t>
      </w:r>
    </w:p>
    <w:p w14:paraId="63137EF7" w14:textId="5A2839E2" w:rsidR="00915676" w:rsidRPr="00915676" w:rsidRDefault="00915676" w:rsidP="00915676">
      <w:pPr>
        <w:spacing w:after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15676">
        <w:rPr>
          <w:rFonts w:ascii="Arial" w:hAnsi="Arial" w:cs="Arial"/>
          <w:b/>
        </w:rPr>
        <w:t>rojektant: Paweł Urbański</w:t>
      </w:r>
    </w:p>
    <w:p w14:paraId="7DFAC6C8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poszerzenie i remont jezdni bitumicznej;</w:t>
      </w:r>
    </w:p>
    <w:p w14:paraId="18A8ECEE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zjazdów indywidualnych o nawierzchni bitumicznej;</w:t>
      </w:r>
    </w:p>
    <w:p w14:paraId="23962D1F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poboczy utwardzonych;</w:t>
      </w:r>
    </w:p>
    <w:p w14:paraId="534DBCC0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odtworzenie i odmulenie rowów przydrożnych;</w:t>
      </w:r>
    </w:p>
    <w:p w14:paraId="684EFE52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wymiana rur przepustowych pod zjazdami;</w:t>
      </w:r>
    </w:p>
    <w:p w14:paraId="397F7132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remont i przebudowa przepustów drogowych;</w:t>
      </w:r>
    </w:p>
    <w:p w14:paraId="69266A19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oznakowania pionowego i poziomego;</w:t>
      </w:r>
    </w:p>
    <w:p w14:paraId="01C1203F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montaż barier ochronnych stalowych.</w:t>
      </w:r>
    </w:p>
    <w:p w14:paraId="68FEB839" w14:textId="77777777" w:rsidR="00915676" w:rsidRPr="00C16C7C" w:rsidRDefault="00915676" w:rsidP="00915676">
      <w:pPr>
        <w:spacing w:after="0"/>
        <w:rPr>
          <w:b/>
        </w:rPr>
      </w:pPr>
    </w:p>
    <w:p w14:paraId="50AB9B53" w14:textId="77777777" w:rsidR="00915676" w:rsidRPr="00A87F27" w:rsidRDefault="00915676" w:rsidP="0091567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A87F27">
        <w:rPr>
          <w:rFonts w:ascii="Arial" w:hAnsi="Arial" w:cs="Arial"/>
          <w:b/>
          <w:u w:val="single"/>
        </w:rPr>
        <w:t xml:space="preserve">PROJEKT 5: </w:t>
      </w:r>
    </w:p>
    <w:p w14:paraId="0EEE4A6A" w14:textId="6D536757" w:rsidR="00915676" w:rsidRPr="00915676" w:rsidRDefault="00915676" w:rsidP="00915676">
      <w:pPr>
        <w:spacing w:after="0"/>
        <w:ind w:left="708"/>
        <w:jc w:val="both"/>
        <w:rPr>
          <w:rFonts w:ascii="Arial" w:hAnsi="Arial" w:cs="Arial"/>
          <w:b/>
        </w:rPr>
      </w:pPr>
      <w:r w:rsidRPr="00915676">
        <w:rPr>
          <w:rFonts w:ascii="Arial" w:hAnsi="Arial" w:cs="Arial"/>
          <w:b/>
        </w:rPr>
        <w:t xml:space="preserve">Przebudowa drogi nr 5297P Gałązki </w:t>
      </w:r>
      <w:proofErr w:type="spellStart"/>
      <w:r w:rsidRPr="00915676">
        <w:rPr>
          <w:rFonts w:ascii="Arial" w:hAnsi="Arial" w:cs="Arial"/>
          <w:b/>
        </w:rPr>
        <w:t>Wielkie-Kotowiecko</w:t>
      </w:r>
      <w:proofErr w:type="spellEnd"/>
      <w:r w:rsidRPr="00915676">
        <w:rPr>
          <w:rFonts w:ascii="Arial" w:hAnsi="Arial" w:cs="Arial"/>
          <w:b/>
        </w:rPr>
        <w:t xml:space="preserve"> na odcinku długości około</w:t>
      </w:r>
      <w:r>
        <w:rPr>
          <w:rFonts w:ascii="Arial" w:hAnsi="Arial" w:cs="Arial"/>
          <w:b/>
        </w:rPr>
        <w:t> </w:t>
      </w:r>
      <w:r w:rsidRPr="00915676">
        <w:rPr>
          <w:rFonts w:ascii="Arial" w:hAnsi="Arial" w:cs="Arial"/>
          <w:b/>
        </w:rPr>
        <w:t xml:space="preserve">1000m </w:t>
      </w:r>
      <w:r w:rsidRPr="0091567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</w:t>
      </w:r>
      <w:r w:rsidRPr="00915676">
        <w:rPr>
          <w:rFonts w:ascii="Arial" w:hAnsi="Arial" w:cs="Arial"/>
          <w:b/>
        </w:rPr>
        <w:t>rojektant: Paweł Urbański</w:t>
      </w:r>
    </w:p>
    <w:p w14:paraId="66A9779B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drogi rowerowej o nawierzchni bitumicznej;</w:t>
      </w:r>
    </w:p>
    <w:p w14:paraId="0E5E70DE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zjazdów indywidualnych o nawierzchni bitumicznej;</w:t>
      </w:r>
    </w:p>
    <w:p w14:paraId="581CBC47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 xml:space="preserve">wykonanie przebudowy i </w:t>
      </w:r>
      <w:proofErr w:type="spellStart"/>
      <w:r w:rsidRPr="00915676">
        <w:rPr>
          <w:rFonts w:ascii="Arial" w:hAnsi="Arial" w:cs="Arial"/>
          <w:color w:val="000000" w:themeColor="text1"/>
        </w:rPr>
        <w:t>reprofilacji</w:t>
      </w:r>
      <w:proofErr w:type="spellEnd"/>
      <w:r w:rsidRPr="00915676">
        <w:rPr>
          <w:rFonts w:ascii="Arial" w:hAnsi="Arial" w:cs="Arial"/>
          <w:color w:val="000000" w:themeColor="text1"/>
        </w:rPr>
        <w:t xml:space="preserve"> istniejących rowów przydrożnych;</w:t>
      </w:r>
    </w:p>
    <w:p w14:paraId="616FE282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rowu krytego;</w:t>
      </w:r>
    </w:p>
    <w:p w14:paraId="1C517297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wymiana ścianki czołowej przepustu drogowego;</w:t>
      </w:r>
    </w:p>
    <w:p w14:paraId="7BA5CAC4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wykonanie oznakowania pionowego i poziomego;</w:t>
      </w:r>
    </w:p>
    <w:p w14:paraId="2260BF16" w14:textId="77777777" w:rsidR="00915676" w:rsidRPr="00915676" w:rsidRDefault="00915676" w:rsidP="009156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15676">
        <w:rPr>
          <w:rFonts w:ascii="Arial" w:hAnsi="Arial" w:cs="Arial"/>
          <w:color w:val="000000" w:themeColor="text1"/>
        </w:rPr>
        <w:t>montaż poręczy ochronnych.</w:t>
      </w:r>
    </w:p>
    <w:p w14:paraId="06825CD4" w14:textId="77777777" w:rsidR="0038668D" w:rsidRPr="0038668D" w:rsidRDefault="0038668D" w:rsidP="0038668D">
      <w:pPr>
        <w:tabs>
          <w:tab w:val="left" w:pos="993"/>
        </w:tabs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35D2A" w14:paraId="5BC62C96" w14:textId="77777777" w:rsidTr="00A35D2A">
        <w:tc>
          <w:tcPr>
            <w:tcW w:w="8500" w:type="dxa"/>
          </w:tcPr>
          <w:p w14:paraId="60D12ED9" w14:textId="2AE6BB07" w:rsidR="00A35D2A" w:rsidRPr="00A604A8" w:rsidRDefault="00A35D2A" w:rsidP="00053107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35D2A">
              <w:rPr>
                <w:rFonts w:ascii="Arial" w:hAnsi="Arial" w:cs="Arial"/>
                <w:sz w:val="20"/>
                <w:szCs w:val="20"/>
              </w:rPr>
              <w:t>Opis inwestycji</w:t>
            </w:r>
            <w:r w:rsidR="003C1E72">
              <w:rPr>
                <w:rFonts w:ascii="Arial" w:hAnsi="Arial" w:cs="Arial"/>
                <w:sz w:val="20"/>
                <w:szCs w:val="20"/>
              </w:rPr>
              <w:t xml:space="preserve"> będącej przedmiotem </w:t>
            </w:r>
            <w:r w:rsidR="00053107">
              <w:rPr>
                <w:rFonts w:ascii="Arial" w:hAnsi="Arial" w:cs="Arial"/>
                <w:sz w:val="20"/>
                <w:szCs w:val="20"/>
              </w:rPr>
              <w:t>wniosku o dofinansowanie zadania w ramach</w:t>
            </w:r>
            <w:r w:rsidRPr="00A35D2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3107" w:rsidRPr="00053107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Rządowego Funduszu „Polski Ład”: Program Inwestycji Strategicznych – </w:t>
            </w:r>
            <w:r w:rsidR="00053107" w:rsidRPr="00A604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„Edycja</w:t>
            </w:r>
            <w:r w:rsidR="00A87F27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8</w:t>
            </w:r>
            <w:r w:rsidR="00053107" w:rsidRPr="00A604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”</w:t>
            </w:r>
          </w:p>
          <w:p w14:paraId="688BF1BF" w14:textId="7A11C7FE" w:rsidR="00A35D2A" w:rsidRPr="003603BB" w:rsidRDefault="0025309E" w:rsidP="00A35D2A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obejmuje wykonanie: jezdni  o dł. 7 186 m (poszerzenie, remont), zjazdów indywidualnych i publicznych, poboczy utwardzonych, przebudowy odwodnienia (odtworzenie i odmulenie istniejących rowów, wykonanie odcinków rowów krytych, przebudowa i </w:t>
            </w:r>
            <w:proofErr w:type="spellStart"/>
            <w:r w:rsidRPr="0025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reprofilacja</w:t>
            </w:r>
            <w:proofErr w:type="spellEnd"/>
            <w:r w:rsidRPr="0025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istniejących rowów przydrożnych, remont i przebudowa przepustów drogowych), elementów infrastruktury służącej poprawie bezpieczeństwa niechronionych użytkowników drogi, oznakowania pionowego i poziomego. Odcinek drogi powiatowej nr 5297P posiada nawierzchnię bitumiczną  w złym stanie technicznym: liczne deformacje, spękania podłużne i poprzeczne, nierówności. Realizacja projektu umożliwi bezpieczny dojazd do miejsc zamieszkania, a także poprawi komunikację na terenie miejscowości i gminy oraz zwiększy dostępność do terenów użytkowanych rolniczo.</w:t>
            </w:r>
          </w:p>
        </w:tc>
      </w:tr>
    </w:tbl>
    <w:p w14:paraId="20628C75" w14:textId="7FB31B20" w:rsidR="00EE777C" w:rsidRPr="005D0FD6" w:rsidRDefault="00EE777C" w:rsidP="0085217A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524846D" w14:textId="55E6CEEB" w:rsidR="00EE777C" w:rsidRPr="009C7353" w:rsidRDefault="00EE777C" w:rsidP="002B2AF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u w:val="single"/>
        </w:rPr>
      </w:pPr>
      <w:r w:rsidRPr="009C7353">
        <w:rPr>
          <w:rFonts w:ascii="Arial" w:hAnsi="Arial" w:cs="Arial"/>
          <w:i/>
          <w:iCs/>
          <w:u w:val="single"/>
        </w:rPr>
        <w:t>Zamawiający oświadcza, że zadanie będzie finansowane w części ze środków przyznanych Zamawiającemu w ramach Rządowego Funduszu „Polski Ład”: Program Inwestycji Strategicznych</w:t>
      </w:r>
      <w:r w:rsidR="00133C76" w:rsidRPr="009C7353">
        <w:rPr>
          <w:rFonts w:ascii="Arial" w:hAnsi="Arial" w:cs="Arial"/>
          <w:i/>
          <w:iCs/>
          <w:u w:val="single"/>
        </w:rPr>
        <w:t xml:space="preserve"> – „Edycja</w:t>
      </w:r>
      <w:r w:rsidR="008119E2">
        <w:rPr>
          <w:rFonts w:ascii="Arial" w:hAnsi="Arial" w:cs="Arial"/>
          <w:i/>
          <w:iCs/>
          <w:u w:val="single"/>
        </w:rPr>
        <w:t xml:space="preserve"> 8</w:t>
      </w:r>
      <w:r w:rsidR="00133C76" w:rsidRPr="009C7353">
        <w:rPr>
          <w:rFonts w:ascii="Arial" w:hAnsi="Arial" w:cs="Arial"/>
          <w:i/>
          <w:iCs/>
          <w:u w:val="single"/>
        </w:rPr>
        <w:t>”</w:t>
      </w:r>
      <w:r w:rsidRPr="009C7353">
        <w:rPr>
          <w:rFonts w:ascii="Arial" w:hAnsi="Arial" w:cs="Arial"/>
          <w:i/>
          <w:iCs/>
          <w:u w:val="single"/>
        </w:rPr>
        <w:t xml:space="preserve">, </w:t>
      </w:r>
      <w:r w:rsidR="00133C76" w:rsidRPr="009C7353">
        <w:rPr>
          <w:rFonts w:ascii="Arial" w:hAnsi="Arial" w:cs="Arial"/>
          <w:i/>
          <w:iCs/>
          <w:u w:val="single"/>
        </w:rPr>
        <w:t xml:space="preserve">ustanowiony uchwałą Rady Ministrów </w:t>
      </w:r>
      <w:r w:rsidR="00D912D5" w:rsidRPr="009C7353">
        <w:rPr>
          <w:rFonts w:ascii="Arial" w:hAnsi="Arial" w:cs="Arial"/>
          <w:i/>
          <w:iCs/>
          <w:u w:val="single"/>
        </w:rPr>
        <w:br/>
      </w:r>
      <w:r w:rsidR="00133C76" w:rsidRPr="009C7353">
        <w:rPr>
          <w:rFonts w:ascii="Arial" w:hAnsi="Arial" w:cs="Arial"/>
          <w:i/>
          <w:iCs/>
          <w:u w:val="single"/>
        </w:rPr>
        <w:t>nr 84/2021 z dnia 1 lipca 2021r. (</w:t>
      </w:r>
      <w:r w:rsidR="008119E2" w:rsidRPr="008119E2">
        <w:rPr>
          <w:rFonts w:ascii="Arial" w:hAnsi="Arial" w:cs="Arial"/>
          <w:i/>
          <w:iCs/>
          <w:u w:val="single"/>
        </w:rPr>
        <w:t xml:space="preserve">następnie zmienionej uchwałami Rady Ministrów: </w:t>
      </w:r>
      <w:r w:rsidR="008119E2">
        <w:rPr>
          <w:rFonts w:ascii="Arial" w:hAnsi="Arial" w:cs="Arial"/>
          <w:i/>
          <w:iCs/>
          <w:u w:val="single"/>
        </w:rPr>
        <w:br/>
      </w:r>
      <w:r w:rsidR="008119E2" w:rsidRPr="008119E2">
        <w:rPr>
          <w:rFonts w:ascii="Arial" w:hAnsi="Arial" w:cs="Arial"/>
          <w:i/>
          <w:iCs/>
          <w:u w:val="single"/>
        </w:rPr>
        <w:lastRenderedPageBreak/>
        <w:t xml:space="preserve">nr 176/2021 z dnia 28 grudnia 2021r., nr 87/2022 z dnia 26 kwietnia 2022r. oraz </w:t>
      </w:r>
      <w:r w:rsidR="008119E2">
        <w:rPr>
          <w:rFonts w:ascii="Arial" w:hAnsi="Arial" w:cs="Arial"/>
          <w:i/>
          <w:iCs/>
          <w:u w:val="single"/>
        </w:rPr>
        <w:br/>
      </w:r>
      <w:r w:rsidR="008119E2" w:rsidRPr="008119E2">
        <w:rPr>
          <w:rFonts w:ascii="Arial" w:hAnsi="Arial" w:cs="Arial"/>
          <w:i/>
          <w:iCs/>
          <w:u w:val="single"/>
        </w:rPr>
        <w:t>nr 205/2022 z dnia 13 października 2022r.</w:t>
      </w:r>
      <w:r w:rsidR="00133C76" w:rsidRPr="009C7353">
        <w:rPr>
          <w:rFonts w:ascii="Arial" w:hAnsi="Arial" w:cs="Arial"/>
          <w:i/>
          <w:iCs/>
          <w:u w:val="single"/>
        </w:rPr>
        <w:t>).</w:t>
      </w:r>
    </w:p>
    <w:p w14:paraId="3F30CEFB" w14:textId="4E813A37" w:rsidR="005D0FD6" w:rsidRDefault="005D0FD6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u w:val="single"/>
        </w:rPr>
      </w:pPr>
    </w:p>
    <w:p w14:paraId="7CFEE90A" w14:textId="77777777" w:rsidR="00161597" w:rsidRPr="00161597" w:rsidRDefault="005D0FD6" w:rsidP="005D0FD6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61597">
        <w:rPr>
          <w:rFonts w:ascii="Arial" w:hAnsi="Arial" w:cs="Arial"/>
          <w:color w:val="000000" w:themeColor="text1"/>
        </w:rPr>
        <w:t>Miejsce realizacji:</w:t>
      </w:r>
      <w:r w:rsidRPr="00161597">
        <w:rPr>
          <w:rFonts w:ascii="Arial" w:hAnsi="Arial" w:cs="Arial"/>
          <w:color w:val="000000" w:themeColor="text1"/>
        </w:rPr>
        <w:tab/>
      </w:r>
    </w:p>
    <w:p w14:paraId="616B03CE" w14:textId="77777777" w:rsidR="00161597" w:rsidRDefault="00161597" w:rsidP="00161597">
      <w:pPr>
        <w:pStyle w:val="Akapitzlist"/>
        <w:numPr>
          <w:ilvl w:val="0"/>
          <w:numId w:val="72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61597">
        <w:rPr>
          <w:rFonts w:ascii="Arial" w:hAnsi="Arial" w:cs="Arial"/>
          <w:color w:val="000000" w:themeColor="text1"/>
        </w:rPr>
        <w:t xml:space="preserve">Górzno (droga nr 5297P) – Gmina Ostrów Wielkopolski </w:t>
      </w:r>
    </w:p>
    <w:p w14:paraId="4CB95B98" w14:textId="4F8A4DD6" w:rsidR="00161597" w:rsidRDefault="00161597" w:rsidP="00161597">
      <w:pPr>
        <w:pStyle w:val="Akapitzlist"/>
        <w:numPr>
          <w:ilvl w:val="0"/>
          <w:numId w:val="72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Gutów </w:t>
      </w:r>
      <w:r w:rsidRPr="00161597">
        <w:rPr>
          <w:rFonts w:ascii="Arial" w:hAnsi="Arial" w:cs="Arial"/>
          <w:color w:val="000000" w:themeColor="text1"/>
        </w:rPr>
        <w:t>(droga nr 5297P) – Gmina Ostrów Wielkopolski</w:t>
      </w:r>
    </w:p>
    <w:p w14:paraId="25058DFA" w14:textId="46CEE050" w:rsidR="00161597" w:rsidRDefault="00161597" w:rsidP="00161597">
      <w:pPr>
        <w:pStyle w:val="Akapitzlist"/>
        <w:numPr>
          <w:ilvl w:val="0"/>
          <w:numId w:val="72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Gałązki Małe </w:t>
      </w:r>
      <w:r w:rsidRPr="00161597">
        <w:rPr>
          <w:rFonts w:ascii="Arial" w:hAnsi="Arial" w:cs="Arial"/>
          <w:color w:val="000000" w:themeColor="text1"/>
        </w:rPr>
        <w:t xml:space="preserve">(droga nr 5297P) – Gmina </w:t>
      </w:r>
      <w:r>
        <w:rPr>
          <w:rFonts w:ascii="Arial" w:hAnsi="Arial" w:cs="Arial"/>
          <w:color w:val="000000" w:themeColor="text1"/>
        </w:rPr>
        <w:t xml:space="preserve">i Miasto Nowe Skalmierzyce </w:t>
      </w:r>
    </w:p>
    <w:p w14:paraId="4CF70312" w14:textId="66E29D94" w:rsidR="00161597" w:rsidRDefault="00161597" w:rsidP="00161597">
      <w:pPr>
        <w:pStyle w:val="Akapitzlist"/>
        <w:numPr>
          <w:ilvl w:val="0"/>
          <w:numId w:val="72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Gałązki Wielkie </w:t>
      </w:r>
      <w:r w:rsidRPr="00161597">
        <w:rPr>
          <w:rFonts w:ascii="Arial" w:hAnsi="Arial" w:cs="Arial"/>
          <w:color w:val="000000" w:themeColor="text1"/>
        </w:rPr>
        <w:t xml:space="preserve">(droga nr 5297P) – Gmina </w:t>
      </w:r>
      <w:r>
        <w:rPr>
          <w:rFonts w:ascii="Arial" w:hAnsi="Arial" w:cs="Arial"/>
          <w:color w:val="000000" w:themeColor="text1"/>
        </w:rPr>
        <w:t xml:space="preserve">i Miasto Nowe Skalmierzyce </w:t>
      </w:r>
    </w:p>
    <w:p w14:paraId="67777807" w14:textId="2B05E9A8" w:rsidR="00161597" w:rsidRPr="00161597" w:rsidRDefault="00161597" w:rsidP="00161597">
      <w:pPr>
        <w:pStyle w:val="Akapitzlist"/>
        <w:numPr>
          <w:ilvl w:val="0"/>
          <w:numId w:val="72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Kotowiecko </w:t>
      </w:r>
      <w:r w:rsidRPr="00161597">
        <w:rPr>
          <w:rFonts w:ascii="Arial" w:hAnsi="Arial" w:cs="Arial"/>
          <w:color w:val="000000" w:themeColor="text1"/>
        </w:rPr>
        <w:t xml:space="preserve">(droga nr 5297P) – Gmina </w:t>
      </w:r>
      <w:r>
        <w:rPr>
          <w:rFonts w:ascii="Arial" w:hAnsi="Arial" w:cs="Arial"/>
          <w:color w:val="000000" w:themeColor="text1"/>
        </w:rPr>
        <w:t xml:space="preserve">i Miasto Nowe Skalmierzyce </w:t>
      </w:r>
    </w:p>
    <w:p w14:paraId="5EC6167D" w14:textId="77777777" w:rsidR="00E93474" w:rsidRPr="00711901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711901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777A27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777A27">
        <w:rPr>
          <w:rFonts w:cs="Arial"/>
          <w:b w:val="0"/>
          <w:spacing w:val="0"/>
          <w:sz w:val="22"/>
          <w:szCs w:val="22"/>
          <w:u w:val="single"/>
        </w:rPr>
        <w:t>Przedmiot główny:</w:t>
      </w:r>
    </w:p>
    <w:p w14:paraId="3AEDE7D5" w14:textId="0519D301" w:rsidR="00E93474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711901">
        <w:rPr>
          <w:rFonts w:cs="Arial"/>
          <w:spacing w:val="0"/>
          <w:sz w:val="22"/>
          <w:szCs w:val="22"/>
        </w:rPr>
        <w:t xml:space="preserve">45.00.00.00-7  -  </w:t>
      </w:r>
      <w:r w:rsidR="00A9733E" w:rsidRPr="00711901">
        <w:rPr>
          <w:rFonts w:cs="Arial"/>
          <w:spacing w:val="0"/>
          <w:sz w:val="22"/>
          <w:szCs w:val="22"/>
        </w:rPr>
        <w:tab/>
      </w:r>
      <w:r w:rsidRPr="00711901">
        <w:rPr>
          <w:rFonts w:cs="Arial"/>
          <w:b w:val="0"/>
          <w:spacing w:val="0"/>
          <w:sz w:val="22"/>
          <w:szCs w:val="22"/>
        </w:rPr>
        <w:t>Roboty budowlane</w:t>
      </w:r>
    </w:p>
    <w:p w14:paraId="4AC077C6" w14:textId="77777777" w:rsidR="00777A27" w:rsidRPr="00777A27" w:rsidRDefault="00777A27" w:rsidP="00777A27">
      <w:pPr>
        <w:pStyle w:val="Tekstpodstawowy"/>
        <w:tabs>
          <w:tab w:val="left" w:pos="2410"/>
        </w:tabs>
        <w:jc w:val="both"/>
        <w:rPr>
          <w:rFonts w:cs="Arial"/>
          <w:b w:val="0"/>
          <w:spacing w:val="0"/>
          <w:sz w:val="6"/>
          <w:szCs w:val="6"/>
        </w:rPr>
      </w:pPr>
    </w:p>
    <w:p w14:paraId="53E3A43A" w14:textId="77777777" w:rsidR="00E93474" w:rsidRPr="00711901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711901">
        <w:rPr>
          <w:rFonts w:ascii="Arial" w:hAnsi="Arial" w:cs="Arial"/>
        </w:rPr>
        <w:tab/>
      </w:r>
      <w:r w:rsidRPr="00711901">
        <w:rPr>
          <w:rFonts w:ascii="Arial" w:hAnsi="Arial" w:cs="Arial"/>
        </w:rPr>
        <w:tab/>
      </w:r>
      <w:r w:rsidRPr="00711901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16422B2A" w14:textId="77777777" w:rsidR="00777A27" w:rsidRPr="00777A27" w:rsidRDefault="00711901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777A27" w:rsidRPr="00777A27">
        <w:rPr>
          <w:rFonts w:ascii="Arial" w:eastAsia="Times New Roman" w:hAnsi="Arial" w:cs="Arial"/>
          <w:b/>
          <w:bCs/>
          <w:lang w:eastAsia="ar-SA"/>
        </w:rPr>
        <w:t xml:space="preserve">45.22.00.00-5 - </w:t>
      </w:r>
      <w:r w:rsidR="00777A27" w:rsidRPr="00777A27">
        <w:rPr>
          <w:rFonts w:ascii="Arial" w:eastAsia="Times New Roman" w:hAnsi="Arial" w:cs="Arial"/>
          <w:lang w:eastAsia="ar-SA"/>
        </w:rPr>
        <w:t>Roboty inżynieryjne i budowlane</w:t>
      </w:r>
    </w:p>
    <w:p w14:paraId="037E9C2A" w14:textId="732BE7DB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45.11.13.00-1 - </w:t>
      </w:r>
      <w:r w:rsidRPr="00777A27">
        <w:rPr>
          <w:rFonts w:ascii="Arial" w:eastAsia="Times New Roman" w:hAnsi="Arial" w:cs="Arial"/>
          <w:lang w:eastAsia="ar-SA"/>
        </w:rPr>
        <w:t>Roboty rozbiórkowe</w:t>
      </w:r>
    </w:p>
    <w:p w14:paraId="7A5D947A" w14:textId="73160A92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45.23.24.40-8 - </w:t>
      </w:r>
      <w:r w:rsidRPr="00777A27">
        <w:rPr>
          <w:rFonts w:ascii="Arial" w:eastAsia="Times New Roman" w:hAnsi="Arial" w:cs="Arial"/>
          <w:lang w:eastAsia="ar-SA"/>
        </w:rPr>
        <w:t xml:space="preserve">Roboty budowlane w zakresie budowy rurociągów </w:t>
      </w:r>
    </w:p>
    <w:p w14:paraId="2B39A9B0" w14:textId="53948E0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  </w:t>
      </w:r>
      <w:r w:rsidRPr="00777A27">
        <w:rPr>
          <w:rFonts w:ascii="Arial" w:eastAsia="Times New Roman" w:hAnsi="Arial" w:cs="Arial"/>
          <w:lang w:eastAsia="ar-SA"/>
        </w:rPr>
        <w:t xml:space="preserve">do odprowadzenia ścieków </w:t>
      </w:r>
    </w:p>
    <w:p w14:paraId="5E2F81C7" w14:textId="092E358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45.23.33.30-1 - </w:t>
      </w:r>
      <w:r w:rsidRPr="00777A27">
        <w:rPr>
          <w:rFonts w:ascii="Arial" w:eastAsia="Times New Roman" w:hAnsi="Arial" w:cs="Arial"/>
          <w:lang w:eastAsia="ar-SA"/>
        </w:rPr>
        <w:t>Fundamentowanie ulic</w:t>
      </w:r>
    </w:p>
    <w:p w14:paraId="5F929C03" w14:textId="4386E0B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45.23.31.00-0 - </w:t>
      </w:r>
      <w:r w:rsidRPr="00777A27">
        <w:rPr>
          <w:rFonts w:ascii="Arial" w:eastAsia="Times New Roman" w:hAnsi="Arial" w:cs="Arial"/>
          <w:lang w:eastAsia="ar-SA"/>
        </w:rPr>
        <w:t>Roboty w zakresie budowy autostrad, dróg</w:t>
      </w:r>
    </w:p>
    <w:p w14:paraId="16780E70" w14:textId="33FB6687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45.23.31.23-7 - </w:t>
      </w:r>
      <w:r w:rsidRPr="00777A27">
        <w:rPr>
          <w:rFonts w:ascii="Arial" w:eastAsia="Times New Roman" w:hAnsi="Arial" w:cs="Arial"/>
          <w:lang w:eastAsia="ar-SA"/>
        </w:rPr>
        <w:t>Roboty budowlane w zakresie dróg podrzędnych</w:t>
      </w:r>
    </w:p>
    <w:p w14:paraId="16CE8F05" w14:textId="62C53651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45.23.32.52-0 - </w:t>
      </w:r>
      <w:r w:rsidRPr="00777A27">
        <w:rPr>
          <w:rFonts w:ascii="Arial" w:eastAsia="Times New Roman" w:hAnsi="Arial" w:cs="Arial"/>
          <w:lang w:eastAsia="ar-SA"/>
        </w:rPr>
        <w:t>Roboty w zakresie nawierzchni ulic</w:t>
      </w:r>
    </w:p>
    <w:p w14:paraId="0D516C5D" w14:textId="1AC7165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45.23.32.22-1 - </w:t>
      </w:r>
      <w:r w:rsidRPr="00777A27">
        <w:rPr>
          <w:rFonts w:ascii="Arial" w:eastAsia="Times New Roman" w:hAnsi="Arial" w:cs="Arial"/>
          <w:lang w:eastAsia="ar-SA"/>
        </w:rPr>
        <w:t>Roboty budowlane w zakresie układania chodników i asfaltowania</w:t>
      </w:r>
    </w:p>
    <w:p w14:paraId="07B6F272" w14:textId="3F9BDE4F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45.23.31.61-5 - </w:t>
      </w:r>
      <w:r w:rsidRPr="00777A27">
        <w:rPr>
          <w:rFonts w:ascii="Arial" w:eastAsia="Times New Roman" w:hAnsi="Arial" w:cs="Arial"/>
          <w:lang w:eastAsia="ar-SA"/>
        </w:rPr>
        <w:t>Roboty budowlane w zakresie ścieżek pieszych</w:t>
      </w:r>
    </w:p>
    <w:p w14:paraId="107FBDE8" w14:textId="40534267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45.23.31.62-2 - </w:t>
      </w:r>
      <w:r w:rsidRPr="00777A27">
        <w:rPr>
          <w:rFonts w:ascii="Arial" w:eastAsia="Times New Roman" w:hAnsi="Arial" w:cs="Arial"/>
          <w:lang w:eastAsia="ar-SA"/>
        </w:rPr>
        <w:t>Roboty budowlane w zakresie ścieżek rowerowych</w:t>
      </w:r>
    </w:p>
    <w:p w14:paraId="0FA5337E" w14:textId="608812E9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45.23.32.90-8 - </w:t>
      </w:r>
      <w:r w:rsidRPr="00777A27">
        <w:rPr>
          <w:rFonts w:ascii="Arial" w:eastAsia="Times New Roman" w:hAnsi="Arial" w:cs="Arial"/>
          <w:lang w:eastAsia="ar-SA"/>
        </w:rPr>
        <w:t>Instalowanie znaków drogowych</w:t>
      </w:r>
    </w:p>
    <w:p w14:paraId="74280373" w14:textId="51B93003" w:rsidR="00133C76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7A27">
        <w:rPr>
          <w:rFonts w:ascii="Arial" w:eastAsia="Times New Roman" w:hAnsi="Arial" w:cs="Arial"/>
          <w:b/>
          <w:bCs/>
          <w:lang w:eastAsia="ar-SA"/>
        </w:rPr>
        <w:tab/>
      </w:r>
      <w:r w:rsidRPr="00777A27">
        <w:rPr>
          <w:rFonts w:ascii="Arial" w:eastAsia="Times New Roman" w:hAnsi="Arial" w:cs="Arial"/>
          <w:b/>
          <w:bCs/>
          <w:lang w:eastAsia="ar-SA"/>
        </w:rPr>
        <w:tab/>
        <w:t xml:space="preserve">45.23.32.21-4 - </w:t>
      </w:r>
      <w:r w:rsidRPr="00777A27">
        <w:rPr>
          <w:rFonts w:ascii="Arial" w:eastAsia="Times New Roman" w:hAnsi="Arial" w:cs="Arial"/>
          <w:lang w:eastAsia="ar-SA"/>
        </w:rPr>
        <w:t>Malowanie nawierzchni</w:t>
      </w:r>
    </w:p>
    <w:p w14:paraId="4873B37D" w14:textId="77777777" w:rsidR="00777A27" w:rsidRPr="00777A27" w:rsidRDefault="00777A27" w:rsidP="00777A2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8961F" w14:textId="1A009414" w:rsidR="00E93474" w:rsidRPr="00851F10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851F10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851F10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172EB76C" w14:textId="77777777" w:rsidR="00441685" w:rsidRPr="00441685" w:rsidRDefault="003E0879" w:rsidP="00441685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441685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441685">
        <w:rPr>
          <w:rFonts w:ascii="Arial" w:hAnsi="Arial" w:cs="Arial"/>
          <w:u w:val="single"/>
        </w:rPr>
        <w:br/>
        <w:t>z przeznaczeniem dla wszystkich użytkowników:</w:t>
      </w:r>
      <w:r w:rsidR="0014149F" w:rsidRPr="00441685">
        <w:rPr>
          <w:rFonts w:ascii="Arial" w:hAnsi="Arial" w:cs="Arial"/>
        </w:rPr>
        <w:t xml:space="preserve"> </w:t>
      </w:r>
    </w:p>
    <w:p w14:paraId="6EDE21D5" w14:textId="77777777" w:rsidR="00441685" w:rsidRPr="00441685" w:rsidRDefault="00441685" w:rsidP="003249A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441685">
        <w:rPr>
          <w:rFonts w:ascii="Arial" w:hAnsi="Arial" w:cs="Arial"/>
          <w:kern w:val="2"/>
          <w14:ligatures w14:val="standardContextual"/>
        </w:rPr>
        <w:t>projektowane nawierzchnie oraz elementy drogowe dostosowane zostaną dla osób niepełnosprawnych;</w:t>
      </w:r>
    </w:p>
    <w:p w14:paraId="743E1414" w14:textId="77777777" w:rsidR="00441685" w:rsidRPr="00441685" w:rsidRDefault="00441685" w:rsidP="003249A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441685">
        <w:rPr>
          <w:rFonts w:ascii="Arial" w:hAnsi="Arial" w:cs="Arial"/>
          <w14:ligatures w14:val="standardContextual"/>
        </w:rPr>
        <w:t xml:space="preserve">na przejściach dla pieszych projektuje się obniżenie krawężników do poziomu </w:t>
      </w:r>
      <w:r w:rsidRPr="00441685">
        <w:rPr>
          <w:rFonts w:ascii="Arial" w:hAnsi="Arial" w:cs="Arial"/>
          <w14:ligatures w14:val="standardContextual"/>
        </w:rPr>
        <w:br/>
        <w:t>0-2 cm ponad powierzchnię jezdni;</w:t>
      </w:r>
    </w:p>
    <w:p w14:paraId="0F692D7E" w14:textId="77777777" w:rsidR="00441685" w:rsidRPr="00441685" w:rsidRDefault="00441685" w:rsidP="003249A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441685">
        <w:rPr>
          <w:rFonts w:ascii="Arial" w:hAnsi="Arial" w:cs="Arial"/>
          <w14:ligatures w14:val="standardContextual"/>
        </w:rPr>
        <w:t>nawierzchnię drogi dla rowerów projektuje się jako jednorodną, gładką nawierzchnię zapewniającą komfort przemieszczania rowerów, hulajnóg, urządzeń transportu osobistego oraz osób poruszających się przy użyciu urządzenia wspomagającego ruch;</w:t>
      </w:r>
    </w:p>
    <w:p w14:paraId="74917410" w14:textId="2EC10045" w:rsidR="00441685" w:rsidRPr="00441685" w:rsidRDefault="00441685" w:rsidP="003249A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441685">
        <w:rPr>
          <w:rFonts w:ascii="Arial" w:hAnsi="Arial" w:cs="Arial"/>
          <w14:ligatures w14:val="standardContextual"/>
        </w:rPr>
        <w:t>w rejonie przejazdów przez jezdnię projektuje się obniżenie krawężnika do poziomu max wyniesienia ponad nawierzchnię jezdni wynoszącego 0,01 m;</w:t>
      </w:r>
    </w:p>
    <w:p w14:paraId="4AC1561B" w14:textId="6EEF7CBE" w:rsidR="00441685" w:rsidRPr="00441685" w:rsidRDefault="00441685" w:rsidP="003249A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441685">
        <w:rPr>
          <w:rFonts w:ascii="Arial" w:hAnsi="Arial" w:cs="Arial"/>
          <w:kern w:val="2"/>
          <w14:ligatures w14:val="standardContextual"/>
        </w:rPr>
        <w:t>spadki podłużne oraz poprzeczne nie przekroczą wartości dopuszczalnych.</w:t>
      </w:r>
    </w:p>
    <w:p w14:paraId="5F429DFF" w14:textId="77777777" w:rsidR="00441685" w:rsidRPr="0014149F" w:rsidRDefault="00441685" w:rsidP="005E73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74175A88" w:rsidR="00E93474" w:rsidRPr="00F9713C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</w:t>
      </w:r>
      <w:r w:rsidRPr="00F9713C">
        <w:rPr>
          <w:rFonts w:ascii="Arial" w:hAnsi="Arial" w:cs="Arial"/>
        </w:rPr>
        <w:t xml:space="preserve">w projekcie technicznym, kosztorysie ofertowym oraz w </w:t>
      </w:r>
      <w:r w:rsidR="00AC2A08" w:rsidRPr="00F9713C">
        <w:rPr>
          <w:rFonts w:ascii="Arial" w:hAnsi="Arial" w:cs="Arial"/>
        </w:rPr>
        <w:t>Szczegółowej Specyfikacji T</w:t>
      </w:r>
      <w:r w:rsidRPr="00F9713C">
        <w:rPr>
          <w:rFonts w:ascii="Arial" w:hAnsi="Arial" w:cs="Arial"/>
        </w:rPr>
        <w:t>echnicznej</w:t>
      </w:r>
      <w:r w:rsidR="00AC2A08" w:rsidRPr="00F9713C">
        <w:rPr>
          <w:rFonts w:ascii="Arial" w:hAnsi="Arial" w:cs="Arial"/>
        </w:rPr>
        <w:t>,</w:t>
      </w:r>
      <w:r w:rsidRPr="00F9713C">
        <w:rPr>
          <w:rFonts w:ascii="Arial" w:hAnsi="Arial" w:cs="Arial"/>
        </w:rPr>
        <w:t xml:space="preserve"> stanowiące załączniki do niniejszej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51BE6E1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lastRenderedPageBreak/>
        <w:t>7 lipca 1994r</w:t>
      </w:r>
      <w:r w:rsidRPr="00A9733E">
        <w:rPr>
          <w:rFonts w:ascii="Arial" w:hAnsi="Arial" w:cs="Arial"/>
        </w:rPr>
        <w:t xml:space="preserve">. Prawo </w:t>
      </w:r>
      <w:r w:rsidRPr="00CD6189">
        <w:rPr>
          <w:rFonts w:ascii="Arial" w:hAnsi="Arial" w:cs="Arial"/>
        </w:rPr>
        <w:t>budowlane (</w:t>
      </w:r>
      <w:proofErr w:type="spellStart"/>
      <w:r w:rsidRPr="00CD6189">
        <w:rPr>
          <w:rFonts w:ascii="Arial" w:hAnsi="Arial" w:cs="Arial"/>
        </w:rPr>
        <w:t>t.j</w:t>
      </w:r>
      <w:proofErr w:type="spellEnd"/>
      <w:r w:rsidRPr="00CD6189">
        <w:rPr>
          <w:rFonts w:ascii="Arial" w:hAnsi="Arial" w:cs="Arial"/>
        </w:rPr>
        <w:t xml:space="preserve">. </w:t>
      </w:r>
      <w:r w:rsidRPr="00CD6189">
        <w:rPr>
          <w:rFonts w:ascii="Arial" w:hAnsi="Arial" w:cs="Arial"/>
          <w:bCs/>
        </w:rPr>
        <w:t>Dz.U.202</w:t>
      </w:r>
      <w:r w:rsidR="00CD6189" w:rsidRPr="00CD6189">
        <w:rPr>
          <w:rFonts w:ascii="Arial" w:hAnsi="Arial" w:cs="Arial"/>
          <w:bCs/>
        </w:rPr>
        <w:t>4</w:t>
      </w:r>
      <w:r w:rsidRPr="00CD6189">
        <w:rPr>
          <w:rFonts w:ascii="Arial" w:hAnsi="Arial" w:cs="Arial"/>
          <w:bCs/>
        </w:rPr>
        <w:t>.</w:t>
      </w:r>
      <w:r w:rsidR="00CD6189" w:rsidRPr="00CD6189">
        <w:rPr>
          <w:rFonts w:ascii="Arial" w:hAnsi="Arial" w:cs="Arial"/>
          <w:bCs/>
        </w:rPr>
        <w:t>725</w:t>
      </w:r>
      <w:r w:rsidRPr="00CD6189">
        <w:rPr>
          <w:rFonts w:ascii="Arial" w:hAnsi="Arial" w:cs="Arial"/>
        </w:rPr>
        <w:t xml:space="preserve">) </w:t>
      </w:r>
      <w:r w:rsidRPr="0014149F">
        <w:rPr>
          <w:rFonts w:ascii="Arial" w:hAnsi="Arial" w:cs="Arial"/>
        </w:rPr>
        <w:t xml:space="preserve">oraz </w:t>
      </w:r>
      <w:r w:rsidRPr="00A9733E">
        <w:rPr>
          <w:rFonts w:ascii="Arial" w:hAnsi="Arial" w:cs="Arial"/>
        </w:rPr>
        <w:t xml:space="preserve">ustawy z dnia 16 kwietnia </w:t>
      </w:r>
      <w:r w:rsidRPr="00F31309">
        <w:rPr>
          <w:rFonts w:ascii="Arial" w:hAnsi="Arial" w:cs="Arial"/>
        </w:rPr>
        <w:t xml:space="preserve">2004r.  o wyrobach budowlanych </w:t>
      </w:r>
      <w:bookmarkStart w:id="4" w:name="_Hlk13660327"/>
      <w:r w:rsidRPr="00F31309">
        <w:rPr>
          <w:rFonts w:ascii="Arial" w:hAnsi="Arial" w:cs="Arial"/>
        </w:rPr>
        <w:t>(</w:t>
      </w:r>
      <w:proofErr w:type="spellStart"/>
      <w:r w:rsidRPr="00F31309">
        <w:rPr>
          <w:rFonts w:ascii="Arial" w:hAnsi="Arial" w:cs="Arial"/>
        </w:rPr>
        <w:t>t.j</w:t>
      </w:r>
      <w:proofErr w:type="spellEnd"/>
      <w:r w:rsidRPr="00F31309">
        <w:rPr>
          <w:rFonts w:ascii="Arial" w:hAnsi="Arial" w:cs="Arial"/>
        </w:rPr>
        <w:t>. Dz.U.202</w:t>
      </w:r>
      <w:r w:rsidR="00690B67" w:rsidRPr="00F31309">
        <w:rPr>
          <w:rFonts w:ascii="Arial" w:hAnsi="Arial" w:cs="Arial"/>
        </w:rPr>
        <w:t>1</w:t>
      </w:r>
      <w:r w:rsidRPr="00F31309">
        <w:rPr>
          <w:rFonts w:ascii="Arial" w:hAnsi="Arial" w:cs="Arial"/>
        </w:rPr>
        <w:t>.</w:t>
      </w:r>
      <w:r w:rsidR="00690B67" w:rsidRPr="00F31309">
        <w:rPr>
          <w:rFonts w:ascii="Arial" w:hAnsi="Arial" w:cs="Arial"/>
        </w:rPr>
        <w:t>1213</w:t>
      </w:r>
      <w:r w:rsidRPr="00F31309">
        <w:rPr>
          <w:rFonts w:ascii="Arial" w:hAnsi="Arial" w:cs="Arial"/>
        </w:rPr>
        <w:t>)</w:t>
      </w:r>
      <w:bookmarkEnd w:id="4"/>
      <w:r w:rsidRPr="00F31309">
        <w:rPr>
          <w:rFonts w:ascii="Arial" w:hAnsi="Arial" w:cs="Arial"/>
        </w:rPr>
        <w:t xml:space="preserve"> oraz </w:t>
      </w:r>
      <w:r w:rsidRPr="0014149F">
        <w:rPr>
          <w:rFonts w:ascii="Arial" w:hAnsi="Arial" w:cs="Arial"/>
        </w:rPr>
        <w:t xml:space="preserve">innych </w:t>
      </w:r>
      <w:r w:rsidRPr="005F6744">
        <w:rPr>
          <w:rFonts w:ascii="Arial" w:hAnsi="Arial" w:cs="Arial"/>
        </w:rPr>
        <w:t>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37A2B360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ce standard techniczny </w:t>
      </w:r>
      <w:r w:rsidR="001A55EF">
        <w:rPr>
          <w:rFonts w:ascii="Arial" w:hAnsi="Arial" w:cs="Arial"/>
        </w:rPr>
        <w:br/>
      </w:r>
      <w:r w:rsidRPr="005F6744">
        <w:rPr>
          <w:rFonts w:ascii="Arial" w:hAnsi="Arial" w:cs="Arial"/>
        </w:rPr>
        <w:t>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F43CF4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</w:t>
      </w:r>
      <w:r w:rsidR="001A55EF" w:rsidRPr="003871F3">
        <w:rPr>
          <w:rFonts w:ascii="Arial" w:hAnsi="Arial" w:cs="Arial"/>
        </w:rPr>
        <w:t xml:space="preserve">w art. 101 ust. 1 pkt 2 </w:t>
      </w:r>
      <w:r w:rsidRPr="00105964">
        <w:rPr>
          <w:rFonts w:ascii="Arial" w:hAnsi="Arial" w:cs="Arial"/>
        </w:rPr>
        <w:t xml:space="preserve">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FB6138F" w:rsidR="00E93474" w:rsidRPr="003E605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</w:t>
      </w:r>
      <w:r w:rsidRPr="0014149F">
        <w:rPr>
          <w:rFonts w:ascii="Arial" w:hAnsi="Arial" w:cs="Arial"/>
        </w:rPr>
        <w:t xml:space="preserve">techniczne wydawane na podstawie ustawy z dnia 16 kwietnia 2004r. o </w:t>
      </w:r>
      <w:r w:rsidRPr="003E605F">
        <w:rPr>
          <w:rFonts w:ascii="Arial" w:hAnsi="Arial" w:cs="Arial"/>
        </w:rPr>
        <w:t>wyrobach budowlanych (</w:t>
      </w:r>
      <w:proofErr w:type="spellStart"/>
      <w:r w:rsidRPr="003E605F">
        <w:rPr>
          <w:rFonts w:ascii="Arial" w:hAnsi="Arial" w:cs="Arial"/>
        </w:rPr>
        <w:t>t.j</w:t>
      </w:r>
      <w:proofErr w:type="spellEnd"/>
      <w:r w:rsidRPr="003E605F">
        <w:rPr>
          <w:rFonts w:ascii="Arial" w:hAnsi="Arial" w:cs="Arial"/>
        </w:rPr>
        <w:t>. Dz. U.202</w:t>
      </w:r>
      <w:r w:rsidR="00690B67" w:rsidRPr="003E605F">
        <w:rPr>
          <w:rFonts w:ascii="Arial" w:hAnsi="Arial" w:cs="Arial"/>
        </w:rPr>
        <w:t>1</w:t>
      </w:r>
      <w:r w:rsidRPr="003E605F">
        <w:rPr>
          <w:rFonts w:ascii="Arial" w:hAnsi="Arial" w:cs="Arial"/>
        </w:rPr>
        <w:t>.</w:t>
      </w:r>
      <w:r w:rsidR="00690B67" w:rsidRPr="003E605F">
        <w:rPr>
          <w:rFonts w:ascii="Arial" w:hAnsi="Arial" w:cs="Arial"/>
        </w:rPr>
        <w:t>1213</w:t>
      </w:r>
      <w:r w:rsidRPr="003E605F">
        <w:rPr>
          <w:rFonts w:ascii="Arial" w:hAnsi="Arial" w:cs="Arial"/>
        </w:rPr>
        <w:t>).</w:t>
      </w:r>
    </w:p>
    <w:p w14:paraId="026942D0" w14:textId="77777777" w:rsidR="00E93474" w:rsidRPr="0014149F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Pr="0014149F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>Materiały, wyroby, rozwiązania techniczne do wykonania zamówienia nale</w:t>
      </w:r>
      <w:r w:rsidRPr="0014149F">
        <w:rPr>
          <w:rFonts w:ascii="Arial" w:eastAsia="TimesNewRoman" w:hAnsi="Arial" w:cs="Arial"/>
        </w:rPr>
        <w:t>ż</w:t>
      </w:r>
      <w:r w:rsidRPr="0014149F">
        <w:rPr>
          <w:rFonts w:ascii="Arial" w:hAnsi="Arial" w:cs="Arial"/>
        </w:rPr>
        <w:t xml:space="preserve">y </w:t>
      </w:r>
      <w:r w:rsidRPr="0014149F">
        <w:rPr>
          <w:rFonts w:ascii="Arial" w:hAnsi="Arial" w:cs="Arial"/>
        </w:rPr>
        <w:br/>
        <w:t>przyjmowa</w:t>
      </w:r>
      <w:r w:rsidRPr="0014149F">
        <w:rPr>
          <w:rFonts w:ascii="Arial" w:eastAsia="TimesNewRoman" w:hAnsi="Arial" w:cs="Arial"/>
        </w:rPr>
        <w:t xml:space="preserve">ć </w:t>
      </w:r>
      <w:r w:rsidRPr="0014149F">
        <w:rPr>
          <w:rFonts w:ascii="Arial" w:hAnsi="Arial" w:cs="Arial"/>
        </w:rPr>
        <w:t>w kategorii i jako</w:t>
      </w:r>
      <w:r w:rsidRPr="0014149F">
        <w:rPr>
          <w:rFonts w:ascii="Arial" w:eastAsia="TimesNewRoman" w:hAnsi="Arial" w:cs="Arial"/>
        </w:rPr>
        <w:t>ś</w:t>
      </w:r>
      <w:r w:rsidRPr="0014149F">
        <w:rPr>
          <w:rFonts w:ascii="Arial" w:hAnsi="Arial" w:cs="Arial"/>
        </w:rPr>
        <w:t>ci nie niższej (równowa</w:t>
      </w:r>
      <w:r w:rsidRPr="0014149F">
        <w:rPr>
          <w:rFonts w:ascii="Arial" w:eastAsia="TimesNewRoman" w:hAnsi="Arial" w:cs="Arial"/>
        </w:rPr>
        <w:t>ż</w:t>
      </w:r>
      <w:r w:rsidRPr="0014149F">
        <w:rPr>
          <w:rFonts w:ascii="Arial" w:hAnsi="Arial" w:cs="Arial"/>
        </w:rPr>
        <w:t>ne) ni</w:t>
      </w:r>
      <w:r w:rsidRPr="0014149F">
        <w:rPr>
          <w:rFonts w:ascii="Arial" w:eastAsia="TimesNewRoman" w:hAnsi="Arial" w:cs="Arial"/>
        </w:rPr>
        <w:t>ż te</w:t>
      </w:r>
      <w:r w:rsidRPr="0014149F">
        <w:rPr>
          <w:rFonts w:ascii="Arial" w:hAnsi="Arial" w:cs="Arial"/>
        </w:rPr>
        <w:t xml:space="preserve"> wskazane w SWZ i zał</w:t>
      </w:r>
      <w:r w:rsidRPr="0014149F">
        <w:rPr>
          <w:rFonts w:ascii="Arial" w:eastAsia="TimesNewRoman" w:hAnsi="Arial" w:cs="Arial"/>
        </w:rPr>
        <w:t>ą</w:t>
      </w:r>
      <w:r w:rsidRPr="0014149F">
        <w:rPr>
          <w:rFonts w:ascii="Arial" w:hAnsi="Arial" w:cs="Arial"/>
        </w:rPr>
        <w:t>cznikach do niej.</w:t>
      </w:r>
    </w:p>
    <w:p w14:paraId="52AE4661" w14:textId="07A0C1B0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14149F">
        <w:rPr>
          <w:rFonts w:ascii="Arial" w:hAnsi="Arial" w:cs="Arial"/>
        </w:rPr>
        <w:t>Wykonawca odpowiedzialny jest za powstałe w toku własnych prac odpady oraz za wła</w:t>
      </w:r>
      <w:r w:rsidRPr="0014149F">
        <w:rPr>
          <w:rFonts w:ascii="Arial" w:eastAsia="TimesNewRoman" w:hAnsi="Arial" w:cs="Arial"/>
        </w:rPr>
        <w:t>ś</w:t>
      </w:r>
      <w:r w:rsidRPr="0014149F">
        <w:rPr>
          <w:rFonts w:ascii="Arial" w:hAnsi="Arial" w:cs="Arial"/>
        </w:rPr>
        <w:t>ciwy sposób post</w:t>
      </w:r>
      <w:r w:rsidRPr="0014149F">
        <w:rPr>
          <w:rFonts w:ascii="Arial" w:eastAsia="TimesNewRoman" w:hAnsi="Arial" w:cs="Arial"/>
        </w:rPr>
        <w:t>ę</w:t>
      </w:r>
      <w:r w:rsidRPr="0014149F">
        <w:rPr>
          <w:rFonts w:ascii="Arial" w:hAnsi="Arial" w:cs="Arial"/>
        </w:rPr>
        <w:t xml:space="preserve">powania z nimi, zgodnie z przepisami ustawy z dnia </w:t>
      </w:r>
      <w:r w:rsidRPr="0014149F">
        <w:rPr>
          <w:rFonts w:ascii="Arial" w:hAnsi="Arial" w:cs="Arial"/>
        </w:rPr>
        <w:br/>
        <w:t xml:space="preserve">14 grudnia </w:t>
      </w:r>
      <w:r w:rsidRPr="003E605F">
        <w:rPr>
          <w:rFonts w:ascii="Arial" w:hAnsi="Arial" w:cs="Arial"/>
        </w:rPr>
        <w:t>2012r. o odpadach (</w:t>
      </w:r>
      <w:proofErr w:type="spellStart"/>
      <w:r w:rsidRPr="003E605F">
        <w:rPr>
          <w:rFonts w:ascii="Arial" w:hAnsi="Arial" w:cs="Arial"/>
        </w:rPr>
        <w:t>t.j</w:t>
      </w:r>
      <w:proofErr w:type="spellEnd"/>
      <w:r w:rsidRPr="003E605F">
        <w:rPr>
          <w:rFonts w:ascii="Arial" w:hAnsi="Arial" w:cs="Arial"/>
        </w:rPr>
        <w:t>.</w:t>
      </w:r>
      <w:r w:rsidR="00391B0D">
        <w:rPr>
          <w:rFonts w:ascii="Arial" w:hAnsi="Arial" w:cs="Arial"/>
        </w:rPr>
        <w:t xml:space="preserve"> </w:t>
      </w:r>
      <w:r w:rsidRPr="003E605F">
        <w:rPr>
          <w:rFonts w:ascii="Arial" w:hAnsi="Arial" w:cs="Arial"/>
        </w:rPr>
        <w:t>Dz.U.202</w:t>
      </w:r>
      <w:r w:rsidR="003E605F" w:rsidRPr="003E605F">
        <w:rPr>
          <w:rFonts w:ascii="Arial" w:hAnsi="Arial" w:cs="Arial"/>
        </w:rPr>
        <w:t>3</w:t>
      </w:r>
      <w:r w:rsidRPr="003E605F">
        <w:rPr>
          <w:rFonts w:ascii="Arial" w:hAnsi="Arial" w:cs="Arial"/>
        </w:rPr>
        <w:t>.</w:t>
      </w:r>
      <w:r w:rsidR="003E605F" w:rsidRPr="003E605F">
        <w:rPr>
          <w:rFonts w:ascii="Arial" w:hAnsi="Arial" w:cs="Arial"/>
        </w:rPr>
        <w:t>1587 ze zm.</w:t>
      </w:r>
      <w:r w:rsidRPr="003E605F">
        <w:rPr>
          <w:rFonts w:ascii="Arial" w:hAnsi="Arial" w:cs="Arial"/>
        </w:rPr>
        <w:t xml:space="preserve">). Wywóz </w:t>
      </w:r>
      <w:r w:rsidRPr="0014149F">
        <w:rPr>
          <w:rFonts w:ascii="Arial" w:hAnsi="Arial" w:cs="Arial"/>
        </w:rPr>
        <w:t xml:space="preserve">odpadów </w:t>
      </w:r>
      <w:r w:rsidRPr="000538E7">
        <w:rPr>
          <w:rFonts w:ascii="Arial" w:hAnsi="Arial" w:cs="Arial"/>
        </w:rPr>
        <w:t xml:space="preserve">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11D17F02" w14:textId="268B24DE" w:rsidR="00A44E23" w:rsidRPr="00D21B93" w:rsidRDefault="00E93474" w:rsidP="0029195C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eastAsia="Calibri" w:hAnsi="Arial" w:cs="Arial"/>
        </w:rPr>
      </w:pPr>
      <w:r w:rsidRPr="00D21B93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Pr="00D21B93">
        <w:rPr>
          <w:rFonts w:ascii="Arial" w:hAnsi="Arial" w:cs="Arial"/>
        </w:rPr>
        <w:br/>
      </w:r>
      <w:r w:rsidR="0010655C" w:rsidRPr="00D21B93">
        <w:rPr>
          <w:rFonts w:ascii="Arial" w:eastAsia="Calibri" w:hAnsi="Arial" w:cs="Arial"/>
        </w:rPr>
        <w:t xml:space="preserve">zakres zamówienia obejmuje roboty budowlane branży drogowej, które wzajemnie się uzupełniają i warunkują należyte wykonanie robót. </w:t>
      </w:r>
      <w:r w:rsidR="00A44E23" w:rsidRPr="00D21B93">
        <w:rPr>
          <w:rFonts w:ascii="Arial" w:hAnsi="Arial" w:cs="Arial"/>
        </w:rPr>
        <w:t xml:space="preserve">Ze względu na zakres przebudowywanej drogi, ramy czasowe wykonania zadania oraz </w:t>
      </w:r>
      <w:r w:rsidR="0029195C" w:rsidRPr="00D21B93">
        <w:rPr>
          <w:rFonts w:ascii="Arial" w:hAnsi="Arial" w:cs="Arial"/>
        </w:rPr>
        <w:t xml:space="preserve">rosnące </w:t>
      </w:r>
      <w:r w:rsidR="00A44E23" w:rsidRPr="00D21B93">
        <w:rPr>
          <w:rFonts w:ascii="Arial" w:hAnsi="Arial" w:cs="Arial"/>
        </w:rPr>
        <w:t xml:space="preserve">natężenie ruchu pojazdów odbywających się po </w:t>
      </w:r>
      <w:r w:rsidR="0029195C" w:rsidRPr="00D21B93">
        <w:rPr>
          <w:rFonts w:ascii="Arial" w:hAnsi="Arial" w:cs="Arial"/>
        </w:rPr>
        <w:t xml:space="preserve">tej </w:t>
      </w:r>
      <w:r w:rsidR="00A44E23" w:rsidRPr="00D21B93">
        <w:rPr>
          <w:rFonts w:ascii="Arial" w:hAnsi="Arial" w:cs="Arial"/>
        </w:rPr>
        <w:t>drodze</w:t>
      </w:r>
      <w:r w:rsidR="0029195C" w:rsidRPr="00D21B93">
        <w:rPr>
          <w:rFonts w:ascii="Arial" w:hAnsi="Arial" w:cs="Arial"/>
        </w:rPr>
        <w:t xml:space="preserve">, </w:t>
      </w:r>
      <w:r w:rsidR="00A44E23" w:rsidRPr="00D21B93">
        <w:rPr>
          <w:rFonts w:ascii="Arial" w:hAnsi="Arial" w:cs="Arial"/>
        </w:rPr>
        <w:t>nie jest możliwy podział zamówienia na osobne etapy tak, aby nie powodować komplikacji przy realizacji inwestycji</w:t>
      </w:r>
      <w:r w:rsidR="00303D24" w:rsidRPr="00D21B93">
        <w:rPr>
          <w:rFonts w:ascii="Arial" w:hAnsi="Arial" w:cs="Arial"/>
        </w:rPr>
        <w:t xml:space="preserve"> oraz nie generowa</w:t>
      </w:r>
      <w:r w:rsidR="00D21B93" w:rsidRPr="00D21B93">
        <w:rPr>
          <w:rFonts w:ascii="Arial" w:hAnsi="Arial" w:cs="Arial"/>
        </w:rPr>
        <w:t>nia</w:t>
      </w:r>
      <w:r w:rsidR="00303D24" w:rsidRPr="00D21B93">
        <w:rPr>
          <w:rFonts w:ascii="Arial" w:hAnsi="Arial" w:cs="Arial"/>
        </w:rPr>
        <w:t xml:space="preserve"> ograniczeń w ruchu drogowym (korki).</w:t>
      </w:r>
    </w:p>
    <w:p w14:paraId="4C0E9323" w14:textId="72B01363" w:rsidR="00822ABF" w:rsidRPr="00D21B93" w:rsidRDefault="0029195C" w:rsidP="00F67DAE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eastAsia="Calibri" w:hAnsi="Arial" w:cs="Arial"/>
        </w:rPr>
      </w:pPr>
      <w:r w:rsidRPr="00D21B93">
        <w:rPr>
          <w:rFonts w:ascii="Arial" w:hAnsi="Arial" w:cs="Arial"/>
        </w:rPr>
        <w:t>W ocenie Zamawiającego z</w:t>
      </w:r>
      <w:r w:rsidR="00E93474" w:rsidRPr="00D21B93">
        <w:rPr>
          <w:rFonts w:ascii="Arial" w:hAnsi="Arial" w:cs="Arial"/>
        </w:rPr>
        <w:t xml:space="preserve">amówienie ze względów technicznych, organizacyjnych </w:t>
      </w:r>
      <w:r w:rsidR="00471C22" w:rsidRPr="00D21B93">
        <w:rPr>
          <w:rFonts w:ascii="Arial" w:hAnsi="Arial" w:cs="Arial"/>
        </w:rPr>
        <w:br/>
      </w:r>
      <w:r w:rsidR="00E93474" w:rsidRPr="00D21B93">
        <w:rPr>
          <w:rFonts w:ascii="Arial" w:hAnsi="Arial" w:cs="Arial"/>
        </w:rPr>
        <w:t xml:space="preserve">i ekonomicznych tworzy nierozerwalną całość. </w:t>
      </w:r>
      <w:r w:rsidR="0010655C" w:rsidRPr="00D21B93">
        <w:rPr>
          <w:rFonts w:ascii="Arial" w:eastAsia="Calibri" w:hAnsi="Arial" w:cs="Arial"/>
        </w:rPr>
        <w:t>Ponadto przedmiot zamówienia może być wykonany w całości przez MŚP.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4DE871D8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48B19CD5" w:rsidR="00E93474" w:rsidRPr="007C5829" w:rsidRDefault="00E93474" w:rsidP="00C403BA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color w:val="00B050"/>
          <w:sz w:val="10"/>
          <w:szCs w:val="10"/>
        </w:rPr>
      </w:pPr>
      <w:r w:rsidRPr="00DD22C3">
        <w:rPr>
          <w:rFonts w:ascii="Arial" w:hAnsi="Arial" w:cs="Arial"/>
        </w:rPr>
        <w:lastRenderedPageBreak/>
        <w:t xml:space="preserve">Zamawiający stosownie do art. 95 ust. 1 ustawy </w:t>
      </w:r>
      <w:proofErr w:type="spellStart"/>
      <w:r w:rsidRPr="00DD22C3">
        <w:rPr>
          <w:rFonts w:ascii="Arial" w:hAnsi="Arial" w:cs="Arial"/>
        </w:rPr>
        <w:t>Pzp</w:t>
      </w:r>
      <w:proofErr w:type="spellEnd"/>
      <w:r w:rsidRPr="00DD22C3">
        <w:rPr>
          <w:rFonts w:ascii="Arial" w:hAnsi="Arial" w:cs="Arial"/>
        </w:rPr>
        <w:t>, wymaga</w:t>
      </w:r>
      <w:r w:rsidR="00AC2A08" w:rsidRPr="00DD22C3">
        <w:rPr>
          <w:rFonts w:ascii="Arial" w:hAnsi="Arial" w:cs="Arial"/>
        </w:rPr>
        <w:t xml:space="preserve"> </w:t>
      </w:r>
      <w:r w:rsidR="00360E67" w:rsidRPr="00DD22C3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DD22C3">
        <w:rPr>
          <w:rFonts w:ascii="Arial" w:hAnsi="Arial" w:cs="Arial"/>
        </w:rPr>
        <w:t>:</w:t>
      </w:r>
      <w:r w:rsidR="00360E67" w:rsidRPr="00DD22C3">
        <w:rPr>
          <w:rFonts w:ascii="Arial" w:hAnsi="Arial" w:cs="Arial"/>
        </w:rPr>
        <w:t xml:space="preserve"> </w:t>
      </w:r>
      <w:bookmarkStart w:id="5" w:name="_Hlk73950416"/>
      <w:r w:rsidR="00690B67" w:rsidRPr="00DD22C3">
        <w:rPr>
          <w:rFonts w:ascii="Arial" w:hAnsi="Arial" w:cs="Arial"/>
        </w:rPr>
        <w:t xml:space="preserve">m.in. </w:t>
      </w:r>
      <w:bookmarkEnd w:id="5"/>
      <w:r w:rsidR="004710C5" w:rsidRPr="00C1795B">
        <w:rPr>
          <w:rFonts w:ascii="Arial" w:hAnsi="Arial" w:cs="Arial"/>
          <w:u w:val="single"/>
        </w:rPr>
        <w:t xml:space="preserve">wykonaniem jezdni bitumicznej z poszerzeniem; poszerzeniem i remontem jezdni bitumicznej; wykonaniem chodników z betonowej kostki brukowej; wykonaniem drogi rowerowej o nawierzchni bitumicznej; wykonaniem zjazdów publicznych bitumicznych i z betonowej kostki brukowej; wykonaniem zjazdów indywidualnych o nawierzchni bitumicznej; wykonaniem poboczy utwardzonych; remontem i przebudową przepustów drogowych; wymianą rur przepustowych pod zjazdami; wymianą ścianki czołowej przepustu drogowego; wykonaniem przebudowy i </w:t>
      </w:r>
      <w:proofErr w:type="spellStart"/>
      <w:r w:rsidR="004710C5" w:rsidRPr="00C1795B">
        <w:rPr>
          <w:rFonts w:ascii="Arial" w:hAnsi="Arial" w:cs="Arial"/>
          <w:u w:val="single"/>
        </w:rPr>
        <w:t>reprofilacji</w:t>
      </w:r>
      <w:proofErr w:type="spellEnd"/>
      <w:r w:rsidR="004710C5" w:rsidRPr="00C1795B">
        <w:rPr>
          <w:rFonts w:ascii="Arial" w:hAnsi="Arial" w:cs="Arial"/>
          <w:u w:val="single"/>
        </w:rPr>
        <w:t xml:space="preserve"> istniejących rowów przydrożnych; odtworzeniem i odmuleniem rowów przydrożnych; wykonaniem rowów krytych (w tym pod zjazdami); montażem barier ochronnych stalowych; montażem poręczy ochronnych, wykonaniem oznakowania poziomego i pionowego</w:t>
      </w:r>
      <w:r w:rsidR="00717B9C">
        <w:rPr>
          <w:rFonts w:ascii="Arial" w:hAnsi="Arial" w:cs="Arial"/>
          <w:u w:val="single"/>
        </w:rPr>
        <w:t>.</w:t>
      </w:r>
    </w:p>
    <w:p w14:paraId="43B8F38F" w14:textId="77777777" w:rsidR="00DD22C3" w:rsidRPr="000E5C46" w:rsidRDefault="00DD22C3" w:rsidP="00DD22C3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49F64BC3" w14:textId="5482168C" w:rsidR="0040342D" w:rsidRPr="0040342D" w:rsidRDefault="0040342D" w:rsidP="0040342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0342D">
        <w:rPr>
          <w:rFonts w:ascii="Arial" w:hAnsi="Arial" w:cs="Arial"/>
        </w:rPr>
        <w:t xml:space="preserve">Zamawiający przewiduje możliwość udzielenia zamówień, o których mowa w art. 214 ust. 1 pkt 7 ustawy </w:t>
      </w:r>
      <w:proofErr w:type="spellStart"/>
      <w:r w:rsidRPr="0040342D">
        <w:rPr>
          <w:rFonts w:ascii="Arial" w:hAnsi="Arial" w:cs="Arial"/>
        </w:rPr>
        <w:t>Pzp</w:t>
      </w:r>
      <w:proofErr w:type="spellEnd"/>
      <w:r w:rsidRPr="0040342D">
        <w:rPr>
          <w:rFonts w:ascii="Arial" w:hAnsi="Arial" w:cs="Arial"/>
        </w:rPr>
        <w:t xml:space="preserve"> w okresie 3 lat od dnia udzielenia zamówienia podstawowego, dotychczasowemu Wykonawcy. Zamówienia te będą polegały na powtórzeniu </w:t>
      </w:r>
      <w:r w:rsidRPr="0040342D">
        <w:rPr>
          <w:rFonts w:ascii="Arial" w:hAnsi="Arial" w:cs="Arial"/>
        </w:rPr>
        <w:lastRenderedPageBreak/>
        <w:t xml:space="preserve">podobnych robót budowlanych obejmujących m.in.: wykonanie jezdni bitumicznej z poszerzeniem; poszerzenie i remont jezdni bitumicznej; wykonanie chodników z betonowej kostki brukowej; wykonanie drogi rowerowej o nawierzchni bitumicznej; wykonanie zjazdów publicznych bitumicznych i z betonowej kostki brukowej; wykonanie zjazdów indywidualnych o nawierzchni bitumicznej; wykonanie poboczy utwardzonych; remont i przebudowa przepustów drogowych; wymiana rur przepustowych pod zjazdami; wymiana ścianki czołowej przepustu drogowego; wykonanie przebudowy i </w:t>
      </w:r>
      <w:proofErr w:type="spellStart"/>
      <w:r w:rsidRPr="0040342D">
        <w:rPr>
          <w:rFonts w:ascii="Arial" w:hAnsi="Arial" w:cs="Arial"/>
        </w:rPr>
        <w:t>reprofilacji</w:t>
      </w:r>
      <w:proofErr w:type="spellEnd"/>
      <w:r w:rsidRPr="0040342D">
        <w:rPr>
          <w:rFonts w:ascii="Arial" w:hAnsi="Arial" w:cs="Arial"/>
        </w:rPr>
        <w:t xml:space="preserve"> istniejących rowów przydrożnych; odtworzenie i odmulenie rowów przydrożnych; wykonanie rowów krytych (w tym pod zjazdami); montaż barier ochronnych stalowych; montaż poręczy ochronnych, wykonanie oznakowania poziomego i pionowego jak w zamówieniu podstawowym, zgodnych z przedmiotem zamówienia podstawowego. Wartość zamówień, o których mowa w art. 214 ust. 1 pkt 7 została oszacowana na 3 963 411,34 zł brutto. 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Pr="001954EA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1954EA">
        <w:rPr>
          <w:rFonts w:ascii="Arial" w:hAnsi="Arial" w:cs="Arial"/>
          <w:b/>
          <w:sz w:val="22"/>
          <w:szCs w:val="22"/>
        </w:rPr>
        <w:t>Termin wykonania zamówienia</w:t>
      </w:r>
    </w:p>
    <w:p w14:paraId="24DD8389" w14:textId="77777777" w:rsidR="002077F8" w:rsidRPr="002077F8" w:rsidRDefault="00B303F7" w:rsidP="002077F8">
      <w:pPr>
        <w:spacing w:after="0"/>
        <w:ind w:left="708"/>
        <w:jc w:val="both"/>
        <w:rPr>
          <w:rFonts w:ascii="Arial" w:hAnsi="Arial" w:cs="Arial"/>
          <w:b/>
        </w:rPr>
      </w:pPr>
      <w:r w:rsidRPr="002077F8">
        <w:rPr>
          <w:rFonts w:ascii="Arial" w:hAnsi="Arial" w:cs="Arial"/>
        </w:rPr>
        <w:t>Zamówienie musi zostać zrealizowane w terminie:</w:t>
      </w:r>
      <w:r w:rsidR="00CC2F34" w:rsidRPr="002077F8">
        <w:rPr>
          <w:rFonts w:ascii="Arial" w:hAnsi="Arial" w:cs="Arial"/>
        </w:rPr>
        <w:t xml:space="preserve"> </w:t>
      </w:r>
      <w:r w:rsidR="002077F8" w:rsidRPr="002077F8">
        <w:rPr>
          <w:rFonts w:ascii="Arial" w:hAnsi="Arial" w:cs="Arial"/>
          <w:b/>
        </w:rPr>
        <w:t>od dnia podpisania umowy do dnia 30.09.2026r. przy czym:</w:t>
      </w:r>
    </w:p>
    <w:p w14:paraId="1ADAE73C" w14:textId="637EEEBC" w:rsidR="002077F8" w:rsidRDefault="002077F8" w:rsidP="002077F8">
      <w:pPr>
        <w:pStyle w:val="Akapitzlist"/>
        <w:numPr>
          <w:ilvl w:val="0"/>
          <w:numId w:val="76"/>
        </w:numPr>
        <w:spacing w:after="0"/>
        <w:ind w:left="1134" w:hanging="425"/>
        <w:jc w:val="both"/>
        <w:rPr>
          <w:rFonts w:ascii="Arial" w:hAnsi="Arial" w:cs="Arial"/>
          <w:bCs/>
        </w:rPr>
      </w:pPr>
      <w:r w:rsidRPr="002077F8">
        <w:rPr>
          <w:rFonts w:ascii="Arial" w:hAnsi="Arial" w:cs="Arial"/>
          <w:bCs/>
        </w:rPr>
        <w:t xml:space="preserve">Etap I – wykonanie robót budowlanych w wysokości wkładu własnego </w:t>
      </w:r>
      <w:r>
        <w:rPr>
          <w:rFonts w:ascii="Arial" w:hAnsi="Arial" w:cs="Arial"/>
          <w:bCs/>
        </w:rPr>
        <w:br/>
      </w:r>
      <w:r w:rsidRPr="002077F8">
        <w:rPr>
          <w:rFonts w:ascii="Arial" w:hAnsi="Arial" w:cs="Arial"/>
          <w:bCs/>
        </w:rPr>
        <w:t>tj. 724 423,05 zł określonego we wniosku o przyznanie pomocy w ramach Rządowego Funduszu „Polski Ład” Program Inwestycji Strategicznych – do dnia 31.10.2024r.;</w:t>
      </w:r>
    </w:p>
    <w:p w14:paraId="3EBFE9F3" w14:textId="77777777" w:rsidR="002077F8" w:rsidRDefault="002077F8" w:rsidP="002077F8">
      <w:pPr>
        <w:pStyle w:val="Akapitzlist"/>
        <w:numPr>
          <w:ilvl w:val="0"/>
          <w:numId w:val="76"/>
        </w:numPr>
        <w:spacing w:after="0"/>
        <w:ind w:left="1134" w:hanging="425"/>
        <w:jc w:val="both"/>
        <w:rPr>
          <w:rFonts w:ascii="Arial" w:hAnsi="Arial" w:cs="Arial"/>
          <w:bCs/>
        </w:rPr>
      </w:pPr>
      <w:r w:rsidRPr="002077F8">
        <w:rPr>
          <w:rFonts w:ascii="Arial" w:hAnsi="Arial" w:cs="Arial"/>
          <w:bCs/>
        </w:rPr>
        <w:t>Etap II – wykonanie robót budowlanych do wysokości nie wyższej niż suma: do 50% uzyskanego dofinansowania oraz kwoty przewyższającej wartość inwestycji określonej we wniosku o przyznanie pomocy w ramach Rządowego Funduszu „Polski Ład” Program Inwestycji Strategicznych – od dnia 02.01.2025r. do dnia 30.09.2025r.;</w:t>
      </w:r>
    </w:p>
    <w:p w14:paraId="51B5F32C" w14:textId="4207C290" w:rsidR="00CC2F34" w:rsidRPr="002077F8" w:rsidRDefault="002077F8" w:rsidP="002077F8">
      <w:pPr>
        <w:pStyle w:val="Akapitzlist"/>
        <w:numPr>
          <w:ilvl w:val="0"/>
          <w:numId w:val="76"/>
        </w:numPr>
        <w:spacing w:after="0"/>
        <w:ind w:left="1134" w:hanging="425"/>
        <w:jc w:val="both"/>
        <w:rPr>
          <w:rFonts w:ascii="Arial" w:hAnsi="Arial" w:cs="Arial"/>
          <w:bCs/>
        </w:rPr>
      </w:pPr>
      <w:r w:rsidRPr="002077F8">
        <w:rPr>
          <w:rFonts w:ascii="Arial" w:hAnsi="Arial" w:cs="Arial"/>
          <w:bCs/>
        </w:rPr>
        <w:t>Etap III – wykonanie robót budowlanych do wysokości pozostałej do zapłaty kwoty wynagrodzenia – do dnia 30.09.2026r.</w:t>
      </w:r>
    </w:p>
    <w:p w14:paraId="564E3BB9" w14:textId="77777777" w:rsidR="002077F8" w:rsidRPr="002077F8" w:rsidRDefault="002077F8" w:rsidP="002077F8">
      <w:pPr>
        <w:spacing w:after="0"/>
        <w:ind w:left="708"/>
        <w:jc w:val="both"/>
        <w:rPr>
          <w:rFonts w:ascii="Arial" w:hAnsi="Arial" w:cs="Arial"/>
          <w:bCs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22C7EEBA" w14:textId="327C5B24" w:rsidR="00BE0DC6" w:rsidRPr="004442E2" w:rsidRDefault="00E93474" w:rsidP="00BE0DC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1954EA">
        <w:rPr>
          <w:rFonts w:ascii="Arial" w:hAnsi="Arial" w:cs="Arial"/>
          <w:sz w:val="22"/>
          <w:szCs w:val="22"/>
        </w:rPr>
        <w:t xml:space="preserve">Zamawiający uzna warunek za spełniony, jeżeli Wykonawca ubiegający się </w:t>
      </w:r>
      <w:r w:rsidR="00284ADD" w:rsidRPr="001954EA">
        <w:rPr>
          <w:rFonts w:ascii="Arial" w:hAnsi="Arial" w:cs="Arial"/>
          <w:sz w:val="22"/>
          <w:szCs w:val="22"/>
        </w:rPr>
        <w:br/>
      </w:r>
      <w:r w:rsidRPr="001954EA">
        <w:rPr>
          <w:rFonts w:ascii="Arial" w:hAnsi="Arial" w:cs="Arial"/>
          <w:sz w:val="22"/>
          <w:szCs w:val="22"/>
        </w:rPr>
        <w:t xml:space="preserve">o udzielenie zamówienia w okresie ostatnich 5 lat przed upływem terminu składania ofert, a jeżeli okres prowadzenia działalności jest krótszy - w tym okresie wykonał:  </w:t>
      </w:r>
      <w:r w:rsidRPr="001954EA">
        <w:rPr>
          <w:rFonts w:ascii="Arial" w:hAnsi="Arial" w:cs="Arial"/>
          <w:sz w:val="22"/>
          <w:szCs w:val="22"/>
        </w:rPr>
        <w:br/>
        <w:t xml:space="preserve">co </w:t>
      </w:r>
      <w:r w:rsidRPr="008D2565">
        <w:rPr>
          <w:rFonts w:ascii="Arial" w:hAnsi="Arial" w:cs="Arial"/>
          <w:sz w:val="22"/>
          <w:szCs w:val="22"/>
        </w:rPr>
        <w:t xml:space="preserve">najmniej </w:t>
      </w:r>
      <w:r w:rsidR="00BE0DC6" w:rsidRPr="004442E2">
        <w:rPr>
          <w:rFonts w:ascii="Arial" w:hAnsi="Arial" w:cs="Arial"/>
          <w:sz w:val="22"/>
          <w:szCs w:val="22"/>
          <w:u w:val="single"/>
        </w:rPr>
        <w:t>dwie (2)</w:t>
      </w:r>
      <w:r w:rsidRPr="004442E2">
        <w:rPr>
          <w:rFonts w:ascii="Arial" w:hAnsi="Arial" w:cs="Arial"/>
          <w:sz w:val="22"/>
          <w:szCs w:val="22"/>
          <w:u w:val="single"/>
        </w:rPr>
        <w:t xml:space="preserve"> robot</w:t>
      </w:r>
      <w:r w:rsidR="00BE0DC6" w:rsidRPr="004442E2">
        <w:rPr>
          <w:rFonts w:ascii="Arial" w:hAnsi="Arial" w:cs="Arial"/>
          <w:sz w:val="22"/>
          <w:szCs w:val="22"/>
          <w:u w:val="single"/>
        </w:rPr>
        <w:t>y</w:t>
      </w:r>
      <w:r w:rsidRPr="004442E2">
        <w:rPr>
          <w:rFonts w:ascii="Arial" w:hAnsi="Arial" w:cs="Arial"/>
          <w:sz w:val="22"/>
          <w:szCs w:val="22"/>
          <w:u w:val="single"/>
        </w:rPr>
        <w:t xml:space="preserve"> budowlan</w:t>
      </w:r>
      <w:r w:rsidR="00BE0DC6" w:rsidRPr="004442E2">
        <w:rPr>
          <w:rFonts w:ascii="Arial" w:hAnsi="Arial" w:cs="Arial"/>
          <w:sz w:val="22"/>
          <w:szCs w:val="22"/>
          <w:u w:val="single"/>
        </w:rPr>
        <w:t>e</w:t>
      </w:r>
      <w:r w:rsidRPr="004442E2">
        <w:rPr>
          <w:rFonts w:ascii="Arial" w:hAnsi="Arial" w:cs="Arial"/>
          <w:sz w:val="22"/>
          <w:szCs w:val="22"/>
          <w:u w:val="single"/>
        </w:rPr>
        <w:t xml:space="preserve"> odpowiadając</w:t>
      </w:r>
      <w:r w:rsidR="00BE0DC6" w:rsidRPr="004442E2">
        <w:rPr>
          <w:rFonts w:ascii="Arial" w:hAnsi="Arial" w:cs="Arial"/>
          <w:sz w:val="22"/>
          <w:szCs w:val="22"/>
          <w:u w:val="single"/>
        </w:rPr>
        <w:t>e</w:t>
      </w:r>
      <w:r w:rsidRPr="004442E2">
        <w:rPr>
          <w:rFonts w:ascii="Arial" w:hAnsi="Arial" w:cs="Arial"/>
          <w:sz w:val="22"/>
          <w:szCs w:val="22"/>
          <w:u w:val="single"/>
        </w:rPr>
        <w:t xml:space="preserve"> zakresowi i złożoności porównywalnej z przedmiotem niniejszego zamówienia o wartości minimum </w:t>
      </w:r>
      <w:r w:rsidR="00BE0DC6" w:rsidRPr="004442E2">
        <w:rPr>
          <w:rFonts w:ascii="Arial" w:hAnsi="Arial" w:cs="Arial"/>
          <w:sz w:val="22"/>
          <w:szCs w:val="22"/>
          <w:u w:val="single"/>
        </w:rPr>
        <w:br/>
        <w:t>3</w:t>
      </w:r>
      <w:r w:rsidR="009B43CF" w:rsidRPr="004442E2">
        <w:rPr>
          <w:rFonts w:ascii="Arial" w:hAnsi="Arial" w:cs="Arial"/>
          <w:sz w:val="22"/>
          <w:szCs w:val="22"/>
          <w:u w:val="single"/>
        </w:rPr>
        <w:t xml:space="preserve"> 0</w:t>
      </w:r>
      <w:r w:rsidRPr="004442E2">
        <w:rPr>
          <w:rFonts w:ascii="Arial" w:hAnsi="Arial" w:cs="Arial"/>
          <w:sz w:val="22"/>
          <w:szCs w:val="22"/>
          <w:u w:val="single"/>
        </w:rPr>
        <w:t>00 000,00 zł brutto</w:t>
      </w:r>
      <w:r w:rsidR="00BE0DC6" w:rsidRPr="004442E2">
        <w:rPr>
          <w:rFonts w:ascii="Arial" w:hAnsi="Arial" w:cs="Arial"/>
          <w:sz w:val="22"/>
          <w:szCs w:val="22"/>
          <w:u w:val="single"/>
        </w:rPr>
        <w:t xml:space="preserve">, każda z wykazanej roboty budowlanej. 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21CABB80" w:rsidR="00E93474" w:rsidRPr="001C7B1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391B0D">
        <w:rPr>
          <w:rFonts w:ascii="Arial" w:hAnsi="Arial" w:cs="Arial"/>
          <w:sz w:val="22"/>
          <w:szCs w:val="22"/>
        </w:rPr>
        <w:t>budowlane (</w:t>
      </w:r>
      <w:proofErr w:type="spellStart"/>
      <w:r w:rsidRPr="00391B0D">
        <w:rPr>
          <w:rFonts w:ascii="Arial" w:hAnsi="Arial" w:cs="Arial"/>
          <w:sz w:val="22"/>
          <w:szCs w:val="22"/>
        </w:rPr>
        <w:t>t.j</w:t>
      </w:r>
      <w:proofErr w:type="spellEnd"/>
      <w:r w:rsidRPr="00391B0D">
        <w:rPr>
          <w:rFonts w:ascii="Arial" w:hAnsi="Arial" w:cs="Arial"/>
          <w:sz w:val="22"/>
          <w:szCs w:val="22"/>
        </w:rPr>
        <w:t>. Dz.U.202</w:t>
      </w:r>
      <w:r w:rsidR="00391B0D" w:rsidRPr="00391B0D">
        <w:rPr>
          <w:rFonts w:ascii="Arial" w:hAnsi="Arial" w:cs="Arial"/>
          <w:sz w:val="22"/>
          <w:szCs w:val="22"/>
        </w:rPr>
        <w:t>4</w:t>
      </w:r>
      <w:r w:rsidRPr="00391B0D">
        <w:rPr>
          <w:rFonts w:ascii="Arial" w:hAnsi="Arial" w:cs="Arial"/>
          <w:sz w:val="22"/>
          <w:szCs w:val="22"/>
        </w:rPr>
        <w:t>.</w:t>
      </w:r>
      <w:r w:rsidR="00391B0D" w:rsidRPr="00391B0D">
        <w:rPr>
          <w:rFonts w:ascii="Arial" w:hAnsi="Arial" w:cs="Arial"/>
          <w:sz w:val="22"/>
          <w:szCs w:val="22"/>
        </w:rPr>
        <w:t>725</w:t>
      </w:r>
      <w:r w:rsidRPr="00391B0D">
        <w:rPr>
          <w:rFonts w:ascii="Arial" w:hAnsi="Arial" w:cs="Arial"/>
          <w:sz w:val="22"/>
          <w:szCs w:val="22"/>
        </w:rPr>
        <w:t xml:space="preserve">) oraz </w:t>
      </w:r>
      <w:r w:rsidRPr="001C7B14">
        <w:rPr>
          <w:rFonts w:ascii="Arial" w:hAnsi="Arial" w:cs="Arial"/>
          <w:sz w:val="22"/>
          <w:szCs w:val="22"/>
        </w:rPr>
        <w:t xml:space="preserve">rozporządzeniem Ministra Inwestycji i Rozwoju z dnia 29 kwietnia 2019r. w sprawie przygotowania zawodowego do wykonywania samodzielnych funkcji technicznych w </w:t>
      </w:r>
      <w:r w:rsidRPr="00391B0D">
        <w:rPr>
          <w:rFonts w:ascii="Arial" w:hAnsi="Arial" w:cs="Arial"/>
          <w:sz w:val="22"/>
          <w:szCs w:val="22"/>
        </w:rPr>
        <w:t xml:space="preserve">budownictwie (Dz.U.2019.831) lub </w:t>
      </w:r>
      <w:r w:rsidRPr="001C7B1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391B0D">
        <w:rPr>
          <w:rFonts w:ascii="Arial" w:hAnsi="Arial" w:cs="Arial"/>
          <w:sz w:val="22"/>
          <w:szCs w:val="22"/>
        </w:rPr>
        <w:t xml:space="preserve">Europejskiej </w:t>
      </w:r>
      <w:bookmarkStart w:id="6" w:name="_Hlk70425381"/>
      <w:r w:rsidRPr="00391B0D">
        <w:rPr>
          <w:rFonts w:ascii="Arial" w:hAnsi="Arial" w:cs="Arial"/>
          <w:sz w:val="22"/>
          <w:szCs w:val="22"/>
        </w:rPr>
        <w:t>(</w:t>
      </w:r>
      <w:proofErr w:type="spellStart"/>
      <w:r w:rsidRPr="00391B0D">
        <w:rPr>
          <w:rFonts w:ascii="Arial" w:hAnsi="Arial" w:cs="Arial"/>
          <w:sz w:val="22"/>
          <w:szCs w:val="22"/>
        </w:rPr>
        <w:t>t.j</w:t>
      </w:r>
      <w:proofErr w:type="spellEnd"/>
      <w:r w:rsidRPr="00391B0D">
        <w:rPr>
          <w:rFonts w:ascii="Arial" w:hAnsi="Arial" w:cs="Arial"/>
          <w:sz w:val="22"/>
          <w:szCs w:val="22"/>
        </w:rPr>
        <w:t>. Dz. U.202</w:t>
      </w:r>
      <w:r w:rsidR="00391B0D" w:rsidRPr="00391B0D">
        <w:rPr>
          <w:rFonts w:ascii="Arial" w:hAnsi="Arial" w:cs="Arial"/>
          <w:sz w:val="22"/>
          <w:szCs w:val="22"/>
        </w:rPr>
        <w:t>3</w:t>
      </w:r>
      <w:r w:rsidRPr="00391B0D">
        <w:rPr>
          <w:rFonts w:ascii="Arial" w:hAnsi="Arial" w:cs="Arial"/>
          <w:sz w:val="22"/>
          <w:szCs w:val="22"/>
        </w:rPr>
        <w:t>.</w:t>
      </w:r>
      <w:r w:rsidR="00391B0D" w:rsidRPr="00391B0D">
        <w:rPr>
          <w:rFonts w:ascii="Arial" w:hAnsi="Arial" w:cs="Arial"/>
          <w:sz w:val="22"/>
          <w:szCs w:val="22"/>
        </w:rPr>
        <w:t>334</w:t>
      </w:r>
      <w:r w:rsidRPr="00391B0D">
        <w:rPr>
          <w:rFonts w:ascii="Arial" w:hAnsi="Arial" w:cs="Arial"/>
          <w:sz w:val="22"/>
          <w:szCs w:val="22"/>
        </w:rPr>
        <w:t>).</w:t>
      </w:r>
      <w:bookmarkEnd w:id="6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5CB9227A" w14:textId="77777777" w:rsidR="004F746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56C96C3" w14:textId="77777777" w:rsidR="004F746F" w:rsidRPr="001C7B14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C7B14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1C7B14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1C7B14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71E0801E" w14:textId="77777777" w:rsidR="004F746F" w:rsidRPr="001C7B14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1C7B14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1C7B14">
        <w:rPr>
          <w:rFonts w:ascii="Arial" w:hAnsi="Arial" w:cs="Arial"/>
          <w:bCs/>
          <w:iCs/>
        </w:rPr>
        <w:t>Pzp</w:t>
      </w:r>
      <w:proofErr w:type="spellEnd"/>
      <w:r w:rsidRPr="001C7B14">
        <w:rPr>
          <w:rFonts w:ascii="Arial" w:hAnsi="Arial" w:cs="Arial"/>
          <w:bCs/>
          <w:iCs/>
        </w:rPr>
        <w:t xml:space="preserve"> </w:t>
      </w:r>
      <w:r w:rsidRPr="001C7B14">
        <w:rPr>
          <w:rFonts w:ascii="Arial" w:hAnsi="Arial" w:cs="Arial"/>
          <w:bCs/>
          <w:iCs/>
          <w:u w:val="single"/>
        </w:rPr>
        <w:t xml:space="preserve">oraz w </w:t>
      </w:r>
      <w:r w:rsidRPr="001C7B14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4C9FF177" w14:textId="77777777" w:rsidR="004F746F" w:rsidRPr="0049151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2EFF31BB" w14:textId="77777777" w:rsidR="004F746F" w:rsidRPr="0049151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F23A210" w14:textId="77777777" w:rsidR="004F746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lastRenderedPageBreak/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lastRenderedPageBreak/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7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7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0B4C623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2220A9A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3EFD8046" w14:textId="77777777" w:rsidR="004F746F" w:rsidRPr="001C7B14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1C7B14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1C7B14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E2EDE77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07193754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lastRenderedPageBreak/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6D6C388D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765D60EB" w14:textId="1ADC3309" w:rsidR="004F746F" w:rsidRPr="000D36BA" w:rsidRDefault="004F746F" w:rsidP="000D36BA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D66CE4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634EA917" w14:textId="77777777" w:rsidR="009D1524" w:rsidRPr="000D36BA" w:rsidRDefault="009D1524" w:rsidP="000D36BA">
      <w:pPr>
        <w:spacing w:after="0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8" w:name="_Hlk37863788"/>
    </w:p>
    <w:p w14:paraId="0A50B6FC" w14:textId="13E264E9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8"/>
      <w:r w:rsidR="007C5829" w:rsidRPr="007C5829">
        <w:rPr>
          <w:rFonts w:ascii="Arial" w:eastAsia="Times New Roman" w:hAnsi="Arial" w:cs="Arial"/>
          <w:b/>
          <w:bCs/>
          <w:iCs/>
          <w:highlight w:val="yellow"/>
          <w:u w:val="single"/>
        </w:rPr>
        <w:t>Przebudowa drogi nr 5297P Górzno – Gutów –</w:t>
      </w:r>
      <w:r w:rsidR="007C5829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</w:t>
      </w:r>
      <w:r w:rsidR="007C5829" w:rsidRPr="007C5829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Gałązki Małe – Gałązki Wielkie – Kotowiecko na odc. dł. ok. </w:t>
      </w:r>
      <w:r w:rsidR="007C5829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7C5829" w:rsidRPr="007C5829">
        <w:rPr>
          <w:rFonts w:ascii="Arial" w:eastAsia="Times New Roman" w:hAnsi="Arial" w:cs="Arial"/>
          <w:b/>
          <w:bCs/>
          <w:iCs/>
          <w:highlight w:val="yellow"/>
          <w:u w:val="single"/>
        </w:rPr>
        <w:t>7,2 km</w:t>
      </w:r>
      <w:r w:rsidR="004F47A7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216388CB" w:rsidR="00E93474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9" w:name="_Hlk37783375"/>
      <w:bookmarkStart w:id="10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1" w:name="_Hlk37783409"/>
      <w:bookmarkEnd w:id="9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1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0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F783DB4" w14:textId="587FC589" w:rsidR="00284ADD" w:rsidRPr="00351B37" w:rsidRDefault="00284ADD" w:rsidP="00FA44A6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 xml:space="preserve">Przed upływem terminu składania ofert </w:t>
      </w:r>
      <w:r w:rsidR="00CC3214" w:rsidRPr="0056312D">
        <w:rPr>
          <w:rFonts w:ascii="Arial" w:eastAsia="Calibri" w:hAnsi="Arial" w:cs="Arial"/>
          <w:color w:val="000000"/>
        </w:rPr>
        <w:t>W</w:t>
      </w:r>
      <w:r w:rsidRPr="0056312D">
        <w:rPr>
          <w:rFonts w:ascii="Arial" w:eastAsia="Calibri" w:hAnsi="Arial" w:cs="Arial"/>
          <w:color w:val="000000"/>
        </w:rPr>
        <w:t>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2D6CE1" w:rsidRPr="002D6CE1">
        <w:rPr>
          <w:rFonts w:ascii="Arial" w:eastAsia="Calibri" w:hAnsi="Arial" w:cs="Arial"/>
          <w:b/>
        </w:rPr>
        <w:t>60</w:t>
      </w:r>
      <w:r w:rsidR="00E23C69" w:rsidRPr="002D6CE1">
        <w:rPr>
          <w:rFonts w:ascii="Arial" w:eastAsia="Calibri" w:hAnsi="Arial" w:cs="Arial"/>
          <w:b/>
        </w:rPr>
        <w:t> </w:t>
      </w:r>
      <w:r w:rsidRPr="002D6CE1">
        <w:rPr>
          <w:rFonts w:ascii="Arial" w:eastAsia="Calibri" w:hAnsi="Arial" w:cs="Arial"/>
          <w:b/>
        </w:rPr>
        <w:t>000,00 zł</w:t>
      </w:r>
      <w:r w:rsidRPr="002D6CE1">
        <w:rPr>
          <w:rFonts w:ascii="Arial" w:eastAsia="Calibri" w:hAnsi="Arial" w:cs="Arial"/>
        </w:rPr>
        <w:t xml:space="preserve"> (słownie:</w:t>
      </w:r>
      <w:r w:rsidR="00F77545" w:rsidRPr="002D6CE1">
        <w:rPr>
          <w:rFonts w:ascii="Arial" w:eastAsia="Calibri" w:hAnsi="Arial" w:cs="Arial"/>
        </w:rPr>
        <w:t xml:space="preserve"> </w:t>
      </w:r>
      <w:r w:rsidR="002D6CE1" w:rsidRPr="002D6CE1">
        <w:rPr>
          <w:rFonts w:ascii="Arial" w:eastAsia="Calibri" w:hAnsi="Arial" w:cs="Arial"/>
        </w:rPr>
        <w:t>sześćdziesi</w:t>
      </w:r>
      <w:r w:rsidR="008B7A61">
        <w:rPr>
          <w:rFonts w:ascii="Arial" w:eastAsia="Calibri" w:hAnsi="Arial" w:cs="Arial"/>
        </w:rPr>
        <w:t>ą</w:t>
      </w:r>
      <w:r w:rsidR="002D6CE1" w:rsidRPr="002D6CE1">
        <w:rPr>
          <w:rFonts w:ascii="Arial" w:eastAsia="Calibri" w:hAnsi="Arial" w:cs="Arial"/>
        </w:rPr>
        <w:t>t</w:t>
      </w:r>
      <w:r w:rsidR="00187795" w:rsidRPr="002D6CE1">
        <w:rPr>
          <w:rFonts w:ascii="Arial" w:eastAsia="Calibri" w:hAnsi="Arial" w:cs="Arial"/>
        </w:rPr>
        <w:t xml:space="preserve"> </w:t>
      </w:r>
      <w:r w:rsidRPr="002D6CE1">
        <w:rPr>
          <w:rFonts w:ascii="Arial" w:eastAsia="Calibri" w:hAnsi="Arial" w:cs="Arial"/>
        </w:rPr>
        <w:t>tysi</w:t>
      </w:r>
      <w:r w:rsidR="00CC3214" w:rsidRPr="002D6CE1">
        <w:rPr>
          <w:rFonts w:ascii="Arial" w:eastAsia="Calibri" w:hAnsi="Arial" w:cs="Arial"/>
        </w:rPr>
        <w:t>ęcy</w:t>
      </w:r>
      <w:r w:rsidRPr="002D6CE1">
        <w:rPr>
          <w:rFonts w:ascii="Arial" w:eastAsia="Calibri" w:hAnsi="Arial" w:cs="Arial"/>
        </w:rPr>
        <w:t xml:space="preserve"> złotych 00/100) </w:t>
      </w:r>
      <w:r w:rsidRPr="009A1788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34704DA3" w14:textId="7404961E" w:rsidR="0056312D" w:rsidRPr="00351B37" w:rsidRDefault="00284ADD" w:rsidP="00FA44A6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="00E23C69"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="00CC3214" w:rsidRPr="00351B37">
        <w:rPr>
          <w:rFonts w:ascii="Arial" w:eastAsia="Calibri" w:hAnsi="Arial" w:cs="Arial"/>
        </w:rPr>
        <w:t xml:space="preserve"> </w:t>
      </w:r>
    </w:p>
    <w:p w14:paraId="2C55A447" w14:textId="77777777" w:rsidR="00E23C69" w:rsidRPr="00351B37" w:rsidRDefault="00E23C69" w:rsidP="00E23C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754AFF92" w14:textId="3904BF54" w:rsidR="00E23C69" w:rsidRPr="000942B4" w:rsidRDefault="00E23C69" w:rsidP="000942B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 w:rsidR="002D6CE1">
        <w:rPr>
          <w:rFonts w:ascii="Arial" w:hAnsi="Arial" w:cs="Arial"/>
          <w:b/>
          <w:highlight w:val="yellow"/>
        </w:rPr>
        <w:t xml:space="preserve">Górzno </w:t>
      </w:r>
      <w:r w:rsidR="002D6CE1" w:rsidRPr="00351B37">
        <w:rPr>
          <w:rFonts w:ascii="Arial" w:hAnsi="Arial" w:cs="Arial"/>
          <w:b/>
          <w:highlight w:val="yellow"/>
        </w:rPr>
        <w:t>–</w:t>
      </w:r>
      <w:r w:rsidR="002D6CE1">
        <w:rPr>
          <w:rFonts w:ascii="Arial" w:hAnsi="Arial" w:cs="Arial"/>
          <w:b/>
          <w:highlight w:val="yellow"/>
        </w:rPr>
        <w:t xml:space="preserve"> Kotowiecko</w:t>
      </w:r>
      <w:r w:rsidRPr="00351B37">
        <w:rPr>
          <w:rFonts w:ascii="Arial" w:hAnsi="Arial" w:cs="Arial"/>
          <w:b/>
          <w:highlight w:val="yellow"/>
        </w:rPr>
        <w:t>”</w:t>
      </w:r>
    </w:p>
    <w:p w14:paraId="4C64EE82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7E39E558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4DC68271" w14:textId="238A58DD" w:rsidR="00284ADD" w:rsidRPr="00391B0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391B0D">
        <w:rPr>
          <w:rFonts w:ascii="Arial" w:eastAsia="Calibri" w:hAnsi="Arial" w:cs="Arial"/>
        </w:rPr>
        <w:t>(</w:t>
      </w:r>
      <w:proofErr w:type="spellStart"/>
      <w:r w:rsidR="000C12B6" w:rsidRPr="00391B0D">
        <w:rPr>
          <w:rFonts w:ascii="Arial" w:eastAsia="Calibri" w:hAnsi="Arial" w:cs="Arial"/>
        </w:rPr>
        <w:t>t.j</w:t>
      </w:r>
      <w:proofErr w:type="spellEnd"/>
      <w:r w:rsidR="000C12B6" w:rsidRPr="00391B0D">
        <w:rPr>
          <w:rFonts w:ascii="Arial" w:eastAsia="Calibri" w:hAnsi="Arial" w:cs="Arial"/>
        </w:rPr>
        <w:t xml:space="preserve">. </w:t>
      </w:r>
      <w:r w:rsidRPr="00391B0D">
        <w:rPr>
          <w:rFonts w:ascii="Arial" w:eastAsia="Calibri" w:hAnsi="Arial" w:cs="Arial"/>
        </w:rPr>
        <w:t>Dz.U.202</w:t>
      </w:r>
      <w:r w:rsidR="00391B0D" w:rsidRPr="00391B0D">
        <w:rPr>
          <w:rFonts w:ascii="Arial" w:eastAsia="Calibri" w:hAnsi="Arial" w:cs="Arial"/>
        </w:rPr>
        <w:t>4</w:t>
      </w:r>
      <w:r w:rsidR="000C12B6" w:rsidRPr="00391B0D">
        <w:rPr>
          <w:rFonts w:ascii="Arial" w:eastAsia="Calibri" w:hAnsi="Arial" w:cs="Arial"/>
        </w:rPr>
        <w:t>.</w:t>
      </w:r>
      <w:r w:rsidR="00391B0D" w:rsidRPr="00391B0D">
        <w:rPr>
          <w:rFonts w:ascii="Arial" w:eastAsia="Calibri" w:hAnsi="Arial" w:cs="Arial"/>
        </w:rPr>
        <w:t>419</w:t>
      </w:r>
      <w:r w:rsidRPr="00391B0D">
        <w:rPr>
          <w:rFonts w:ascii="Arial" w:eastAsia="Calibri" w:hAnsi="Arial" w:cs="Arial"/>
        </w:rPr>
        <w:t xml:space="preserve">). </w:t>
      </w:r>
    </w:p>
    <w:p w14:paraId="4F0C0C46" w14:textId="73994816" w:rsid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 w:rsidR="00E23C69"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169E9DB1" w14:textId="438E4168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 w:rsidR="00E23C69"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 w:rsidR="00E23C69"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531D99F6" w14:textId="77777777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6C9E56E8" w14:textId="3BCC4B01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lastRenderedPageBreak/>
        <w:t xml:space="preserve">Oferta </w:t>
      </w:r>
      <w:r w:rsidR="00E23C69"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62BA669F" w14:textId="60D1D32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23FFC232" w14:textId="1ADF1121" w:rsidR="00284ADD" w:rsidRPr="00284ADD" w:rsidRDefault="00E23C69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ykonawcę jako najkorzystniejszej,</w:t>
      </w:r>
    </w:p>
    <w:p w14:paraId="25C9C93D" w14:textId="09FE4B25" w:rsidR="00284ADD" w:rsidRPr="00284ADD" w:rsidRDefault="00E23C69" w:rsidP="00FA44A6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ykonawca, którego oferta została wybrana:</w:t>
      </w:r>
    </w:p>
    <w:p w14:paraId="4939F12A" w14:textId="77777777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EE5C773" w14:textId="3E63FF42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 w:rsidR="00E23C69"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602175E5" w14:textId="5FD36B2B" w:rsidR="00284ADD" w:rsidRPr="00284ADD" w:rsidRDefault="00284ADD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 w:rsidR="00E23C69"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7EB4BA57" w14:textId="7777777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765D87E0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7D328858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16A58E6F" w14:textId="77777777" w:rsidR="00284ADD" w:rsidRPr="00284ADD" w:rsidRDefault="00284ADD" w:rsidP="00FA44A6">
      <w:pPr>
        <w:numPr>
          <w:ilvl w:val="0"/>
          <w:numId w:val="58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855F28B" w14:textId="77777777" w:rsidR="00284ADD" w:rsidRPr="0056312D" w:rsidRDefault="00284ADD" w:rsidP="00FA44A6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44469D81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641543FD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1EDE30DB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4D050345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2A2C030" w:rsidR="00E93474" w:rsidRPr="00141C8E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1954EA">
        <w:rPr>
          <w:rFonts w:ascii="Arial" w:hAnsi="Arial" w:cs="Arial"/>
          <w:bCs/>
          <w:iCs/>
        </w:rPr>
        <w:t>ofertą</w:t>
      </w:r>
      <w:r w:rsidRPr="001545CF">
        <w:rPr>
          <w:rFonts w:ascii="Arial" w:hAnsi="Arial" w:cs="Arial"/>
          <w:bCs/>
          <w:iCs/>
        </w:rPr>
        <w:t xml:space="preserve">: </w:t>
      </w:r>
      <w:r w:rsidRPr="001545CF">
        <w:rPr>
          <w:rFonts w:ascii="Arial" w:hAnsi="Arial" w:cs="Arial"/>
          <w:b/>
          <w:bCs/>
          <w:iCs/>
        </w:rPr>
        <w:t xml:space="preserve">do dnia </w:t>
      </w:r>
      <w:r w:rsidR="00141C8E" w:rsidRPr="001545CF">
        <w:rPr>
          <w:rFonts w:ascii="Arial" w:hAnsi="Arial" w:cs="Arial"/>
          <w:b/>
          <w:bCs/>
          <w:iCs/>
        </w:rPr>
        <w:t>17</w:t>
      </w:r>
      <w:r w:rsidRPr="001545CF">
        <w:rPr>
          <w:rFonts w:ascii="Arial" w:hAnsi="Arial" w:cs="Arial"/>
          <w:b/>
          <w:bCs/>
          <w:iCs/>
        </w:rPr>
        <w:t>.</w:t>
      </w:r>
      <w:r w:rsidR="00141C8E" w:rsidRPr="001545CF">
        <w:rPr>
          <w:rFonts w:ascii="Arial" w:hAnsi="Arial" w:cs="Arial"/>
          <w:b/>
          <w:bCs/>
          <w:iCs/>
        </w:rPr>
        <w:t>0</w:t>
      </w:r>
      <w:r w:rsidR="00B949F0">
        <w:rPr>
          <w:rFonts w:ascii="Arial" w:hAnsi="Arial" w:cs="Arial"/>
          <w:b/>
          <w:bCs/>
          <w:iCs/>
        </w:rPr>
        <w:t>8</w:t>
      </w:r>
      <w:r w:rsidRPr="001545CF">
        <w:rPr>
          <w:rFonts w:ascii="Arial" w:hAnsi="Arial" w:cs="Arial"/>
          <w:b/>
          <w:bCs/>
          <w:iCs/>
        </w:rPr>
        <w:t>.202</w:t>
      </w:r>
      <w:r w:rsidR="00B949F0">
        <w:rPr>
          <w:rFonts w:ascii="Arial" w:hAnsi="Arial" w:cs="Arial"/>
          <w:b/>
          <w:bCs/>
          <w:iCs/>
        </w:rPr>
        <w:t>4</w:t>
      </w:r>
      <w:r w:rsidRPr="001545CF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W przypadku gdy Zamawiający żądał w postępowaniu wniesienia wadium, przedłużenie terminu związania ofertą, o którym mowa w ust. 1, następuje wraz z przedłużeniem okresu ważności wadium albo, jeżeli nie było to możliwe z wniesieniem </w:t>
      </w:r>
      <w:r>
        <w:rPr>
          <w:rFonts w:ascii="Arial" w:hAnsi="Arial" w:cs="Arial"/>
          <w:bCs/>
          <w:iCs/>
          <w:color w:val="000000"/>
        </w:rPr>
        <w:lastRenderedPageBreak/>
        <w:t>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2" w:name="_Hlk63760457"/>
    </w:p>
    <w:bookmarkEnd w:id="12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391B0D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3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3"/>
      <w:r w:rsidR="006F0170" w:rsidRPr="002C7164">
        <w:rPr>
          <w:rFonts w:ascii="Arial" w:hAnsi="Arial" w:cs="Arial"/>
          <w:iCs/>
        </w:rPr>
        <w:br/>
      </w:r>
      <w:bookmarkStart w:id="14" w:name="_Hlk70425547"/>
      <w:r w:rsidRPr="00391B0D">
        <w:rPr>
          <w:rFonts w:ascii="Arial" w:hAnsi="Arial" w:cs="Arial"/>
          <w:iCs/>
        </w:rPr>
        <w:t>(Dz. U.2020</w:t>
      </w:r>
      <w:r w:rsidR="006F0170" w:rsidRPr="00391B0D">
        <w:rPr>
          <w:rFonts w:ascii="Arial" w:hAnsi="Arial" w:cs="Arial"/>
          <w:iCs/>
        </w:rPr>
        <w:t>.</w:t>
      </w:r>
      <w:r w:rsidRPr="00391B0D">
        <w:rPr>
          <w:rFonts w:ascii="Arial" w:hAnsi="Arial" w:cs="Arial"/>
          <w:iCs/>
        </w:rPr>
        <w:t>2452)</w:t>
      </w:r>
      <w:r w:rsidRPr="00391B0D">
        <w:rPr>
          <w:rFonts w:ascii="Arial" w:hAnsi="Arial" w:cs="Arial"/>
        </w:rPr>
        <w:t>,</w:t>
      </w:r>
      <w:bookmarkEnd w:id="14"/>
    </w:p>
    <w:p w14:paraId="3EC85F8A" w14:textId="3506B30E" w:rsidR="00E93474" w:rsidRPr="00391B0D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1545CF">
        <w:rPr>
          <w:rFonts w:ascii="Arial" w:hAnsi="Arial" w:cs="Arial"/>
          <w:lang w:eastAsia="pl-PL"/>
        </w:rPr>
        <w:t xml:space="preserve">formatami danych określonych w przepisach wydanych na podstawie art. 18 ustawy </w:t>
      </w:r>
      <w:r w:rsidRPr="001545CF">
        <w:rPr>
          <w:rFonts w:ascii="Arial" w:hAnsi="Arial" w:cs="Arial"/>
          <w:lang w:eastAsia="pl-PL"/>
        </w:rPr>
        <w:br/>
        <w:t xml:space="preserve">z dnia 17 lutego 2005 r. </w:t>
      </w:r>
      <w:bookmarkStart w:id="15" w:name="_Hlk70425570"/>
      <w:r w:rsidRPr="001545CF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391B0D">
        <w:rPr>
          <w:rFonts w:ascii="Arial" w:hAnsi="Arial" w:cs="Arial"/>
          <w:lang w:eastAsia="pl-PL"/>
        </w:rPr>
        <w:t>publiczne (</w:t>
      </w:r>
      <w:proofErr w:type="spellStart"/>
      <w:r w:rsidR="006F0170" w:rsidRPr="00391B0D">
        <w:rPr>
          <w:rFonts w:ascii="Arial" w:hAnsi="Arial" w:cs="Arial"/>
          <w:lang w:eastAsia="pl-PL"/>
        </w:rPr>
        <w:t>t.j</w:t>
      </w:r>
      <w:proofErr w:type="spellEnd"/>
      <w:r w:rsidR="006F0170" w:rsidRPr="00391B0D">
        <w:rPr>
          <w:rFonts w:ascii="Arial" w:hAnsi="Arial" w:cs="Arial"/>
          <w:lang w:eastAsia="pl-PL"/>
        </w:rPr>
        <w:t xml:space="preserve">. </w:t>
      </w:r>
      <w:r w:rsidRPr="00391B0D">
        <w:rPr>
          <w:rFonts w:ascii="Arial" w:hAnsi="Arial" w:cs="Arial"/>
          <w:lang w:eastAsia="pl-PL"/>
        </w:rPr>
        <w:t>Dz.U.202</w:t>
      </w:r>
      <w:r w:rsidR="00391B0D" w:rsidRPr="00391B0D">
        <w:rPr>
          <w:rFonts w:ascii="Arial" w:hAnsi="Arial" w:cs="Arial"/>
          <w:lang w:eastAsia="pl-PL"/>
        </w:rPr>
        <w:t>4</w:t>
      </w:r>
      <w:r w:rsidR="006F0170" w:rsidRPr="00391B0D">
        <w:rPr>
          <w:rFonts w:ascii="Arial" w:hAnsi="Arial" w:cs="Arial"/>
          <w:lang w:eastAsia="pl-PL"/>
        </w:rPr>
        <w:t>.</w:t>
      </w:r>
      <w:r w:rsidR="00391B0D" w:rsidRPr="00391B0D">
        <w:rPr>
          <w:rFonts w:ascii="Arial" w:hAnsi="Arial" w:cs="Arial"/>
          <w:lang w:eastAsia="pl-PL"/>
        </w:rPr>
        <w:t>307</w:t>
      </w:r>
      <w:r w:rsidRPr="00391B0D">
        <w:rPr>
          <w:rFonts w:ascii="Arial" w:hAnsi="Arial" w:cs="Arial"/>
          <w:lang w:eastAsia="pl-PL"/>
        </w:rPr>
        <w:t>).</w:t>
      </w:r>
    </w:p>
    <w:bookmarkEnd w:id="15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6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6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520202D6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33A283" w14:textId="77777777" w:rsidR="008C4946" w:rsidRDefault="008C4946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3D74645" w14:textId="77777777" w:rsidR="00F54B74" w:rsidRDefault="00F54B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A3B2A0" w14:textId="77777777" w:rsidR="00F54B74" w:rsidRDefault="00F54B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składania ofert</w:t>
      </w:r>
    </w:p>
    <w:p w14:paraId="15C88190" w14:textId="3C1270B0" w:rsidR="00E93474" w:rsidRPr="001545C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0D6747">
        <w:rPr>
          <w:rFonts w:ascii="Arial" w:hAnsi="Arial" w:cs="Arial"/>
          <w:sz w:val="22"/>
          <w:szCs w:val="22"/>
        </w:rPr>
        <w:t>dnia</w:t>
      </w:r>
      <w:r w:rsidRPr="000D6747">
        <w:rPr>
          <w:rFonts w:ascii="Arial" w:hAnsi="Arial" w:cs="Arial"/>
          <w:spacing w:val="-2"/>
          <w:sz w:val="22"/>
          <w:szCs w:val="22"/>
        </w:rPr>
        <w:t xml:space="preserve"> </w:t>
      </w:r>
      <w:r w:rsidR="001545CF">
        <w:rPr>
          <w:rFonts w:ascii="Arial" w:hAnsi="Arial" w:cs="Arial"/>
          <w:spacing w:val="-2"/>
          <w:sz w:val="22"/>
          <w:szCs w:val="22"/>
        </w:rPr>
        <w:t xml:space="preserve"> </w:t>
      </w:r>
      <w:r w:rsidR="001E08B0">
        <w:rPr>
          <w:rFonts w:ascii="Arial" w:hAnsi="Arial" w:cs="Arial"/>
          <w:b/>
          <w:bCs/>
          <w:spacing w:val="-2"/>
          <w:sz w:val="22"/>
          <w:szCs w:val="22"/>
        </w:rPr>
        <w:t>19</w:t>
      </w:r>
      <w:r w:rsidR="008C4946" w:rsidRPr="001545C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1E08B0">
        <w:rPr>
          <w:rFonts w:ascii="Arial" w:hAnsi="Arial" w:cs="Arial"/>
          <w:b/>
          <w:bCs/>
          <w:spacing w:val="-2"/>
          <w:sz w:val="22"/>
          <w:szCs w:val="22"/>
        </w:rPr>
        <w:t>lipca</w:t>
      </w:r>
      <w:r w:rsidRPr="001545CF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1E08B0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Pr="001545CF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1545CF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1545CF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54EA">
        <w:rPr>
          <w:rFonts w:ascii="Arial" w:hAnsi="Arial" w:cs="Arial"/>
          <w:sz w:val="22"/>
          <w:szCs w:val="22"/>
          <w:lang w:eastAsia="pl-PL"/>
        </w:rPr>
        <w:t xml:space="preserve">Po wypełnieniu formularza składania oferty i dołączeniu wszystkich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0FA2F3B8" w14:textId="2E93E93D" w:rsidR="003D14E0" w:rsidRDefault="003D14E0" w:rsidP="00D1177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B678B65" w14:textId="77777777" w:rsidR="00D11772" w:rsidRDefault="00D11772" w:rsidP="00D1177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5C51FEC8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1954EA">
        <w:rPr>
          <w:rFonts w:ascii="Arial" w:hAnsi="Arial" w:cs="Arial"/>
        </w:rPr>
        <w:t xml:space="preserve">dniu </w:t>
      </w:r>
      <w:r w:rsidR="001E08B0">
        <w:rPr>
          <w:rFonts w:ascii="Arial" w:hAnsi="Arial" w:cs="Arial"/>
          <w:b/>
          <w:bCs/>
        </w:rPr>
        <w:t>19</w:t>
      </w:r>
      <w:r w:rsidR="008C4946" w:rsidRPr="001545CF">
        <w:rPr>
          <w:rFonts w:ascii="Arial" w:hAnsi="Arial" w:cs="Arial"/>
          <w:b/>
          <w:bCs/>
        </w:rPr>
        <w:t xml:space="preserve"> </w:t>
      </w:r>
      <w:r w:rsidR="001E08B0">
        <w:rPr>
          <w:rFonts w:ascii="Arial" w:hAnsi="Arial" w:cs="Arial"/>
          <w:b/>
          <w:bCs/>
        </w:rPr>
        <w:t xml:space="preserve">lipca </w:t>
      </w:r>
      <w:r w:rsidRPr="001545CF">
        <w:rPr>
          <w:rFonts w:ascii="Arial" w:hAnsi="Arial" w:cs="Arial"/>
          <w:b/>
          <w:bCs/>
          <w:spacing w:val="-2"/>
        </w:rPr>
        <w:t>202</w:t>
      </w:r>
      <w:r w:rsidR="001E08B0">
        <w:rPr>
          <w:rFonts w:ascii="Arial" w:hAnsi="Arial" w:cs="Arial"/>
          <w:b/>
          <w:bCs/>
          <w:spacing w:val="-2"/>
        </w:rPr>
        <w:t>4</w:t>
      </w:r>
      <w:r w:rsidRPr="001545CF">
        <w:rPr>
          <w:rFonts w:ascii="Arial" w:hAnsi="Arial" w:cs="Arial"/>
          <w:b/>
          <w:bCs/>
          <w:spacing w:val="-2"/>
        </w:rPr>
        <w:t xml:space="preserve">r. o godz. </w:t>
      </w:r>
      <w:r w:rsidR="005D3321" w:rsidRPr="001545CF">
        <w:rPr>
          <w:rFonts w:ascii="Arial" w:hAnsi="Arial" w:cs="Arial"/>
          <w:b/>
          <w:bCs/>
          <w:spacing w:val="-2"/>
        </w:rPr>
        <w:t>9</w:t>
      </w:r>
      <w:r w:rsidR="001E08B0">
        <w:rPr>
          <w:rFonts w:ascii="Arial" w:hAnsi="Arial" w:cs="Arial"/>
          <w:b/>
          <w:bCs/>
          <w:spacing w:val="-2"/>
          <w:vertAlign w:val="superscript"/>
        </w:rPr>
        <w:t>15</w:t>
      </w:r>
      <w:r w:rsidRPr="001545CF">
        <w:rPr>
          <w:rFonts w:ascii="Arial" w:eastAsia="Times New Roman" w:hAnsi="Arial" w:cs="Arial"/>
          <w:b/>
          <w:lang w:eastAsia="pl-PL"/>
        </w:rPr>
        <w:t xml:space="preserve"> za </w:t>
      </w:r>
      <w:r w:rsidRPr="00A94076">
        <w:rPr>
          <w:rFonts w:ascii="Arial" w:eastAsia="Times New Roman" w:hAnsi="Arial" w:cs="Arial"/>
          <w:b/>
          <w:lang w:eastAsia="pl-PL"/>
        </w:rPr>
        <w:t xml:space="preserve">pośrednictwem </w:t>
      </w:r>
      <w:r w:rsidRPr="00894989">
        <w:rPr>
          <w:rFonts w:ascii="Arial" w:eastAsia="Times New Roman" w:hAnsi="Arial" w:cs="Arial"/>
          <w:b/>
          <w:lang w:eastAsia="pl-PL"/>
        </w:rPr>
        <w:t>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3D4F546D" w14:textId="77777777" w:rsidR="000E5043" w:rsidRPr="00F54DF6" w:rsidRDefault="000E5043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7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7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AEEF9AD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B26963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3F8C122A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B26963">
              <w:rPr>
                <w:rFonts w:ascii="Arial" w:hAnsi="Arial" w:cs="Arial"/>
              </w:rPr>
              <w:t xml:space="preserve"> pkt</w:t>
            </w:r>
          </w:p>
        </w:tc>
      </w:tr>
    </w:tbl>
    <w:p w14:paraId="550A200B" w14:textId="77777777" w:rsidR="003A082D" w:rsidRDefault="003A082D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 xml:space="preserve">(wartość punktowa </w:t>
      </w:r>
      <w:r w:rsidRPr="001455E3">
        <w:rPr>
          <w:rFonts w:ascii="Arial" w:hAnsi="Arial" w:cs="Arial"/>
          <w:color w:val="000000"/>
        </w:rPr>
        <w:lastRenderedPageBreak/>
        <w:t>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5C68E77C" w:rsidR="00A6782E" w:rsidRPr="00E44E37" w:rsidRDefault="00E93474" w:rsidP="00FC439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49DEC731" w:rsidR="00E93474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17"/>
          <w:szCs w:val="17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028C8F60" w14:textId="77777777" w:rsidR="00ED7F8E" w:rsidRPr="00DD59F5" w:rsidRDefault="00ED7F8E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lastRenderedPageBreak/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 xml:space="preserve">kserokopie uprawnień budowlanych, zaświadczenia o przynależności do właściwej izby samorządu zawodowego osób wskazanych w załączniku do oferty „Potencjał </w:t>
      </w:r>
      <w:r w:rsidRPr="004350CA">
        <w:rPr>
          <w:rFonts w:cs="Arial"/>
          <w:b w:val="0"/>
          <w:spacing w:val="0"/>
          <w:sz w:val="22"/>
          <w:szCs w:val="22"/>
        </w:rPr>
        <w:lastRenderedPageBreak/>
        <w:t>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18C30A28" w14:textId="77777777" w:rsidR="0047741E" w:rsidRDefault="0047741E" w:rsidP="00CC7C12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BEECBCB" w:rsidR="004D5D4D" w:rsidRPr="00F54B74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204C63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roku o utworzeniu Polskiej Agencji Rozwoju </w:t>
      </w:r>
      <w:r w:rsidRPr="00F54B74">
        <w:rPr>
          <w:rFonts w:ascii="Arial" w:hAnsi="Arial" w:cs="Arial"/>
          <w:sz w:val="22"/>
          <w:szCs w:val="22"/>
        </w:rPr>
        <w:t xml:space="preserve">Przedsiębiorczości </w:t>
      </w:r>
      <w:r w:rsidRPr="00F54B74">
        <w:rPr>
          <w:rStyle w:val="changed-paragraph"/>
          <w:rFonts w:ascii="Arial" w:hAnsi="Arial" w:cs="Arial"/>
          <w:sz w:val="22"/>
          <w:szCs w:val="22"/>
        </w:rPr>
        <w:t>(</w:t>
      </w:r>
      <w:proofErr w:type="spellStart"/>
      <w:r w:rsidR="00ED7F8E" w:rsidRPr="00F54B74">
        <w:rPr>
          <w:rStyle w:val="changed-paragraph"/>
          <w:rFonts w:ascii="Arial" w:hAnsi="Arial" w:cs="Arial"/>
          <w:sz w:val="22"/>
          <w:szCs w:val="22"/>
        </w:rPr>
        <w:t>t.j</w:t>
      </w:r>
      <w:proofErr w:type="spellEnd"/>
      <w:r w:rsidR="00ED7F8E" w:rsidRPr="00F54B74">
        <w:rPr>
          <w:rStyle w:val="changed-paragraph"/>
          <w:rFonts w:ascii="Arial" w:hAnsi="Arial" w:cs="Arial"/>
          <w:sz w:val="22"/>
          <w:szCs w:val="22"/>
        </w:rPr>
        <w:t xml:space="preserve">. </w:t>
      </w:r>
      <w:r w:rsidRPr="00F54B74">
        <w:rPr>
          <w:rStyle w:val="changed-paragraph"/>
          <w:rFonts w:ascii="Arial" w:hAnsi="Arial" w:cs="Arial"/>
          <w:sz w:val="22"/>
          <w:szCs w:val="22"/>
        </w:rPr>
        <w:t>Dz.</w:t>
      </w:r>
      <w:r w:rsidR="00ED7F8E" w:rsidRPr="00F54B74">
        <w:rPr>
          <w:rStyle w:val="changed-paragraph"/>
          <w:rFonts w:ascii="Arial" w:hAnsi="Arial" w:cs="Arial"/>
          <w:sz w:val="22"/>
          <w:szCs w:val="22"/>
        </w:rPr>
        <w:t>U.202</w:t>
      </w:r>
      <w:r w:rsidR="00F54B74" w:rsidRPr="00F54B74">
        <w:rPr>
          <w:rStyle w:val="changed-paragraph"/>
          <w:rFonts w:ascii="Arial" w:hAnsi="Arial" w:cs="Arial"/>
          <w:sz w:val="22"/>
          <w:szCs w:val="22"/>
        </w:rPr>
        <w:t>4</w:t>
      </w:r>
      <w:r w:rsidR="00ED7F8E" w:rsidRPr="00F54B74">
        <w:rPr>
          <w:rStyle w:val="changed-paragraph"/>
          <w:rFonts w:ascii="Arial" w:hAnsi="Arial" w:cs="Arial"/>
          <w:sz w:val="22"/>
          <w:szCs w:val="22"/>
        </w:rPr>
        <w:t>.</w:t>
      </w:r>
      <w:r w:rsidR="00F54B74" w:rsidRPr="00F54B74">
        <w:rPr>
          <w:rStyle w:val="changed-paragraph"/>
          <w:rFonts w:ascii="Arial" w:hAnsi="Arial" w:cs="Arial"/>
          <w:sz w:val="22"/>
          <w:szCs w:val="22"/>
        </w:rPr>
        <w:t>419</w:t>
      </w:r>
      <w:r w:rsidRPr="00F54B74">
        <w:rPr>
          <w:rStyle w:val="changed-paragraph"/>
          <w:rFonts w:ascii="Arial" w:hAnsi="Arial" w:cs="Arial"/>
          <w:sz w:val="22"/>
          <w:szCs w:val="22"/>
        </w:rPr>
        <w:t>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204C63">
        <w:rPr>
          <w:rFonts w:ascii="Arial" w:hAnsi="Arial" w:cs="Arial"/>
        </w:rPr>
        <w:t xml:space="preserve">Zabezpieczenie należytego wykonania umowy należy </w:t>
      </w:r>
      <w:r w:rsidRPr="00E776B6">
        <w:rPr>
          <w:rFonts w:ascii="Arial" w:hAnsi="Arial" w:cs="Arial"/>
        </w:rPr>
        <w:t>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886A664" w:rsidR="00E93474" w:rsidRPr="000E5043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</w:t>
      </w:r>
      <w:r w:rsidRPr="000E5043">
        <w:rPr>
          <w:rFonts w:ascii="Arial" w:hAnsi="Arial" w:cs="Arial"/>
          <w:bCs/>
          <w:iCs/>
          <w:sz w:val="22"/>
          <w:szCs w:val="22"/>
        </w:rPr>
        <w:t xml:space="preserve">umowy – </w:t>
      </w:r>
      <w:r w:rsidRPr="000E5043"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227F30" w:rsidRPr="000E5043">
        <w:rPr>
          <w:rFonts w:ascii="Arial" w:hAnsi="Arial" w:cs="Arial"/>
          <w:b/>
          <w:iCs/>
          <w:sz w:val="22"/>
          <w:szCs w:val="22"/>
        </w:rPr>
        <w:t xml:space="preserve">9 </w:t>
      </w:r>
      <w:r w:rsidRPr="000E5043">
        <w:rPr>
          <w:rFonts w:ascii="Arial" w:hAnsi="Arial" w:cs="Arial"/>
          <w:b/>
          <w:iCs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512C4599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FC439B">
        <w:rPr>
          <w:rFonts w:ascii="Arial" w:hAnsi="Arial" w:cs="Arial"/>
          <w:iCs/>
        </w:rPr>
        <w:t xml:space="preserve"> </w:t>
      </w:r>
      <w:hyperlink r:id="rId32" w:history="1">
        <w:r w:rsidR="00CF7C26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8E5491">
        <w:rPr>
          <w:rFonts w:ascii="Arial" w:hAnsi="Arial" w:cs="Arial"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1A6F3A">
      <w:footerReference w:type="default" r:id="rId3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F95EA" w14:textId="77777777" w:rsidR="00E31B3D" w:rsidRDefault="00E31B3D">
      <w:pPr>
        <w:spacing w:after="0" w:line="240" w:lineRule="auto"/>
      </w:pPr>
      <w:r>
        <w:separator/>
      </w:r>
    </w:p>
  </w:endnote>
  <w:endnote w:type="continuationSeparator" w:id="0">
    <w:p w14:paraId="05D5A117" w14:textId="77777777" w:rsidR="00E31B3D" w:rsidRDefault="00E3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30DEF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30DEF" w:rsidRDefault="00330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CCAA8" w14:textId="77777777" w:rsidR="00E31B3D" w:rsidRDefault="00E31B3D">
      <w:pPr>
        <w:spacing w:after="0" w:line="240" w:lineRule="auto"/>
      </w:pPr>
      <w:r>
        <w:separator/>
      </w:r>
    </w:p>
  </w:footnote>
  <w:footnote w:type="continuationSeparator" w:id="0">
    <w:p w14:paraId="723609CC" w14:textId="77777777" w:rsidR="00E31B3D" w:rsidRDefault="00E3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004C"/>
    <w:multiLevelType w:val="hybridMultilevel"/>
    <w:tmpl w:val="5C9C6700"/>
    <w:lvl w:ilvl="0" w:tplc="03AE84D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B126B"/>
    <w:multiLevelType w:val="hybridMultilevel"/>
    <w:tmpl w:val="94949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7406C0"/>
    <w:multiLevelType w:val="hybridMultilevel"/>
    <w:tmpl w:val="C2F4C2FC"/>
    <w:lvl w:ilvl="0" w:tplc="BD7012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738C"/>
    <w:multiLevelType w:val="hybridMultilevel"/>
    <w:tmpl w:val="D3E6CA0E"/>
    <w:lvl w:ilvl="0" w:tplc="094AACC8">
      <w:start w:val="1"/>
      <w:numFmt w:val="decimal"/>
      <w:lvlText w:val="%1)"/>
      <w:lvlJc w:val="left"/>
      <w:pPr>
        <w:ind w:left="1145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DDD4C9C"/>
    <w:multiLevelType w:val="hybridMultilevel"/>
    <w:tmpl w:val="3BCA2E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5423C8"/>
    <w:multiLevelType w:val="hybridMultilevel"/>
    <w:tmpl w:val="B598245A"/>
    <w:lvl w:ilvl="0" w:tplc="E4A8A5C6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3232D"/>
    <w:multiLevelType w:val="hybridMultilevel"/>
    <w:tmpl w:val="81E6B9EC"/>
    <w:lvl w:ilvl="0" w:tplc="7B88B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9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75E61"/>
    <w:multiLevelType w:val="hybridMultilevel"/>
    <w:tmpl w:val="020AB6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C845E28"/>
    <w:multiLevelType w:val="hybridMultilevel"/>
    <w:tmpl w:val="F4EA5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C8B6F00"/>
    <w:multiLevelType w:val="hybridMultilevel"/>
    <w:tmpl w:val="EB000E98"/>
    <w:lvl w:ilvl="0" w:tplc="58E01D1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411FA9"/>
    <w:multiLevelType w:val="hybridMultilevel"/>
    <w:tmpl w:val="94F03B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9" w15:restartNumberingAfterBreak="0">
    <w:nsid w:val="52780E5A"/>
    <w:multiLevelType w:val="hybridMultilevel"/>
    <w:tmpl w:val="965E109C"/>
    <w:lvl w:ilvl="0" w:tplc="EBBAE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3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71637"/>
    <w:multiLevelType w:val="hybridMultilevel"/>
    <w:tmpl w:val="2034D402"/>
    <w:lvl w:ilvl="0" w:tplc="0E7A992C">
      <w:start w:val="1"/>
      <w:numFmt w:val="decimal"/>
      <w:lvlText w:val="%1)"/>
      <w:lvlJc w:val="left"/>
      <w:pPr>
        <w:ind w:left="17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6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844EA1"/>
    <w:multiLevelType w:val="multilevel"/>
    <w:tmpl w:val="034A6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65" w15:restartNumberingAfterBreak="0">
    <w:nsid w:val="6EA50F7A"/>
    <w:multiLevelType w:val="hybridMultilevel"/>
    <w:tmpl w:val="C31C92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1CB4564"/>
    <w:multiLevelType w:val="hybridMultilevel"/>
    <w:tmpl w:val="5554EFDA"/>
    <w:lvl w:ilvl="0" w:tplc="EB6C1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E0D6B"/>
    <w:multiLevelType w:val="hybridMultilevel"/>
    <w:tmpl w:val="E472914C"/>
    <w:lvl w:ilvl="0" w:tplc="7B88B21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8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72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3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4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5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3462">
    <w:abstractNumId w:val="9"/>
  </w:num>
  <w:num w:numId="2" w16cid:durableId="589587015">
    <w:abstractNumId w:val="51"/>
  </w:num>
  <w:num w:numId="3" w16cid:durableId="96759333">
    <w:abstractNumId w:val="0"/>
  </w:num>
  <w:num w:numId="4" w16cid:durableId="1974561278">
    <w:abstractNumId w:val="72"/>
  </w:num>
  <w:num w:numId="5" w16cid:durableId="1234316908">
    <w:abstractNumId w:val="48"/>
  </w:num>
  <w:num w:numId="6" w16cid:durableId="162862381">
    <w:abstractNumId w:val="21"/>
  </w:num>
  <w:num w:numId="7" w16cid:durableId="125440192">
    <w:abstractNumId w:val="40"/>
  </w:num>
  <w:num w:numId="8" w16cid:durableId="1358891906">
    <w:abstractNumId w:val="60"/>
  </w:num>
  <w:num w:numId="9" w16cid:durableId="3675290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8793474">
    <w:abstractNumId w:val="15"/>
  </w:num>
  <w:num w:numId="11" w16cid:durableId="1761565923">
    <w:abstractNumId w:val="44"/>
  </w:num>
  <w:num w:numId="12" w16cid:durableId="1809322365">
    <w:abstractNumId w:val="27"/>
  </w:num>
  <w:num w:numId="13" w16cid:durableId="1934434834">
    <w:abstractNumId w:val="50"/>
  </w:num>
  <w:num w:numId="14" w16cid:durableId="1507863819">
    <w:abstractNumId w:val="30"/>
  </w:num>
  <w:num w:numId="15" w16cid:durableId="769662513">
    <w:abstractNumId w:val="7"/>
  </w:num>
  <w:num w:numId="16" w16cid:durableId="1157766258">
    <w:abstractNumId w:val="59"/>
  </w:num>
  <w:num w:numId="17" w16cid:durableId="482232966">
    <w:abstractNumId w:val="57"/>
  </w:num>
  <w:num w:numId="18" w16cid:durableId="2104295453">
    <w:abstractNumId w:val="13"/>
  </w:num>
  <w:num w:numId="19" w16cid:durableId="120121270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9767089">
    <w:abstractNumId w:val="54"/>
  </w:num>
  <w:num w:numId="21" w16cid:durableId="489372630">
    <w:abstractNumId w:val="12"/>
  </w:num>
  <w:num w:numId="22" w16cid:durableId="34891839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6306173">
    <w:abstractNumId w:val="34"/>
  </w:num>
  <w:num w:numId="24" w16cid:durableId="1204437745">
    <w:abstractNumId w:val="61"/>
  </w:num>
  <w:num w:numId="25" w16cid:durableId="96172103">
    <w:abstractNumId w:val="22"/>
  </w:num>
  <w:num w:numId="26" w16cid:durableId="174196872">
    <w:abstractNumId w:val="42"/>
  </w:num>
  <w:num w:numId="27" w16cid:durableId="1418215356">
    <w:abstractNumId w:val="45"/>
  </w:num>
  <w:num w:numId="28" w16cid:durableId="2112966983">
    <w:abstractNumId w:val="68"/>
  </w:num>
  <w:num w:numId="29" w16cid:durableId="1636331618">
    <w:abstractNumId w:val="36"/>
  </w:num>
  <w:num w:numId="30" w16cid:durableId="1963490021">
    <w:abstractNumId w:val="4"/>
  </w:num>
  <w:num w:numId="31" w16cid:durableId="1221790562">
    <w:abstractNumId w:val="17"/>
  </w:num>
  <w:num w:numId="32" w16cid:durableId="2097288183">
    <w:abstractNumId w:val="70"/>
  </w:num>
  <w:num w:numId="33" w16cid:durableId="962883832">
    <w:abstractNumId w:val="75"/>
  </w:num>
  <w:num w:numId="34" w16cid:durableId="1729038834">
    <w:abstractNumId w:val="32"/>
  </w:num>
  <w:num w:numId="35" w16cid:durableId="1757899089">
    <w:abstractNumId w:val="37"/>
  </w:num>
  <w:num w:numId="36" w16cid:durableId="1433084703">
    <w:abstractNumId w:val="10"/>
  </w:num>
  <w:num w:numId="37" w16cid:durableId="1260287742">
    <w:abstractNumId w:val="56"/>
  </w:num>
  <w:num w:numId="38" w16cid:durableId="851841332">
    <w:abstractNumId w:val="73"/>
  </w:num>
  <w:num w:numId="39" w16cid:durableId="2129539493">
    <w:abstractNumId w:val="14"/>
  </w:num>
  <w:num w:numId="40" w16cid:durableId="411122263">
    <w:abstractNumId w:val="69"/>
  </w:num>
  <w:num w:numId="41" w16cid:durableId="65811769">
    <w:abstractNumId w:val="41"/>
  </w:num>
  <w:num w:numId="42" w16cid:durableId="665210733">
    <w:abstractNumId w:val="28"/>
  </w:num>
  <w:num w:numId="43" w16cid:durableId="1421029754">
    <w:abstractNumId w:val="24"/>
  </w:num>
  <w:num w:numId="44" w16cid:durableId="240413880">
    <w:abstractNumId w:val="35"/>
  </w:num>
  <w:num w:numId="45" w16cid:durableId="590164774">
    <w:abstractNumId w:val="8"/>
  </w:num>
  <w:num w:numId="46" w16cid:durableId="759912849">
    <w:abstractNumId w:val="46"/>
  </w:num>
  <w:num w:numId="47" w16cid:durableId="117719733">
    <w:abstractNumId w:val="25"/>
  </w:num>
  <w:num w:numId="48" w16cid:durableId="736974789">
    <w:abstractNumId w:val="31"/>
  </w:num>
  <w:num w:numId="49" w16cid:durableId="1831172990">
    <w:abstractNumId w:val="2"/>
  </w:num>
  <w:num w:numId="50" w16cid:durableId="1237713040">
    <w:abstractNumId w:val="1"/>
  </w:num>
  <w:num w:numId="51" w16cid:durableId="1229461335">
    <w:abstractNumId w:val="3"/>
  </w:num>
  <w:num w:numId="52" w16cid:durableId="1418356364">
    <w:abstractNumId w:val="26"/>
  </w:num>
  <w:num w:numId="53" w16cid:durableId="1542592762">
    <w:abstractNumId w:val="52"/>
  </w:num>
  <w:num w:numId="54" w16cid:durableId="1856191935">
    <w:abstractNumId w:val="53"/>
  </w:num>
  <w:num w:numId="55" w16cid:durableId="2099132216">
    <w:abstractNumId w:val="58"/>
  </w:num>
  <w:num w:numId="56" w16cid:durableId="1371145680">
    <w:abstractNumId w:val="47"/>
  </w:num>
  <w:num w:numId="57" w16cid:durableId="232862512">
    <w:abstractNumId w:val="16"/>
  </w:num>
  <w:num w:numId="58" w16cid:durableId="663701787">
    <w:abstractNumId w:val="29"/>
  </w:num>
  <w:num w:numId="59" w16cid:durableId="1753116027">
    <w:abstractNumId w:val="62"/>
  </w:num>
  <w:num w:numId="60" w16cid:durableId="1433890539">
    <w:abstractNumId w:val="33"/>
  </w:num>
  <w:num w:numId="61" w16cid:durableId="1987322602">
    <w:abstractNumId w:val="5"/>
  </w:num>
  <w:num w:numId="62" w16cid:durableId="1821337762">
    <w:abstractNumId w:val="6"/>
  </w:num>
  <w:num w:numId="63" w16cid:durableId="413093894">
    <w:abstractNumId w:val="18"/>
  </w:num>
  <w:num w:numId="64" w16cid:durableId="231087288">
    <w:abstractNumId w:val="19"/>
  </w:num>
  <w:num w:numId="65" w16cid:durableId="1332760203">
    <w:abstractNumId w:val="20"/>
  </w:num>
  <w:num w:numId="66" w16cid:durableId="1660302620">
    <w:abstractNumId w:val="39"/>
  </w:num>
  <w:num w:numId="67" w16cid:durableId="1092314553">
    <w:abstractNumId w:val="11"/>
  </w:num>
  <w:num w:numId="68" w16cid:durableId="664669359">
    <w:abstractNumId w:val="55"/>
  </w:num>
  <w:num w:numId="69" w16cid:durableId="824325460">
    <w:abstractNumId w:val="65"/>
  </w:num>
  <w:num w:numId="70" w16cid:durableId="722144601">
    <w:abstractNumId w:val="49"/>
  </w:num>
  <w:num w:numId="71" w16cid:durableId="889876559">
    <w:abstractNumId w:val="66"/>
  </w:num>
  <w:num w:numId="72" w16cid:durableId="913509584">
    <w:abstractNumId w:val="43"/>
  </w:num>
  <w:num w:numId="73" w16cid:durableId="954561363">
    <w:abstractNumId w:val="64"/>
  </w:num>
  <w:num w:numId="74" w16cid:durableId="1325352654">
    <w:abstractNumId w:val="23"/>
  </w:num>
  <w:num w:numId="75" w16cid:durableId="1614095968">
    <w:abstractNumId w:val="67"/>
  </w:num>
  <w:num w:numId="76" w16cid:durableId="2081823016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3076"/>
    <w:rsid w:val="00017890"/>
    <w:rsid w:val="000264DA"/>
    <w:rsid w:val="000321D9"/>
    <w:rsid w:val="00044C1D"/>
    <w:rsid w:val="000477BE"/>
    <w:rsid w:val="00053107"/>
    <w:rsid w:val="00053120"/>
    <w:rsid w:val="00053EAC"/>
    <w:rsid w:val="00060170"/>
    <w:rsid w:val="0006396F"/>
    <w:rsid w:val="000703C6"/>
    <w:rsid w:val="00081D52"/>
    <w:rsid w:val="00085A39"/>
    <w:rsid w:val="000942B4"/>
    <w:rsid w:val="000B088F"/>
    <w:rsid w:val="000B0C11"/>
    <w:rsid w:val="000B2EBA"/>
    <w:rsid w:val="000B316B"/>
    <w:rsid w:val="000B553A"/>
    <w:rsid w:val="000C0710"/>
    <w:rsid w:val="000C12B6"/>
    <w:rsid w:val="000D36BA"/>
    <w:rsid w:val="000D6747"/>
    <w:rsid w:val="000E1E54"/>
    <w:rsid w:val="000E24D8"/>
    <w:rsid w:val="000E4D92"/>
    <w:rsid w:val="000E5043"/>
    <w:rsid w:val="000E5F75"/>
    <w:rsid w:val="000F0BA6"/>
    <w:rsid w:val="0010200B"/>
    <w:rsid w:val="0010655C"/>
    <w:rsid w:val="00107463"/>
    <w:rsid w:val="001076AB"/>
    <w:rsid w:val="001114A9"/>
    <w:rsid w:val="00120A19"/>
    <w:rsid w:val="00121825"/>
    <w:rsid w:val="00123C4C"/>
    <w:rsid w:val="00133C76"/>
    <w:rsid w:val="001371D5"/>
    <w:rsid w:val="0014149F"/>
    <w:rsid w:val="00141B92"/>
    <w:rsid w:val="00141C8E"/>
    <w:rsid w:val="0014307B"/>
    <w:rsid w:val="001545CF"/>
    <w:rsid w:val="00161597"/>
    <w:rsid w:val="00165D00"/>
    <w:rsid w:val="0017109B"/>
    <w:rsid w:val="001765AA"/>
    <w:rsid w:val="0018487F"/>
    <w:rsid w:val="00187795"/>
    <w:rsid w:val="00187FA2"/>
    <w:rsid w:val="00195111"/>
    <w:rsid w:val="001954EA"/>
    <w:rsid w:val="00195F4D"/>
    <w:rsid w:val="00196461"/>
    <w:rsid w:val="001A189D"/>
    <w:rsid w:val="001A2E08"/>
    <w:rsid w:val="001A55EF"/>
    <w:rsid w:val="001A6F3A"/>
    <w:rsid w:val="001C5D6B"/>
    <w:rsid w:val="001C7B14"/>
    <w:rsid w:val="001D09AF"/>
    <w:rsid w:val="001D7E9D"/>
    <w:rsid w:val="001E0887"/>
    <w:rsid w:val="001E08B0"/>
    <w:rsid w:val="001E116E"/>
    <w:rsid w:val="001F139F"/>
    <w:rsid w:val="001F2F96"/>
    <w:rsid w:val="001F3EE3"/>
    <w:rsid w:val="002018FD"/>
    <w:rsid w:val="00204C63"/>
    <w:rsid w:val="002077F8"/>
    <w:rsid w:val="00211573"/>
    <w:rsid w:val="00212650"/>
    <w:rsid w:val="00213D3C"/>
    <w:rsid w:val="00222531"/>
    <w:rsid w:val="002256FC"/>
    <w:rsid w:val="00227F30"/>
    <w:rsid w:val="00230B46"/>
    <w:rsid w:val="00237406"/>
    <w:rsid w:val="0025309E"/>
    <w:rsid w:val="00272A33"/>
    <w:rsid w:val="00280DDB"/>
    <w:rsid w:val="00281721"/>
    <w:rsid w:val="00284ADD"/>
    <w:rsid w:val="00291554"/>
    <w:rsid w:val="0029195C"/>
    <w:rsid w:val="00295F92"/>
    <w:rsid w:val="002A7F28"/>
    <w:rsid w:val="002B2AFE"/>
    <w:rsid w:val="002B3507"/>
    <w:rsid w:val="002C2792"/>
    <w:rsid w:val="002C7164"/>
    <w:rsid w:val="002D49FF"/>
    <w:rsid w:val="002D6CE1"/>
    <w:rsid w:val="002D74A6"/>
    <w:rsid w:val="002E02F0"/>
    <w:rsid w:val="002E3870"/>
    <w:rsid w:val="002E4393"/>
    <w:rsid w:val="002E4542"/>
    <w:rsid w:val="00303BFE"/>
    <w:rsid w:val="00303D24"/>
    <w:rsid w:val="00310D12"/>
    <w:rsid w:val="003171D9"/>
    <w:rsid w:val="00322F67"/>
    <w:rsid w:val="003249AD"/>
    <w:rsid w:val="003256E7"/>
    <w:rsid w:val="0032615E"/>
    <w:rsid w:val="00330B80"/>
    <w:rsid w:val="00330DEF"/>
    <w:rsid w:val="00331695"/>
    <w:rsid w:val="00337E81"/>
    <w:rsid w:val="00340651"/>
    <w:rsid w:val="00340B69"/>
    <w:rsid w:val="00341ED2"/>
    <w:rsid w:val="00344DA2"/>
    <w:rsid w:val="0034583D"/>
    <w:rsid w:val="00351B37"/>
    <w:rsid w:val="003554F6"/>
    <w:rsid w:val="003603BB"/>
    <w:rsid w:val="00360E67"/>
    <w:rsid w:val="00361139"/>
    <w:rsid w:val="003654A0"/>
    <w:rsid w:val="00374C42"/>
    <w:rsid w:val="0038668D"/>
    <w:rsid w:val="003901E3"/>
    <w:rsid w:val="00391B0D"/>
    <w:rsid w:val="00396277"/>
    <w:rsid w:val="003A082D"/>
    <w:rsid w:val="003A16BB"/>
    <w:rsid w:val="003A396E"/>
    <w:rsid w:val="003A5A8C"/>
    <w:rsid w:val="003B28C8"/>
    <w:rsid w:val="003C1E72"/>
    <w:rsid w:val="003D14E0"/>
    <w:rsid w:val="003E0879"/>
    <w:rsid w:val="003E605F"/>
    <w:rsid w:val="00400F2F"/>
    <w:rsid w:val="00402318"/>
    <w:rsid w:val="0040342D"/>
    <w:rsid w:val="00422063"/>
    <w:rsid w:val="004227EA"/>
    <w:rsid w:val="004317B0"/>
    <w:rsid w:val="00441685"/>
    <w:rsid w:val="00442CE1"/>
    <w:rsid w:val="00443884"/>
    <w:rsid w:val="004442E2"/>
    <w:rsid w:val="00447E7F"/>
    <w:rsid w:val="004710C5"/>
    <w:rsid w:val="00471C22"/>
    <w:rsid w:val="00476D7B"/>
    <w:rsid w:val="0047741E"/>
    <w:rsid w:val="00482469"/>
    <w:rsid w:val="0048353A"/>
    <w:rsid w:val="00485C99"/>
    <w:rsid w:val="00490298"/>
    <w:rsid w:val="00496416"/>
    <w:rsid w:val="00497BC9"/>
    <w:rsid w:val="004A4CA3"/>
    <w:rsid w:val="004A4D21"/>
    <w:rsid w:val="004D5D4D"/>
    <w:rsid w:val="004E699F"/>
    <w:rsid w:val="004F47A7"/>
    <w:rsid w:val="004F746F"/>
    <w:rsid w:val="004F7734"/>
    <w:rsid w:val="005002FF"/>
    <w:rsid w:val="005262E3"/>
    <w:rsid w:val="00533982"/>
    <w:rsid w:val="005420EA"/>
    <w:rsid w:val="00546E3E"/>
    <w:rsid w:val="00560D44"/>
    <w:rsid w:val="00561457"/>
    <w:rsid w:val="0056312D"/>
    <w:rsid w:val="005637F4"/>
    <w:rsid w:val="00567653"/>
    <w:rsid w:val="0058475D"/>
    <w:rsid w:val="00595AD0"/>
    <w:rsid w:val="005974D7"/>
    <w:rsid w:val="005A114D"/>
    <w:rsid w:val="005A3E75"/>
    <w:rsid w:val="005B458D"/>
    <w:rsid w:val="005C2D36"/>
    <w:rsid w:val="005D0E90"/>
    <w:rsid w:val="005D0FD6"/>
    <w:rsid w:val="005D3321"/>
    <w:rsid w:val="005E65FA"/>
    <w:rsid w:val="005E7352"/>
    <w:rsid w:val="006010F5"/>
    <w:rsid w:val="0060329A"/>
    <w:rsid w:val="00613246"/>
    <w:rsid w:val="006159E2"/>
    <w:rsid w:val="00620916"/>
    <w:rsid w:val="006347C5"/>
    <w:rsid w:val="00637BF6"/>
    <w:rsid w:val="0065117E"/>
    <w:rsid w:val="0065201C"/>
    <w:rsid w:val="00652DAB"/>
    <w:rsid w:val="00654436"/>
    <w:rsid w:val="006579F1"/>
    <w:rsid w:val="00662154"/>
    <w:rsid w:val="00664A75"/>
    <w:rsid w:val="00680256"/>
    <w:rsid w:val="00680E37"/>
    <w:rsid w:val="00690B67"/>
    <w:rsid w:val="006A6490"/>
    <w:rsid w:val="006C2AAF"/>
    <w:rsid w:val="006C3119"/>
    <w:rsid w:val="006D1358"/>
    <w:rsid w:val="006F0170"/>
    <w:rsid w:val="006F176A"/>
    <w:rsid w:val="00711901"/>
    <w:rsid w:val="00712D4B"/>
    <w:rsid w:val="00716037"/>
    <w:rsid w:val="00717B9C"/>
    <w:rsid w:val="00725DC9"/>
    <w:rsid w:val="00747FCF"/>
    <w:rsid w:val="00766642"/>
    <w:rsid w:val="00777A27"/>
    <w:rsid w:val="00784762"/>
    <w:rsid w:val="007871B9"/>
    <w:rsid w:val="007B51A0"/>
    <w:rsid w:val="007B7A59"/>
    <w:rsid w:val="007C0C1A"/>
    <w:rsid w:val="007C5829"/>
    <w:rsid w:val="007F41D6"/>
    <w:rsid w:val="007F5034"/>
    <w:rsid w:val="00804736"/>
    <w:rsid w:val="00811587"/>
    <w:rsid w:val="008119E2"/>
    <w:rsid w:val="00815046"/>
    <w:rsid w:val="00822ABF"/>
    <w:rsid w:val="008232A0"/>
    <w:rsid w:val="008348E4"/>
    <w:rsid w:val="00851F10"/>
    <w:rsid w:val="0085217A"/>
    <w:rsid w:val="00852A36"/>
    <w:rsid w:val="00861C61"/>
    <w:rsid w:val="008726C5"/>
    <w:rsid w:val="008758CE"/>
    <w:rsid w:val="008873C3"/>
    <w:rsid w:val="0089476E"/>
    <w:rsid w:val="00894989"/>
    <w:rsid w:val="008B69EE"/>
    <w:rsid w:val="008B7A61"/>
    <w:rsid w:val="008C37F4"/>
    <w:rsid w:val="008C4946"/>
    <w:rsid w:val="008D2565"/>
    <w:rsid w:val="008E2C6B"/>
    <w:rsid w:val="008E5491"/>
    <w:rsid w:val="008F4CBB"/>
    <w:rsid w:val="008F72A4"/>
    <w:rsid w:val="00915676"/>
    <w:rsid w:val="009213CC"/>
    <w:rsid w:val="00927472"/>
    <w:rsid w:val="009565DF"/>
    <w:rsid w:val="00963AD1"/>
    <w:rsid w:val="00966DD8"/>
    <w:rsid w:val="00972FBA"/>
    <w:rsid w:val="0097478C"/>
    <w:rsid w:val="009763DB"/>
    <w:rsid w:val="00980CE5"/>
    <w:rsid w:val="00987EF1"/>
    <w:rsid w:val="00993CF0"/>
    <w:rsid w:val="009A1788"/>
    <w:rsid w:val="009A3728"/>
    <w:rsid w:val="009B1025"/>
    <w:rsid w:val="009B3929"/>
    <w:rsid w:val="009B43CF"/>
    <w:rsid w:val="009B54E8"/>
    <w:rsid w:val="009C7353"/>
    <w:rsid w:val="009D1524"/>
    <w:rsid w:val="009E1C2B"/>
    <w:rsid w:val="009E35F6"/>
    <w:rsid w:val="009E537B"/>
    <w:rsid w:val="009F25E7"/>
    <w:rsid w:val="00A23E4C"/>
    <w:rsid w:val="00A25BC2"/>
    <w:rsid w:val="00A30641"/>
    <w:rsid w:val="00A35D2A"/>
    <w:rsid w:val="00A44DF4"/>
    <w:rsid w:val="00A44E23"/>
    <w:rsid w:val="00A47F05"/>
    <w:rsid w:val="00A604A8"/>
    <w:rsid w:val="00A64A14"/>
    <w:rsid w:val="00A6782E"/>
    <w:rsid w:val="00A730EF"/>
    <w:rsid w:val="00A80C7A"/>
    <w:rsid w:val="00A81649"/>
    <w:rsid w:val="00A87F27"/>
    <w:rsid w:val="00A94076"/>
    <w:rsid w:val="00A9733E"/>
    <w:rsid w:val="00AA0B0B"/>
    <w:rsid w:val="00AB05E4"/>
    <w:rsid w:val="00AB3CB7"/>
    <w:rsid w:val="00AB4059"/>
    <w:rsid w:val="00AC2A08"/>
    <w:rsid w:val="00AC628F"/>
    <w:rsid w:val="00AC7D11"/>
    <w:rsid w:val="00AD1FC9"/>
    <w:rsid w:val="00AF375D"/>
    <w:rsid w:val="00AF467A"/>
    <w:rsid w:val="00B025A4"/>
    <w:rsid w:val="00B10DF8"/>
    <w:rsid w:val="00B238CF"/>
    <w:rsid w:val="00B24E67"/>
    <w:rsid w:val="00B26963"/>
    <w:rsid w:val="00B303F7"/>
    <w:rsid w:val="00B412FB"/>
    <w:rsid w:val="00B537F8"/>
    <w:rsid w:val="00B65080"/>
    <w:rsid w:val="00B82C40"/>
    <w:rsid w:val="00B84675"/>
    <w:rsid w:val="00B949F0"/>
    <w:rsid w:val="00BA0CE7"/>
    <w:rsid w:val="00BA674A"/>
    <w:rsid w:val="00BC064E"/>
    <w:rsid w:val="00BC2E92"/>
    <w:rsid w:val="00BD43A9"/>
    <w:rsid w:val="00BE0DC6"/>
    <w:rsid w:val="00BE32F1"/>
    <w:rsid w:val="00BE6F22"/>
    <w:rsid w:val="00BF2C1A"/>
    <w:rsid w:val="00C05829"/>
    <w:rsid w:val="00C1795B"/>
    <w:rsid w:val="00C22555"/>
    <w:rsid w:val="00C502FD"/>
    <w:rsid w:val="00C5035E"/>
    <w:rsid w:val="00C51171"/>
    <w:rsid w:val="00C51717"/>
    <w:rsid w:val="00C64F2B"/>
    <w:rsid w:val="00C771E2"/>
    <w:rsid w:val="00C83D7E"/>
    <w:rsid w:val="00C91F60"/>
    <w:rsid w:val="00C94357"/>
    <w:rsid w:val="00C97627"/>
    <w:rsid w:val="00CA6289"/>
    <w:rsid w:val="00CB1B4A"/>
    <w:rsid w:val="00CB4B5B"/>
    <w:rsid w:val="00CC2F34"/>
    <w:rsid w:val="00CC3214"/>
    <w:rsid w:val="00CC7C12"/>
    <w:rsid w:val="00CD6189"/>
    <w:rsid w:val="00CE1DFD"/>
    <w:rsid w:val="00CE454F"/>
    <w:rsid w:val="00CE5157"/>
    <w:rsid w:val="00CF1AF8"/>
    <w:rsid w:val="00CF7C26"/>
    <w:rsid w:val="00D0443A"/>
    <w:rsid w:val="00D108C4"/>
    <w:rsid w:val="00D11772"/>
    <w:rsid w:val="00D21789"/>
    <w:rsid w:val="00D21B93"/>
    <w:rsid w:val="00D25EDD"/>
    <w:rsid w:val="00D264CD"/>
    <w:rsid w:val="00D34852"/>
    <w:rsid w:val="00D34DC6"/>
    <w:rsid w:val="00D356B6"/>
    <w:rsid w:val="00D3612C"/>
    <w:rsid w:val="00D42A94"/>
    <w:rsid w:val="00D552B6"/>
    <w:rsid w:val="00D5756D"/>
    <w:rsid w:val="00D62186"/>
    <w:rsid w:val="00D63815"/>
    <w:rsid w:val="00D66CE4"/>
    <w:rsid w:val="00D67559"/>
    <w:rsid w:val="00D778DB"/>
    <w:rsid w:val="00D81C97"/>
    <w:rsid w:val="00D912D5"/>
    <w:rsid w:val="00D93565"/>
    <w:rsid w:val="00D93CAA"/>
    <w:rsid w:val="00D94F51"/>
    <w:rsid w:val="00D96AB7"/>
    <w:rsid w:val="00D97F56"/>
    <w:rsid w:val="00DA1456"/>
    <w:rsid w:val="00DB06D2"/>
    <w:rsid w:val="00DB131B"/>
    <w:rsid w:val="00DB21FB"/>
    <w:rsid w:val="00DC5FD3"/>
    <w:rsid w:val="00DD22C3"/>
    <w:rsid w:val="00DD3D02"/>
    <w:rsid w:val="00DD4B07"/>
    <w:rsid w:val="00DE50C1"/>
    <w:rsid w:val="00E03A7F"/>
    <w:rsid w:val="00E23C69"/>
    <w:rsid w:val="00E23E50"/>
    <w:rsid w:val="00E317A9"/>
    <w:rsid w:val="00E31B3D"/>
    <w:rsid w:val="00E35314"/>
    <w:rsid w:val="00E356F5"/>
    <w:rsid w:val="00E57974"/>
    <w:rsid w:val="00E71B48"/>
    <w:rsid w:val="00E7656C"/>
    <w:rsid w:val="00E81DB9"/>
    <w:rsid w:val="00E87846"/>
    <w:rsid w:val="00E91C63"/>
    <w:rsid w:val="00E93474"/>
    <w:rsid w:val="00E97711"/>
    <w:rsid w:val="00EC76BC"/>
    <w:rsid w:val="00ED7F8E"/>
    <w:rsid w:val="00EE5B14"/>
    <w:rsid w:val="00EE65DE"/>
    <w:rsid w:val="00EE777C"/>
    <w:rsid w:val="00EF145F"/>
    <w:rsid w:val="00F005F4"/>
    <w:rsid w:val="00F020E7"/>
    <w:rsid w:val="00F057B3"/>
    <w:rsid w:val="00F1433E"/>
    <w:rsid w:val="00F27170"/>
    <w:rsid w:val="00F30D74"/>
    <w:rsid w:val="00F31309"/>
    <w:rsid w:val="00F36639"/>
    <w:rsid w:val="00F41DAB"/>
    <w:rsid w:val="00F54B74"/>
    <w:rsid w:val="00F57A82"/>
    <w:rsid w:val="00F65E0F"/>
    <w:rsid w:val="00F67DAE"/>
    <w:rsid w:val="00F77545"/>
    <w:rsid w:val="00F77E79"/>
    <w:rsid w:val="00F87EC8"/>
    <w:rsid w:val="00F901BB"/>
    <w:rsid w:val="00F9713C"/>
    <w:rsid w:val="00FA2E9B"/>
    <w:rsid w:val="00FA44A6"/>
    <w:rsid w:val="00FC251F"/>
    <w:rsid w:val="00FC439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22</Pages>
  <Words>9008</Words>
  <Characters>54054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183</cp:revision>
  <cp:lastPrinted>2024-05-23T08:43:00Z</cp:lastPrinted>
  <dcterms:created xsi:type="dcterms:W3CDTF">2022-08-24T09:22:00Z</dcterms:created>
  <dcterms:modified xsi:type="dcterms:W3CDTF">2024-06-03T10:36:00Z</dcterms:modified>
</cp:coreProperties>
</file>