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733E3869" w14:textId="2B4FF1A8" w:rsidR="003E16E7" w:rsidRPr="003E16E7" w:rsidRDefault="003353B2" w:rsidP="003E16E7">
      <w:pPr>
        <w:snapToGrid w:val="0"/>
        <w:jc w:val="center"/>
        <w:rPr>
          <w:rFonts w:asciiTheme="majorHAnsi" w:hAnsiTheme="majorHAnsi" w:cs="Century Gothic"/>
          <w:b/>
          <w:bCs/>
        </w:rPr>
      </w:pPr>
      <w:r w:rsidRPr="00F65DA5">
        <w:rPr>
          <w:rFonts w:asciiTheme="majorHAnsi" w:hAnsiTheme="majorHAnsi" w:cs="Century Gothic"/>
          <w:b/>
          <w:bCs/>
        </w:rPr>
        <w:t>„</w:t>
      </w:r>
      <w:r w:rsidR="00F65DA5" w:rsidRPr="00F65DA5">
        <w:rPr>
          <w:rFonts w:asciiTheme="majorHAnsi" w:hAnsiTheme="majorHAnsi" w:cs="Arial"/>
          <w:b/>
          <w:bCs/>
        </w:rPr>
        <w:t>Przebudowa przejść dla pieszych – droga powiatowa Nr 2804N ul. Andersa w Iławie</w:t>
      </w:r>
      <w:r w:rsidR="00FF1D43">
        <w:rPr>
          <w:rFonts w:asciiTheme="majorHAnsi" w:hAnsiTheme="majorHAnsi" w:cs="Century Gothic"/>
          <w:b/>
          <w:bCs/>
        </w:rPr>
        <w:t>”</w:t>
      </w:r>
    </w:p>
    <w:p w14:paraId="5E4253E4" w14:textId="31993AA7" w:rsidR="00F03AF3" w:rsidRPr="00DD6DE7" w:rsidRDefault="00F03AF3" w:rsidP="00285867">
      <w:pPr>
        <w:pStyle w:val="Zwykytekst"/>
        <w:spacing w:before="0" w:after="0"/>
        <w:jc w:val="center"/>
        <w:rPr>
          <w:rFonts w:ascii="Cambria" w:hAnsi="Cambria" w:cs="Century Gothic"/>
        </w:rPr>
      </w:pPr>
    </w:p>
    <w:p w14:paraId="1C3024B7" w14:textId="77777777" w:rsidR="00F17E08" w:rsidRDefault="00F17E08" w:rsidP="00F17E08">
      <w:pPr>
        <w:widowControl w:val="0"/>
        <w:tabs>
          <w:tab w:val="left" w:pos="204"/>
        </w:tabs>
        <w:spacing w:after="120"/>
        <w:rPr>
          <w:rFonts w:asciiTheme="majorHAnsi" w:hAnsiTheme="majorHAnsi" w:cs="ArialMT"/>
          <w:lang w:eastAsia="pl-PL" w:bidi="ar-SA"/>
        </w:rPr>
      </w:pPr>
      <w:r>
        <w:rPr>
          <w:rFonts w:ascii="Cambria" w:hAnsi="Cambria" w:cs="Calibri"/>
        </w:rPr>
        <w:t xml:space="preserve">postępowanie na platformie </w:t>
      </w:r>
      <w:proofErr w:type="spellStart"/>
      <w:r>
        <w:rPr>
          <w:rFonts w:ascii="Cambria" w:hAnsi="Cambria" w:cs="Calibri"/>
        </w:rPr>
        <w:t>eZamówienia</w:t>
      </w:r>
      <w:proofErr w:type="spellEnd"/>
      <w:r>
        <w:rPr>
          <w:rFonts w:ascii="Cambria" w:hAnsi="Cambria" w:cs="Calibri"/>
        </w:rPr>
        <w:t xml:space="preserve">: </w:t>
      </w:r>
    </w:p>
    <w:p w14:paraId="4BEBD14A" w14:textId="13628F92" w:rsidR="002B0589" w:rsidRPr="002B0589" w:rsidRDefault="00F17E08" w:rsidP="00F17E08">
      <w:pPr>
        <w:autoSpaceDE w:val="0"/>
        <w:autoSpaceDN w:val="0"/>
        <w:adjustRightInd w:val="0"/>
        <w:spacing w:before="0" w:after="0" w:line="240" w:lineRule="auto"/>
        <w:rPr>
          <w:rFonts w:asciiTheme="majorHAnsi" w:hAnsiTheme="majorHAnsi" w:cs="ArialMT"/>
          <w:i/>
          <w:lang w:eastAsia="pl-PL" w:bidi="ar-SA"/>
        </w:rPr>
      </w:pPr>
      <w:r w:rsidRPr="002B0589">
        <w:rPr>
          <w:rFonts w:asciiTheme="majorHAnsi" w:hAnsiTheme="majorHAnsi" w:cs="Arial-BoldMT"/>
          <w:bCs/>
          <w:i/>
          <w:lang w:eastAsia="pl-PL" w:bidi="ar-SA"/>
        </w:rPr>
        <w:t xml:space="preserve">Identyfikator postępowania: </w:t>
      </w:r>
      <w:r w:rsidR="002B0589" w:rsidRPr="002B0589">
        <w:rPr>
          <w:rStyle w:val="normal"/>
          <w:rFonts w:asciiTheme="majorHAnsi" w:hAnsiTheme="majorHAnsi"/>
          <w:i/>
        </w:rPr>
        <w:t>ocds-148610-75eccc03-43b4-11ec-8c2d-66c2f1230e9c</w:t>
      </w:r>
    </w:p>
    <w:p w14:paraId="7593F19D" w14:textId="46C8972D" w:rsidR="00F17E08" w:rsidRPr="002B0589" w:rsidRDefault="00F17E08" w:rsidP="00F17E08">
      <w:pPr>
        <w:autoSpaceDE w:val="0"/>
        <w:autoSpaceDN w:val="0"/>
        <w:adjustRightInd w:val="0"/>
        <w:spacing w:before="0" w:after="0" w:line="240" w:lineRule="auto"/>
        <w:rPr>
          <w:rFonts w:asciiTheme="majorHAnsi" w:hAnsiTheme="majorHAnsi" w:cs="ArialMT"/>
          <w:b/>
          <w:i/>
          <w:lang w:eastAsia="pl-PL" w:bidi="ar-SA"/>
        </w:rPr>
      </w:pPr>
      <w:r w:rsidRPr="002B0589">
        <w:rPr>
          <w:rFonts w:asciiTheme="majorHAnsi" w:hAnsiTheme="majorHAnsi" w:cs="Arial-BoldMT"/>
          <w:b/>
          <w:bCs/>
          <w:i/>
          <w:lang w:eastAsia="pl-PL" w:bidi="ar-SA"/>
        </w:rPr>
        <w:t xml:space="preserve">Numer ogłoszenia: </w:t>
      </w:r>
      <w:r w:rsidR="009C2430" w:rsidRPr="002B0589">
        <w:rPr>
          <w:rFonts w:asciiTheme="majorHAnsi" w:hAnsiTheme="majorHAnsi" w:cs="ArialMT"/>
          <w:b/>
          <w:i/>
          <w:lang w:eastAsia="pl-PL" w:bidi="ar-SA"/>
        </w:rPr>
        <w:t>2021/BZP 00</w:t>
      </w:r>
      <w:r w:rsidR="002B0589" w:rsidRPr="002B0589">
        <w:rPr>
          <w:rFonts w:asciiTheme="majorHAnsi" w:hAnsiTheme="majorHAnsi" w:cs="ArialMT"/>
          <w:b/>
          <w:i/>
          <w:lang w:eastAsia="pl-PL" w:bidi="ar-SA"/>
        </w:rPr>
        <w:t>266950</w:t>
      </w:r>
      <w:r w:rsidR="009C2430" w:rsidRPr="002B0589">
        <w:rPr>
          <w:rFonts w:asciiTheme="majorHAnsi" w:hAnsiTheme="majorHAnsi" w:cs="ArialMT"/>
          <w:b/>
          <w:i/>
          <w:lang w:eastAsia="pl-PL" w:bidi="ar-SA"/>
        </w:rPr>
        <w:t>/01</w:t>
      </w:r>
    </w:p>
    <w:p w14:paraId="47A904F4" w14:textId="0E5ADAA3" w:rsidR="00F17E08" w:rsidRPr="002B0589" w:rsidRDefault="00F17E08" w:rsidP="00F17E08">
      <w:pPr>
        <w:autoSpaceDE w:val="0"/>
        <w:autoSpaceDN w:val="0"/>
        <w:adjustRightInd w:val="0"/>
        <w:spacing w:before="0" w:after="0" w:line="240" w:lineRule="auto"/>
        <w:rPr>
          <w:rFonts w:asciiTheme="majorHAnsi" w:hAnsiTheme="majorHAnsi" w:cs="ArialMT"/>
          <w:i/>
          <w:lang w:eastAsia="pl-PL" w:bidi="ar-SA"/>
        </w:rPr>
      </w:pPr>
      <w:r w:rsidRPr="002B0589">
        <w:rPr>
          <w:rFonts w:asciiTheme="majorHAnsi" w:hAnsiTheme="majorHAnsi" w:cs="Arial-BoldMT"/>
          <w:bCs/>
          <w:i/>
          <w:lang w:eastAsia="pl-PL" w:bidi="ar-SA"/>
        </w:rPr>
        <w:t xml:space="preserve">Data ogłoszenia: </w:t>
      </w:r>
      <w:r w:rsidR="0032138F" w:rsidRPr="002B0589">
        <w:rPr>
          <w:rFonts w:asciiTheme="majorHAnsi" w:hAnsiTheme="majorHAnsi" w:cs="ArialMT"/>
          <w:i/>
          <w:lang w:eastAsia="pl-PL" w:bidi="ar-SA"/>
        </w:rPr>
        <w:t>12</w:t>
      </w:r>
      <w:r w:rsidR="0069665D" w:rsidRPr="002B0589">
        <w:rPr>
          <w:rFonts w:asciiTheme="majorHAnsi" w:hAnsiTheme="majorHAnsi" w:cs="ArialMT"/>
          <w:i/>
          <w:lang w:eastAsia="pl-PL" w:bidi="ar-SA"/>
        </w:rPr>
        <w:t>.1</w:t>
      </w:r>
      <w:r w:rsidR="0032138F" w:rsidRPr="002B0589">
        <w:rPr>
          <w:rFonts w:asciiTheme="majorHAnsi" w:hAnsiTheme="majorHAnsi" w:cs="ArialMT"/>
          <w:i/>
          <w:lang w:eastAsia="pl-PL" w:bidi="ar-SA"/>
        </w:rPr>
        <w:t>1</w:t>
      </w:r>
      <w:r w:rsidR="0069665D" w:rsidRPr="002B0589">
        <w:rPr>
          <w:rFonts w:asciiTheme="majorHAnsi" w:hAnsiTheme="majorHAnsi" w:cs="ArialMT"/>
          <w:i/>
          <w:lang w:eastAsia="pl-PL" w:bidi="ar-SA"/>
        </w:rPr>
        <w:t>.2021 r.</w:t>
      </w: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7B1718E8"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Znak postępowania</w:t>
      </w:r>
      <w:r w:rsidRPr="0032138F">
        <w:rPr>
          <w:rFonts w:asciiTheme="majorHAnsi" w:hAnsiTheme="majorHAnsi" w:cs="Century Gothic"/>
          <w:b/>
          <w:bCs/>
        </w:rPr>
        <w:t xml:space="preserve">: </w:t>
      </w:r>
      <w:r w:rsidR="0032138F" w:rsidRPr="0032138F">
        <w:rPr>
          <w:rFonts w:asciiTheme="majorHAnsi" w:hAnsiTheme="majorHAnsi" w:cs="Arial"/>
          <w:b/>
        </w:rPr>
        <w:t>DT4A.260.30.2021</w:t>
      </w:r>
      <w:bookmarkStart w:id="0" w:name="_GoBack"/>
      <w:bookmarkEnd w:id="0"/>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4EA8A857"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32138F">
        <w:rPr>
          <w:rFonts w:asciiTheme="majorHAnsi" w:hAnsiTheme="majorHAnsi" w:cs="Arial"/>
          <w:b/>
          <w:color w:val="365F91" w:themeColor="accent1" w:themeShade="BF"/>
        </w:rPr>
        <w:t>29</w:t>
      </w:r>
      <w:r w:rsidR="002E17B8">
        <w:rPr>
          <w:rFonts w:asciiTheme="majorHAnsi" w:hAnsiTheme="majorHAnsi" w:cs="Arial"/>
          <w:b/>
          <w:color w:val="365F91" w:themeColor="accent1" w:themeShade="BF"/>
        </w:rPr>
        <w:t>.</w:t>
      </w:r>
      <w:r w:rsidR="00243F59">
        <w:rPr>
          <w:rFonts w:asciiTheme="majorHAnsi" w:hAnsiTheme="majorHAnsi" w:cs="Arial"/>
          <w:b/>
          <w:color w:val="365F91" w:themeColor="accent1" w:themeShade="BF"/>
        </w:rPr>
        <w:t>1</w:t>
      </w:r>
      <w:r w:rsidR="003E16E7">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6A8A0C19"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32138F">
        <w:rPr>
          <w:rFonts w:asciiTheme="majorHAnsi" w:hAnsiTheme="majorHAnsi" w:cs="Arial"/>
          <w:b/>
          <w:color w:val="365F91" w:themeColor="accent1" w:themeShade="BF"/>
        </w:rPr>
        <w:t>29</w:t>
      </w:r>
      <w:r w:rsidR="002E17B8">
        <w:rPr>
          <w:rFonts w:asciiTheme="majorHAnsi" w:hAnsiTheme="majorHAnsi" w:cs="Arial"/>
          <w:b/>
          <w:color w:val="365F91" w:themeColor="accent1" w:themeShade="BF"/>
        </w:rPr>
        <w:t>.</w:t>
      </w:r>
      <w:r w:rsidR="00243F59">
        <w:rPr>
          <w:rFonts w:asciiTheme="majorHAnsi" w:hAnsiTheme="majorHAnsi" w:cs="Arial"/>
          <w:b/>
          <w:color w:val="365F91" w:themeColor="accent1" w:themeShade="BF"/>
        </w:rPr>
        <w:t>1</w:t>
      </w:r>
      <w:r w:rsidR="003E16E7">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8A3694">
        <w:rPr>
          <w:rFonts w:asciiTheme="majorHAnsi" w:hAnsiTheme="majorHAnsi" w:cs="Arial"/>
          <w:color w:val="365F91" w:themeColor="accent1" w:themeShade="BF"/>
        </w:rPr>
        <w:t>09</w:t>
      </w:r>
      <w:r w:rsidRPr="00A32FDE">
        <w:rPr>
          <w:rFonts w:asciiTheme="majorHAnsi" w:hAnsiTheme="majorHAnsi" w:cs="Arial"/>
          <w:color w:val="365F91" w:themeColor="accent1" w:themeShade="BF"/>
        </w:rPr>
        <w:t>:</w:t>
      </w:r>
      <w:r w:rsidR="008A3694">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00CF56A1"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9C2430">
        <w:rPr>
          <w:rFonts w:asciiTheme="majorHAnsi" w:hAnsiTheme="majorHAnsi" w:cs="Arial"/>
        </w:rPr>
        <w:t xml:space="preserve"> ZATWIERDZIŁ dnia </w:t>
      </w:r>
      <w:r w:rsidR="0032138F">
        <w:rPr>
          <w:rFonts w:asciiTheme="majorHAnsi" w:hAnsiTheme="majorHAnsi" w:cs="Arial"/>
        </w:rPr>
        <w:t>12</w:t>
      </w:r>
      <w:r w:rsidR="00EE0486" w:rsidRPr="009C2430">
        <w:rPr>
          <w:rFonts w:asciiTheme="majorHAnsi" w:hAnsiTheme="majorHAnsi" w:cs="Arial"/>
        </w:rPr>
        <w:t>.</w:t>
      </w:r>
      <w:r w:rsidR="0069665D" w:rsidRPr="009C2430">
        <w:rPr>
          <w:rFonts w:asciiTheme="majorHAnsi" w:hAnsiTheme="majorHAnsi" w:cs="Arial"/>
        </w:rPr>
        <w:t>1</w:t>
      </w:r>
      <w:r w:rsidR="0032138F">
        <w:rPr>
          <w:rFonts w:asciiTheme="majorHAnsi" w:hAnsiTheme="majorHAnsi" w:cs="Arial"/>
        </w:rPr>
        <w:t>1</w:t>
      </w:r>
      <w:r w:rsidRPr="009C2430">
        <w:rPr>
          <w:rFonts w:asciiTheme="majorHAnsi" w:hAnsiTheme="majorHAnsi" w:cs="Arial"/>
        </w:rPr>
        <w:t xml:space="preserve">.2021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6E15528D" w:rsidR="00A32FDE" w:rsidRDefault="00A32FDE" w:rsidP="00F17E08">
      <w:pPr>
        <w:pStyle w:val="Zwykytekst1"/>
        <w:spacing w:before="0" w:after="0" w:line="240" w:lineRule="auto"/>
        <w:rPr>
          <w:rFonts w:asciiTheme="majorHAnsi" w:hAnsiTheme="majorHAnsi" w:cs="Arial"/>
        </w:rPr>
      </w:pPr>
      <w:r w:rsidRPr="009C2430">
        <w:rPr>
          <w:rFonts w:asciiTheme="majorHAnsi" w:hAnsiTheme="majorHAnsi" w:cs="Arial"/>
        </w:rPr>
        <w:t xml:space="preserve">Iława, dnia </w:t>
      </w:r>
      <w:r w:rsidR="0032138F">
        <w:rPr>
          <w:rFonts w:asciiTheme="majorHAnsi" w:hAnsiTheme="majorHAnsi" w:cs="Arial"/>
        </w:rPr>
        <w:t>12</w:t>
      </w:r>
      <w:r w:rsidR="0069665D" w:rsidRPr="009C2430">
        <w:rPr>
          <w:rFonts w:asciiTheme="majorHAnsi" w:hAnsiTheme="majorHAnsi" w:cs="Arial"/>
        </w:rPr>
        <w:t>.1</w:t>
      </w:r>
      <w:r w:rsidR="0032138F">
        <w:rPr>
          <w:rFonts w:asciiTheme="majorHAnsi" w:hAnsiTheme="majorHAnsi" w:cs="Arial"/>
        </w:rPr>
        <w:t>1</w:t>
      </w:r>
      <w:r w:rsidR="0069665D" w:rsidRPr="009C2430">
        <w:rPr>
          <w:rFonts w:asciiTheme="majorHAnsi" w:hAnsiTheme="majorHAnsi" w:cs="Arial"/>
        </w:rPr>
        <w:t xml:space="preserve">.2021 </w:t>
      </w:r>
      <w:r w:rsidRPr="009C2430">
        <w:rPr>
          <w:rFonts w:asciiTheme="majorHAnsi" w:hAnsiTheme="majorHAnsi" w:cs="Arial"/>
        </w:rPr>
        <w:t xml:space="preserve">r. </w:t>
      </w:r>
      <w:r w:rsidRPr="003E16E7">
        <w:rPr>
          <w:rFonts w:asciiTheme="majorHAnsi" w:hAnsiTheme="majorHAnsi" w:cs="Arial"/>
          <w:color w:val="FF0000"/>
        </w:rPr>
        <w:t xml:space="preserve">                                                                         </w:t>
      </w:r>
    </w:p>
    <w:p w14:paraId="2C07C952" w14:textId="77777777" w:rsidR="00F17E08" w:rsidRDefault="00F17E08" w:rsidP="00F17E08">
      <w:pPr>
        <w:pStyle w:val="Zwykytekst1"/>
        <w:spacing w:before="0" w:after="0" w:line="240" w:lineRule="auto"/>
        <w:rPr>
          <w:rFonts w:asciiTheme="majorHAnsi" w:hAnsiTheme="majorHAnsi" w:cs="Arial"/>
        </w:rPr>
      </w:pPr>
    </w:p>
    <w:p w14:paraId="41C3106D" w14:textId="77777777" w:rsidR="00F17E08" w:rsidRPr="00F17E08" w:rsidRDefault="00F17E08" w:rsidP="00F17E08">
      <w:pPr>
        <w:pStyle w:val="Zwykytekst1"/>
        <w:spacing w:before="0" w:after="0" w:line="240" w:lineRule="auto"/>
        <w:rPr>
          <w:rFonts w:asciiTheme="majorHAnsi" w:hAnsiTheme="majorHAnsi" w:cs="Arial"/>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725A59F1" w14:textId="1C2C55B1" w:rsidR="00D26E85" w:rsidRPr="00DD6DE7" w:rsidRDefault="00D26E85"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206A17" w:rsidRPr="00DD6DE7">
        <w:rPr>
          <w:rFonts w:ascii="Cambria" w:hAnsi="Cambria"/>
        </w:rPr>
        <w:t xml:space="preserve">7 </w:t>
      </w:r>
      <w:r w:rsidRPr="00DD6DE7">
        <w:rPr>
          <w:rFonts w:ascii="Cambria" w:hAnsi="Cambria"/>
        </w:rPr>
        <w:t xml:space="preserve">- Dokumentacja projektowa, STWIOTB, przedmiary robót, </w:t>
      </w:r>
      <w:r w:rsidR="00F73EFE">
        <w:rPr>
          <w:rFonts w:ascii="Cambria" w:hAnsi="Cambria"/>
        </w:rPr>
        <w:t>zgłoszeni/</w:t>
      </w:r>
      <w:r w:rsidRPr="00DD6DE7">
        <w:rPr>
          <w:rFonts w:ascii="Cambria" w:hAnsi="Cambria"/>
        </w:rPr>
        <w:t>pozwolenie na budowę</w:t>
      </w:r>
      <w:r w:rsidR="002013C4" w:rsidRPr="00DD6DE7">
        <w:rPr>
          <w:rFonts w:ascii="Cambria" w:hAnsi="Cambria"/>
        </w:rPr>
        <w:t>, dokumenty formalno-prawne</w:t>
      </w:r>
    </w:p>
    <w:p w14:paraId="42FB62DA" w14:textId="07D8DED7"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8 -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41656BB4" w14:textId="77777777" w:rsidR="00772F9F" w:rsidRDefault="00772F9F"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6AE1C196" w14:textId="77777777" w:rsidR="00772F9F" w:rsidRDefault="00772F9F"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4C48FB5" w14:textId="77777777" w:rsidR="00E61E28"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6773615" w:history="1">
        <w:r w:rsidR="00E61E28" w:rsidRPr="004804D5">
          <w:rPr>
            <w:rStyle w:val="Hipercze"/>
            <w:rFonts w:ascii="Cambria" w:hAnsi="Cambria"/>
            <w:noProof/>
          </w:rPr>
          <w:t>§I.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Nazwa oraz adres Zamawiającego:</w:t>
        </w:r>
        <w:r w:rsidR="00E61E28">
          <w:rPr>
            <w:noProof/>
            <w:webHidden/>
          </w:rPr>
          <w:tab/>
        </w:r>
        <w:r w:rsidR="00E61E28">
          <w:rPr>
            <w:noProof/>
            <w:webHidden/>
          </w:rPr>
          <w:fldChar w:fldCharType="begin"/>
        </w:r>
        <w:r w:rsidR="00E61E28">
          <w:rPr>
            <w:noProof/>
            <w:webHidden/>
          </w:rPr>
          <w:instrText xml:space="preserve"> PAGEREF _Toc66773615 \h </w:instrText>
        </w:r>
        <w:r w:rsidR="00E61E28">
          <w:rPr>
            <w:noProof/>
            <w:webHidden/>
          </w:rPr>
        </w:r>
        <w:r w:rsidR="00E61E28">
          <w:rPr>
            <w:noProof/>
            <w:webHidden/>
          </w:rPr>
          <w:fldChar w:fldCharType="separate"/>
        </w:r>
        <w:r w:rsidR="009C2430">
          <w:rPr>
            <w:noProof/>
            <w:webHidden/>
          </w:rPr>
          <w:t>4</w:t>
        </w:r>
        <w:r w:rsidR="00E61E28">
          <w:rPr>
            <w:noProof/>
            <w:webHidden/>
          </w:rPr>
          <w:fldChar w:fldCharType="end"/>
        </w:r>
      </w:hyperlink>
    </w:p>
    <w:p w14:paraId="33CA197A"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16" w:history="1">
        <w:r w:rsidR="00E61E28" w:rsidRPr="004804D5">
          <w:rPr>
            <w:rStyle w:val="Hipercze"/>
            <w:rFonts w:ascii="Cambria" w:hAnsi="Cambria"/>
            <w:noProof/>
          </w:rPr>
          <w:t>§II.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E61E28">
          <w:rPr>
            <w:noProof/>
            <w:webHidden/>
          </w:rPr>
          <w:tab/>
        </w:r>
        <w:r w:rsidR="00E61E28">
          <w:rPr>
            <w:noProof/>
            <w:webHidden/>
          </w:rPr>
          <w:fldChar w:fldCharType="begin"/>
        </w:r>
        <w:r w:rsidR="00E61E28">
          <w:rPr>
            <w:noProof/>
            <w:webHidden/>
          </w:rPr>
          <w:instrText xml:space="preserve"> PAGEREF _Toc66773616 \h </w:instrText>
        </w:r>
        <w:r w:rsidR="00E61E28">
          <w:rPr>
            <w:noProof/>
            <w:webHidden/>
          </w:rPr>
        </w:r>
        <w:r w:rsidR="00E61E28">
          <w:rPr>
            <w:noProof/>
            <w:webHidden/>
          </w:rPr>
          <w:fldChar w:fldCharType="separate"/>
        </w:r>
        <w:r w:rsidR="009C2430">
          <w:rPr>
            <w:noProof/>
            <w:webHidden/>
          </w:rPr>
          <w:t>4</w:t>
        </w:r>
        <w:r w:rsidR="00E61E28">
          <w:rPr>
            <w:noProof/>
            <w:webHidden/>
          </w:rPr>
          <w:fldChar w:fldCharType="end"/>
        </w:r>
      </w:hyperlink>
    </w:p>
    <w:p w14:paraId="6B402792"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17" w:history="1">
        <w:r w:rsidR="00E61E28" w:rsidRPr="004804D5">
          <w:rPr>
            <w:rStyle w:val="Hipercze"/>
            <w:rFonts w:ascii="Cambria" w:hAnsi="Cambria"/>
            <w:noProof/>
          </w:rPr>
          <w:t>§III.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Tryb udzielenia zamówienia</w:t>
        </w:r>
        <w:r w:rsidR="00E61E28">
          <w:rPr>
            <w:noProof/>
            <w:webHidden/>
          </w:rPr>
          <w:tab/>
        </w:r>
        <w:r w:rsidR="00E61E28">
          <w:rPr>
            <w:noProof/>
            <w:webHidden/>
          </w:rPr>
          <w:fldChar w:fldCharType="begin"/>
        </w:r>
        <w:r w:rsidR="00E61E28">
          <w:rPr>
            <w:noProof/>
            <w:webHidden/>
          </w:rPr>
          <w:instrText xml:space="preserve"> PAGEREF _Toc66773617 \h </w:instrText>
        </w:r>
        <w:r w:rsidR="00E61E28">
          <w:rPr>
            <w:noProof/>
            <w:webHidden/>
          </w:rPr>
        </w:r>
        <w:r w:rsidR="00E61E28">
          <w:rPr>
            <w:noProof/>
            <w:webHidden/>
          </w:rPr>
          <w:fldChar w:fldCharType="separate"/>
        </w:r>
        <w:r w:rsidR="009C2430">
          <w:rPr>
            <w:noProof/>
            <w:webHidden/>
          </w:rPr>
          <w:t>4</w:t>
        </w:r>
        <w:r w:rsidR="00E61E28">
          <w:rPr>
            <w:noProof/>
            <w:webHidden/>
          </w:rPr>
          <w:fldChar w:fldCharType="end"/>
        </w:r>
      </w:hyperlink>
    </w:p>
    <w:p w14:paraId="173B0C78"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18" w:history="1">
        <w:r w:rsidR="00E61E28" w:rsidRPr="004804D5">
          <w:rPr>
            <w:rStyle w:val="Hipercze"/>
            <w:rFonts w:ascii="Cambria" w:hAnsi="Cambria"/>
            <w:noProof/>
          </w:rPr>
          <w:t>§IV.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czy zamawiający przewiduje wybór najkorzystniejszej oferty z możliwością prowadzenia negocjacji</w:t>
        </w:r>
        <w:r w:rsidR="00E61E28">
          <w:rPr>
            <w:noProof/>
            <w:webHidden/>
          </w:rPr>
          <w:tab/>
        </w:r>
        <w:r w:rsidR="00E61E28">
          <w:rPr>
            <w:noProof/>
            <w:webHidden/>
          </w:rPr>
          <w:fldChar w:fldCharType="begin"/>
        </w:r>
        <w:r w:rsidR="00E61E28">
          <w:rPr>
            <w:noProof/>
            <w:webHidden/>
          </w:rPr>
          <w:instrText xml:space="preserve"> PAGEREF _Toc66773618 \h </w:instrText>
        </w:r>
        <w:r w:rsidR="00E61E28">
          <w:rPr>
            <w:noProof/>
            <w:webHidden/>
          </w:rPr>
        </w:r>
        <w:r w:rsidR="00E61E28">
          <w:rPr>
            <w:noProof/>
            <w:webHidden/>
          </w:rPr>
          <w:fldChar w:fldCharType="separate"/>
        </w:r>
        <w:r w:rsidR="009C2430">
          <w:rPr>
            <w:noProof/>
            <w:webHidden/>
          </w:rPr>
          <w:t>5</w:t>
        </w:r>
        <w:r w:rsidR="00E61E28">
          <w:rPr>
            <w:noProof/>
            <w:webHidden/>
          </w:rPr>
          <w:fldChar w:fldCharType="end"/>
        </w:r>
      </w:hyperlink>
    </w:p>
    <w:p w14:paraId="4F5A17F5"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19" w:history="1">
        <w:r w:rsidR="00E61E28" w:rsidRPr="004804D5">
          <w:rPr>
            <w:rStyle w:val="Hipercze"/>
            <w:rFonts w:ascii="Cambria" w:hAnsi="Cambria"/>
            <w:noProof/>
          </w:rPr>
          <w:t>§V.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przedmiotu zamówienia</w:t>
        </w:r>
        <w:r w:rsidR="00E61E28">
          <w:rPr>
            <w:noProof/>
            <w:webHidden/>
          </w:rPr>
          <w:tab/>
        </w:r>
        <w:r w:rsidR="00E61E28">
          <w:rPr>
            <w:noProof/>
            <w:webHidden/>
          </w:rPr>
          <w:fldChar w:fldCharType="begin"/>
        </w:r>
        <w:r w:rsidR="00E61E28">
          <w:rPr>
            <w:noProof/>
            <w:webHidden/>
          </w:rPr>
          <w:instrText xml:space="preserve"> PAGEREF _Toc66773619 \h </w:instrText>
        </w:r>
        <w:r w:rsidR="00E61E28">
          <w:rPr>
            <w:noProof/>
            <w:webHidden/>
          </w:rPr>
        </w:r>
        <w:r w:rsidR="00E61E28">
          <w:rPr>
            <w:noProof/>
            <w:webHidden/>
          </w:rPr>
          <w:fldChar w:fldCharType="separate"/>
        </w:r>
        <w:r w:rsidR="009C2430">
          <w:rPr>
            <w:noProof/>
            <w:webHidden/>
          </w:rPr>
          <w:t>5</w:t>
        </w:r>
        <w:r w:rsidR="00E61E28">
          <w:rPr>
            <w:noProof/>
            <w:webHidden/>
          </w:rPr>
          <w:fldChar w:fldCharType="end"/>
        </w:r>
      </w:hyperlink>
    </w:p>
    <w:p w14:paraId="4E55ECF7"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0" w:history="1">
        <w:r w:rsidR="00E61E28" w:rsidRPr="004804D5">
          <w:rPr>
            <w:rStyle w:val="Hipercze"/>
            <w:rFonts w:ascii="Cambria" w:hAnsi="Cambria"/>
            <w:noProof/>
          </w:rPr>
          <w:t>§VI.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wykonania zamówienia</w:t>
        </w:r>
        <w:r w:rsidR="00E61E28">
          <w:rPr>
            <w:noProof/>
            <w:webHidden/>
          </w:rPr>
          <w:tab/>
        </w:r>
        <w:r w:rsidR="00E61E28">
          <w:rPr>
            <w:noProof/>
            <w:webHidden/>
          </w:rPr>
          <w:fldChar w:fldCharType="begin"/>
        </w:r>
        <w:r w:rsidR="00E61E28">
          <w:rPr>
            <w:noProof/>
            <w:webHidden/>
          </w:rPr>
          <w:instrText xml:space="preserve"> PAGEREF _Toc66773620 \h </w:instrText>
        </w:r>
        <w:r w:rsidR="00E61E28">
          <w:rPr>
            <w:noProof/>
            <w:webHidden/>
          </w:rPr>
        </w:r>
        <w:r w:rsidR="00E61E28">
          <w:rPr>
            <w:noProof/>
            <w:webHidden/>
          </w:rPr>
          <w:fldChar w:fldCharType="separate"/>
        </w:r>
        <w:r w:rsidR="009C2430">
          <w:rPr>
            <w:noProof/>
            <w:webHidden/>
          </w:rPr>
          <w:t>7</w:t>
        </w:r>
        <w:r w:rsidR="00E61E28">
          <w:rPr>
            <w:noProof/>
            <w:webHidden/>
          </w:rPr>
          <w:fldChar w:fldCharType="end"/>
        </w:r>
      </w:hyperlink>
    </w:p>
    <w:p w14:paraId="5170AD33"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1" w:history="1">
        <w:r w:rsidR="00E61E28" w:rsidRPr="004804D5">
          <w:rPr>
            <w:rStyle w:val="Hipercze"/>
            <w:rFonts w:ascii="Cambria" w:hAnsi="Cambria"/>
            <w:noProof/>
          </w:rPr>
          <w:t>§VII.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warunkach udziału w postępowaniu</w:t>
        </w:r>
        <w:r w:rsidR="00E61E28">
          <w:rPr>
            <w:noProof/>
            <w:webHidden/>
          </w:rPr>
          <w:tab/>
        </w:r>
        <w:r w:rsidR="00E61E28">
          <w:rPr>
            <w:noProof/>
            <w:webHidden/>
          </w:rPr>
          <w:fldChar w:fldCharType="begin"/>
        </w:r>
        <w:r w:rsidR="00E61E28">
          <w:rPr>
            <w:noProof/>
            <w:webHidden/>
          </w:rPr>
          <w:instrText xml:space="preserve"> PAGEREF _Toc66773621 \h </w:instrText>
        </w:r>
        <w:r w:rsidR="00E61E28">
          <w:rPr>
            <w:noProof/>
            <w:webHidden/>
          </w:rPr>
        </w:r>
        <w:r w:rsidR="00E61E28">
          <w:rPr>
            <w:noProof/>
            <w:webHidden/>
          </w:rPr>
          <w:fldChar w:fldCharType="separate"/>
        </w:r>
        <w:r w:rsidR="009C2430">
          <w:rPr>
            <w:noProof/>
            <w:webHidden/>
          </w:rPr>
          <w:t>7</w:t>
        </w:r>
        <w:r w:rsidR="00E61E28">
          <w:rPr>
            <w:noProof/>
            <w:webHidden/>
          </w:rPr>
          <w:fldChar w:fldCharType="end"/>
        </w:r>
      </w:hyperlink>
    </w:p>
    <w:p w14:paraId="6AB165D3"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2" w:history="1">
        <w:r w:rsidR="00E61E28" w:rsidRPr="004804D5">
          <w:rPr>
            <w:rStyle w:val="Hipercze"/>
            <w:rFonts w:ascii="Cambria" w:hAnsi="Cambria"/>
            <w:noProof/>
          </w:rPr>
          <w:t>§VIII.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Podstawy do wykluczenia</w:t>
        </w:r>
        <w:r w:rsidR="00E61E28">
          <w:rPr>
            <w:noProof/>
            <w:webHidden/>
          </w:rPr>
          <w:tab/>
        </w:r>
        <w:r w:rsidR="00E61E28">
          <w:rPr>
            <w:noProof/>
            <w:webHidden/>
          </w:rPr>
          <w:fldChar w:fldCharType="begin"/>
        </w:r>
        <w:r w:rsidR="00E61E28">
          <w:rPr>
            <w:noProof/>
            <w:webHidden/>
          </w:rPr>
          <w:instrText xml:space="preserve"> PAGEREF _Toc66773622 \h </w:instrText>
        </w:r>
        <w:r w:rsidR="00E61E28">
          <w:rPr>
            <w:noProof/>
            <w:webHidden/>
          </w:rPr>
        </w:r>
        <w:r w:rsidR="00E61E28">
          <w:rPr>
            <w:noProof/>
            <w:webHidden/>
          </w:rPr>
          <w:fldChar w:fldCharType="separate"/>
        </w:r>
        <w:r w:rsidR="009C2430">
          <w:rPr>
            <w:noProof/>
            <w:webHidden/>
          </w:rPr>
          <w:t>10</w:t>
        </w:r>
        <w:r w:rsidR="00E61E28">
          <w:rPr>
            <w:noProof/>
            <w:webHidden/>
          </w:rPr>
          <w:fldChar w:fldCharType="end"/>
        </w:r>
      </w:hyperlink>
    </w:p>
    <w:p w14:paraId="329C49DD"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3" w:history="1">
        <w:r w:rsidR="00E61E28" w:rsidRPr="004804D5">
          <w:rPr>
            <w:rStyle w:val="Hipercze"/>
            <w:rFonts w:ascii="Cambria" w:hAnsi="Cambria"/>
            <w:noProof/>
          </w:rPr>
          <w:t>§IX.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E61E28">
          <w:rPr>
            <w:noProof/>
            <w:webHidden/>
          </w:rPr>
          <w:tab/>
        </w:r>
        <w:r w:rsidR="00E61E28">
          <w:rPr>
            <w:noProof/>
            <w:webHidden/>
          </w:rPr>
          <w:fldChar w:fldCharType="begin"/>
        </w:r>
        <w:r w:rsidR="00E61E28">
          <w:rPr>
            <w:noProof/>
            <w:webHidden/>
          </w:rPr>
          <w:instrText xml:space="preserve"> PAGEREF _Toc66773623 \h </w:instrText>
        </w:r>
        <w:r w:rsidR="00E61E28">
          <w:rPr>
            <w:noProof/>
            <w:webHidden/>
          </w:rPr>
        </w:r>
        <w:r w:rsidR="00E61E28">
          <w:rPr>
            <w:noProof/>
            <w:webHidden/>
          </w:rPr>
          <w:fldChar w:fldCharType="separate"/>
        </w:r>
        <w:r w:rsidR="009C2430">
          <w:rPr>
            <w:noProof/>
            <w:webHidden/>
          </w:rPr>
          <w:t>11</w:t>
        </w:r>
        <w:r w:rsidR="00E61E28">
          <w:rPr>
            <w:noProof/>
            <w:webHidden/>
          </w:rPr>
          <w:fldChar w:fldCharType="end"/>
        </w:r>
      </w:hyperlink>
    </w:p>
    <w:p w14:paraId="30CA6094"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4" w:history="1">
        <w:r w:rsidR="00E61E28" w:rsidRPr="004804D5">
          <w:rPr>
            <w:rStyle w:val="Hipercze"/>
            <w:rFonts w:ascii="Cambria" w:hAnsi="Cambria"/>
            <w:noProof/>
          </w:rPr>
          <w:t>§X.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E28">
          <w:rPr>
            <w:noProof/>
            <w:webHidden/>
          </w:rPr>
          <w:tab/>
        </w:r>
        <w:r w:rsidR="00E61E28">
          <w:rPr>
            <w:noProof/>
            <w:webHidden/>
          </w:rPr>
          <w:fldChar w:fldCharType="begin"/>
        </w:r>
        <w:r w:rsidR="00E61E28">
          <w:rPr>
            <w:noProof/>
            <w:webHidden/>
          </w:rPr>
          <w:instrText xml:space="preserve"> PAGEREF _Toc66773624 \h </w:instrText>
        </w:r>
        <w:r w:rsidR="00E61E28">
          <w:rPr>
            <w:noProof/>
            <w:webHidden/>
          </w:rPr>
        </w:r>
        <w:r w:rsidR="00E61E28">
          <w:rPr>
            <w:noProof/>
            <w:webHidden/>
          </w:rPr>
          <w:fldChar w:fldCharType="separate"/>
        </w:r>
        <w:r w:rsidR="009C2430">
          <w:rPr>
            <w:noProof/>
            <w:webHidden/>
          </w:rPr>
          <w:t>13</w:t>
        </w:r>
        <w:r w:rsidR="00E61E28">
          <w:rPr>
            <w:noProof/>
            <w:webHidden/>
          </w:rPr>
          <w:fldChar w:fldCharType="end"/>
        </w:r>
      </w:hyperlink>
    </w:p>
    <w:p w14:paraId="5EE7D792"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5" w:history="1">
        <w:r w:rsidR="00E61E28" w:rsidRPr="004804D5">
          <w:rPr>
            <w:rStyle w:val="Hipercze"/>
            <w:rFonts w:ascii="Cambria" w:hAnsi="Cambria"/>
            <w:noProof/>
          </w:rPr>
          <w:t>§XI.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sposobu przygotowania oferty</w:t>
        </w:r>
        <w:r w:rsidR="00E61E28">
          <w:rPr>
            <w:noProof/>
            <w:webHidden/>
          </w:rPr>
          <w:tab/>
        </w:r>
        <w:r w:rsidR="00E61E28">
          <w:rPr>
            <w:noProof/>
            <w:webHidden/>
          </w:rPr>
          <w:fldChar w:fldCharType="begin"/>
        </w:r>
        <w:r w:rsidR="00E61E28">
          <w:rPr>
            <w:noProof/>
            <w:webHidden/>
          </w:rPr>
          <w:instrText xml:space="preserve"> PAGEREF _Toc66773625 \h </w:instrText>
        </w:r>
        <w:r w:rsidR="00E61E28">
          <w:rPr>
            <w:noProof/>
            <w:webHidden/>
          </w:rPr>
        </w:r>
        <w:r w:rsidR="00E61E28">
          <w:rPr>
            <w:noProof/>
            <w:webHidden/>
          </w:rPr>
          <w:fldChar w:fldCharType="separate"/>
        </w:r>
        <w:r w:rsidR="009C2430">
          <w:rPr>
            <w:noProof/>
            <w:webHidden/>
          </w:rPr>
          <w:t>15</w:t>
        </w:r>
        <w:r w:rsidR="00E61E28">
          <w:rPr>
            <w:noProof/>
            <w:webHidden/>
          </w:rPr>
          <w:fldChar w:fldCharType="end"/>
        </w:r>
      </w:hyperlink>
    </w:p>
    <w:p w14:paraId="7F45D2A7"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6" w:history="1">
        <w:r w:rsidR="00E61E28" w:rsidRPr="004804D5">
          <w:rPr>
            <w:rStyle w:val="Hipercze"/>
            <w:rFonts w:ascii="Cambria" w:hAnsi="Cambria"/>
            <w:noProof/>
          </w:rPr>
          <w:t>§XII.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Wskazanie osób uprawnionych do komunikowania się z wykonawcami</w:t>
        </w:r>
        <w:r w:rsidR="00E61E28">
          <w:rPr>
            <w:noProof/>
            <w:webHidden/>
          </w:rPr>
          <w:tab/>
        </w:r>
        <w:r w:rsidR="00E61E28">
          <w:rPr>
            <w:noProof/>
            <w:webHidden/>
          </w:rPr>
          <w:fldChar w:fldCharType="begin"/>
        </w:r>
        <w:r w:rsidR="00E61E28">
          <w:rPr>
            <w:noProof/>
            <w:webHidden/>
          </w:rPr>
          <w:instrText xml:space="preserve"> PAGEREF _Toc66773626 \h </w:instrText>
        </w:r>
        <w:r w:rsidR="00E61E28">
          <w:rPr>
            <w:noProof/>
            <w:webHidden/>
          </w:rPr>
        </w:r>
        <w:r w:rsidR="00E61E28">
          <w:rPr>
            <w:noProof/>
            <w:webHidden/>
          </w:rPr>
          <w:fldChar w:fldCharType="separate"/>
        </w:r>
        <w:r w:rsidR="009C2430">
          <w:rPr>
            <w:noProof/>
            <w:webHidden/>
          </w:rPr>
          <w:t>20</w:t>
        </w:r>
        <w:r w:rsidR="00E61E28">
          <w:rPr>
            <w:noProof/>
            <w:webHidden/>
          </w:rPr>
          <w:fldChar w:fldCharType="end"/>
        </w:r>
      </w:hyperlink>
    </w:p>
    <w:p w14:paraId="34AF4FF9"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7" w:history="1">
        <w:r w:rsidR="00E61E28" w:rsidRPr="004804D5">
          <w:rPr>
            <w:rStyle w:val="Hipercze"/>
            <w:rFonts w:ascii="Cambria" w:hAnsi="Cambria"/>
            <w:noProof/>
          </w:rPr>
          <w:t>§XIII.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związania ofertą</w:t>
        </w:r>
        <w:r w:rsidR="00E61E28">
          <w:rPr>
            <w:noProof/>
            <w:webHidden/>
          </w:rPr>
          <w:tab/>
        </w:r>
        <w:r w:rsidR="00E61E28">
          <w:rPr>
            <w:noProof/>
            <w:webHidden/>
          </w:rPr>
          <w:fldChar w:fldCharType="begin"/>
        </w:r>
        <w:r w:rsidR="00E61E28">
          <w:rPr>
            <w:noProof/>
            <w:webHidden/>
          </w:rPr>
          <w:instrText xml:space="preserve"> PAGEREF _Toc66773627 \h </w:instrText>
        </w:r>
        <w:r w:rsidR="00E61E28">
          <w:rPr>
            <w:noProof/>
            <w:webHidden/>
          </w:rPr>
        </w:r>
        <w:r w:rsidR="00E61E28">
          <w:rPr>
            <w:noProof/>
            <w:webHidden/>
          </w:rPr>
          <w:fldChar w:fldCharType="separate"/>
        </w:r>
        <w:r w:rsidR="009C2430">
          <w:rPr>
            <w:noProof/>
            <w:webHidden/>
          </w:rPr>
          <w:t>20</w:t>
        </w:r>
        <w:r w:rsidR="00E61E28">
          <w:rPr>
            <w:noProof/>
            <w:webHidden/>
          </w:rPr>
          <w:fldChar w:fldCharType="end"/>
        </w:r>
      </w:hyperlink>
    </w:p>
    <w:p w14:paraId="449BCE4F"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8" w:history="1">
        <w:r w:rsidR="00E61E28" w:rsidRPr="004804D5">
          <w:rPr>
            <w:rStyle w:val="Hipercze"/>
            <w:rFonts w:ascii="Cambria" w:hAnsi="Cambria"/>
            <w:noProof/>
          </w:rPr>
          <w:t>§XIV.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otwarcia ofert</w:t>
        </w:r>
        <w:r w:rsidR="00E61E28">
          <w:rPr>
            <w:noProof/>
            <w:webHidden/>
          </w:rPr>
          <w:tab/>
        </w:r>
        <w:r w:rsidR="00E61E28">
          <w:rPr>
            <w:noProof/>
            <w:webHidden/>
          </w:rPr>
          <w:fldChar w:fldCharType="begin"/>
        </w:r>
        <w:r w:rsidR="00E61E28">
          <w:rPr>
            <w:noProof/>
            <w:webHidden/>
          </w:rPr>
          <w:instrText xml:space="preserve"> PAGEREF _Toc66773628 \h </w:instrText>
        </w:r>
        <w:r w:rsidR="00E61E28">
          <w:rPr>
            <w:noProof/>
            <w:webHidden/>
          </w:rPr>
        </w:r>
        <w:r w:rsidR="00E61E28">
          <w:rPr>
            <w:noProof/>
            <w:webHidden/>
          </w:rPr>
          <w:fldChar w:fldCharType="separate"/>
        </w:r>
        <w:r w:rsidR="009C2430">
          <w:rPr>
            <w:noProof/>
            <w:webHidden/>
          </w:rPr>
          <w:t>21</w:t>
        </w:r>
        <w:r w:rsidR="00E61E28">
          <w:rPr>
            <w:noProof/>
            <w:webHidden/>
          </w:rPr>
          <w:fldChar w:fldCharType="end"/>
        </w:r>
      </w:hyperlink>
    </w:p>
    <w:p w14:paraId="28469826"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29" w:history="1">
        <w:r w:rsidR="00E61E28" w:rsidRPr="004804D5">
          <w:rPr>
            <w:rStyle w:val="Hipercze"/>
            <w:rFonts w:ascii="Cambria" w:hAnsi="Cambria"/>
            <w:noProof/>
          </w:rPr>
          <w:t>§XV.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Sposób obliczenia ceny</w:t>
        </w:r>
        <w:r w:rsidR="00E61E28">
          <w:rPr>
            <w:noProof/>
            <w:webHidden/>
          </w:rPr>
          <w:tab/>
        </w:r>
        <w:r w:rsidR="00E61E28">
          <w:rPr>
            <w:noProof/>
            <w:webHidden/>
          </w:rPr>
          <w:fldChar w:fldCharType="begin"/>
        </w:r>
        <w:r w:rsidR="00E61E28">
          <w:rPr>
            <w:noProof/>
            <w:webHidden/>
          </w:rPr>
          <w:instrText xml:space="preserve"> PAGEREF _Toc66773629 \h </w:instrText>
        </w:r>
        <w:r w:rsidR="00E61E28">
          <w:rPr>
            <w:noProof/>
            <w:webHidden/>
          </w:rPr>
        </w:r>
        <w:r w:rsidR="00E61E28">
          <w:rPr>
            <w:noProof/>
            <w:webHidden/>
          </w:rPr>
          <w:fldChar w:fldCharType="separate"/>
        </w:r>
        <w:r w:rsidR="009C2430">
          <w:rPr>
            <w:noProof/>
            <w:webHidden/>
          </w:rPr>
          <w:t>22</w:t>
        </w:r>
        <w:r w:rsidR="00E61E28">
          <w:rPr>
            <w:noProof/>
            <w:webHidden/>
          </w:rPr>
          <w:fldChar w:fldCharType="end"/>
        </w:r>
      </w:hyperlink>
    </w:p>
    <w:p w14:paraId="3747AF6A"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0" w:history="1">
        <w:r w:rsidR="00E61E28" w:rsidRPr="004804D5">
          <w:rPr>
            <w:rStyle w:val="Hipercze"/>
            <w:rFonts w:ascii="Cambria" w:hAnsi="Cambria"/>
            <w:noProof/>
          </w:rPr>
          <w:t>§XVI.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kryteriów oceny ofert wraz z podaniem wag tych kryteriów i sposobu oceny ofert</w:t>
        </w:r>
        <w:r w:rsidR="00E61E28">
          <w:rPr>
            <w:noProof/>
            <w:webHidden/>
          </w:rPr>
          <w:tab/>
        </w:r>
        <w:r w:rsidR="00E61E28">
          <w:rPr>
            <w:noProof/>
            <w:webHidden/>
          </w:rPr>
          <w:fldChar w:fldCharType="begin"/>
        </w:r>
        <w:r w:rsidR="00E61E28">
          <w:rPr>
            <w:noProof/>
            <w:webHidden/>
          </w:rPr>
          <w:instrText xml:space="preserve"> PAGEREF _Toc66773630 \h </w:instrText>
        </w:r>
        <w:r w:rsidR="00E61E28">
          <w:rPr>
            <w:noProof/>
            <w:webHidden/>
          </w:rPr>
        </w:r>
        <w:r w:rsidR="00E61E28">
          <w:rPr>
            <w:noProof/>
            <w:webHidden/>
          </w:rPr>
          <w:fldChar w:fldCharType="separate"/>
        </w:r>
        <w:r w:rsidR="009C2430">
          <w:rPr>
            <w:noProof/>
            <w:webHidden/>
          </w:rPr>
          <w:t>24</w:t>
        </w:r>
        <w:r w:rsidR="00E61E28">
          <w:rPr>
            <w:noProof/>
            <w:webHidden/>
          </w:rPr>
          <w:fldChar w:fldCharType="end"/>
        </w:r>
      </w:hyperlink>
    </w:p>
    <w:p w14:paraId="54214588"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1" w:history="1">
        <w:r w:rsidR="00E61E28" w:rsidRPr="004804D5">
          <w:rPr>
            <w:rStyle w:val="Hipercze"/>
            <w:rFonts w:ascii="Cambria" w:hAnsi="Cambria"/>
            <w:noProof/>
          </w:rPr>
          <w:t>§XVII.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formalnościach, jakie muszą zostać dopełnione po wyborze oferty w celu zawarcia umowy w sprawie zamówienia publicznego;</w:t>
        </w:r>
        <w:r w:rsidR="00E61E28">
          <w:rPr>
            <w:noProof/>
            <w:webHidden/>
          </w:rPr>
          <w:tab/>
        </w:r>
        <w:r w:rsidR="00E61E28">
          <w:rPr>
            <w:noProof/>
            <w:webHidden/>
          </w:rPr>
          <w:fldChar w:fldCharType="begin"/>
        </w:r>
        <w:r w:rsidR="00E61E28">
          <w:rPr>
            <w:noProof/>
            <w:webHidden/>
          </w:rPr>
          <w:instrText xml:space="preserve"> PAGEREF _Toc66773631 \h </w:instrText>
        </w:r>
        <w:r w:rsidR="00E61E28">
          <w:rPr>
            <w:noProof/>
            <w:webHidden/>
          </w:rPr>
        </w:r>
        <w:r w:rsidR="00E61E28">
          <w:rPr>
            <w:noProof/>
            <w:webHidden/>
          </w:rPr>
          <w:fldChar w:fldCharType="separate"/>
        </w:r>
        <w:r w:rsidR="009C2430">
          <w:rPr>
            <w:noProof/>
            <w:webHidden/>
          </w:rPr>
          <w:t>25</w:t>
        </w:r>
        <w:r w:rsidR="00E61E28">
          <w:rPr>
            <w:noProof/>
            <w:webHidden/>
          </w:rPr>
          <w:fldChar w:fldCharType="end"/>
        </w:r>
      </w:hyperlink>
    </w:p>
    <w:p w14:paraId="1B754BF3"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2" w:history="1">
        <w:r w:rsidR="00E61E28" w:rsidRPr="004804D5">
          <w:rPr>
            <w:rStyle w:val="Hipercze"/>
            <w:rFonts w:ascii="Cambria" w:hAnsi="Cambria"/>
            <w:noProof/>
          </w:rPr>
          <w:t>§XVIII.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Projektowane postanowienia umowy w sprawie zamówienia publicznego, które zostaną wprowadzone do treści tej umowy;</w:t>
        </w:r>
        <w:r w:rsidR="00E61E28">
          <w:rPr>
            <w:noProof/>
            <w:webHidden/>
          </w:rPr>
          <w:tab/>
        </w:r>
        <w:r w:rsidR="00E61E28">
          <w:rPr>
            <w:noProof/>
            <w:webHidden/>
          </w:rPr>
          <w:fldChar w:fldCharType="begin"/>
        </w:r>
        <w:r w:rsidR="00E61E28">
          <w:rPr>
            <w:noProof/>
            <w:webHidden/>
          </w:rPr>
          <w:instrText xml:space="preserve"> PAGEREF _Toc66773632 \h </w:instrText>
        </w:r>
        <w:r w:rsidR="00E61E28">
          <w:rPr>
            <w:noProof/>
            <w:webHidden/>
          </w:rPr>
        </w:r>
        <w:r w:rsidR="00E61E28">
          <w:rPr>
            <w:noProof/>
            <w:webHidden/>
          </w:rPr>
          <w:fldChar w:fldCharType="separate"/>
        </w:r>
        <w:r w:rsidR="009C2430">
          <w:rPr>
            <w:noProof/>
            <w:webHidden/>
          </w:rPr>
          <w:t>26</w:t>
        </w:r>
        <w:r w:rsidR="00E61E28">
          <w:rPr>
            <w:noProof/>
            <w:webHidden/>
          </w:rPr>
          <w:fldChar w:fldCharType="end"/>
        </w:r>
      </w:hyperlink>
    </w:p>
    <w:p w14:paraId="7DEF5F13"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3" w:history="1">
        <w:r w:rsidR="00E61E28" w:rsidRPr="004804D5">
          <w:rPr>
            <w:rStyle w:val="Hipercze"/>
            <w:rFonts w:ascii="Cambria" w:hAnsi="Cambria"/>
            <w:noProof/>
          </w:rPr>
          <w:t>§XIX.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Pouczenie o środkach ochrony prawnej przysługujących wykonawcy.</w:t>
        </w:r>
        <w:r w:rsidR="00E61E28">
          <w:rPr>
            <w:noProof/>
            <w:webHidden/>
          </w:rPr>
          <w:tab/>
        </w:r>
        <w:r w:rsidR="00E61E28">
          <w:rPr>
            <w:noProof/>
            <w:webHidden/>
          </w:rPr>
          <w:fldChar w:fldCharType="begin"/>
        </w:r>
        <w:r w:rsidR="00E61E28">
          <w:rPr>
            <w:noProof/>
            <w:webHidden/>
          </w:rPr>
          <w:instrText xml:space="preserve"> PAGEREF _Toc66773633 \h </w:instrText>
        </w:r>
        <w:r w:rsidR="00E61E28">
          <w:rPr>
            <w:noProof/>
            <w:webHidden/>
          </w:rPr>
        </w:r>
        <w:r w:rsidR="00E61E28">
          <w:rPr>
            <w:noProof/>
            <w:webHidden/>
          </w:rPr>
          <w:fldChar w:fldCharType="separate"/>
        </w:r>
        <w:r w:rsidR="009C2430">
          <w:rPr>
            <w:noProof/>
            <w:webHidden/>
          </w:rPr>
          <w:t>26</w:t>
        </w:r>
        <w:r w:rsidR="00E61E28">
          <w:rPr>
            <w:noProof/>
            <w:webHidden/>
          </w:rPr>
          <w:fldChar w:fldCharType="end"/>
        </w:r>
      </w:hyperlink>
    </w:p>
    <w:p w14:paraId="631F45C6"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4" w:history="1">
        <w:r w:rsidR="00E61E28" w:rsidRPr="004804D5">
          <w:rPr>
            <w:rStyle w:val="Hipercze"/>
            <w:rFonts w:ascii="Cambria" w:hAnsi="Cambria"/>
            <w:noProof/>
          </w:rPr>
          <w:t>§XX.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Opis części zamówienia</w:t>
        </w:r>
        <w:r w:rsidR="00E61E28">
          <w:rPr>
            <w:noProof/>
            <w:webHidden/>
          </w:rPr>
          <w:tab/>
        </w:r>
        <w:r w:rsidR="00E61E28">
          <w:rPr>
            <w:noProof/>
            <w:webHidden/>
          </w:rPr>
          <w:fldChar w:fldCharType="begin"/>
        </w:r>
        <w:r w:rsidR="00E61E28">
          <w:rPr>
            <w:noProof/>
            <w:webHidden/>
          </w:rPr>
          <w:instrText xml:space="preserve"> PAGEREF _Toc66773634 \h </w:instrText>
        </w:r>
        <w:r w:rsidR="00E61E28">
          <w:rPr>
            <w:noProof/>
            <w:webHidden/>
          </w:rPr>
        </w:r>
        <w:r w:rsidR="00E61E28">
          <w:rPr>
            <w:noProof/>
            <w:webHidden/>
          </w:rPr>
          <w:fldChar w:fldCharType="separate"/>
        </w:r>
        <w:r w:rsidR="009C2430">
          <w:rPr>
            <w:noProof/>
            <w:webHidden/>
          </w:rPr>
          <w:t>27</w:t>
        </w:r>
        <w:r w:rsidR="00E61E28">
          <w:rPr>
            <w:noProof/>
            <w:webHidden/>
          </w:rPr>
          <w:fldChar w:fldCharType="end"/>
        </w:r>
      </w:hyperlink>
    </w:p>
    <w:p w14:paraId="41C4B018"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5" w:history="1">
        <w:r w:rsidR="00E61E28" w:rsidRPr="004804D5">
          <w:rPr>
            <w:rStyle w:val="Hipercze"/>
            <w:rFonts w:ascii="Cambria" w:hAnsi="Cambria"/>
            <w:noProof/>
          </w:rPr>
          <w:t>§XXI.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61E28">
          <w:rPr>
            <w:noProof/>
            <w:webHidden/>
          </w:rPr>
          <w:tab/>
        </w:r>
        <w:r w:rsidR="00E61E28">
          <w:rPr>
            <w:noProof/>
            <w:webHidden/>
          </w:rPr>
          <w:fldChar w:fldCharType="begin"/>
        </w:r>
        <w:r w:rsidR="00E61E28">
          <w:rPr>
            <w:noProof/>
            <w:webHidden/>
          </w:rPr>
          <w:instrText xml:space="preserve"> PAGEREF _Toc66773635 \h </w:instrText>
        </w:r>
        <w:r w:rsidR="00E61E28">
          <w:rPr>
            <w:noProof/>
            <w:webHidden/>
          </w:rPr>
        </w:r>
        <w:r w:rsidR="00E61E28">
          <w:rPr>
            <w:noProof/>
            <w:webHidden/>
          </w:rPr>
          <w:fldChar w:fldCharType="separate"/>
        </w:r>
        <w:r w:rsidR="009C2430">
          <w:rPr>
            <w:noProof/>
            <w:webHidden/>
          </w:rPr>
          <w:t>28</w:t>
        </w:r>
        <w:r w:rsidR="00E61E28">
          <w:rPr>
            <w:noProof/>
            <w:webHidden/>
          </w:rPr>
          <w:fldChar w:fldCharType="end"/>
        </w:r>
      </w:hyperlink>
    </w:p>
    <w:p w14:paraId="31A46987"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6" w:history="1">
        <w:r w:rsidR="00E61E28" w:rsidRPr="004804D5">
          <w:rPr>
            <w:rStyle w:val="Hipercze"/>
            <w:rFonts w:ascii="Cambria" w:hAnsi="Cambria"/>
            <w:noProof/>
          </w:rPr>
          <w:t>§XXII.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E61E28">
          <w:rPr>
            <w:noProof/>
            <w:webHidden/>
          </w:rPr>
          <w:tab/>
        </w:r>
        <w:r w:rsidR="00E61E28">
          <w:rPr>
            <w:noProof/>
            <w:webHidden/>
          </w:rPr>
          <w:fldChar w:fldCharType="begin"/>
        </w:r>
        <w:r w:rsidR="00E61E28">
          <w:rPr>
            <w:noProof/>
            <w:webHidden/>
          </w:rPr>
          <w:instrText xml:space="preserve"> PAGEREF _Toc66773636 \h </w:instrText>
        </w:r>
        <w:r w:rsidR="00E61E28">
          <w:rPr>
            <w:noProof/>
            <w:webHidden/>
          </w:rPr>
        </w:r>
        <w:r w:rsidR="00E61E28">
          <w:rPr>
            <w:noProof/>
            <w:webHidden/>
          </w:rPr>
          <w:fldChar w:fldCharType="separate"/>
        </w:r>
        <w:r w:rsidR="009C2430">
          <w:rPr>
            <w:noProof/>
            <w:webHidden/>
          </w:rPr>
          <w:t>28</w:t>
        </w:r>
        <w:r w:rsidR="00E61E28">
          <w:rPr>
            <w:noProof/>
            <w:webHidden/>
          </w:rPr>
          <w:fldChar w:fldCharType="end"/>
        </w:r>
      </w:hyperlink>
    </w:p>
    <w:p w14:paraId="0B712D99"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7" w:history="1">
        <w:r w:rsidR="00E61E28" w:rsidRPr="004804D5">
          <w:rPr>
            <w:rStyle w:val="Hipercze"/>
            <w:rFonts w:ascii="Cambria" w:hAnsi="Cambria"/>
            <w:noProof/>
          </w:rPr>
          <w:t>§XXIII.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na podstawie stosunku pracy, w okolicznościach, o których mowa w art. 95 ustawy Pzp;</w:t>
        </w:r>
        <w:r w:rsidR="00E61E28">
          <w:rPr>
            <w:noProof/>
            <w:webHidden/>
          </w:rPr>
          <w:tab/>
        </w:r>
        <w:r w:rsidR="00E61E28">
          <w:rPr>
            <w:noProof/>
            <w:webHidden/>
          </w:rPr>
          <w:fldChar w:fldCharType="begin"/>
        </w:r>
        <w:r w:rsidR="00E61E28">
          <w:rPr>
            <w:noProof/>
            <w:webHidden/>
          </w:rPr>
          <w:instrText xml:space="preserve"> PAGEREF _Toc66773637 \h </w:instrText>
        </w:r>
        <w:r w:rsidR="00E61E28">
          <w:rPr>
            <w:noProof/>
            <w:webHidden/>
          </w:rPr>
        </w:r>
        <w:r w:rsidR="00E61E28">
          <w:rPr>
            <w:noProof/>
            <w:webHidden/>
          </w:rPr>
          <w:fldChar w:fldCharType="separate"/>
        </w:r>
        <w:r w:rsidR="009C2430">
          <w:rPr>
            <w:noProof/>
            <w:webHidden/>
          </w:rPr>
          <w:t>28</w:t>
        </w:r>
        <w:r w:rsidR="00E61E28">
          <w:rPr>
            <w:noProof/>
            <w:webHidden/>
          </w:rPr>
          <w:fldChar w:fldCharType="end"/>
        </w:r>
      </w:hyperlink>
    </w:p>
    <w:p w14:paraId="0FEEF9FC"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8" w:history="1">
        <w:r w:rsidR="00E61E28" w:rsidRPr="004804D5">
          <w:rPr>
            <w:rStyle w:val="Hipercze"/>
            <w:rFonts w:ascii="Cambria" w:hAnsi="Cambria"/>
            <w:noProof/>
          </w:rPr>
          <w:t>§XXIV.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osób, o których mowa w art. 96 ust. 2 pkt 2,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_Toc66773638 \h </w:instrText>
        </w:r>
        <w:r w:rsidR="00E61E28">
          <w:rPr>
            <w:noProof/>
            <w:webHidden/>
          </w:rPr>
        </w:r>
        <w:r w:rsidR="00E61E28">
          <w:rPr>
            <w:noProof/>
            <w:webHidden/>
          </w:rPr>
          <w:fldChar w:fldCharType="separate"/>
        </w:r>
        <w:r w:rsidR="009C2430">
          <w:rPr>
            <w:noProof/>
            <w:webHidden/>
          </w:rPr>
          <w:t>28</w:t>
        </w:r>
        <w:r w:rsidR="00E61E28">
          <w:rPr>
            <w:noProof/>
            <w:webHidden/>
          </w:rPr>
          <w:fldChar w:fldCharType="end"/>
        </w:r>
      </w:hyperlink>
    </w:p>
    <w:p w14:paraId="5DF90340"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39" w:history="1">
        <w:r w:rsidR="00E61E28" w:rsidRPr="004804D5">
          <w:rPr>
            <w:rStyle w:val="Hipercze"/>
            <w:rFonts w:ascii="Cambria" w:hAnsi="Cambria"/>
            <w:noProof/>
          </w:rPr>
          <w:t>§XXV.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_Toc66773639 \h </w:instrText>
        </w:r>
        <w:r w:rsidR="00E61E28">
          <w:rPr>
            <w:noProof/>
            <w:webHidden/>
          </w:rPr>
        </w:r>
        <w:r w:rsidR="00E61E28">
          <w:rPr>
            <w:noProof/>
            <w:webHidden/>
          </w:rPr>
          <w:fldChar w:fldCharType="separate"/>
        </w:r>
        <w:r w:rsidR="009C2430">
          <w:rPr>
            <w:noProof/>
            <w:webHidden/>
          </w:rPr>
          <w:t>28</w:t>
        </w:r>
        <w:r w:rsidR="00E61E28">
          <w:rPr>
            <w:noProof/>
            <w:webHidden/>
          </w:rPr>
          <w:fldChar w:fldCharType="end"/>
        </w:r>
      </w:hyperlink>
    </w:p>
    <w:p w14:paraId="34FE8BC3"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0" w:history="1">
        <w:r w:rsidR="00E61E28" w:rsidRPr="004804D5">
          <w:rPr>
            <w:rStyle w:val="Hipercze"/>
            <w:rFonts w:ascii="Cambria" w:hAnsi="Cambria"/>
            <w:noProof/>
          </w:rPr>
          <w:t>§XXVI.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dotyczące wadium, w tym jego kwotę, jeżeli zamawiający przewiduje obowiązek wniesienia wadium</w:t>
        </w:r>
        <w:r w:rsidR="00E61E28">
          <w:rPr>
            <w:noProof/>
            <w:webHidden/>
          </w:rPr>
          <w:tab/>
        </w:r>
        <w:r w:rsidR="00E61E28">
          <w:rPr>
            <w:noProof/>
            <w:webHidden/>
          </w:rPr>
          <w:fldChar w:fldCharType="begin"/>
        </w:r>
        <w:r w:rsidR="00E61E28">
          <w:rPr>
            <w:noProof/>
            <w:webHidden/>
          </w:rPr>
          <w:instrText xml:space="preserve"> PAGEREF _Toc66773640 \h </w:instrText>
        </w:r>
        <w:r w:rsidR="00E61E28">
          <w:rPr>
            <w:noProof/>
            <w:webHidden/>
          </w:rPr>
        </w:r>
        <w:r w:rsidR="00E61E28">
          <w:rPr>
            <w:noProof/>
            <w:webHidden/>
          </w:rPr>
          <w:fldChar w:fldCharType="separate"/>
        </w:r>
        <w:r w:rsidR="009C2430">
          <w:rPr>
            <w:noProof/>
            <w:webHidden/>
          </w:rPr>
          <w:t>28</w:t>
        </w:r>
        <w:r w:rsidR="00E61E28">
          <w:rPr>
            <w:noProof/>
            <w:webHidden/>
          </w:rPr>
          <w:fldChar w:fldCharType="end"/>
        </w:r>
      </w:hyperlink>
    </w:p>
    <w:p w14:paraId="244485B1"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1" w:history="1">
        <w:r w:rsidR="00E61E28" w:rsidRPr="004804D5">
          <w:rPr>
            <w:rStyle w:val="Hipercze"/>
            <w:rFonts w:ascii="Cambria" w:hAnsi="Cambria"/>
            <w:noProof/>
          </w:rPr>
          <w:t>§XXVII.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przewidywanych zamówieniach, o których mowa w art. 214 ust. 1 pkt 7 , jeżeli zamawiający przewiduje udzielenie takich zamówień</w:t>
        </w:r>
        <w:r w:rsidR="00E61E28">
          <w:rPr>
            <w:noProof/>
            <w:webHidden/>
          </w:rPr>
          <w:tab/>
        </w:r>
        <w:r w:rsidR="00E61E28">
          <w:rPr>
            <w:noProof/>
            <w:webHidden/>
          </w:rPr>
          <w:fldChar w:fldCharType="begin"/>
        </w:r>
        <w:r w:rsidR="00E61E28">
          <w:rPr>
            <w:noProof/>
            <w:webHidden/>
          </w:rPr>
          <w:instrText xml:space="preserve"> PAGEREF _Toc66773641 \h </w:instrText>
        </w:r>
        <w:r w:rsidR="00E61E28">
          <w:rPr>
            <w:noProof/>
            <w:webHidden/>
          </w:rPr>
        </w:r>
        <w:r w:rsidR="00E61E28">
          <w:rPr>
            <w:noProof/>
            <w:webHidden/>
          </w:rPr>
          <w:fldChar w:fldCharType="separate"/>
        </w:r>
        <w:r w:rsidR="009C2430">
          <w:rPr>
            <w:noProof/>
            <w:webHidden/>
          </w:rPr>
          <w:t>28</w:t>
        </w:r>
        <w:r w:rsidR="00E61E28">
          <w:rPr>
            <w:noProof/>
            <w:webHidden/>
          </w:rPr>
          <w:fldChar w:fldCharType="end"/>
        </w:r>
      </w:hyperlink>
    </w:p>
    <w:p w14:paraId="73C9A692"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2" w:history="1">
        <w:r w:rsidR="00E61E28" w:rsidRPr="004804D5">
          <w:rPr>
            <w:rStyle w:val="Hipercze"/>
            <w:rFonts w:ascii="Cambria" w:hAnsi="Cambria"/>
            <w:noProof/>
          </w:rPr>
          <w:t>§XXVIII.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61E28">
          <w:rPr>
            <w:noProof/>
            <w:webHidden/>
          </w:rPr>
          <w:tab/>
        </w:r>
        <w:r w:rsidR="00E61E28">
          <w:rPr>
            <w:noProof/>
            <w:webHidden/>
          </w:rPr>
          <w:fldChar w:fldCharType="begin"/>
        </w:r>
        <w:r w:rsidR="00E61E28">
          <w:rPr>
            <w:noProof/>
            <w:webHidden/>
          </w:rPr>
          <w:instrText xml:space="preserve"> PAGEREF _Toc66773642 \h </w:instrText>
        </w:r>
        <w:r w:rsidR="00E61E28">
          <w:rPr>
            <w:noProof/>
            <w:webHidden/>
          </w:rPr>
        </w:r>
        <w:r w:rsidR="00E61E28">
          <w:rPr>
            <w:noProof/>
            <w:webHidden/>
          </w:rPr>
          <w:fldChar w:fldCharType="separate"/>
        </w:r>
        <w:r w:rsidR="009C2430">
          <w:rPr>
            <w:noProof/>
            <w:webHidden/>
          </w:rPr>
          <w:t>29</w:t>
        </w:r>
        <w:r w:rsidR="00E61E28">
          <w:rPr>
            <w:noProof/>
            <w:webHidden/>
          </w:rPr>
          <w:fldChar w:fldCharType="end"/>
        </w:r>
      </w:hyperlink>
    </w:p>
    <w:p w14:paraId="1A0835FD"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3" w:history="1">
        <w:r w:rsidR="00E61E28" w:rsidRPr="004804D5">
          <w:rPr>
            <w:rStyle w:val="Hipercze"/>
            <w:rFonts w:ascii="Cambria" w:hAnsi="Cambria"/>
            <w:noProof/>
          </w:rPr>
          <w:t>§XXIX.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E61E28">
          <w:rPr>
            <w:noProof/>
            <w:webHidden/>
          </w:rPr>
          <w:tab/>
        </w:r>
        <w:r w:rsidR="00E61E28">
          <w:rPr>
            <w:noProof/>
            <w:webHidden/>
          </w:rPr>
          <w:fldChar w:fldCharType="begin"/>
        </w:r>
        <w:r w:rsidR="00E61E28">
          <w:rPr>
            <w:noProof/>
            <w:webHidden/>
          </w:rPr>
          <w:instrText xml:space="preserve"> PAGEREF _Toc66773643 \h </w:instrText>
        </w:r>
        <w:r w:rsidR="00E61E28">
          <w:rPr>
            <w:noProof/>
            <w:webHidden/>
          </w:rPr>
        </w:r>
        <w:r w:rsidR="00E61E28">
          <w:rPr>
            <w:noProof/>
            <w:webHidden/>
          </w:rPr>
          <w:fldChar w:fldCharType="separate"/>
        </w:r>
        <w:r w:rsidR="009C2430">
          <w:rPr>
            <w:noProof/>
            <w:webHidden/>
          </w:rPr>
          <w:t>29</w:t>
        </w:r>
        <w:r w:rsidR="00E61E28">
          <w:rPr>
            <w:noProof/>
            <w:webHidden/>
          </w:rPr>
          <w:fldChar w:fldCharType="end"/>
        </w:r>
      </w:hyperlink>
    </w:p>
    <w:p w14:paraId="480BE3A1"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4" w:history="1">
        <w:r w:rsidR="00E61E28" w:rsidRPr="004804D5">
          <w:rPr>
            <w:rStyle w:val="Hipercze"/>
            <w:rFonts w:ascii="Cambria" w:hAnsi="Cambria"/>
            <w:noProof/>
          </w:rPr>
          <w:t>§XXX.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zwrotu kosztów udziału w postępowaniu, jeżeli zamawiający przewiduje ich zwrot;</w:t>
        </w:r>
        <w:r w:rsidR="00E61E28">
          <w:rPr>
            <w:noProof/>
            <w:webHidden/>
          </w:rPr>
          <w:tab/>
        </w:r>
        <w:r w:rsidR="00E61E28">
          <w:rPr>
            <w:noProof/>
            <w:webHidden/>
          </w:rPr>
          <w:fldChar w:fldCharType="begin"/>
        </w:r>
        <w:r w:rsidR="00E61E28">
          <w:rPr>
            <w:noProof/>
            <w:webHidden/>
          </w:rPr>
          <w:instrText xml:space="preserve"> PAGEREF _Toc66773644 \h </w:instrText>
        </w:r>
        <w:r w:rsidR="00E61E28">
          <w:rPr>
            <w:noProof/>
            <w:webHidden/>
          </w:rPr>
        </w:r>
        <w:r w:rsidR="00E61E28">
          <w:rPr>
            <w:noProof/>
            <w:webHidden/>
          </w:rPr>
          <w:fldChar w:fldCharType="separate"/>
        </w:r>
        <w:r w:rsidR="009C2430">
          <w:rPr>
            <w:noProof/>
            <w:webHidden/>
          </w:rPr>
          <w:t>29</w:t>
        </w:r>
        <w:r w:rsidR="00E61E28">
          <w:rPr>
            <w:noProof/>
            <w:webHidden/>
          </w:rPr>
          <w:fldChar w:fldCharType="end"/>
        </w:r>
      </w:hyperlink>
    </w:p>
    <w:p w14:paraId="0B288496"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5" w:history="1">
        <w:r w:rsidR="00E61E28" w:rsidRPr="004804D5">
          <w:rPr>
            <w:rStyle w:val="Hipercze"/>
            <w:rFonts w:ascii="Cambria" w:hAnsi="Cambria"/>
            <w:noProof/>
          </w:rPr>
          <w:t>§XXXI.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obowiązku osobistego wykonania przez wykonawcę kluczowych zadań, jeżeli zamawiający dokonuje takiego zastrzeżenia zgodnie z art. 60 i art. 121 ustawy pzp</w:t>
        </w:r>
        <w:r w:rsidR="00E61E28">
          <w:rPr>
            <w:noProof/>
            <w:webHidden/>
          </w:rPr>
          <w:tab/>
        </w:r>
        <w:r w:rsidR="00E61E28">
          <w:rPr>
            <w:noProof/>
            <w:webHidden/>
          </w:rPr>
          <w:fldChar w:fldCharType="begin"/>
        </w:r>
        <w:r w:rsidR="00E61E28">
          <w:rPr>
            <w:noProof/>
            <w:webHidden/>
          </w:rPr>
          <w:instrText xml:space="preserve"> PAGEREF _Toc66773645 \h </w:instrText>
        </w:r>
        <w:r w:rsidR="00E61E28">
          <w:rPr>
            <w:noProof/>
            <w:webHidden/>
          </w:rPr>
        </w:r>
        <w:r w:rsidR="00E61E28">
          <w:rPr>
            <w:noProof/>
            <w:webHidden/>
          </w:rPr>
          <w:fldChar w:fldCharType="separate"/>
        </w:r>
        <w:r w:rsidR="009C2430">
          <w:rPr>
            <w:noProof/>
            <w:webHidden/>
          </w:rPr>
          <w:t>29</w:t>
        </w:r>
        <w:r w:rsidR="00E61E28">
          <w:rPr>
            <w:noProof/>
            <w:webHidden/>
          </w:rPr>
          <w:fldChar w:fldCharType="end"/>
        </w:r>
      </w:hyperlink>
    </w:p>
    <w:p w14:paraId="2C7333F4"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6" w:history="1">
        <w:r w:rsidR="00E61E28" w:rsidRPr="004804D5">
          <w:rPr>
            <w:rStyle w:val="Hipercze"/>
            <w:rFonts w:ascii="Cambria" w:hAnsi="Cambria"/>
            <w:noProof/>
          </w:rPr>
          <w:t>§XXXII.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Maksymalna liczba wykonawców, z którymi zamawiający zawrze umowę ramową, jeżeli zamawiający przewiduje zawarcie umowy ramowej</w:t>
        </w:r>
        <w:r w:rsidR="00E61E28">
          <w:rPr>
            <w:noProof/>
            <w:webHidden/>
          </w:rPr>
          <w:tab/>
        </w:r>
        <w:r w:rsidR="00E61E28">
          <w:rPr>
            <w:noProof/>
            <w:webHidden/>
          </w:rPr>
          <w:fldChar w:fldCharType="begin"/>
        </w:r>
        <w:r w:rsidR="00E61E28">
          <w:rPr>
            <w:noProof/>
            <w:webHidden/>
          </w:rPr>
          <w:instrText xml:space="preserve"> PAGEREF _Toc66773646 \h </w:instrText>
        </w:r>
        <w:r w:rsidR="00E61E28">
          <w:rPr>
            <w:noProof/>
            <w:webHidden/>
          </w:rPr>
        </w:r>
        <w:r w:rsidR="00E61E28">
          <w:rPr>
            <w:noProof/>
            <w:webHidden/>
          </w:rPr>
          <w:fldChar w:fldCharType="separate"/>
        </w:r>
        <w:r w:rsidR="009C2430">
          <w:rPr>
            <w:noProof/>
            <w:webHidden/>
          </w:rPr>
          <w:t>29</w:t>
        </w:r>
        <w:r w:rsidR="00E61E28">
          <w:rPr>
            <w:noProof/>
            <w:webHidden/>
          </w:rPr>
          <w:fldChar w:fldCharType="end"/>
        </w:r>
      </w:hyperlink>
    </w:p>
    <w:p w14:paraId="5A9CD9BA"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7" w:history="1">
        <w:r w:rsidR="00E61E28" w:rsidRPr="004804D5">
          <w:rPr>
            <w:rStyle w:val="Hipercze"/>
            <w:rFonts w:ascii="Cambria" w:hAnsi="Cambria"/>
            <w:noProof/>
          </w:rPr>
          <w:t>§XXXIII.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E61E28">
          <w:rPr>
            <w:noProof/>
            <w:webHidden/>
          </w:rPr>
          <w:tab/>
        </w:r>
        <w:r w:rsidR="00E61E28">
          <w:rPr>
            <w:noProof/>
            <w:webHidden/>
          </w:rPr>
          <w:fldChar w:fldCharType="begin"/>
        </w:r>
        <w:r w:rsidR="00E61E28">
          <w:rPr>
            <w:noProof/>
            <w:webHidden/>
          </w:rPr>
          <w:instrText xml:space="preserve"> PAGEREF _Toc66773647 \h </w:instrText>
        </w:r>
        <w:r w:rsidR="00E61E28">
          <w:rPr>
            <w:noProof/>
            <w:webHidden/>
          </w:rPr>
        </w:r>
        <w:r w:rsidR="00E61E28">
          <w:rPr>
            <w:noProof/>
            <w:webHidden/>
          </w:rPr>
          <w:fldChar w:fldCharType="separate"/>
        </w:r>
        <w:r w:rsidR="009C2430">
          <w:rPr>
            <w:noProof/>
            <w:webHidden/>
          </w:rPr>
          <w:t>29</w:t>
        </w:r>
        <w:r w:rsidR="00E61E28">
          <w:rPr>
            <w:noProof/>
            <w:webHidden/>
          </w:rPr>
          <w:fldChar w:fldCharType="end"/>
        </w:r>
      </w:hyperlink>
    </w:p>
    <w:p w14:paraId="4E59965A"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8" w:history="1">
        <w:r w:rsidR="00E61E28" w:rsidRPr="004804D5">
          <w:rPr>
            <w:rStyle w:val="Hipercze"/>
            <w:rFonts w:ascii="Cambria" w:hAnsi="Cambria"/>
            <w:noProof/>
          </w:rPr>
          <w:t>§XXXIV.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E61E28">
          <w:rPr>
            <w:noProof/>
            <w:webHidden/>
          </w:rPr>
          <w:tab/>
        </w:r>
        <w:r w:rsidR="00E61E28">
          <w:rPr>
            <w:noProof/>
            <w:webHidden/>
          </w:rPr>
          <w:fldChar w:fldCharType="begin"/>
        </w:r>
        <w:r w:rsidR="00E61E28">
          <w:rPr>
            <w:noProof/>
            <w:webHidden/>
          </w:rPr>
          <w:instrText xml:space="preserve"> PAGEREF _Toc66773648 \h </w:instrText>
        </w:r>
        <w:r w:rsidR="00E61E28">
          <w:rPr>
            <w:noProof/>
            <w:webHidden/>
          </w:rPr>
        </w:r>
        <w:r w:rsidR="00E61E28">
          <w:rPr>
            <w:noProof/>
            <w:webHidden/>
          </w:rPr>
          <w:fldChar w:fldCharType="separate"/>
        </w:r>
        <w:r w:rsidR="009C2430">
          <w:rPr>
            <w:noProof/>
            <w:webHidden/>
          </w:rPr>
          <w:t>29</w:t>
        </w:r>
        <w:r w:rsidR="00E61E28">
          <w:rPr>
            <w:noProof/>
            <w:webHidden/>
          </w:rPr>
          <w:fldChar w:fldCharType="end"/>
        </w:r>
      </w:hyperlink>
    </w:p>
    <w:p w14:paraId="5DE9D61B"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49" w:history="1">
        <w:r w:rsidR="00E61E28" w:rsidRPr="004804D5">
          <w:rPr>
            <w:rStyle w:val="Hipercze"/>
            <w:rFonts w:ascii="Cambria" w:hAnsi="Cambria"/>
            <w:noProof/>
          </w:rPr>
          <w:t>§XXXV.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zabezpieczenia należytego wykonania umowy.</w:t>
        </w:r>
        <w:r w:rsidR="00E61E28">
          <w:rPr>
            <w:noProof/>
            <w:webHidden/>
          </w:rPr>
          <w:tab/>
        </w:r>
        <w:r w:rsidR="00E61E28">
          <w:rPr>
            <w:noProof/>
            <w:webHidden/>
          </w:rPr>
          <w:fldChar w:fldCharType="begin"/>
        </w:r>
        <w:r w:rsidR="00E61E28">
          <w:rPr>
            <w:noProof/>
            <w:webHidden/>
          </w:rPr>
          <w:instrText xml:space="preserve"> PAGEREF _Toc66773649 \h </w:instrText>
        </w:r>
        <w:r w:rsidR="00E61E28">
          <w:rPr>
            <w:noProof/>
            <w:webHidden/>
          </w:rPr>
        </w:r>
        <w:r w:rsidR="00E61E28">
          <w:rPr>
            <w:noProof/>
            <w:webHidden/>
          </w:rPr>
          <w:fldChar w:fldCharType="separate"/>
        </w:r>
        <w:r w:rsidR="009C2430">
          <w:rPr>
            <w:noProof/>
            <w:webHidden/>
          </w:rPr>
          <w:t>30</w:t>
        </w:r>
        <w:r w:rsidR="00E61E28">
          <w:rPr>
            <w:noProof/>
            <w:webHidden/>
          </w:rPr>
          <w:fldChar w:fldCharType="end"/>
        </w:r>
      </w:hyperlink>
    </w:p>
    <w:p w14:paraId="6EC7BAB9" w14:textId="77777777" w:rsidR="00E61E28" w:rsidRDefault="00C2194F">
      <w:pPr>
        <w:pStyle w:val="Spistreci1"/>
        <w:rPr>
          <w:rFonts w:asciiTheme="minorHAnsi" w:eastAsiaTheme="minorEastAsia" w:hAnsiTheme="minorHAnsi" w:cstheme="minorBidi"/>
          <w:noProof/>
          <w:sz w:val="22"/>
          <w:szCs w:val="22"/>
          <w:lang w:eastAsia="pl-PL" w:bidi="ar-SA"/>
        </w:rPr>
      </w:pPr>
      <w:hyperlink w:anchor="_Toc66773650" w:history="1">
        <w:r w:rsidR="00E61E28" w:rsidRPr="004804D5">
          <w:rPr>
            <w:rStyle w:val="Hipercze"/>
            <w:rFonts w:ascii="Cambria" w:hAnsi="Cambria"/>
            <w:noProof/>
          </w:rPr>
          <w:t>§XXXVI.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Calibri"/>
            <w:noProof/>
          </w:rPr>
          <w:t>Klauzula informacyjna z art. 13 RODO</w:t>
        </w:r>
        <w:r w:rsidR="00E61E28">
          <w:rPr>
            <w:noProof/>
            <w:webHidden/>
          </w:rPr>
          <w:tab/>
        </w:r>
        <w:r w:rsidR="00E61E28">
          <w:rPr>
            <w:noProof/>
            <w:webHidden/>
          </w:rPr>
          <w:fldChar w:fldCharType="begin"/>
        </w:r>
        <w:r w:rsidR="00E61E28">
          <w:rPr>
            <w:noProof/>
            <w:webHidden/>
          </w:rPr>
          <w:instrText xml:space="preserve"> PAGEREF _Toc66773650 \h </w:instrText>
        </w:r>
        <w:r w:rsidR="00E61E28">
          <w:rPr>
            <w:noProof/>
            <w:webHidden/>
          </w:rPr>
        </w:r>
        <w:r w:rsidR="00E61E28">
          <w:rPr>
            <w:noProof/>
            <w:webHidden/>
          </w:rPr>
          <w:fldChar w:fldCharType="separate"/>
        </w:r>
        <w:r w:rsidR="009C2430">
          <w:rPr>
            <w:noProof/>
            <w:webHidden/>
          </w:rPr>
          <w:t>30</w:t>
        </w:r>
        <w:r w:rsidR="00E61E28">
          <w:rPr>
            <w:noProof/>
            <w:webHidden/>
          </w:rPr>
          <w:fldChar w:fldCharType="end"/>
        </w:r>
      </w:hyperlink>
    </w:p>
    <w:p w14:paraId="7F534124" w14:textId="77777777" w:rsidR="00E61E28" w:rsidRDefault="00C2194F">
      <w:pPr>
        <w:pStyle w:val="Spistreci4"/>
        <w:rPr>
          <w:rFonts w:asciiTheme="minorHAnsi" w:eastAsiaTheme="minorEastAsia" w:hAnsiTheme="minorHAnsi" w:cstheme="minorBidi"/>
          <w:noProof/>
          <w:sz w:val="22"/>
          <w:szCs w:val="22"/>
          <w:lang w:eastAsia="pl-PL" w:bidi="ar-SA"/>
        </w:rPr>
      </w:pPr>
      <w:hyperlink w:anchor="_Toc66773651" w:history="1">
        <w:r w:rsidR="00E61E28" w:rsidRPr="004804D5">
          <w:rPr>
            <w:rStyle w:val="Hipercze"/>
            <w:rFonts w:ascii="Cambria" w:hAnsi="Cambria" w:cs="Century Gothic"/>
            <w:noProof/>
          </w:rPr>
          <w:t>Załącznik nr 1 do SWZ - Formularz ofertowy</w:t>
        </w:r>
        <w:r w:rsidR="00E61E28">
          <w:rPr>
            <w:noProof/>
            <w:webHidden/>
          </w:rPr>
          <w:tab/>
        </w:r>
        <w:r w:rsidR="00E61E28">
          <w:rPr>
            <w:noProof/>
            <w:webHidden/>
          </w:rPr>
          <w:fldChar w:fldCharType="begin"/>
        </w:r>
        <w:r w:rsidR="00E61E28">
          <w:rPr>
            <w:noProof/>
            <w:webHidden/>
          </w:rPr>
          <w:instrText xml:space="preserve"> PAGEREF _Toc66773651 \h </w:instrText>
        </w:r>
        <w:r w:rsidR="00E61E28">
          <w:rPr>
            <w:noProof/>
            <w:webHidden/>
          </w:rPr>
        </w:r>
        <w:r w:rsidR="00E61E28">
          <w:rPr>
            <w:noProof/>
            <w:webHidden/>
          </w:rPr>
          <w:fldChar w:fldCharType="separate"/>
        </w:r>
        <w:r w:rsidR="009C2430">
          <w:rPr>
            <w:noProof/>
            <w:webHidden/>
          </w:rPr>
          <w:t>32</w:t>
        </w:r>
        <w:r w:rsidR="00E61E28">
          <w:rPr>
            <w:noProof/>
            <w:webHidden/>
          </w:rPr>
          <w:fldChar w:fldCharType="end"/>
        </w:r>
      </w:hyperlink>
    </w:p>
    <w:p w14:paraId="37F6FEAF" w14:textId="77777777" w:rsidR="00E61E28" w:rsidRDefault="00C2194F">
      <w:pPr>
        <w:pStyle w:val="Spistreci4"/>
        <w:rPr>
          <w:rFonts w:asciiTheme="minorHAnsi" w:eastAsiaTheme="minorEastAsia" w:hAnsiTheme="minorHAnsi" w:cstheme="minorBidi"/>
          <w:noProof/>
          <w:sz w:val="22"/>
          <w:szCs w:val="22"/>
          <w:lang w:eastAsia="pl-PL" w:bidi="ar-SA"/>
        </w:rPr>
      </w:pPr>
      <w:hyperlink w:anchor="_Toc66773652" w:history="1">
        <w:r w:rsidR="00E61E28" w:rsidRPr="004804D5">
          <w:rPr>
            <w:rStyle w:val="Hipercze"/>
            <w:rFonts w:ascii="Cambria" w:hAnsi="Cambria" w:cs="Century Gothic"/>
            <w:noProof/>
          </w:rPr>
          <w:t>Załącznik nr 2A do SWZ - oświadczenie o spełnianiu warunków oraz o braku podstaw do wykluczenia</w:t>
        </w:r>
        <w:r w:rsidR="00E61E28">
          <w:rPr>
            <w:noProof/>
            <w:webHidden/>
          </w:rPr>
          <w:tab/>
        </w:r>
        <w:r w:rsidR="00E61E28">
          <w:rPr>
            <w:noProof/>
            <w:webHidden/>
          </w:rPr>
          <w:fldChar w:fldCharType="begin"/>
        </w:r>
        <w:r w:rsidR="00E61E28">
          <w:rPr>
            <w:noProof/>
            <w:webHidden/>
          </w:rPr>
          <w:instrText xml:space="preserve"> PAGEREF _Toc66773652 \h </w:instrText>
        </w:r>
        <w:r w:rsidR="00E61E28">
          <w:rPr>
            <w:noProof/>
            <w:webHidden/>
          </w:rPr>
        </w:r>
        <w:r w:rsidR="00E61E28">
          <w:rPr>
            <w:noProof/>
            <w:webHidden/>
          </w:rPr>
          <w:fldChar w:fldCharType="separate"/>
        </w:r>
        <w:r w:rsidR="009C2430">
          <w:rPr>
            <w:noProof/>
            <w:webHidden/>
          </w:rPr>
          <w:t>34</w:t>
        </w:r>
        <w:r w:rsidR="00E61E28">
          <w:rPr>
            <w:noProof/>
            <w:webHidden/>
          </w:rPr>
          <w:fldChar w:fldCharType="end"/>
        </w:r>
      </w:hyperlink>
    </w:p>
    <w:p w14:paraId="19955C1D" w14:textId="77777777" w:rsidR="00E61E28" w:rsidRDefault="00C2194F">
      <w:pPr>
        <w:pStyle w:val="Spistreci4"/>
        <w:rPr>
          <w:rFonts w:asciiTheme="minorHAnsi" w:eastAsiaTheme="minorEastAsia" w:hAnsiTheme="minorHAnsi" w:cstheme="minorBidi"/>
          <w:noProof/>
          <w:sz w:val="22"/>
          <w:szCs w:val="22"/>
          <w:lang w:eastAsia="pl-PL" w:bidi="ar-SA"/>
        </w:rPr>
      </w:pPr>
      <w:hyperlink w:anchor="_Toc66773653" w:history="1">
        <w:r w:rsidR="00E61E28" w:rsidRPr="004804D5">
          <w:rPr>
            <w:rStyle w:val="Hipercze"/>
            <w:rFonts w:ascii="Cambria" w:hAnsi="Cambria" w:cs="Century Gothic"/>
            <w:noProof/>
          </w:rPr>
          <w:t>Załącznik nr 2B do SWZ - oświadczenie o spełnianiu warunków oraz o braku podstaw do wykluczenia podmiotu udostępniającego zasoby</w:t>
        </w:r>
        <w:r w:rsidR="00E61E28">
          <w:rPr>
            <w:noProof/>
            <w:webHidden/>
          </w:rPr>
          <w:tab/>
        </w:r>
        <w:r w:rsidR="00E61E28">
          <w:rPr>
            <w:noProof/>
            <w:webHidden/>
          </w:rPr>
          <w:fldChar w:fldCharType="begin"/>
        </w:r>
        <w:r w:rsidR="00E61E28">
          <w:rPr>
            <w:noProof/>
            <w:webHidden/>
          </w:rPr>
          <w:instrText xml:space="preserve"> PAGEREF _Toc66773653 \h </w:instrText>
        </w:r>
        <w:r w:rsidR="00E61E28">
          <w:rPr>
            <w:noProof/>
            <w:webHidden/>
          </w:rPr>
        </w:r>
        <w:r w:rsidR="00E61E28">
          <w:rPr>
            <w:noProof/>
            <w:webHidden/>
          </w:rPr>
          <w:fldChar w:fldCharType="separate"/>
        </w:r>
        <w:r w:rsidR="009C2430">
          <w:rPr>
            <w:noProof/>
            <w:webHidden/>
          </w:rPr>
          <w:t>36</w:t>
        </w:r>
        <w:r w:rsidR="00E61E28">
          <w:rPr>
            <w:noProof/>
            <w:webHidden/>
          </w:rPr>
          <w:fldChar w:fldCharType="end"/>
        </w:r>
      </w:hyperlink>
    </w:p>
    <w:p w14:paraId="11FB8487" w14:textId="77777777" w:rsidR="00E61E28" w:rsidRDefault="00C2194F">
      <w:pPr>
        <w:pStyle w:val="Spistreci4"/>
        <w:rPr>
          <w:rFonts w:asciiTheme="minorHAnsi" w:eastAsiaTheme="minorEastAsia" w:hAnsiTheme="minorHAnsi" w:cstheme="minorBidi"/>
          <w:noProof/>
          <w:sz w:val="22"/>
          <w:szCs w:val="22"/>
          <w:lang w:eastAsia="pl-PL" w:bidi="ar-SA"/>
        </w:rPr>
      </w:pPr>
      <w:hyperlink w:anchor="_Toc66773654" w:history="1">
        <w:r w:rsidR="00E61E28" w:rsidRPr="004804D5">
          <w:rPr>
            <w:rStyle w:val="Hipercze"/>
            <w:rFonts w:ascii="Cambria" w:hAnsi="Cambria" w:cs="Century Gothic"/>
            <w:noProof/>
          </w:rPr>
          <w:t>Załącznik nr 3 do SWZ - wykaz wykonanych robót</w:t>
        </w:r>
        <w:r w:rsidR="00E61E28">
          <w:rPr>
            <w:noProof/>
            <w:webHidden/>
          </w:rPr>
          <w:tab/>
        </w:r>
        <w:r w:rsidR="00E61E28">
          <w:rPr>
            <w:noProof/>
            <w:webHidden/>
          </w:rPr>
          <w:fldChar w:fldCharType="begin"/>
        </w:r>
        <w:r w:rsidR="00E61E28">
          <w:rPr>
            <w:noProof/>
            <w:webHidden/>
          </w:rPr>
          <w:instrText xml:space="preserve"> PAGEREF _Toc66773654 \h </w:instrText>
        </w:r>
        <w:r w:rsidR="00E61E28">
          <w:rPr>
            <w:noProof/>
            <w:webHidden/>
          </w:rPr>
        </w:r>
        <w:r w:rsidR="00E61E28">
          <w:rPr>
            <w:noProof/>
            <w:webHidden/>
          </w:rPr>
          <w:fldChar w:fldCharType="separate"/>
        </w:r>
        <w:r w:rsidR="009C2430">
          <w:rPr>
            <w:noProof/>
            <w:webHidden/>
          </w:rPr>
          <w:t>37</w:t>
        </w:r>
        <w:r w:rsidR="00E61E28">
          <w:rPr>
            <w:noProof/>
            <w:webHidden/>
          </w:rPr>
          <w:fldChar w:fldCharType="end"/>
        </w:r>
      </w:hyperlink>
    </w:p>
    <w:p w14:paraId="7917E729" w14:textId="77777777" w:rsidR="00E61E28" w:rsidRDefault="00C2194F">
      <w:pPr>
        <w:pStyle w:val="Spistreci4"/>
        <w:rPr>
          <w:rFonts w:asciiTheme="minorHAnsi" w:eastAsiaTheme="minorEastAsia" w:hAnsiTheme="minorHAnsi" w:cstheme="minorBidi"/>
          <w:noProof/>
          <w:sz w:val="22"/>
          <w:szCs w:val="22"/>
          <w:lang w:eastAsia="pl-PL" w:bidi="ar-SA"/>
        </w:rPr>
      </w:pPr>
      <w:hyperlink w:anchor="_Toc66773655" w:history="1">
        <w:r w:rsidR="00E61E28" w:rsidRPr="004804D5">
          <w:rPr>
            <w:rStyle w:val="Hipercze"/>
            <w:rFonts w:ascii="Cambria" w:hAnsi="Cambria" w:cs="Century Gothic"/>
            <w:noProof/>
          </w:rPr>
          <w:t>Załącznik nr 4 do SWZ - wykaz osób</w:t>
        </w:r>
        <w:r w:rsidR="00E61E28">
          <w:rPr>
            <w:noProof/>
            <w:webHidden/>
          </w:rPr>
          <w:tab/>
        </w:r>
        <w:r w:rsidR="00E61E28">
          <w:rPr>
            <w:noProof/>
            <w:webHidden/>
          </w:rPr>
          <w:fldChar w:fldCharType="begin"/>
        </w:r>
        <w:r w:rsidR="00E61E28">
          <w:rPr>
            <w:noProof/>
            <w:webHidden/>
          </w:rPr>
          <w:instrText xml:space="preserve"> PAGEREF _Toc66773655 \h </w:instrText>
        </w:r>
        <w:r w:rsidR="00E61E28">
          <w:rPr>
            <w:noProof/>
            <w:webHidden/>
          </w:rPr>
        </w:r>
        <w:r w:rsidR="00E61E28">
          <w:rPr>
            <w:noProof/>
            <w:webHidden/>
          </w:rPr>
          <w:fldChar w:fldCharType="separate"/>
        </w:r>
        <w:r w:rsidR="009C2430">
          <w:rPr>
            <w:noProof/>
            <w:webHidden/>
          </w:rPr>
          <w:t>38</w:t>
        </w:r>
        <w:r w:rsidR="00E61E28">
          <w:rPr>
            <w:noProof/>
            <w:webHidden/>
          </w:rPr>
          <w:fldChar w:fldCharType="end"/>
        </w:r>
      </w:hyperlink>
    </w:p>
    <w:p w14:paraId="250C11F9" w14:textId="77777777" w:rsidR="00E61E28" w:rsidRDefault="00C2194F">
      <w:pPr>
        <w:pStyle w:val="Spistreci4"/>
        <w:rPr>
          <w:rFonts w:asciiTheme="minorHAnsi" w:eastAsiaTheme="minorEastAsia" w:hAnsiTheme="minorHAnsi" w:cstheme="minorBidi"/>
          <w:noProof/>
          <w:sz w:val="22"/>
          <w:szCs w:val="22"/>
          <w:lang w:eastAsia="pl-PL" w:bidi="ar-SA"/>
        </w:rPr>
      </w:pPr>
      <w:hyperlink w:anchor="_Toc66773656" w:history="1">
        <w:r w:rsidR="00E61E28" w:rsidRPr="004804D5">
          <w:rPr>
            <w:rStyle w:val="Hipercze"/>
            <w:rFonts w:ascii="Cambria" w:hAnsi="Cambria" w:cs="Century Gothic"/>
            <w:noProof/>
          </w:rPr>
          <w:t>Załącznik Nr 5 do SWZ - informacja o przynależności do grupy kapitałowej</w:t>
        </w:r>
        <w:r w:rsidR="00E61E28">
          <w:rPr>
            <w:noProof/>
            <w:webHidden/>
          </w:rPr>
          <w:tab/>
        </w:r>
        <w:r w:rsidR="00E61E28">
          <w:rPr>
            <w:noProof/>
            <w:webHidden/>
          </w:rPr>
          <w:fldChar w:fldCharType="begin"/>
        </w:r>
        <w:r w:rsidR="00E61E28">
          <w:rPr>
            <w:noProof/>
            <w:webHidden/>
          </w:rPr>
          <w:instrText xml:space="preserve"> PAGEREF _Toc66773656 \h </w:instrText>
        </w:r>
        <w:r w:rsidR="00E61E28">
          <w:rPr>
            <w:noProof/>
            <w:webHidden/>
          </w:rPr>
        </w:r>
        <w:r w:rsidR="00E61E28">
          <w:rPr>
            <w:noProof/>
            <w:webHidden/>
          </w:rPr>
          <w:fldChar w:fldCharType="separate"/>
        </w:r>
        <w:r w:rsidR="009C2430">
          <w:rPr>
            <w:noProof/>
            <w:webHidden/>
          </w:rPr>
          <w:t>39</w:t>
        </w:r>
        <w:r w:rsidR="00E61E28">
          <w:rPr>
            <w:noProof/>
            <w:webHidden/>
          </w:rPr>
          <w:fldChar w:fldCharType="end"/>
        </w:r>
      </w:hyperlink>
    </w:p>
    <w:p w14:paraId="5B1A3D85" w14:textId="77777777" w:rsidR="00E61E28" w:rsidRDefault="00C2194F">
      <w:pPr>
        <w:pStyle w:val="Spistreci4"/>
        <w:rPr>
          <w:rFonts w:asciiTheme="minorHAnsi" w:eastAsiaTheme="minorEastAsia" w:hAnsiTheme="minorHAnsi" w:cstheme="minorBidi"/>
          <w:noProof/>
          <w:sz w:val="22"/>
          <w:szCs w:val="22"/>
          <w:lang w:eastAsia="pl-PL" w:bidi="ar-SA"/>
        </w:rPr>
      </w:pPr>
      <w:hyperlink w:anchor="_Toc66773657" w:history="1">
        <w:r w:rsidR="00E61E28" w:rsidRPr="004804D5">
          <w:rPr>
            <w:rStyle w:val="Hipercze"/>
            <w:rFonts w:ascii="Cambria" w:hAnsi="Cambria" w:cs="Century Gothic"/>
            <w:noProof/>
          </w:rPr>
          <w:t>Załącznik nr 6 do SWZ wzór/projekt umowy</w:t>
        </w:r>
        <w:r w:rsidR="00E61E28">
          <w:rPr>
            <w:noProof/>
            <w:webHidden/>
          </w:rPr>
          <w:tab/>
        </w:r>
        <w:r w:rsidR="00E61E28">
          <w:rPr>
            <w:noProof/>
            <w:webHidden/>
          </w:rPr>
          <w:fldChar w:fldCharType="begin"/>
        </w:r>
        <w:r w:rsidR="00E61E28">
          <w:rPr>
            <w:noProof/>
            <w:webHidden/>
          </w:rPr>
          <w:instrText xml:space="preserve"> PAGEREF _Toc66773657 \h </w:instrText>
        </w:r>
        <w:r w:rsidR="00E61E28">
          <w:rPr>
            <w:noProof/>
            <w:webHidden/>
          </w:rPr>
        </w:r>
        <w:r w:rsidR="00E61E28">
          <w:rPr>
            <w:noProof/>
            <w:webHidden/>
          </w:rPr>
          <w:fldChar w:fldCharType="separate"/>
        </w:r>
        <w:r w:rsidR="009C2430">
          <w:rPr>
            <w:noProof/>
            <w:webHidden/>
          </w:rPr>
          <w:t>40</w:t>
        </w:r>
        <w:r w:rsidR="00E61E28">
          <w:rPr>
            <w:noProof/>
            <w:webHidden/>
          </w:rPr>
          <w:fldChar w:fldCharType="end"/>
        </w:r>
      </w:hyperlink>
    </w:p>
    <w:p w14:paraId="18B6FCC6" w14:textId="77777777" w:rsidR="00E61E28" w:rsidRDefault="00C2194F">
      <w:pPr>
        <w:pStyle w:val="Spistreci4"/>
        <w:rPr>
          <w:rFonts w:asciiTheme="minorHAnsi" w:eastAsiaTheme="minorEastAsia" w:hAnsiTheme="minorHAnsi" w:cstheme="minorBidi"/>
          <w:noProof/>
          <w:sz w:val="22"/>
          <w:szCs w:val="22"/>
          <w:lang w:eastAsia="pl-PL" w:bidi="ar-SA"/>
        </w:rPr>
      </w:pPr>
      <w:hyperlink w:anchor="_Toc66773658" w:history="1">
        <w:r w:rsidR="00E61E28" w:rsidRPr="004804D5">
          <w:rPr>
            <w:rStyle w:val="Hipercze"/>
            <w:rFonts w:ascii="Cambria" w:hAnsi="Cambria" w:cs="Century Gothic"/>
            <w:noProof/>
          </w:rPr>
          <w:t>załącznik nr 8 - zobowiązanie podmiotu trzeciego</w:t>
        </w:r>
        <w:r w:rsidR="00E61E28">
          <w:rPr>
            <w:noProof/>
            <w:webHidden/>
          </w:rPr>
          <w:tab/>
        </w:r>
        <w:r w:rsidR="00E61E28">
          <w:rPr>
            <w:noProof/>
            <w:webHidden/>
          </w:rPr>
          <w:fldChar w:fldCharType="begin"/>
        </w:r>
        <w:r w:rsidR="00E61E28">
          <w:rPr>
            <w:noProof/>
            <w:webHidden/>
          </w:rPr>
          <w:instrText xml:space="preserve"> PAGEREF _Toc66773658 \h </w:instrText>
        </w:r>
        <w:r w:rsidR="00E61E28">
          <w:rPr>
            <w:noProof/>
            <w:webHidden/>
          </w:rPr>
        </w:r>
        <w:r w:rsidR="00E61E28">
          <w:rPr>
            <w:noProof/>
            <w:webHidden/>
          </w:rPr>
          <w:fldChar w:fldCharType="separate"/>
        </w:r>
        <w:r w:rsidR="009C2430">
          <w:rPr>
            <w:noProof/>
            <w:webHidden/>
          </w:rPr>
          <w:t>59</w:t>
        </w:r>
        <w:r w:rsidR="00E61E28">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1" w:name="_Toc6677361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2" w:name="_Toc6677361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2F69B230" w:rsidR="00F03AF3" w:rsidRPr="008C6BC3" w:rsidRDefault="00F03AF3" w:rsidP="00F03AF3">
      <w:pPr>
        <w:pStyle w:val="Akapitzlist10"/>
        <w:spacing w:before="0" w:after="0" w:line="269" w:lineRule="auto"/>
        <w:ind w:left="0"/>
        <w:rPr>
          <w:rFonts w:asciiTheme="majorHAnsi" w:hAnsiTheme="majorHAnsi" w:cs="Arial"/>
          <w:sz w:val="20"/>
          <w:szCs w:val="20"/>
        </w:rPr>
      </w:pPr>
      <w:r w:rsidRPr="008C6BC3">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676BAD" w:rsidRPr="008C6BC3">
        <w:rPr>
          <w:rFonts w:asciiTheme="majorHAnsi" w:hAnsiTheme="majorHAnsi"/>
          <w:color w:val="000000"/>
          <w:sz w:val="20"/>
          <w:szCs w:val="20"/>
        </w:rPr>
        <w:t xml:space="preserve"> </w:t>
      </w:r>
      <w:hyperlink r:id="rId12" w:history="1">
        <w:r w:rsidR="00602DC2" w:rsidRPr="008C6BC3">
          <w:rPr>
            <w:rStyle w:val="Hipercze"/>
            <w:rFonts w:asciiTheme="majorHAnsi" w:hAnsiTheme="majorHAnsi" w:cs="Calibri"/>
            <w:sz w:val="20"/>
            <w:szCs w:val="20"/>
          </w:rPr>
          <w:t>https://platformazakupowa.pl/pn/zd_ilawa</w:t>
        </w:r>
      </w:hyperlink>
      <w:r w:rsidR="00676BAD" w:rsidRPr="008C6BC3">
        <w:rPr>
          <w:rFonts w:asciiTheme="majorHAnsi" w:hAnsiTheme="majorHAnsi" w:cs="Arial"/>
          <w:sz w:val="20"/>
          <w:szCs w:val="20"/>
        </w:rPr>
        <w:t>,</w:t>
      </w:r>
    </w:p>
    <w:p w14:paraId="3691E44C" w14:textId="0F7E5FD3" w:rsidR="00F03AF3" w:rsidRDefault="00F03AF3" w:rsidP="00F03AF3">
      <w:pPr>
        <w:pStyle w:val="Akapitzlist10"/>
        <w:spacing w:before="0" w:after="0" w:line="269" w:lineRule="auto"/>
        <w:ind w:left="357"/>
        <w:rPr>
          <w:rFonts w:ascii="Arial" w:hAnsi="Arial" w:cs="Arial"/>
          <w:sz w:val="20"/>
        </w:rPr>
      </w:pPr>
    </w:p>
    <w:p w14:paraId="24AE5334" w14:textId="77777777" w:rsidR="003353B2" w:rsidRPr="009B12E4" w:rsidRDefault="003353B2" w:rsidP="00A32FDE">
      <w:pPr>
        <w:pStyle w:val="Nagwek1"/>
        <w:shd w:val="clear" w:color="auto" w:fill="auto"/>
        <w:ind w:left="567" w:hanging="567"/>
        <w:rPr>
          <w:rFonts w:ascii="Cambria" w:hAnsi="Cambria" w:cs="Arial"/>
        </w:rPr>
      </w:pPr>
      <w:bookmarkStart w:id="3" w:name="_Toc66773617"/>
      <w:r w:rsidRPr="009B12E4">
        <w:rPr>
          <w:rFonts w:ascii="Cambria" w:hAnsi="Cambria" w:cs="Arial"/>
        </w:rPr>
        <w:t>Tryb udzielenia zamówienia</w:t>
      </w:r>
      <w:bookmarkEnd w:id="3"/>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6032796F" w14:textId="741FA803" w:rsidR="002712F7" w:rsidRPr="00C42F92" w:rsidRDefault="006924E3" w:rsidP="002712F7">
      <w:pPr>
        <w:pStyle w:val="Akapitzlist10"/>
        <w:numPr>
          <w:ilvl w:val="0"/>
          <w:numId w:val="4"/>
        </w:numPr>
        <w:spacing w:before="0" w:after="0" w:line="269" w:lineRule="auto"/>
        <w:ind w:left="357" w:hanging="357"/>
        <w:jc w:val="both"/>
        <w:rPr>
          <w:rFonts w:ascii="Cambria" w:hAnsi="Cambria" w:cs="Century Gothic"/>
          <w:sz w:val="20"/>
        </w:rPr>
      </w:pPr>
      <w:r w:rsidRPr="00C42F92">
        <w:rPr>
          <w:rFonts w:ascii="Cambria" w:hAnsi="Cambria" w:cs="Century Gothic"/>
          <w:sz w:val="20"/>
        </w:rPr>
        <w:t>P</w:t>
      </w:r>
      <w:r w:rsidR="002712F7" w:rsidRPr="00C42F92">
        <w:rPr>
          <w:rFonts w:ascii="Cambria" w:hAnsi="Cambria" w:cs="Century Gothic"/>
          <w:sz w:val="20"/>
        </w:rPr>
        <w:t xml:space="preserve">rzedmiotowe zamówienie przewidziane jest </w:t>
      </w:r>
      <w:r w:rsidRPr="00C42F92">
        <w:rPr>
          <w:rFonts w:ascii="Cambria" w:hAnsi="Cambria" w:cs="Century Gothic"/>
          <w:sz w:val="20"/>
        </w:rPr>
        <w:t>z</w:t>
      </w:r>
      <w:r w:rsidR="002712F7" w:rsidRPr="00C42F92">
        <w:rPr>
          <w:rFonts w:ascii="Cambria" w:hAnsi="Cambria" w:cs="Century Gothic"/>
          <w:sz w:val="20"/>
        </w:rPr>
        <w:t xml:space="preserve"> dofina</w:t>
      </w:r>
      <w:r w:rsidR="002B0589">
        <w:rPr>
          <w:rFonts w:ascii="Cambria" w:hAnsi="Cambria" w:cs="Century Gothic"/>
          <w:sz w:val="20"/>
        </w:rPr>
        <w:t>n</w:t>
      </w:r>
      <w:r w:rsidR="002712F7" w:rsidRPr="00C42F92">
        <w:rPr>
          <w:rFonts w:ascii="Cambria" w:hAnsi="Cambria" w:cs="Century Gothic"/>
          <w:sz w:val="20"/>
        </w:rPr>
        <w:t xml:space="preserve">sowania w ramach </w:t>
      </w:r>
      <w:r w:rsidRPr="00C42F92">
        <w:rPr>
          <w:rFonts w:ascii="Cambria" w:hAnsi="Cambria" w:cs="Century Gothic"/>
          <w:sz w:val="20"/>
        </w:rPr>
        <w:t>Rządowego Funduszu Rozwoju Dróg.</w:t>
      </w:r>
      <w:r w:rsidR="002712F7" w:rsidRPr="00C42F92">
        <w:rPr>
          <w:rFonts w:ascii="Cambria" w:hAnsi="Cambria" w:cs="Century Gothic"/>
          <w:sz w:val="20"/>
        </w:rPr>
        <w:t xml:space="preserve"> W związku z powyższym Zamawiający informuje, że unieważni postępowanie na podstawie art. 310</w:t>
      </w:r>
      <w:r w:rsidR="002712F7" w:rsidRPr="00C42F92">
        <w:rPr>
          <w:rFonts w:ascii="Cambria" w:hAnsi="Cambria" w:cs="Century Gothic"/>
          <w:b/>
          <w:bCs/>
          <w:sz w:val="20"/>
        </w:rPr>
        <w:t xml:space="preserve"> </w:t>
      </w:r>
      <w:r w:rsidR="002712F7" w:rsidRPr="00C42F92">
        <w:rPr>
          <w:rFonts w:ascii="Cambria" w:hAnsi="Cambria" w:cs="Century Gothic"/>
          <w:sz w:val="20"/>
        </w:rPr>
        <w:t xml:space="preserve">ustawy </w:t>
      </w:r>
      <w:proofErr w:type="spellStart"/>
      <w:r w:rsidR="002712F7" w:rsidRPr="00C42F92">
        <w:rPr>
          <w:rFonts w:ascii="Cambria" w:hAnsi="Cambria" w:cs="Century Gothic"/>
          <w:sz w:val="20"/>
        </w:rPr>
        <w:t>Pzp</w:t>
      </w:r>
      <w:proofErr w:type="spellEnd"/>
      <w:r w:rsidR="002712F7" w:rsidRPr="00C42F92">
        <w:rPr>
          <w:rFonts w:ascii="Cambria" w:hAnsi="Cambria" w:cs="Century Gothic"/>
          <w:b/>
          <w:bCs/>
          <w:sz w:val="20"/>
        </w:rPr>
        <w:t>,</w:t>
      </w:r>
      <w:r w:rsidR="002712F7" w:rsidRPr="00C42F92">
        <w:rPr>
          <w:rFonts w:ascii="Cambria" w:hAnsi="Cambria" w:cs="Century Gothic"/>
          <w:sz w:val="20"/>
        </w:rPr>
        <w:t xml:space="preserve"> jeżeli nie uzyska dofinasowania w ramach działania, o którym mowa powyżej. </w:t>
      </w:r>
    </w:p>
    <w:p w14:paraId="1D4D9B85" w14:textId="7205B660" w:rsidR="002712F7" w:rsidRPr="00495EEE" w:rsidRDefault="002712F7" w:rsidP="002712F7">
      <w:pPr>
        <w:pStyle w:val="Akapitzlist10"/>
        <w:spacing w:before="0" w:after="0" w:line="269" w:lineRule="auto"/>
        <w:ind w:left="357"/>
        <w:jc w:val="both"/>
        <w:rPr>
          <w:rFonts w:ascii="Cambria" w:hAnsi="Cambria"/>
          <w:color w:val="000000"/>
          <w:sz w:val="20"/>
          <w:szCs w:val="20"/>
        </w:rPr>
      </w:pPr>
    </w:p>
    <w:p w14:paraId="5EF59C98" w14:textId="62B35CE5" w:rsidR="005C4AB9" w:rsidRDefault="005C4AB9" w:rsidP="00602DC2">
      <w:pPr>
        <w:pStyle w:val="Akapitzlist10"/>
        <w:spacing w:before="0" w:after="0" w:line="269" w:lineRule="auto"/>
        <w:ind w:left="357"/>
        <w:jc w:val="both"/>
        <w:rPr>
          <w:rFonts w:ascii="Cambria" w:hAnsi="Cambria" w:cs="Century Gothic"/>
          <w:sz w:val="20"/>
        </w:rPr>
      </w:pPr>
    </w:p>
    <w:p w14:paraId="2EBA63C9" w14:textId="62688856" w:rsidR="00676BAD" w:rsidRPr="009B12E4" w:rsidRDefault="009B12E4" w:rsidP="00A32FDE">
      <w:pPr>
        <w:pStyle w:val="Nagwek1"/>
        <w:shd w:val="clear" w:color="auto" w:fill="auto"/>
        <w:ind w:left="567" w:hanging="567"/>
        <w:rPr>
          <w:rFonts w:ascii="Cambria" w:hAnsi="Cambria" w:cs="Arial"/>
        </w:rPr>
      </w:pPr>
      <w:bookmarkStart w:id="5" w:name="_Toc66773618"/>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50A74FD5" w14:textId="77777777" w:rsidR="003353B2" w:rsidRPr="0022175A" w:rsidRDefault="003353B2" w:rsidP="00A32FDE">
      <w:pPr>
        <w:pStyle w:val="Nagwek1"/>
        <w:shd w:val="clear" w:color="auto" w:fill="auto"/>
        <w:ind w:left="567" w:hanging="567"/>
        <w:rPr>
          <w:rFonts w:ascii="Cambria" w:hAnsi="Cambria"/>
        </w:rPr>
      </w:pPr>
      <w:bookmarkStart w:id="6" w:name="_Toc66773619"/>
      <w:r w:rsidRPr="0022175A">
        <w:rPr>
          <w:rFonts w:ascii="Cambria" w:hAnsi="Cambria"/>
        </w:rPr>
        <w:t>Opis przedmiotu zamówienia</w:t>
      </w:r>
      <w:bookmarkEnd w:id="6"/>
    </w:p>
    <w:p w14:paraId="66AC0975" w14:textId="70F3AFBB" w:rsidR="003E16E7" w:rsidRPr="003E16E7" w:rsidRDefault="00232DF3" w:rsidP="003E16E7">
      <w:pPr>
        <w:widowControl w:val="0"/>
        <w:autoSpaceDE w:val="0"/>
        <w:spacing w:before="0" w:after="0" w:line="240" w:lineRule="auto"/>
        <w:rPr>
          <w:rFonts w:asciiTheme="majorHAnsi" w:hAnsiTheme="majorHAnsi" w:cs="Arial"/>
          <w:shd w:val="clear" w:color="auto" w:fill="FFFFFF"/>
        </w:rPr>
      </w:pPr>
      <w:bookmarkStart w:id="7" w:name="_Hlk16146108"/>
      <w:r w:rsidRPr="003E16E7">
        <w:rPr>
          <w:rFonts w:asciiTheme="majorHAnsi" w:hAnsiTheme="majorHAnsi"/>
        </w:rPr>
        <w:t xml:space="preserve">Przedmiotem zamówienia </w:t>
      </w:r>
      <w:r w:rsidR="00F91258" w:rsidRPr="003E16E7">
        <w:rPr>
          <w:rFonts w:asciiTheme="majorHAnsi" w:hAnsiTheme="majorHAnsi" w:cs="Arial"/>
          <w:shd w:val="clear" w:color="auto" w:fill="FFFFFF"/>
        </w:rPr>
        <w:t>jest</w:t>
      </w:r>
      <w:r w:rsidR="003E16E7" w:rsidRPr="003E16E7">
        <w:rPr>
          <w:rFonts w:asciiTheme="majorHAnsi" w:hAnsiTheme="majorHAnsi" w:cs="Arial"/>
          <w:shd w:val="clear" w:color="auto" w:fill="FFFFFF"/>
        </w:rPr>
        <w:t>:</w:t>
      </w:r>
    </w:p>
    <w:p w14:paraId="2D367B3A" w14:textId="77777777" w:rsidR="003E16E7" w:rsidRPr="003E16E7" w:rsidRDefault="00F91258" w:rsidP="003E16E7">
      <w:pPr>
        <w:widowControl w:val="0"/>
        <w:autoSpaceDE w:val="0"/>
        <w:spacing w:before="0" w:after="0" w:line="240" w:lineRule="auto"/>
        <w:rPr>
          <w:rFonts w:asciiTheme="majorHAnsi" w:hAnsiTheme="majorHAnsi" w:cs="Arial"/>
          <w:b/>
          <w:bCs/>
        </w:rPr>
      </w:pPr>
      <w:r w:rsidRPr="003E16E7">
        <w:rPr>
          <w:rFonts w:asciiTheme="majorHAnsi" w:hAnsiTheme="majorHAnsi" w:cs="Arial"/>
          <w:shd w:val="clear" w:color="auto" w:fill="FFFFFF"/>
        </w:rPr>
        <w:t xml:space="preserve"> </w:t>
      </w:r>
      <w:r w:rsidRPr="003E16E7">
        <w:rPr>
          <w:rFonts w:asciiTheme="majorHAnsi" w:hAnsiTheme="majorHAnsi" w:cs="Arial"/>
          <w:i/>
          <w:shd w:val="clear" w:color="auto" w:fill="FFFFFF"/>
        </w:rPr>
        <w:t>„</w:t>
      </w:r>
      <w:r w:rsidR="00F65DA5" w:rsidRPr="003E16E7">
        <w:rPr>
          <w:rFonts w:asciiTheme="majorHAnsi" w:hAnsiTheme="majorHAnsi" w:cs="Arial"/>
          <w:b/>
          <w:bCs/>
        </w:rPr>
        <w:t>Przebudowa przejść dla pieszych – droga powiatowa Nr 2804N ul. Andersa w Iławie”</w:t>
      </w:r>
      <w:r w:rsidR="003E16E7" w:rsidRPr="003E16E7">
        <w:rPr>
          <w:rFonts w:asciiTheme="majorHAnsi" w:hAnsiTheme="majorHAnsi" w:cs="Arial"/>
          <w:b/>
          <w:bCs/>
        </w:rPr>
        <w:t xml:space="preserve">: </w:t>
      </w:r>
    </w:p>
    <w:p w14:paraId="3DAE7A51" w14:textId="02F9EC50" w:rsidR="00232DF3" w:rsidRPr="00243F59" w:rsidRDefault="00232DF3" w:rsidP="003223CF">
      <w:pPr>
        <w:snapToGrid w:val="0"/>
        <w:jc w:val="both"/>
        <w:rPr>
          <w:rFonts w:asciiTheme="majorHAnsi" w:hAnsiTheme="majorHAnsi"/>
          <w:b/>
          <w:bCs/>
          <w:color w:val="010101"/>
          <w:lang w:eastAsia="ar-SA" w:bidi="ar-SA"/>
        </w:rPr>
      </w:pPr>
      <w:r w:rsidRPr="00F65DA5">
        <w:rPr>
          <w:rFonts w:asciiTheme="majorHAnsi" w:hAnsiTheme="majorHAnsi"/>
        </w:rPr>
        <w:t>Przedmiot zamówienia</w:t>
      </w:r>
      <w:r w:rsidRPr="00243F59">
        <w:rPr>
          <w:rFonts w:asciiTheme="majorHAnsi" w:hAnsiTheme="majorHAnsi"/>
        </w:rPr>
        <w:t xml:space="preserve"> nazwany jest w dalszej części </w:t>
      </w:r>
      <w:r w:rsidR="009B12E4" w:rsidRPr="00243F59">
        <w:rPr>
          <w:rFonts w:asciiTheme="majorHAnsi" w:hAnsiTheme="majorHAnsi"/>
        </w:rPr>
        <w:t>SWZ</w:t>
      </w:r>
      <w:r w:rsidRPr="00243F59">
        <w:rPr>
          <w:rFonts w:asciiTheme="majorHAnsi" w:hAnsiTheme="majorHAnsi"/>
        </w:rPr>
        <w:t xml:space="preserve"> „obiektem” lub „przedmiotem zamówienia”.</w:t>
      </w:r>
    </w:p>
    <w:p w14:paraId="69974A64" w14:textId="77777777" w:rsidR="00232DF3" w:rsidRPr="00AA728E" w:rsidRDefault="00232DF3" w:rsidP="00E76405">
      <w:pPr>
        <w:pStyle w:val="Tekstpodstawowy"/>
        <w:numPr>
          <w:ilvl w:val="0"/>
          <w:numId w:val="20"/>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2323C727" w14:textId="7F75C098" w:rsidR="003E16E7" w:rsidRPr="009B2BD1" w:rsidRDefault="003E16E7" w:rsidP="009B2BD1">
      <w:pPr>
        <w:widowControl w:val="0"/>
        <w:autoSpaceDE w:val="0"/>
        <w:spacing w:before="0" w:after="0" w:line="240" w:lineRule="auto"/>
        <w:rPr>
          <w:rFonts w:asciiTheme="majorHAnsi" w:hAnsiTheme="majorHAnsi" w:cs="Arial"/>
          <w:b/>
        </w:rPr>
      </w:pPr>
      <w:r w:rsidRPr="009B2BD1">
        <w:rPr>
          <w:rFonts w:asciiTheme="majorHAnsi" w:hAnsiTheme="majorHAnsi"/>
          <w:lang w:eastAsia="ar-SA" w:bidi="ar-SA"/>
        </w:rPr>
        <w:t xml:space="preserve">Inwestycja znajduje na terenie miasta Iława, w ciągu ul. Andersa, </w:t>
      </w:r>
      <w:r w:rsidR="00243F59" w:rsidRPr="009B2BD1">
        <w:rPr>
          <w:rFonts w:asciiTheme="majorHAnsi" w:hAnsiTheme="majorHAnsi"/>
          <w:lang w:eastAsia="ar-SA" w:bidi="ar-SA"/>
        </w:rPr>
        <w:t>gmina Iława, powiat iławski, województwo warmińsko-mazurskie</w:t>
      </w:r>
      <w:r w:rsidR="00243F59" w:rsidRPr="00C42F92">
        <w:rPr>
          <w:rFonts w:asciiTheme="majorHAnsi" w:hAnsiTheme="majorHAnsi"/>
          <w:lang w:eastAsia="ar-SA" w:bidi="ar-SA"/>
        </w:rPr>
        <w:t xml:space="preserve">. </w:t>
      </w:r>
      <w:r w:rsidR="009B2BD1" w:rsidRPr="00FF1D43">
        <w:rPr>
          <w:rFonts w:asciiTheme="majorHAnsi" w:hAnsiTheme="majorHAnsi"/>
          <w:u w:val="single"/>
          <w:lang w:eastAsia="ar-SA" w:bidi="ar-SA"/>
        </w:rPr>
        <w:t xml:space="preserve">Inwestycja polega na przebudowie 3 przejść dla pieszych tj. </w:t>
      </w:r>
      <w:r w:rsidR="009B2BD1" w:rsidRPr="00FF1D43">
        <w:rPr>
          <w:rFonts w:asciiTheme="majorHAnsi" w:hAnsiTheme="majorHAnsi" w:cs="Arial"/>
          <w:u w:val="single"/>
          <w:shd w:val="clear" w:color="auto" w:fill="FFFFFF"/>
        </w:rPr>
        <w:t>„</w:t>
      </w:r>
      <w:r w:rsidR="009B2BD1" w:rsidRPr="00FF1D43">
        <w:rPr>
          <w:rFonts w:asciiTheme="majorHAnsi" w:hAnsiTheme="majorHAnsi" w:cs="Arial"/>
          <w:bCs/>
          <w:u w:val="single"/>
        </w:rPr>
        <w:t>Przebudowa przejścia dla pieszych P1– droga powiatowa Nr 2804N ul. Andersa w Iławie</w:t>
      </w:r>
      <w:r w:rsidR="009B2BD1" w:rsidRPr="00FF1D43">
        <w:rPr>
          <w:rFonts w:asciiTheme="majorHAnsi" w:hAnsiTheme="majorHAnsi" w:cs="Arial"/>
          <w:u w:val="single"/>
        </w:rPr>
        <w:t xml:space="preserve">„,  </w:t>
      </w:r>
      <w:r w:rsidR="009B2BD1" w:rsidRPr="00FF1D43">
        <w:rPr>
          <w:rFonts w:asciiTheme="majorHAnsi" w:hAnsiTheme="majorHAnsi" w:cs="Arial"/>
          <w:u w:val="single"/>
          <w:shd w:val="clear" w:color="auto" w:fill="FFFFFF"/>
        </w:rPr>
        <w:t>„</w:t>
      </w:r>
      <w:r w:rsidR="009B2BD1" w:rsidRPr="00FF1D43">
        <w:rPr>
          <w:rFonts w:asciiTheme="majorHAnsi" w:hAnsiTheme="majorHAnsi" w:cs="Arial"/>
          <w:bCs/>
          <w:u w:val="single"/>
        </w:rPr>
        <w:t>Przebudowa przejścia dla pieszych P2– droga powiatowa Nr 2804N ul. Andersa w Iławie</w:t>
      </w:r>
      <w:r w:rsidR="009B2BD1" w:rsidRPr="00FF1D43">
        <w:rPr>
          <w:rFonts w:asciiTheme="majorHAnsi" w:hAnsiTheme="majorHAnsi" w:cs="Arial"/>
          <w:u w:val="single"/>
        </w:rPr>
        <w:t xml:space="preserve">„, </w:t>
      </w:r>
      <w:r w:rsidR="009B2BD1" w:rsidRPr="00FF1D43">
        <w:rPr>
          <w:rFonts w:asciiTheme="majorHAnsi" w:hAnsiTheme="majorHAnsi" w:cs="Arial"/>
          <w:u w:val="single"/>
          <w:shd w:val="clear" w:color="auto" w:fill="FFFFFF"/>
        </w:rPr>
        <w:t>„</w:t>
      </w:r>
      <w:r w:rsidR="009B2BD1" w:rsidRPr="00FF1D43">
        <w:rPr>
          <w:rFonts w:asciiTheme="majorHAnsi" w:hAnsiTheme="majorHAnsi" w:cs="Arial"/>
          <w:bCs/>
          <w:u w:val="single"/>
        </w:rPr>
        <w:t>Przebudowa przejścia dla pieszych P3– droga powiatowa Nr 2804N ul. Andersa w Iławie”.</w:t>
      </w:r>
      <w:r w:rsidR="009B2BD1" w:rsidRPr="009B2BD1">
        <w:rPr>
          <w:rFonts w:asciiTheme="majorHAnsi" w:hAnsiTheme="majorHAnsi" w:cs="Arial"/>
          <w:bCs/>
        </w:rPr>
        <w:t xml:space="preserve"> </w:t>
      </w:r>
      <w:r w:rsidR="00243F59" w:rsidRPr="009B2BD1">
        <w:rPr>
          <w:rFonts w:asciiTheme="majorHAnsi" w:hAnsiTheme="majorHAnsi"/>
          <w:lang w:eastAsia="ar-SA" w:bidi="ar-SA"/>
        </w:rPr>
        <w:t xml:space="preserve">Inwestycja ta obsługuje teren zabudowy mieszkaniowej, </w:t>
      </w:r>
      <w:r w:rsidRPr="009B2BD1">
        <w:rPr>
          <w:rFonts w:asciiTheme="majorHAnsi" w:hAnsiTheme="majorHAnsi"/>
          <w:lang w:eastAsia="ar-SA" w:bidi="ar-SA"/>
        </w:rPr>
        <w:t xml:space="preserve">wielorodzinnej, handlowo-usługowej, użyteczności publicznej Istniejący teren leży w terenie zabudowy. Długość inwestycji </w:t>
      </w:r>
      <w:r w:rsidR="006D213B" w:rsidRPr="009B2BD1">
        <w:rPr>
          <w:rFonts w:asciiTheme="majorHAnsi" w:hAnsiTheme="majorHAnsi"/>
          <w:lang w:eastAsia="ar-SA" w:bidi="ar-SA"/>
        </w:rPr>
        <w:t xml:space="preserve">obejmująca przebudowę przejść dla pieszych P1, P2, P3 </w:t>
      </w:r>
      <w:r w:rsidRPr="009B2BD1">
        <w:rPr>
          <w:rFonts w:asciiTheme="majorHAnsi" w:hAnsiTheme="majorHAnsi"/>
          <w:lang w:eastAsia="ar-SA" w:bidi="ar-SA"/>
        </w:rPr>
        <w:t xml:space="preserve">wynosi 278,00 m. </w:t>
      </w:r>
      <w:r w:rsidRPr="009B2BD1">
        <w:rPr>
          <w:rFonts w:asciiTheme="majorHAnsi" w:hAnsiTheme="majorHAnsi"/>
          <w:color w:val="000000"/>
          <w:lang w:eastAsia="ar-SA" w:bidi="ar-SA"/>
        </w:rPr>
        <w:t>Obecnie droga posiada nawierzchnię asfaltową, która jest w złym stanie technicznym. Szerokość istniejącej drogi asfaltowej wynosi średnio 5,00 m. Droga posiada odwodnienie poprzez spadki podłużne i poprzeczne do istniejącej kanalizacji deszczowej. Ruch pieszy, samochodowy odbywa się po istniejących nawierzchniach. Wzdłuż jezdni poprowadzono istniejący chodnik o nawierzchni betonowej, który w większości jest w złym stanie technicznym. Ruch pojazdów na drodze jest średni, przeważają pojazdy</w:t>
      </w:r>
      <w:r>
        <w:rPr>
          <w:rFonts w:asciiTheme="majorHAnsi" w:hAnsiTheme="majorHAnsi"/>
          <w:color w:val="000000"/>
          <w:lang w:eastAsia="ar-SA" w:bidi="ar-SA"/>
        </w:rPr>
        <w:t xml:space="preserve"> osobowe, </w:t>
      </w:r>
      <w:r w:rsidRPr="003E16E7">
        <w:rPr>
          <w:rFonts w:asciiTheme="majorHAnsi" w:hAnsiTheme="majorHAnsi"/>
          <w:color w:val="000000"/>
          <w:lang w:eastAsia="ar-SA" w:bidi="ar-SA"/>
        </w:rPr>
        <w:t xml:space="preserve">pojazdy dostawcze i ciężarowe. </w:t>
      </w:r>
      <w:r>
        <w:rPr>
          <w:rFonts w:asciiTheme="majorHAnsi" w:hAnsiTheme="majorHAnsi"/>
          <w:color w:val="000000"/>
          <w:lang w:eastAsia="ar-SA" w:bidi="ar-SA"/>
        </w:rPr>
        <w:t xml:space="preserve"> </w:t>
      </w:r>
      <w:r w:rsidRPr="003E16E7">
        <w:rPr>
          <w:rFonts w:asciiTheme="majorHAnsi" w:hAnsiTheme="majorHAnsi"/>
          <w:lang w:eastAsia="ar-SA" w:bidi="ar-SA"/>
        </w:rPr>
        <w:t>Istniejący teren nie leży w strefie ochrony środowi</w:t>
      </w:r>
      <w:r>
        <w:rPr>
          <w:rFonts w:asciiTheme="majorHAnsi" w:hAnsiTheme="majorHAnsi"/>
          <w:lang w:eastAsia="ar-SA" w:bidi="ar-SA"/>
        </w:rPr>
        <w:t xml:space="preserve">ska, ochrony konserwatorskiej, </w:t>
      </w:r>
      <w:r w:rsidRPr="003E16E7">
        <w:rPr>
          <w:rFonts w:asciiTheme="majorHAnsi" w:hAnsiTheme="majorHAnsi"/>
          <w:lang w:eastAsia="ar-SA" w:bidi="ar-SA"/>
        </w:rPr>
        <w:t>oddziaływania górniczego.</w:t>
      </w:r>
    </w:p>
    <w:p w14:paraId="684FCE0E" w14:textId="6BEEB20D" w:rsidR="00243F59" w:rsidRPr="003E16E7" w:rsidRDefault="003E16E7" w:rsidP="003E16E7">
      <w:pPr>
        <w:spacing w:before="0" w:after="0" w:line="240" w:lineRule="auto"/>
        <w:jc w:val="both"/>
        <w:rPr>
          <w:rFonts w:asciiTheme="majorHAnsi" w:hAnsiTheme="majorHAnsi"/>
          <w:color w:val="000000"/>
          <w:lang w:eastAsia="ar-SA" w:bidi="ar-SA"/>
        </w:rPr>
      </w:pPr>
      <w:r>
        <w:rPr>
          <w:rFonts w:asciiTheme="majorHAnsi" w:hAnsiTheme="majorHAnsi"/>
          <w:color w:val="000000"/>
          <w:lang w:eastAsia="ar-SA" w:bidi="ar-SA"/>
        </w:rPr>
        <w:t>Planowana inwestycja przebiega</w:t>
      </w:r>
      <w:r w:rsidRPr="003E16E7">
        <w:rPr>
          <w:rFonts w:asciiTheme="majorHAnsi" w:hAnsiTheme="majorHAnsi"/>
          <w:color w:val="000000"/>
          <w:lang w:eastAsia="ar-SA" w:bidi="ar-SA"/>
        </w:rPr>
        <w:t xml:space="preserve"> po istniejącym śladzie drogi w </w:t>
      </w:r>
      <w:r>
        <w:rPr>
          <w:rFonts w:asciiTheme="majorHAnsi" w:hAnsiTheme="majorHAnsi"/>
          <w:color w:val="000000"/>
          <w:lang w:eastAsia="ar-SA" w:bidi="ar-SA"/>
        </w:rPr>
        <w:t xml:space="preserve">obrębie, którego </w:t>
      </w:r>
      <w:r>
        <w:rPr>
          <w:rFonts w:asciiTheme="majorHAnsi" w:hAnsiTheme="majorHAnsi"/>
          <w:color w:val="000000"/>
          <w:lang w:eastAsia="ar-SA" w:bidi="ar-SA"/>
        </w:rPr>
        <w:tab/>
        <w:t xml:space="preserve">nie występują chronione </w:t>
      </w:r>
      <w:r w:rsidRPr="003E16E7">
        <w:rPr>
          <w:rFonts w:asciiTheme="majorHAnsi" w:hAnsiTheme="majorHAnsi"/>
          <w:color w:val="000000"/>
          <w:lang w:eastAsia="ar-SA" w:bidi="ar-SA"/>
        </w:rPr>
        <w:t>siedliska fauny i flory. Plano</w:t>
      </w:r>
      <w:r>
        <w:rPr>
          <w:rFonts w:asciiTheme="majorHAnsi" w:hAnsiTheme="majorHAnsi"/>
          <w:color w:val="000000"/>
          <w:lang w:eastAsia="ar-SA" w:bidi="ar-SA"/>
        </w:rPr>
        <w:t xml:space="preserve">wana inwestycja nie wpłynie na </w:t>
      </w:r>
      <w:r w:rsidRPr="003E16E7">
        <w:rPr>
          <w:rFonts w:asciiTheme="majorHAnsi" w:hAnsiTheme="majorHAnsi"/>
          <w:color w:val="000000"/>
          <w:lang w:eastAsia="ar-SA" w:bidi="ar-SA"/>
        </w:rPr>
        <w:t>różnorodność biologiczną w tym na liczebność i kondycję populacji gatun</w:t>
      </w:r>
      <w:r>
        <w:rPr>
          <w:rFonts w:asciiTheme="majorHAnsi" w:hAnsiTheme="majorHAnsi"/>
          <w:color w:val="000000"/>
          <w:lang w:eastAsia="ar-SA" w:bidi="ar-SA"/>
        </w:rPr>
        <w:t xml:space="preserve">ku, wpływ na niszę ekologiczną gatunku, utratę siedlisk, </w:t>
      </w:r>
      <w:r w:rsidRPr="003E16E7">
        <w:rPr>
          <w:rFonts w:asciiTheme="majorHAnsi" w:hAnsiTheme="majorHAnsi"/>
          <w:color w:val="000000"/>
          <w:lang w:eastAsia="ar-SA" w:bidi="ar-SA"/>
        </w:rPr>
        <w:t>fragmentację siedlisk, zabur</w:t>
      </w:r>
      <w:r>
        <w:rPr>
          <w:rFonts w:asciiTheme="majorHAnsi" w:hAnsiTheme="majorHAnsi"/>
          <w:color w:val="000000"/>
          <w:lang w:eastAsia="ar-SA" w:bidi="ar-SA"/>
        </w:rPr>
        <w:t xml:space="preserve">zenie funkcji pełnionych przez </w:t>
      </w:r>
      <w:r w:rsidRPr="003E16E7">
        <w:rPr>
          <w:rFonts w:asciiTheme="majorHAnsi" w:hAnsiTheme="majorHAnsi"/>
          <w:color w:val="000000"/>
          <w:lang w:eastAsia="ar-SA" w:bidi="ar-SA"/>
        </w:rPr>
        <w:t>siedlisko, wpływ na ekosystem kluczowy dla gatunku oraz r</w:t>
      </w:r>
      <w:r>
        <w:rPr>
          <w:rFonts w:asciiTheme="majorHAnsi" w:hAnsiTheme="majorHAnsi"/>
          <w:color w:val="000000"/>
          <w:lang w:eastAsia="ar-SA" w:bidi="ar-SA"/>
        </w:rPr>
        <w:t xml:space="preserve">ozprzestrzenianie się gatunków inwazyjnych. </w:t>
      </w:r>
    </w:p>
    <w:p w14:paraId="1DA122A3" w14:textId="77777777" w:rsidR="003E16E7" w:rsidRDefault="003E16E7" w:rsidP="003E16E7">
      <w:pPr>
        <w:autoSpaceDE w:val="0"/>
        <w:spacing w:before="0" w:after="0" w:line="240" w:lineRule="auto"/>
        <w:jc w:val="both"/>
        <w:rPr>
          <w:rFonts w:asciiTheme="majorHAnsi" w:hAnsiTheme="majorHAnsi"/>
          <w:lang w:eastAsia="ar-SA" w:bidi="ar-SA"/>
        </w:rPr>
      </w:pPr>
      <w:r w:rsidRPr="003E16E7">
        <w:rPr>
          <w:rFonts w:asciiTheme="majorHAnsi" w:hAnsiTheme="majorHAnsi"/>
          <w:lang w:eastAsia="ar-SA" w:bidi="ar-SA"/>
        </w:rPr>
        <w:t>Trasa jezdni w planie jak i w przekroju podłużnym została dostosowana do istniejącego odcinka, oraz konfiguracji terenu. Oś projektowanej jezdni dopasowano do istniejącego stanu technicznego. Cały odcinek jezdni zakłada nawiązanie niwelety względem istniejącej nawierzchni z drobnymi korektami, wraz z frezowaniem istniejącej nawierzchni max. do 3 cm.</w:t>
      </w:r>
      <w:r>
        <w:rPr>
          <w:rFonts w:asciiTheme="majorHAnsi" w:hAnsiTheme="majorHAnsi"/>
          <w:lang w:eastAsia="ar-SA" w:bidi="ar-SA"/>
        </w:rPr>
        <w:t xml:space="preserve"> </w:t>
      </w:r>
      <w:r w:rsidRPr="003E16E7">
        <w:rPr>
          <w:rFonts w:asciiTheme="majorHAnsi" w:hAnsiTheme="majorHAnsi"/>
          <w:lang w:eastAsia="ar-SA" w:bidi="ar-SA"/>
        </w:rPr>
        <w:t>Na całym odcinku jezdni zachowano istniejący układ szerokości j</w:t>
      </w:r>
      <w:r>
        <w:rPr>
          <w:rFonts w:asciiTheme="majorHAnsi" w:hAnsiTheme="majorHAnsi"/>
          <w:lang w:eastAsia="ar-SA" w:bidi="ar-SA"/>
        </w:rPr>
        <w:t xml:space="preserve">ezdni śr. 5,00 m. Nawierzchnię </w:t>
      </w:r>
      <w:r w:rsidRPr="003E16E7">
        <w:rPr>
          <w:rFonts w:asciiTheme="majorHAnsi" w:hAnsiTheme="majorHAnsi"/>
          <w:lang w:eastAsia="ar-SA" w:bidi="ar-SA"/>
        </w:rPr>
        <w:t>jezdni zaprojektowano jako nawierzchnię z betonu asfaltoweg</w:t>
      </w:r>
      <w:r>
        <w:rPr>
          <w:rFonts w:asciiTheme="majorHAnsi" w:hAnsiTheme="majorHAnsi"/>
          <w:lang w:eastAsia="ar-SA" w:bidi="ar-SA"/>
        </w:rPr>
        <w:t>o, w-</w:t>
      </w:r>
      <w:proofErr w:type="spellStart"/>
      <w:r>
        <w:rPr>
          <w:rFonts w:asciiTheme="majorHAnsi" w:hAnsiTheme="majorHAnsi"/>
          <w:lang w:eastAsia="ar-SA" w:bidi="ar-SA"/>
        </w:rPr>
        <w:t>wa</w:t>
      </w:r>
      <w:proofErr w:type="spellEnd"/>
      <w:r>
        <w:rPr>
          <w:rFonts w:asciiTheme="majorHAnsi" w:hAnsiTheme="majorHAnsi"/>
          <w:lang w:eastAsia="ar-SA" w:bidi="ar-SA"/>
        </w:rPr>
        <w:t xml:space="preserve"> ścieralna gr. 3 cm, na </w:t>
      </w:r>
      <w:r w:rsidRPr="003E16E7">
        <w:rPr>
          <w:rFonts w:asciiTheme="majorHAnsi" w:hAnsiTheme="majorHAnsi"/>
          <w:lang w:eastAsia="ar-SA" w:bidi="ar-SA"/>
        </w:rPr>
        <w:t>warstwie wiążąco/profilującej z betonu asfaltowego gr. 3 c</w:t>
      </w:r>
      <w:r>
        <w:rPr>
          <w:rFonts w:asciiTheme="majorHAnsi" w:hAnsiTheme="majorHAnsi"/>
          <w:lang w:eastAsia="ar-SA" w:bidi="ar-SA"/>
        </w:rPr>
        <w:t xml:space="preserve">m, na istniejącej nawierzchni. </w:t>
      </w:r>
      <w:r w:rsidRPr="003E16E7">
        <w:rPr>
          <w:rFonts w:asciiTheme="majorHAnsi" w:hAnsiTheme="majorHAnsi"/>
          <w:lang w:eastAsia="ar-SA" w:bidi="ar-SA"/>
        </w:rPr>
        <w:t>Od początku inwestycji istniejąca droga będzie obramowana kraw</w:t>
      </w:r>
      <w:r>
        <w:rPr>
          <w:rFonts w:asciiTheme="majorHAnsi" w:hAnsiTheme="majorHAnsi"/>
          <w:lang w:eastAsia="ar-SA" w:bidi="ar-SA"/>
        </w:rPr>
        <w:t xml:space="preserve">ężnikami (istniejącymi , które </w:t>
      </w:r>
      <w:r w:rsidRPr="003E16E7">
        <w:rPr>
          <w:rFonts w:asciiTheme="majorHAnsi" w:hAnsiTheme="majorHAnsi"/>
          <w:lang w:eastAsia="ar-SA" w:bidi="ar-SA"/>
        </w:rPr>
        <w:t>są w dobrym</w:t>
      </w:r>
      <w:r>
        <w:rPr>
          <w:rFonts w:asciiTheme="majorHAnsi" w:hAnsiTheme="majorHAnsi"/>
          <w:lang w:eastAsia="ar-SA" w:bidi="ar-SA"/>
        </w:rPr>
        <w:t xml:space="preserve"> stanie technicznym, należy je </w:t>
      </w:r>
      <w:r w:rsidRPr="003E16E7">
        <w:rPr>
          <w:rFonts w:asciiTheme="majorHAnsi" w:hAnsiTheme="majorHAnsi"/>
          <w:lang w:eastAsia="ar-SA" w:bidi="ar-SA"/>
        </w:rPr>
        <w:t>tylko ponowne usta</w:t>
      </w:r>
      <w:r>
        <w:rPr>
          <w:rFonts w:asciiTheme="majorHAnsi" w:hAnsiTheme="majorHAnsi"/>
          <w:lang w:eastAsia="ar-SA" w:bidi="ar-SA"/>
        </w:rPr>
        <w:t xml:space="preserve">wić wraz z nową ławą betonową, </w:t>
      </w:r>
      <w:r w:rsidRPr="003E16E7">
        <w:rPr>
          <w:rFonts w:asciiTheme="majorHAnsi" w:hAnsiTheme="majorHAnsi"/>
          <w:lang w:eastAsia="ar-SA" w:bidi="ar-SA"/>
        </w:rPr>
        <w:t xml:space="preserve">lub nowymi krawężnikami betonowymi z nową ławą betonową zgodnie z PZT). </w:t>
      </w:r>
      <w:r w:rsidRPr="003E16E7">
        <w:rPr>
          <w:rFonts w:asciiTheme="majorHAnsi" w:hAnsiTheme="majorHAnsi"/>
          <w:color w:val="010101"/>
          <w:lang w:eastAsia="ar-SA" w:bidi="ar-SA"/>
        </w:rPr>
        <w:t>W miej</w:t>
      </w:r>
      <w:r>
        <w:rPr>
          <w:rFonts w:asciiTheme="majorHAnsi" w:hAnsiTheme="majorHAnsi"/>
          <w:color w:val="010101"/>
          <w:lang w:eastAsia="ar-SA" w:bidi="ar-SA"/>
        </w:rPr>
        <w:t>s</w:t>
      </w:r>
      <w:r w:rsidRPr="003E16E7">
        <w:rPr>
          <w:rFonts w:asciiTheme="majorHAnsi" w:hAnsiTheme="majorHAnsi"/>
          <w:color w:val="010101"/>
          <w:lang w:eastAsia="ar-SA" w:bidi="ar-SA"/>
        </w:rPr>
        <w:t xml:space="preserve">cu gdzie </w:t>
      </w:r>
      <w:r w:rsidRPr="003E16E7">
        <w:rPr>
          <w:rFonts w:asciiTheme="majorHAnsi" w:hAnsiTheme="majorHAnsi"/>
          <w:color w:val="010101"/>
          <w:lang w:eastAsia="ar-SA" w:bidi="ar-SA"/>
        </w:rPr>
        <w:tab/>
        <w:t xml:space="preserve">powstanie ubytek między krawężnikiem a asfaltem-należy wypełnić betonem gr. 20 cm. </w:t>
      </w:r>
      <w:r w:rsidRPr="003E16E7">
        <w:rPr>
          <w:rFonts w:asciiTheme="majorHAnsi" w:hAnsiTheme="majorHAnsi"/>
          <w:color w:val="010101"/>
          <w:lang w:eastAsia="ar-SA" w:bidi="ar-SA"/>
        </w:rPr>
        <w:tab/>
      </w:r>
      <w:r>
        <w:rPr>
          <w:rFonts w:asciiTheme="majorHAnsi" w:hAnsiTheme="majorHAnsi"/>
          <w:lang w:eastAsia="ar-SA" w:bidi="ar-SA"/>
        </w:rPr>
        <w:t xml:space="preserve">Przekrój </w:t>
      </w:r>
      <w:r w:rsidRPr="003E16E7">
        <w:rPr>
          <w:rFonts w:asciiTheme="majorHAnsi" w:hAnsiTheme="majorHAnsi"/>
          <w:lang w:eastAsia="ar-SA" w:bidi="ar-SA"/>
        </w:rPr>
        <w:t>poprzeczny jezdni zaprojektowano jako daszkowy 2%.</w:t>
      </w:r>
    </w:p>
    <w:p w14:paraId="24E3DBD6" w14:textId="0958864B" w:rsidR="003E16E7" w:rsidRPr="009B2BD1" w:rsidRDefault="003E16E7" w:rsidP="003E16E7">
      <w:pPr>
        <w:autoSpaceDE w:val="0"/>
        <w:spacing w:before="0" w:after="0" w:line="240" w:lineRule="auto"/>
        <w:jc w:val="both"/>
        <w:rPr>
          <w:rFonts w:asciiTheme="majorHAnsi" w:hAnsiTheme="majorHAnsi"/>
          <w:color w:val="000000"/>
          <w:shd w:val="clear" w:color="auto" w:fill="FFFFFF"/>
          <w:lang w:eastAsia="ar-SA" w:bidi="ar-SA"/>
        </w:rPr>
      </w:pPr>
      <w:r w:rsidRPr="003E16E7">
        <w:rPr>
          <w:rFonts w:asciiTheme="majorHAnsi" w:hAnsiTheme="majorHAnsi"/>
          <w:lang w:eastAsia="ar-SA" w:bidi="ar-SA"/>
        </w:rPr>
        <w:t xml:space="preserve">W ciągu drogi znajduje się istniejący chodnik, który jest </w:t>
      </w:r>
      <w:r>
        <w:rPr>
          <w:rFonts w:asciiTheme="majorHAnsi" w:hAnsiTheme="majorHAnsi"/>
          <w:lang w:eastAsia="ar-SA" w:bidi="ar-SA"/>
        </w:rPr>
        <w:t xml:space="preserve">w dobrym stanie technicznym,  </w:t>
      </w:r>
      <w:r w:rsidRPr="003E16E7">
        <w:rPr>
          <w:rFonts w:asciiTheme="majorHAnsi" w:hAnsiTheme="majorHAnsi"/>
          <w:lang w:eastAsia="ar-SA" w:bidi="ar-SA"/>
        </w:rPr>
        <w:t xml:space="preserve">który należy wymienić na nowy. Szerokości chodnika </w:t>
      </w:r>
      <w:r>
        <w:rPr>
          <w:rFonts w:asciiTheme="majorHAnsi" w:hAnsiTheme="majorHAnsi"/>
          <w:lang w:eastAsia="ar-SA" w:bidi="ar-SA"/>
        </w:rPr>
        <w:t xml:space="preserve">2,00-3,00-4,00 m. Nawierzchnię </w:t>
      </w:r>
      <w:r w:rsidRPr="003E16E7">
        <w:rPr>
          <w:rFonts w:asciiTheme="majorHAnsi" w:hAnsiTheme="majorHAnsi"/>
          <w:lang w:eastAsia="ar-SA" w:bidi="ar-SA"/>
        </w:rPr>
        <w:t>zaprojektowano jako nawierzchnię z kostki betonowej szarej gr</w:t>
      </w:r>
      <w:r>
        <w:rPr>
          <w:rFonts w:asciiTheme="majorHAnsi" w:hAnsiTheme="majorHAnsi"/>
          <w:lang w:eastAsia="ar-SA" w:bidi="ar-SA"/>
        </w:rPr>
        <w:t xml:space="preserve">. 8 cm, 20% kolor, na podsypce </w:t>
      </w:r>
      <w:r w:rsidRPr="003E16E7">
        <w:rPr>
          <w:rFonts w:asciiTheme="majorHAnsi" w:hAnsiTheme="majorHAnsi"/>
          <w:lang w:eastAsia="ar-SA" w:bidi="ar-SA"/>
        </w:rPr>
        <w:t>cementowo-piaskowej 1:4 gr. 4 cm,  na podbudowie z mieszank</w:t>
      </w:r>
      <w:r>
        <w:rPr>
          <w:rFonts w:asciiTheme="majorHAnsi" w:hAnsiTheme="majorHAnsi"/>
          <w:lang w:eastAsia="ar-SA" w:bidi="ar-SA"/>
        </w:rPr>
        <w:t xml:space="preserve">i związanej cementem C8/10 gr. </w:t>
      </w:r>
      <w:r w:rsidRPr="003E16E7">
        <w:rPr>
          <w:rFonts w:asciiTheme="majorHAnsi" w:hAnsiTheme="majorHAnsi"/>
          <w:lang w:eastAsia="ar-SA" w:bidi="ar-SA"/>
        </w:rPr>
        <w:t xml:space="preserve">20 cm, na warstwie odsączającej z piasku gr. 20 cm, w takiej </w:t>
      </w:r>
      <w:r>
        <w:rPr>
          <w:rFonts w:asciiTheme="majorHAnsi" w:hAnsiTheme="majorHAnsi"/>
          <w:lang w:eastAsia="ar-SA" w:bidi="ar-SA"/>
        </w:rPr>
        <w:t xml:space="preserve">konstrukcji należy też wykonać </w:t>
      </w:r>
      <w:r w:rsidRPr="003E16E7">
        <w:rPr>
          <w:rFonts w:asciiTheme="majorHAnsi" w:hAnsiTheme="majorHAnsi"/>
          <w:lang w:eastAsia="ar-SA" w:bidi="ar-SA"/>
        </w:rPr>
        <w:t>jedno wyniesione przejście dla pieszych przy szkole, tutaj kostk</w:t>
      </w:r>
      <w:r>
        <w:rPr>
          <w:rFonts w:asciiTheme="majorHAnsi" w:hAnsiTheme="majorHAnsi"/>
          <w:lang w:eastAsia="ar-SA" w:bidi="ar-SA"/>
        </w:rPr>
        <w:t xml:space="preserve">a 100% kolor, i jest to jedyne </w:t>
      </w:r>
      <w:r w:rsidRPr="003E16E7">
        <w:rPr>
          <w:rFonts w:asciiTheme="majorHAnsi" w:hAnsiTheme="majorHAnsi"/>
          <w:lang w:eastAsia="ar-SA" w:bidi="ar-SA"/>
        </w:rPr>
        <w:t>wyniesione przejście na tej inwestycji, pozostałe będą malowane</w:t>
      </w:r>
      <w:r>
        <w:rPr>
          <w:rFonts w:asciiTheme="majorHAnsi" w:hAnsiTheme="majorHAnsi"/>
          <w:lang w:eastAsia="ar-SA" w:bidi="ar-SA"/>
        </w:rPr>
        <w:t xml:space="preserve">. Obramowanie od strony jezdni </w:t>
      </w:r>
      <w:r w:rsidRPr="003E16E7">
        <w:rPr>
          <w:rFonts w:asciiTheme="majorHAnsi" w:hAnsiTheme="majorHAnsi"/>
          <w:lang w:eastAsia="ar-SA" w:bidi="ar-SA"/>
        </w:rPr>
        <w:t>krawężnikiem betonowym 15x30 cm na +1/12 cm od n</w:t>
      </w:r>
      <w:r>
        <w:rPr>
          <w:rFonts w:asciiTheme="majorHAnsi" w:hAnsiTheme="majorHAnsi"/>
          <w:lang w:eastAsia="ar-SA" w:bidi="ar-SA"/>
        </w:rPr>
        <w:t xml:space="preserve">awierzchni jezdni, natomiast w </w:t>
      </w:r>
      <w:r w:rsidRPr="003E16E7">
        <w:rPr>
          <w:rFonts w:asciiTheme="majorHAnsi" w:hAnsiTheme="majorHAnsi"/>
          <w:lang w:eastAsia="ar-SA" w:bidi="ar-SA"/>
        </w:rPr>
        <w:t xml:space="preserve">przypadku chodnika oddzielonego od jezdni pasem zieleni </w:t>
      </w:r>
      <w:r w:rsidRPr="009B2BD1">
        <w:rPr>
          <w:rFonts w:asciiTheme="majorHAnsi" w:hAnsiTheme="majorHAnsi"/>
          <w:lang w:eastAsia="ar-SA" w:bidi="ar-SA"/>
        </w:rPr>
        <w:t xml:space="preserve">zastosowano obustronne obrzeże betonowe 8x30 cm. Przekrój poprzeczny w stronę jezdni. </w:t>
      </w:r>
      <w:r w:rsidRPr="009B2BD1">
        <w:rPr>
          <w:rFonts w:asciiTheme="majorHAnsi" w:hAnsiTheme="majorHAnsi"/>
          <w:color w:val="000000"/>
          <w:shd w:val="clear" w:color="auto" w:fill="FFFFFF"/>
          <w:lang w:eastAsia="ar-SA" w:bidi="ar-SA"/>
        </w:rPr>
        <w:t xml:space="preserve">Przy przejściach dla pieszych zastosowano pasy ostrzegawcze zgodnie </w:t>
      </w:r>
      <w:r w:rsidR="009B2BD1" w:rsidRPr="009B2BD1">
        <w:rPr>
          <w:rFonts w:asciiTheme="majorHAnsi" w:hAnsiTheme="majorHAnsi"/>
          <w:color w:val="000000"/>
          <w:shd w:val="clear" w:color="auto" w:fill="FFFFFF"/>
          <w:lang w:eastAsia="ar-SA" w:bidi="ar-SA"/>
        </w:rPr>
        <w:t>z</w:t>
      </w:r>
      <w:r w:rsidRPr="009B2BD1">
        <w:rPr>
          <w:rFonts w:asciiTheme="majorHAnsi" w:hAnsiTheme="majorHAnsi"/>
          <w:color w:val="000000"/>
          <w:shd w:val="clear" w:color="auto" w:fill="FFFFFF"/>
          <w:lang w:eastAsia="ar-SA" w:bidi="ar-SA"/>
        </w:rPr>
        <w:t xml:space="preserve"> PZT.</w:t>
      </w:r>
    </w:p>
    <w:p w14:paraId="441A8B7C" w14:textId="77777777" w:rsidR="003E16E7" w:rsidRPr="009B2BD1" w:rsidRDefault="003E16E7" w:rsidP="003E16E7">
      <w:pPr>
        <w:autoSpaceDE w:val="0"/>
        <w:spacing w:before="0" w:after="0" w:line="240" w:lineRule="auto"/>
        <w:jc w:val="both"/>
        <w:rPr>
          <w:rFonts w:asciiTheme="majorHAnsi" w:hAnsiTheme="majorHAnsi"/>
          <w:lang w:eastAsia="ar-SA" w:bidi="ar-SA"/>
        </w:rPr>
      </w:pPr>
      <w:r w:rsidRPr="009B2BD1">
        <w:rPr>
          <w:rFonts w:asciiTheme="majorHAnsi" w:hAnsiTheme="majorHAnsi"/>
          <w:lang w:eastAsia="ar-SA" w:bidi="ar-SA"/>
        </w:rPr>
        <w:t xml:space="preserve">Zjazdy na posesję znajdują się w miejscach istniejących. Na całym odcinku drogi należy wykonać zjazdy na działki przylegle do pasa drogi, lokalizacja zgodnie z PZT. Nawierzchnię zjazdów zaprojektowano jako nawierzchnię z kostki betonowej czerwonej gr. 8 cm, 100% kolor, na podsypce cementowo-piaskowej 1:4 gr. 4 cm,  na podbudowie z mieszanki związanej cementem C8/10 gr. 20 cm, na warstwie odsączającej z piasku gr. 20 cm. </w:t>
      </w:r>
    </w:p>
    <w:p w14:paraId="725E86AB" w14:textId="0E63F47F" w:rsidR="003E16E7" w:rsidRPr="009B2BD1" w:rsidRDefault="003E16E7" w:rsidP="003E16E7">
      <w:pPr>
        <w:autoSpaceDE w:val="0"/>
        <w:spacing w:before="0" w:after="0" w:line="240" w:lineRule="auto"/>
        <w:jc w:val="both"/>
        <w:rPr>
          <w:rFonts w:asciiTheme="majorHAnsi" w:hAnsiTheme="majorHAnsi"/>
          <w:lang w:eastAsia="ar-SA" w:bidi="ar-SA"/>
        </w:rPr>
      </w:pPr>
      <w:r w:rsidRPr="009B2BD1">
        <w:rPr>
          <w:rFonts w:asciiTheme="majorHAnsi" w:hAnsiTheme="majorHAnsi"/>
          <w:lang w:eastAsia="ar-SA" w:bidi="ar-SA"/>
        </w:rPr>
        <w:lastRenderedPageBreak/>
        <w:t>Obramowanie od strony jezdni krawężnikiem betonowym najazdowym 15x22 cm na +3 cm od nawierzchni jezdni, od strony posesji obrzeżem betonowym 8x30 cm. Przekrój poprzeczny w stronę jezdni.</w:t>
      </w:r>
      <w:r w:rsidRPr="009B2BD1">
        <w:rPr>
          <w:rFonts w:asciiTheme="majorHAnsi" w:hAnsiTheme="majorHAnsi"/>
          <w:color w:val="00FFFF"/>
          <w:lang w:eastAsia="ar-SA" w:bidi="ar-SA"/>
        </w:rPr>
        <w:t xml:space="preserve"> </w:t>
      </w:r>
      <w:r w:rsidRPr="009B2BD1">
        <w:rPr>
          <w:rFonts w:asciiTheme="majorHAnsi" w:hAnsiTheme="majorHAnsi"/>
          <w:lang w:eastAsia="ar-SA" w:bidi="ar-SA"/>
        </w:rPr>
        <w:t xml:space="preserve"> Wszystkie zjazdy należy wykonać w granicach pasa drogowego.</w:t>
      </w:r>
    </w:p>
    <w:p w14:paraId="2B4623FD" w14:textId="7174309D" w:rsidR="006D213B" w:rsidRPr="009B2BD1" w:rsidRDefault="003E16E7" w:rsidP="006D213B">
      <w:pPr>
        <w:autoSpaceDE w:val="0"/>
        <w:spacing w:before="0" w:after="0" w:line="240" w:lineRule="auto"/>
        <w:jc w:val="both"/>
        <w:rPr>
          <w:rFonts w:asciiTheme="majorHAnsi" w:hAnsiTheme="majorHAnsi" w:cs="Arial"/>
          <w:color w:val="000000"/>
          <w:lang w:eastAsia="ar-SA" w:bidi="ar-SA"/>
        </w:rPr>
      </w:pPr>
      <w:r w:rsidRPr="009B2BD1">
        <w:rPr>
          <w:rFonts w:asciiTheme="majorHAnsi" w:hAnsiTheme="majorHAnsi" w:cs="Arial"/>
          <w:color w:val="000000"/>
          <w:lang w:eastAsia="ar-SA" w:bidi="ar-SA"/>
        </w:rPr>
        <w:t xml:space="preserve">Zaprojektowano </w:t>
      </w:r>
      <w:proofErr w:type="spellStart"/>
      <w:r w:rsidRPr="009B2BD1">
        <w:rPr>
          <w:rFonts w:asciiTheme="majorHAnsi" w:hAnsiTheme="majorHAnsi" w:cs="Arial"/>
          <w:color w:val="000000"/>
          <w:lang w:eastAsia="ar-SA" w:bidi="ar-SA"/>
        </w:rPr>
        <w:t>przykanaliki</w:t>
      </w:r>
      <w:proofErr w:type="spellEnd"/>
      <w:r w:rsidRPr="009B2BD1">
        <w:rPr>
          <w:rFonts w:asciiTheme="majorHAnsi" w:hAnsiTheme="majorHAnsi" w:cs="Arial"/>
          <w:color w:val="000000"/>
          <w:lang w:eastAsia="ar-SA" w:bidi="ar-SA"/>
        </w:rPr>
        <w:t xml:space="preserve"> kanalizacji deszczowej z rur z two</w:t>
      </w:r>
      <w:r w:rsidR="006D213B" w:rsidRPr="009B2BD1">
        <w:rPr>
          <w:rFonts w:asciiTheme="majorHAnsi" w:hAnsiTheme="majorHAnsi" w:cs="Arial"/>
          <w:color w:val="000000"/>
          <w:lang w:eastAsia="ar-SA" w:bidi="ar-SA"/>
        </w:rPr>
        <w:t xml:space="preserve">rzywa SN8 , rury </w:t>
      </w:r>
      <w:r w:rsidR="00FF1D43">
        <w:rPr>
          <w:rFonts w:asciiTheme="majorHAnsi" w:hAnsiTheme="majorHAnsi" w:cs="Arial"/>
          <w:color w:val="000000"/>
          <w:lang w:eastAsia="ar-SA" w:bidi="ar-SA"/>
        </w:rPr>
        <w:t xml:space="preserve">lite śr. </w:t>
      </w:r>
      <w:r w:rsidR="006D213B" w:rsidRPr="009B2BD1">
        <w:rPr>
          <w:rFonts w:asciiTheme="majorHAnsi" w:hAnsiTheme="majorHAnsi" w:cs="Arial"/>
          <w:color w:val="000000"/>
          <w:lang w:eastAsia="ar-SA" w:bidi="ar-SA"/>
        </w:rPr>
        <w:t>160mm,</w:t>
      </w:r>
      <w:r w:rsidRPr="009B2BD1">
        <w:rPr>
          <w:rFonts w:asciiTheme="majorHAnsi" w:hAnsiTheme="majorHAnsi" w:cs="Arial"/>
          <w:color w:val="000000"/>
          <w:lang w:eastAsia="ar-SA" w:bidi="ar-SA"/>
        </w:rPr>
        <w:t>wpusty uliczne betonowe śr. 500 mm or</w:t>
      </w:r>
      <w:r w:rsidR="006D213B" w:rsidRPr="009B2BD1">
        <w:rPr>
          <w:rFonts w:asciiTheme="majorHAnsi" w:hAnsiTheme="majorHAnsi" w:cs="Arial"/>
          <w:color w:val="000000"/>
          <w:lang w:eastAsia="ar-SA" w:bidi="ar-SA"/>
        </w:rPr>
        <w:t>az studnie z kręgów betonowych fi1200mm.</w:t>
      </w:r>
    </w:p>
    <w:p w14:paraId="65A5C530" w14:textId="77777777" w:rsidR="006D213B" w:rsidRPr="009B2BD1" w:rsidRDefault="006D213B" w:rsidP="006D213B">
      <w:pPr>
        <w:autoSpaceDE w:val="0"/>
        <w:spacing w:before="0" w:after="0" w:line="240" w:lineRule="auto"/>
        <w:jc w:val="both"/>
        <w:rPr>
          <w:rFonts w:asciiTheme="majorHAnsi" w:hAnsiTheme="majorHAnsi"/>
          <w:lang w:eastAsia="ar-SA" w:bidi="ar-SA"/>
        </w:rPr>
      </w:pPr>
      <w:r w:rsidRPr="009B2BD1">
        <w:rPr>
          <w:rFonts w:asciiTheme="majorHAnsi" w:hAnsiTheme="majorHAnsi"/>
          <w:lang w:eastAsia="ar-SA" w:bidi="ar-SA"/>
        </w:rPr>
        <w:t>Przebudowa oświetlenia - z</w:t>
      </w:r>
      <w:r w:rsidR="003E16E7" w:rsidRPr="009B2BD1">
        <w:rPr>
          <w:rFonts w:asciiTheme="majorHAnsi" w:hAnsiTheme="majorHAnsi"/>
          <w:lang w:eastAsia="ar-SA" w:bidi="ar-SA"/>
        </w:rPr>
        <w:t>godnie z warunkami technicznymi UMK.7012.2</w:t>
      </w:r>
      <w:r w:rsidRPr="009B2BD1">
        <w:rPr>
          <w:rFonts w:asciiTheme="majorHAnsi" w:hAnsiTheme="majorHAnsi"/>
          <w:lang w:eastAsia="ar-SA" w:bidi="ar-SA"/>
        </w:rPr>
        <w:t>.10.2021 z Urzędu Miasta Iława. Z</w:t>
      </w:r>
      <w:r w:rsidR="003E16E7" w:rsidRPr="009B2BD1">
        <w:rPr>
          <w:rFonts w:asciiTheme="majorHAnsi" w:hAnsiTheme="majorHAnsi"/>
          <w:lang w:eastAsia="ar-SA" w:bidi="ar-SA"/>
        </w:rPr>
        <w:t>asilanie projektowanego doświetlenia przejść dla pi</w:t>
      </w:r>
      <w:r w:rsidRPr="009B2BD1">
        <w:rPr>
          <w:rFonts w:asciiTheme="majorHAnsi" w:hAnsiTheme="majorHAnsi"/>
          <w:lang w:eastAsia="ar-SA" w:bidi="ar-SA"/>
        </w:rPr>
        <w:t xml:space="preserve">eszych wykonać z </w:t>
      </w:r>
      <w:proofErr w:type="spellStart"/>
      <w:r w:rsidRPr="009B2BD1">
        <w:rPr>
          <w:rFonts w:asciiTheme="majorHAnsi" w:hAnsiTheme="majorHAnsi"/>
          <w:lang w:eastAsia="ar-SA" w:bidi="ar-SA"/>
        </w:rPr>
        <w:t>istn</w:t>
      </w:r>
      <w:proofErr w:type="spellEnd"/>
      <w:r w:rsidRPr="009B2BD1">
        <w:rPr>
          <w:rFonts w:asciiTheme="majorHAnsi" w:hAnsiTheme="majorHAnsi"/>
          <w:lang w:eastAsia="ar-SA" w:bidi="ar-SA"/>
        </w:rPr>
        <w:t xml:space="preserve">. latarni </w:t>
      </w:r>
      <w:r w:rsidR="003E16E7" w:rsidRPr="009B2BD1">
        <w:rPr>
          <w:rFonts w:asciiTheme="majorHAnsi" w:hAnsiTheme="majorHAnsi"/>
          <w:lang w:eastAsia="ar-SA" w:bidi="ar-SA"/>
        </w:rPr>
        <w:t xml:space="preserve">zlokalizowanych w pasie drogowym ul. Andersa na dz. nr 17 </w:t>
      </w:r>
      <w:proofErr w:type="spellStart"/>
      <w:r w:rsidR="003E16E7" w:rsidRPr="009B2BD1">
        <w:rPr>
          <w:rFonts w:asciiTheme="majorHAnsi" w:hAnsiTheme="majorHAnsi"/>
          <w:lang w:eastAsia="ar-SA" w:bidi="ar-SA"/>
        </w:rPr>
        <w:t>ob</w:t>
      </w:r>
      <w:r w:rsidRPr="009B2BD1">
        <w:rPr>
          <w:rFonts w:asciiTheme="majorHAnsi" w:hAnsiTheme="majorHAnsi"/>
          <w:lang w:eastAsia="ar-SA" w:bidi="ar-SA"/>
        </w:rPr>
        <w:t>r</w:t>
      </w:r>
      <w:proofErr w:type="spellEnd"/>
      <w:r w:rsidRPr="009B2BD1">
        <w:rPr>
          <w:rFonts w:asciiTheme="majorHAnsi" w:hAnsiTheme="majorHAnsi"/>
          <w:lang w:eastAsia="ar-SA" w:bidi="ar-SA"/>
        </w:rPr>
        <w:t xml:space="preserve">. 9 jak przedstawiono na rys. </w:t>
      </w:r>
      <w:r w:rsidR="003E16E7" w:rsidRPr="009B2BD1">
        <w:rPr>
          <w:rFonts w:asciiTheme="majorHAnsi" w:hAnsiTheme="majorHAnsi"/>
          <w:lang w:eastAsia="ar-SA" w:bidi="ar-SA"/>
        </w:rPr>
        <w:t>„projekt zagospodarowania terenu”. Istniejące słupy oświetlen</w:t>
      </w:r>
      <w:r w:rsidRPr="009B2BD1">
        <w:rPr>
          <w:rFonts w:asciiTheme="majorHAnsi" w:hAnsiTheme="majorHAnsi"/>
          <w:lang w:eastAsia="ar-SA" w:bidi="ar-SA"/>
        </w:rPr>
        <w:t xml:space="preserve">iowe będące punktami zasilania </w:t>
      </w:r>
      <w:r w:rsidR="003E16E7" w:rsidRPr="009B2BD1">
        <w:rPr>
          <w:rFonts w:asciiTheme="majorHAnsi" w:hAnsiTheme="majorHAnsi"/>
          <w:lang w:eastAsia="ar-SA" w:bidi="ar-SA"/>
        </w:rPr>
        <w:t>są własnością ENERGA Oświetlenie Sp. z o.o.. Moc zarezer</w:t>
      </w:r>
      <w:r w:rsidRPr="009B2BD1">
        <w:rPr>
          <w:rFonts w:asciiTheme="majorHAnsi" w:hAnsiTheme="majorHAnsi"/>
          <w:lang w:eastAsia="ar-SA" w:bidi="ar-SA"/>
        </w:rPr>
        <w:t xml:space="preserve">wowana pozwala na powiększenie </w:t>
      </w:r>
      <w:r w:rsidR="003E16E7" w:rsidRPr="009B2BD1">
        <w:rPr>
          <w:rFonts w:asciiTheme="majorHAnsi" w:hAnsiTheme="majorHAnsi"/>
          <w:lang w:eastAsia="ar-SA" w:bidi="ar-SA"/>
        </w:rPr>
        <w:t xml:space="preserve">ilości opraw </w:t>
      </w:r>
      <w:proofErr w:type="spellStart"/>
      <w:r w:rsidR="003E16E7" w:rsidRPr="009B2BD1">
        <w:rPr>
          <w:rFonts w:asciiTheme="majorHAnsi" w:hAnsiTheme="majorHAnsi"/>
          <w:lang w:eastAsia="ar-SA" w:bidi="ar-SA"/>
        </w:rPr>
        <w:t>ośw</w:t>
      </w:r>
      <w:proofErr w:type="spellEnd"/>
      <w:r w:rsidR="003E16E7" w:rsidRPr="009B2BD1">
        <w:rPr>
          <w:rFonts w:asciiTheme="majorHAnsi" w:hAnsiTheme="majorHAnsi"/>
          <w:lang w:eastAsia="ar-SA" w:bidi="ar-SA"/>
        </w:rPr>
        <w:t xml:space="preserve">. bez konieczności rozbudowy pola bezpiecznikowego w </w:t>
      </w:r>
      <w:proofErr w:type="spellStart"/>
      <w:r w:rsidR="003E16E7" w:rsidRPr="009B2BD1">
        <w:rPr>
          <w:rFonts w:asciiTheme="majorHAnsi" w:hAnsiTheme="majorHAnsi"/>
          <w:lang w:eastAsia="ar-SA" w:bidi="ar-SA"/>
        </w:rPr>
        <w:t>istn</w:t>
      </w:r>
      <w:proofErr w:type="spellEnd"/>
      <w:r w:rsidR="003E16E7" w:rsidRPr="009B2BD1">
        <w:rPr>
          <w:rFonts w:asciiTheme="majorHAnsi" w:hAnsiTheme="majorHAnsi"/>
          <w:lang w:eastAsia="ar-SA" w:bidi="ar-SA"/>
        </w:rPr>
        <w:t>. szafie SO.</w:t>
      </w:r>
      <w:r w:rsidRPr="009B2BD1">
        <w:rPr>
          <w:rFonts w:asciiTheme="majorHAnsi" w:hAnsiTheme="majorHAnsi"/>
          <w:lang w:eastAsia="ar-SA" w:bidi="ar-SA"/>
        </w:rPr>
        <w:t xml:space="preserve">  Wydane WT określają szczegóły zastosowania słupów, opraw, zasilania. </w:t>
      </w:r>
    </w:p>
    <w:p w14:paraId="0ED53877" w14:textId="238AC231" w:rsidR="003E16E7" w:rsidRPr="009B2BD1" w:rsidRDefault="003E16E7" w:rsidP="006D213B">
      <w:pPr>
        <w:autoSpaceDE w:val="0"/>
        <w:spacing w:before="0" w:after="0" w:line="240" w:lineRule="auto"/>
        <w:jc w:val="both"/>
        <w:rPr>
          <w:rFonts w:asciiTheme="majorHAnsi" w:hAnsiTheme="majorHAnsi" w:cs="Arial"/>
          <w:color w:val="000000"/>
          <w:lang w:eastAsia="ar-SA" w:bidi="ar-SA"/>
        </w:rPr>
      </w:pPr>
      <w:r w:rsidRPr="009B2BD1">
        <w:rPr>
          <w:rFonts w:asciiTheme="majorHAnsi" w:hAnsiTheme="majorHAnsi"/>
          <w:sz w:val="24"/>
          <w:szCs w:val="24"/>
          <w:lang w:eastAsia="ar-SA" w:bidi="ar-SA"/>
        </w:rPr>
        <w:tab/>
      </w:r>
    </w:p>
    <w:bookmarkEnd w:id="7"/>
    <w:p w14:paraId="029A4B16" w14:textId="3EAF72F4" w:rsidR="006D213B" w:rsidRDefault="006D213B" w:rsidP="006D213B">
      <w:pPr>
        <w:widowControl w:val="0"/>
        <w:autoSpaceDE w:val="0"/>
        <w:spacing w:before="0" w:after="0" w:line="240" w:lineRule="auto"/>
        <w:rPr>
          <w:rFonts w:asciiTheme="majorHAnsi" w:hAnsiTheme="majorHAnsi" w:cs="Arial"/>
          <w:bCs/>
          <w:u w:val="single"/>
          <w:shd w:val="clear" w:color="auto" w:fill="FFFFFF"/>
        </w:rPr>
      </w:pPr>
      <w:r w:rsidRPr="00FF1D43">
        <w:rPr>
          <w:rFonts w:asciiTheme="majorHAnsi" w:hAnsiTheme="majorHAnsi" w:cs="Arial"/>
          <w:bCs/>
          <w:u w:val="single"/>
          <w:shd w:val="clear" w:color="auto" w:fill="FFFFFF"/>
        </w:rPr>
        <w:t>Zakres zamówienia dla inwestycji</w:t>
      </w:r>
      <w:r w:rsidRPr="00FF1D43">
        <w:rPr>
          <w:rFonts w:asciiTheme="majorHAnsi" w:hAnsiTheme="majorHAnsi" w:cs="Arial"/>
          <w:u w:val="single"/>
        </w:rPr>
        <w:t xml:space="preserve"> dla każdego zadania </w:t>
      </w:r>
      <w:r w:rsidR="009B2BD1" w:rsidRPr="00FF1D43">
        <w:rPr>
          <w:rFonts w:asciiTheme="majorHAnsi" w:hAnsiTheme="majorHAnsi" w:cs="Arial"/>
          <w:u w:val="single"/>
        </w:rPr>
        <w:t xml:space="preserve">tj. P1, P2, P3 </w:t>
      </w:r>
      <w:r w:rsidRPr="00FF1D43">
        <w:rPr>
          <w:rFonts w:asciiTheme="majorHAnsi" w:hAnsiTheme="majorHAnsi" w:cs="Arial"/>
          <w:bCs/>
          <w:u w:val="single"/>
          <w:shd w:val="clear" w:color="auto" w:fill="FFFFFF"/>
        </w:rPr>
        <w:t>obejmuje:</w:t>
      </w:r>
    </w:p>
    <w:p w14:paraId="07EEED51" w14:textId="77777777" w:rsidR="00777D00" w:rsidRPr="00572573" w:rsidRDefault="00777D00" w:rsidP="006D213B">
      <w:pPr>
        <w:widowControl w:val="0"/>
        <w:autoSpaceDE w:val="0"/>
        <w:spacing w:before="0" w:after="0" w:line="240" w:lineRule="auto"/>
        <w:rPr>
          <w:rFonts w:asciiTheme="majorHAnsi" w:hAnsiTheme="majorHAnsi" w:cs="Arial"/>
          <w:bCs/>
          <w:u w:val="single"/>
          <w:shd w:val="clear" w:color="auto" w:fill="FFFFFF"/>
        </w:rPr>
      </w:pPr>
    </w:p>
    <w:p w14:paraId="1017523E" w14:textId="0E813959" w:rsidR="00572573" w:rsidRPr="00572573" w:rsidRDefault="00572573" w:rsidP="00572573">
      <w:pPr>
        <w:widowControl w:val="0"/>
        <w:autoSpaceDE w:val="0"/>
        <w:spacing w:before="0" w:after="0"/>
        <w:rPr>
          <w:rFonts w:asciiTheme="majorHAnsi" w:eastAsiaTheme="minorEastAsia" w:hAnsiTheme="majorHAnsi" w:cs="Arial"/>
          <w:bCs/>
          <w:color w:val="FF0000"/>
          <w:shd w:val="clear" w:color="auto" w:fill="FFFFFF"/>
          <w:lang w:eastAsia="pl-PL" w:bidi="ar-SA"/>
        </w:rPr>
      </w:pPr>
      <w:r w:rsidRPr="00572573">
        <w:rPr>
          <w:rFonts w:asciiTheme="majorHAnsi" w:eastAsiaTheme="minorEastAsia" w:hAnsiTheme="majorHAnsi" w:cs="Arial"/>
          <w:bCs/>
          <w:shd w:val="clear" w:color="auto" w:fill="FFFFFF"/>
          <w:lang w:eastAsia="pl-PL" w:bidi="ar-SA"/>
        </w:rPr>
        <w:t xml:space="preserve">Ustawienie tablic pamiątkowych -  3 sztuki (po 1 szt. </w:t>
      </w:r>
      <w:r w:rsidR="000C4469">
        <w:rPr>
          <w:rFonts w:asciiTheme="majorHAnsi" w:eastAsiaTheme="minorEastAsia" w:hAnsiTheme="majorHAnsi" w:cs="Arial"/>
          <w:bCs/>
          <w:shd w:val="clear" w:color="auto" w:fill="FFFFFF"/>
          <w:lang w:eastAsia="pl-PL" w:bidi="ar-SA"/>
        </w:rPr>
        <w:t xml:space="preserve">dla </w:t>
      </w:r>
      <w:r w:rsidRPr="00572573">
        <w:rPr>
          <w:rFonts w:asciiTheme="majorHAnsi" w:eastAsiaTheme="minorEastAsia" w:hAnsiTheme="majorHAnsi" w:cs="Arial"/>
          <w:bCs/>
          <w:shd w:val="clear" w:color="auto" w:fill="FFFFFF"/>
          <w:lang w:eastAsia="pl-PL" w:bidi="ar-SA"/>
        </w:rPr>
        <w:t>każdego przejścia).</w:t>
      </w:r>
    </w:p>
    <w:p w14:paraId="3FD897A3" w14:textId="77777777" w:rsidR="00EC0C11" w:rsidRPr="00EC0C11" w:rsidRDefault="00EC0C11" w:rsidP="00EC0C11">
      <w:pPr>
        <w:widowControl w:val="0"/>
        <w:autoSpaceDE w:val="0"/>
        <w:spacing w:after="0"/>
        <w:ind w:left="357" w:firstLine="69"/>
        <w:rPr>
          <w:rFonts w:asciiTheme="majorHAnsi" w:hAnsiTheme="majorHAnsi" w:cs="Arial"/>
          <w:b/>
          <w:u w:val="single"/>
        </w:rPr>
      </w:pPr>
      <w:r w:rsidRPr="00EC0C11">
        <w:rPr>
          <w:rFonts w:asciiTheme="majorHAnsi" w:hAnsiTheme="majorHAnsi" w:cs="Arial"/>
          <w:bCs/>
          <w:u w:val="single"/>
          <w:shd w:val="clear" w:color="auto" w:fill="FFFFFF"/>
        </w:rPr>
        <w:t>Branża drogowa</w:t>
      </w:r>
    </w:p>
    <w:p w14:paraId="733E0D72" w14:textId="2D01C37F" w:rsidR="00EC0C11" w:rsidRPr="00EC0C11" w:rsidRDefault="00EC0C11" w:rsidP="00E76405">
      <w:pPr>
        <w:numPr>
          <w:ilvl w:val="0"/>
          <w:numId w:val="73"/>
        </w:numPr>
        <w:tabs>
          <w:tab w:val="clear" w:pos="1154"/>
          <w:tab w:val="num" w:pos="360"/>
        </w:tabs>
        <w:spacing w:before="0" w:after="0" w:line="240" w:lineRule="auto"/>
        <w:ind w:left="426" w:firstLine="0"/>
        <w:jc w:val="both"/>
        <w:rPr>
          <w:rFonts w:asciiTheme="majorHAnsi" w:hAnsiTheme="majorHAnsi" w:cs="Arial"/>
          <w:bCs/>
          <w:shd w:val="clear" w:color="auto" w:fill="FFFFFF"/>
        </w:rPr>
      </w:pPr>
      <w:r w:rsidRPr="00EC0C11">
        <w:rPr>
          <w:rFonts w:asciiTheme="majorHAnsi" w:hAnsiTheme="majorHAnsi" w:cs="Arial"/>
          <w:bCs/>
          <w:shd w:val="clear" w:color="auto" w:fill="FFFFFF"/>
        </w:rPr>
        <w:t xml:space="preserve">wykonanie projektu organizacji ruchu na czas prowadzenia robót wraz z uzgodnieniami </w:t>
      </w:r>
      <w:r w:rsidRPr="00EC0C11">
        <w:rPr>
          <w:rFonts w:asciiTheme="majorHAnsi" w:hAnsiTheme="majorHAnsi" w:cs="Arial"/>
          <w:bCs/>
          <w:shd w:val="clear" w:color="auto" w:fill="FFFFFF"/>
        </w:rPr>
        <w:br/>
        <w:t>i uzyskaniem akceptacji czasowej organizacji ruchu przez Starostę iławskiego w Wydziale Komunikacji</w:t>
      </w:r>
      <w:r w:rsidR="00572573">
        <w:rPr>
          <w:rFonts w:asciiTheme="majorHAnsi" w:hAnsiTheme="majorHAnsi" w:cs="Arial"/>
          <w:bCs/>
          <w:shd w:val="clear" w:color="auto" w:fill="FFFFFF"/>
        </w:rPr>
        <w:t xml:space="preserve"> Starostwa Powiatowego w </w:t>
      </w:r>
      <w:r w:rsidR="00572573" w:rsidRPr="00572573">
        <w:rPr>
          <w:rFonts w:asciiTheme="majorHAnsi" w:hAnsiTheme="majorHAnsi" w:cs="Arial"/>
          <w:bCs/>
          <w:shd w:val="clear" w:color="auto" w:fill="FFFFFF"/>
        </w:rPr>
        <w:t>Iławie</w:t>
      </w:r>
      <w:r w:rsidRPr="00572573">
        <w:rPr>
          <w:rFonts w:asciiTheme="majorHAnsi" w:hAnsiTheme="majorHAnsi" w:cs="Arial"/>
          <w:bCs/>
          <w:shd w:val="clear" w:color="auto" w:fill="FFFFFF"/>
        </w:rPr>
        <w:t xml:space="preserve">, </w:t>
      </w:r>
      <w:r w:rsidRPr="00EC0C11">
        <w:rPr>
          <w:rFonts w:asciiTheme="majorHAnsi" w:hAnsiTheme="majorHAnsi" w:cs="Arial"/>
          <w:bCs/>
          <w:shd w:val="clear" w:color="auto" w:fill="FFFFFF"/>
        </w:rPr>
        <w:t>ustawienie na okres inwestycji stosownego oznakowania na  czas prowadzenia robót;</w:t>
      </w:r>
    </w:p>
    <w:p w14:paraId="2E96C853" w14:textId="77777777" w:rsidR="00EC0C11" w:rsidRPr="00EC0C11" w:rsidRDefault="00EC0C11" w:rsidP="00E76405">
      <w:pPr>
        <w:numPr>
          <w:ilvl w:val="0"/>
          <w:numId w:val="73"/>
        </w:numPr>
        <w:tabs>
          <w:tab w:val="clear" w:pos="1154"/>
          <w:tab w:val="num" w:pos="360"/>
        </w:tabs>
        <w:spacing w:before="0" w:after="0" w:line="240" w:lineRule="auto"/>
        <w:ind w:left="426" w:firstLine="0"/>
        <w:jc w:val="both"/>
        <w:rPr>
          <w:rFonts w:asciiTheme="majorHAnsi" w:hAnsiTheme="majorHAnsi" w:cs="Arial"/>
          <w:bCs/>
          <w:shd w:val="clear" w:color="auto" w:fill="FFFFFF"/>
        </w:rPr>
      </w:pPr>
      <w:r w:rsidRPr="00EC0C11">
        <w:rPr>
          <w:rFonts w:asciiTheme="majorHAnsi" w:hAnsiTheme="majorHAnsi" w:cs="Arial"/>
          <w:bCs/>
          <w:shd w:val="clear" w:color="auto" w:fill="FFFFFF"/>
        </w:rPr>
        <w:t>zawiadomienie gestorów sieci o zamiarze rozpoczęcia prac</w:t>
      </w:r>
    </w:p>
    <w:p w14:paraId="698FE002" w14:textId="77777777" w:rsidR="00EC0C11" w:rsidRPr="00EC0C11" w:rsidRDefault="00EC0C11" w:rsidP="00E76405">
      <w:pPr>
        <w:pStyle w:val="Akapitzlist"/>
        <w:numPr>
          <w:ilvl w:val="0"/>
          <w:numId w:val="73"/>
        </w:numPr>
        <w:tabs>
          <w:tab w:val="clear" w:pos="1154"/>
          <w:tab w:val="num" w:pos="360"/>
          <w:tab w:val="num" w:pos="709"/>
        </w:tabs>
        <w:spacing w:before="0" w:after="0" w:line="240" w:lineRule="auto"/>
        <w:ind w:left="426" w:firstLine="0"/>
        <w:rPr>
          <w:rFonts w:asciiTheme="majorHAnsi" w:hAnsiTheme="majorHAnsi" w:cs="Arial"/>
          <w:lang w:eastAsia="ar-SA"/>
        </w:rPr>
      </w:pPr>
      <w:r w:rsidRPr="00EC0C11">
        <w:rPr>
          <w:rFonts w:asciiTheme="majorHAnsi" w:hAnsiTheme="majorHAnsi" w:cs="Arial"/>
          <w:lang w:eastAsia="ar-SA"/>
        </w:rPr>
        <w:t>przebudowa jezdni z betonu asfaltowego</w:t>
      </w:r>
    </w:p>
    <w:p w14:paraId="4F918DFC" w14:textId="77777777" w:rsidR="00EC0C11" w:rsidRPr="00EC0C11" w:rsidRDefault="00EC0C11" w:rsidP="00E76405">
      <w:pPr>
        <w:pStyle w:val="Akapitzlist"/>
        <w:numPr>
          <w:ilvl w:val="0"/>
          <w:numId w:val="73"/>
        </w:numPr>
        <w:tabs>
          <w:tab w:val="clear" w:pos="1154"/>
          <w:tab w:val="num" w:pos="360"/>
          <w:tab w:val="num" w:pos="709"/>
        </w:tabs>
        <w:spacing w:before="0" w:after="0" w:line="240" w:lineRule="auto"/>
        <w:ind w:left="426" w:firstLine="0"/>
        <w:rPr>
          <w:rFonts w:asciiTheme="majorHAnsi" w:hAnsiTheme="majorHAnsi" w:cs="Arial"/>
          <w:lang w:eastAsia="ar-SA"/>
        </w:rPr>
      </w:pPr>
      <w:r w:rsidRPr="00EC0C11">
        <w:rPr>
          <w:rFonts w:asciiTheme="majorHAnsi" w:hAnsiTheme="majorHAnsi" w:cs="Arial"/>
          <w:lang w:eastAsia="ar-SA"/>
        </w:rPr>
        <w:t xml:space="preserve">przebudowa chodnika, przejść P1, P2, P3 dla pieszych </w:t>
      </w:r>
    </w:p>
    <w:p w14:paraId="1E00CD8C" w14:textId="77777777" w:rsidR="00EC0C11" w:rsidRPr="00EC0C11" w:rsidRDefault="00EC0C11" w:rsidP="00E76405">
      <w:pPr>
        <w:pStyle w:val="Akapitzlist"/>
        <w:numPr>
          <w:ilvl w:val="0"/>
          <w:numId w:val="73"/>
        </w:numPr>
        <w:tabs>
          <w:tab w:val="clear" w:pos="1154"/>
          <w:tab w:val="num" w:pos="360"/>
          <w:tab w:val="num" w:pos="709"/>
        </w:tabs>
        <w:spacing w:before="0" w:after="0" w:line="240" w:lineRule="auto"/>
        <w:ind w:left="426" w:firstLine="0"/>
        <w:rPr>
          <w:rFonts w:asciiTheme="majorHAnsi" w:hAnsiTheme="majorHAnsi" w:cs="Arial"/>
          <w:lang w:eastAsia="ar-SA"/>
        </w:rPr>
      </w:pPr>
      <w:r w:rsidRPr="00EC0C11">
        <w:rPr>
          <w:rFonts w:asciiTheme="majorHAnsi" w:hAnsiTheme="majorHAnsi" w:cs="Arial"/>
          <w:lang w:eastAsia="ar-SA"/>
        </w:rPr>
        <w:t>przebudowa zjazdów</w:t>
      </w:r>
    </w:p>
    <w:p w14:paraId="1FDA34E6" w14:textId="77777777" w:rsidR="00EC0C11" w:rsidRPr="00EC0C11" w:rsidRDefault="00EC0C11" w:rsidP="00E76405">
      <w:pPr>
        <w:pStyle w:val="Akapitzlist"/>
        <w:numPr>
          <w:ilvl w:val="0"/>
          <w:numId w:val="73"/>
        </w:numPr>
        <w:tabs>
          <w:tab w:val="clear" w:pos="1154"/>
          <w:tab w:val="num" w:pos="360"/>
          <w:tab w:val="num" w:pos="709"/>
        </w:tabs>
        <w:spacing w:before="0" w:after="0" w:line="240" w:lineRule="auto"/>
        <w:ind w:left="426" w:firstLine="0"/>
        <w:rPr>
          <w:rFonts w:asciiTheme="majorHAnsi" w:hAnsiTheme="majorHAnsi" w:cs="Arial"/>
          <w:lang w:eastAsia="ar-SA"/>
        </w:rPr>
      </w:pPr>
      <w:r w:rsidRPr="00EC0C11">
        <w:rPr>
          <w:rFonts w:asciiTheme="majorHAnsi" w:hAnsiTheme="majorHAnsi" w:cs="Arial"/>
          <w:lang w:eastAsia="ar-SA"/>
        </w:rPr>
        <w:t>przebudowa kanalizacji deszczowej</w:t>
      </w:r>
    </w:p>
    <w:p w14:paraId="112C2882" w14:textId="77777777" w:rsidR="00EC0C11" w:rsidRPr="00EC0C11" w:rsidRDefault="00EC0C11" w:rsidP="00E76405">
      <w:pPr>
        <w:pStyle w:val="Akapitzlist"/>
        <w:numPr>
          <w:ilvl w:val="0"/>
          <w:numId w:val="73"/>
        </w:numPr>
        <w:tabs>
          <w:tab w:val="clear" w:pos="1154"/>
          <w:tab w:val="num" w:pos="360"/>
          <w:tab w:val="num" w:pos="709"/>
        </w:tabs>
        <w:spacing w:before="0" w:after="0" w:line="240" w:lineRule="auto"/>
        <w:ind w:left="426" w:firstLine="0"/>
        <w:rPr>
          <w:rFonts w:asciiTheme="majorHAnsi" w:hAnsiTheme="majorHAnsi" w:cs="Arial"/>
          <w:lang w:eastAsia="ar-SA"/>
        </w:rPr>
      </w:pPr>
      <w:r w:rsidRPr="00EC0C11">
        <w:rPr>
          <w:rFonts w:asciiTheme="majorHAnsi" w:hAnsiTheme="majorHAnsi" w:cs="Arial"/>
          <w:lang w:eastAsia="ar-SA"/>
        </w:rPr>
        <w:t>ustawienie stałej organizacji ruchu</w:t>
      </w:r>
    </w:p>
    <w:p w14:paraId="661ACB9B" w14:textId="77777777" w:rsidR="00EC0C11" w:rsidRPr="00EC0C11" w:rsidRDefault="00EC0C11" w:rsidP="00E76405">
      <w:pPr>
        <w:pStyle w:val="Akapitzlist"/>
        <w:numPr>
          <w:ilvl w:val="0"/>
          <w:numId w:val="73"/>
        </w:numPr>
        <w:tabs>
          <w:tab w:val="clear" w:pos="1154"/>
          <w:tab w:val="num" w:pos="360"/>
          <w:tab w:val="num" w:pos="709"/>
        </w:tabs>
        <w:spacing w:before="0" w:after="0" w:line="240" w:lineRule="auto"/>
        <w:ind w:left="426" w:firstLine="0"/>
        <w:rPr>
          <w:rFonts w:asciiTheme="majorHAnsi" w:hAnsiTheme="majorHAnsi" w:cs="Arial"/>
          <w:color w:val="000000"/>
          <w:lang w:eastAsia="ar-SA"/>
        </w:rPr>
      </w:pPr>
      <w:r w:rsidRPr="00EC0C11">
        <w:rPr>
          <w:rFonts w:asciiTheme="majorHAnsi" w:hAnsiTheme="majorHAnsi" w:cs="Arial"/>
          <w:color w:val="000000"/>
          <w:lang w:eastAsia="ar-SA"/>
        </w:rPr>
        <w:t>odnowienie terenów zielonych-trawniki</w:t>
      </w:r>
    </w:p>
    <w:p w14:paraId="2D01E4FB" w14:textId="77777777" w:rsidR="00EC0C11" w:rsidRPr="00EC0C11" w:rsidRDefault="00EC0C11" w:rsidP="00E76405">
      <w:pPr>
        <w:numPr>
          <w:ilvl w:val="0"/>
          <w:numId w:val="73"/>
        </w:numPr>
        <w:tabs>
          <w:tab w:val="clear" w:pos="1154"/>
          <w:tab w:val="num" w:pos="360"/>
        </w:tabs>
        <w:spacing w:before="0" w:after="0" w:line="240" w:lineRule="auto"/>
        <w:ind w:left="426" w:firstLine="0"/>
        <w:jc w:val="both"/>
        <w:rPr>
          <w:rFonts w:asciiTheme="majorHAnsi" w:hAnsiTheme="majorHAnsi" w:cs="Arial"/>
          <w:bCs/>
          <w:u w:val="single"/>
          <w:shd w:val="clear" w:color="auto" w:fill="FFFFFF"/>
        </w:rPr>
      </w:pPr>
      <w:r w:rsidRPr="00EC0C11">
        <w:rPr>
          <w:rFonts w:asciiTheme="majorHAnsi" w:hAnsiTheme="majorHAnsi" w:cs="Arial"/>
          <w:bCs/>
          <w:shd w:val="clear" w:color="auto" w:fill="FFFFFF"/>
        </w:rPr>
        <w:t>roboty wykończeniowe</w:t>
      </w:r>
    </w:p>
    <w:p w14:paraId="3CBA4BB3" w14:textId="77777777" w:rsidR="00EC0C11" w:rsidRPr="00EC0C11" w:rsidRDefault="00EC0C11" w:rsidP="00E76405">
      <w:pPr>
        <w:numPr>
          <w:ilvl w:val="0"/>
          <w:numId w:val="73"/>
        </w:numPr>
        <w:tabs>
          <w:tab w:val="clear" w:pos="1154"/>
          <w:tab w:val="num" w:pos="360"/>
        </w:tabs>
        <w:spacing w:before="0" w:after="0" w:line="240" w:lineRule="auto"/>
        <w:ind w:left="426" w:firstLine="0"/>
        <w:jc w:val="both"/>
        <w:rPr>
          <w:rFonts w:asciiTheme="majorHAnsi" w:hAnsiTheme="majorHAnsi" w:cs="Arial"/>
          <w:bCs/>
          <w:shd w:val="clear" w:color="auto" w:fill="FFFFFF"/>
        </w:rPr>
      </w:pPr>
      <w:r w:rsidRPr="00EC0C11">
        <w:rPr>
          <w:rFonts w:asciiTheme="majorHAnsi" w:hAnsiTheme="majorHAnsi" w:cs="Arial"/>
          <w:bCs/>
          <w:shd w:val="clear" w:color="auto" w:fill="FFFFFF"/>
        </w:rPr>
        <w:t xml:space="preserve">stała obsługa geodezyjna oraz wykonanie geodezyjnego pomiaru powykonawczego </w:t>
      </w:r>
      <w:r w:rsidRPr="00EC0C11">
        <w:rPr>
          <w:rFonts w:asciiTheme="majorHAnsi" w:hAnsiTheme="majorHAnsi" w:cs="Arial"/>
          <w:bCs/>
          <w:shd w:val="clear" w:color="auto" w:fill="FFFFFF"/>
        </w:rPr>
        <w:br/>
        <w:t>(3 egz.)</w:t>
      </w:r>
    </w:p>
    <w:p w14:paraId="51F6D5B0" w14:textId="77777777" w:rsidR="00EC0C11" w:rsidRPr="00EC0C11" w:rsidRDefault="00EC0C11" w:rsidP="00EC0C11">
      <w:pPr>
        <w:spacing w:after="0" w:line="240" w:lineRule="auto"/>
        <w:ind w:left="426"/>
        <w:jc w:val="both"/>
        <w:rPr>
          <w:rFonts w:asciiTheme="majorHAnsi" w:hAnsiTheme="majorHAnsi" w:cs="Arial"/>
          <w:bCs/>
          <w:u w:val="single"/>
          <w:shd w:val="clear" w:color="auto" w:fill="FFFFFF"/>
        </w:rPr>
      </w:pPr>
      <w:r w:rsidRPr="00EC0C11">
        <w:rPr>
          <w:rFonts w:asciiTheme="majorHAnsi" w:hAnsiTheme="majorHAnsi" w:cs="Arial"/>
          <w:bCs/>
          <w:u w:val="single"/>
          <w:shd w:val="clear" w:color="auto" w:fill="FFFFFF"/>
        </w:rPr>
        <w:t>Branża elektryczna – przebudowa oświetlenia:</w:t>
      </w:r>
    </w:p>
    <w:p w14:paraId="05709B9B" w14:textId="77777777" w:rsidR="00EC0C11" w:rsidRPr="00EC0C11" w:rsidRDefault="00EC0C11" w:rsidP="00E76405">
      <w:pPr>
        <w:numPr>
          <w:ilvl w:val="0"/>
          <w:numId w:val="124"/>
        </w:numPr>
        <w:tabs>
          <w:tab w:val="left" w:pos="786"/>
        </w:tabs>
        <w:suppressAutoHyphens/>
        <w:spacing w:before="0" w:after="0" w:line="240" w:lineRule="auto"/>
        <w:ind w:left="786"/>
        <w:jc w:val="both"/>
        <w:rPr>
          <w:rFonts w:asciiTheme="majorHAnsi" w:eastAsia="Calibri" w:hAnsiTheme="majorHAnsi" w:cs="Arial"/>
          <w:lang w:eastAsia="ar-SA"/>
        </w:rPr>
      </w:pPr>
      <w:r w:rsidRPr="00EC0C11">
        <w:rPr>
          <w:rFonts w:asciiTheme="majorHAnsi" w:eastAsia="Calibri" w:hAnsiTheme="majorHAnsi" w:cs="Arial"/>
          <w:lang w:eastAsia="ar-SA"/>
        </w:rPr>
        <w:t>Zasilanie obwodów oświetleniowych,</w:t>
      </w:r>
    </w:p>
    <w:p w14:paraId="4C0E348B" w14:textId="77777777" w:rsidR="00EC0C11" w:rsidRPr="00EC0C11" w:rsidRDefault="00EC0C11" w:rsidP="00E76405">
      <w:pPr>
        <w:numPr>
          <w:ilvl w:val="0"/>
          <w:numId w:val="124"/>
        </w:numPr>
        <w:tabs>
          <w:tab w:val="left" w:pos="786"/>
        </w:tabs>
        <w:suppressAutoHyphens/>
        <w:spacing w:before="0" w:after="0" w:line="240" w:lineRule="auto"/>
        <w:ind w:left="786"/>
        <w:jc w:val="both"/>
        <w:rPr>
          <w:rFonts w:asciiTheme="majorHAnsi" w:eastAsia="Calibri" w:hAnsiTheme="majorHAnsi" w:cs="Arial"/>
          <w:lang w:eastAsia="ar-SA"/>
        </w:rPr>
      </w:pPr>
      <w:r w:rsidRPr="00EC0C11">
        <w:rPr>
          <w:rFonts w:asciiTheme="majorHAnsi" w:eastAsia="Calibri" w:hAnsiTheme="majorHAnsi" w:cs="Arial"/>
          <w:lang w:eastAsia="ar-SA"/>
        </w:rPr>
        <w:t>Roboty kablowe,</w:t>
      </w:r>
    </w:p>
    <w:p w14:paraId="58028AEB" w14:textId="77777777" w:rsidR="00EC0C11" w:rsidRPr="00EC0C11" w:rsidRDefault="00EC0C11" w:rsidP="00E76405">
      <w:pPr>
        <w:numPr>
          <w:ilvl w:val="0"/>
          <w:numId w:val="124"/>
        </w:numPr>
        <w:tabs>
          <w:tab w:val="left" w:pos="786"/>
        </w:tabs>
        <w:suppressAutoHyphens/>
        <w:spacing w:before="0" w:after="0" w:line="240" w:lineRule="auto"/>
        <w:ind w:left="786"/>
        <w:jc w:val="both"/>
        <w:rPr>
          <w:rFonts w:asciiTheme="majorHAnsi" w:eastAsia="Calibri" w:hAnsiTheme="majorHAnsi" w:cs="Arial"/>
          <w:lang w:eastAsia="ar-SA"/>
        </w:rPr>
      </w:pPr>
      <w:r w:rsidRPr="00EC0C11">
        <w:rPr>
          <w:rFonts w:asciiTheme="majorHAnsi" w:eastAsia="Calibri" w:hAnsiTheme="majorHAnsi" w:cs="Arial"/>
          <w:lang w:eastAsia="ar-SA"/>
        </w:rPr>
        <w:t>Montaż słupów i opraw oświetleniowych,</w:t>
      </w:r>
    </w:p>
    <w:p w14:paraId="74982BB7" w14:textId="77777777" w:rsidR="00EC0C11" w:rsidRDefault="00EC0C11" w:rsidP="00E76405">
      <w:pPr>
        <w:numPr>
          <w:ilvl w:val="0"/>
          <w:numId w:val="124"/>
        </w:numPr>
        <w:tabs>
          <w:tab w:val="left" w:pos="786"/>
        </w:tabs>
        <w:suppressAutoHyphens/>
        <w:spacing w:before="0" w:after="0" w:line="240" w:lineRule="auto"/>
        <w:ind w:left="786"/>
        <w:jc w:val="both"/>
        <w:rPr>
          <w:rFonts w:asciiTheme="majorHAnsi" w:eastAsia="Calibri" w:hAnsiTheme="majorHAnsi" w:cs="Arial"/>
          <w:lang w:eastAsia="ar-SA"/>
        </w:rPr>
      </w:pPr>
      <w:r w:rsidRPr="00EC0C11">
        <w:rPr>
          <w:rFonts w:asciiTheme="majorHAnsi" w:eastAsia="Calibri" w:hAnsiTheme="majorHAnsi" w:cs="Arial"/>
          <w:lang w:eastAsia="ar-SA"/>
        </w:rPr>
        <w:t>Urządzenia ochrony przeciwporażeniowej.</w:t>
      </w:r>
    </w:p>
    <w:p w14:paraId="4ACE262B" w14:textId="77777777" w:rsidR="000C4469" w:rsidRDefault="000C4469" w:rsidP="000C4469">
      <w:pPr>
        <w:tabs>
          <w:tab w:val="left" w:pos="786"/>
        </w:tabs>
        <w:suppressAutoHyphens/>
        <w:spacing w:before="0" w:after="0" w:line="240" w:lineRule="auto"/>
        <w:ind w:left="786"/>
        <w:jc w:val="both"/>
        <w:rPr>
          <w:rFonts w:asciiTheme="majorHAnsi" w:eastAsia="Calibri" w:hAnsiTheme="majorHAnsi" w:cs="Arial"/>
          <w:lang w:eastAsia="ar-SA"/>
        </w:rPr>
      </w:pPr>
    </w:p>
    <w:p w14:paraId="700E15AF" w14:textId="77777777" w:rsidR="000C4469" w:rsidRPr="000C4469" w:rsidRDefault="000C4469" w:rsidP="000C4469">
      <w:pPr>
        <w:pStyle w:val="Akapitzlist"/>
        <w:spacing w:before="0" w:after="0" w:line="240" w:lineRule="auto"/>
        <w:ind w:left="360"/>
        <w:jc w:val="both"/>
        <w:rPr>
          <w:rFonts w:asciiTheme="majorHAnsi" w:hAnsiTheme="majorHAnsi" w:cs="Arial"/>
          <w:bCs/>
          <w:u w:val="single"/>
          <w:shd w:val="clear" w:color="auto" w:fill="FFFFFF"/>
        </w:rPr>
      </w:pPr>
      <w:r w:rsidRPr="000C4469">
        <w:rPr>
          <w:rFonts w:asciiTheme="majorHAnsi" w:hAnsiTheme="majorHAnsi" w:cs="Arial"/>
          <w:bCs/>
          <w:u w:val="single"/>
          <w:shd w:val="clear" w:color="auto" w:fill="FFFFFF"/>
        </w:rPr>
        <w:t>Branża sanitarna:</w:t>
      </w:r>
    </w:p>
    <w:p w14:paraId="6762D5FB" w14:textId="77777777" w:rsidR="000C4469" w:rsidRPr="000C4469" w:rsidRDefault="000C4469" w:rsidP="000C4469">
      <w:pPr>
        <w:spacing w:before="0" w:after="0" w:line="240" w:lineRule="auto"/>
        <w:ind w:firstLine="708"/>
        <w:jc w:val="both"/>
        <w:rPr>
          <w:rFonts w:asciiTheme="majorHAnsi" w:hAnsiTheme="majorHAnsi"/>
          <w:bCs/>
        </w:rPr>
      </w:pPr>
      <w:r w:rsidRPr="000C4469">
        <w:rPr>
          <w:rFonts w:asciiTheme="majorHAnsi" w:hAnsiTheme="majorHAnsi"/>
          <w:bCs/>
        </w:rPr>
        <w:t xml:space="preserve">Zaprojektowano odprowadzenie wód opadowych i roztopowych do istniejącego układu </w:t>
      </w:r>
    </w:p>
    <w:p w14:paraId="55B7DE51" w14:textId="77777777" w:rsidR="000C4469" w:rsidRPr="000C4469" w:rsidRDefault="000C4469" w:rsidP="000C4469">
      <w:pPr>
        <w:spacing w:before="0" w:after="0" w:line="240" w:lineRule="auto"/>
        <w:ind w:firstLine="708"/>
        <w:jc w:val="both"/>
        <w:rPr>
          <w:rFonts w:asciiTheme="majorHAnsi" w:hAnsiTheme="majorHAnsi"/>
          <w:bCs/>
        </w:rPr>
      </w:pPr>
      <w:r w:rsidRPr="000C4469">
        <w:rPr>
          <w:rFonts w:asciiTheme="majorHAnsi" w:hAnsiTheme="majorHAnsi"/>
          <w:bCs/>
        </w:rPr>
        <w:t xml:space="preserve">miejskiej sieci kanalizacji deszczowej KD 200-250-istn. zlokalizowanej w pasie drogowym ul. </w:t>
      </w:r>
    </w:p>
    <w:p w14:paraId="09D8A4FE" w14:textId="4BDAB75C" w:rsidR="000C4469" w:rsidRPr="000C4469" w:rsidRDefault="000C4469" w:rsidP="000C4469">
      <w:pPr>
        <w:spacing w:before="0" w:after="0" w:line="240" w:lineRule="auto"/>
        <w:ind w:firstLine="708"/>
        <w:jc w:val="both"/>
        <w:rPr>
          <w:rFonts w:asciiTheme="majorHAnsi" w:hAnsiTheme="majorHAnsi"/>
          <w:bCs/>
        </w:rPr>
      </w:pPr>
      <w:r w:rsidRPr="000C4469">
        <w:rPr>
          <w:rFonts w:asciiTheme="majorHAnsi" w:hAnsiTheme="majorHAnsi"/>
          <w:bCs/>
        </w:rPr>
        <w:t>Andersa</w:t>
      </w:r>
      <w:r>
        <w:rPr>
          <w:rFonts w:asciiTheme="majorHAnsi" w:hAnsiTheme="majorHAnsi"/>
          <w:bCs/>
        </w:rPr>
        <w:t>.</w:t>
      </w:r>
      <w:r w:rsidRPr="000C4469">
        <w:rPr>
          <w:rFonts w:asciiTheme="majorHAnsi" w:hAnsiTheme="majorHAnsi"/>
          <w:bCs/>
        </w:rPr>
        <w:t xml:space="preserve"> </w:t>
      </w:r>
      <w:r>
        <w:rPr>
          <w:rFonts w:asciiTheme="majorHAnsi" w:hAnsiTheme="majorHAnsi"/>
          <w:bCs/>
        </w:rPr>
        <w:t xml:space="preserve"> </w:t>
      </w:r>
    </w:p>
    <w:p w14:paraId="573E5666" w14:textId="20B92588" w:rsidR="000C4469" w:rsidRPr="000C4469" w:rsidRDefault="000C4469" w:rsidP="000C4469">
      <w:pPr>
        <w:pStyle w:val="Akapitzlist"/>
        <w:numPr>
          <w:ilvl w:val="0"/>
          <w:numId w:val="130"/>
        </w:numPr>
        <w:spacing w:before="0" w:after="0" w:line="240" w:lineRule="auto"/>
        <w:jc w:val="both"/>
        <w:rPr>
          <w:rFonts w:asciiTheme="majorHAnsi" w:hAnsiTheme="majorHAnsi" w:cs="Arial"/>
        </w:rPr>
      </w:pPr>
      <w:r w:rsidRPr="000C4469">
        <w:rPr>
          <w:rFonts w:asciiTheme="majorHAnsi" w:hAnsiTheme="majorHAnsi" w:cs="Arial"/>
        </w:rPr>
        <w:t>Studnie betonowe ø1200mm</w:t>
      </w:r>
    </w:p>
    <w:p w14:paraId="0D8574C1" w14:textId="7ACC5AE2" w:rsidR="000C4469" w:rsidRPr="000C4469" w:rsidRDefault="000C4469" w:rsidP="000C4469">
      <w:pPr>
        <w:pStyle w:val="Akapitzlist"/>
        <w:numPr>
          <w:ilvl w:val="0"/>
          <w:numId w:val="130"/>
        </w:numPr>
        <w:spacing w:before="0" w:after="0" w:line="240" w:lineRule="auto"/>
        <w:jc w:val="both"/>
        <w:rPr>
          <w:rFonts w:asciiTheme="majorHAnsi" w:hAnsiTheme="majorHAnsi" w:cs="Arial"/>
        </w:rPr>
      </w:pPr>
      <w:r w:rsidRPr="000C4469">
        <w:rPr>
          <w:rFonts w:asciiTheme="majorHAnsi" w:hAnsiTheme="majorHAnsi" w:cs="Arial"/>
        </w:rPr>
        <w:t>Wpusty drogowe ø500mm</w:t>
      </w:r>
    </w:p>
    <w:p w14:paraId="6AC704BF" w14:textId="28E84CE9" w:rsidR="000C4469" w:rsidRPr="000C4469" w:rsidRDefault="000C4469" w:rsidP="000C4469">
      <w:pPr>
        <w:pStyle w:val="Akapitzlist"/>
        <w:numPr>
          <w:ilvl w:val="0"/>
          <w:numId w:val="130"/>
        </w:numPr>
        <w:spacing w:before="0" w:after="0" w:line="240" w:lineRule="auto"/>
        <w:jc w:val="both"/>
        <w:rPr>
          <w:rFonts w:asciiTheme="majorHAnsi" w:hAnsiTheme="majorHAnsi" w:cs="Arial"/>
        </w:rPr>
      </w:pPr>
      <w:proofErr w:type="spellStart"/>
      <w:r w:rsidRPr="000C4469">
        <w:rPr>
          <w:rFonts w:asciiTheme="majorHAnsi" w:hAnsiTheme="majorHAnsi" w:cs="Arial"/>
        </w:rPr>
        <w:t>Przykanaliki</w:t>
      </w:r>
      <w:proofErr w:type="spellEnd"/>
      <w:r w:rsidRPr="000C4469">
        <w:rPr>
          <w:rFonts w:asciiTheme="majorHAnsi" w:hAnsiTheme="majorHAnsi" w:cs="Arial"/>
        </w:rPr>
        <w:t xml:space="preserve"> wykonać z rur litych gładkich PVC typ ciężki SN8 ø160mm</w:t>
      </w:r>
    </w:p>
    <w:p w14:paraId="1D48A007" w14:textId="77777777" w:rsidR="006D213B" w:rsidRPr="009B2BD1" w:rsidRDefault="006D213B" w:rsidP="006D213B">
      <w:pPr>
        <w:tabs>
          <w:tab w:val="left" w:pos="786"/>
        </w:tabs>
        <w:suppressAutoHyphens/>
        <w:spacing w:before="0" w:after="0" w:line="240" w:lineRule="auto"/>
        <w:ind w:left="786"/>
        <w:jc w:val="both"/>
        <w:rPr>
          <w:rFonts w:asciiTheme="majorHAnsi" w:eastAsia="Calibri" w:hAnsiTheme="majorHAnsi" w:cs="Calibri"/>
          <w:lang w:eastAsia="ar-SA" w:bidi="ar-SA"/>
        </w:rPr>
      </w:pPr>
    </w:p>
    <w:p w14:paraId="58AA687D" w14:textId="77777777" w:rsidR="004C78FC" w:rsidRPr="004D51E2" w:rsidRDefault="004C78FC" w:rsidP="00C42F92">
      <w:pPr>
        <w:widowControl w:val="0"/>
        <w:autoSpaceDE w:val="0"/>
        <w:spacing w:before="0" w:after="0"/>
        <w:jc w:val="both"/>
        <w:rPr>
          <w:rFonts w:asciiTheme="majorHAnsi" w:eastAsiaTheme="minorEastAsia" w:hAnsiTheme="majorHAnsi" w:cs="Arial"/>
          <w:b/>
          <w:bCs/>
          <w:lang w:eastAsia="pl-PL" w:bidi="ar-SA"/>
        </w:rPr>
      </w:pPr>
      <w:r>
        <w:rPr>
          <w:rFonts w:ascii="Arial" w:eastAsiaTheme="minorEastAsia" w:hAnsi="Arial" w:cs="Arial"/>
          <w:bCs/>
          <w:szCs w:val="22"/>
          <w:lang w:eastAsia="pl-PL" w:bidi="ar-SA"/>
        </w:rPr>
        <w:t xml:space="preserve">    </w:t>
      </w:r>
      <w:r w:rsidRPr="004C78FC">
        <w:rPr>
          <w:rFonts w:asciiTheme="majorHAnsi" w:eastAsiaTheme="minorEastAsia" w:hAnsiTheme="majorHAnsi" w:cs="Arial"/>
          <w:bCs/>
          <w:szCs w:val="22"/>
          <w:lang w:eastAsia="pl-PL" w:bidi="ar-SA"/>
        </w:rPr>
        <w:t xml:space="preserve">Równolegle z realizacją zadania </w:t>
      </w:r>
      <w:r w:rsidRPr="004C78FC">
        <w:rPr>
          <w:rFonts w:asciiTheme="majorHAnsi" w:eastAsiaTheme="minorEastAsia" w:hAnsiTheme="majorHAnsi" w:cs="Arial"/>
          <w:i/>
          <w:shd w:val="clear" w:color="auto" w:fill="FFFFFF"/>
          <w:lang w:eastAsia="pl-PL" w:bidi="ar-SA"/>
        </w:rPr>
        <w:t>„</w:t>
      </w:r>
      <w:r w:rsidRPr="004C78FC">
        <w:rPr>
          <w:rFonts w:asciiTheme="majorHAnsi" w:eastAsiaTheme="minorEastAsia" w:hAnsiTheme="majorHAnsi" w:cs="Arial"/>
          <w:b/>
          <w:bCs/>
          <w:lang w:eastAsia="pl-PL" w:bidi="ar-SA"/>
        </w:rPr>
        <w:t xml:space="preserve">Przebudowa przejść dla pieszych – droga powiatowa Nr 2804N ul. </w:t>
      </w:r>
      <w:r w:rsidRPr="004D51E2">
        <w:rPr>
          <w:rFonts w:asciiTheme="majorHAnsi" w:eastAsiaTheme="minorEastAsia" w:hAnsiTheme="majorHAnsi" w:cs="Arial"/>
          <w:b/>
          <w:bCs/>
          <w:lang w:eastAsia="pl-PL" w:bidi="ar-SA"/>
        </w:rPr>
        <w:t xml:space="preserve">  </w:t>
      </w:r>
    </w:p>
    <w:p w14:paraId="0C64130E" w14:textId="77777777" w:rsidR="00C42F92" w:rsidRDefault="004C78FC" w:rsidP="00C42F92">
      <w:pPr>
        <w:widowControl w:val="0"/>
        <w:autoSpaceDE w:val="0"/>
        <w:spacing w:before="0" w:after="0"/>
        <w:jc w:val="both"/>
        <w:rPr>
          <w:rFonts w:asciiTheme="majorHAnsi" w:eastAsiaTheme="minorEastAsia" w:hAnsiTheme="majorHAnsi" w:cs="Arial"/>
          <w:lang w:eastAsia="pl-PL" w:bidi="ar-SA"/>
        </w:rPr>
      </w:pPr>
      <w:r w:rsidRPr="004D51E2">
        <w:rPr>
          <w:rFonts w:asciiTheme="majorHAnsi" w:eastAsiaTheme="minorEastAsia" w:hAnsiTheme="majorHAnsi" w:cs="Arial"/>
          <w:b/>
          <w:bCs/>
          <w:lang w:eastAsia="pl-PL" w:bidi="ar-SA"/>
        </w:rPr>
        <w:t xml:space="preserve">    </w:t>
      </w:r>
      <w:r w:rsidR="004D51E2">
        <w:rPr>
          <w:rFonts w:asciiTheme="majorHAnsi" w:eastAsiaTheme="minorEastAsia" w:hAnsiTheme="majorHAnsi" w:cs="Arial"/>
          <w:b/>
          <w:bCs/>
          <w:lang w:eastAsia="pl-PL" w:bidi="ar-SA"/>
        </w:rPr>
        <w:t xml:space="preserve"> </w:t>
      </w:r>
      <w:r w:rsidRPr="004C78FC">
        <w:rPr>
          <w:rFonts w:asciiTheme="majorHAnsi" w:eastAsiaTheme="minorEastAsia" w:hAnsiTheme="majorHAnsi" w:cs="Arial"/>
          <w:b/>
          <w:bCs/>
          <w:lang w:eastAsia="pl-PL" w:bidi="ar-SA"/>
        </w:rPr>
        <w:t>Andersa w Iławie”</w:t>
      </w:r>
      <w:r w:rsidRPr="004C78FC">
        <w:rPr>
          <w:rFonts w:asciiTheme="majorHAnsi" w:eastAsiaTheme="minorEastAsia" w:hAnsiTheme="majorHAnsi" w:cs="Arial"/>
          <w:i/>
          <w:lang w:eastAsia="pl-PL" w:bidi="ar-SA"/>
        </w:rPr>
        <w:t xml:space="preserve">„ </w:t>
      </w:r>
      <w:r w:rsidR="00C42F92" w:rsidRPr="00C42F92">
        <w:rPr>
          <w:rFonts w:asciiTheme="majorHAnsi" w:eastAsiaTheme="minorEastAsia" w:hAnsiTheme="majorHAnsi" w:cs="Arial"/>
          <w:lang w:eastAsia="pl-PL" w:bidi="ar-SA"/>
        </w:rPr>
        <w:t xml:space="preserve">kosztem i staraniem zarządcy infrastruktury realizowana będzie przebudowa sieci </w:t>
      </w:r>
    </w:p>
    <w:p w14:paraId="7E9B7232" w14:textId="6D2A988C" w:rsidR="006D213B" w:rsidRDefault="00C42F92" w:rsidP="00C42F92">
      <w:pPr>
        <w:widowControl w:val="0"/>
        <w:autoSpaceDE w:val="0"/>
        <w:spacing w:before="0" w:after="0"/>
        <w:jc w:val="both"/>
        <w:rPr>
          <w:rFonts w:asciiTheme="majorHAnsi" w:eastAsiaTheme="minorEastAsia" w:hAnsiTheme="majorHAnsi" w:cs="Arial"/>
          <w:lang w:eastAsia="pl-PL" w:bidi="ar-SA"/>
        </w:rPr>
      </w:pPr>
      <w:r>
        <w:rPr>
          <w:rFonts w:asciiTheme="majorHAnsi" w:eastAsiaTheme="minorEastAsia" w:hAnsiTheme="majorHAnsi" w:cs="Arial"/>
          <w:lang w:eastAsia="pl-PL" w:bidi="ar-SA"/>
        </w:rPr>
        <w:t xml:space="preserve">    </w:t>
      </w:r>
      <w:r w:rsidRPr="00C42F92">
        <w:rPr>
          <w:rFonts w:asciiTheme="majorHAnsi" w:eastAsiaTheme="minorEastAsia" w:hAnsiTheme="majorHAnsi" w:cs="Arial"/>
          <w:lang w:eastAsia="pl-PL" w:bidi="ar-SA"/>
        </w:rPr>
        <w:t>wodociągowej w ciągu DP Nr 2804N ul. Andersa w Iławie.</w:t>
      </w:r>
    </w:p>
    <w:p w14:paraId="3C11A7ED" w14:textId="77777777" w:rsidR="00C42F92" w:rsidRPr="00F402F0" w:rsidRDefault="00C42F92" w:rsidP="00C42F92">
      <w:pPr>
        <w:widowControl w:val="0"/>
        <w:autoSpaceDE w:val="0"/>
        <w:spacing w:before="0" w:after="0"/>
        <w:jc w:val="both"/>
        <w:rPr>
          <w:rFonts w:ascii="Arial" w:eastAsia="Calibri" w:hAnsi="Arial" w:cs="Calibri"/>
          <w:lang w:eastAsia="ar-SA" w:bidi="ar-SA"/>
        </w:rPr>
      </w:pPr>
    </w:p>
    <w:p w14:paraId="5021ADAC" w14:textId="21FE4F08" w:rsidR="002712F7" w:rsidRPr="002712F7" w:rsidRDefault="00585588" w:rsidP="00E7640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Szczegółowy opis przedmiotu zamówienia w niniejszy</w:t>
      </w:r>
      <w:r w:rsidR="002712F7" w:rsidRPr="002712F7">
        <w:rPr>
          <w:rFonts w:asciiTheme="majorHAnsi" w:hAnsiTheme="majorHAnsi"/>
        </w:rPr>
        <w:t>m postępowaniu został zawarty w dokumentacjach projektowych, Specyfikacjach Technicznych Wykonania i Odbioru Robót Budowlanych (</w:t>
      </w:r>
      <w:proofErr w:type="spellStart"/>
      <w:r w:rsidR="002712F7" w:rsidRPr="002712F7">
        <w:rPr>
          <w:rFonts w:asciiTheme="majorHAnsi" w:hAnsiTheme="majorHAnsi"/>
        </w:rPr>
        <w:t>STWiORB</w:t>
      </w:r>
      <w:proofErr w:type="spellEnd"/>
      <w:r w:rsidR="002712F7" w:rsidRPr="002712F7">
        <w:rPr>
          <w:rFonts w:asciiTheme="majorHAnsi" w:hAnsiTheme="majorHAnsi"/>
        </w:rPr>
        <w:t>), przedmiarach robót, SWZ, wzorze umowy wraz załącznikami.</w:t>
      </w:r>
    </w:p>
    <w:p w14:paraId="663BDD5E" w14:textId="77777777" w:rsidR="002712F7" w:rsidRPr="002712F7" w:rsidRDefault="002712F7" w:rsidP="00E76405">
      <w:pPr>
        <w:pStyle w:val="Tekstpodstawowy"/>
        <w:numPr>
          <w:ilvl w:val="0"/>
          <w:numId w:val="20"/>
        </w:numPr>
        <w:spacing w:before="0" w:after="40" w:line="264" w:lineRule="auto"/>
        <w:ind w:left="357"/>
        <w:jc w:val="both"/>
        <w:rPr>
          <w:rFonts w:asciiTheme="majorHAnsi" w:hAnsiTheme="majorHAnsi"/>
          <w:b/>
        </w:rPr>
      </w:pPr>
      <w:r w:rsidRPr="002712F7">
        <w:rPr>
          <w:rFonts w:asciiTheme="majorHAnsi" w:hAnsiTheme="majorHAnsi"/>
        </w:rPr>
        <w:t>Wykonawca wykona przedmiot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w:t>
      </w:r>
      <w:r w:rsidRPr="002712F7">
        <w:rPr>
          <w:rFonts w:asciiTheme="majorHAnsi" w:hAnsiTheme="majorHAnsi"/>
        </w:rPr>
        <w:lastRenderedPageBreak/>
        <w:t xml:space="preserve">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14:paraId="51C6A3BB" w14:textId="1D15CFCA" w:rsidR="002712F7" w:rsidRPr="002712F7" w:rsidRDefault="002712F7" w:rsidP="00E76405">
      <w:pPr>
        <w:pStyle w:val="Tekstpodstawowy"/>
        <w:numPr>
          <w:ilvl w:val="0"/>
          <w:numId w:val="20"/>
        </w:numPr>
        <w:spacing w:before="0" w:after="40" w:line="264" w:lineRule="auto"/>
        <w:ind w:left="426" w:hanging="426"/>
        <w:jc w:val="both"/>
        <w:rPr>
          <w:rFonts w:asciiTheme="majorHAnsi" w:hAnsiTheme="majorHAnsi" w:cstheme="minorHAnsi"/>
          <w:bCs/>
          <w:shd w:val="clear" w:color="auto" w:fill="FFFFFF"/>
        </w:rPr>
      </w:pPr>
      <w:r w:rsidRPr="002712F7">
        <w:rPr>
          <w:rFonts w:asciiTheme="majorHAnsi" w:hAnsiTheme="majorHAnsi" w:cstheme="minorHAnsi"/>
        </w:rPr>
        <w:t>Zamawiający</w:t>
      </w:r>
      <w:r w:rsidRPr="002712F7">
        <w:rPr>
          <w:rFonts w:asciiTheme="majorHAnsi" w:hAnsiTheme="majorHAnsi" w:cstheme="minorHAnsi"/>
          <w:b/>
          <w:bCs/>
          <w:shd w:val="clear" w:color="auto" w:fill="FFFFFF"/>
        </w:rPr>
        <w:t xml:space="preserve"> </w:t>
      </w:r>
      <w:r w:rsidRPr="002712F7">
        <w:rPr>
          <w:rFonts w:asciiTheme="majorHAnsi" w:hAnsiTheme="majorHAnsi" w:cstheme="minorHAnsi"/>
          <w:bCs/>
          <w:shd w:val="clear" w:color="auto" w:fill="FFFFFF"/>
        </w:rPr>
        <w:t xml:space="preserve">informuje, że na etapie składania ofert </w:t>
      </w:r>
      <w:r w:rsidRPr="002712F7">
        <w:rPr>
          <w:rFonts w:asciiTheme="majorHAnsi" w:hAnsiTheme="majorHAnsi" w:cstheme="minorHAnsi"/>
          <w:bCs/>
          <w:u w:val="single"/>
          <w:shd w:val="clear" w:color="auto" w:fill="FFFFFF"/>
        </w:rPr>
        <w:t>nie żąda</w:t>
      </w:r>
      <w:r w:rsidRPr="002712F7">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r w:rsidR="00554617">
        <w:rPr>
          <w:rFonts w:asciiTheme="majorHAnsi" w:hAnsiTheme="majorHAnsi" w:cstheme="minorHAnsi"/>
          <w:bCs/>
          <w:shd w:val="clear" w:color="auto" w:fill="FFFFFF"/>
        </w:rPr>
        <w:t>.</w:t>
      </w:r>
    </w:p>
    <w:p w14:paraId="275BC235" w14:textId="77777777" w:rsidR="00585588" w:rsidRPr="002712F7" w:rsidRDefault="00585588" w:rsidP="00E7640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14:paraId="063642ED" w14:textId="77777777" w:rsidR="00585588" w:rsidRPr="002712F7" w:rsidRDefault="00585588" w:rsidP="00E7640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14:paraId="6AB21F24" w14:textId="77777777" w:rsidR="00585588" w:rsidRPr="002712F7" w:rsidRDefault="00585588" w:rsidP="00E76405">
      <w:pPr>
        <w:pStyle w:val="Tekstpodstawowy"/>
        <w:numPr>
          <w:ilvl w:val="0"/>
          <w:numId w:val="25"/>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2CDDB0CF" w14:textId="4AB8E92E" w:rsidR="002712F7" w:rsidRPr="002712F7" w:rsidRDefault="002712F7" w:rsidP="00E76405">
      <w:pPr>
        <w:pStyle w:val="Tekstpodstawowy"/>
        <w:numPr>
          <w:ilvl w:val="0"/>
          <w:numId w:val="25"/>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14:paraId="18339E44" w14:textId="77777777" w:rsidR="00585588" w:rsidRPr="00622C98" w:rsidRDefault="00585588" w:rsidP="00E76405">
      <w:pPr>
        <w:pStyle w:val="Tekstpodstawowy"/>
        <w:numPr>
          <w:ilvl w:val="0"/>
          <w:numId w:val="25"/>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590A511F" w14:textId="77777777" w:rsidR="00585588" w:rsidRPr="00622C98" w:rsidRDefault="00585588" w:rsidP="00E76405">
      <w:pPr>
        <w:pStyle w:val="Tekstpodstawowy"/>
        <w:numPr>
          <w:ilvl w:val="0"/>
          <w:numId w:val="25"/>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4C0B138B" w14:textId="4DE38705" w:rsidR="00585588" w:rsidRDefault="00585588" w:rsidP="00E76405">
      <w:pPr>
        <w:pStyle w:val="Tekstpodstawowy"/>
        <w:numPr>
          <w:ilvl w:val="0"/>
          <w:numId w:val="2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671779FC" w14:textId="31F83988" w:rsidR="002712F7" w:rsidRPr="002712F7" w:rsidRDefault="002712F7" w:rsidP="00E76405">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14:paraId="5BEA0910" w14:textId="77777777" w:rsidR="008F3090" w:rsidRDefault="00585588" w:rsidP="00E76405">
      <w:pPr>
        <w:pStyle w:val="Tekstpodstawowy"/>
        <w:numPr>
          <w:ilvl w:val="0"/>
          <w:numId w:val="20"/>
        </w:numPr>
        <w:spacing w:before="0" w:after="0" w:line="240" w:lineRule="auto"/>
        <w:ind w:left="357"/>
        <w:jc w:val="both"/>
        <w:rPr>
          <w:rFonts w:ascii="Cambria" w:hAnsi="Cambria"/>
        </w:rPr>
      </w:pPr>
      <w:r w:rsidRPr="00622C98">
        <w:rPr>
          <w:rFonts w:ascii="Cambria" w:hAnsi="Cambria"/>
        </w:rPr>
        <w:t xml:space="preserve">Kody dotyczące przedmiotu zamówienia określone we Wspólnym Słowniku Zamówień </w:t>
      </w:r>
    </w:p>
    <w:p w14:paraId="39C2A98C" w14:textId="2AB8CF84" w:rsidR="009A7225" w:rsidRPr="009A7225" w:rsidRDefault="007359C8" w:rsidP="009A7225">
      <w:pPr>
        <w:pStyle w:val="Akapitzlist"/>
        <w:spacing w:before="0" w:after="0" w:line="240" w:lineRule="auto"/>
        <w:ind w:left="426"/>
        <w:jc w:val="both"/>
        <w:rPr>
          <w:rFonts w:asciiTheme="majorHAnsi" w:hAnsiTheme="majorHAnsi" w:cs="Arial"/>
          <w:bCs/>
          <w:shd w:val="clear" w:color="auto" w:fill="FFFFFF"/>
        </w:rPr>
      </w:pPr>
      <w:bookmarkStart w:id="8" w:name="_Toc66773620"/>
      <w:r>
        <w:rPr>
          <w:rFonts w:asciiTheme="majorHAnsi" w:hAnsiTheme="majorHAnsi" w:cs="Arial"/>
          <w:bCs/>
          <w:shd w:val="clear" w:color="auto" w:fill="FFFFFF"/>
        </w:rPr>
        <w:t>Kod CPV 452331</w:t>
      </w:r>
      <w:r w:rsidR="009A7225" w:rsidRPr="009A7225">
        <w:rPr>
          <w:rFonts w:asciiTheme="majorHAnsi" w:hAnsiTheme="majorHAnsi" w:cs="Arial"/>
          <w:bCs/>
          <w:shd w:val="clear" w:color="auto" w:fill="FFFFFF"/>
        </w:rPr>
        <w:t>40-2 Roboty drogowe</w:t>
      </w:r>
    </w:p>
    <w:p w14:paraId="7BEF381F" w14:textId="77777777" w:rsidR="009A7225" w:rsidRPr="009A7225" w:rsidRDefault="009A7225" w:rsidP="009A7225">
      <w:pPr>
        <w:pStyle w:val="Akapitzlist"/>
        <w:spacing w:before="0" w:after="0" w:line="240" w:lineRule="auto"/>
        <w:ind w:left="426"/>
        <w:jc w:val="both"/>
        <w:rPr>
          <w:rFonts w:asciiTheme="majorHAnsi" w:hAnsiTheme="majorHAnsi" w:cs="Arial"/>
          <w:shd w:val="clear" w:color="auto" w:fill="FFFFFF"/>
        </w:rPr>
      </w:pPr>
      <w:r w:rsidRPr="009A7225">
        <w:rPr>
          <w:rFonts w:asciiTheme="majorHAnsi" w:hAnsiTheme="majorHAnsi" w:cs="Arial"/>
          <w:shd w:val="clear" w:color="auto" w:fill="FFFFFF"/>
        </w:rPr>
        <w:t>Kod CPV 45 23 31 20-6 Roboty w zakresie budowy dróg</w:t>
      </w:r>
    </w:p>
    <w:p w14:paraId="2348FC6B" w14:textId="77777777" w:rsidR="009A7225" w:rsidRPr="009A7225" w:rsidRDefault="009A7225" w:rsidP="009A7225">
      <w:pPr>
        <w:pStyle w:val="Akapitzlist"/>
        <w:spacing w:before="0" w:after="0" w:line="240" w:lineRule="auto"/>
        <w:ind w:left="426"/>
        <w:jc w:val="both"/>
        <w:rPr>
          <w:rFonts w:asciiTheme="majorHAnsi" w:hAnsiTheme="majorHAnsi" w:cs="Arial"/>
        </w:rPr>
      </w:pPr>
      <w:r w:rsidRPr="009A7225">
        <w:rPr>
          <w:rFonts w:asciiTheme="majorHAnsi" w:hAnsiTheme="majorHAnsi" w:cs="Arial"/>
          <w:shd w:val="clear" w:color="auto" w:fill="FFFFFF"/>
        </w:rPr>
        <w:t xml:space="preserve">Kod CPV 45 23 10 00-5 </w:t>
      </w:r>
      <w:r w:rsidRPr="009A7225">
        <w:rPr>
          <w:rFonts w:asciiTheme="majorHAnsi" w:hAnsiTheme="majorHAnsi" w:cs="Arial"/>
        </w:rPr>
        <w:t>Roboty budowlane w zakresie budowy rurociągów, ciągów komunikacyjnych i linii energetycznych.</w:t>
      </w:r>
    </w:p>
    <w:p w14:paraId="04004F54" w14:textId="7BF8C542" w:rsidR="003353B2" w:rsidRPr="00C75E82" w:rsidRDefault="003353B2" w:rsidP="00A32FDE">
      <w:pPr>
        <w:pStyle w:val="Nagwek1"/>
        <w:shd w:val="clear" w:color="auto" w:fill="auto"/>
        <w:ind w:left="567" w:hanging="567"/>
        <w:rPr>
          <w:rFonts w:ascii="Cambria" w:hAnsi="Cambria"/>
        </w:rPr>
      </w:pPr>
      <w:r w:rsidRPr="00C75E82">
        <w:rPr>
          <w:rFonts w:ascii="Cambria" w:hAnsi="Cambria"/>
        </w:rPr>
        <w:t>Termin wykonania zamówienia</w:t>
      </w:r>
      <w:bookmarkEnd w:id="8"/>
    </w:p>
    <w:p w14:paraId="1AEFFA5F" w14:textId="1D3342EA" w:rsidR="00544E0A" w:rsidRPr="003901C1" w:rsidRDefault="00844A28" w:rsidP="00E76405">
      <w:pPr>
        <w:pStyle w:val="Tekstpodstawowy"/>
        <w:numPr>
          <w:ilvl w:val="0"/>
          <w:numId w:val="19"/>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w:t>
      </w:r>
      <w:r w:rsidR="001F447A" w:rsidRPr="004D51E2">
        <w:rPr>
          <w:rFonts w:ascii="Cambria" w:hAnsi="Cambria" w:cs="Century Gothic"/>
          <w:b/>
        </w:rPr>
        <w:t xml:space="preserve">do dnia </w:t>
      </w:r>
      <w:r w:rsidR="004D51E2" w:rsidRPr="004D51E2">
        <w:rPr>
          <w:rFonts w:ascii="Cambria" w:hAnsi="Cambria" w:cs="Century Gothic"/>
          <w:b/>
        </w:rPr>
        <w:t>08.07</w:t>
      </w:r>
      <w:r w:rsidR="001F447A" w:rsidRPr="004D51E2">
        <w:rPr>
          <w:rFonts w:ascii="Cambria" w:hAnsi="Cambria" w:cs="Century Gothic"/>
          <w:b/>
        </w:rPr>
        <w:t>.202</w:t>
      </w:r>
      <w:r w:rsidR="00952AB4" w:rsidRPr="004D51E2">
        <w:rPr>
          <w:rFonts w:ascii="Cambria" w:hAnsi="Cambria" w:cs="Century Gothic"/>
          <w:b/>
        </w:rPr>
        <w:t>2</w:t>
      </w:r>
      <w:r w:rsidR="001F447A" w:rsidRPr="004D51E2">
        <w:rPr>
          <w:rFonts w:ascii="Cambria" w:hAnsi="Cambria" w:cs="Century Gothic"/>
          <w:b/>
        </w:rPr>
        <w:t xml:space="preserve"> r. </w:t>
      </w:r>
      <w:r w:rsidRPr="00844A28">
        <w:rPr>
          <w:rFonts w:ascii="Cambria" w:hAnsi="Cambria" w:cs="Century Gothic"/>
        </w:rPr>
        <w:t>od 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6773621"/>
      <w:r>
        <w:rPr>
          <w:rFonts w:ascii="Cambria" w:hAnsi="Cambria"/>
        </w:rPr>
        <w:lastRenderedPageBreak/>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E76405">
      <w:pPr>
        <w:pStyle w:val="Akapitzlist10"/>
        <w:numPr>
          <w:ilvl w:val="0"/>
          <w:numId w:val="39"/>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E76405">
      <w:pPr>
        <w:pStyle w:val="Akapitzlist10"/>
        <w:numPr>
          <w:ilvl w:val="0"/>
          <w:numId w:val="39"/>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E76405">
      <w:pPr>
        <w:pStyle w:val="Teksttreci0"/>
        <w:numPr>
          <w:ilvl w:val="0"/>
          <w:numId w:val="40"/>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E76405">
      <w:pPr>
        <w:pStyle w:val="Teksttreci0"/>
        <w:numPr>
          <w:ilvl w:val="0"/>
          <w:numId w:val="40"/>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E76405">
      <w:pPr>
        <w:pStyle w:val="Teksttreci0"/>
        <w:numPr>
          <w:ilvl w:val="0"/>
          <w:numId w:val="40"/>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70770AE5" w14:textId="6FC6ED62" w:rsidR="009B12E4" w:rsidRPr="00346036" w:rsidRDefault="009B12E4" w:rsidP="00E76405">
      <w:pPr>
        <w:pStyle w:val="Teksttreci0"/>
        <w:numPr>
          <w:ilvl w:val="0"/>
          <w:numId w:val="40"/>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9B12E4" w:rsidRDefault="00197EDA" w:rsidP="00E76405">
      <w:pPr>
        <w:pStyle w:val="Akapitzlist10"/>
        <w:numPr>
          <w:ilvl w:val="1"/>
          <w:numId w:val="41"/>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14:paraId="0A890308" w14:textId="6629FC12" w:rsidR="00197EDA" w:rsidRPr="003901C1" w:rsidRDefault="00197EDA" w:rsidP="00E76405">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5 lat (a jeżeli okres prowadzenia działalności jest krótszy, to w tym okresie) przed upływem terminu składania ofert ukończył realizację </w:t>
      </w:r>
      <w:r w:rsidRPr="00F65DA5">
        <w:rPr>
          <w:rFonts w:asciiTheme="majorHAnsi" w:hAnsiTheme="majorHAnsi" w:cs="Arial"/>
          <w:u w:val="single"/>
        </w:rPr>
        <w:t xml:space="preserve">minimum </w:t>
      </w:r>
      <w:r w:rsidR="009A7225">
        <w:rPr>
          <w:rFonts w:asciiTheme="majorHAnsi" w:hAnsiTheme="majorHAnsi" w:cs="Arial"/>
          <w:u w:val="single"/>
        </w:rPr>
        <w:t>jednego</w:t>
      </w:r>
      <w:r w:rsidR="00952AB4">
        <w:rPr>
          <w:rFonts w:asciiTheme="majorHAnsi" w:hAnsiTheme="majorHAnsi" w:cs="Arial"/>
          <w:u w:val="single"/>
        </w:rPr>
        <w:t xml:space="preserve"> zada</w:t>
      </w:r>
      <w:r w:rsidR="009A7225">
        <w:rPr>
          <w:rFonts w:asciiTheme="majorHAnsi" w:hAnsiTheme="majorHAnsi" w:cs="Arial"/>
          <w:u w:val="single"/>
        </w:rPr>
        <w:t>nia</w:t>
      </w:r>
      <w:r w:rsidRPr="00F65DA5">
        <w:rPr>
          <w:rFonts w:asciiTheme="majorHAnsi" w:hAnsiTheme="majorHAnsi" w:cs="Arial"/>
          <w:u w:val="single"/>
        </w:rPr>
        <w:t xml:space="preserve"> o wartości min. </w:t>
      </w:r>
      <w:r w:rsidR="0008329F">
        <w:rPr>
          <w:rFonts w:asciiTheme="majorHAnsi" w:hAnsiTheme="majorHAnsi" w:cs="Arial"/>
          <w:u w:val="single"/>
        </w:rPr>
        <w:t>3</w:t>
      </w:r>
      <w:r w:rsidRPr="00F65DA5">
        <w:rPr>
          <w:rFonts w:asciiTheme="majorHAnsi" w:hAnsiTheme="majorHAnsi" w:cs="Arial"/>
          <w:u w:val="single"/>
        </w:rPr>
        <w:t>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w:t>
      </w:r>
      <w:r w:rsidR="00952AB4">
        <w:rPr>
          <w:rFonts w:asciiTheme="majorHAnsi" w:hAnsiTheme="majorHAnsi" w:cs="Arial"/>
          <w:sz w:val="20"/>
          <w:szCs w:val="20"/>
        </w:rPr>
        <w:t>drogi publicznej</w:t>
      </w:r>
      <w:r w:rsidRPr="00197EDA">
        <w:rPr>
          <w:rFonts w:asciiTheme="majorHAnsi" w:hAnsiTheme="majorHAnsi" w:cs="Arial"/>
          <w:sz w:val="20"/>
          <w:szCs w:val="20"/>
        </w:rPr>
        <w:t xml:space="preserve"> o nawierzchni bitumicznej.</w:t>
      </w:r>
    </w:p>
    <w:p w14:paraId="454605C6" w14:textId="77777777" w:rsidR="00197EDA" w:rsidRDefault="00197EDA" w:rsidP="00E76405">
      <w:pPr>
        <w:pStyle w:val="Akapitzlist10"/>
        <w:numPr>
          <w:ilvl w:val="2"/>
          <w:numId w:val="74"/>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2A585BCA" w14:textId="77777777" w:rsidR="00197EDA" w:rsidRPr="00A32FDE" w:rsidRDefault="00197EDA" w:rsidP="00E76405">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14:paraId="1AC62C93" w14:textId="77777777" w:rsidR="00197EDA" w:rsidRPr="00716F6D" w:rsidRDefault="00197EDA" w:rsidP="00E76405">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14:paraId="3FA8D539" w14:textId="77777777" w:rsidR="00197EDA" w:rsidRPr="009B12E4" w:rsidRDefault="00197EDA" w:rsidP="00E76405">
      <w:pPr>
        <w:pStyle w:val="Akapitzlist10"/>
        <w:numPr>
          <w:ilvl w:val="2"/>
          <w:numId w:val="74"/>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5EBCA2C6" w14:textId="3799E371" w:rsidR="00197EDA" w:rsidRPr="00197EDA" w:rsidRDefault="00197EDA" w:rsidP="00E76405">
      <w:pPr>
        <w:pStyle w:val="Akapitzlist10"/>
        <w:numPr>
          <w:ilvl w:val="2"/>
          <w:numId w:val="74"/>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14:paraId="1630B1AC" w14:textId="77777777" w:rsidR="00C367F8" w:rsidRPr="00346036" w:rsidRDefault="00C367F8" w:rsidP="007A01F3">
      <w:pPr>
        <w:spacing w:before="0" w:after="0" w:line="240" w:lineRule="auto"/>
        <w:ind w:left="1276"/>
        <w:jc w:val="both"/>
        <w:rPr>
          <w:rFonts w:asciiTheme="majorHAnsi" w:hAnsiTheme="majorHAnsi" w:cs="Arial"/>
          <w:i/>
        </w:rPr>
      </w:pPr>
    </w:p>
    <w:p w14:paraId="7FED121C" w14:textId="77777777" w:rsidR="00197EDA" w:rsidRPr="004B2BA6" w:rsidRDefault="009B12E4" w:rsidP="00E76405">
      <w:pPr>
        <w:pStyle w:val="Akapitzlist10"/>
        <w:numPr>
          <w:ilvl w:val="1"/>
          <w:numId w:val="41"/>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00197EDA"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44DCC4EB" w14:textId="73B81A79" w:rsidR="00197EDA" w:rsidRPr="00C42F92" w:rsidRDefault="00197EDA" w:rsidP="00E76405">
      <w:pPr>
        <w:pStyle w:val="Akapitzlist10"/>
        <w:numPr>
          <w:ilvl w:val="2"/>
          <w:numId w:val="75"/>
        </w:numPr>
        <w:spacing w:before="0" w:after="0" w:line="240" w:lineRule="auto"/>
        <w:ind w:left="1596" w:hanging="357"/>
        <w:contextualSpacing/>
        <w:jc w:val="both"/>
        <w:rPr>
          <w:rFonts w:ascii="Cambria" w:hAnsi="Cambria"/>
          <w:sz w:val="20"/>
          <w:szCs w:val="20"/>
        </w:rPr>
      </w:pPr>
      <w:r w:rsidRPr="00C42F92">
        <w:rPr>
          <w:rFonts w:ascii="Cambria" w:hAnsi="Cambria"/>
          <w:b/>
          <w:sz w:val="20"/>
          <w:szCs w:val="20"/>
        </w:rPr>
        <w:t xml:space="preserve">kierownikiem robót w specjalności drogowej pełniącym jednocześnie rolę </w:t>
      </w:r>
      <w:r w:rsidRPr="00C42F92">
        <w:rPr>
          <w:rFonts w:ascii="Cambria" w:hAnsi="Cambria"/>
          <w:b/>
          <w:sz w:val="20"/>
          <w:szCs w:val="20"/>
          <w:u w:val="single"/>
        </w:rPr>
        <w:t xml:space="preserve">kierownika budowy. </w:t>
      </w:r>
      <w:r w:rsidRPr="00C42F92">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C42F92">
        <w:rPr>
          <w:rFonts w:asciiTheme="majorHAnsi" w:hAnsiTheme="majorHAnsi" w:cs="Arial"/>
        </w:rPr>
        <w:t xml:space="preserve">oraz </w:t>
      </w:r>
      <w:r w:rsidRPr="00C42F92">
        <w:rPr>
          <w:rFonts w:asciiTheme="majorHAnsi" w:hAnsiTheme="majorHAnsi" w:cs="Arial"/>
          <w:u w:val="single"/>
        </w:rPr>
        <w:t>co najmniej 3 - letnie doświadczenie</w:t>
      </w:r>
      <w:r w:rsidRPr="00C42F92">
        <w:rPr>
          <w:rFonts w:asciiTheme="majorHAnsi" w:hAnsiTheme="majorHAnsi" w:cs="Arial"/>
        </w:rPr>
        <w:t xml:space="preserve"> w kierowaniu robotami drogowym</w:t>
      </w:r>
      <w:r w:rsidR="008C6BC3" w:rsidRPr="00C42F92">
        <w:rPr>
          <w:rFonts w:asciiTheme="majorHAnsi" w:hAnsiTheme="majorHAnsi" w:cs="Arial"/>
        </w:rPr>
        <w:t>i</w:t>
      </w:r>
      <w:r w:rsidRPr="00C42F92">
        <w:rPr>
          <w:rFonts w:asciiTheme="majorHAnsi" w:hAnsiTheme="majorHAnsi" w:cs="Arial"/>
        </w:rPr>
        <w:t>.</w:t>
      </w:r>
    </w:p>
    <w:p w14:paraId="00CACE1B" w14:textId="3EBB3EBD" w:rsidR="004B16E5" w:rsidRPr="00C42F92" w:rsidRDefault="004B16E5" w:rsidP="00E76405">
      <w:pPr>
        <w:pStyle w:val="Akapitzlist10"/>
        <w:numPr>
          <w:ilvl w:val="2"/>
          <w:numId w:val="75"/>
        </w:numPr>
        <w:spacing w:before="0" w:after="0" w:line="240" w:lineRule="auto"/>
        <w:ind w:left="1596" w:hanging="357"/>
        <w:contextualSpacing/>
        <w:jc w:val="both"/>
        <w:rPr>
          <w:rFonts w:asciiTheme="majorHAnsi" w:hAnsiTheme="majorHAnsi"/>
          <w:sz w:val="20"/>
          <w:szCs w:val="20"/>
        </w:rPr>
      </w:pPr>
      <w:r w:rsidRPr="00C42F92">
        <w:rPr>
          <w:rFonts w:asciiTheme="majorHAnsi" w:hAnsiTheme="majorHAnsi"/>
          <w:b/>
          <w:sz w:val="20"/>
          <w:szCs w:val="20"/>
        </w:rPr>
        <w:t xml:space="preserve">Kierownik robót elektrycznych </w:t>
      </w:r>
      <w:r w:rsidRPr="00C42F92">
        <w:rPr>
          <w:rFonts w:asciiTheme="majorHAnsi" w:hAnsiTheme="majorHAnsi"/>
          <w:b/>
          <w:bCs/>
          <w:sz w:val="20"/>
          <w:szCs w:val="20"/>
        </w:rPr>
        <w:t>posiadający odpowiednie uprawnienia budowlane w branży elektrycznej.</w:t>
      </w:r>
    </w:p>
    <w:p w14:paraId="0C519F26" w14:textId="77777777" w:rsidR="0004715F" w:rsidRPr="0004715F" w:rsidRDefault="0004715F" w:rsidP="0004715F">
      <w:pPr>
        <w:pStyle w:val="Akapitzlist10"/>
        <w:spacing w:before="0" w:after="0" w:line="240" w:lineRule="auto"/>
        <w:ind w:left="1596"/>
        <w:contextualSpacing/>
        <w:jc w:val="both"/>
        <w:rPr>
          <w:rFonts w:ascii="Cambria" w:hAnsi="Cambria" w:cs="Tahoma"/>
        </w:rPr>
      </w:pPr>
    </w:p>
    <w:p w14:paraId="4B0A0A7B" w14:textId="77777777" w:rsidR="00197EDA" w:rsidRPr="00C521D9" w:rsidRDefault="00197EDA" w:rsidP="0004715F">
      <w:pPr>
        <w:pStyle w:val="Akapitzlist10"/>
        <w:spacing w:before="0" w:after="0" w:line="240" w:lineRule="auto"/>
        <w:ind w:left="1596"/>
        <w:contextualSpacing/>
        <w:jc w:val="both"/>
        <w:rPr>
          <w:rFonts w:ascii="Cambria" w:hAnsi="Cambria" w:cs="Tahoma"/>
        </w:rPr>
      </w:pPr>
      <w:r>
        <w:rPr>
          <w:rFonts w:ascii="Cambria" w:hAnsi="Cambria" w:cs="Century Gothic"/>
          <w:sz w:val="20"/>
          <w:szCs w:val="20"/>
        </w:rPr>
        <w:lastRenderedPageBreak/>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Pr>
          <w:rFonts w:ascii="Cambria" w:hAnsi="Cambria" w:cs="Tahoma"/>
          <w:bCs/>
          <w:sz w:val="20"/>
          <w:szCs w:val="20"/>
          <w:u w:val="single"/>
        </w:rPr>
        <w:t xml:space="preserve">obowiązków </w:t>
      </w:r>
      <w:r w:rsidRPr="0071098D">
        <w:rPr>
          <w:rFonts w:ascii="Cambria" w:hAnsi="Cambria" w:cs="Tahoma"/>
          <w:bCs/>
          <w:sz w:val="20"/>
          <w:szCs w:val="20"/>
          <w:u w:val="single"/>
        </w:rPr>
        <w:t xml:space="preserve">kierowników robót ww. specjalnościach przez jedną osobę pod warunkiem posiadania </w:t>
      </w:r>
      <w:r>
        <w:rPr>
          <w:rFonts w:ascii="Cambria" w:hAnsi="Cambria" w:cs="Tahoma"/>
          <w:bCs/>
          <w:sz w:val="20"/>
          <w:szCs w:val="20"/>
          <w:u w:val="single"/>
        </w:rPr>
        <w:t xml:space="preserve">przez nią </w:t>
      </w:r>
      <w:r w:rsidRPr="0071098D">
        <w:rPr>
          <w:rFonts w:ascii="Cambria" w:hAnsi="Cambria" w:cs="Tahoma"/>
          <w:bCs/>
          <w:sz w:val="20"/>
          <w:szCs w:val="20"/>
          <w:u w:val="single"/>
        </w:rPr>
        <w:t>wymaganych uprawnień dla poszczególnych branż</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14:paraId="65355BA7" w14:textId="77777777" w:rsidR="00197EDA" w:rsidRPr="00A15FF6"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E76405">
      <w:pPr>
        <w:pStyle w:val="Akapitzlist10"/>
        <w:numPr>
          <w:ilvl w:val="1"/>
          <w:numId w:val="41"/>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E76405">
      <w:pPr>
        <w:pStyle w:val="Akapitzlist10"/>
        <w:numPr>
          <w:ilvl w:val="0"/>
          <w:numId w:val="39"/>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E76405">
      <w:pPr>
        <w:pStyle w:val="Teksttreci0"/>
        <w:numPr>
          <w:ilvl w:val="0"/>
          <w:numId w:val="45"/>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E76405">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E76405">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E76405">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E76405">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E76405">
      <w:pPr>
        <w:pStyle w:val="Teksttreci0"/>
        <w:numPr>
          <w:ilvl w:val="0"/>
          <w:numId w:val="45"/>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w:t>
      </w:r>
      <w:r w:rsidRPr="00D02E00">
        <w:rPr>
          <w:rFonts w:ascii="Cambria" w:hAnsi="Cambria" w:cs="Arial"/>
          <w:sz w:val="20"/>
        </w:rPr>
        <w:lastRenderedPageBreak/>
        <w:t>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E76405">
      <w:pPr>
        <w:pStyle w:val="Akapitzlist10"/>
        <w:numPr>
          <w:ilvl w:val="0"/>
          <w:numId w:val="39"/>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677362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E76405">
      <w:pPr>
        <w:pStyle w:val="Akapitzlist10"/>
        <w:numPr>
          <w:ilvl w:val="0"/>
          <w:numId w:val="47"/>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E76405">
      <w:pPr>
        <w:pStyle w:val="Teksttreci0"/>
        <w:numPr>
          <w:ilvl w:val="0"/>
          <w:numId w:val="46"/>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E76405">
      <w:pPr>
        <w:pStyle w:val="Teksttreci0"/>
        <w:numPr>
          <w:ilvl w:val="1"/>
          <w:numId w:val="44"/>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E76405">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E76405">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E76405">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E76405">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E76405">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E76405">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E76405">
      <w:pPr>
        <w:pStyle w:val="Teksttreci0"/>
        <w:numPr>
          <w:ilvl w:val="1"/>
          <w:numId w:val="44"/>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E76405">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E76405">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E76405">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E76405">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E76405">
      <w:pPr>
        <w:pStyle w:val="Teksttreci0"/>
        <w:numPr>
          <w:ilvl w:val="0"/>
          <w:numId w:val="46"/>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w:t>
      </w:r>
      <w:r w:rsidRPr="00A556CF">
        <w:rPr>
          <w:rFonts w:ascii="Cambria" w:hAnsi="Cambria" w:cs="Arial"/>
          <w:sz w:val="20"/>
        </w:rPr>
        <w:lastRenderedPageBreak/>
        <w:t>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E76405">
      <w:pPr>
        <w:pStyle w:val="Akapitzlist10"/>
        <w:numPr>
          <w:ilvl w:val="0"/>
          <w:numId w:val="47"/>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E76405">
      <w:pPr>
        <w:pStyle w:val="Akapitzlist10"/>
        <w:numPr>
          <w:ilvl w:val="0"/>
          <w:numId w:val="47"/>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E76405">
      <w:pPr>
        <w:pStyle w:val="Akapitzlist10"/>
        <w:numPr>
          <w:ilvl w:val="0"/>
          <w:numId w:val="47"/>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E76405">
      <w:pPr>
        <w:pStyle w:val="Akapitzlist10"/>
        <w:numPr>
          <w:ilvl w:val="0"/>
          <w:numId w:val="47"/>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E7640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E7640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E7640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E76405">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E76405">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E76405">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E76405">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E76405">
      <w:pPr>
        <w:pStyle w:val="Teksttreci0"/>
        <w:numPr>
          <w:ilvl w:val="0"/>
          <w:numId w:val="53"/>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677362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E76405">
      <w:pPr>
        <w:pStyle w:val="Akapitzlist10"/>
        <w:numPr>
          <w:ilvl w:val="0"/>
          <w:numId w:val="48"/>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E7640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E76405">
      <w:pPr>
        <w:pStyle w:val="Akapitzlist10"/>
        <w:numPr>
          <w:ilvl w:val="0"/>
          <w:numId w:val="48"/>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E76405">
      <w:pPr>
        <w:pStyle w:val="Akapitzlist10"/>
        <w:numPr>
          <w:ilvl w:val="0"/>
          <w:numId w:val="48"/>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E76405">
      <w:pPr>
        <w:pStyle w:val="Teksttreci0"/>
        <w:numPr>
          <w:ilvl w:val="0"/>
          <w:numId w:val="49"/>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E76405">
      <w:pPr>
        <w:pStyle w:val="Teksttreci0"/>
        <w:numPr>
          <w:ilvl w:val="0"/>
          <w:numId w:val="51"/>
        </w:numPr>
        <w:shd w:val="clear" w:color="auto" w:fill="auto"/>
        <w:spacing w:line="276" w:lineRule="auto"/>
        <w:ind w:right="23"/>
        <w:jc w:val="both"/>
        <w:rPr>
          <w:rFonts w:ascii="Cambria" w:hAnsi="Cambria" w:cs="Arial"/>
          <w:sz w:val="20"/>
        </w:rPr>
      </w:pPr>
      <w:r>
        <w:rPr>
          <w:rFonts w:ascii="Cambria" w:hAnsi="Cambria" w:cs="Arial"/>
          <w:sz w:val="20"/>
          <w:lang w:eastAsia="en-US" w:bidi="en-US"/>
        </w:rPr>
        <w:lastRenderedPageBreak/>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E76405">
      <w:pPr>
        <w:pStyle w:val="Teksttreci0"/>
        <w:numPr>
          <w:ilvl w:val="0"/>
          <w:numId w:val="51"/>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E76405">
      <w:pPr>
        <w:pStyle w:val="Teksttreci0"/>
        <w:numPr>
          <w:ilvl w:val="0"/>
          <w:numId w:val="49"/>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E76405">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Pr="002E1E40" w:rsidRDefault="002E1E40" w:rsidP="00E76405">
      <w:pPr>
        <w:pStyle w:val="Teksttreci0"/>
        <w:numPr>
          <w:ilvl w:val="0"/>
          <w:numId w:val="52"/>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E76405">
      <w:pPr>
        <w:pStyle w:val="Teksttreci0"/>
        <w:numPr>
          <w:ilvl w:val="0"/>
          <w:numId w:val="50"/>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E76405">
      <w:pPr>
        <w:pStyle w:val="Teksttreci0"/>
        <w:numPr>
          <w:ilvl w:val="0"/>
          <w:numId w:val="50"/>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lastRenderedPageBreak/>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E76405">
      <w:pPr>
        <w:pStyle w:val="Akapitzlist10"/>
        <w:numPr>
          <w:ilvl w:val="0"/>
          <w:numId w:val="48"/>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E76405">
      <w:pPr>
        <w:pStyle w:val="Akapitzlist10"/>
        <w:numPr>
          <w:ilvl w:val="3"/>
          <w:numId w:val="48"/>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E76405">
      <w:pPr>
        <w:pStyle w:val="Akapitzlist10"/>
        <w:numPr>
          <w:ilvl w:val="3"/>
          <w:numId w:val="48"/>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677362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8C6BC3" w:rsidRDefault="00035464" w:rsidP="008C6BC3">
      <w:pPr>
        <w:pStyle w:val="Akapitzlist10"/>
        <w:numPr>
          <w:ilvl w:val="0"/>
          <w:numId w:val="6"/>
        </w:numPr>
        <w:tabs>
          <w:tab w:val="left" w:pos="426"/>
        </w:tabs>
        <w:spacing w:before="0" w:after="0" w:line="269" w:lineRule="auto"/>
        <w:ind w:left="426" w:hanging="568"/>
        <w:jc w:val="both"/>
        <w:rPr>
          <w:rFonts w:asciiTheme="majorHAnsi" w:hAnsiTheme="majorHAnsi" w:cs="Arial"/>
          <w:sz w:val="20"/>
          <w:szCs w:val="20"/>
        </w:rPr>
      </w:pPr>
      <w:r w:rsidRPr="008C6BC3">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8C6BC3">
          <w:rPr>
            <w:rStyle w:val="Hipercze"/>
            <w:rFonts w:asciiTheme="majorHAnsi" w:hAnsiTheme="majorHAnsi" w:cs="Calibri"/>
            <w:sz w:val="20"/>
            <w:szCs w:val="20"/>
          </w:rPr>
          <w:t>https://platformazakupowa.pl/pn/zd_ilawa</w:t>
        </w:r>
      </w:hyperlink>
      <w:r w:rsidRPr="008C6BC3">
        <w:rPr>
          <w:rFonts w:asciiTheme="majorHAnsi" w:hAnsiTheme="majorHAnsi" w:cs="Tahoma"/>
          <w:b/>
          <w:sz w:val="20"/>
          <w:szCs w:val="20"/>
        </w:rPr>
        <w:t xml:space="preserve"> </w:t>
      </w:r>
      <w:r w:rsidRPr="008C6BC3">
        <w:rPr>
          <w:rFonts w:asciiTheme="majorHAnsi" w:hAnsiTheme="majorHAnsi" w:cs="Open Sans"/>
          <w:i/>
          <w:sz w:val="20"/>
          <w:szCs w:val="20"/>
        </w:rPr>
        <w:t>(zwanej dalej: portalem)</w:t>
      </w:r>
      <w:r w:rsidRPr="008C6BC3">
        <w:rPr>
          <w:rFonts w:asciiTheme="majorHAnsi" w:hAnsiTheme="majorHAnsi" w:cs="Open Sans"/>
          <w:sz w:val="20"/>
          <w:szCs w:val="20"/>
        </w:rPr>
        <w:t xml:space="preserve"> </w:t>
      </w:r>
      <w:r w:rsidR="000B0A2C" w:rsidRPr="008C6BC3">
        <w:rPr>
          <w:rFonts w:asciiTheme="majorHAnsi" w:hAnsiTheme="majorHAnsi" w:cs="Century Gothic"/>
          <w:b/>
          <w:bCs/>
          <w:sz w:val="20"/>
          <w:szCs w:val="20"/>
        </w:rPr>
        <w:t>i pod nazwą postępowania wskazaną w tytule SWZ.</w:t>
      </w:r>
    </w:p>
    <w:p w14:paraId="48B22F4F" w14:textId="0F8F05B5" w:rsidR="00644F11" w:rsidRPr="008C6BC3" w:rsidRDefault="00035464" w:rsidP="008C6BC3">
      <w:pPr>
        <w:pStyle w:val="Akapitzlist10"/>
        <w:numPr>
          <w:ilvl w:val="0"/>
          <w:numId w:val="6"/>
        </w:numPr>
        <w:tabs>
          <w:tab w:val="left" w:pos="426"/>
        </w:tabs>
        <w:spacing w:before="0" w:after="0" w:line="269" w:lineRule="auto"/>
        <w:ind w:left="357" w:hanging="357"/>
        <w:contextualSpacing/>
        <w:jc w:val="both"/>
        <w:rPr>
          <w:rFonts w:asciiTheme="majorHAnsi" w:hAnsiTheme="majorHAnsi" w:cs="Open Sans"/>
          <w:sz w:val="20"/>
          <w:szCs w:val="20"/>
        </w:rPr>
      </w:pPr>
      <w:r w:rsidRPr="008C6BC3">
        <w:rPr>
          <w:rFonts w:asciiTheme="majorHAnsi" w:hAnsiTheme="majorHAnsi" w:cs="Open Sans"/>
          <w:sz w:val="20"/>
          <w:szCs w:val="20"/>
        </w:rPr>
        <w:t xml:space="preserve">Komunikacja między </w:t>
      </w:r>
      <w:r w:rsidR="009A4696" w:rsidRPr="008C6BC3">
        <w:rPr>
          <w:rFonts w:asciiTheme="majorHAnsi" w:hAnsiTheme="majorHAnsi" w:cs="Open Sans"/>
          <w:sz w:val="20"/>
          <w:szCs w:val="20"/>
        </w:rPr>
        <w:t>z</w:t>
      </w:r>
      <w:r w:rsidRPr="008C6BC3">
        <w:rPr>
          <w:rFonts w:asciiTheme="majorHAnsi" w:hAnsiTheme="majorHAnsi" w:cs="Open Sans"/>
          <w:sz w:val="20"/>
          <w:szCs w:val="20"/>
        </w:rPr>
        <w:t>amawiającym, a wykonawcami odbywa się w języku polskim przy użyciu środkó</w:t>
      </w:r>
      <w:r w:rsidR="00644F11" w:rsidRPr="008C6BC3">
        <w:rPr>
          <w:rFonts w:asciiTheme="majorHAnsi" w:hAnsiTheme="majorHAnsi" w:cs="Open Sans"/>
          <w:sz w:val="20"/>
          <w:szCs w:val="20"/>
        </w:rPr>
        <w:t>w komunikacji elektronicznej,</w:t>
      </w:r>
      <w:r w:rsidR="00644F11" w:rsidRPr="008C6BC3">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8C6BC3">
          <w:rPr>
            <w:rStyle w:val="Hipercze"/>
            <w:rFonts w:asciiTheme="majorHAnsi" w:hAnsiTheme="majorHAnsi" w:cs="Calibri"/>
            <w:sz w:val="20"/>
            <w:szCs w:val="20"/>
          </w:rPr>
          <w:t>https://platformazakupowa.pl/pn/zd_ilawa</w:t>
        </w:r>
      </w:hyperlink>
      <w:r w:rsidR="00C008B6" w:rsidRPr="008C6BC3">
        <w:rPr>
          <w:rFonts w:asciiTheme="majorHAnsi" w:hAnsiTheme="majorHAnsi" w:cs="Arial"/>
          <w:sz w:val="20"/>
          <w:szCs w:val="20"/>
        </w:rPr>
        <w:t xml:space="preserve"> </w:t>
      </w:r>
      <w:r w:rsidR="00644F11" w:rsidRPr="008C6BC3">
        <w:rPr>
          <w:rFonts w:asciiTheme="majorHAnsi" w:hAnsiTheme="majorHAnsi" w:cs="Arial"/>
          <w:sz w:val="20"/>
          <w:szCs w:val="20"/>
        </w:rPr>
        <w:t>i formularza „Wyślij wi</w:t>
      </w:r>
      <w:r w:rsidR="007166FF" w:rsidRPr="008C6BC3">
        <w:rPr>
          <w:rFonts w:asciiTheme="majorHAnsi" w:hAnsiTheme="majorHAnsi" w:cs="Arial"/>
          <w:sz w:val="20"/>
          <w:szCs w:val="20"/>
        </w:rPr>
        <w:t>adomość do zamawiającego”.</w:t>
      </w:r>
    </w:p>
    <w:p w14:paraId="76CDB825" w14:textId="6E4AD587" w:rsidR="00644F11" w:rsidRPr="008C6BC3" w:rsidRDefault="00644F11" w:rsidP="008C6BC3">
      <w:pPr>
        <w:pStyle w:val="Akapitzlist10"/>
        <w:numPr>
          <w:ilvl w:val="0"/>
          <w:numId w:val="6"/>
        </w:numPr>
        <w:tabs>
          <w:tab w:val="left" w:pos="426"/>
        </w:tabs>
        <w:spacing w:before="0" w:after="0" w:line="269" w:lineRule="auto"/>
        <w:ind w:left="357" w:hanging="357"/>
        <w:contextualSpacing/>
        <w:jc w:val="both"/>
        <w:rPr>
          <w:rFonts w:asciiTheme="majorHAnsi" w:hAnsiTheme="majorHAnsi" w:cs="Open Sans"/>
          <w:sz w:val="20"/>
          <w:szCs w:val="20"/>
        </w:rPr>
      </w:pPr>
      <w:r w:rsidRPr="008C6BC3">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8C6BC3">
          <w:rPr>
            <w:rStyle w:val="Hipercze"/>
            <w:rFonts w:asciiTheme="majorHAnsi" w:hAnsiTheme="majorHAnsi" w:cs="Calibri"/>
            <w:sz w:val="20"/>
            <w:szCs w:val="20"/>
          </w:rPr>
          <w:t>https://platformazakupowa.pl/pn/zd_ilawa</w:t>
        </w:r>
      </w:hyperlink>
      <w:r w:rsidRPr="008C6BC3">
        <w:rPr>
          <w:rStyle w:val="Hipercze"/>
          <w:rFonts w:asciiTheme="majorHAnsi" w:hAnsiTheme="majorHAnsi" w:cs="Arial"/>
          <w:color w:val="auto"/>
          <w:sz w:val="20"/>
          <w:szCs w:val="20"/>
        </w:rPr>
        <w:t xml:space="preserve"> </w:t>
      </w:r>
      <w:r w:rsidRPr="008C6BC3">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E76405">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E76405">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E76405">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E76405">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E76405">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E76405">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E76405">
      <w:pPr>
        <w:pStyle w:val="Akapitzlist"/>
        <w:numPr>
          <w:ilvl w:val="5"/>
          <w:numId w:val="76"/>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E76405">
      <w:pPr>
        <w:pStyle w:val="Akapitzlist"/>
        <w:numPr>
          <w:ilvl w:val="5"/>
          <w:numId w:val="77"/>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E76405">
      <w:pPr>
        <w:pStyle w:val="Akapitzlist"/>
        <w:numPr>
          <w:ilvl w:val="5"/>
          <w:numId w:val="77"/>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C2194F"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E76405">
      <w:pPr>
        <w:pStyle w:val="Akapitzlist"/>
        <w:numPr>
          <w:ilvl w:val="6"/>
          <w:numId w:val="78"/>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E76405">
      <w:pPr>
        <w:pStyle w:val="Akapitzlist"/>
        <w:numPr>
          <w:ilvl w:val="6"/>
          <w:numId w:val="78"/>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E76405">
      <w:pPr>
        <w:pStyle w:val="Akapitzlist"/>
        <w:numPr>
          <w:ilvl w:val="6"/>
          <w:numId w:val="78"/>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8C6BC3"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8C6BC3">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8C6BC3">
          <w:rPr>
            <w:rStyle w:val="Hipercze"/>
            <w:rFonts w:asciiTheme="majorHAnsi" w:hAnsiTheme="majorHAnsi" w:cs="Calibri"/>
            <w:sz w:val="20"/>
            <w:szCs w:val="20"/>
          </w:rPr>
          <w:t>https://platformazakupowa.pl/pn/zd_ilawa</w:t>
        </w:r>
      </w:hyperlink>
      <w:r w:rsidR="00C008B6" w:rsidRPr="008C6BC3">
        <w:rPr>
          <w:rStyle w:val="Hipercze"/>
          <w:rFonts w:asciiTheme="majorHAnsi" w:hAnsiTheme="majorHAnsi" w:cs="Calibri"/>
          <w:sz w:val="20"/>
          <w:szCs w:val="20"/>
        </w:rPr>
        <w:t xml:space="preserve"> </w:t>
      </w:r>
      <w:r w:rsidRPr="008C6BC3">
        <w:rPr>
          <w:rFonts w:asciiTheme="majorHAnsi" w:hAnsiTheme="majorHAnsi" w:cstheme="minorHAnsi"/>
          <w:sz w:val="20"/>
          <w:szCs w:val="20"/>
        </w:rPr>
        <w:t>przesłanych przez zamawiającego, gdyż system powiadomień może ulec awarii lub powiadomienie może trafić do folderu SPAM</w:t>
      </w:r>
      <w:r w:rsidR="00CF4D80" w:rsidRPr="008C6BC3">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8C6BC3">
        <w:rPr>
          <w:rFonts w:asciiTheme="majorHAnsi" w:hAnsiTheme="majorHAnsi" w:cstheme="minorHAnsi"/>
          <w:sz w:val="20"/>
          <w:szCs w:val="20"/>
        </w:rPr>
        <w:t xml:space="preserve">Sposób sporządzenia dokumentów elektronicznych, cyfrowych </w:t>
      </w:r>
      <w:proofErr w:type="spellStart"/>
      <w:r w:rsidRPr="008C6BC3">
        <w:rPr>
          <w:rFonts w:asciiTheme="majorHAnsi" w:hAnsiTheme="majorHAnsi" w:cstheme="minorHAnsi"/>
          <w:sz w:val="20"/>
          <w:szCs w:val="20"/>
        </w:rPr>
        <w:t>odwzorowań</w:t>
      </w:r>
      <w:proofErr w:type="spellEnd"/>
      <w:r w:rsidRPr="008C6BC3">
        <w:rPr>
          <w:rFonts w:asciiTheme="majorHAnsi" w:hAnsiTheme="majorHAnsi" w:cstheme="minorHAnsi"/>
          <w:sz w:val="20"/>
          <w:szCs w:val="20"/>
        </w:rPr>
        <w:t xml:space="preserve"> dokumentów oraz informacji musi być zgody z wymaganiami określonymi</w:t>
      </w:r>
      <w:r w:rsidRPr="00C008B6">
        <w:rPr>
          <w:rFonts w:asciiTheme="majorHAnsi" w:hAnsiTheme="majorHAnsi" w:cstheme="minorHAnsi"/>
          <w:sz w:val="20"/>
          <w:szCs w:val="20"/>
        </w:rPr>
        <w:t xml:space="preserv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6773625"/>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E76405">
      <w:pPr>
        <w:pStyle w:val="Akapitzlist10"/>
        <w:numPr>
          <w:ilvl w:val="1"/>
          <w:numId w:val="39"/>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E76405">
      <w:pPr>
        <w:pStyle w:val="Akapitzlist10"/>
        <w:numPr>
          <w:ilvl w:val="1"/>
          <w:numId w:val="39"/>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E76405">
      <w:pPr>
        <w:pStyle w:val="Normalny1"/>
        <w:numPr>
          <w:ilvl w:val="5"/>
          <w:numId w:val="78"/>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E76405">
      <w:pPr>
        <w:pStyle w:val="Normalny1"/>
        <w:numPr>
          <w:ilvl w:val="5"/>
          <w:numId w:val="78"/>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E76405">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E76405">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E76405">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E76405">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E76405">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E76405">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E76405">
      <w:pPr>
        <w:pStyle w:val="Akapitzlist10"/>
        <w:numPr>
          <w:ilvl w:val="1"/>
          <w:numId w:val="39"/>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E76405">
      <w:pPr>
        <w:pStyle w:val="Akapitzlist10"/>
        <w:numPr>
          <w:ilvl w:val="1"/>
          <w:numId w:val="39"/>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8C6BC3" w:rsidRDefault="00304A8D" w:rsidP="00E76405">
      <w:pPr>
        <w:pStyle w:val="Akapitzlist"/>
        <w:numPr>
          <w:ilvl w:val="0"/>
          <w:numId w:val="38"/>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w:t>
      </w:r>
      <w:r w:rsidRPr="008C6BC3">
        <w:rPr>
          <w:rFonts w:asciiTheme="majorHAnsi" w:hAnsiTheme="majorHAnsi" w:cs="Arial"/>
          <w:bCs/>
        </w:rPr>
        <w:t xml:space="preserve">instrukcja dotycząca tworzenia konta </w:t>
      </w:r>
      <w:r w:rsidR="004B68C1" w:rsidRPr="008C6BC3">
        <w:rPr>
          <w:rFonts w:asciiTheme="majorHAnsi" w:hAnsiTheme="majorHAnsi" w:cs="Arial"/>
          <w:bCs/>
        </w:rPr>
        <w:t>w</w:t>
      </w:r>
      <w:r w:rsidR="00D9412D" w:rsidRPr="008C6BC3">
        <w:rPr>
          <w:rFonts w:asciiTheme="majorHAnsi" w:hAnsiTheme="majorHAnsi" w:cs="Arial"/>
          <w:bCs/>
        </w:rPr>
        <w:t>ykonawcy</w:t>
      </w:r>
      <w:r w:rsidRPr="008C6BC3">
        <w:rPr>
          <w:rFonts w:asciiTheme="majorHAnsi" w:hAnsiTheme="majorHAnsi" w:cs="Arial"/>
          <w:bCs/>
        </w:rPr>
        <w:t xml:space="preserve"> oraz złożenia oferty dostępna </w:t>
      </w:r>
      <w:r w:rsidR="00033C73" w:rsidRPr="008C6BC3">
        <w:rPr>
          <w:rFonts w:asciiTheme="majorHAnsi" w:hAnsiTheme="majorHAnsi" w:cs="Arial"/>
          <w:bCs/>
        </w:rPr>
        <w:t xml:space="preserve"> jest </w:t>
      </w:r>
      <w:hyperlink r:id="rId26" w:history="1">
        <w:r w:rsidR="00472F1D" w:rsidRPr="008C6BC3">
          <w:rPr>
            <w:rStyle w:val="Hipercze"/>
            <w:rFonts w:asciiTheme="majorHAnsi" w:hAnsiTheme="majorHAnsi" w:cs="Arial"/>
          </w:rPr>
          <w:t>https://platformazakupowa.pl/strona/45-instrukcje</w:t>
        </w:r>
      </w:hyperlink>
      <w:r w:rsidR="00472F1D" w:rsidRPr="008C6BC3">
        <w:rPr>
          <w:rFonts w:asciiTheme="majorHAnsi" w:hAnsiTheme="majorHAnsi" w:cs="Arial"/>
        </w:rPr>
        <w:t xml:space="preserve"> </w:t>
      </w:r>
      <w:r w:rsidR="00033C73" w:rsidRPr="008C6BC3">
        <w:rPr>
          <w:rFonts w:asciiTheme="majorHAnsi" w:hAnsiTheme="majorHAnsi" w:cs="Arial"/>
        </w:rPr>
        <w:t xml:space="preserve">  </w:t>
      </w:r>
    </w:p>
    <w:p w14:paraId="5573FF54" w14:textId="77777777" w:rsidR="00304A8D" w:rsidRPr="008C6BC3" w:rsidRDefault="00304A8D" w:rsidP="00E76405">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8C6BC3">
        <w:rPr>
          <w:rFonts w:asciiTheme="majorHAnsi" w:hAnsiTheme="majorHAnsi" w:cs="Arial"/>
          <w:bCs/>
          <w:sz w:val="20"/>
          <w:szCs w:val="20"/>
        </w:rPr>
        <w:t>Konto Wykonawcy tworzone jest tylko raz, w kolejnych postępowaniach wykorzystuje się już istniejące konto.</w:t>
      </w:r>
    </w:p>
    <w:p w14:paraId="5E171441" w14:textId="78393208" w:rsidR="00304A8D" w:rsidRPr="008C6BC3" w:rsidRDefault="00304A8D" w:rsidP="00E76405">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8C6BC3">
        <w:rPr>
          <w:rFonts w:asciiTheme="majorHAnsi" w:hAnsiTheme="majorHAnsi" w:cs="Arial"/>
          <w:bCs/>
          <w:sz w:val="20"/>
          <w:szCs w:val="20"/>
        </w:rPr>
        <w:t xml:space="preserve">Po zalogowaniu się i przejściu do konkretnego postępowania </w:t>
      </w:r>
      <w:r w:rsidR="004B68C1" w:rsidRPr="008C6BC3">
        <w:rPr>
          <w:rFonts w:asciiTheme="majorHAnsi" w:hAnsiTheme="majorHAnsi" w:cs="Arial"/>
          <w:bCs/>
          <w:sz w:val="20"/>
          <w:szCs w:val="20"/>
        </w:rPr>
        <w:t>w</w:t>
      </w:r>
      <w:r w:rsidR="00033C73" w:rsidRPr="008C6BC3">
        <w:rPr>
          <w:rFonts w:asciiTheme="majorHAnsi" w:hAnsiTheme="majorHAnsi" w:cs="Arial"/>
          <w:bCs/>
          <w:sz w:val="20"/>
          <w:szCs w:val="20"/>
        </w:rPr>
        <w:t xml:space="preserve">ykonawca składa ofertę. </w:t>
      </w:r>
      <w:r w:rsidRPr="008C6BC3">
        <w:rPr>
          <w:rFonts w:asciiTheme="majorHAnsi" w:hAnsiTheme="majorHAnsi" w:cs="Arial"/>
          <w:bCs/>
          <w:sz w:val="20"/>
          <w:szCs w:val="20"/>
        </w:rPr>
        <w:t xml:space="preserve">Szczegółowa instrukcja składania oferty znajduje się </w:t>
      </w:r>
      <w:r w:rsidR="00625085" w:rsidRPr="008C6BC3">
        <w:rPr>
          <w:rFonts w:asciiTheme="majorHAnsi" w:hAnsiTheme="majorHAnsi" w:cs="Arial"/>
          <w:bCs/>
          <w:sz w:val="20"/>
          <w:szCs w:val="20"/>
        </w:rPr>
        <w:t xml:space="preserve">pod adresem </w:t>
      </w:r>
      <w:r w:rsidR="00033C73" w:rsidRPr="008C6BC3">
        <w:rPr>
          <w:rFonts w:asciiTheme="majorHAnsi" w:hAnsiTheme="majorHAnsi" w:cs="Arial"/>
          <w:bCs/>
          <w:sz w:val="20"/>
          <w:szCs w:val="20"/>
        </w:rPr>
        <w:t xml:space="preserve">instrukcja dotycząca tworzenia konta wykonawcy oraz złożenia oferty dostępna  jest </w:t>
      </w:r>
      <w:hyperlink r:id="rId27" w:history="1">
        <w:r w:rsidR="00472F1D" w:rsidRPr="008C6BC3">
          <w:rPr>
            <w:rStyle w:val="Hipercze"/>
            <w:rFonts w:asciiTheme="majorHAnsi" w:hAnsiTheme="majorHAnsi" w:cs="Arial"/>
            <w:sz w:val="20"/>
            <w:szCs w:val="20"/>
          </w:rPr>
          <w:t>https://platformazakupowa.pl/strona/45-instrukcje</w:t>
        </w:r>
      </w:hyperlink>
      <w:r w:rsidR="00472F1D" w:rsidRPr="008C6BC3">
        <w:rPr>
          <w:rFonts w:asciiTheme="majorHAnsi" w:hAnsiTheme="majorHAnsi" w:cs="Arial"/>
          <w:sz w:val="20"/>
          <w:szCs w:val="20"/>
        </w:rPr>
        <w:t xml:space="preserve"> </w:t>
      </w:r>
      <w:r w:rsidR="00033C73" w:rsidRPr="008C6BC3">
        <w:rPr>
          <w:rFonts w:asciiTheme="majorHAnsi" w:hAnsiTheme="majorHAnsi" w:cs="Arial"/>
          <w:sz w:val="20"/>
          <w:szCs w:val="20"/>
        </w:rPr>
        <w:t xml:space="preserve">  </w:t>
      </w:r>
    </w:p>
    <w:p w14:paraId="3670DA2E" w14:textId="7854B654" w:rsidR="00304A8D" w:rsidRPr="008C6BC3" w:rsidRDefault="00304A8D" w:rsidP="00E76405">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8C6BC3">
        <w:rPr>
          <w:rFonts w:asciiTheme="majorHAnsi" w:hAnsiTheme="majorHAnsi" w:cs="Arial"/>
          <w:bCs/>
          <w:sz w:val="20"/>
          <w:szCs w:val="20"/>
        </w:rPr>
        <w:t xml:space="preserve">Wykonawca załączając plik </w:t>
      </w:r>
      <w:r w:rsidR="00D9412D" w:rsidRPr="008C6BC3">
        <w:rPr>
          <w:rFonts w:asciiTheme="majorHAnsi" w:hAnsiTheme="majorHAnsi" w:cs="Arial"/>
          <w:bCs/>
          <w:sz w:val="20"/>
          <w:szCs w:val="20"/>
        </w:rPr>
        <w:t>oznacza</w:t>
      </w:r>
      <w:r w:rsidRPr="008C6BC3">
        <w:rPr>
          <w:rFonts w:asciiTheme="majorHAnsi" w:hAnsiTheme="majorHAnsi" w:cs="Arial"/>
          <w:bCs/>
          <w:sz w:val="20"/>
          <w:szCs w:val="20"/>
        </w:rPr>
        <w:t xml:space="preserve"> czy jest on jawny oraz czy zawiera dane osobowe.</w:t>
      </w:r>
    </w:p>
    <w:p w14:paraId="226EE503" w14:textId="1ADDB561" w:rsidR="00304A8D" w:rsidRPr="008C6BC3" w:rsidRDefault="00304A8D" w:rsidP="00E76405">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8C6BC3">
        <w:rPr>
          <w:rFonts w:asciiTheme="majorHAnsi" w:hAnsiTheme="majorHAnsi" w:cs="Arial"/>
          <w:bCs/>
          <w:sz w:val="20"/>
          <w:szCs w:val="20"/>
        </w:rPr>
        <w:t xml:space="preserve">W przypadku oznaczenia pliku jako niejawny </w:t>
      </w:r>
      <w:r w:rsidR="004B68C1" w:rsidRPr="008C6BC3">
        <w:rPr>
          <w:rFonts w:asciiTheme="majorHAnsi" w:hAnsiTheme="majorHAnsi" w:cs="Arial"/>
          <w:bCs/>
          <w:sz w:val="20"/>
          <w:szCs w:val="20"/>
        </w:rPr>
        <w:t>w</w:t>
      </w:r>
      <w:r w:rsidRPr="008C6BC3">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8C6BC3" w:rsidRDefault="00304A8D" w:rsidP="00E76405">
      <w:pPr>
        <w:pStyle w:val="Akapitzlist10"/>
        <w:numPr>
          <w:ilvl w:val="0"/>
          <w:numId w:val="38"/>
        </w:numPr>
        <w:spacing w:before="0" w:after="0" w:line="269" w:lineRule="auto"/>
        <w:ind w:left="357" w:hanging="357"/>
        <w:contextualSpacing/>
        <w:jc w:val="both"/>
        <w:rPr>
          <w:rFonts w:asciiTheme="majorHAnsi" w:hAnsiTheme="majorHAnsi" w:cs="Arial"/>
          <w:bCs/>
          <w:sz w:val="20"/>
          <w:szCs w:val="20"/>
        </w:rPr>
      </w:pPr>
      <w:r w:rsidRPr="008C6BC3">
        <w:rPr>
          <w:rFonts w:asciiTheme="majorHAnsi" w:hAnsiTheme="majorHAnsi" w:cs="Arial"/>
          <w:bCs/>
          <w:sz w:val="20"/>
          <w:szCs w:val="20"/>
        </w:rPr>
        <w:t xml:space="preserve">W celu zminimalizowania ryzyka wycieku danych osobowych w przypadku załączenia przez </w:t>
      </w:r>
      <w:r w:rsidR="004B68C1" w:rsidRPr="008C6BC3">
        <w:rPr>
          <w:rFonts w:asciiTheme="majorHAnsi" w:hAnsiTheme="majorHAnsi" w:cs="Arial"/>
          <w:bCs/>
          <w:sz w:val="20"/>
          <w:szCs w:val="20"/>
        </w:rPr>
        <w:t>w</w:t>
      </w:r>
      <w:r w:rsidRPr="008C6BC3">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8C6BC3" w:rsidRDefault="00304A8D"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8C6BC3">
        <w:rPr>
          <w:rFonts w:asciiTheme="majorHAnsi" w:hAnsiTheme="majorHAnsi" w:cs="Tahoma"/>
          <w:sz w:val="20"/>
          <w:szCs w:val="20"/>
        </w:rPr>
        <w:t xml:space="preserve">Zgodnie z przepisem art. 64 ustawy </w:t>
      </w:r>
      <w:proofErr w:type="spellStart"/>
      <w:r w:rsidR="00264AD4" w:rsidRPr="008C6BC3">
        <w:rPr>
          <w:rFonts w:asciiTheme="majorHAnsi" w:hAnsiTheme="majorHAnsi" w:cs="Tahoma"/>
          <w:sz w:val="20"/>
          <w:szCs w:val="20"/>
        </w:rPr>
        <w:t>Pzp</w:t>
      </w:r>
      <w:proofErr w:type="spellEnd"/>
      <w:r w:rsidRPr="008C6BC3">
        <w:rPr>
          <w:rFonts w:asciiTheme="majorHAnsi" w:hAnsiTheme="majorHAnsi" w:cs="Tahoma"/>
          <w:sz w:val="20"/>
          <w:szCs w:val="20"/>
        </w:rPr>
        <w:t xml:space="preserve"> </w:t>
      </w:r>
      <w:r w:rsidR="004B68C1" w:rsidRPr="008C6BC3">
        <w:rPr>
          <w:rFonts w:asciiTheme="majorHAnsi" w:hAnsiTheme="majorHAnsi" w:cs="Tahoma"/>
          <w:sz w:val="20"/>
          <w:szCs w:val="20"/>
        </w:rPr>
        <w:t>portal</w:t>
      </w:r>
      <w:r w:rsidRPr="008C6BC3">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8C6BC3">
        <w:rPr>
          <w:rFonts w:asciiTheme="majorHAnsi" w:hAnsiTheme="majorHAnsi" w:cs="Tahoma"/>
          <w:sz w:val="20"/>
          <w:szCs w:val="20"/>
        </w:rPr>
        <w:t>,</w:t>
      </w:r>
      <w:r w:rsidRPr="008C6BC3">
        <w:rPr>
          <w:rFonts w:asciiTheme="majorHAnsi" w:hAnsiTheme="majorHAnsi" w:cs="Tahoma"/>
          <w:sz w:val="20"/>
          <w:szCs w:val="20"/>
        </w:rPr>
        <w:t xml:space="preserve"> lub podpisu osobistego w celu potwierdzenia czynności złożenia oferty.  </w:t>
      </w:r>
      <w:r w:rsidRPr="008C6BC3">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C6BC3">
          <w:rPr>
            <w:rStyle w:val="Hipercze"/>
            <w:rFonts w:asciiTheme="majorHAnsi" w:hAnsiTheme="majorHAnsi" w:cstheme="minorHAnsi"/>
            <w:sz w:val="20"/>
            <w:szCs w:val="20"/>
          </w:rPr>
          <w:t>http://www.nccert.pl/kontakt.htm</w:t>
        </w:r>
      </w:hyperlink>
      <w:r w:rsidR="00472F1D" w:rsidRPr="008C6BC3">
        <w:rPr>
          <w:rFonts w:asciiTheme="majorHAnsi" w:hAnsiTheme="majorHAnsi" w:cstheme="minorHAnsi"/>
          <w:sz w:val="20"/>
          <w:szCs w:val="20"/>
        </w:rPr>
        <w:t xml:space="preserve"> </w:t>
      </w:r>
      <w:r w:rsidRPr="008C6BC3">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C6BC3">
          <w:rPr>
            <w:rStyle w:val="Hipercze"/>
            <w:rFonts w:asciiTheme="majorHAnsi" w:hAnsiTheme="majorHAnsi" w:cstheme="minorHAnsi"/>
            <w:sz w:val="20"/>
            <w:szCs w:val="20"/>
          </w:rPr>
          <w:t>https://www.gov.pl/web/gov/zaloz-profil-zaufany</w:t>
        </w:r>
      </w:hyperlink>
      <w:r w:rsidR="00472F1D" w:rsidRPr="008C6BC3">
        <w:rPr>
          <w:rFonts w:asciiTheme="majorHAnsi" w:hAnsiTheme="majorHAnsi" w:cstheme="minorHAnsi"/>
          <w:sz w:val="20"/>
          <w:szCs w:val="20"/>
        </w:rPr>
        <w:t xml:space="preserve"> </w:t>
      </w:r>
      <w:r w:rsidRPr="008C6BC3">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C6BC3">
          <w:rPr>
            <w:rStyle w:val="Hipercze"/>
            <w:rFonts w:asciiTheme="majorHAnsi" w:hAnsiTheme="majorHAnsi" w:cstheme="minorHAnsi"/>
            <w:sz w:val="20"/>
            <w:szCs w:val="20"/>
          </w:rPr>
          <w:t>https://www.gov.pl/web/e-dowod/podpis-osobisty</w:t>
        </w:r>
      </w:hyperlink>
      <w:r w:rsidR="00472F1D" w:rsidRPr="008C6BC3">
        <w:rPr>
          <w:rFonts w:asciiTheme="majorHAnsi" w:hAnsiTheme="majorHAnsi" w:cstheme="minorHAnsi"/>
          <w:sz w:val="20"/>
          <w:szCs w:val="20"/>
        </w:rPr>
        <w:t xml:space="preserve"> </w:t>
      </w:r>
      <w:r w:rsidRPr="008C6BC3">
        <w:rPr>
          <w:rFonts w:asciiTheme="majorHAnsi" w:hAnsiTheme="majorHAnsi" w:cstheme="minorHAnsi"/>
          <w:sz w:val="20"/>
          <w:szCs w:val="20"/>
        </w:rPr>
        <w:t>.</w:t>
      </w:r>
    </w:p>
    <w:p w14:paraId="54955DDA" w14:textId="63BB95E3" w:rsidR="008924F5" w:rsidRPr="008C6BC3" w:rsidRDefault="008924F5"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8C6BC3">
        <w:rPr>
          <w:rFonts w:asciiTheme="majorHAnsi" w:hAnsiTheme="majorHAnsi" w:cs="Tahoma"/>
          <w:b/>
          <w:bCs/>
          <w:sz w:val="20"/>
          <w:szCs w:val="20"/>
        </w:rPr>
        <w:t xml:space="preserve">Ofertę składa się na formularzu </w:t>
      </w:r>
      <w:r w:rsidR="006440C5" w:rsidRPr="008C6BC3">
        <w:rPr>
          <w:rFonts w:asciiTheme="majorHAnsi" w:hAnsiTheme="majorHAnsi" w:cs="Tahoma"/>
          <w:b/>
          <w:bCs/>
          <w:sz w:val="20"/>
          <w:szCs w:val="20"/>
        </w:rPr>
        <w:t>ofertowym -</w:t>
      </w:r>
      <w:r w:rsidRPr="008C6BC3">
        <w:rPr>
          <w:rFonts w:asciiTheme="majorHAnsi" w:hAnsiTheme="majorHAnsi" w:cs="Tahoma"/>
          <w:b/>
          <w:bCs/>
          <w:sz w:val="20"/>
          <w:szCs w:val="20"/>
        </w:rPr>
        <w:t xml:space="preserve"> zgodnie z </w:t>
      </w:r>
      <w:r w:rsidRPr="008C6BC3">
        <w:rPr>
          <w:rFonts w:asciiTheme="majorHAnsi" w:hAnsiTheme="majorHAnsi" w:cs="Century Gothic"/>
          <w:b/>
          <w:bCs/>
          <w:sz w:val="20"/>
          <w:szCs w:val="20"/>
        </w:rPr>
        <w:t>załącznikiem nr 1 do SWZ</w:t>
      </w:r>
      <w:r w:rsidRPr="008C6BC3">
        <w:rPr>
          <w:rFonts w:asciiTheme="majorHAnsi" w:hAnsiTheme="majorHAnsi" w:cs="Tahoma"/>
          <w:b/>
          <w:bCs/>
          <w:sz w:val="20"/>
          <w:szCs w:val="20"/>
        </w:rPr>
        <w:t>. Wraz z ofertą wykonawca zobowiązany jest złożyć</w:t>
      </w:r>
      <w:r w:rsidRPr="008C6BC3">
        <w:rPr>
          <w:rFonts w:asciiTheme="majorHAnsi" w:hAnsiTheme="majorHAnsi" w:cs="Tahoma"/>
          <w:sz w:val="20"/>
          <w:szCs w:val="20"/>
        </w:rPr>
        <w:t xml:space="preserve">: </w:t>
      </w:r>
    </w:p>
    <w:p w14:paraId="013E4D5D" w14:textId="53C90807" w:rsidR="008924F5" w:rsidRPr="00A671F4" w:rsidRDefault="008924F5" w:rsidP="00E76405">
      <w:pPr>
        <w:pStyle w:val="Akapitzlist10"/>
        <w:numPr>
          <w:ilvl w:val="0"/>
          <w:numId w:val="69"/>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E76405">
      <w:pPr>
        <w:pStyle w:val="Akapitzlist10"/>
        <w:numPr>
          <w:ilvl w:val="0"/>
          <w:numId w:val="69"/>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E76405">
      <w:pPr>
        <w:pStyle w:val="Tekstpodstawowy"/>
        <w:numPr>
          <w:ilvl w:val="0"/>
          <w:numId w:val="55"/>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E76405">
      <w:pPr>
        <w:pStyle w:val="Tekstpodstawowy"/>
        <w:numPr>
          <w:ilvl w:val="0"/>
          <w:numId w:val="55"/>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E76405">
      <w:pPr>
        <w:pStyle w:val="Tekstpodstawowy"/>
        <w:numPr>
          <w:ilvl w:val="0"/>
          <w:numId w:val="56"/>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lastRenderedPageBreak/>
        <w:t xml:space="preserve">postępowania o zamówienie publiczne, którego dotyczy, </w:t>
      </w:r>
    </w:p>
    <w:p w14:paraId="74F3BE72" w14:textId="77777777" w:rsidR="008924F5" w:rsidRPr="00A671F4" w:rsidRDefault="008924F5" w:rsidP="00E76405">
      <w:pPr>
        <w:pStyle w:val="Tekstpodstawowy"/>
        <w:numPr>
          <w:ilvl w:val="0"/>
          <w:numId w:val="56"/>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E76405">
      <w:pPr>
        <w:pStyle w:val="Tekstpodstawowy"/>
        <w:numPr>
          <w:ilvl w:val="0"/>
          <w:numId w:val="56"/>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E76405">
      <w:pPr>
        <w:pStyle w:val="Akapitzlist10"/>
        <w:numPr>
          <w:ilvl w:val="0"/>
          <w:numId w:val="69"/>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E76405">
      <w:pPr>
        <w:pStyle w:val="Tekstpodstawowy"/>
        <w:numPr>
          <w:ilvl w:val="0"/>
          <w:numId w:val="57"/>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E76405">
      <w:pPr>
        <w:pStyle w:val="Akapitzlist10"/>
        <w:numPr>
          <w:ilvl w:val="0"/>
          <w:numId w:val="69"/>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E7640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E7640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E7640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E76405">
      <w:pPr>
        <w:pStyle w:val="Akapitzlist10"/>
        <w:numPr>
          <w:ilvl w:val="0"/>
          <w:numId w:val="69"/>
        </w:numPr>
        <w:spacing w:before="0" w:after="0" w:line="269" w:lineRule="auto"/>
        <w:jc w:val="both"/>
        <w:rPr>
          <w:rFonts w:asciiTheme="majorHAnsi" w:hAnsiTheme="majorHAnsi"/>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E76405">
      <w:pPr>
        <w:pStyle w:val="Akapitzlist10"/>
        <w:numPr>
          <w:ilvl w:val="0"/>
          <w:numId w:val="38"/>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E76405">
      <w:pPr>
        <w:pStyle w:val="Akapitzlist10"/>
        <w:numPr>
          <w:ilvl w:val="0"/>
          <w:numId w:val="38"/>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E76405">
      <w:pPr>
        <w:pStyle w:val="Akapitzlist10"/>
        <w:numPr>
          <w:ilvl w:val="0"/>
          <w:numId w:val="38"/>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w:t>
      </w:r>
      <w:r w:rsidRPr="00A671F4">
        <w:rPr>
          <w:rFonts w:asciiTheme="majorHAnsi" w:hAnsiTheme="majorHAnsi" w:cs="Tahoma"/>
          <w:sz w:val="20"/>
          <w:szCs w:val="20"/>
        </w:rPr>
        <w:lastRenderedPageBreak/>
        <w:t xml:space="preserve">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E76405">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E76405">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E76405">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E76405">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lastRenderedPageBreak/>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E76405">
      <w:pPr>
        <w:pStyle w:val="Default"/>
        <w:numPr>
          <w:ilvl w:val="2"/>
          <w:numId w:val="70"/>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E76405">
      <w:pPr>
        <w:pStyle w:val="Default"/>
        <w:numPr>
          <w:ilvl w:val="2"/>
          <w:numId w:val="70"/>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E76405">
      <w:pPr>
        <w:pStyle w:val="Default"/>
        <w:numPr>
          <w:ilvl w:val="2"/>
          <w:numId w:val="70"/>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E7640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E7640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E7640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E76405">
      <w:pPr>
        <w:pStyle w:val="Akapitzlist10"/>
        <w:numPr>
          <w:ilvl w:val="0"/>
          <w:numId w:val="38"/>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E76405">
      <w:pPr>
        <w:pStyle w:val="Akapitzlist10"/>
        <w:numPr>
          <w:ilvl w:val="0"/>
          <w:numId w:val="38"/>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E76405">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lastRenderedPageBreak/>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E76405">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E76405">
      <w:pPr>
        <w:pStyle w:val="Akapitzlist10"/>
        <w:numPr>
          <w:ilvl w:val="0"/>
          <w:numId w:val="38"/>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8C6BC3">
      <w:pPr>
        <w:pStyle w:val="Nagwek1"/>
        <w:shd w:val="clear" w:color="auto" w:fill="FFFFFF" w:themeFill="background1"/>
        <w:ind w:left="567" w:hanging="567"/>
        <w:rPr>
          <w:rFonts w:ascii="Cambria" w:hAnsi="Cambria"/>
        </w:rPr>
      </w:pPr>
      <w:bookmarkStart w:id="17" w:name="_Toc66773626"/>
      <w:r w:rsidRPr="008C6BC3">
        <w:rPr>
          <w:rFonts w:ascii="Cambria" w:hAnsi="Cambria"/>
          <w:shd w:val="clear" w:color="auto" w:fill="FFFFFF" w:themeFill="background1"/>
        </w:rPr>
        <w:t>Wskazanie osób uprawnionych do komunikowania się z wykonawcami</w:t>
      </w:r>
      <w:bookmarkEnd w:id="17"/>
    </w:p>
    <w:p w14:paraId="6E83BB6E" w14:textId="2F93B6E0" w:rsidR="00844A28" w:rsidRPr="002135DA" w:rsidRDefault="00844A28" w:rsidP="00E76405">
      <w:pPr>
        <w:pStyle w:val="Akapitzlist10"/>
        <w:numPr>
          <w:ilvl w:val="0"/>
          <w:numId w:val="68"/>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29F33464" w14:textId="360A46DA" w:rsidR="00844A28" w:rsidRPr="001E22F3" w:rsidRDefault="00201DB4" w:rsidP="00E76405">
      <w:pPr>
        <w:pStyle w:val="Akapitzlist10"/>
        <w:numPr>
          <w:ilvl w:val="0"/>
          <w:numId w:val="36"/>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2"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77D720EE" w14:textId="5FDA5659" w:rsidR="001E22F3" w:rsidRPr="00201DB4" w:rsidRDefault="001E22F3" w:rsidP="00E76405">
      <w:pPr>
        <w:pStyle w:val="Akapitzlist10"/>
        <w:numPr>
          <w:ilvl w:val="0"/>
          <w:numId w:val="36"/>
        </w:numPr>
        <w:spacing w:before="0" w:after="0" w:line="269" w:lineRule="auto"/>
        <w:contextualSpacing/>
        <w:rPr>
          <w:rFonts w:asciiTheme="majorHAnsi" w:hAnsiTheme="majorHAnsi" w:cs="Tahoma"/>
          <w:sz w:val="20"/>
          <w:szCs w:val="20"/>
        </w:rPr>
      </w:pPr>
      <w:r>
        <w:rPr>
          <w:rFonts w:asciiTheme="majorHAnsi" w:hAnsiTheme="majorHAnsi"/>
          <w:sz w:val="20"/>
          <w:szCs w:val="20"/>
        </w:rPr>
        <w:t xml:space="preserve">Michał Bednarski, </w:t>
      </w:r>
      <w:r w:rsidRPr="00201DB4">
        <w:rPr>
          <w:rFonts w:asciiTheme="majorHAnsi" w:hAnsiTheme="majorHAnsi" w:cs="Tahoma"/>
          <w:sz w:val="20"/>
          <w:szCs w:val="20"/>
        </w:rPr>
        <w:t xml:space="preserve">adres e-mail: </w:t>
      </w:r>
      <w:hyperlink r:id="rId33" w:history="1">
        <w:r w:rsidR="008A3694" w:rsidRPr="000F7AB9">
          <w:rPr>
            <w:rStyle w:val="Hipercze"/>
            <w:rFonts w:asciiTheme="majorHAnsi" w:hAnsiTheme="majorHAnsi" w:cs="Calibri"/>
            <w:sz w:val="20"/>
            <w:szCs w:val="20"/>
          </w:rPr>
          <w:t>michal.bednarski@pzd.ilawa.pl</w:t>
        </w:r>
      </w:hyperlink>
    </w:p>
    <w:p w14:paraId="4EBA5908" w14:textId="3E0E71C5" w:rsidR="00844A28" w:rsidRPr="00844A28" w:rsidRDefault="00844A28" w:rsidP="00E76405">
      <w:pPr>
        <w:pStyle w:val="Akapitzlist10"/>
        <w:numPr>
          <w:ilvl w:val="0"/>
          <w:numId w:val="68"/>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E76405">
      <w:pPr>
        <w:pStyle w:val="Akapitzlist10"/>
        <w:numPr>
          <w:ilvl w:val="0"/>
          <w:numId w:val="68"/>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E76405">
      <w:pPr>
        <w:pStyle w:val="Akapitzlist10"/>
        <w:numPr>
          <w:ilvl w:val="0"/>
          <w:numId w:val="68"/>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E76405">
      <w:pPr>
        <w:pStyle w:val="Akapitzlist10"/>
        <w:numPr>
          <w:ilvl w:val="0"/>
          <w:numId w:val="68"/>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E76405">
      <w:pPr>
        <w:pStyle w:val="Akapitzlist10"/>
        <w:numPr>
          <w:ilvl w:val="0"/>
          <w:numId w:val="68"/>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E76405">
      <w:pPr>
        <w:pStyle w:val="Akapitzlist10"/>
        <w:numPr>
          <w:ilvl w:val="0"/>
          <w:numId w:val="68"/>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E76405">
      <w:pPr>
        <w:pStyle w:val="Akapitzlist10"/>
        <w:numPr>
          <w:ilvl w:val="0"/>
          <w:numId w:val="68"/>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E76405">
      <w:pPr>
        <w:pStyle w:val="Akapitzlist10"/>
        <w:numPr>
          <w:ilvl w:val="0"/>
          <w:numId w:val="68"/>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E76405">
      <w:pPr>
        <w:pStyle w:val="Akapitzlist10"/>
        <w:numPr>
          <w:ilvl w:val="0"/>
          <w:numId w:val="68"/>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E76405">
      <w:pPr>
        <w:pStyle w:val="Akapitzlist10"/>
        <w:numPr>
          <w:ilvl w:val="0"/>
          <w:numId w:val="68"/>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E76405">
      <w:pPr>
        <w:pStyle w:val="Akapitzlist10"/>
        <w:numPr>
          <w:ilvl w:val="0"/>
          <w:numId w:val="68"/>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E76405">
      <w:pPr>
        <w:pStyle w:val="Akapitzlist10"/>
        <w:numPr>
          <w:ilvl w:val="0"/>
          <w:numId w:val="68"/>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E76405">
      <w:pPr>
        <w:pStyle w:val="Akapitzlist10"/>
        <w:numPr>
          <w:ilvl w:val="0"/>
          <w:numId w:val="68"/>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6773627"/>
      <w:r w:rsidRPr="006012C9">
        <w:rPr>
          <w:rFonts w:ascii="Cambria" w:hAnsi="Cambria"/>
        </w:rPr>
        <w:t>Termin związania ofertą</w:t>
      </w:r>
      <w:bookmarkEnd w:id="19"/>
    </w:p>
    <w:p w14:paraId="76F7F506" w14:textId="306BDFCE" w:rsidR="00930A74" w:rsidRPr="00930A74" w:rsidRDefault="00930A74" w:rsidP="00E76405">
      <w:pPr>
        <w:pStyle w:val="Akapitzlist10"/>
        <w:numPr>
          <w:ilvl w:val="0"/>
          <w:numId w:val="37"/>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E76405">
      <w:pPr>
        <w:pStyle w:val="Akapitzlist10"/>
        <w:numPr>
          <w:ilvl w:val="0"/>
          <w:numId w:val="37"/>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E76405">
      <w:pPr>
        <w:pStyle w:val="Akapitzlist10"/>
        <w:numPr>
          <w:ilvl w:val="0"/>
          <w:numId w:val="37"/>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lastRenderedPageBreak/>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Pr="00A3625C" w:rsidRDefault="006012C9" w:rsidP="00A671F4">
      <w:pPr>
        <w:pStyle w:val="Nagwek1"/>
        <w:shd w:val="clear" w:color="auto" w:fill="auto"/>
        <w:ind w:left="567" w:hanging="567"/>
        <w:rPr>
          <w:rFonts w:ascii="Cambria" w:hAnsi="Cambria"/>
          <w:color w:val="auto"/>
        </w:rPr>
      </w:pPr>
      <w:bookmarkStart w:id="20" w:name="_Toc66773628"/>
      <w:r>
        <w:rPr>
          <w:rFonts w:ascii="Cambria" w:hAnsi="Cambria"/>
        </w:rPr>
        <w:t>T</w:t>
      </w:r>
      <w:r w:rsidR="00AD5C15" w:rsidRPr="00AD5C15">
        <w:rPr>
          <w:rFonts w:ascii="Cambria" w:hAnsi="Cambria"/>
        </w:rPr>
        <w:t>ermin otwarcia ofert</w:t>
      </w:r>
      <w:bookmarkEnd w:id="20"/>
    </w:p>
    <w:p w14:paraId="7633953A" w14:textId="5E214F6A" w:rsidR="00F71C9C" w:rsidRPr="00A3625C" w:rsidRDefault="00F71C9C" w:rsidP="00E76405">
      <w:pPr>
        <w:pStyle w:val="Akapitzlist10"/>
        <w:numPr>
          <w:ilvl w:val="0"/>
          <w:numId w:val="60"/>
        </w:numPr>
        <w:spacing w:before="0" w:after="0" w:line="269" w:lineRule="auto"/>
        <w:ind w:left="357" w:hanging="357"/>
        <w:contextualSpacing/>
        <w:jc w:val="both"/>
        <w:rPr>
          <w:rFonts w:ascii="Cambria" w:hAnsi="Cambria" w:cs="Arial"/>
          <w:b/>
          <w:sz w:val="20"/>
          <w:szCs w:val="20"/>
        </w:rPr>
      </w:pPr>
      <w:r w:rsidRPr="00A3625C">
        <w:rPr>
          <w:rFonts w:ascii="Cambria" w:hAnsi="Cambria" w:cs="Arial"/>
          <w:sz w:val="20"/>
          <w:szCs w:val="20"/>
        </w:rPr>
        <w:t xml:space="preserve">Ofertę należy złożyć poprzez Portal </w:t>
      </w:r>
      <w:r w:rsidRPr="002135DA">
        <w:rPr>
          <w:rFonts w:ascii="Cambria" w:hAnsi="Cambria" w:cs="Arial"/>
          <w:b/>
          <w:color w:val="FF0000"/>
          <w:sz w:val="20"/>
          <w:szCs w:val="20"/>
        </w:rPr>
        <w:t xml:space="preserve">do dnia </w:t>
      </w:r>
      <w:r w:rsidR="0032138F">
        <w:rPr>
          <w:rFonts w:ascii="Cambria" w:hAnsi="Cambria" w:cs="Arial"/>
          <w:b/>
          <w:color w:val="FF0000"/>
          <w:sz w:val="20"/>
          <w:szCs w:val="20"/>
        </w:rPr>
        <w:t>29</w:t>
      </w:r>
      <w:r w:rsidR="00EE0486">
        <w:rPr>
          <w:rFonts w:ascii="Cambria" w:hAnsi="Cambria" w:cs="Arial"/>
          <w:b/>
          <w:color w:val="FF0000"/>
          <w:sz w:val="20"/>
          <w:szCs w:val="20"/>
        </w:rPr>
        <w:t>.11</w:t>
      </w:r>
      <w:r w:rsidR="00F11365" w:rsidRPr="002135DA">
        <w:rPr>
          <w:rFonts w:ascii="Cambria" w:hAnsi="Cambria" w:cs="Arial"/>
          <w:b/>
          <w:color w:val="FF0000"/>
          <w:sz w:val="20"/>
          <w:szCs w:val="20"/>
        </w:rPr>
        <w:t xml:space="preserve">.2021 </w:t>
      </w:r>
      <w:r w:rsidRPr="002135DA">
        <w:rPr>
          <w:rFonts w:ascii="Cambria" w:hAnsi="Cambria" w:cs="Arial"/>
          <w:b/>
          <w:color w:val="FF0000"/>
          <w:sz w:val="20"/>
          <w:szCs w:val="20"/>
        </w:rPr>
        <w:t xml:space="preserve">r. do godziny </w:t>
      </w:r>
      <w:r w:rsidR="008B647B" w:rsidRPr="002135DA">
        <w:rPr>
          <w:rFonts w:ascii="Cambria" w:hAnsi="Cambria" w:cs="Arial"/>
          <w:b/>
          <w:bCs/>
          <w:caps/>
          <w:color w:val="FF0000"/>
          <w:sz w:val="20"/>
          <w:szCs w:val="20"/>
        </w:rPr>
        <w:t>9</w:t>
      </w:r>
      <w:r w:rsidRPr="002135DA">
        <w:rPr>
          <w:rFonts w:ascii="Cambria" w:hAnsi="Cambria" w:cs="Arial"/>
          <w:b/>
          <w:color w:val="FF0000"/>
          <w:sz w:val="20"/>
          <w:szCs w:val="20"/>
        </w:rPr>
        <w:t>:</w:t>
      </w:r>
      <w:r w:rsidR="008E7BB4" w:rsidRPr="002135DA">
        <w:rPr>
          <w:rFonts w:ascii="Cambria" w:hAnsi="Cambria" w:cs="Arial"/>
          <w:b/>
          <w:color w:val="FF0000"/>
          <w:sz w:val="20"/>
          <w:szCs w:val="20"/>
        </w:rPr>
        <w:t>0</w:t>
      </w:r>
      <w:r w:rsidRPr="002135DA">
        <w:rPr>
          <w:rFonts w:ascii="Cambria" w:hAnsi="Cambria" w:cs="Arial"/>
          <w:b/>
          <w:color w:val="FF0000"/>
          <w:sz w:val="20"/>
          <w:szCs w:val="20"/>
        </w:rPr>
        <w:t>0</w:t>
      </w:r>
      <w:r w:rsidRPr="002135DA">
        <w:rPr>
          <w:rFonts w:ascii="Cambria" w:hAnsi="Cambria" w:cs="Arial"/>
          <w:color w:val="FF0000"/>
          <w:sz w:val="20"/>
          <w:szCs w:val="20"/>
        </w:rPr>
        <w:t>.</w:t>
      </w:r>
    </w:p>
    <w:p w14:paraId="729621EC" w14:textId="77777777" w:rsidR="008B647B" w:rsidRPr="008B647B" w:rsidRDefault="00F71C9C" w:rsidP="00E76405">
      <w:pPr>
        <w:pStyle w:val="Akapitzlist10"/>
        <w:numPr>
          <w:ilvl w:val="0"/>
          <w:numId w:val="60"/>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E76405">
      <w:pPr>
        <w:pStyle w:val="Akapitzlist10"/>
        <w:numPr>
          <w:ilvl w:val="0"/>
          <w:numId w:val="60"/>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E76405">
      <w:pPr>
        <w:pStyle w:val="Akapitzlist10"/>
        <w:numPr>
          <w:ilvl w:val="0"/>
          <w:numId w:val="60"/>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E76405">
      <w:pPr>
        <w:pStyle w:val="Akapitzlist10"/>
        <w:numPr>
          <w:ilvl w:val="0"/>
          <w:numId w:val="60"/>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E76405">
      <w:pPr>
        <w:pStyle w:val="Akapitzlist10"/>
        <w:numPr>
          <w:ilvl w:val="0"/>
          <w:numId w:val="59"/>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E76405">
      <w:pPr>
        <w:pStyle w:val="Akapitzlist10"/>
        <w:numPr>
          <w:ilvl w:val="0"/>
          <w:numId w:val="59"/>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E76405">
      <w:pPr>
        <w:pStyle w:val="Akapitzlist10"/>
        <w:numPr>
          <w:ilvl w:val="0"/>
          <w:numId w:val="60"/>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E76405">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E76405">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E76405">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E76405">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E76405">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E76405">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E76405">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E76405">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E76405">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E76405">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E76405">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E76405">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E76405">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lastRenderedPageBreak/>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6773629"/>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E76405">
      <w:pPr>
        <w:pStyle w:val="Tekstpodstawowy"/>
        <w:numPr>
          <w:ilvl w:val="0"/>
          <w:numId w:val="26"/>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E76405">
      <w:pPr>
        <w:pStyle w:val="Tekstpodstawowy"/>
        <w:numPr>
          <w:ilvl w:val="0"/>
          <w:numId w:val="26"/>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E76405">
      <w:pPr>
        <w:pStyle w:val="Tekstpodstawowy"/>
        <w:numPr>
          <w:ilvl w:val="0"/>
          <w:numId w:val="26"/>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E76405">
      <w:pPr>
        <w:pStyle w:val="Tekstpodstawowy"/>
        <w:numPr>
          <w:ilvl w:val="0"/>
          <w:numId w:val="26"/>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790F3F39" w:rsidR="00F71C9C" w:rsidRPr="00172E54" w:rsidRDefault="00F71C9C" w:rsidP="00E76405">
      <w:pPr>
        <w:pStyle w:val="Tekstpodstawowy"/>
        <w:numPr>
          <w:ilvl w:val="0"/>
          <w:numId w:val="26"/>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Pr="00172E54">
        <w:rPr>
          <w:rFonts w:ascii="Cambria" w:hAnsi="Cambria"/>
          <w:b/>
        </w:rPr>
        <w:t xml:space="preserve">dokumentacji projektowej, specyfikacji technicznych wykonania i odbioru robót budowlanych, jak również w dokumentacji tej nieujęte, a bez których nie można wykonać zamówienia zapewniającego przekazanie obiektu do użytkowania. Będą to w szczególności koszty, które musi zawierać cena oferty (koszty te należy uwzględnić kosztach cen jednostkowych robót budowlanych): </w:t>
      </w:r>
    </w:p>
    <w:p w14:paraId="1995486D"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 xml:space="preserve">robót przygotowawczych, rozbiórkowych, demontażowych, wykończeniowych, porządkowych, zorganizowania i zagospodarowania placu budowy, przywrócenia terenu do stanu pierwotnego, wywozu nadmiaru gruzu, wymiany podłoża, zagęszczenia gruntu, ewentualnego pompowania wody, inflacji, </w:t>
      </w:r>
    </w:p>
    <w:p w14:paraId="0F082E3B"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 xml:space="preserve">utrzymania zaplecza budowy (naprawy, woda, energia elektryczna, telefon) </w:t>
      </w:r>
    </w:p>
    <w:p w14:paraId="47E23C7D"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 xml:space="preserve">dozorowania, zabezpieczenia i oznaczenia terenu budowy, </w:t>
      </w:r>
    </w:p>
    <w:p w14:paraId="4D3763F2"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dostawy i serwisu urządzeń,</w:t>
      </w:r>
    </w:p>
    <w:p w14:paraId="61022144"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zajęcia ulic, placów, chodników,</w:t>
      </w:r>
    </w:p>
    <w:p w14:paraId="29C30C30"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 xml:space="preserve">koszty utrzymania terenu budowy i zapewnienia warunków bezpieczeństwa dla osób i pojazdów użytkujących drogę, </w:t>
      </w:r>
    </w:p>
    <w:p w14:paraId="3AB76926"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 xml:space="preserve">zakwaterowanie łącznie z częścią socjalną i sanitarną, </w:t>
      </w:r>
    </w:p>
    <w:p w14:paraId="2949BD3C"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 xml:space="preserve">koszty składowania i utylizacji materiałów rozbiórkowych, odpadów i śmieci, </w:t>
      </w:r>
    </w:p>
    <w:p w14:paraId="0CED65E4"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 xml:space="preserve">koszty związane z utrzymaniem terenu budowy w stanie wolnym od przeszkód komunikacyjnych wynikających z lokalizacji terenu budowy, </w:t>
      </w:r>
    </w:p>
    <w:p w14:paraId="0A6A8D0F" w14:textId="01E3A49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 xml:space="preserve">koszty rozbiórki istniejących obiektów, </w:t>
      </w:r>
    </w:p>
    <w:p w14:paraId="34B238E3"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 xml:space="preserve">koszty wynikające z utrudnień lokalizacyjnych placu budowy (m.in. brak miejsca do składowania materiałów budowlanych), </w:t>
      </w:r>
    </w:p>
    <w:p w14:paraId="343D3E66" w14:textId="096301B1"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koszty bie</w:t>
      </w:r>
      <w:r w:rsidR="008B647B">
        <w:rPr>
          <w:rFonts w:ascii="Cambria" w:hAnsi="Cambria"/>
          <w:bCs/>
        </w:rPr>
        <w:t xml:space="preserve">żące eksploatacji i utrzymania </w:t>
      </w:r>
      <w:r w:rsidRPr="00172E54">
        <w:rPr>
          <w:rFonts w:ascii="Cambria" w:hAnsi="Cambria"/>
          <w:bCs/>
        </w:rPr>
        <w:t xml:space="preserve">dróg, </w:t>
      </w:r>
    </w:p>
    <w:p w14:paraId="2C8F920B"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 xml:space="preserve">odtworzenie nawierzchni, ewentualne uszkodzenia urządzeń podziemnych w obrębie placu budowy i wykonywanych robót, </w:t>
      </w:r>
    </w:p>
    <w:p w14:paraId="1AE2724F"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wszystkie podatki, cła i inne koszty, które będą opłacane przez Wykonawcę w ramach umowy,</w:t>
      </w:r>
    </w:p>
    <w:p w14:paraId="7C481105"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wykonanie pełnego ogrodzenia i zabezpieczenia od istniejących obiektów placu</w:t>
      </w:r>
      <w:r w:rsidRPr="00172E54">
        <w:rPr>
          <w:rFonts w:ascii="Cambria" w:hAnsi="Cambria"/>
        </w:rPr>
        <w:t xml:space="preserve"> budowy,</w:t>
      </w:r>
    </w:p>
    <w:p w14:paraId="7010BD2F" w14:textId="77777777" w:rsidR="00F71C9C" w:rsidRPr="00172E54" w:rsidRDefault="00F71C9C" w:rsidP="00E76405">
      <w:pPr>
        <w:numPr>
          <w:ilvl w:val="0"/>
          <w:numId w:val="27"/>
        </w:numPr>
        <w:spacing w:before="0" w:after="0" w:line="240" w:lineRule="auto"/>
        <w:jc w:val="both"/>
        <w:rPr>
          <w:rFonts w:ascii="Cambria" w:hAnsi="Cambria"/>
        </w:rPr>
      </w:pPr>
      <w:r>
        <w:rPr>
          <w:rFonts w:ascii="Cambria" w:hAnsi="Cambria"/>
        </w:rPr>
        <w:t>k</w:t>
      </w:r>
      <w:r w:rsidRPr="00172E54">
        <w:rPr>
          <w:rFonts w:ascii="Cambria" w:hAnsi="Cambria"/>
        </w:rPr>
        <w:t xml:space="preserve">oszty utrzymania dojazdu do wszystkich posesji w okresie realizacji przedmiotu zamówienia, </w:t>
      </w:r>
    </w:p>
    <w:p w14:paraId="4D36A67D"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 xml:space="preserve">bieżących napraw dróg dojazdowych oraz dróg, przez które zostanie wyznaczony objazd, jeżeli występuje. </w:t>
      </w:r>
    </w:p>
    <w:p w14:paraId="449DF156" w14:textId="77777777" w:rsidR="00F71C9C" w:rsidRPr="00317CB6" w:rsidRDefault="00F71C9C" w:rsidP="00E76405">
      <w:pPr>
        <w:numPr>
          <w:ilvl w:val="0"/>
          <w:numId w:val="27"/>
        </w:numPr>
        <w:spacing w:before="0" w:after="0" w:line="240" w:lineRule="auto"/>
        <w:jc w:val="both"/>
        <w:rPr>
          <w:rFonts w:ascii="Cambria" w:hAnsi="Cambria"/>
        </w:rPr>
      </w:pPr>
      <w:r w:rsidRPr="00172E54">
        <w:rPr>
          <w:rFonts w:ascii="Cambria" w:hAnsi="Cambria"/>
        </w:rPr>
        <w:t>koszty obsługi geodezyjnej</w:t>
      </w:r>
      <w:r w:rsidRPr="00317CB6">
        <w:rPr>
          <w:rFonts w:ascii="Cambria" w:hAnsi="Cambria"/>
        </w:rPr>
        <w:t>,</w:t>
      </w:r>
    </w:p>
    <w:p w14:paraId="7A40479B" w14:textId="77777777" w:rsidR="00F71C9C" w:rsidRPr="00172E54" w:rsidRDefault="00F71C9C" w:rsidP="00E76405">
      <w:pPr>
        <w:numPr>
          <w:ilvl w:val="0"/>
          <w:numId w:val="27"/>
        </w:numPr>
        <w:spacing w:before="0" w:after="0" w:line="240" w:lineRule="auto"/>
        <w:jc w:val="both"/>
        <w:rPr>
          <w:rFonts w:ascii="Cambria" w:hAnsi="Cambria"/>
        </w:rPr>
      </w:pPr>
      <w:r w:rsidRPr="00317CB6">
        <w:rPr>
          <w:rFonts w:ascii="Cambria" w:hAnsi="Cambria"/>
        </w:rPr>
        <w:t>koszty ubezpieczenia Wykonawcy, o którym mowa we wzorze umowy,</w:t>
      </w:r>
    </w:p>
    <w:p w14:paraId="0F07FD92"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t>wykonanie geodezyjnego wytyczenia i dokumentacji geodezyjnej,</w:t>
      </w:r>
    </w:p>
    <w:p w14:paraId="4097920C"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rPr>
        <w:t>koszty związane z odbiorami wykonanych robót, koszty wykonania dokumentacji powykonawczej,</w:t>
      </w:r>
    </w:p>
    <w:p w14:paraId="11CA9F31" w14:textId="77777777" w:rsidR="00F71C9C" w:rsidRPr="00172E54" w:rsidRDefault="00F71C9C" w:rsidP="00E76405">
      <w:pPr>
        <w:numPr>
          <w:ilvl w:val="0"/>
          <w:numId w:val="27"/>
        </w:numPr>
        <w:spacing w:before="0" w:after="0" w:line="240" w:lineRule="auto"/>
        <w:jc w:val="both"/>
        <w:rPr>
          <w:rFonts w:ascii="Cambria" w:hAnsi="Cambria"/>
        </w:rPr>
      </w:pPr>
      <w:r w:rsidRPr="00172E54">
        <w:rPr>
          <w:rFonts w:ascii="Cambria" w:hAnsi="Cambria"/>
          <w:bCs/>
        </w:rPr>
        <w:lastRenderedPageBreak/>
        <w:t>zorganizowanie i przeprowadzenie niezbędnych prób, badań, odbiorów oraz ewentualnego uzupełnienia dokumentacji odbiorczej dla zakresu robót objętych przedmiotem zamówienia</w:t>
      </w:r>
      <w:r w:rsidRPr="00172E54">
        <w:rPr>
          <w:rFonts w:ascii="Cambria" w:hAnsi="Cambria"/>
        </w:rPr>
        <w:t xml:space="preserve">, </w:t>
      </w:r>
    </w:p>
    <w:p w14:paraId="2549E38F" w14:textId="77777777" w:rsidR="00F71C9C" w:rsidRDefault="00F71C9C" w:rsidP="00E76405">
      <w:pPr>
        <w:numPr>
          <w:ilvl w:val="0"/>
          <w:numId w:val="27"/>
        </w:numPr>
        <w:spacing w:before="0" w:after="0" w:line="240" w:lineRule="auto"/>
        <w:jc w:val="both"/>
        <w:rPr>
          <w:rFonts w:ascii="Cambria" w:hAnsi="Cambria"/>
        </w:rPr>
      </w:pPr>
      <w:r w:rsidRPr="00172E54">
        <w:rPr>
          <w:rFonts w:ascii="Cambria" w:hAnsi="Cambria"/>
        </w:rPr>
        <w:t>Koszty pomiarów i badań materiałów oraz robót zgodnie z zasadami kontroli jakości materiałó</w:t>
      </w:r>
      <w:r>
        <w:rPr>
          <w:rFonts w:ascii="Cambria" w:hAnsi="Cambria"/>
        </w:rPr>
        <w:t xml:space="preserve">w i robót określonymi w </w:t>
      </w:r>
      <w:proofErr w:type="spellStart"/>
      <w:r>
        <w:rPr>
          <w:rFonts w:ascii="Cambria" w:hAnsi="Cambria"/>
        </w:rPr>
        <w:t>STWiORB</w:t>
      </w:r>
      <w:proofErr w:type="spellEnd"/>
      <w:r>
        <w:rPr>
          <w:rFonts w:ascii="Cambria" w:hAnsi="Cambria"/>
        </w:rPr>
        <w:t>,</w:t>
      </w:r>
    </w:p>
    <w:p w14:paraId="1EABA6BD" w14:textId="77777777" w:rsidR="00F71C9C" w:rsidRPr="00172E54" w:rsidRDefault="00F71C9C" w:rsidP="00E76405">
      <w:pPr>
        <w:pStyle w:val="Tekstpodstawowy"/>
        <w:numPr>
          <w:ilvl w:val="0"/>
          <w:numId w:val="26"/>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E76405">
      <w:pPr>
        <w:pStyle w:val="Tekstpodstawowy"/>
        <w:numPr>
          <w:ilvl w:val="0"/>
          <w:numId w:val="26"/>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AF3B493" w14:textId="439D79CA" w:rsidR="00F71C9C" w:rsidRPr="00172E54" w:rsidRDefault="00F71C9C" w:rsidP="00E76405">
      <w:pPr>
        <w:pStyle w:val="Tekstpodstawowy"/>
        <w:numPr>
          <w:ilvl w:val="0"/>
          <w:numId w:val="26"/>
        </w:numPr>
        <w:spacing w:before="0" w:after="60" w:line="240" w:lineRule="auto"/>
        <w:jc w:val="both"/>
        <w:rPr>
          <w:rFonts w:ascii="Cambria" w:hAnsi="Cambria"/>
          <w:b/>
        </w:rPr>
      </w:pPr>
      <w:r w:rsidRPr="00172E54">
        <w:rPr>
          <w:rFonts w:ascii="Cambria" w:hAnsi="Cambria"/>
          <w:b/>
        </w:rPr>
        <w:t xml:space="preserve">Zamawiający informuje, że </w:t>
      </w:r>
      <w:r w:rsidRPr="00172E54">
        <w:rPr>
          <w:rStyle w:val="apple-style-span"/>
          <w:rFonts w:ascii="Cambria" w:hAnsi="Cambria"/>
          <w:b/>
          <w:color w:val="000000"/>
          <w:bdr w:val="none" w:sz="0" w:space="0" w:color="auto" w:frame="1"/>
        </w:rPr>
        <w:t xml:space="preserve">w związku z tym, iż wynagrodzenie za wykonanie przedmiotu zamówienia jest wynagrodzeniem ryczałtowym, załączony do </w:t>
      </w:r>
      <w:r>
        <w:rPr>
          <w:rStyle w:val="apple-style-span"/>
          <w:rFonts w:ascii="Cambria" w:hAnsi="Cambria"/>
          <w:b/>
          <w:color w:val="000000"/>
          <w:bdr w:val="none" w:sz="0" w:space="0" w:color="auto" w:frame="1"/>
        </w:rPr>
        <w:t>SWZ</w:t>
      </w:r>
      <w:r w:rsidRPr="00172E54">
        <w:rPr>
          <w:rStyle w:val="apple-style-span"/>
          <w:rFonts w:ascii="Cambria" w:hAnsi="Cambria"/>
          <w:b/>
          <w:color w:val="000000"/>
          <w:bdr w:val="none" w:sz="0" w:space="0" w:color="auto" w:frame="1"/>
        </w:rPr>
        <w:t xml:space="preserve"> p</w:t>
      </w:r>
      <w:r w:rsidRPr="00172E54">
        <w:rPr>
          <w:rFonts w:ascii="Cambria" w:hAnsi="Cambria"/>
          <w:b/>
        </w:rPr>
        <w:t xml:space="preserve">rzedmiar robót stanowi tylko materiał pomocniczy dla Wykonawcy (zgodnie z §4 ust. 3 </w:t>
      </w:r>
      <w:r w:rsidRPr="00172E54">
        <w:rPr>
          <w:rStyle w:val="apple-style-span"/>
          <w:rFonts w:ascii="Cambria" w:hAnsi="Cambria"/>
          <w:b/>
          <w:color w:val="000000"/>
          <w:bdr w:val="none" w:sz="0" w:space="0" w:color="auto" w:frame="1"/>
        </w:rPr>
        <w:t xml:space="preserve">Rozporządzenia Ministra Infrastruktury, o którym mowa w </w:t>
      </w:r>
      <w:r w:rsidRPr="005120C7">
        <w:rPr>
          <w:rStyle w:val="apple-style-span"/>
          <w:rFonts w:ascii="Cambria" w:hAnsi="Cambria"/>
          <w:b/>
          <w:i/>
          <w:u w:val="single"/>
          <w:bdr w:val="none" w:sz="0" w:space="0" w:color="auto" w:frame="1"/>
        </w:rPr>
        <w:t>ust.</w:t>
      </w:r>
      <w:r w:rsidR="004227D0" w:rsidRPr="005120C7">
        <w:rPr>
          <w:rStyle w:val="apple-style-span"/>
          <w:rFonts w:ascii="Cambria" w:hAnsi="Cambria"/>
          <w:b/>
          <w:i/>
          <w:u w:val="single"/>
          <w:bdr w:val="none" w:sz="0" w:space="0" w:color="auto" w:frame="1"/>
        </w:rPr>
        <w:t>7</w:t>
      </w:r>
      <w:r w:rsidRPr="005120C7">
        <w:rPr>
          <w:rStyle w:val="apple-style-span"/>
          <w:rFonts w:ascii="Cambria" w:hAnsi="Cambria"/>
          <w:b/>
          <w:bdr w:val="none" w:sz="0" w:space="0" w:color="auto" w:frame="1"/>
        </w:rPr>
        <w:t xml:space="preserve"> </w:t>
      </w:r>
      <w:r w:rsidRPr="00172E54">
        <w:rPr>
          <w:rStyle w:val="apple-style-span"/>
          <w:rFonts w:ascii="Cambria" w:hAnsi="Cambria"/>
          <w:b/>
          <w:color w:val="000000"/>
          <w:bdr w:val="none" w:sz="0" w:space="0" w:color="auto" w:frame="1"/>
        </w:rPr>
        <w:t>niniejszego paragrafu</w:t>
      </w:r>
      <w:r w:rsidRPr="00172E54">
        <w:rPr>
          <w:rFonts w:ascii="Cambria" w:hAnsi="Cambria"/>
          <w:b/>
        </w:rPr>
        <w:t xml:space="preserve">). W przypadku rozbieżności pomiędzy przedmiarem a dokumentacją projektową lub/i </w:t>
      </w:r>
      <w:proofErr w:type="spellStart"/>
      <w:r w:rsidRPr="00172E54">
        <w:rPr>
          <w:rFonts w:ascii="Cambria" w:hAnsi="Cambria"/>
          <w:b/>
        </w:rPr>
        <w:t>STWiORB</w:t>
      </w:r>
      <w:proofErr w:type="spellEnd"/>
      <w:r w:rsidRPr="00172E54">
        <w:rPr>
          <w:rFonts w:ascii="Cambria" w:hAnsi="Cambria"/>
          <w:b/>
        </w:rPr>
        <w:t xml:space="preserve"> należy wycenić elementy zgodnie z zapisem dokumentacji projektowej i </w:t>
      </w:r>
      <w:proofErr w:type="spellStart"/>
      <w:r w:rsidRPr="00172E54">
        <w:rPr>
          <w:rFonts w:ascii="Cambria" w:hAnsi="Cambria"/>
          <w:b/>
        </w:rPr>
        <w:t>STWiORB</w:t>
      </w:r>
      <w:proofErr w:type="spellEnd"/>
      <w:r w:rsidRPr="00172E54">
        <w:rPr>
          <w:rFonts w:ascii="Cambria" w:hAnsi="Cambria"/>
          <w:b/>
        </w:rPr>
        <w:t>.</w:t>
      </w:r>
    </w:p>
    <w:p w14:paraId="32633475" w14:textId="1D566771" w:rsidR="00F71C9C" w:rsidRPr="00172E54" w:rsidRDefault="00F71C9C" w:rsidP="00E76405">
      <w:pPr>
        <w:pStyle w:val="Tekstpodstawowy"/>
        <w:numPr>
          <w:ilvl w:val="0"/>
          <w:numId w:val="26"/>
        </w:numPr>
        <w:spacing w:before="0" w:after="60" w:line="240" w:lineRule="auto"/>
        <w:jc w:val="both"/>
        <w:rPr>
          <w:rFonts w:ascii="Cambria" w:hAnsi="Cambria" w:cs="Century Gothic"/>
        </w:rPr>
      </w:pPr>
      <w:r w:rsidRPr="00172E54">
        <w:rPr>
          <w:rFonts w:ascii="Cambria" w:hAnsi="Cambria" w:cs="Century Gothic"/>
        </w:rPr>
        <w:t xml:space="preserve">Wszystkie wartości określone w kosztorysie ofertowym, o którym mowa w </w:t>
      </w:r>
      <w:r w:rsidRPr="0071098D">
        <w:rPr>
          <w:rFonts w:ascii="Cambria" w:hAnsi="Cambria" w:cs="Century Gothic"/>
          <w:b/>
        </w:rPr>
        <w:t>§XV</w:t>
      </w:r>
      <w:r w:rsidR="0071098D" w:rsidRPr="0071098D">
        <w:rPr>
          <w:rFonts w:ascii="Cambria" w:hAnsi="Cambria" w:cs="Century Gothic"/>
          <w:b/>
        </w:rPr>
        <w:t>II</w:t>
      </w:r>
      <w:r w:rsidRPr="0071098D">
        <w:rPr>
          <w:rFonts w:ascii="Cambria" w:hAnsi="Cambria" w:cs="Century Gothic"/>
          <w:b/>
        </w:rPr>
        <w:t xml:space="preserve"> ust. </w:t>
      </w:r>
      <w:r w:rsidR="0071098D" w:rsidRPr="0071098D">
        <w:rPr>
          <w:rFonts w:ascii="Cambria" w:hAnsi="Cambria" w:cs="Century Gothic"/>
          <w:b/>
        </w:rPr>
        <w:t>8</w:t>
      </w:r>
      <w:r w:rsidRPr="0071098D">
        <w:rPr>
          <w:rFonts w:ascii="Cambria" w:hAnsi="Cambria" w:cs="Century Gothic"/>
          <w:b/>
        </w:rPr>
        <w:t xml:space="preserve"> pkt 3 SWZ</w:t>
      </w:r>
      <w:r w:rsidRPr="0071098D">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E76405">
      <w:pPr>
        <w:pStyle w:val="Tekstpodstawowy"/>
        <w:numPr>
          <w:ilvl w:val="0"/>
          <w:numId w:val="26"/>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E3F55A8" w14:textId="77777777" w:rsidR="00F71C9C" w:rsidRPr="00172E54" w:rsidRDefault="00F71C9C" w:rsidP="00E76405">
      <w:pPr>
        <w:pStyle w:val="Tekstpodstawowy"/>
        <w:numPr>
          <w:ilvl w:val="0"/>
          <w:numId w:val="26"/>
        </w:numPr>
        <w:spacing w:before="0" w:after="60" w:line="240" w:lineRule="auto"/>
        <w:jc w:val="both"/>
        <w:rPr>
          <w:rFonts w:ascii="Cambria" w:hAnsi="Cambria" w:cs="Century Gothic"/>
        </w:rPr>
      </w:pPr>
      <w:r w:rsidRPr="00172E54">
        <w:rPr>
          <w:rFonts w:ascii="Cambria" w:hAnsi="Cambria" w:cs="Century Gothic"/>
        </w:rPr>
        <w:t>Upusty oferowane przez wykonawcę muszą być zawarte w cenach jednostkowych.</w:t>
      </w:r>
    </w:p>
    <w:p w14:paraId="5EC60C6F" w14:textId="77777777" w:rsidR="00F71C9C" w:rsidRPr="00172E54" w:rsidRDefault="00F71C9C" w:rsidP="00E76405">
      <w:pPr>
        <w:pStyle w:val="Tekstpodstawowy"/>
        <w:numPr>
          <w:ilvl w:val="0"/>
          <w:numId w:val="26"/>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02C82410" w14:textId="060887F7" w:rsidR="004227D0" w:rsidRDefault="004227D0" w:rsidP="00E76405">
      <w:pPr>
        <w:pStyle w:val="Tekstpodstawowy"/>
        <w:numPr>
          <w:ilvl w:val="0"/>
          <w:numId w:val="26"/>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E76405">
      <w:pPr>
        <w:pStyle w:val="Tekstpodstawowy"/>
        <w:numPr>
          <w:ilvl w:val="0"/>
          <w:numId w:val="26"/>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E76405">
      <w:pPr>
        <w:numPr>
          <w:ilvl w:val="0"/>
          <w:numId w:val="61"/>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E76405">
      <w:pPr>
        <w:numPr>
          <w:ilvl w:val="0"/>
          <w:numId w:val="61"/>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E76405">
      <w:pPr>
        <w:numPr>
          <w:ilvl w:val="0"/>
          <w:numId w:val="61"/>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E76405">
      <w:pPr>
        <w:numPr>
          <w:ilvl w:val="0"/>
          <w:numId w:val="61"/>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E76405">
      <w:pPr>
        <w:pStyle w:val="Tekstpodstawowy"/>
        <w:numPr>
          <w:ilvl w:val="0"/>
          <w:numId w:val="26"/>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6773630"/>
      <w:r>
        <w:rPr>
          <w:rFonts w:ascii="Cambria" w:hAnsi="Cambria"/>
        </w:rPr>
        <w:lastRenderedPageBreak/>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31E2E522"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14:paraId="687D127B" w14:textId="63A76D53"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r w:rsidR="00B45606">
              <w:rPr>
                <w:rFonts w:asciiTheme="majorHAnsi" w:hAnsiTheme="majorHAnsi" w:cs="Calibri"/>
              </w:rPr>
              <w:t xml:space="preserve"> </w:t>
            </w:r>
            <w:r w:rsidR="004227D0" w:rsidRPr="0044007E">
              <w:rPr>
                <w:rFonts w:asciiTheme="majorHAnsi" w:hAnsiTheme="majorHAnsi" w:cs="Calibri"/>
              </w:rPr>
              <w:t>%</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3F510A3F" w:rsidR="004227D0" w:rsidRPr="0044007E" w:rsidRDefault="0044007E" w:rsidP="0044007E">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r w:rsidR="004227D0" w:rsidRPr="0044007E">
              <w:rPr>
                <w:rFonts w:asciiTheme="majorHAnsi" w:hAnsiTheme="majorHAnsi" w:cs="Calibri"/>
              </w:rPr>
              <w:t>(</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004227D0" w:rsidRPr="0044007E">
              <w:rPr>
                <w:rFonts w:asciiTheme="majorHAnsi" w:hAnsiTheme="majorHAnsi" w:cs="Calibri"/>
              </w:rPr>
              <w:t>)</w:t>
            </w:r>
          </w:p>
        </w:tc>
        <w:tc>
          <w:tcPr>
            <w:tcW w:w="1610" w:type="dxa"/>
          </w:tcPr>
          <w:p w14:paraId="182B256B" w14:textId="2919F20E"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r w:rsidR="00B45606">
              <w:rPr>
                <w:rFonts w:asciiTheme="majorHAnsi" w:hAnsiTheme="majorHAnsi" w:cs="Calibri"/>
              </w:rPr>
              <w:t xml:space="preserve"> </w:t>
            </w:r>
            <w:r w:rsidR="004227D0" w:rsidRPr="0044007E">
              <w:rPr>
                <w:rFonts w:asciiTheme="majorHAnsi" w:hAnsiTheme="majorHAnsi" w:cs="Calibri"/>
              </w:rPr>
              <w:t>%</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E76405">
      <w:pPr>
        <w:pStyle w:val="Tekstpodstawowy"/>
        <w:numPr>
          <w:ilvl w:val="0"/>
          <w:numId w:val="79"/>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14:paraId="295BD345" w14:textId="50CBF371" w:rsidR="0044007E" w:rsidRPr="0044007E" w:rsidRDefault="0044007E" w:rsidP="00E76405">
      <w:pPr>
        <w:pStyle w:val="Akapitzlist"/>
        <w:numPr>
          <w:ilvl w:val="0"/>
          <w:numId w:val="79"/>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14:paraId="5BB347C7" w14:textId="42C4C69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14:paraId="07D58765" w14:textId="77777777"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14:paraId="1203BA55" w14:textId="77777777" w:rsid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14:paraId="3B388F6E" w14:textId="3410097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14:paraId="25B7E8F6" w14:textId="03E35026" w:rsidR="0044007E" w:rsidRPr="0044007E" w:rsidRDefault="0044007E" w:rsidP="0044007E">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14:paraId="1B70F2D8" w14:textId="13796AF2" w:rsidR="0044007E" w:rsidRPr="0044007E" w:rsidRDefault="0044007E" w:rsidP="00E76405">
      <w:pPr>
        <w:pStyle w:val="Akapitzlist"/>
        <w:numPr>
          <w:ilvl w:val="0"/>
          <w:numId w:val="79"/>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14:paraId="5375A72E" w14:textId="77777777" w:rsidR="0044007E" w:rsidRPr="0044007E" w:rsidRDefault="0044007E" w:rsidP="0044007E">
      <w:pPr>
        <w:tabs>
          <w:tab w:val="left" w:pos="720"/>
          <w:tab w:val="left" w:pos="1134"/>
        </w:tabs>
        <w:suppressAutoHyphens/>
        <w:spacing w:before="0" w:after="0" w:line="240" w:lineRule="auto"/>
        <w:ind w:left="723"/>
        <w:jc w:val="both"/>
        <w:rPr>
          <w:rFonts w:asciiTheme="majorHAnsi" w:hAnsiTheme="majorHAnsi" w:cs="Arial"/>
        </w:rPr>
      </w:pPr>
    </w:p>
    <w:p w14:paraId="57211B43"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14:paraId="2C1FCE87" w14:textId="09EDF79E"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14:paraId="5B42EE2D"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14:paraId="31B82C16" w14:textId="7B7B9A27" w:rsidR="0044007E" w:rsidRPr="0044007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w:t>
      </w:r>
      <w:r w:rsidRPr="0044007E">
        <w:rPr>
          <w:rFonts w:asciiTheme="majorHAnsi" w:hAnsiTheme="majorHAnsi" w:cs="Arial"/>
        </w:rPr>
        <w:lastRenderedPageBreak/>
        <w:t xml:space="preserve">Doświadczenie mniejsze niż 3 lata. Osoba wymieniona w formularzu oferty będzie osobą wskazaną w załączniku </w:t>
      </w:r>
      <w:r w:rsidR="00384024" w:rsidRPr="00384024">
        <w:rPr>
          <w:rFonts w:asciiTheme="majorHAnsi" w:hAnsiTheme="majorHAnsi" w:cs="Arial"/>
          <w:b/>
        </w:rPr>
        <w:t xml:space="preserve">Nr 4 do </w:t>
      </w:r>
      <w:r w:rsidR="00384024">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14:paraId="01800583" w14:textId="606ABC68" w:rsidR="0044007E" w:rsidRPr="0044007E" w:rsidRDefault="0044007E" w:rsidP="00E76405">
      <w:pPr>
        <w:pStyle w:val="Tekstpodstawowy"/>
        <w:numPr>
          <w:ilvl w:val="0"/>
          <w:numId w:val="79"/>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14:paraId="27602AF0" w14:textId="5D3078D8" w:rsidR="0044007E" w:rsidRPr="0044007E" w:rsidRDefault="0044007E" w:rsidP="0044007E">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14:paraId="2C868F42" w14:textId="3E3A0FDE" w:rsidR="004227D0"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D078E1">
        <w:rPr>
          <w:rFonts w:ascii="Cambria" w:hAnsi="Cambria" w:cs="Calibri"/>
        </w:rPr>
        <w:t>.</w:t>
      </w:r>
    </w:p>
    <w:p w14:paraId="547F85A6" w14:textId="43176A58" w:rsidR="0016397D" w:rsidRPr="00D078E1"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6773631"/>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E76405">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E76405">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E76405">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E76405">
      <w:pPr>
        <w:pStyle w:val="Tekstpodstawowy"/>
        <w:numPr>
          <w:ilvl w:val="0"/>
          <w:numId w:val="62"/>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E76405">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E76405">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E76405">
      <w:pPr>
        <w:pStyle w:val="Tekstpodstawowy"/>
        <w:numPr>
          <w:ilvl w:val="0"/>
          <w:numId w:val="62"/>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260AD43A" w14:textId="0196CC12" w:rsidR="00CF073C" w:rsidRPr="00D078E1" w:rsidRDefault="00CF073C" w:rsidP="00E76405">
      <w:pPr>
        <w:pStyle w:val="Tekstpodstawowy"/>
        <w:numPr>
          <w:ilvl w:val="0"/>
          <w:numId w:val="62"/>
        </w:numPr>
        <w:suppressAutoHyphens/>
        <w:spacing w:before="0" w:after="0" w:line="269" w:lineRule="auto"/>
        <w:jc w:val="both"/>
        <w:rPr>
          <w:rFonts w:ascii="Cambria" w:hAnsi="Cambria" w:cs="Verdana"/>
        </w:rPr>
      </w:pPr>
      <w:r w:rsidRPr="00384024">
        <w:rPr>
          <w:rFonts w:ascii="Cambria" w:hAnsi="Cambria" w:cs="Tahoma"/>
          <w:u w:val="single"/>
        </w:rPr>
        <w:t>Przed zawarciem umowy</w:t>
      </w:r>
      <w:r w:rsidRPr="00D078E1">
        <w:rPr>
          <w:rFonts w:ascii="Cambria" w:hAnsi="Cambria" w:cs="Tahoma"/>
        </w:rPr>
        <w:t xml:space="preserve">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77777777" w:rsidR="00CF073C" w:rsidRPr="00D078E1" w:rsidRDefault="00CF073C" w:rsidP="00E76405">
      <w:pPr>
        <w:pStyle w:val="Tekstpodstawowy"/>
        <w:numPr>
          <w:ilvl w:val="2"/>
          <w:numId w:val="28"/>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 xml:space="preserve">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t>
      </w:r>
      <w:r w:rsidRPr="00D078E1">
        <w:rPr>
          <w:rFonts w:ascii="Cambria" w:hAnsi="Cambria" w:cs="Verdana"/>
        </w:rPr>
        <w:lastRenderedPageBreak/>
        <w:t>(w przypadku podmiotów krajowych, dla podmiotów zagranicznych dokumenty równoważne, jeżeli w danym kraju ustawy nakładają na niego taki obowiązek),</w:t>
      </w:r>
    </w:p>
    <w:p w14:paraId="2A10DA05" w14:textId="77777777" w:rsidR="00CF073C" w:rsidRPr="00D078E1" w:rsidRDefault="00CF073C" w:rsidP="00E76405">
      <w:pPr>
        <w:pStyle w:val="Tekstpodstawowy"/>
        <w:numPr>
          <w:ilvl w:val="2"/>
          <w:numId w:val="28"/>
        </w:numPr>
        <w:spacing w:before="0" w:after="0"/>
        <w:jc w:val="both"/>
        <w:rPr>
          <w:rFonts w:ascii="Cambria" w:hAnsi="Cambria" w:cs="Verdana"/>
        </w:rPr>
      </w:pPr>
      <w:r w:rsidRPr="00D078E1">
        <w:rPr>
          <w:rFonts w:ascii="Cambria" w:hAnsi="Cambria" w:cs="Verdana"/>
        </w:rPr>
        <w:t>harmonogram rzeczowo-finansowy - zestawienie sporządzone przez Wykonawcę i zaakceptowane przez Zamawiającego przedstawiające</w:t>
      </w:r>
      <w:r w:rsidRPr="00D078E1">
        <w:rPr>
          <w:rFonts w:ascii="Cambria" w:hAnsi="Cambria" w:cs="Verdana"/>
          <w:b/>
        </w:rPr>
        <w:t>:</w:t>
      </w:r>
    </w:p>
    <w:p w14:paraId="6388CA61" w14:textId="77777777" w:rsidR="00CF073C" w:rsidRPr="00D078E1" w:rsidRDefault="00CF073C" w:rsidP="00E76405">
      <w:pPr>
        <w:numPr>
          <w:ilvl w:val="0"/>
          <w:numId w:val="29"/>
        </w:numPr>
        <w:spacing w:before="0" w:after="0"/>
        <w:jc w:val="both"/>
        <w:rPr>
          <w:rFonts w:ascii="Cambria" w:hAnsi="Cambria"/>
        </w:rPr>
      </w:pPr>
      <w:r w:rsidRPr="00D078E1">
        <w:rPr>
          <w:rFonts w:ascii="Cambria" w:hAnsi="Cambria"/>
        </w:rPr>
        <w:t xml:space="preserve">układ chronologiczny wykonania robót w zakresie czasu ich rozpoczęcia i zakończenia oraz przedmiotu i zakresu wszystkich etapów robót objętych zobowiązaniem Wykonawcy oraz </w:t>
      </w:r>
    </w:p>
    <w:p w14:paraId="11C8DFE8" w14:textId="77777777" w:rsidR="00CF073C" w:rsidRPr="00D078E1" w:rsidRDefault="00CF073C" w:rsidP="00E76405">
      <w:pPr>
        <w:numPr>
          <w:ilvl w:val="0"/>
          <w:numId w:val="29"/>
        </w:numPr>
        <w:spacing w:before="0" w:after="0"/>
        <w:jc w:val="both"/>
        <w:rPr>
          <w:rFonts w:ascii="Cambria" w:hAnsi="Cambria"/>
        </w:rPr>
      </w:pPr>
      <w:r w:rsidRPr="00D078E1">
        <w:rPr>
          <w:rFonts w:ascii="Cambria" w:hAnsi="Cambria"/>
        </w:rPr>
        <w:t xml:space="preserve">zestawienie poszczególnych części wynagrodzenia należnego Wykonawcy w związku z zakończeniem i odbiorem poszczególnych etapów robót, </w:t>
      </w:r>
    </w:p>
    <w:p w14:paraId="624273A3" w14:textId="77777777" w:rsidR="00CF073C" w:rsidRPr="00D078E1" w:rsidRDefault="00CF073C" w:rsidP="00CF073C">
      <w:pPr>
        <w:pStyle w:val="Tekstpodstawowy"/>
        <w:spacing w:before="0" w:after="0"/>
        <w:ind w:left="720"/>
        <w:rPr>
          <w:rFonts w:ascii="Cambria" w:hAnsi="Cambria"/>
        </w:rPr>
      </w:pPr>
      <w:r w:rsidRPr="00D078E1">
        <w:rPr>
          <w:rFonts w:ascii="Cambria" w:hAnsi="Cambria"/>
        </w:rPr>
        <w:t>przygotowany w sposób zapewniający Wykonawcy terminową realizację robót oraz poszczególnych ich etapów, a Zamawiającemu umożliwiając</w:t>
      </w:r>
      <w:r>
        <w:rPr>
          <w:rFonts w:ascii="Cambria" w:hAnsi="Cambria"/>
        </w:rPr>
        <w:t>y</w:t>
      </w:r>
      <w:r w:rsidRPr="00D078E1">
        <w:rPr>
          <w:rFonts w:ascii="Cambria" w:hAnsi="Cambria"/>
        </w:rPr>
        <w:t xml:space="preserve"> bieżącą weryfikację postępu robót. Zatwierdzony przez Zamawiającego harmonogram rzeczowo-finansowy stanowić będzie załącznik nr 1 do umowy.</w:t>
      </w:r>
    </w:p>
    <w:p w14:paraId="2A5B2270" w14:textId="77777777" w:rsidR="00CF073C" w:rsidRPr="00D078E1" w:rsidRDefault="00CF073C" w:rsidP="00E76405">
      <w:pPr>
        <w:pStyle w:val="Tekstpodstawowy"/>
        <w:numPr>
          <w:ilvl w:val="2"/>
          <w:numId w:val="28"/>
        </w:numPr>
        <w:spacing w:before="0" w:after="0" w:line="264" w:lineRule="auto"/>
        <w:jc w:val="both"/>
        <w:rPr>
          <w:rFonts w:ascii="Cambria" w:hAnsi="Cambria" w:cs="Verdana"/>
        </w:rPr>
      </w:pPr>
      <w:r w:rsidRPr="00D078E1">
        <w:rPr>
          <w:rFonts w:ascii="Cambria" w:hAnsi="Cambria" w:cs="Verdana"/>
        </w:rPr>
        <w:t>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w:t>
      </w:r>
    </w:p>
    <w:p w14:paraId="0544DD96" w14:textId="77777777" w:rsidR="00CF073C" w:rsidRPr="00D078E1" w:rsidRDefault="00CF073C" w:rsidP="00E76405">
      <w:pPr>
        <w:numPr>
          <w:ilvl w:val="0"/>
          <w:numId w:val="30"/>
        </w:numPr>
        <w:spacing w:before="0" w:after="0" w:line="264" w:lineRule="auto"/>
        <w:jc w:val="both"/>
        <w:rPr>
          <w:rFonts w:ascii="Cambria" w:hAnsi="Cambria"/>
        </w:rPr>
      </w:pPr>
      <w:r w:rsidRPr="00D078E1">
        <w:rPr>
          <w:rFonts w:ascii="Cambria" w:hAnsi="Cambria"/>
        </w:rPr>
        <w:t>stawka lub stawki za roboczogodzinę /netto/,</w:t>
      </w:r>
      <w:r w:rsidRPr="00D078E1">
        <w:rPr>
          <w:rFonts w:ascii="Cambria" w:hAnsi="Cambria"/>
        </w:rPr>
        <w:tab/>
      </w:r>
      <w:r w:rsidRPr="00D078E1">
        <w:rPr>
          <w:rFonts w:ascii="Cambria" w:hAnsi="Cambria"/>
        </w:rPr>
        <w:tab/>
      </w:r>
      <w:r w:rsidRPr="00D078E1">
        <w:rPr>
          <w:rFonts w:ascii="Cambria" w:hAnsi="Cambria"/>
        </w:rPr>
        <w:tab/>
      </w:r>
    </w:p>
    <w:p w14:paraId="3DF56E20" w14:textId="77777777" w:rsidR="00CF073C" w:rsidRPr="00D078E1" w:rsidRDefault="00CF073C" w:rsidP="00E76405">
      <w:pPr>
        <w:numPr>
          <w:ilvl w:val="0"/>
          <w:numId w:val="30"/>
        </w:numPr>
        <w:spacing w:before="0" w:after="0" w:line="264" w:lineRule="auto"/>
        <w:jc w:val="both"/>
        <w:rPr>
          <w:rFonts w:ascii="Cambria" w:hAnsi="Cambria"/>
        </w:rPr>
      </w:pPr>
      <w:r w:rsidRPr="00D078E1">
        <w:rPr>
          <w:rFonts w:ascii="Cambria" w:hAnsi="Cambria"/>
        </w:rPr>
        <w:t>wskaźnik narzutu kosztów pośrednich w % liczony od /R+S/,</w:t>
      </w:r>
    </w:p>
    <w:p w14:paraId="0B8EA908" w14:textId="77777777" w:rsidR="00CF073C" w:rsidRPr="00D078E1" w:rsidRDefault="00CF073C" w:rsidP="00E76405">
      <w:pPr>
        <w:numPr>
          <w:ilvl w:val="0"/>
          <w:numId w:val="30"/>
        </w:numPr>
        <w:spacing w:before="0" w:after="0" w:line="264" w:lineRule="auto"/>
        <w:jc w:val="both"/>
        <w:rPr>
          <w:rFonts w:ascii="Cambria" w:hAnsi="Cambria"/>
        </w:rPr>
      </w:pPr>
      <w:r w:rsidRPr="00D078E1">
        <w:rPr>
          <w:rFonts w:ascii="Cambria" w:hAnsi="Cambria"/>
        </w:rPr>
        <w:t>wskaźnik narzutu zysku w % liczony od /</w:t>
      </w:r>
      <w:proofErr w:type="spellStart"/>
      <w:r w:rsidRPr="00D078E1">
        <w:rPr>
          <w:rFonts w:ascii="Cambria" w:hAnsi="Cambria"/>
        </w:rPr>
        <w:t>R+S+Kp</w:t>
      </w:r>
      <w:proofErr w:type="spellEnd"/>
      <w:r w:rsidRPr="00D078E1">
        <w:rPr>
          <w:rFonts w:ascii="Cambria" w:hAnsi="Cambria"/>
        </w:rPr>
        <w:t>/,</w:t>
      </w:r>
    </w:p>
    <w:p w14:paraId="2D76B356" w14:textId="0A0AC7C0" w:rsidR="00CF073C" w:rsidRPr="008924F5" w:rsidRDefault="00CF073C" w:rsidP="00E76405">
      <w:pPr>
        <w:numPr>
          <w:ilvl w:val="0"/>
          <w:numId w:val="30"/>
        </w:numPr>
        <w:spacing w:before="0" w:after="0" w:line="264" w:lineRule="auto"/>
        <w:jc w:val="both"/>
        <w:rPr>
          <w:rFonts w:ascii="Cambria" w:hAnsi="Cambria" w:cs="Calibri"/>
        </w:rPr>
      </w:pPr>
      <w:r w:rsidRPr="00D078E1">
        <w:rPr>
          <w:rFonts w:ascii="Cambria" w:hAnsi="Cambria"/>
        </w:rPr>
        <w:t>wskaźnik narzutu kosztów zakupu materiałów w % liczony od wartości materiałów /M/.</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6773632"/>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3ACAB15D" w14:textId="5A59A5EA"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2E290960" w14:textId="77777777" w:rsidR="00C45DDB" w:rsidRPr="00844A28" w:rsidRDefault="00C45DDB" w:rsidP="008924F5">
      <w:pPr>
        <w:pStyle w:val="Tekstpodstawowy"/>
        <w:spacing w:before="0" w:after="0"/>
        <w:jc w:val="both"/>
        <w:rPr>
          <w:rFonts w:ascii="Cambria" w:hAnsi="Cambria" w:cs="Tahoma"/>
        </w:rPr>
      </w:pPr>
    </w:p>
    <w:p w14:paraId="6F99A1D4" w14:textId="7C82C493" w:rsidR="00AD5C15" w:rsidRPr="00AD5C15" w:rsidRDefault="00206A17" w:rsidP="00A671F4">
      <w:pPr>
        <w:pStyle w:val="Nagwek1"/>
        <w:shd w:val="clear" w:color="auto" w:fill="auto"/>
        <w:ind w:left="567" w:hanging="567"/>
        <w:rPr>
          <w:rFonts w:ascii="Cambria" w:hAnsi="Cambria"/>
        </w:rPr>
      </w:pPr>
      <w:bookmarkStart w:id="25" w:name="_Toc66773633"/>
      <w:r>
        <w:rPr>
          <w:rFonts w:ascii="Cambria" w:hAnsi="Cambria"/>
        </w:rPr>
        <w:t>P</w:t>
      </w:r>
      <w:r w:rsidR="00AD5C15" w:rsidRPr="00AD5C15">
        <w:rPr>
          <w:rFonts w:ascii="Cambria" w:hAnsi="Cambria"/>
        </w:rPr>
        <w:t>ouczenie o środkach ochrony prawnej przysługujących wykonawcy.</w:t>
      </w:r>
      <w:bookmarkEnd w:id="25"/>
    </w:p>
    <w:p w14:paraId="4727F693" w14:textId="632B527F" w:rsidR="00930A74" w:rsidRDefault="00930A74" w:rsidP="00930A74">
      <w:pPr>
        <w:pStyle w:val="Akapitzlist10"/>
        <w:spacing w:before="0" w:after="0" w:line="269" w:lineRule="auto"/>
        <w:contextualSpacing/>
        <w:rPr>
          <w:rFonts w:ascii="Cambria" w:hAnsi="Cambria" w:cs="Tahoma"/>
          <w:sz w:val="20"/>
          <w:szCs w:val="20"/>
        </w:rPr>
      </w:pPr>
    </w:p>
    <w:p w14:paraId="257D036C" w14:textId="071E9909" w:rsidR="00FE0BD4" w:rsidRPr="00FE0BD4" w:rsidRDefault="00FE0BD4" w:rsidP="00E76405">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E76405">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E76405">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E76405">
      <w:pPr>
        <w:pStyle w:val="Tekstpodstawowy"/>
        <w:numPr>
          <w:ilvl w:val="2"/>
          <w:numId w:val="64"/>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E76405">
      <w:pPr>
        <w:pStyle w:val="Tekstpodstawowy"/>
        <w:numPr>
          <w:ilvl w:val="2"/>
          <w:numId w:val="64"/>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E76405">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E76405">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lastRenderedPageBreak/>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E76405">
      <w:pPr>
        <w:pStyle w:val="Tekstpodstawowy"/>
        <w:numPr>
          <w:ilvl w:val="0"/>
          <w:numId w:val="63"/>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E76405">
      <w:pPr>
        <w:pStyle w:val="Tekstpodstawowy"/>
        <w:numPr>
          <w:ilvl w:val="2"/>
          <w:numId w:val="65"/>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E76405">
      <w:pPr>
        <w:pStyle w:val="Tekstpodstawowy"/>
        <w:numPr>
          <w:ilvl w:val="2"/>
          <w:numId w:val="65"/>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E76405">
      <w:pPr>
        <w:pStyle w:val="Tekstpodstawowy"/>
        <w:numPr>
          <w:ilvl w:val="0"/>
          <w:numId w:val="63"/>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E76405">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E76405">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E76405">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E76405">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E76405">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E76405">
      <w:pPr>
        <w:pStyle w:val="Tekstpodstawowy"/>
        <w:numPr>
          <w:ilvl w:val="0"/>
          <w:numId w:val="63"/>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6773634"/>
      <w:r>
        <w:rPr>
          <w:rFonts w:ascii="Cambria" w:hAnsi="Cambria" w:cs="Arial"/>
        </w:rPr>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E76405">
      <w:pPr>
        <w:pStyle w:val="Tekstpodstawowy"/>
        <w:numPr>
          <w:ilvl w:val="2"/>
          <w:numId w:val="66"/>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325B7C5" w14:textId="4A799CF2" w:rsidR="002B1A6C" w:rsidRDefault="002B1A6C" w:rsidP="00E76405">
      <w:pPr>
        <w:pStyle w:val="Tekstpodstawowy"/>
        <w:numPr>
          <w:ilvl w:val="2"/>
          <w:numId w:val="66"/>
        </w:numPr>
        <w:spacing w:before="0" w:after="0" w:line="264" w:lineRule="auto"/>
        <w:jc w:val="both"/>
        <w:rPr>
          <w:rFonts w:ascii="Cambria" w:hAnsi="Cambria" w:cs="Verdana"/>
        </w:rPr>
      </w:pPr>
      <w:r w:rsidRPr="002B1A6C">
        <w:rPr>
          <w:rFonts w:ascii="Cambria" w:hAnsi="Cambria" w:cs="Verdana"/>
        </w:rPr>
        <w:t>zwiększenie kosztów transportu- w przypadku wyboru kilku wykonawców, każdy skalkuluje w cenie oferty koszty dostawy materiałów budowlanych;</w:t>
      </w:r>
    </w:p>
    <w:p w14:paraId="4BB1D0FA" w14:textId="77777777" w:rsidR="000E5856" w:rsidRPr="000E5856" w:rsidRDefault="002B1A6C" w:rsidP="00E76405">
      <w:pPr>
        <w:pStyle w:val="Tekstpodstawowy"/>
        <w:numPr>
          <w:ilvl w:val="2"/>
          <w:numId w:val="66"/>
        </w:numPr>
        <w:spacing w:before="0" w:after="0" w:line="264" w:lineRule="auto"/>
        <w:jc w:val="both"/>
        <w:rPr>
          <w:rFonts w:asciiTheme="majorHAnsi" w:hAnsiTheme="majorHAnsi" w:cs="Verdana"/>
        </w:rPr>
      </w:pPr>
      <w:r w:rsidRPr="002B1A6C">
        <w:rPr>
          <w:rFonts w:ascii="Cambria" w:hAnsi="Cambria" w:cs="Verdana"/>
        </w:rPr>
        <w:t xml:space="preserve">brak tzw. efektu skali (im większe zamówienie, tym niższa cena), </w:t>
      </w:r>
      <w:r w:rsidR="00C45DDB">
        <w:rPr>
          <w:rFonts w:ascii="Cambria" w:hAnsi="Cambria" w:cs="Verdana"/>
        </w:rPr>
        <w:t xml:space="preserve">większy zakres robót budowlanych </w:t>
      </w:r>
      <w:r w:rsidR="00C45DDB" w:rsidRPr="000E5856">
        <w:rPr>
          <w:rFonts w:asciiTheme="majorHAnsi" w:hAnsiTheme="majorHAnsi" w:cs="Verdana"/>
        </w:rPr>
        <w:t xml:space="preserve">udzielonych </w:t>
      </w:r>
      <w:r w:rsidRPr="000E5856">
        <w:rPr>
          <w:rFonts w:asciiTheme="majorHAnsi" w:hAnsiTheme="majorHAnsi" w:cs="Verdana"/>
        </w:rPr>
        <w:t xml:space="preserve">Wykonawcy, może spowodować spadek kosztów </w:t>
      </w:r>
      <w:r w:rsidR="00C45DDB" w:rsidRPr="000E5856">
        <w:rPr>
          <w:rFonts w:asciiTheme="majorHAnsi" w:hAnsiTheme="majorHAnsi" w:cs="Verdana"/>
        </w:rPr>
        <w:t>wykonania robót oraz kosztów zakupu niezbędnych materiałów do ich wykonania</w:t>
      </w:r>
      <w:r w:rsidRPr="000E5856">
        <w:rPr>
          <w:rFonts w:asciiTheme="majorHAnsi" w:hAnsiTheme="majorHAnsi" w:cs="Verdana"/>
        </w:rPr>
        <w:t>, a w konsekwencji możliwość zaoferowanie niższej ceny</w:t>
      </w:r>
      <w:r w:rsidR="00C45DDB" w:rsidRPr="000E5856">
        <w:rPr>
          <w:rFonts w:asciiTheme="majorHAnsi" w:hAnsiTheme="majorHAnsi" w:cs="Verdana"/>
        </w:rPr>
        <w:t>,</w:t>
      </w:r>
    </w:p>
    <w:p w14:paraId="757D830A" w14:textId="6AE3BC4B" w:rsidR="000E5856" w:rsidRPr="000E5856" w:rsidRDefault="00384024" w:rsidP="00E76405">
      <w:pPr>
        <w:pStyle w:val="Tekstpodstawowy"/>
        <w:numPr>
          <w:ilvl w:val="2"/>
          <w:numId w:val="66"/>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14:paraId="20DADEE9" w14:textId="4BF50CDE" w:rsidR="002B1A6C" w:rsidRPr="000E5856" w:rsidRDefault="002B1A6C" w:rsidP="00E76405">
      <w:pPr>
        <w:pStyle w:val="Tekstpodstawowy"/>
        <w:numPr>
          <w:ilvl w:val="2"/>
          <w:numId w:val="66"/>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6773635"/>
      <w:r>
        <w:rPr>
          <w:rFonts w:ascii="Cambria" w:hAnsi="Cambria" w:cs="Arial"/>
        </w:rPr>
        <w:lastRenderedPageBreak/>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E76405">
      <w:pPr>
        <w:pStyle w:val="Tekstpodstawowy"/>
        <w:numPr>
          <w:ilvl w:val="0"/>
          <w:numId w:val="33"/>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E76405">
      <w:pPr>
        <w:pStyle w:val="Tekstpodstawowy"/>
        <w:numPr>
          <w:ilvl w:val="0"/>
          <w:numId w:val="33"/>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E76405">
      <w:pPr>
        <w:pStyle w:val="Tekstpodstawowy"/>
        <w:numPr>
          <w:ilvl w:val="0"/>
          <w:numId w:val="33"/>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677363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677363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677363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677363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677364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677364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6773642"/>
      <w:r>
        <w:rPr>
          <w:rFonts w:ascii="Cambria" w:hAnsi="Cambria" w:cs="Arial"/>
        </w:rPr>
        <w:lastRenderedPageBreak/>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E76405">
      <w:pPr>
        <w:pStyle w:val="Tekstpodstawowy"/>
        <w:numPr>
          <w:ilvl w:val="0"/>
          <w:numId w:val="42"/>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E76405">
      <w:pPr>
        <w:pStyle w:val="Tekstpodstawowy"/>
        <w:numPr>
          <w:ilvl w:val="0"/>
          <w:numId w:val="42"/>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677364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677364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677364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E76405">
      <w:pPr>
        <w:pStyle w:val="Tekstpodstawowy"/>
        <w:numPr>
          <w:ilvl w:val="0"/>
          <w:numId w:val="43"/>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E76405">
      <w:pPr>
        <w:pStyle w:val="Tekstpodstawowy"/>
        <w:numPr>
          <w:ilvl w:val="0"/>
          <w:numId w:val="43"/>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E76405">
      <w:pPr>
        <w:pStyle w:val="Tekstpodstawowy"/>
        <w:numPr>
          <w:ilvl w:val="0"/>
          <w:numId w:val="43"/>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677364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3C86EA50"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677364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677364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lastRenderedPageBreak/>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6773649"/>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E76405">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E76405">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E76405">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E76405">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E76405">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E76405">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E76405">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E76405">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E76405">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04ECCA51" w:rsidR="001B5646" w:rsidRPr="00AF6A6C" w:rsidRDefault="001B5646" w:rsidP="00E76405">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 xml:space="preserve">Bank BGŻ S.A. Oddział w Iławie Nr 65 2030 0045 1110 0000 0167 0730 z dopiskiem „Zabezpieczenie należytego wykonania umowy – znak sprawy </w:t>
      </w:r>
      <w:r w:rsidR="00325279" w:rsidRPr="002135DA">
        <w:rPr>
          <w:rFonts w:asciiTheme="majorHAnsi" w:hAnsiTheme="majorHAnsi" w:cs="Arial"/>
          <w:b/>
          <w:color w:val="FF0000"/>
        </w:rPr>
        <w:t>DT4</w:t>
      </w:r>
      <w:r w:rsidR="0032138F">
        <w:rPr>
          <w:rFonts w:asciiTheme="majorHAnsi" w:hAnsiTheme="majorHAnsi" w:cs="Arial"/>
          <w:b/>
          <w:color w:val="FF0000"/>
        </w:rPr>
        <w:t>A</w:t>
      </w:r>
      <w:r w:rsidR="00325279" w:rsidRPr="002135DA">
        <w:rPr>
          <w:rFonts w:asciiTheme="majorHAnsi" w:hAnsiTheme="majorHAnsi" w:cs="Arial"/>
          <w:b/>
          <w:color w:val="FF0000"/>
        </w:rPr>
        <w:t>.260</w:t>
      </w:r>
      <w:r w:rsidR="002135DA" w:rsidRPr="002135DA">
        <w:rPr>
          <w:rFonts w:asciiTheme="majorHAnsi" w:hAnsiTheme="majorHAnsi" w:cs="Arial"/>
          <w:b/>
          <w:color w:val="FF0000"/>
        </w:rPr>
        <w:t>.</w:t>
      </w:r>
      <w:r w:rsidR="0032138F">
        <w:rPr>
          <w:rFonts w:asciiTheme="majorHAnsi" w:hAnsiTheme="majorHAnsi" w:cs="Arial"/>
          <w:b/>
          <w:color w:val="FF0000"/>
        </w:rPr>
        <w:t>30</w:t>
      </w:r>
      <w:r w:rsidR="00F11365" w:rsidRPr="002135DA">
        <w:rPr>
          <w:rFonts w:asciiTheme="majorHAnsi" w:hAnsiTheme="majorHAnsi" w:cs="Arial"/>
          <w:b/>
          <w:color w:val="FF0000"/>
        </w:rPr>
        <w:t>.</w:t>
      </w:r>
      <w:r w:rsidR="00325279" w:rsidRPr="002135DA">
        <w:rPr>
          <w:rFonts w:asciiTheme="majorHAnsi" w:hAnsiTheme="majorHAnsi" w:cs="Arial"/>
          <w:b/>
          <w:color w:val="FF0000"/>
        </w:rPr>
        <w:t>2021”</w:t>
      </w:r>
    </w:p>
    <w:p w14:paraId="5A952216" w14:textId="77777777" w:rsidR="001B5646" w:rsidRPr="00AF6A6C" w:rsidRDefault="001B5646" w:rsidP="00E76405">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E76405">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E76405">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E76405">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E76405">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77777777" w:rsidR="00A664CB" w:rsidRPr="00A664CB" w:rsidRDefault="00A664CB" w:rsidP="00E76405">
      <w:pPr>
        <w:numPr>
          <w:ilvl w:val="2"/>
          <w:numId w:val="23"/>
        </w:numPr>
        <w:spacing w:before="0" w:after="0"/>
        <w:jc w:val="both"/>
        <w:rPr>
          <w:rFonts w:ascii="Cambria" w:hAnsi="Cambria" w:cs="Tahoma"/>
        </w:rPr>
      </w:pPr>
      <w:r w:rsidRPr="00A664CB">
        <w:rPr>
          <w:rFonts w:ascii="Cambria" w:hAnsi="Cambria" w:cs="Tahoma"/>
        </w:rPr>
        <w:t>70% wysokości zabezpieczenia w terminie 30 dni od dnia podpisania protokołu odbioru końcowego przedmiotu zamówienia, tj. od dnia wykonania zamówienia i uznania przez zamawiającego za należycie wykonane;</w:t>
      </w:r>
    </w:p>
    <w:p w14:paraId="21C6BD72" w14:textId="2A3525FB" w:rsidR="00A664CB" w:rsidRPr="00A664CB" w:rsidRDefault="00A664CB" w:rsidP="00E76405">
      <w:pPr>
        <w:numPr>
          <w:ilvl w:val="2"/>
          <w:numId w:val="23"/>
        </w:numPr>
        <w:spacing w:before="0" w:after="0"/>
        <w:jc w:val="both"/>
        <w:rPr>
          <w:rFonts w:ascii="Cambria" w:hAnsi="Cambria" w:cs="Tahoma"/>
        </w:rPr>
      </w:pPr>
      <w:r w:rsidRPr="00A664CB">
        <w:rPr>
          <w:rFonts w:ascii="Cambria" w:hAnsi="Cambria" w:cs="Tahoma"/>
        </w:rPr>
        <w:t>30% wysokości zabezpieczenia w terminie 15 dni od dnia, w którym upływa okres gwarancji</w:t>
      </w:r>
      <w:r>
        <w:rPr>
          <w:rFonts w:ascii="Cambria" w:hAnsi="Cambria" w:cs="Tahoma"/>
        </w:rPr>
        <w:t xml:space="preserve"> i </w:t>
      </w:r>
      <w:r w:rsidRPr="00A664CB">
        <w:rPr>
          <w:rFonts w:ascii="Cambria" w:hAnsi="Cambria" w:cs="Tahoma"/>
        </w:rPr>
        <w:t>rękojmi, liczony zgodnie z postanowieniami zawartej umowy.</w:t>
      </w:r>
    </w:p>
    <w:p w14:paraId="48B87F29" w14:textId="77777777" w:rsidR="001B5646" w:rsidRPr="00D078E1" w:rsidRDefault="001B5646" w:rsidP="00E76405">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8F31F8F" w14:textId="21BA3850" w:rsidR="001B5646" w:rsidRPr="00D078E1" w:rsidRDefault="001B5646" w:rsidP="00E76405">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E76405">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6773650"/>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lastRenderedPageBreak/>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E76405">
      <w:pPr>
        <w:pStyle w:val="Akapitzlist"/>
        <w:numPr>
          <w:ilvl w:val="0"/>
          <w:numId w:val="80"/>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677365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553299CA" w:rsidR="003353B2" w:rsidRPr="00B25128" w:rsidRDefault="003353B2" w:rsidP="00B62FA6">
      <w:pPr>
        <w:widowControl w:val="0"/>
        <w:autoSpaceDE w:val="0"/>
        <w:spacing w:after="0"/>
        <w:rPr>
          <w:rFonts w:asciiTheme="majorHAnsi" w:hAnsiTheme="majorHAnsi" w:cs="Arial"/>
          <w:b/>
        </w:rPr>
      </w:pPr>
      <w:r w:rsidRPr="00B25128">
        <w:rPr>
          <w:rFonts w:asciiTheme="majorHAnsi" w:hAnsiTheme="majorHAnsi" w:cs="Calibri"/>
        </w:rPr>
        <w:t xml:space="preserve">w odpowiedzi na ogłoszenie o </w:t>
      </w:r>
      <w:r w:rsidR="00F56C36" w:rsidRPr="00B25128">
        <w:rPr>
          <w:rFonts w:asciiTheme="majorHAnsi" w:hAnsiTheme="majorHAnsi" w:cs="Calibri"/>
        </w:rPr>
        <w:t xml:space="preserve">udzielenie zamówienia publicznego prowadzonego zgodnie z art.275 ust.1 ustawy </w:t>
      </w:r>
      <w:proofErr w:type="spellStart"/>
      <w:r w:rsidR="00F56C36" w:rsidRPr="00B25128">
        <w:rPr>
          <w:rFonts w:asciiTheme="majorHAnsi" w:hAnsiTheme="majorHAnsi" w:cs="Calibri"/>
        </w:rPr>
        <w:t>Pzp</w:t>
      </w:r>
      <w:proofErr w:type="spellEnd"/>
      <w:r w:rsidR="00F56C36" w:rsidRPr="00B25128">
        <w:rPr>
          <w:rFonts w:asciiTheme="majorHAnsi" w:hAnsiTheme="majorHAnsi" w:cs="Calibri"/>
        </w:rPr>
        <w:t xml:space="preserve"> w trybie podstawowym </w:t>
      </w:r>
      <w:r w:rsidR="00AE0BFF" w:rsidRPr="00B25128">
        <w:rPr>
          <w:rFonts w:asciiTheme="majorHAnsi" w:hAnsiTheme="majorHAnsi" w:cs="Calibri"/>
        </w:rPr>
        <w:t>pn.</w:t>
      </w:r>
      <w:r w:rsidR="0011590D" w:rsidRPr="00B25128">
        <w:rPr>
          <w:rFonts w:asciiTheme="majorHAnsi" w:hAnsiTheme="majorHAnsi" w:cs="Calibri"/>
        </w:rPr>
        <w:t xml:space="preserve"> </w:t>
      </w:r>
      <w:r w:rsidR="00F65DA5" w:rsidRPr="00F65DA5">
        <w:rPr>
          <w:rFonts w:asciiTheme="majorHAnsi" w:hAnsiTheme="majorHAnsi" w:cs="Arial"/>
          <w:i/>
          <w:shd w:val="clear" w:color="auto" w:fill="FFFFFF"/>
        </w:rPr>
        <w:t>„</w:t>
      </w:r>
      <w:r w:rsidR="00F65DA5" w:rsidRPr="00F65DA5">
        <w:rPr>
          <w:rFonts w:asciiTheme="majorHAnsi" w:hAnsiTheme="majorHAnsi" w:cs="Arial"/>
          <w:b/>
          <w:bCs/>
        </w:rPr>
        <w:t>Przebudowa przejść dla pieszych – droga powiatowa Nr 2804N ul. Andersa w Iławie</w:t>
      </w:r>
      <w:r w:rsidR="00F65DA5">
        <w:rPr>
          <w:rFonts w:asciiTheme="majorHAnsi" w:hAnsiTheme="majorHAnsi" w:cs="Arial"/>
          <w:b/>
          <w:bCs/>
        </w:rPr>
        <w:t>”</w:t>
      </w:r>
      <w:r w:rsidR="00F65DA5" w:rsidRPr="00F65DA5">
        <w:rPr>
          <w:rFonts w:asciiTheme="majorHAnsi" w:hAnsiTheme="majorHAnsi"/>
        </w:rPr>
        <w:t xml:space="preserve"> </w:t>
      </w:r>
      <w:r w:rsidR="00B62FA6" w:rsidRPr="00B25128">
        <w:rPr>
          <w:rFonts w:asciiTheme="majorHAnsi" w:hAnsiTheme="majorHAnsi" w:cs="Arial"/>
          <w:lang w:eastAsia="pl-PL"/>
        </w:rPr>
        <w:t>znak sprawy:</w:t>
      </w:r>
      <w:r w:rsidR="00B62FA6" w:rsidRPr="00B25128">
        <w:rPr>
          <w:rFonts w:asciiTheme="majorHAnsi" w:hAnsiTheme="majorHAnsi" w:cs="Arial"/>
          <w:color w:val="FF0000"/>
          <w:lang w:eastAsia="pl-PL"/>
        </w:rPr>
        <w:t xml:space="preserve"> </w:t>
      </w:r>
      <w:r w:rsidR="00B62FA6" w:rsidRPr="00B25128">
        <w:rPr>
          <w:rFonts w:asciiTheme="majorHAnsi" w:hAnsiTheme="majorHAnsi" w:cs="Arial"/>
          <w:b/>
        </w:rPr>
        <w:t xml:space="preserve"> </w:t>
      </w:r>
      <w:r w:rsidR="00B62FA6" w:rsidRPr="002135DA">
        <w:rPr>
          <w:rFonts w:asciiTheme="majorHAnsi" w:hAnsiTheme="majorHAnsi" w:cs="Arial"/>
          <w:b/>
          <w:color w:val="FF0000"/>
        </w:rPr>
        <w:t>DT4</w:t>
      </w:r>
      <w:r w:rsidR="0032138F">
        <w:rPr>
          <w:rFonts w:asciiTheme="majorHAnsi" w:hAnsiTheme="majorHAnsi" w:cs="Arial"/>
          <w:b/>
          <w:color w:val="FF0000"/>
        </w:rPr>
        <w:t>A</w:t>
      </w:r>
      <w:r w:rsidR="00B62FA6" w:rsidRPr="002135DA">
        <w:rPr>
          <w:rFonts w:asciiTheme="majorHAnsi" w:hAnsiTheme="majorHAnsi" w:cs="Arial"/>
          <w:b/>
          <w:color w:val="FF0000"/>
        </w:rPr>
        <w:t>.260</w:t>
      </w:r>
      <w:r w:rsidR="00483F96">
        <w:rPr>
          <w:rFonts w:asciiTheme="majorHAnsi" w:hAnsiTheme="majorHAnsi" w:cs="Arial"/>
          <w:b/>
          <w:color w:val="FF0000"/>
        </w:rPr>
        <w:t>.</w:t>
      </w:r>
      <w:r w:rsidR="0032138F">
        <w:rPr>
          <w:rFonts w:asciiTheme="majorHAnsi" w:hAnsiTheme="majorHAnsi" w:cs="Arial"/>
          <w:b/>
          <w:color w:val="FF0000"/>
        </w:rPr>
        <w:t>30</w:t>
      </w:r>
      <w:r w:rsidR="00483F96">
        <w:rPr>
          <w:rFonts w:asciiTheme="majorHAnsi" w:hAnsiTheme="majorHAnsi" w:cs="Arial"/>
          <w:b/>
          <w:color w:val="FF0000"/>
        </w:rPr>
        <w:t>.</w:t>
      </w:r>
      <w:r w:rsidR="00B62FA6" w:rsidRPr="002135DA">
        <w:rPr>
          <w:rFonts w:asciiTheme="majorHAnsi" w:hAnsiTheme="majorHAnsi" w:cs="Arial"/>
          <w:b/>
          <w:color w:val="FF0000"/>
        </w:rPr>
        <w:t>20</w:t>
      </w:r>
      <w:r w:rsidR="00F11365" w:rsidRPr="002135DA">
        <w:rPr>
          <w:rFonts w:asciiTheme="majorHAnsi" w:hAnsiTheme="majorHAnsi" w:cs="Arial"/>
          <w:b/>
          <w:color w:val="FF0000"/>
        </w:rPr>
        <w:t>21</w:t>
      </w:r>
      <w:r w:rsidR="00851546" w:rsidRPr="00B25128">
        <w:rPr>
          <w:rFonts w:asciiTheme="majorHAnsi" w:hAnsiTheme="majorHAnsi" w:cs="Calibri"/>
          <w:b/>
          <w:bCs/>
        </w:rPr>
        <w:t>,</w:t>
      </w:r>
      <w:r w:rsidR="00851546" w:rsidRPr="00B25128">
        <w:rPr>
          <w:rFonts w:asciiTheme="majorHAnsi" w:hAnsiTheme="majorHAnsi" w:cs="Calibri"/>
        </w:rPr>
        <w:t xml:space="preserve"> składam</w:t>
      </w:r>
      <w:r w:rsidRPr="00B25128">
        <w:rPr>
          <w:rFonts w:asciiTheme="majorHAnsi" w:hAnsiTheme="majorHAnsi" w:cs="Calibri"/>
        </w:rPr>
        <w:t>(y) niniejszą ofertę:</w:t>
      </w:r>
    </w:p>
    <w:p w14:paraId="7C9B507A" w14:textId="4EBE0F70" w:rsidR="00AE0BFF" w:rsidRPr="009F56F4" w:rsidRDefault="00AE0BFF" w:rsidP="009F56F4">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w:t>
      </w:r>
      <w:r w:rsidR="00851546" w:rsidRPr="009F56F4">
        <w:rPr>
          <w:rFonts w:ascii="Cambria" w:hAnsi="Cambria" w:cs="Tahoma"/>
        </w:rPr>
        <w:t xml:space="preserve"> .......................................................</w:t>
      </w:r>
      <w:r w:rsidRPr="009F56F4">
        <w:rPr>
          <w:rFonts w:ascii="Cambria" w:hAnsi="Cambria" w:cs="Tahoma"/>
        </w:rPr>
        <w:t xml:space="preserve"> w tym należny podatek VAT. </w:t>
      </w:r>
    </w:p>
    <w:p w14:paraId="64BFFE79" w14:textId="34926277" w:rsidR="00F65DA5" w:rsidRDefault="00F65DA5" w:rsidP="00F65DA5">
      <w:pPr>
        <w:spacing w:before="0" w:after="0" w:line="240" w:lineRule="auto"/>
        <w:ind w:left="360"/>
        <w:jc w:val="both"/>
        <w:rPr>
          <w:rFonts w:ascii="Cambria" w:hAnsi="Cambria" w:cs="Tahoma"/>
        </w:rPr>
      </w:pPr>
      <w:r w:rsidRPr="00B62FA6">
        <w:rPr>
          <w:rFonts w:asciiTheme="majorHAnsi" w:hAnsiTheme="majorHAnsi" w:cs="Tahoma"/>
        </w:rPr>
        <w:t>Słownie brutto: ........................................................................................................................................</w:t>
      </w:r>
    </w:p>
    <w:p w14:paraId="6D6B6495" w14:textId="6C632BB4" w:rsidR="00AE0BFF" w:rsidRPr="00B62FA6" w:rsidRDefault="00B8794F" w:rsidP="00612743">
      <w:pPr>
        <w:spacing w:before="0" w:after="0" w:line="240" w:lineRule="auto"/>
        <w:ind w:left="360"/>
        <w:jc w:val="both"/>
        <w:rPr>
          <w:rFonts w:asciiTheme="majorHAnsi" w:hAnsiTheme="majorHAnsi" w:cs="Tahoma"/>
        </w:rPr>
      </w:pPr>
      <w:r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B62FA6" w:rsidRPr="00B62FA6" w14:paraId="7FD5921A" w14:textId="77777777" w:rsidTr="004B35F1">
        <w:tc>
          <w:tcPr>
            <w:tcW w:w="0" w:type="auto"/>
            <w:shd w:val="clear" w:color="auto" w:fill="auto"/>
            <w:vAlign w:val="center"/>
          </w:tcPr>
          <w:p w14:paraId="79B649E3"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14:paraId="13057076" w14:textId="77777777" w:rsid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r w:rsidR="009F56F4">
              <w:rPr>
                <w:rFonts w:asciiTheme="majorHAnsi" w:hAnsiTheme="majorHAnsi" w:cs="Arial"/>
                <w:b/>
                <w:lang w:eastAsia="pl-PL"/>
              </w:rPr>
              <w:t>:</w:t>
            </w:r>
          </w:p>
          <w:p w14:paraId="613D9282" w14:textId="17B30A3F" w:rsidR="009F56F4" w:rsidRPr="00B62FA6" w:rsidRDefault="009F56F4" w:rsidP="004B35F1">
            <w:pPr>
              <w:spacing w:after="0" w:line="360" w:lineRule="auto"/>
              <w:jc w:val="center"/>
              <w:rPr>
                <w:rFonts w:asciiTheme="majorHAnsi" w:hAnsiTheme="majorHAnsi" w:cs="Arial"/>
                <w:b/>
                <w:lang w:eastAsia="pl-PL"/>
              </w:rPr>
            </w:pPr>
            <w:r w:rsidRPr="00B25128">
              <w:rPr>
                <w:rFonts w:asciiTheme="majorHAnsi" w:hAnsiTheme="majorHAnsi" w:cs="Arial"/>
                <w:i/>
                <w:shd w:val="clear" w:color="auto" w:fill="FFFFFF"/>
              </w:rPr>
              <w:t>„</w:t>
            </w:r>
            <w:r w:rsidRPr="00F65DA5">
              <w:rPr>
                <w:rFonts w:asciiTheme="majorHAnsi" w:hAnsiTheme="majorHAnsi" w:cs="Arial"/>
                <w:b/>
                <w:bCs/>
              </w:rPr>
              <w:t>Przebudowa przejść dla pieszych – droga powiatowa Nr 2804N ul. Andersa w Iławie</w:t>
            </w:r>
            <w:r w:rsidRPr="00B25128">
              <w:rPr>
                <w:rFonts w:asciiTheme="majorHAnsi" w:hAnsiTheme="majorHAnsi" w:cs="Arial"/>
                <w:i/>
              </w:rPr>
              <w:t>”</w:t>
            </w:r>
          </w:p>
        </w:tc>
        <w:tc>
          <w:tcPr>
            <w:tcW w:w="1949" w:type="dxa"/>
            <w:shd w:val="clear" w:color="auto" w:fill="auto"/>
            <w:vAlign w:val="center"/>
          </w:tcPr>
          <w:p w14:paraId="122A679C"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F65DA5" w:rsidRPr="00B62FA6" w14:paraId="48C859C5" w14:textId="77777777" w:rsidTr="004B35F1">
        <w:tc>
          <w:tcPr>
            <w:tcW w:w="0" w:type="auto"/>
            <w:shd w:val="clear" w:color="auto" w:fill="auto"/>
            <w:vAlign w:val="center"/>
          </w:tcPr>
          <w:p w14:paraId="1DF397F9" w14:textId="378CE340" w:rsidR="00F65DA5" w:rsidRPr="00B62FA6" w:rsidRDefault="00F65DA5" w:rsidP="004B35F1">
            <w:pPr>
              <w:spacing w:after="0" w:line="360" w:lineRule="auto"/>
              <w:jc w:val="center"/>
              <w:rPr>
                <w:rFonts w:asciiTheme="majorHAnsi" w:hAnsiTheme="majorHAnsi" w:cs="Arial"/>
                <w:b/>
                <w:lang w:eastAsia="pl-PL"/>
              </w:rPr>
            </w:pPr>
            <w:r>
              <w:rPr>
                <w:rFonts w:asciiTheme="majorHAnsi" w:hAnsiTheme="majorHAnsi" w:cs="Arial"/>
                <w:b/>
                <w:lang w:eastAsia="pl-PL"/>
              </w:rPr>
              <w:t>1</w:t>
            </w:r>
          </w:p>
        </w:tc>
        <w:tc>
          <w:tcPr>
            <w:tcW w:w="6221" w:type="dxa"/>
            <w:shd w:val="clear" w:color="auto" w:fill="auto"/>
            <w:vAlign w:val="center"/>
          </w:tcPr>
          <w:p w14:paraId="2519EDD8" w14:textId="431739FA" w:rsidR="00F65DA5" w:rsidRPr="00DE1423" w:rsidRDefault="00F65DA5" w:rsidP="00DE1423">
            <w:pPr>
              <w:widowControl w:val="0"/>
              <w:autoSpaceDE w:val="0"/>
              <w:spacing w:before="0" w:after="0" w:line="360" w:lineRule="auto"/>
              <w:rPr>
                <w:rFonts w:asciiTheme="majorHAnsi" w:hAnsiTheme="majorHAnsi" w:cs="Arial"/>
                <w:i/>
                <w:shd w:val="clear" w:color="auto" w:fill="FFFFFF"/>
              </w:rPr>
            </w:pPr>
            <w:r w:rsidRPr="00DE1423">
              <w:rPr>
                <w:rFonts w:asciiTheme="majorHAnsi" w:hAnsiTheme="majorHAnsi" w:cs="Arial"/>
                <w:i/>
                <w:shd w:val="clear" w:color="auto" w:fill="FFFFFF"/>
              </w:rPr>
              <w:t>Zadanie I</w:t>
            </w:r>
            <w:r w:rsidR="00DE1423" w:rsidRPr="00DE1423">
              <w:rPr>
                <w:rFonts w:asciiTheme="majorHAnsi" w:hAnsiTheme="majorHAnsi" w:cs="Arial"/>
                <w:i/>
                <w:shd w:val="clear" w:color="auto" w:fill="FFFFFF"/>
              </w:rPr>
              <w:t xml:space="preserve">: </w:t>
            </w:r>
            <w:r w:rsidR="0008329F">
              <w:rPr>
                <w:rFonts w:asciiTheme="majorHAnsi" w:hAnsiTheme="majorHAnsi" w:cs="Arial"/>
                <w:i/>
                <w:shd w:val="clear" w:color="auto" w:fill="FFFFFF"/>
              </w:rPr>
              <w:t xml:space="preserve"> </w:t>
            </w:r>
            <w:r w:rsidR="00DE1423" w:rsidRPr="00DE1423">
              <w:rPr>
                <w:rFonts w:asciiTheme="majorHAnsi" w:hAnsiTheme="majorHAnsi" w:cs="Arial"/>
                <w:i/>
                <w:shd w:val="clear" w:color="auto" w:fill="FFFFFF"/>
              </w:rPr>
              <w:t>„</w:t>
            </w:r>
            <w:r w:rsidR="00DE1423" w:rsidRPr="00DE1423">
              <w:rPr>
                <w:rFonts w:asciiTheme="majorHAnsi" w:hAnsiTheme="majorHAnsi" w:cs="Arial"/>
                <w:bCs/>
                <w:i/>
              </w:rPr>
              <w:t>Przebudowa przejścia dla pieszych P1– droga powiatowa Nr 2804N ul. Andersa w Iławie</w:t>
            </w:r>
            <w:r w:rsidR="00DE1423" w:rsidRPr="00DE1423">
              <w:rPr>
                <w:rFonts w:asciiTheme="majorHAnsi" w:hAnsiTheme="majorHAnsi" w:cs="Arial"/>
                <w:i/>
              </w:rPr>
              <w:t>„</w:t>
            </w:r>
          </w:p>
        </w:tc>
        <w:tc>
          <w:tcPr>
            <w:tcW w:w="1949" w:type="dxa"/>
            <w:shd w:val="clear" w:color="auto" w:fill="auto"/>
            <w:vAlign w:val="center"/>
          </w:tcPr>
          <w:p w14:paraId="6EC64EC2" w14:textId="77777777" w:rsidR="00F65DA5" w:rsidRPr="00B62FA6" w:rsidRDefault="00F65DA5" w:rsidP="004B35F1">
            <w:pPr>
              <w:spacing w:after="0" w:line="360" w:lineRule="auto"/>
              <w:rPr>
                <w:rFonts w:asciiTheme="majorHAnsi" w:hAnsiTheme="majorHAnsi" w:cs="Arial"/>
                <w:b/>
                <w:lang w:eastAsia="pl-PL"/>
              </w:rPr>
            </w:pPr>
          </w:p>
        </w:tc>
      </w:tr>
      <w:tr w:rsidR="00F65DA5" w:rsidRPr="00B62FA6" w14:paraId="57611654" w14:textId="77777777" w:rsidTr="004B35F1">
        <w:tc>
          <w:tcPr>
            <w:tcW w:w="0" w:type="auto"/>
            <w:shd w:val="clear" w:color="auto" w:fill="auto"/>
            <w:vAlign w:val="center"/>
          </w:tcPr>
          <w:p w14:paraId="61619527" w14:textId="32F6DEA6" w:rsidR="00F65DA5" w:rsidRPr="00B62FA6" w:rsidRDefault="00F65DA5" w:rsidP="004B35F1">
            <w:pPr>
              <w:spacing w:after="0" w:line="360" w:lineRule="auto"/>
              <w:jc w:val="center"/>
              <w:rPr>
                <w:rFonts w:asciiTheme="majorHAnsi" w:hAnsiTheme="majorHAnsi" w:cs="Arial"/>
                <w:b/>
                <w:lang w:eastAsia="pl-PL"/>
              </w:rPr>
            </w:pPr>
            <w:r>
              <w:rPr>
                <w:rFonts w:asciiTheme="majorHAnsi" w:hAnsiTheme="majorHAnsi" w:cs="Arial"/>
                <w:b/>
                <w:lang w:eastAsia="pl-PL"/>
              </w:rPr>
              <w:t>2</w:t>
            </w:r>
          </w:p>
        </w:tc>
        <w:tc>
          <w:tcPr>
            <w:tcW w:w="6221" w:type="dxa"/>
            <w:shd w:val="clear" w:color="auto" w:fill="auto"/>
            <w:vAlign w:val="center"/>
          </w:tcPr>
          <w:p w14:paraId="77A3F09A" w14:textId="00F3E01A" w:rsidR="00F65DA5" w:rsidRPr="00DE1423" w:rsidRDefault="00DE1423" w:rsidP="00DE1423">
            <w:pPr>
              <w:widowControl w:val="0"/>
              <w:autoSpaceDE w:val="0"/>
              <w:spacing w:before="0" w:after="0"/>
              <w:rPr>
                <w:rFonts w:asciiTheme="majorHAnsi" w:hAnsiTheme="majorHAnsi" w:cs="Arial"/>
                <w:i/>
              </w:rPr>
            </w:pPr>
            <w:r w:rsidRPr="00DE1423">
              <w:rPr>
                <w:rFonts w:asciiTheme="majorHAnsi" w:hAnsiTheme="majorHAnsi" w:cs="Arial"/>
                <w:i/>
              </w:rPr>
              <w:t xml:space="preserve">Zadanie II: </w:t>
            </w:r>
            <w:r w:rsidRPr="00DE1423">
              <w:rPr>
                <w:rFonts w:asciiTheme="majorHAnsi" w:hAnsiTheme="majorHAnsi" w:cs="Arial"/>
                <w:i/>
                <w:shd w:val="clear" w:color="auto" w:fill="FFFFFF"/>
              </w:rPr>
              <w:t>„</w:t>
            </w:r>
            <w:r w:rsidRPr="00DE1423">
              <w:rPr>
                <w:rFonts w:asciiTheme="majorHAnsi" w:hAnsiTheme="majorHAnsi" w:cs="Arial"/>
                <w:bCs/>
                <w:i/>
              </w:rPr>
              <w:t>Przebudowa przejścia dla pieszych P2– droga powiatowa Nr 2804N ul. Andersa w Iławie</w:t>
            </w:r>
            <w:r w:rsidRPr="00DE1423">
              <w:rPr>
                <w:rFonts w:asciiTheme="majorHAnsi" w:hAnsiTheme="majorHAnsi" w:cs="Arial"/>
                <w:i/>
              </w:rPr>
              <w:t>„</w:t>
            </w:r>
          </w:p>
        </w:tc>
        <w:tc>
          <w:tcPr>
            <w:tcW w:w="1949" w:type="dxa"/>
            <w:shd w:val="clear" w:color="auto" w:fill="auto"/>
            <w:vAlign w:val="center"/>
          </w:tcPr>
          <w:p w14:paraId="67523250" w14:textId="77777777" w:rsidR="00F65DA5" w:rsidRPr="00B62FA6" w:rsidRDefault="00F65DA5" w:rsidP="004B35F1">
            <w:pPr>
              <w:spacing w:after="0" w:line="360" w:lineRule="auto"/>
              <w:rPr>
                <w:rFonts w:asciiTheme="majorHAnsi" w:hAnsiTheme="majorHAnsi" w:cs="Arial"/>
                <w:b/>
                <w:lang w:eastAsia="pl-PL"/>
              </w:rPr>
            </w:pPr>
          </w:p>
        </w:tc>
      </w:tr>
      <w:tr w:rsidR="00F65DA5" w:rsidRPr="00B62FA6" w14:paraId="01F44D64" w14:textId="77777777" w:rsidTr="004B35F1">
        <w:tc>
          <w:tcPr>
            <w:tcW w:w="0" w:type="auto"/>
            <w:shd w:val="clear" w:color="auto" w:fill="auto"/>
            <w:vAlign w:val="center"/>
          </w:tcPr>
          <w:p w14:paraId="2DD5A523" w14:textId="43C85C53" w:rsidR="00F65DA5" w:rsidRPr="00B62FA6" w:rsidRDefault="00F65DA5" w:rsidP="004B35F1">
            <w:pPr>
              <w:spacing w:after="0" w:line="360" w:lineRule="auto"/>
              <w:jc w:val="center"/>
              <w:rPr>
                <w:rFonts w:asciiTheme="majorHAnsi" w:hAnsiTheme="majorHAnsi" w:cs="Arial"/>
                <w:b/>
                <w:lang w:eastAsia="pl-PL"/>
              </w:rPr>
            </w:pPr>
            <w:r>
              <w:rPr>
                <w:rFonts w:asciiTheme="majorHAnsi" w:hAnsiTheme="majorHAnsi" w:cs="Arial"/>
                <w:b/>
                <w:lang w:eastAsia="pl-PL"/>
              </w:rPr>
              <w:t>3</w:t>
            </w:r>
          </w:p>
        </w:tc>
        <w:tc>
          <w:tcPr>
            <w:tcW w:w="6221" w:type="dxa"/>
            <w:shd w:val="clear" w:color="auto" w:fill="auto"/>
            <w:vAlign w:val="center"/>
          </w:tcPr>
          <w:p w14:paraId="782CF924" w14:textId="26E8F5DA" w:rsidR="00F65DA5" w:rsidRPr="00DE1423" w:rsidRDefault="00DE1423" w:rsidP="00DE1423">
            <w:pPr>
              <w:widowControl w:val="0"/>
              <w:autoSpaceDE w:val="0"/>
              <w:spacing w:before="0" w:after="0"/>
              <w:rPr>
                <w:rFonts w:asciiTheme="majorHAnsi" w:hAnsiTheme="majorHAnsi" w:cs="Arial"/>
                <w:i/>
              </w:rPr>
            </w:pPr>
            <w:r w:rsidRPr="00DE1423">
              <w:rPr>
                <w:rFonts w:asciiTheme="majorHAnsi" w:hAnsiTheme="majorHAnsi" w:cs="Arial"/>
                <w:i/>
              </w:rPr>
              <w:t xml:space="preserve">Zadanie III: </w:t>
            </w:r>
            <w:r w:rsidRPr="00DE1423">
              <w:rPr>
                <w:rFonts w:asciiTheme="majorHAnsi" w:hAnsiTheme="majorHAnsi" w:cs="Arial"/>
                <w:i/>
                <w:shd w:val="clear" w:color="auto" w:fill="FFFFFF"/>
              </w:rPr>
              <w:t>„</w:t>
            </w:r>
            <w:r w:rsidRPr="00DE1423">
              <w:rPr>
                <w:rFonts w:asciiTheme="majorHAnsi" w:hAnsiTheme="majorHAnsi" w:cs="Arial"/>
                <w:bCs/>
                <w:i/>
              </w:rPr>
              <w:t>Przebudowa przejścia dla pieszych P3– droga powiatowa Nr 2804N ul. Andersa w Iławie</w:t>
            </w:r>
            <w:r w:rsidRPr="00DE1423">
              <w:rPr>
                <w:rFonts w:asciiTheme="majorHAnsi" w:hAnsiTheme="majorHAnsi" w:cs="Arial"/>
                <w:i/>
              </w:rPr>
              <w:t>„</w:t>
            </w:r>
          </w:p>
        </w:tc>
        <w:tc>
          <w:tcPr>
            <w:tcW w:w="1949" w:type="dxa"/>
            <w:shd w:val="clear" w:color="auto" w:fill="auto"/>
            <w:vAlign w:val="center"/>
          </w:tcPr>
          <w:p w14:paraId="705EDA94" w14:textId="77777777" w:rsidR="00F65DA5" w:rsidRPr="00B62FA6" w:rsidRDefault="00F65DA5" w:rsidP="004B35F1">
            <w:pPr>
              <w:spacing w:after="0" w:line="360" w:lineRule="auto"/>
              <w:rPr>
                <w:rFonts w:asciiTheme="majorHAnsi" w:hAnsiTheme="majorHAnsi" w:cs="Arial"/>
                <w:b/>
                <w:lang w:eastAsia="pl-PL"/>
              </w:rPr>
            </w:pPr>
          </w:p>
        </w:tc>
      </w:tr>
      <w:tr w:rsidR="00F65DA5" w:rsidRPr="00B62FA6" w14:paraId="17B0AD23" w14:textId="77777777" w:rsidTr="003E16E7">
        <w:tc>
          <w:tcPr>
            <w:tcW w:w="6760" w:type="dxa"/>
            <w:gridSpan w:val="2"/>
            <w:shd w:val="clear" w:color="auto" w:fill="auto"/>
            <w:vAlign w:val="center"/>
          </w:tcPr>
          <w:p w14:paraId="0DC234EC" w14:textId="2B950F18" w:rsidR="00F65DA5" w:rsidRDefault="00F65DA5" w:rsidP="00F65DA5">
            <w:pPr>
              <w:widowControl w:val="0"/>
              <w:autoSpaceDE w:val="0"/>
              <w:spacing w:before="0" w:after="0" w:line="360" w:lineRule="auto"/>
              <w:jc w:val="right"/>
              <w:rPr>
                <w:rFonts w:asciiTheme="majorHAnsi" w:hAnsiTheme="majorHAnsi" w:cs="Arial"/>
                <w:i/>
                <w:shd w:val="clear" w:color="auto" w:fill="FFFFFF"/>
              </w:rPr>
            </w:pPr>
            <w:r>
              <w:rPr>
                <w:rFonts w:asciiTheme="majorHAnsi" w:hAnsiTheme="majorHAnsi" w:cs="Arial"/>
                <w:i/>
                <w:shd w:val="clear" w:color="auto" w:fill="FFFFFF"/>
              </w:rPr>
              <w:t xml:space="preserve">Łącznie </w:t>
            </w:r>
            <w:r w:rsidR="009F56F4">
              <w:rPr>
                <w:rFonts w:asciiTheme="majorHAnsi" w:hAnsiTheme="majorHAnsi" w:cs="Arial"/>
                <w:i/>
                <w:shd w:val="clear" w:color="auto" w:fill="FFFFFF"/>
              </w:rPr>
              <w:t xml:space="preserve">(1+2+3) </w:t>
            </w:r>
          </w:p>
        </w:tc>
        <w:tc>
          <w:tcPr>
            <w:tcW w:w="1949" w:type="dxa"/>
            <w:shd w:val="clear" w:color="auto" w:fill="auto"/>
            <w:vAlign w:val="center"/>
          </w:tcPr>
          <w:p w14:paraId="6E74F38F" w14:textId="77777777" w:rsidR="00F65DA5" w:rsidRPr="00B62FA6" w:rsidRDefault="00F65DA5" w:rsidP="004B35F1">
            <w:pPr>
              <w:spacing w:after="0" w:line="360" w:lineRule="auto"/>
              <w:rPr>
                <w:rFonts w:asciiTheme="majorHAnsi" w:hAnsiTheme="majorHAnsi" w:cs="Arial"/>
                <w:b/>
                <w:lang w:eastAsia="pl-PL"/>
              </w:rPr>
            </w:pPr>
          </w:p>
        </w:tc>
      </w:tr>
    </w:tbl>
    <w:p w14:paraId="409A5FD9" w14:textId="7D5BE69D" w:rsidR="001C14EA" w:rsidRDefault="001C14EA" w:rsidP="00AE0BFF">
      <w:pPr>
        <w:spacing w:before="0" w:after="0" w:line="240" w:lineRule="auto"/>
        <w:ind w:left="360"/>
        <w:rPr>
          <w:rFonts w:cs="Tahoma"/>
        </w:rPr>
      </w:pPr>
    </w:p>
    <w:p w14:paraId="7BB7B157" w14:textId="77777777" w:rsidR="001C14EA" w:rsidRPr="00EC1515" w:rsidRDefault="001C14EA" w:rsidP="00AE0BFF">
      <w:pPr>
        <w:spacing w:before="0" w:after="0" w:line="240" w:lineRule="auto"/>
        <w:ind w:left="360"/>
        <w:rPr>
          <w:rFonts w:cs="Tahoma"/>
        </w:rPr>
      </w:pPr>
    </w:p>
    <w:p w14:paraId="093EC28A" w14:textId="68332D1F" w:rsidR="001C14EA" w:rsidRPr="00901CD4" w:rsidRDefault="00AE0BFF" w:rsidP="00901CD4">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sidR="00901CD4">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 xml:space="preserve">§XIV ust. </w:t>
      </w:r>
      <w:r w:rsidR="009F0C1E" w:rsidRPr="00B62FA6">
        <w:rPr>
          <w:rFonts w:asciiTheme="majorHAnsi" w:hAnsiTheme="majorHAnsi" w:cs="Tahoma"/>
          <w:b/>
          <w:color w:val="0000FF"/>
        </w:rPr>
        <w:t>4</w:t>
      </w:r>
      <w:r w:rsidRPr="00B62FA6">
        <w:rPr>
          <w:rFonts w:asciiTheme="majorHAnsi" w:hAnsiTheme="majorHAnsi" w:cs="Tahoma"/>
          <w:b/>
          <w:color w:val="0000FF"/>
        </w:rPr>
        <w:t xml:space="preserve"> </w:t>
      </w:r>
      <w:r w:rsidR="009B12E4" w:rsidRPr="00B62FA6">
        <w:rPr>
          <w:rFonts w:asciiTheme="majorHAnsi" w:hAnsiTheme="majorHAnsi" w:cs="Tahoma"/>
          <w:b/>
          <w:color w:val="0000FF"/>
        </w:rPr>
        <w:t>SWZ</w:t>
      </w:r>
      <w:r w:rsidRPr="00B62FA6">
        <w:rPr>
          <w:rFonts w:asciiTheme="majorHAnsi" w:hAnsiTheme="majorHAnsi" w:cs="Tahoma"/>
          <w:b/>
          <w:color w:val="0000FF"/>
        </w:rPr>
        <w:t>.</w:t>
      </w:r>
    </w:p>
    <w:p w14:paraId="74B68064" w14:textId="2E1DCD75"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sidR="00901CD4">
        <w:rPr>
          <w:rFonts w:asciiTheme="majorHAnsi" w:hAnsiTheme="majorHAnsi" w:cs="Arial"/>
        </w:rPr>
        <w:t xml:space="preserve"> </w:t>
      </w:r>
      <w:r w:rsidR="00901CD4">
        <w:rPr>
          <w:rFonts w:asciiTheme="majorHAnsi" w:hAnsiTheme="majorHAnsi" w:cs="Tahoma"/>
          <w:b/>
        </w:rPr>
        <w:t xml:space="preserve">(podać ilość lat: 3,4 lub 5) </w:t>
      </w:r>
      <w:r w:rsidR="00901CD4" w:rsidRPr="00B62FA6">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E76405">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2727031B" w:rsidR="003353B2" w:rsidRPr="005B00A4" w:rsidRDefault="003353B2" w:rsidP="00E76405">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980D43">
        <w:rPr>
          <w:rFonts w:ascii="Cambria" w:hAnsi="Cambria" w:cs="Century Gothic"/>
          <w:sz w:val="20"/>
        </w:rPr>
        <w:t xml:space="preserve">, </w:t>
      </w:r>
    </w:p>
    <w:p w14:paraId="4C650983" w14:textId="1495EEF0" w:rsidR="003353B2" w:rsidRPr="005B00A4" w:rsidRDefault="003353B2" w:rsidP="00E76405">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E76405">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E76405">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lastRenderedPageBreak/>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E76405">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D9296E0" w14:textId="33A5F6A5" w:rsidR="00A3625C" w:rsidRPr="00DE1423" w:rsidRDefault="003353B2" w:rsidP="00DE1423">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C2194F">
        <w:rPr>
          <w:rFonts w:ascii="Cambria" w:hAnsi="Cambria" w:cs="Century Gothic"/>
          <w:b/>
          <w:bCs/>
        </w:rPr>
      </w:r>
      <w:r w:rsidR="00C2194F">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C2194F">
        <w:rPr>
          <w:rFonts w:ascii="Cambria" w:hAnsi="Cambria" w:cs="Century Gothic"/>
          <w:b/>
          <w:bCs/>
        </w:rPr>
      </w:r>
      <w:r w:rsidR="00C2194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C2194F">
        <w:rPr>
          <w:rFonts w:ascii="Cambria" w:hAnsi="Cambria" w:cs="Century Gothic"/>
          <w:b/>
          <w:bCs/>
        </w:rPr>
      </w:r>
      <w:r w:rsidR="00C2194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C2194F">
        <w:rPr>
          <w:rFonts w:ascii="Cambria" w:hAnsi="Cambria" w:cs="Century Gothic"/>
          <w:b/>
          <w:bCs/>
        </w:rPr>
      </w:r>
      <w:r w:rsidR="00C2194F">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E76405">
      <w:pPr>
        <w:pStyle w:val="Akapitzlist10"/>
        <w:numPr>
          <w:ilvl w:val="1"/>
          <w:numId w:val="34"/>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E76405">
      <w:pPr>
        <w:pStyle w:val="Akapitzlist10"/>
        <w:numPr>
          <w:ilvl w:val="1"/>
          <w:numId w:val="34"/>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E76405">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E76405">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E76405">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72A13113" w14:textId="5036DC02" w:rsidR="00280ECD" w:rsidRDefault="003353B2" w:rsidP="00DE1423">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00DE1423">
        <w:rPr>
          <w:rFonts w:ascii="Cambria" w:hAnsi="Cambria" w:cs="Century Gothic"/>
          <w:i/>
          <w:iCs/>
          <w:sz w:val="14"/>
          <w:szCs w:val="14"/>
        </w:rPr>
        <w:t xml:space="preserve">                                  </w:t>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1F3B0B41" w14:textId="064DCB63" w:rsidR="00462614" w:rsidRDefault="00901CD4" w:rsidP="00901CD4">
      <w:pPr>
        <w:ind w:firstLine="709"/>
        <w:rPr>
          <w:rFonts w:ascii="Cambria" w:hAnsi="Cambria"/>
          <w:i/>
        </w:rPr>
      </w:pPr>
      <w:r w:rsidRPr="00901CD4">
        <w:rPr>
          <w:rFonts w:ascii="Cambria" w:hAnsi="Cambria"/>
          <w:i/>
        </w:rPr>
        <w:t>Ofertę składamy na ………………….. kolejno ponumerowanych stronach.</w:t>
      </w:r>
    </w:p>
    <w:p w14:paraId="56A8BE18" w14:textId="77777777" w:rsidR="00901CD4" w:rsidRPr="00901CD4" w:rsidRDefault="00901CD4" w:rsidP="00DE1423">
      <w:pPr>
        <w:rPr>
          <w:rFonts w:ascii="Cambria" w:hAnsi="Cambria"/>
          <w:i/>
        </w:rPr>
      </w:pP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6773652"/>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09029287"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9D4103" w:rsidRPr="00B62FA6">
        <w:rPr>
          <w:rFonts w:asciiTheme="majorHAnsi" w:hAnsiTheme="majorHAnsi" w:cs="Arial"/>
          <w:b/>
          <w:i/>
          <w:shd w:val="clear" w:color="auto" w:fill="FFFFFF"/>
        </w:rPr>
        <w:t>„</w:t>
      </w:r>
      <w:r w:rsidR="00F65DA5" w:rsidRPr="00F65DA5">
        <w:rPr>
          <w:rFonts w:asciiTheme="majorHAnsi" w:hAnsiTheme="majorHAnsi" w:cs="Arial"/>
          <w:b/>
          <w:bCs/>
        </w:rPr>
        <w:t>Przebudowa przejść dla pieszych – droga powiatowa Nr 2804N ul. Andersa w Iławie</w:t>
      </w:r>
      <w:r w:rsidR="009D4103" w:rsidRPr="00B62FA6">
        <w:rPr>
          <w:rFonts w:asciiTheme="majorHAnsi" w:hAnsiTheme="majorHAnsi" w:cs="Arial"/>
          <w:b/>
          <w:i/>
        </w:rPr>
        <w:t>”</w:t>
      </w:r>
      <w:r w:rsidR="00F65DA5">
        <w:rPr>
          <w:rFonts w:asciiTheme="majorHAnsi" w:hAnsiTheme="majorHAnsi" w:cs="Arial"/>
          <w:b/>
          <w:i/>
        </w:rPr>
        <w:t xml:space="preserve">, </w:t>
      </w:r>
      <w:r w:rsidR="009D4103">
        <w:rPr>
          <w:rFonts w:asciiTheme="majorHAnsi" w:hAnsiTheme="majorHAnsi" w:cs="Arial"/>
          <w:b/>
          <w:i/>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32138F" w:rsidRPr="002135DA">
        <w:rPr>
          <w:rFonts w:asciiTheme="majorHAnsi" w:hAnsiTheme="majorHAnsi" w:cs="Arial"/>
          <w:b/>
          <w:color w:val="FF0000"/>
        </w:rPr>
        <w:t>DT4</w:t>
      </w:r>
      <w:r w:rsidR="0032138F">
        <w:rPr>
          <w:rFonts w:asciiTheme="majorHAnsi" w:hAnsiTheme="majorHAnsi" w:cs="Arial"/>
          <w:b/>
          <w:color w:val="FF0000"/>
        </w:rPr>
        <w:t>A</w:t>
      </w:r>
      <w:r w:rsidR="0032138F" w:rsidRPr="002135DA">
        <w:rPr>
          <w:rFonts w:asciiTheme="majorHAnsi" w:hAnsiTheme="majorHAnsi" w:cs="Arial"/>
          <w:b/>
          <w:color w:val="FF0000"/>
        </w:rPr>
        <w:t>.260</w:t>
      </w:r>
      <w:r w:rsidR="0032138F">
        <w:rPr>
          <w:rFonts w:asciiTheme="majorHAnsi" w:hAnsiTheme="majorHAnsi" w:cs="Arial"/>
          <w:b/>
          <w:color w:val="FF0000"/>
        </w:rPr>
        <w:t>.30.</w:t>
      </w:r>
      <w:r w:rsidR="0032138F" w:rsidRPr="002135DA">
        <w:rPr>
          <w:rFonts w:asciiTheme="majorHAnsi" w:hAnsiTheme="majorHAnsi" w:cs="Arial"/>
          <w:b/>
          <w:color w:val="FF0000"/>
        </w:rPr>
        <w:t>2021</w:t>
      </w:r>
      <w:r w:rsidR="0032138F">
        <w:rPr>
          <w:rFonts w:asciiTheme="majorHAnsi" w:hAnsiTheme="majorHAnsi" w:cs="Arial"/>
          <w:b/>
          <w:color w:val="FF0000"/>
        </w:rPr>
        <w:t xml:space="preserve">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E76405">
      <w:pPr>
        <w:pStyle w:val="Akapitzlist1"/>
        <w:numPr>
          <w:ilvl w:val="0"/>
          <w:numId w:val="67"/>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E76405">
      <w:pPr>
        <w:pStyle w:val="Akapitzlist"/>
        <w:numPr>
          <w:ilvl w:val="1"/>
          <w:numId w:val="67"/>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E76405">
      <w:pPr>
        <w:pStyle w:val="Akapitzlist"/>
        <w:numPr>
          <w:ilvl w:val="1"/>
          <w:numId w:val="67"/>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E76405">
      <w:pPr>
        <w:pStyle w:val="Akapitzlist10"/>
        <w:numPr>
          <w:ilvl w:val="0"/>
          <w:numId w:val="6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E76405">
      <w:pPr>
        <w:pStyle w:val="Akapitzlist"/>
        <w:numPr>
          <w:ilvl w:val="1"/>
          <w:numId w:val="67"/>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E76405">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E76405">
      <w:pPr>
        <w:pStyle w:val="Akapitzlist"/>
        <w:numPr>
          <w:ilvl w:val="1"/>
          <w:numId w:val="6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E76405">
      <w:pPr>
        <w:pStyle w:val="Akapitzlist10"/>
        <w:numPr>
          <w:ilvl w:val="0"/>
          <w:numId w:val="6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E76405">
      <w:pPr>
        <w:pStyle w:val="Akapitzlist"/>
        <w:numPr>
          <w:ilvl w:val="1"/>
          <w:numId w:val="67"/>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113E17" w:rsidRDefault="00113E17" w:rsidP="00E76405">
      <w:pPr>
        <w:pStyle w:val="Akapitzlist"/>
        <w:numPr>
          <w:ilvl w:val="1"/>
          <w:numId w:val="67"/>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t>
      </w:r>
      <w:r w:rsidRPr="00113E17">
        <w:rPr>
          <w:rFonts w:ascii="Cambria" w:eastAsia="Calibri" w:hAnsi="Cambria" w:cs="Arial"/>
          <w:sz w:val="22"/>
          <w:szCs w:val="22"/>
        </w:rPr>
        <w:lastRenderedPageBreak/>
        <w:t>Wykonawcy/podmiotu udostepniającego zasoby</w:t>
      </w:r>
      <w:r w:rsidRPr="00113E17">
        <w:rPr>
          <w:rStyle w:val="Odwoanieprzypisudolnego"/>
          <w:rFonts w:ascii="Cambria" w:eastAsia="Calibri" w:hAnsi="Cambria"/>
          <w:sz w:val="22"/>
          <w:szCs w:val="22"/>
        </w:rPr>
        <w:footnoteReference w:id="27"/>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14:paraId="4EE4BDAC" w14:textId="77777777" w:rsidR="00113E17" w:rsidRPr="00113E17" w:rsidRDefault="00113E17" w:rsidP="00E76405">
      <w:pPr>
        <w:pStyle w:val="Akapitzlist"/>
        <w:numPr>
          <w:ilvl w:val="1"/>
          <w:numId w:val="67"/>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C2194F">
        <w:rPr>
          <w:rFonts w:ascii="Cambria" w:hAnsi="Cambria" w:cs="Century Gothic"/>
          <w:b/>
          <w:bCs/>
        </w:rPr>
      </w:r>
      <w:r w:rsidR="00C2194F">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C2194F">
        <w:rPr>
          <w:rFonts w:ascii="Cambria" w:hAnsi="Cambria" w:cs="Century Gothic"/>
          <w:b/>
          <w:bCs/>
        </w:rPr>
      </w:r>
      <w:r w:rsidR="00C2194F">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677365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64F1000D"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7149FD" w:rsidRPr="00B62FA6">
        <w:rPr>
          <w:rFonts w:asciiTheme="majorHAnsi" w:hAnsiTheme="majorHAnsi" w:cs="Arial"/>
          <w:b/>
          <w:i/>
          <w:shd w:val="clear" w:color="auto" w:fill="FFFFFF"/>
        </w:rPr>
        <w:t>„</w:t>
      </w:r>
      <w:r w:rsidR="007149FD" w:rsidRPr="00F65DA5">
        <w:rPr>
          <w:rFonts w:asciiTheme="majorHAnsi" w:hAnsiTheme="majorHAnsi" w:cs="Arial"/>
          <w:b/>
          <w:bCs/>
        </w:rPr>
        <w:t>Przebudowa przejść dla pieszych – droga powiatowa Nr 2804N ul. Andersa w Iławie</w:t>
      </w:r>
      <w:r w:rsidR="007149FD" w:rsidRPr="00B62FA6">
        <w:rPr>
          <w:rFonts w:asciiTheme="majorHAnsi" w:hAnsiTheme="majorHAnsi" w:cs="Arial"/>
          <w:b/>
          <w:i/>
        </w:rPr>
        <w:t>”</w:t>
      </w:r>
      <w:r w:rsidR="007149FD">
        <w:rPr>
          <w:rFonts w:asciiTheme="majorHAnsi" w:hAnsiTheme="majorHAnsi" w:cs="Arial"/>
          <w:b/>
          <w:i/>
        </w:rPr>
        <w:t xml:space="preserve">,  </w:t>
      </w:r>
      <w:r w:rsidR="007149FD" w:rsidRPr="00B62FA6">
        <w:rPr>
          <w:rFonts w:asciiTheme="majorHAnsi" w:hAnsiTheme="majorHAnsi" w:cs="Arial"/>
          <w:lang w:eastAsia="pl-PL"/>
        </w:rPr>
        <w:t>znak sprawy:</w:t>
      </w:r>
      <w:r w:rsidR="007149FD" w:rsidRPr="00B62FA6">
        <w:rPr>
          <w:rFonts w:asciiTheme="majorHAnsi" w:hAnsiTheme="majorHAnsi" w:cs="Arial"/>
          <w:color w:val="FF0000"/>
          <w:lang w:eastAsia="pl-PL"/>
        </w:rPr>
        <w:t xml:space="preserve"> </w:t>
      </w:r>
      <w:r w:rsidR="007149FD" w:rsidRPr="00B62FA6">
        <w:rPr>
          <w:rFonts w:asciiTheme="majorHAnsi" w:hAnsiTheme="majorHAnsi" w:cs="Arial"/>
          <w:b/>
        </w:rPr>
        <w:t xml:space="preserve"> </w:t>
      </w:r>
      <w:r w:rsidR="0032138F" w:rsidRPr="002135DA">
        <w:rPr>
          <w:rFonts w:asciiTheme="majorHAnsi" w:hAnsiTheme="majorHAnsi" w:cs="Arial"/>
          <w:b/>
          <w:color w:val="FF0000"/>
        </w:rPr>
        <w:t>DT4</w:t>
      </w:r>
      <w:r w:rsidR="0032138F">
        <w:rPr>
          <w:rFonts w:asciiTheme="majorHAnsi" w:hAnsiTheme="majorHAnsi" w:cs="Arial"/>
          <w:b/>
          <w:color w:val="FF0000"/>
        </w:rPr>
        <w:t>A</w:t>
      </w:r>
      <w:r w:rsidR="0032138F" w:rsidRPr="002135DA">
        <w:rPr>
          <w:rFonts w:asciiTheme="majorHAnsi" w:hAnsiTheme="majorHAnsi" w:cs="Arial"/>
          <w:b/>
          <w:color w:val="FF0000"/>
        </w:rPr>
        <w:t>.260</w:t>
      </w:r>
      <w:r w:rsidR="0032138F">
        <w:rPr>
          <w:rFonts w:asciiTheme="majorHAnsi" w:hAnsiTheme="majorHAnsi" w:cs="Arial"/>
          <w:b/>
          <w:color w:val="FF0000"/>
        </w:rPr>
        <w:t>.30.</w:t>
      </w:r>
      <w:r w:rsidR="0032138F" w:rsidRPr="002135DA">
        <w:rPr>
          <w:rFonts w:asciiTheme="majorHAnsi" w:hAnsiTheme="majorHAnsi" w:cs="Arial"/>
          <w:b/>
          <w:color w:val="FF0000"/>
        </w:rPr>
        <w:t>2021</w:t>
      </w:r>
      <w:r w:rsidR="0032138F">
        <w:rPr>
          <w:rFonts w:asciiTheme="majorHAnsi" w:hAnsiTheme="majorHAnsi" w:cs="Arial"/>
          <w:b/>
          <w:color w:val="FF0000"/>
        </w:rPr>
        <w:t xml:space="preserve">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E76405">
      <w:pPr>
        <w:pStyle w:val="Akapitzlist10"/>
        <w:numPr>
          <w:ilvl w:val="0"/>
          <w:numId w:val="72"/>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E76405">
      <w:pPr>
        <w:pStyle w:val="Akapitzlist"/>
        <w:numPr>
          <w:ilvl w:val="1"/>
          <w:numId w:val="72"/>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E76405">
      <w:pPr>
        <w:pStyle w:val="Akapitzlist"/>
        <w:numPr>
          <w:ilvl w:val="1"/>
          <w:numId w:val="72"/>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E76405">
      <w:pPr>
        <w:pStyle w:val="Akapitzlist"/>
        <w:numPr>
          <w:ilvl w:val="1"/>
          <w:numId w:val="72"/>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E76405">
      <w:pPr>
        <w:pStyle w:val="Akapitzlist10"/>
        <w:numPr>
          <w:ilvl w:val="0"/>
          <w:numId w:val="72"/>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581C4004" w:rsidR="00304639" w:rsidRPr="00304639" w:rsidRDefault="00304639" w:rsidP="00E76405">
      <w:pPr>
        <w:pStyle w:val="Akapitzlist"/>
        <w:numPr>
          <w:ilvl w:val="1"/>
          <w:numId w:val="72"/>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E76405">
      <w:pPr>
        <w:pStyle w:val="Akapitzlist10"/>
        <w:numPr>
          <w:ilvl w:val="0"/>
          <w:numId w:val="72"/>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E76405">
      <w:pPr>
        <w:pStyle w:val="Akapitzlist"/>
        <w:numPr>
          <w:ilvl w:val="1"/>
          <w:numId w:val="72"/>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E76405">
      <w:pPr>
        <w:pStyle w:val="Akapitzlist"/>
        <w:numPr>
          <w:ilvl w:val="1"/>
          <w:numId w:val="72"/>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C2194F">
        <w:rPr>
          <w:rFonts w:ascii="Cambria" w:hAnsi="Cambria" w:cs="Century Gothic"/>
          <w:b/>
          <w:bCs/>
        </w:rPr>
      </w:r>
      <w:r w:rsidR="00C2194F">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C2194F">
        <w:rPr>
          <w:rFonts w:ascii="Cambria" w:hAnsi="Cambria" w:cs="Century Gothic"/>
          <w:b/>
          <w:bCs/>
        </w:rPr>
      </w:r>
      <w:r w:rsidR="00C2194F">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677365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1A024F93" w14:textId="500F0177" w:rsidR="009D4103" w:rsidRPr="00DE1423" w:rsidRDefault="009D4103" w:rsidP="0009540A">
      <w:pPr>
        <w:spacing w:before="0" w:after="0"/>
        <w:rPr>
          <w:rFonts w:asciiTheme="majorHAnsi" w:hAnsiTheme="majorHAnsi" w:cs="Arial"/>
          <w:b/>
        </w:rPr>
      </w:pPr>
      <w:r w:rsidRPr="00DE1423">
        <w:rPr>
          <w:rFonts w:asciiTheme="majorHAnsi" w:hAnsiTheme="majorHAnsi" w:cs="Arial"/>
          <w:b/>
          <w:i/>
          <w:shd w:val="clear" w:color="auto" w:fill="FFFFFF"/>
        </w:rPr>
        <w:t>„</w:t>
      </w:r>
      <w:r w:rsidR="00DE1423" w:rsidRPr="00DE1423">
        <w:rPr>
          <w:rFonts w:asciiTheme="majorHAnsi" w:hAnsiTheme="majorHAnsi" w:cs="Arial"/>
          <w:b/>
          <w:bCs/>
        </w:rPr>
        <w:t>Przebudowa przejść dla pieszych – droga powiatowa Nr 2804N ul. Andersa w Iławie</w:t>
      </w:r>
      <w:r w:rsidR="00DE1423" w:rsidRPr="00DE1423">
        <w:rPr>
          <w:rFonts w:asciiTheme="majorHAnsi" w:hAnsiTheme="majorHAnsi" w:cs="Arial"/>
          <w:i/>
        </w:rPr>
        <w:t>„</w:t>
      </w:r>
      <w:r w:rsidRPr="00DE1423">
        <w:rPr>
          <w:rFonts w:asciiTheme="majorHAnsi" w:hAnsiTheme="majorHAnsi" w:cs="Arial"/>
          <w:b/>
          <w:i/>
        </w:rPr>
        <w:t xml:space="preserve">” </w:t>
      </w:r>
      <w:r w:rsidRPr="00DE1423">
        <w:rPr>
          <w:rFonts w:asciiTheme="majorHAnsi" w:hAnsiTheme="majorHAnsi" w:cs="Arial"/>
          <w:lang w:eastAsia="pl-PL"/>
        </w:rPr>
        <w:t>znak sprawy:</w:t>
      </w:r>
      <w:r w:rsidRPr="00DE1423">
        <w:rPr>
          <w:rFonts w:asciiTheme="majorHAnsi" w:hAnsiTheme="majorHAnsi" w:cs="Arial"/>
          <w:color w:val="FF0000"/>
          <w:lang w:eastAsia="pl-PL"/>
        </w:rPr>
        <w:t xml:space="preserve"> </w:t>
      </w:r>
      <w:r w:rsidRPr="00DE1423">
        <w:rPr>
          <w:rFonts w:asciiTheme="majorHAnsi" w:hAnsiTheme="majorHAnsi" w:cs="Arial"/>
          <w:b/>
        </w:rPr>
        <w:t xml:space="preserve"> </w:t>
      </w:r>
      <w:r w:rsidR="0032138F" w:rsidRPr="002135DA">
        <w:rPr>
          <w:rFonts w:asciiTheme="majorHAnsi" w:hAnsiTheme="majorHAnsi" w:cs="Arial"/>
          <w:b/>
          <w:color w:val="FF0000"/>
        </w:rPr>
        <w:t>DT4</w:t>
      </w:r>
      <w:r w:rsidR="0032138F">
        <w:rPr>
          <w:rFonts w:asciiTheme="majorHAnsi" w:hAnsiTheme="majorHAnsi" w:cs="Arial"/>
          <w:b/>
          <w:color w:val="FF0000"/>
        </w:rPr>
        <w:t>A</w:t>
      </w:r>
      <w:r w:rsidR="0032138F" w:rsidRPr="002135DA">
        <w:rPr>
          <w:rFonts w:asciiTheme="majorHAnsi" w:hAnsiTheme="majorHAnsi" w:cs="Arial"/>
          <w:b/>
          <w:color w:val="FF0000"/>
        </w:rPr>
        <w:t>.260</w:t>
      </w:r>
      <w:r w:rsidR="0032138F">
        <w:rPr>
          <w:rFonts w:asciiTheme="majorHAnsi" w:hAnsiTheme="majorHAnsi" w:cs="Arial"/>
          <w:b/>
          <w:color w:val="FF0000"/>
        </w:rPr>
        <w:t>.30.</w:t>
      </w:r>
      <w:r w:rsidR="0032138F" w:rsidRPr="002135DA">
        <w:rPr>
          <w:rFonts w:asciiTheme="majorHAnsi" w:hAnsiTheme="majorHAnsi" w:cs="Arial"/>
          <w:b/>
          <w:color w:val="FF0000"/>
        </w:rPr>
        <w:t>2021</w:t>
      </w:r>
    </w:p>
    <w:p w14:paraId="40D16A71" w14:textId="65B37EA9"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14:paraId="781F613C"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14:paraId="66E23095"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42504BFD" w:rsidR="001C14EA" w:rsidRPr="003322F0" w:rsidRDefault="003322F0" w:rsidP="003322F0">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4B14534B" w:rsidR="001C14EA" w:rsidRPr="000A2EA3" w:rsidRDefault="0008329F" w:rsidP="00432CBF">
            <w:pPr>
              <w:spacing w:before="0" w:after="0"/>
              <w:jc w:val="center"/>
              <w:rPr>
                <w:rFonts w:ascii="Cambria" w:hAnsi="Cambria"/>
                <w:b/>
                <w:sz w:val="18"/>
                <w:szCs w:val="18"/>
              </w:rPr>
            </w:pPr>
            <w:r>
              <w:rPr>
                <w:rFonts w:ascii="Cambria" w:hAnsi="Cambria"/>
                <w:b/>
                <w:sz w:val="18"/>
                <w:szCs w:val="18"/>
              </w:rPr>
              <w:t>3</w:t>
            </w:r>
            <w:r w:rsidR="001C14EA" w:rsidRPr="000A2EA3">
              <w:rPr>
                <w:rFonts w:ascii="Cambria" w:hAnsi="Cambria"/>
                <w:b/>
                <w:sz w:val="18"/>
                <w:szCs w:val="18"/>
              </w:rPr>
              <w:t>00.000,00/…………………</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42C5A6BC" w14:textId="77777777" w:rsidR="001C14EA" w:rsidRPr="00E8441E"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339A50FD"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 xml:space="preserve">Zakres......................................................................................... </w:t>
            </w:r>
          </w:p>
          <w:p w14:paraId="4221D9D2" w14:textId="77777777" w:rsidR="001C14EA" w:rsidRPr="00E8441E" w:rsidRDefault="001C14EA" w:rsidP="00432CBF">
            <w:pPr>
              <w:spacing w:before="0" w:after="0"/>
              <w:jc w:val="center"/>
              <w:rPr>
                <w:rFonts w:ascii="Cambria" w:hAnsi="Cambria" w:cs="Tahoma"/>
                <w:b/>
                <w:sz w:val="16"/>
                <w:szCs w:val="16"/>
              </w:rPr>
            </w:pP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E76405">
      <w:pPr>
        <w:numPr>
          <w:ilvl w:val="0"/>
          <w:numId w:val="32"/>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E76405">
      <w:pPr>
        <w:numPr>
          <w:ilvl w:val="0"/>
          <w:numId w:val="32"/>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68FD9213" w:rsidR="0009540A" w:rsidRPr="00E8441E" w:rsidRDefault="0008329F" w:rsidP="00F876D6">
      <w:pPr>
        <w:spacing w:before="0" w:after="0"/>
        <w:ind w:left="1418"/>
        <w:rPr>
          <w:rFonts w:ascii="Cambria" w:hAnsi="Cambria" w:cs="Verdana"/>
          <w:i/>
          <w:iCs/>
          <w:sz w:val="14"/>
          <w:szCs w:val="14"/>
        </w:rPr>
      </w:pPr>
      <w:r>
        <w:rPr>
          <w:rFonts w:ascii="Cambria" w:hAnsi="Cambria" w:cs="Verdana"/>
          <w:i/>
          <w:iCs/>
          <w:sz w:val="14"/>
          <w:szCs w:val="14"/>
        </w:rPr>
        <w:t>(</w:t>
      </w:r>
      <w:r w:rsidR="0009540A" w:rsidRPr="00E8441E">
        <w:rPr>
          <w:rFonts w:ascii="Cambria" w:hAnsi="Cambria" w:cs="Verdana"/>
          <w:i/>
          <w:iCs/>
          <w:sz w:val="14"/>
          <w:szCs w:val="14"/>
        </w:rPr>
        <w:t xml:space="preserve">podpis(y) osób uprawnionych </w:t>
      </w:r>
      <w:r w:rsidR="0009540A" w:rsidRPr="00E8441E">
        <w:rPr>
          <w:rFonts w:ascii="Cambria" w:hAnsi="Cambria" w:cs="Verdana"/>
          <w:i/>
          <w:iCs/>
          <w:sz w:val="14"/>
          <w:szCs w:val="14"/>
        </w:rPr>
        <w:tab/>
      </w:r>
      <w:r w:rsidR="0009540A" w:rsidRPr="00E8441E">
        <w:rPr>
          <w:rFonts w:ascii="Cambria" w:hAnsi="Cambria" w:cs="Verdana"/>
          <w:i/>
          <w:iCs/>
          <w:sz w:val="14"/>
          <w:szCs w:val="14"/>
        </w:rPr>
        <w:tab/>
        <w:t>(data)</w:t>
      </w:r>
      <w:r w:rsidR="0009540A"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677365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F2CC934" w14:textId="34E9FB3A" w:rsidR="0009540A" w:rsidRPr="00DE1423" w:rsidRDefault="00DE1423" w:rsidP="00DE1423">
      <w:pPr>
        <w:spacing w:before="0" w:after="0"/>
        <w:rPr>
          <w:rFonts w:asciiTheme="majorHAnsi" w:hAnsiTheme="majorHAnsi" w:cs="Arial"/>
          <w:b/>
        </w:rPr>
      </w:pPr>
      <w:r w:rsidRPr="00DE1423">
        <w:rPr>
          <w:rFonts w:asciiTheme="majorHAnsi" w:hAnsiTheme="majorHAnsi" w:cs="Arial"/>
          <w:b/>
          <w:i/>
          <w:shd w:val="clear" w:color="auto" w:fill="FFFFFF"/>
        </w:rPr>
        <w:t>„</w:t>
      </w:r>
      <w:r w:rsidRPr="00DE1423">
        <w:rPr>
          <w:rFonts w:asciiTheme="majorHAnsi" w:hAnsiTheme="majorHAnsi" w:cs="Arial"/>
          <w:b/>
          <w:bCs/>
        </w:rPr>
        <w:t>Przebudowa przejść dla pieszych – droga powiatowa Nr 2804N ul. Andersa w Iławie</w:t>
      </w:r>
      <w:r w:rsidRPr="00DE1423">
        <w:rPr>
          <w:rFonts w:asciiTheme="majorHAnsi" w:hAnsiTheme="majorHAnsi" w:cs="Arial"/>
          <w:i/>
        </w:rPr>
        <w:t>„</w:t>
      </w:r>
      <w:r w:rsidRPr="00DE1423">
        <w:rPr>
          <w:rFonts w:asciiTheme="majorHAnsi" w:hAnsiTheme="majorHAnsi" w:cs="Arial"/>
          <w:b/>
          <w:i/>
        </w:rPr>
        <w:t xml:space="preserve">” </w:t>
      </w:r>
      <w:r w:rsidRPr="00DE1423">
        <w:rPr>
          <w:rFonts w:asciiTheme="majorHAnsi" w:hAnsiTheme="majorHAnsi" w:cs="Arial"/>
          <w:lang w:eastAsia="pl-PL"/>
        </w:rPr>
        <w:t>znak sprawy:</w:t>
      </w:r>
      <w:r w:rsidRPr="00DE1423">
        <w:rPr>
          <w:rFonts w:asciiTheme="majorHAnsi" w:hAnsiTheme="majorHAnsi" w:cs="Arial"/>
          <w:color w:val="FF0000"/>
          <w:lang w:eastAsia="pl-PL"/>
        </w:rPr>
        <w:t xml:space="preserve"> </w:t>
      </w:r>
      <w:r w:rsidRPr="00DE1423">
        <w:rPr>
          <w:rFonts w:asciiTheme="majorHAnsi" w:hAnsiTheme="majorHAnsi" w:cs="Arial"/>
          <w:b/>
        </w:rPr>
        <w:t xml:space="preserve"> </w:t>
      </w:r>
      <w:r w:rsidR="0032138F" w:rsidRPr="002135DA">
        <w:rPr>
          <w:rFonts w:asciiTheme="majorHAnsi" w:hAnsiTheme="majorHAnsi" w:cs="Arial"/>
          <w:b/>
          <w:color w:val="FF0000"/>
        </w:rPr>
        <w:t>DT4</w:t>
      </w:r>
      <w:r w:rsidR="0032138F">
        <w:rPr>
          <w:rFonts w:asciiTheme="majorHAnsi" w:hAnsiTheme="majorHAnsi" w:cs="Arial"/>
          <w:b/>
          <w:color w:val="FF0000"/>
        </w:rPr>
        <w:t>A</w:t>
      </w:r>
      <w:r w:rsidR="0032138F" w:rsidRPr="002135DA">
        <w:rPr>
          <w:rFonts w:asciiTheme="majorHAnsi" w:hAnsiTheme="majorHAnsi" w:cs="Arial"/>
          <w:b/>
          <w:color w:val="FF0000"/>
        </w:rPr>
        <w:t>.260</w:t>
      </w:r>
      <w:r w:rsidR="0032138F">
        <w:rPr>
          <w:rFonts w:asciiTheme="majorHAnsi" w:hAnsiTheme="majorHAnsi" w:cs="Arial"/>
          <w:b/>
          <w:color w:val="FF0000"/>
        </w:rPr>
        <w:t>.30.</w:t>
      </w:r>
      <w:r w:rsidR="0032138F" w:rsidRPr="002135DA">
        <w:rPr>
          <w:rFonts w:asciiTheme="majorHAnsi" w:hAnsiTheme="majorHAnsi" w:cs="Arial"/>
          <w:b/>
          <w:color w:val="FF0000"/>
        </w:rPr>
        <w:t>2021</w:t>
      </w: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3260"/>
        <w:gridCol w:w="1560"/>
        <w:gridCol w:w="1559"/>
        <w:gridCol w:w="1843"/>
      </w:tblGrid>
      <w:tr w:rsidR="007963C8" w:rsidRPr="0068791F" w14:paraId="54F63EE4" w14:textId="77777777" w:rsidTr="00DE1423">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3260"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560"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559" w:type="dxa"/>
            <w:tcBorders>
              <w:top w:val="double" w:sz="4" w:space="0" w:color="auto"/>
            </w:tcBorders>
            <w:shd w:val="clear" w:color="auto" w:fill="F2F2F2" w:themeFill="background1" w:themeFillShade="F2"/>
          </w:tcPr>
          <w:p w14:paraId="75CA6E58" w14:textId="77777777" w:rsidR="007963C8" w:rsidRPr="007963C8" w:rsidRDefault="007963C8" w:rsidP="007963C8">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843"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DE1423">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260"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560"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tcBorders>
            <w:shd w:val="clear" w:color="auto" w:fill="F3F3F3"/>
          </w:tcPr>
          <w:p w14:paraId="4D257041" w14:textId="77777777" w:rsidR="007963C8" w:rsidRPr="0068791F" w:rsidRDefault="007963C8" w:rsidP="00432CBF">
            <w:pPr>
              <w:autoSpaceDE w:val="0"/>
              <w:autoSpaceDN w:val="0"/>
              <w:adjustRightInd w:val="0"/>
              <w:spacing w:before="0" w:after="0"/>
              <w:jc w:val="center"/>
              <w:rPr>
                <w:rFonts w:ascii="Cambria" w:hAnsi="Cambria" w:cs="Calibri"/>
                <w:sz w:val="16"/>
                <w:szCs w:val="16"/>
              </w:rPr>
            </w:pPr>
          </w:p>
        </w:tc>
        <w:tc>
          <w:tcPr>
            <w:tcW w:w="1843" w:type="dxa"/>
            <w:tcBorders>
              <w:bottom w:val="single" w:sz="12" w:space="0" w:color="auto"/>
              <w:right w:val="double" w:sz="4" w:space="0" w:color="auto"/>
            </w:tcBorders>
            <w:shd w:val="clear" w:color="auto" w:fill="F3F3F3"/>
            <w:vAlign w:val="center"/>
          </w:tcPr>
          <w:p w14:paraId="0330667D" w14:textId="5B5E5666" w:rsidR="007963C8" w:rsidRPr="0068791F" w:rsidRDefault="007963C8"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7963C8" w:rsidRPr="0068791F" w14:paraId="332CBB16" w14:textId="77777777" w:rsidTr="00DE1423">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3260" w:type="dxa"/>
            <w:tcBorders>
              <w:top w:val="single" w:sz="4" w:space="0" w:color="auto"/>
              <w:bottom w:val="single" w:sz="4" w:space="0" w:color="auto"/>
            </w:tcBorders>
            <w:shd w:val="clear" w:color="auto" w:fill="FFFFFF"/>
            <w:vAlign w:val="center"/>
          </w:tcPr>
          <w:p w14:paraId="427D4985" w14:textId="77777777" w:rsidR="0004715F" w:rsidRPr="0004715F" w:rsidRDefault="0004715F" w:rsidP="007963C8">
            <w:pPr>
              <w:pStyle w:val="Standard"/>
              <w:tabs>
                <w:tab w:val="left" w:pos="1440"/>
              </w:tabs>
              <w:spacing w:before="0" w:after="0"/>
              <w:rPr>
                <w:rFonts w:ascii="Cambria" w:hAnsi="Cambria"/>
                <w:sz w:val="16"/>
                <w:szCs w:val="16"/>
              </w:rPr>
            </w:pPr>
            <w:r w:rsidRPr="0004715F">
              <w:rPr>
                <w:rFonts w:ascii="Cambria" w:hAnsi="Cambria"/>
                <w:sz w:val="16"/>
                <w:szCs w:val="16"/>
              </w:rPr>
              <w:t>kierownik robót w specjalności drogowej pełniącym jednocześnie rolę kierownika budowy</w:t>
            </w:r>
          </w:p>
          <w:p w14:paraId="7AE27C31" w14:textId="5B7A4E21" w:rsidR="007963C8" w:rsidRPr="0004715F" w:rsidRDefault="0004715F" w:rsidP="007963C8">
            <w:pPr>
              <w:pStyle w:val="Standard"/>
              <w:tabs>
                <w:tab w:val="left" w:pos="1440"/>
              </w:tabs>
              <w:spacing w:before="0" w:after="0"/>
              <w:rPr>
                <w:rFonts w:asciiTheme="majorHAnsi" w:hAnsiTheme="majorHAnsi" w:cs="Arial"/>
                <w:sz w:val="16"/>
                <w:szCs w:val="16"/>
              </w:rPr>
            </w:pPr>
            <w:r w:rsidRPr="0004715F">
              <w:rPr>
                <w:rFonts w:asciiTheme="majorHAnsi" w:hAnsiTheme="majorHAnsi" w:cs="Arial"/>
                <w:sz w:val="16"/>
                <w:szCs w:val="16"/>
              </w:rPr>
              <w:t xml:space="preserve"> </w:t>
            </w:r>
            <w:r w:rsidR="007963C8" w:rsidRPr="0004715F">
              <w:rPr>
                <w:rFonts w:asciiTheme="majorHAnsi" w:hAnsiTheme="majorHAnsi" w:cs="Arial"/>
                <w:sz w:val="16"/>
                <w:szCs w:val="16"/>
              </w:rPr>
              <w:t xml:space="preserve">Minimalne wymagania: </w:t>
            </w:r>
          </w:p>
          <w:p w14:paraId="58A365EF" w14:textId="5DC34C06" w:rsidR="007963C8" w:rsidRPr="0004715F" w:rsidRDefault="007963C8" w:rsidP="007963C8">
            <w:pPr>
              <w:pStyle w:val="Akapitzlist10"/>
              <w:spacing w:before="0" w:after="0" w:line="240" w:lineRule="auto"/>
              <w:ind w:left="0"/>
              <w:contextualSpacing/>
              <w:jc w:val="both"/>
              <w:rPr>
                <w:rFonts w:ascii="Cambria" w:hAnsi="Cambria"/>
                <w:color w:val="000000"/>
                <w:sz w:val="16"/>
                <w:szCs w:val="16"/>
              </w:rPr>
            </w:pPr>
            <w:r w:rsidRPr="0004715F">
              <w:rPr>
                <w:rFonts w:asciiTheme="majorHAnsi" w:hAnsiTheme="majorHAnsi" w:cs="Arial"/>
                <w:sz w:val="16"/>
                <w:szCs w:val="16"/>
              </w:rPr>
              <w:t>posiadający uprawnienia do kierowania robotami budowlanymi bez ograniczeń w specjalności drogowej co najmniej 3-letnie doświadczenie jako kierownik budowy</w:t>
            </w:r>
          </w:p>
        </w:tc>
        <w:tc>
          <w:tcPr>
            <w:tcW w:w="1560"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559"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3DCA702A" w:rsidR="007963C8" w:rsidRPr="007963C8" w:rsidRDefault="007963C8" w:rsidP="00432CBF">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843" w:type="dxa"/>
            <w:tcBorders>
              <w:top w:val="single" w:sz="4" w:space="0" w:color="auto"/>
              <w:bottom w:val="single" w:sz="4" w:space="0" w:color="auto"/>
              <w:right w:val="double" w:sz="4" w:space="0" w:color="auto"/>
            </w:tcBorders>
            <w:shd w:val="clear" w:color="auto" w:fill="FFFFFF"/>
            <w:vAlign w:val="center"/>
          </w:tcPr>
          <w:p w14:paraId="32533612" w14:textId="77777777" w:rsidR="007963C8"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p w14:paraId="4BD1300A" w14:textId="3050485A" w:rsidR="0004715F" w:rsidRPr="0068791F" w:rsidRDefault="0004715F" w:rsidP="00432CBF">
            <w:pPr>
              <w:autoSpaceDE w:val="0"/>
              <w:autoSpaceDN w:val="0"/>
              <w:adjustRightInd w:val="0"/>
              <w:spacing w:before="0" w:after="0"/>
              <w:jc w:val="center"/>
              <w:rPr>
                <w:rFonts w:ascii="Cambria" w:hAnsi="Cambria" w:cs="Verdana"/>
                <w:sz w:val="16"/>
                <w:szCs w:val="16"/>
              </w:rPr>
            </w:pPr>
          </w:p>
        </w:tc>
      </w:tr>
      <w:tr w:rsidR="0004715F" w:rsidRPr="0068791F" w14:paraId="75CB4A45" w14:textId="77777777" w:rsidTr="00DE1423">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4374FD2A" w14:textId="2D38F9B7" w:rsidR="0004715F" w:rsidRDefault="0004715F" w:rsidP="00432CBF">
            <w:pPr>
              <w:spacing w:before="0" w:after="0"/>
              <w:jc w:val="center"/>
              <w:rPr>
                <w:rFonts w:ascii="Cambria" w:hAnsi="Cambria" w:cs="Calibri"/>
                <w:b/>
                <w:bCs/>
                <w:sz w:val="16"/>
                <w:szCs w:val="16"/>
              </w:rPr>
            </w:pPr>
            <w:r>
              <w:rPr>
                <w:rFonts w:ascii="Cambria" w:hAnsi="Cambria" w:cs="Calibri"/>
                <w:b/>
                <w:bCs/>
                <w:sz w:val="16"/>
                <w:szCs w:val="16"/>
              </w:rPr>
              <w:t>2</w:t>
            </w:r>
          </w:p>
        </w:tc>
        <w:tc>
          <w:tcPr>
            <w:tcW w:w="1803" w:type="dxa"/>
            <w:tcBorders>
              <w:top w:val="single" w:sz="4" w:space="0" w:color="auto"/>
              <w:bottom w:val="single" w:sz="4" w:space="0" w:color="auto"/>
            </w:tcBorders>
            <w:shd w:val="clear" w:color="auto" w:fill="FFFFFF"/>
            <w:vAlign w:val="center"/>
          </w:tcPr>
          <w:p w14:paraId="7A210481" w14:textId="77777777" w:rsidR="0004715F" w:rsidRPr="0004715F" w:rsidRDefault="0004715F" w:rsidP="00432CBF">
            <w:pPr>
              <w:spacing w:before="0" w:after="0"/>
              <w:rPr>
                <w:rFonts w:ascii="Cambria" w:hAnsi="Cambria" w:cs="Verdana"/>
                <w:sz w:val="16"/>
                <w:szCs w:val="16"/>
              </w:rPr>
            </w:pPr>
          </w:p>
        </w:tc>
        <w:tc>
          <w:tcPr>
            <w:tcW w:w="3260" w:type="dxa"/>
            <w:tcBorders>
              <w:top w:val="single" w:sz="4" w:space="0" w:color="auto"/>
              <w:bottom w:val="single" w:sz="4" w:space="0" w:color="auto"/>
            </w:tcBorders>
            <w:shd w:val="clear" w:color="auto" w:fill="FFFFFF"/>
            <w:vAlign w:val="center"/>
          </w:tcPr>
          <w:p w14:paraId="5FB6B74E" w14:textId="77C13DB8" w:rsidR="0004715F" w:rsidRPr="0004715F" w:rsidRDefault="0004715F" w:rsidP="0004715F">
            <w:pPr>
              <w:pStyle w:val="Akapitzlist10"/>
              <w:spacing w:before="0" w:after="0" w:line="240" w:lineRule="auto"/>
              <w:ind w:left="0"/>
              <w:contextualSpacing/>
              <w:jc w:val="both"/>
              <w:rPr>
                <w:rFonts w:asciiTheme="majorHAnsi" w:hAnsiTheme="majorHAnsi"/>
                <w:bCs/>
                <w:color w:val="000000"/>
                <w:sz w:val="16"/>
                <w:szCs w:val="16"/>
              </w:rPr>
            </w:pPr>
            <w:r w:rsidRPr="0004715F">
              <w:rPr>
                <w:rFonts w:asciiTheme="majorHAnsi" w:hAnsiTheme="majorHAnsi"/>
                <w:sz w:val="16"/>
                <w:szCs w:val="16"/>
              </w:rPr>
              <w:t xml:space="preserve">Kierownik robót elektrycznych </w:t>
            </w:r>
            <w:r w:rsidRPr="0004715F">
              <w:rPr>
                <w:rFonts w:asciiTheme="majorHAnsi" w:hAnsiTheme="majorHAnsi"/>
                <w:bCs/>
                <w:color w:val="000000"/>
                <w:sz w:val="16"/>
                <w:szCs w:val="16"/>
              </w:rPr>
              <w:t>posiadający odpowiednie uprawnienia budowlane w branży elektrycznej.</w:t>
            </w:r>
          </w:p>
        </w:tc>
        <w:tc>
          <w:tcPr>
            <w:tcW w:w="1560" w:type="dxa"/>
            <w:tcBorders>
              <w:top w:val="single" w:sz="4" w:space="0" w:color="auto"/>
              <w:bottom w:val="single" w:sz="4" w:space="0" w:color="auto"/>
            </w:tcBorders>
            <w:shd w:val="clear" w:color="auto" w:fill="FFFFFF"/>
            <w:vAlign w:val="center"/>
          </w:tcPr>
          <w:p w14:paraId="7FA321A5" w14:textId="77777777" w:rsidR="0004715F" w:rsidRPr="007963C8" w:rsidRDefault="0004715F" w:rsidP="00432CBF">
            <w:pPr>
              <w:spacing w:before="0" w:after="0"/>
              <w:jc w:val="center"/>
              <w:rPr>
                <w:rFonts w:asciiTheme="majorHAnsi" w:hAnsiTheme="majorHAnsi" w:cstheme="minorHAnsi"/>
                <w:sz w:val="16"/>
                <w:szCs w:val="16"/>
              </w:rPr>
            </w:pPr>
          </w:p>
        </w:tc>
        <w:tc>
          <w:tcPr>
            <w:tcW w:w="1559" w:type="dxa"/>
            <w:tcBorders>
              <w:top w:val="single" w:sz="4" w:space="0" w:color="auto"/>
              <w:bottom w:val="single" w:sz="4" w:space="0" w:color="auto"/>
            </w:tcBorders>
            <w:shd w:val="clear" w:color="auto" w:fill="FFFFFF"/>
          </w:tcPr>
          <w:p w14:paraId="2DF535C5" w14:textId="77777777" w:rsidR="0004715F" w:rsidRDefault="0004715F" w:rsidP="00432CBF">
            <w:pPr>
              <w:autoSpaceDE w:val="0"/>
              <w:autoSpaceDN w:val="0"/>
              <w:adjustRightInd w:val="0"/>
              <w:spacing w:before="0" w:after="0"/>
              <w:jc w:val="center"/>
              <w:rPr>
                <w:rFonts w:asciiTheme="majorHAnsi" w:hAnsiTheme="majorHAnsi" w:cstheme="minorHAnsi"/>
                <w:b/>
                <w:sz w:val="16"/>
                <w:szCs w:val="16"/>
              </w:rPr>
            </w:pPr>
          </w:p>
          <w:p w14:paraId="331C8AAD" w14:textId="77777777" w:rsidR="0004715F" w:rsidRDefault="0004715F" w:rsidP="00432CBF">
            <w:pPr>
              <w:autoSpaceDE w:val="0"/>
              <w:autoSpaceDN w:val="0"/>
              <w:adjustRightInd w:val="0"/>
              <w:spacing w:before="0" w:after="0"/>
              <w:jc w:val="center"/>
              <w:rPr>
                <w:rFonts w:asciiTheme="majorHAnsi" w:hAnsiTheme="majorHAnsi" w:cstheme="minorHAnsi"/>
                <w:b/>
                <w:sz w:val="16"/>
                <w:szCs w:val="16"/>
              </w:rPr>
            </w:pPr>
          </w:p>
          <w:p w14:paraId="6900ECF5" w14:textId="77777777" w:rsidR="0004715F" w:rsidRDefault="0004715F" w:rsidP="00432CBF">
            <w:pPr>
              <w:autoSpaceDE w:val="0"/>
              <w:autoSpaceDN w:val="0"/>
              <w:adjustRightInd w:val="0"/>
              <w:spacing w:before="0" w:after="0"/>
              <w:jc w:val="center"/>
              <w:rPr>
                <w:rFonts w:asciiTheme="majorHAnsi" w:hAnsiTheme="majorHAnsi" w:cstheme="minorHAnsi"/>
                <w:b/>
                <w:sz w:val="16"/>
                <w:szCs w:val="16"/>
              </w:rPr>
            </w:pPr>
          </w:p>
          <w:p w14:paraId="304EAFE1" w14:textId="1205CAFA" w:rsidR="0004715F" w:rsidRPr="0004715F" w:rsidRDefault="0004715F" w:rsidP="00DE1423">
            <w:pPr>
              <w:autoSpaceDE w:val="0"/>
              <w:autoSpaceDN w:val="0"/>
              <w:adjustRightInd w:val="0"/>
              <w:spacing w:before="0" w:after="0"/>
              <w:jc w:val="center"/>
              <w:rPr>
                <w:rFonts w:asciiTheme="majorHAnsi" w:hAnsiTheme="majorHAnsi" w:cstheme="minorHAnsi"/>
                <w:sz w:val="16"/>
                <w:szCs w:val="16"/>
              </w:rPr>
            </w:pPr>
            <w:r w:rsidRPr="0004715F">
              <w:rPr>
                <w:rFonts w:asciiTheme="majorHAnsi" w:hAnsiTheme="majorHAnsi" w:cstheme="minorHAnsi"/>
                <w:sz w:val="16"/>
                <w:szCs w:val="16"/>
              </w:rPr>
              <w:t xml:space="preserve">Nie </w:t>
            </w:r>
            <w:r w:rsidR="00DE1423">
              <w:rPr>
                <w:rFonts w:asciiTheme="majorHAnsi" w:hAnsiTheme="majorHAnsi" w:cstheme="minorHAnsi"/>
                <w:sz w:val="16"/>
                <w:szCs w:val="16"/>
              </w:rPr>
              <w:t>wymagane</w:t>
            </w:r>
          </w:p>
        </w:tc>
        <w:tc>
          <w:tcPr>
            <w:tcW w:w="1843" w:type="dxa"/>
            <w:tcBorders>
              <w:top w:val="single" w:sz="4" w:space="0" w:color="auto"/>
              <w:bottom w:val="single" w:sz="4" w:space="0" w:color="auto"/>
              <w:right w:val="double" w:sz="4" w:space="0" w:color="auto"/>
            </w:tcBorders>
            <w:shd w:val="clear" w:color="auto" w:fill="FFFFFF"/>
            <w:vAlign w:val="center"/>
          </w:tcPr>
          <w:p w14:paraId="7D4F1475" w14:textId="77777777" w:rsidR="0004715F" w:rsidRDefault="0004715F" w:rsidP="0004715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p w14:paraId="55BE04CF" w14:textId="77777777" w:rsidR="0004715F" w:rsidRPr="0068791F" w:rsidRDefault="0004715F" w:rsidP="00432CBF">
            <w:pPr>
              <w:autoSpaceDE w:val="0"/>
              <w:autoSpaceDN w:val="0"/>
              <w:adjustRightInd w:val="0"/>
              <w:spacing w:before="0" w:after="0"/>
              <w:jc w:val="center"/>
              <w:rPr>
                <w:rFonts w:ascii="Cambria" w:hAnsi="Cambria" w:cs="Verdana"/>
                <w:sz w:val="16"/>
                <w:szCs w:val="16"/>
              </w:rPr>
            </w:pPr>
          </w:p>
        </w:tc>
      </w:tr>
    </w:tbl>
    <w:p w14:paraId="0F287954" w14:textId="7B434BF3" w:rsidR="0009540A" w:rsidRPr="0068791F" w:rsidRDefault="0009540A" w:rsidP="00DE1423">
      <w:pPr>
        <w:tabs>
          <w:tab w:val="center" w:pos="1134"/>
        </w:tabs>
        <w:spacing w:before="0" w:after="0" w:line="360" w:lineRule="auto"/>
        <w:rPr>
          <w:rFonts w:ascii="Cambria" w:hAnsi="Cambria" w:cs="Verdana"/>
          <w:i/>
          <w:iCs/>
        </w:rPr>
      </w:pPr>
      <w:r w:rsidRPr="0068791F">
        <w:rPr>
          <w:rFonts w:ascii="Cambria" w:hAnsi="Cambria" w:cs="Verdana"/>
          <w:i/>
          <w:iCs/>
        </w:rPr>
        <w:t>Uwagi:</w:t>
      </w:r>
    </w:p>
    <w:p w14:paraId="1EC337E0" w14:textId="77777777" w:rsidR="0009540A" w:rsidRDefault="0009540A" w:rsidP="00E76405">
      <w:pPr>
        <w:numPr>
          <w:ilvl w:val="0"/>
          <w:numId w:val="31"/>
        </w:numPr>
        <w:tabs>
          <w:tab w:val="center" w:pos="1134"/>
        </w:tabs>
        <w:spacing w:before="0" w:after="0" w:line="240" w:lineRule="auto"/>
        <w:jc w:val="both"/>
        <w:rPr>
          <w:rFonts w:ascii="Cambria" w:hAnsi="Cambria" w:cs="Verdana"/>
          <w:b/>
          <w:bCs/>
          <w:sz w:val="16"/>
          <w:szCs w:val="16"/>
        </w:rPr>
      </w:pPr>
      <w:r w:rsidRPr="0068791F">
        <w:rPr>
          <w:rFonts w:ascii="Cambria" w:hAnsi="Cambria" w:cs="Verdana"/>
          <w:b/>
          <w:bCs/>
          <w:sz w:val="16"/>
          <w:szCs w:val="16"/>
        </w:rPr>
        <w:t>*** niewłaściwe skreślić</w:t>
      </w:r>
    </w:p>
    <w:p w14:paraId="47D33F2D" w14:textId="052442EE" w:rsidR="00791F79" w:rsidRPr="00791F79" w:rsidRDefault="00791F79" w:rsidP="00DE1423">
      <w:pPr>
        <w:pStyle w:val="Tekstpodstawowy"/>
        <w:spacing w:before="0" w:after="0" w:line="240" w:lineRule="auto"/>
        <w:rPr>
          <w:rFonts w:asciiTheme="majorHAnsi" w:hAnsiTheme="majorHAnsi" w:cs="Arial"/>
          <w:b/>
          <w:sz w:val="16"/>
          <w:szCs w:val="16"/>
        </w:rPr>
      </w:pPr>
      <w:r w:rsidRPr="00791F79">
        <w:rPr>
          <w:rFonts w:asciiTheme="majorHAnsi" w:hAnsiTheme="majorHAnsi" w:cs="Arial"/>
          <w:b/>
          <w:sz w:val="16"/>
          <w:szCs w:val="16"/>
        </w:rPr>
        <w:t>Jednocześnie oświadczam(y), że osoby podane w powyższej t</w:t>
      </w:r>
      <w:r>
        <w:rPr>
          <w:rFonts w:asciiTheme="majorHAnsi" w:hAnsiTheme="majorHAnsi" w:cs="Arial"/>
          <w:b/>
          <w:sz w:val="16"/>
          <w:szCs w:val="16"/>
        </w:rPr>
        <w:t xml:space="preserve">abeli, które będą uczestniczyć </w:t>
      </w:r>
      <w:r w:rsidRPr="00791F79">
        <w:rPr>
          <w:rFonts w:asciiTheme="majorHAnsi" w:hAnsiTheme="majorHAnsi" w:cs="Arial"/>
          <w:b/>
          <w:sz w:val="16"/>
          <w:szCs w:val="16"/>
        </w:rPr>
        <w:t>w w</w:t>
      </w:r>
      <w:r>
        <w:rPr>
          <w:rFonts w:asciiTheme="majorHAnsi" w:hAnsiTheme="majorHAnsi" w:cs="Arial"/>
          <w:b/>
          <w:sz w:val="16"/>
          <w:szCs w:val="16"/>
        </w:rPr>
        <w:t xml:space="preserve">ykonywaniu zamówienia posiadają </w:t>
      </w:r>
      <w:r w:rsidRPr="00791F79">
        <w:rPr>
          <w:rFonts w:asciiTheme="majorHAnsi" w:hAnsiTheme="majorHAnsi" w:cs="Arial"/>
          <w:b/>
          <w:sz w:val="16"/>
          <w:szCs w:val="16"/>
        </w:rPr>
        <w:t>wymagane ustawami uprawnienia.</w:t>
      </w: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Default="0009540A" w:rsidP="0009540A">
      <w:pPr>
        <w:pStyle w:val="Nagwek"/>
        <w:spacing w:before="0" w:after="0"/>
        <w:rPr>
          <w:rFonts w:ascii="Cambria" w:hAnsi="Cambria"/>
          <w:b/>
        </w:rPr>
      </w:pPr>
    </w:p>
    <w:p w14:paraId="1EBD805E" w14:textId="77777777" w:rsidR="00DE1423" w:rsidRPr="0068791F" w:rsidRDefault="00DE1423"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42874F6E"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(podpis(y) osób uprawnionych </w:t>
      </w:r>
      <w:r w:rsidRPr="0068791F">
        <w:rPr>
          <w:rFonts w:ascii="Cambria" w:hAnsi="Cambria" w:cs="Verdana"/>
          <w:i/>
          <w:iCs/>
          <w:sz w:val="14"/>
          <w:szCs w:val="14"/>
        </w:rPr>
        <w:tab/>
      </w:r>
      <w:r w:rsidRPr="0068791F">
        <w:rPr>
          <w:rFonts w:ascii="Cambria" w:hAnsi="Cambria" w:cs="Verdana"/>
          <w:i/>
          <w:iCs/>
          <w:sz w:val="14"/>
          <w:szCs w:val="14"/>
        </w:rPr>
        <w:tab/>
      </w:r>
      <w:r w:rsidR="00DE1423">
        <w:rPr>
          <w:rFonts w:ascii="Cambria" w:hAnsi="Cambria" w:cs="Verdana"/>
          <w:i/>
          <w:iCs/>
          <w:sz w:val="14"/>
          <w:szCs w:val="14"/>
        </w:rPr>
        <w:t xml:space="preserve">                                   </w:t>
      </w:r>
      <w:r w:rsidRPr="0068791F">
        <w:rPr>
          <w:rFonts w:ascii="Cambria" w:hAnsi="Cambria" w:cs="Verdana"/>
          <w:i/>
          <w:iCs/>
          <w:sz w:val="14"/>
          <w:szCs w:val="14"/>
        </w:rPr>
        <w:t>(data)</w:t>
      </w:r>
      <w:r w:rsidRPr="0068791F">
        <w:rPr>
          <w:rFonts w:ascii="Cambria" w:hAnsi="Cambria" w:cs="Verdana"/>
          <w:i/>
          <w:iCs/>
          <w:sz w:val="14"/>
          <w:szCs w:val="14"/>
        </w:rPr>
        <w:br/>
        <w:t>do reprezentacji wykonawcy lub pełnomocnika)</w:t>
      </w: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6773656"/>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7A1BB87B" w14:textId="2F4B21F2" w:rsidR="00DE1423" w:rsidRPr="00DE1423" w:rsidRDefault="00F56C36" w:rsidP="00DE1423">
      <w:pPr>
        <w:spacing w:before="0" w:after="0"/>
        <w:rPr>
          <w:rFonts w:asciiTheme="majorHAnsi" w:hAnsiTheme="majorHAnsi" w:cs="Arial"/>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DE1423" w:rsidRPr="00DE1423">
        <w:rPr>
          <w:rFonts w:asciiTheme="majorHAnsi" w:hAnsiTheme="majorHAnsi" w:cs="Arial"/>
          <w:b/>
          <w:i/>
          <w:shd w:val="clear" w:color="auto" w:fill="FFFFFF"/>
        </w:rPr>
        <w:t>„</w:t>
      </w:r>
      <w:r w:rsidR="00DE1423" w:rsidRPr="00DE1423">
        <w:rPr>
          <w:rFonts w:asciiTheme="majorHAnsi" w:hAnsiTheme="majorHAnsi" w:cs="Arial"/>
          <w:b/>
          <w:bCs/>
        </w:rPr>
        <w:t>Przebudowa przejść dla pieszych – droga powiatowa Nr 2804N ul. Andersa w Iławie</w:t>
      </w:r>
      <w:r w:rsidR="00DE1423" w:rsidRPr="00DE1423">
        <w:rPr>
          <w:rFonts w:asciiTheme="majorHAnsi" w:hAnsiTheme="majorHAnsi" w:cs="Arial"/>
          <w:b/>
          <w:i/>
        </w:rPr>
        <w:t xml:space="preserve">” </w:t>
      </w:r>
      <w:r w:rsidR="00DE1423" w:rsidRPr="00DE1423">
        <w:rPr>
          <w:rFonts w:asciiTheme="majorHAnsi" w:hAnsiTheme="majorHAnsi" w:cs="Arial"/>
          <w:lang w:eastAsia="pl-PL"/>
        </w:rPr>
        <w:t>znak sprawy:</w:t>
      </w:r>
      <w:r w:rsidR="00DE1423" w:rsidRPr="00DE1423">
        <w:rPr>
          <w:rFonts w:asciiTheme="majorHAnsi" w:hAnsiTheme="majorHAnsi" w:cs="Arial"/>
          <w:color w:val="FF0000"/>
          <w:lang w:eastAsia="pl-PL"/>
        </w:rPr>
        <w:t xml:space="preserve"> </w:t>
      </w:r>
      <w:r w:rsidR="00DE1423" w:rsidRPr="00DE1423">
        <w:rPr>
          <w:rFonts w:asciiTheme="majorHAnsi" w:hAnsiTheme="majorHAnsi" w:cs="Arial"/>
          <w:b/>
        </w:rPr>
        <w:t xml:space="preserve"> </w:t>
      </w:r>
      <w:r w:rsidR="0032138F" w:rsidRPr="002135DA">
        <w:rPr>
          <w:rFonts w:asciiTheme="majorHAnsi" w:hAnsiTheme="majorHAnsi" w:cs="Arial"/>
          <w:b/>
          <w:color w:val="FF0000"/>
        </w:rPr>
        <w:t>DT4</w:t>
      </w:r>
      <w:r w:rsidR="0032138F">
        <w:rPr>
          <w:rFonts w:asciiTheme="majorHAnsi" w:hAnsiTheme="majorHAnsi" w:cs="Arial"/>
          <w:b/>
          <w:color w:val="FF0000"/>
        </w:rPr>
        <w:t>A</w:t>
      </w:r>
      <w:r w:rsidR="0032138F" w:rsidRPr="002135DA">
        <w:rPr>
          <w:rFonts w:asciiTheme="majorHAnsi" w:hAnsiTheme="majorHAnsi" w:cs="Arial"/>
          <w:b/>
          <w:color w:val="FF0000"/>
        </w:rPr>
        <w:t>.260</w:t>
      </w:r>
      <w:r w:rsidR="0032138F">
        <w:rPr>
          <w:rFonts w:asciiTheme="majorHAnsi" w:hAnsiTheme="majorHAnsi" w:cs="Arial"/>
          <w:b/>
          <w:color w:val="FF0000"/>
        </w:rPr>
        <w:t>.30.</w:t>
      </w:r>
      <w:r w:rsidR="0032138F" w:rsidRPr="002135DA">
        <w:rPr>
          <w:rFonts w:asciiTheme="majorHAnsi" w:hAnsiTheme="majorHAnsi" w:cs="Arial"/>
          <w:b/>
          <w:color w:val="FF0000"/>
        </w:rPr>
        <w:t>2021</w:t>
      </w:r>
    </w:p>
    <w:p w14:paraId="3DEC8AE1" w14:textId="66F257B5" w:rsidR="003353B2" w:rsidRPr="00F56C36" w:rsidRDefault="003353B2" w:rsidP="00DE1423">
      <w:pPr>
        <w:spacing w:before="0" w:after="0"/>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E76405">
      <w:pPr>
        <w:widowControl w:val="0"/>
        <w:numPr>
          <w:ilvl w:val="1"/>
          <w:numId w:val="34"/>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E76405">
      <w:pPr>
        <w:pStyle w:val="Tekstpodstawowy"/>
        <w:numPr>
          <w:ilvl w:val="5"/>
          <w:numId w:val="35"/>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E76405">
      <w:pPr>
        <w:pStyle w:val="Tekstpodstawowy"/>
        <w:numPr>
          <w:ilvl w:val="5"/>
          <w:numId w:val="35"/>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585122A6" w:rsidR="00611FBC" w:rsidRPr="006012C9" w:rsidRDefault="0008329F" w:rsidP="00F876D6">
      <w:pPr>
        <w:pStyle w:val="Tekstpodstawowy"/>
        <w:spacing w:before="0" w:after="0"/>
        <w:ind w:left="709"/>
        <w:rPr>
          <w:rFonts w:ascii="Cambria" w:hAnsi="Cambria"/>
        </w:rPr>
      </w:pPr>
      <w:r>
        <w:rPr>
          <w:rFonts w:ascii="Cambria" w:hAnsi="Cambria" w:cs="Calibri"/>
          <w:i/>
          <w:iCs/>
          <w:sz w:val="14"/>
          <w:szCs w:val="14"/>
        </w:rPr>
        <w:t>(</w:t>
      </w:r>
      <w:r w:rsidR="00611FBC" w:rsidRPr="006012C9">
        <w:rPr>
          <w:rFonts w:ascii="Cambria" w:hAnsi="Cambria" w:cs="Calibri"/>
          <w:i/>
          <w:iCs/>
          <w:sz w:val="14"/>
          <w:szCs w:val="14"/>
        </w:rPr>
        <w:t xml:space="preserve">podpis(y) osób uprawnionych </w:t>
      </w:r>
      <w:r w:rsidR="00611FBC" w:rsidRPr="006012C9">
        <w:rPr>
          <w:rFonts w:ascii="Cambria" w:hAnsi="Cambria" w:cs="Calibri"/>
          <w:i/>
          <w:iCs/>
          <w:sz w:val="14"/>
          <w:szCs w:val="14"/>
        </w:rPr>
        <w:tab/>
      </w:r>
      <w:r w:rsidR="00611FBC" w:rsidRPr="006012C9">
        <w:rPr>
          <w:rFonts w:ascii="Cambria" w:hAnsi="Cambria" w:cs="Calibri"/>
          <w:i/>
          <w:iCs/>
          <w:sz w:val="14"/>
          <w:szCs w:val="14"/>
        </w:rPr>
        <w:tab/>
      </w:r>
      <w:r w:rsidR="00611FBC" w:rsidRPr="006012C9">
        <w:rPr>
          <w:rFonts w:ascii="Cambria" w:hAnsi="Cambria" w:cs="Calibri"/>
          <w:i/>
          <w:iCs/>
          <w:sz w:val="14"/>
          <w:szCs w:val="14"/>
        </w:rPr>
        <w:tab/>
      </w:r>
      <w:r w:rsidR="00611FBC" w:rsidRPr="006012C9">
        <w:rPr>
          <w:rFonts w:ascii="Cambria" w:hAnsi="Cambria" w:cs="Calibri"/>
          <w:i/>
          <w:iCs/>
          <w:sz w:val="14"/>
          <w:szCs w:val="14"/>
        </w:rPr>
        <w:tab/>
        <w:t>(data)</w:t>
      </w:r>
      <w:r w:rsidR="00611FBC"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75A9DBB9"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E76405">
      <w:pPr>
        <w:widowControl w:val="0"/>
        <w:numPr>
          <w:ilvl w:val="1"/>
          <w:numId w:val="34"/>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8E074C3" w:rsidR="00611FBC" w:rsidRDefault="0008329F" w:rsidP="00F876D6">
      <w:pPr>
        <w:pStyle w:val="Tekstpodstawowy"/>
        <w:spacing w:before="0" w:after="0"/>
        <w:ind w:left="709"/>
      </w:pPr>
      <w:r>
        <w:rPr>
          <w:rFonts w:ascii="Cambria" w:hAnsi="Cambria" w:cs="Calibri"/>
          <w:i/>
          <w:iCs/>
          <w:sz w:val="14"/>
          <w:szCs w:val="14"/>
        </w:rPr>
        <w:t>(</w:t>
      </w:r>
      <w:r w:rsidR="00611FBC">
        <w:rPr>
          <w:rFonts w:ascii="Cambria" w:hAnsi="Cambria" w:cs="Calibri"/>
          <w:i/>
          <w:iCs/>
          <w:sz w:val="14"/>
          <w:szCs w:val="14"/>
        </w:rPr>
        <w:t xml:space="preserve">podpis(y) osób uprawnionych </w:t>
      </w:r>
      <w:r w:rsidR="00611FBC">
        <w:rPr>
          <w:rFonts w:ascii="Cambria" w:hAnsi="Cambria" w:cs="Calibri"/>
          <w:i/>
          <w:iCs/>
          <w:sz w:val="14"/>
          <w:szCs w:val="14"/>
        </w:rPr>
        <w:tab/>
      </w:r>
      <w:r w:rsidR="00611FBC">
        <w:rPr>
          <w:rFonts w:ascii="Cambria" w:hAnsi="Cambria" w:cs="Calibri"/>
          <w:i/>
          <w:iCs/>
          <w:sz w:val="14"/>
          <w:szCs w:val="14"/>
        </w:rPr>
        <w:tab/>
      </w:r>
      <w:r w:rsidR="00611FBC">
        <w:rPr>
          <w:rFonts w:ascii="Cambria" w:hAnsi="Cambria" w:cs="Calibri"/>
          <w:i/>
          <w:iCs/>
          <w:sz w:val="14"/>
          <w:szCs w:val="14"/>
        </w:rPr>
        <w:tab/>
      </w:r>
      <w:r w:rsidR="00611FBC">
        <w:rPr>
          <w:rFonts w:ascii="Cambria" w:hAnsi="Cambria" w:cs="Calibri"/>
          <w:i/>
          <w:iCs/>
          <w:sz w:val="14"/>
          <w:szCs w:val="14"/>
        </w:rPr>
        <w:tab/>
        <w:t>(data)</w:t>
      </w:r>
      <w:r w:rsidR="00611FBC">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677365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3747DF1F"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1973C926" w:rsidR="00791F79" w:rsidRPr="00AF6A6C" w:rsidRDefault="00005951" w:rsidP="00791F79">
      <w:pPr>
        <w:widowControl w:val="0"/>
        <w:spacing w:after="0" w:line="100" w:lineRule="atLeast"/>
        <w:jc w:val="both"/>
        <w:rPr>
          <w:rFonts w:asciiTheme="majorHAnsi" w:hAnsiTheme="majorHAnsi" w:cs="Arial"/>
          <w:b/>
          <w:lang w:eastAsia="ar-SA"/>
        </w:rPr>
      </w:pPr>
      <w:r>
        <w:rPr>
          <w:rFonts w:asciiTheme="majorHAnsi" w:hAnsiTheme="majorHAnsi" w:cs="Arial"/>
          <w:b/>
          <w:lang w:eastAsia="ar-SA"/>
        </w:rPr>
        <w:t>……………..</w:t>
      </w:r>
      <w:r w:rsidR="00791F79" w:rsidRPr="00AF6A6C">
        <w:rPr>
          <w:rFonts w:asciiTheme="majorHAnsi" w:hAnsiTheme="majorHAnsi" w:cs="Arial"/>
          <w:b/>
          <w:lang w:eastAsia="ar-SA"/>
        </w:rPr>
        <w:tab/>
      </w:r>
      <w:r w:rsidR="00791F79" w:rsidRPr="00AF6A6C">
        <w:rPr>
          <w:rFonts w:asciiTheme="majorHAnsi" w:hAnsiTheme="majorHAnsi" w:cs="Arial"/>
          <w:b/>
          <w:lang w:eastAsia="ar-SA"/>
        </w:rPr>
        <w:tab/>
      </w:r>
      <w:r w:rsidR="00791F79" w:rsidRPr="00AF6A6C">
        <w:rPr>
          <w:rFonts w:asciiTheme="majorHAnsi" w:hAnsiTheme="majorHAnsi" w:cs="Arial"/>
          <w:b/>
          <w:lang w:eastAsia="ar-SA"/>
        </w:rPr>
        <w:tab/>
        <w:t xml:space="preserve"> – </w:t>
      </w:r>
      <w:r>
        <w:rPr>
          <w:rFonts w:asciiTheme="majorHAnsi" w:hAnsiTheme="majorHAnsi" w:cs="Arial"/>
          <w:b/>
          <w:lang w:eastAsia="ar-SA"/>
        </w:rPr>
        <w:t>…………….</w:t>
      </w:r>
    </w:p>
    <w:p w14:paraId="03E0FACC" w14:textId="5A402382"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00005951">
        <w:rPr>
          <w:rFonts w:asciiTheme="majorHAnsi" w:hAnsiTheme="majorHAnsi" w:cs="Arial"/>
          <w:lang w:eastAsia="ar-SA"/>
        </w:rPr>
        <w:t xml:space="preserve">Magdaleny Dojutrek – z upoważnienia </w:t>
      </w:r>
      <w:r w:rsidRPr="00AF6A6C">
        <w:rPr>
          <w:rFonts w:asciiTheme="majorHAnsi" w:hAnsiTheme="majorHAnsi" w:cs="Arial"/>
          <w:b/>
          <w:lang w:eastAsia="ar-SA"/>
        </w:rPr>
        <w:t>Głównego Księgowego</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E76405">
      <w:pPr>
        <w:widowControl w:val="0"/>
        <w:numPr>
          <w:ilvl w:val="0"/>
          <w:numId w:val="83"/>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E76405">
      <w:pPr>
        <w:widowControl w:val="0"/>
        <w:numPr>
          <w:ilvl w:val="0"/>
          <w:numId w:val="83"/>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709DA" w:rsidRDefault="00F876D6" w:rsidP="00F876D6">
      <w:pPr>
        <w:spacing w:before="0" w:after="0" w:line="264" w:lineRule="auto"/>
        <w:rPr>
          <w:rFonts w:asciiTheme="majorHAnsi" w:hAnsiTheme="majorHAnsi"/>
        </w:rPr>
      </w:pPr>
      <w:r w:rsidRPr="000709DA">
        <w:rPr>
          <w:rFonts w:asciiTheme="majorHAnsi" w:hAnsiTheme="majorHAnsi"/>
        </w:rPr>
        <w:t>Biorąc pod uwagę, że:</w:t>
      </w:r>
    </w:p>
    <w:p w14:paraId="485B8C6B" w14:textId="77777777" w:rsidR="00F876D6" w:rsidRPr="00432CBF" w:rsidRDefault="00F876D6" w:rsidP="00E76405">
      <w:pPr>
        <w:pStyle w:val="Akapitzlist"/>
        <w:numPr>
          <w:ilvl w:val="0"/>
          <w:numId w:val="121"/>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oraz w dniu zawarcia niniejszej umowy nie podlega wykluczeniu z postępowania na podstawie art.</w:t>
      </w:r>
      <w:r>
        <w:rPr>
          <w:rFonts w:ascii="Cambria" w:hAnsi="Cambria"/>
        </w:rPr>
        <w:t>108</w:t>
      </w:r>
      <w:r w:rsidRPr="00432CBF">
        <w:rPr>
          <w:rFonts w:ascii="Cambria" w:hAnsi="Cambria"/>
        </w:rPr>
        <w:t xml:space="preserve"> ust.1 ustawy z dnia </w:t>
      </w:r>
      <w:r>
        <w:rPr>
          <w:rFonts w:ascii="Cambria" w:hAnsi="Cambria"/>
        </w:rPr>
        <w:t>11</w:t>
      </w:r>
      <w:r w:rsidRPr="00432CBF">
        <w:rPr>
          <w:rFonts w:ascii="Cambria" w:hAnsi="Cambria"/>
        </w:rPr>
        <w:t xml:space="preserve"> </w:t>
      </w:r>
      <w:r>
        <w:rPr>
          <w:rFonts w:ascii="Cambria" w:hAnsi="Cambria"/>
        </w:rPr>
        <w:t>września 2019 r</w:t>
      </w:r>
      <w:r w:rsidRPr="00432CBF">
        <w:rPr>
          <w:rFonts w:ascii="Cambria" w:hAnsi="Cambria"/>
        </w:rPr>
        <w:t xml:space="preserve"> Prawo zamówień publicznych,</w:t>
      </w:r>
    </w:p>
    <w:p w14:paraId="16A0529D" w14:textId="5DDB2A6E" w:rsidR="00F876D6" w:rsidRPr="00F876D6" w:rsidRDefault="00F876D6" w:rsidP="00E76405">
      <w:pPr>
        <w:numPr>
          <w:ilvl w:val="0"/>
          <w:numId w:val="121"/>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Pr="00F876D6">
        <w:rPr>
          <w:rFonts w:asciiTheme="majorHAnsi" w:hAnsiTheme="majorHAnsi" w:cs="Arial"/>
          <w:i/>
          <w:shd w:val="clear" w:color="auto" w:fill="FFFFFF"/>
        </w:rPr>
        <w:t>„</w:t>
      </w:r>
      <w:r w:rsidR="00DE1423" w:rsidRPr="00DE1423">
        <w:rPr>
          <w:rFonts w:asciiTheme="majorHAnsi" w:hAnsiTheme="majorHAnsi" w:cs="Arial"/>
          <w:b/>
          <w:bCs/>
        </w:rPr>
        <w:t>Przebudowa przejść dla pieszych – droga powiatowa Nr 2804N ul. Andersa w Iławie</w:t>
      </w:r>
      <w:r w:rsidRPr="00F876D6">
        <w:rPr>
          <w:rFonts w:asciiTheme="majorHAnsi" w:hAnsiTheme="majorHAnsi" w:cs="Arial"/>
          <w:i/>
        </w:rPr>
        <w:t>”</w:t>
      </w:r>
      <w:r w:rsidRPr="00F876D6">
        <w:rPr>
          <w:rFonts w:asciiTheme="majorHAnsi" w:hAnsiTheme="majorHAnsi" w:cs="Arial"/>
          <w:b/>
        </w:rPr>
        <w:t xml:space="preserve"> </w:t>
      </w:r>
      <w:r w:rsidRPr="00F876D6">
        <w:rPr>
          <w:rFonts w:ascii="Cambria" w:hAnsi="Cambria" w:cs="Century Gothic"/>
          <w:b/>
          <w:bCs/>
        </w:rPr>
        <w:t xml:space="preserve"> </w:t>
      </w:r>
      <w:r w:rsidRPr="00F876D6">
        <w:rPr>
          <w:rFonts w:ascii="Cambria" w:hAnsi="Cambria"/>
        </w:rPr>
        <w:t>zwanego dalej Obiektem, w taki sposób, aby mógł on:</w:t>
      </w:r>
    </w:p>
    <w:p w14:paraId="1F8E0F74" w14:textId="77777777" w:rsidR="00F876D6" w:rsidRPr="00F32787" w:rsidRDefault="00F876D6" w:rsidP="00E76405">
      <w:pPr>
        <w:pStyle w:val="Akapitzlist2"/>
        <w:widowControl w:val="0"/>
        <w:numPr>
          <w:ilvl w:val="1"/>
          <w:numId w:val="122"/>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14:paraId="27F39462" w14:textId="77777777" w:rsidR="00F876D6" w:rsidRPr="00F32787" w:rsidRDefault="00F876D6" w:rsidP="00E76405">
      <w:pPr>
        <w:pStyle w:val="Akapitzlist2"/>
        <w:widowControl w:val="0"/>
        <w:numPr>
          <w:ilvl w:val="1"/>
          <w:numId w:val="122"/>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14:paraId="469032C4" w14:textId="77777777" w:rsidR="00F876D6" w:rsidRPr="00F32787" w:rsidRDefault="00F876D6" w:rsidP="00E76405">
      <w:pPr>
        <w:pStyle w:val="Akapitzlist2"/>
        <w:widowControl w:val="0"/>
        <w:numPr>
          <w:ilvl w:val="1"/>
          <w:numId w:val="122"/>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14:paraId="24F867C4" w14:textId="77777777" w:rsidR="00F876D6" w:rsidRPr="00F32787" w:rsidRDefault="00F876D6" w:rsidP="00E76405">
      <w:pPr>
        <w:numPr>
          <w:ilvl w:val="0"/>
          <w:numId w:val="121"/>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14:paraId="2B878F5A" w14:textId="07E23759" w:rsidR="00791F79" w:rsidRPr="00F876D6" w:rsidRDefault="00F876D6" w:rsidP="00F876D6">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F876D6" w:rsidRDefault="00F876D6" w:rsidP="00F876D6">
      <w:pPr>
        <w:spacing w:after="0"/>
        <w:rPr>
          <w:rFonts w:asciiTheme="majorHAnsi" w:hAnsiTheme="majorHAnsi" w:cs="Arial"/>
          <w:color w:val="000000" w:themeColor="text1"/>
        </w:rPr>
      </w:pPr>
      <w:r>
        <w:rPr>
          <w:rFonts w:asciiTheme="majorHAnsi" w:hAnsiTheme="majorHAnsi" w:cs="Arial"/>
          <w:color w:val="000000" w:themeColor="text1"/>
        </w:rPr>
        <w:t xml:space="preserve">  Z</w:t>
      </w:r>
      <w:r w:rsidR="00791F79"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14:paraId="22A9A65E" w14:textId="77777777" w:rsidR="00791F79" w:rsidRPr="00AF6A6C" w:rsidRDefault="00791F79" w:rsidP="00791F79">
      <w:pPr>
        <w:spacing w:after="0"/>
        <w:ind w:left="425"/>
        <w:jc w:val="center"/>
        <w:rPr>
          <w:rFonts w:asciiTheme="majorHAnsi" w:hAnsiTheme="majorHAnsi" w:cs="Arial"/>
        </w:rPr>
      </w:pPr>
      <w:r w:rsidRPr="00AF6A6C">
        <w:rPr>
          <w:rFonts w:asciiTheme="majorHAnsi" w:hAnsiTheme="majorHAnsi" w:cs="Arial"/>
          <w:b/>
        </w:rPr>
        <w:t>§ 1.  Przedmiot umowy</w:t>
      </w:r>
    </w:p>
    <w:p w14:paraId="7C837AE6" w14:textId="02DF5545" w:rsidR="007149FD" w:rsidRPr="0011544B" w:rsidRDefault="00791F79" w:rsidP="007149FD">
      <w:pPr>
        <w:widowControl w:val="0"/>
        <w:autoSpaceDE w:val="0"/>
        <w:spacing w:after="0"/>
        <w:rPr>
          <w:rFonts w:asciiTheme="majorHAnsi" w:hAnsiTheme="majorHAnsi" w:cs="Arial"/>
          <w:i/>
        </w:rPr>
      </w:pPr>
      <w:r w:rsidRPr="0011544B">
        <w:rPr>
          <w:rFonts w:asciiTheme="majorHAnsi" w:hAnsiTheme="majorHAnsi" w:cs="Arial"/>
          <w:bCs/>
          <w:i/>
        </w:rPr>
        <w:t xml:space="preserve">Zamawiający zleca a Wykonawca przyjmuje do wykonania przedmiot umowy polegający na </w:t>
      </w:r>
      <w:r w:rsidR="00DE1423" w:rsidRPr="0011544B">
        <w:rPr>
          <w:rFonts w:asciiTheme="majorHAnsi" w:hAnsiTheme="majorHAnsi" w:cs="Arial"/>
          <w:bCs/>
          <w:i/>
        </w:rPr>
        <w:t>przebudowie przejść dla pieszych – droga powiatowa Nr 2804N ul. Andersa w Iławie</w:t>
      </w:r>
      <w:r w:rsidR="007149FD" w:rsidRPr="0011544B">
        <w:rPr>
          <w:rFonts w:asciiTheme="majorHAnsi" w:hAnsiTheme="majorHAnsi" w:cs="Arial"/>
          <w:bCs/>
          <w:i/>
        </w:rPr>
        <w:t xml:space="preserve"> tj. </w:t>
      </w:r>
      <w:r w:rsidR="007149FD" w:rsidRPr="0011544B">
        <w:rPr>
          <w:rFonts w:asciiTheme="majorHAnsi" w:hAnsiTheme="majorHAnsi" w:cs="Arial"/>
          <w:i/>
          <w:shd w:val="clear" w:color="auto" w:fill="FFFFFF"/>
        </w:rPr>
        <w:t>„</w:t>
      </w:r>
      <w:r w:rsidR="007149FD" w:rsidRPr="0011544B">
        <w:rPr>
          <w:rFonts w:asciiTheme="majorHAnsi" w:hAnsiTheme="majorHAnsi" w:cs="Arial"/>
          <w:bCs/>
          <w:i/>
        </w:rPr>
        <w:t>Przebudowa przejścia dla pieszych P1– droga powiatowa Nr 2804N ul. Andersa w Iławie</w:t>
      </w:r>
      <w:r w:rsidR="007149FD" w:rsidRPr="0011544B">
        <w:rPr>
          <w:rFonts w:asciiTheme="majorHAnsi" w:hAnsiTheme="majorHAnsi" w:cs="Arial"/>
          <w:i/>
        </w:rPr>
        <w:t>„</w:t>
      </w:r>
      <w:r w:rsidR="0011544B" w:rsidRPr="0011544B">
        <w:rPr>
          <w:rFonts w:asciiTheme="majorHAnsi" w:hAnsiTheme="majorHAnsi" w:cs="Arial"/>
          <w:i/>
        </w:rPr>
        <w:t>,</w:t>
      </w:r>
      <w:r w:rsidR="007149FD" w:rsidRPr="0011544B">
        <w:rPr>
          <w:rFonts w:asciiTheme="majorHAnsi" w:hAnsiTheme="majorHAnsi" w:cs="Arial"/>
          <w:i/>
        </w:rPr>
        <w:t xml:space="preserve"> </w:t>
      </w:r>
      <w:r w:rsidR="007149FD" w:rsidRPr="0011544B">
        <w:rPr>
          <w:rFonts w:asciiTheme="majorHAnsi" w:hAnsiTheme="majorHAnsi" w:cs="Arial"/>
          <w:i/>
          <w:shd w:val="clear" w:color="auto" w:fill="FFFFFF"/>
        </w:rPr>
        <w:t>„</w:t>
      </w:r>
      <w:r w:rsidR="007149FD" w:rsidRPr="0011544B">
        <w:rPr>
          <w:rFonts w:asciiTheme="majorHAnsi" w:hAnsiTheme="majorHAnsi" w:cs="Arial"/>
          <w:bCs/>
          <w:i/>
        </w:rPr>
        <w:t>Przebudowa przejścia dla pieszych P2– droga powiatowa Nr 2804N ul. Andersa w Iławie</w:t>
      </w:r>
      <w:r w:rsidR="007149FD" w:rsidRPr="0011544B">
        <w:rPr>
          <w:rFonts w:asciiTheme="majorHAnsi" w:hAnsiTheme="majorHAnsi" w:cs="Arial"/>
          <w:i/>
        </w:rPr>
        <w:t>„</w:t>
      </w:r>
      <w:r w:rsidR="0011544B" w:rsidRPr="0011544B">
        <w:rPr>
          <w:rFonts w:asciiTheme="majorHAnsi" w:hAnsiTheme="majorHAnsi" w:cs="Arial"/>
          <w:i/>
        </w:rPr>
        <w:t xml:space="preserve">, </w:t>
      </w:r>
      <w:r w:rsidR="007149FD" w:rsidRPr="0011544B">
        <w:rPr>
          <w:rFonts w:asciiTheme="majorHAnsi" w:hAnsiTheme="majorHAnsi" w:cs="Arial"/>
          <w:i/>
        </w:rPr>
        <w:t xml:space="preserve"> </w:t>
      </w:r>
      <w:r w:rsidR="007149FD" w:rsidRPr="0011544B">
        <w:rPr>
          <w:rFonts w:asciiTheme="majorHAnsi" w:hAnsiTheme="majorHAnsi" w:cs="Arial"/>
          <w:i/>
          <w:shd w:val="clear" w:color="auto" w:fill="FFFFFF"/>
        </w:rPr>
        <w:t>„</w:t>
      </w:r>
      <w:r w:rsidR="007149FD" w:rsidRPr="0011544B">
        <w:rPr>
          <w:rFonts w:asciiTheme="majorHAnsi" w:hAnsiTheme="majorHAnsi" w:cs="Arial"/>
          <w:bCs/>
          <w:i/>
        </w:rPr>
        <w:t>Przebudowa przejścia dla pieszych P3– droga powiatowa Nr 2804N ul. Andersa w Iławie</w:t>
      </w:r>
      <w:r w:rsidR="007149FD" w:rsidRPr="0011544B">
        <w:rPr>
          <w:rFonts w:asciiTheme="majorHAnsi" w:hAnsiTheme="majorHAnsi" w:cs="Arial"/>
          <w:i/>
        </w:rPr>
        <w:t>„</w:t>
      </w:r>
    </w:p>
    <w:p w14:paraId="61603811" w14:textId="48EB6EC9" w:rsidR="00791F79" w:rsidRPr="00AF6A6C" w:rsidRDefault="00791F79" w:rsidP="00E76405">
      <w:pPr>
        <w:pStyle w:val="Akapitzlist"/>
        <w:numPr>
          <w:ilvl w:val="0"/>
          <w:numId w:val="84"/>
        </w:numPr>
        <w:tabs>
          <w:tab w:val="clear" w:pos="1146"/>
        </w:tabs>
        <w:suppressAutoHyphens/>
        <w:spacing w:before="0" w:after="0" w:line="240" w:lineRule="auto"/>
        <w:ind w:left="284" w:hanging="284"/>
        <w:jc w:val="both"/>
        <w:rPr>
          <w:rFonts w:asciiTheme="majorHAnsi" w:hAnsiTheme="majorHAnsi" w:cs="Arial"/>
          <w:color w:val="000000" w:themeColor="text1"/>
        </w:rPr>
      </w:pPr>
      <w:r w:rsidRPr="00B25128">
        <w:rPr>
          <w:rFonts w:asciiTheme="majorHAnsi" w:hAnsiTheme="majorHAnsi" w:cs="Arial"/>
          <w:i/>
        </w:rPr>
        <w:t>.</w:t>
      </w:r>
      <w:r w:rsidRPr="00AF6A6C">
        <w:rPr>
          <w:rFonts w:asciiTheme="majorHAnsi" w:hAnsiTheme="majorHAnsi" w:cs="Arial"/>
          <w:i/>
        </w:rPr>
        <w:t xml:space="preserve"> </w:t>
      </w:r>
      <w:r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14:paraId="4353CECD" w14:textId="77777777" w:rsidR="00791F79" w:rsidRPr="00AF6A6C" w:rsidRDefault="00791F79" w:rsidP="00E76405">
      <w:pPr>
        <w:pStyle w:val="Akapitzlist10"/>
        <w:numPr>
          <w:ilvl w:val="0"/>
          <w:numId w:val="84"/>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AF6A6C" w:rsidRDefault="00791F79" w:rsidP="00E76405">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14:paraId="5C765986" w14:textId="77777777" w:rsidR="00791F79" w:rsidRPr="00AF6A6C" w:rsidRDefault="00791F79" w:rsidP="00E76405">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14:paraId="43553F19" w14:textId="19905451" w:rsidR="00791F79" w:rsidRPr="00AF6A6C" w:rsidRDefault="00791F79" w:rsidP="00E76405">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odpowiedzi i informacje udzielone przez Zamawiającego na pytania Wykonawców, dotyczące w</w:t>
      </w:r>
      <w:r w:rsidR="00964346">
        <w:rPr>
          <w:rFonts w:asciiTheme="majorHAnsi" w:hAnsiTheme="majorHAnsi" w:cs="Arial"/>
          <w:color w:val="000000" w:themeColor="text1"/>
        </w:rPr>
        <w:t>yjaśnienia treści specyfikacji</w:t>
      </w:r>
      <w:r w:rsidR="00B7589A">
        <w:rPr>
          <w:rFonts w:asciiTheme="majorHAnsi" w:hAnsiTheme="majorHAnsi" w:cs="Arial"/>
          <w:color w:val="000000" w:themeColor="text1"/>
        </w:rPr>
        <w:t xml:space="preserve"> warunków zamówienia (S</w:t>
      </w:r>
      <w:r w:rsidRPr="00AF6A6C">
        <w:rPr>
          <w:rFonts w:asciiTheme="majorHAnsi" w:hAnsiTheme="majorHAnsi" w:cs="Arial"/>
          <w:color w:val="000000" w:themeColor="text1"/>
        </w:rPr>
        <w:t>WZ),</w:t>
      </w:r>
    </w:p>
    <w:p w14:paraId="38628A15" w14:textId="4D3DAE2A" w:rsidR="00791F79" w:rsidRPr="00AF6A6C" w:rsidRDefault="00B25128" w:rsidP="00E76405">
      <w:pPr>
        <w:pStyle w:val="Akapitzlist"/>
        <w:numPr>
          <w:ilvl w:val="0"/>
          <w:numId w:val="92"/>
        </w:numPr>
        <w:suppressAutoHyphens/>
        <w:spacing w:before="0" w:after="0" w:line="240" w:lineRule="auto"/>
        <w:jc w:val="both"/>
        <w:rPr>
          <w:rFonts w:asciiTheme="majorHAnsi" w:hAnsiTheme="majorHAnsi" w:cs="Arial"/>
          <w:color w:val="000000" w:themeColor="text1"/>
        </w:rPr>
      </w:pPr>
      <w:r>
        <w:rPr>
          <w:rFonts w:asciiTheme="majorHAnsi" w:hAnsiTheme="majorHAnsi" w:cs="Arial"/>
          <w:color w:val="000000" w:themeColor="text1"/>
        </w:rPr>
        <w:t>opracowanie techniczne</w:t>
      </w:r>
      <w:r w:rsidR="00791F79" w:rsidRPr="00AF6A6C">
        <w:rPr>
          <w:rFonts w:asciiTheme="majorHAnsi" w:hAnsiTheme="majorHAnsi" w:cs="Arial"/>
          <w:color w:val="000000" w:themeColor="text1"/>
        </w:rPr>
        <w:t xml:space="preserve"> – stanowiąca załącznik Nr 2;</w:t>
      </w:r>
    </w:p>
    <w:p w14:paraId="375825F7" w14:textId="77777777" w:rsidR="00791F79" w:rsidRPr="00AF6A6C" w:rsidRDefault="00791F79" w:rsidP="00E76405">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14:paraId="4BB54281" w14:textId="5426F778" w:rsidR="00791F79" w:rsidRPr="00AF6A6C" w:rsidRDefault="00791F79" w:rsidP="00E76405">
      <w:pPr>
        <w:pStyle w:val="Akapitzlist"/>
        <w:numPr>
          <w:ilvl w:val="0"/>
          <w:numId w:val="9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sidR="00F876D6">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14:paraId="03C53D89" w14:textId="1AB2D329" w:rsidR="00791F79" w:rsidRPr="00AF6A6C" w:rsidRDefault="00791F79" w:rsidP="00E76405">
      <w:pPr>
        <w:pStyle w:val="Akapitzlist10"/>
        <w:numPr>
          <w:ilvl w:val="0"/>
          <w:numId w:val="84"/>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Dokumenty tworzące umowę należy traktować jako wzaje</w:t>
      </w:r>
      <w:r w:rsidR="00FA4E9B">
        <w:rPr>
          <w:rFonts w:asciiTheme="majorHAnsi" w:hAnsiTheme="majorHAnsi" w:cs="Arial"/>
          <w:color w:val="000000" w:themeColor="text1"/>
          <w:sz w:val="20"/>
          <w:szCs w:val="20"/>
        </w:rPr>
        <w:t xml:space="preserve">mnie się uzupełniające. Jeżeli </w:t>
      </w:r>
      <w:r w:rsidRPr="00AF6A6C">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14:paraId="40D66F1C" w14:textId="77777777" w:rsidR="00791F79" w:rsidRPr="00AF6A6C" w:rsidRDefault="00791F79" w:rsidP="00E76405">
      <w:pPr>
        <w:pStyle w:val="Akapitzlist10"/>
        <w:numPr>
          <w:ilvl w:val="0"/>
          <w:numId w:val="84"/>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14:paraId="7D7163CE" w14:textId="77777777" w:rsidR="00791F79" w:rsidRPr="00AF6A6C" w:rsidRDefault="00791F79" w:rsidP="00E76405">
      <w:pPr>
        <w:widowControl w:val="0"/>
        <w:numPr>
          <w:ilvl w:val="0"/>
          <w:numId w:val="84"/>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14:paraId="020EBF7D" w14:textId="77777777" w:rsidR="00791F79" w:rsidRPr="00AF6A6C" w:rsidRDefault="00791F79" w:rsidP="00E76405">
      <w:pPr>
        <w:widowControl w:val="0"/>
        <w:numPr>
          <w:ilvl w:val="0"/>
          <w:numId w:val="84"/>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14:paraId="22313B62" w14:textId="2884EE46" w:rsidR="00791F79" w:rsidRPr="00F876D6" w:rsidRDefault="00791F79" w:rsidP="00E76405">
      <w:pPr>
        <w:widowControl w:val="0"/>
        <w:numPr>
          <w:ilvl w:val="0"/>
          <w:numId w:val="84"/>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14:paraId="55BFD789" w14:textId="77777777" w:rsidR="00791F79" w:rsidRDefault="00791F79" w:rsidP="00791F79">
      <w:pPr>
        <w:spacing w:after="0"/>
        <w:jc w:val="center"/>
        <w:rPr>
          <w:rFonts w:asciiTheme="majorHAnsi" w:hAnsiTheme="majorHAnsi" w:cs="Arial"/>
          <w:b/>
        </w:rPr>
      </w:pPr>
      <w:r w:rsidRPr="00AF6A6C">
        <w:rPr>
          <w:rFonts w:asciiTheme="majorHAnsi" w:hAnsiTheme="majorHAnsi" w:cs="Arial"/>
          <w:b/>
        </w:rPr>
        <w:t>§ 2. Termin realizacji</w:t>
      </w:r>
    </w:p>
    <w:p w14:paraId="33171B6D" w14:textId="2B8FC94F" w:rsidR="00F876D6" w:rsidRPr="001C2D0D" w:rsidRDefault="00F876D6" w:rsidP="00E76405">
      <w:pPr>
        <w:numPr>
          <w:ilvl w:val="0"/>
          <w:numId w:val="123"/>
        </w:numPr>
        <w:spacing w:before="0" w:after="0" w:line="240" w:lineRule="auto"/>
        <w:jc w:val="both"/>
        <w:rPr>
          <w:rFonts w:ascii="Cambria" w:hAnsi="Cambria" w:cs="Calibri"/>
        </w:rPr>
      </w:pPr>
      <w:r>
        <w:rPr>
          <w:rFonts w:ascii="Cambria" w:hAnsi="Cambria" w:cs="Calibri"/>
        </w:rPr>
        <w:t xml:space="preserve">Planowany termin zakończenia robót budowlanych - </w:t>
      </w:r>
      <w:r w:rsidRPr="00C42F92">
        <w:rPr>
          <w:rFonts w:asciiTheme="majorHAnsi" w:hAnsiTheme="majorHAnsi" w:cs="Arial"/>
          <w:b/>
          <w:bCs/>
        </w:rPr>
        <w:t xml:space="preserve">do dnia </w:t>
      </w:r>
      <w:r w:rsidR="00C42F92" w:rsidRPr="00C42F92">
        <w:rPr>
          <w:rFonts w:asciiTheme="majorHAnsi" w:hAnsiTheme="majorHAnsi" w:cs="Arial"/>
          <w:b/>
        </w:rPr>
        <w:t>08.07.2022</w:t>
      </w:r>
      <w:r w:rsidRPr="00C42F92">
        <w:rPr>
          <w:rFonts w:asciiTheme="majorHAnsi" w:hAnsiTheme="majorHAnsi" w:cs="Arial"/>
          <w:b/>
        </w:rPr>
        <w:t xml:space="preserve"> r</w:t>
      </w:r>
      <w:r w:rsidRPr="00AF6A6C">
        <w:rPr>
          <w:rFonts w:asciiTheme="majorHAnsi" w:hAnsiTheme="majorHAnsi" w:cs="Arial"/>
          <w:b/>
        </w:rPr>
        <w:t>.</w:t>
      </w:r>
      <w:r>
        <w:rPr>
          <w:rFonts w:asciiTheme="majorHAnsi" w:hAnsiTheme="majorHAnsi" w:cs="Arial"/>
          <w:b/>
        </w:rPr>
        <w:t xml:space="preserve"> </w:t>
      </w:r>
      <w:r>
        <w:rPr>
          <w:rFonts w:ascii="Cambria" w:hAnsi="Cambria" w:cs="Calibri"/>
        </w:rPr>
        <w:t xml:space="preserve">od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14:paraId="1883E8B6" w14:textId="6FA022FE" w:rsidR="00F876D6" w:rsidRPr="001C2D0D" w:rsidRDefault="00F876D6" w:rsidP="00E76405">
      <w:pPr>
        <w:numPr>
          <w:ilvl w:val="0"/>
          <w:numId w:val="123"/>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14:paraId="178345DE" w14:textId="77777777" w:rsidR="00F876D6" w:rsidRPr="001C2D0D" w:rsidRDefault="00F876D6" w:rsidP="00E76405">
      <w:pPr>
        <w:numPr>
          <w:ilvl w:val="0"/>
          <w:numId w:val="123"/>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14:paraId="221C0E85" w14:textId="77777777" w:rsidR="00F876D6" w:rsidRPr="001C2D0D" w:rsidRDefault="00F876D6" w:rsidP="00E76405">
      <w:pPr>
        <w:numPr>
          <w:ilvl w:val="0"/>
          <w:numId w:val="123"/>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14:paraId="2965D8FD" w14:textId="77777777" w:rsidR="00F876D6" w:rsidRPr="001C2D0D" w:rsidRDefault="00F876D6" w:rsidP="00E76405">
      <w:pPr>
        <w:numPr>
          <w:ilvl w:val="0"/>
          <w:numId w:val="123"/>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14:paraId="18448120" w14:textId="6D15FCFD" w:rsidR="00791F79" w:rsidRPr="00F876D6" w:rsidRDefault="00F876D6" w:rsidP="00E76405">
      <w:pPr>
        <w:numPr>
          <w:ilvl w:val="0"/>
          <w:numId w:val="123"/>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14:paraId="3E0E9919" w14:textId="3B889215" w:rsidR="00F876D6" w:rsidRPr="00AF6A6C" w:rsidRDefault="00791F79" w:rsidP="00F876D6">
      <w:pPr>
        <w:spacing w:after="0"/>
        <w:jc w:val="center"/>
        <w:rPr>
          <w:rFonts w:asciiTheme="majorHAnsi" w:hAnsiTheme="majorHAnsi" w:cs="Arial"/>
          <w:b/>
          <w:bCs/>
          <w:smallCaps/>
          <w:color w:val="000000" w:themeColor="text1"/>
        </w:rPr>
      </w:pPr>
      <w:r w:rsidRPr="00AF6A6C">
        <w:rPr>
          <w:rFonts w:asciiTheme="majorHAnsi" w:hAnsiTheme="majorHAnsi" w:cs="Arial"/>
          <w:b/>
          <w:bCs/>
          <w:color w:val="000000" w:themeColor="text1"/>
        </w:rPr>
        <w:t xml:space="preserve">§ 3 </w:t>
      </w:r>
      <w:r w:rsidR="00F876D6">
        <w:rPr>
          <w:rFonts w:asciiTheme="majorHAnsi" w:hAnsiTheme="majorHAnsi" w:cs="Arial"/>
          <w:b/>
          <w:bCs/>
          <w:smallCaps/>
          <w:color w:val="000000" w:themeColor="text1"/>
        </w:rPr>
        <w:t>WYKONAWCA</w:t>
      </w:r>
      <w:r w:rsidRPr="00AF6A6C">
        <w:rPr>
          <w:rFonts w:asciiTheme="majorHAnsi" w:hAnsiTheme="majorHAnsi" w:cs="Arial"/>
          <w:b/>
          <w:bCs/>
          <w:smallCaps/>
          <w:color w:val="000000" w:themeColor="text1"/>
        </w:rPr>
        <w:t xml:space="preserve"> </w:t>
      </w:r>
    </w:p>
    <w:p w14:paraId="4B2651CF" w14:textId="77777777" w:rsidR="00F876D6" w:rsidRPr="001C2D0D" w:rsidRDefault="00F876D6" w:rsidP="00E76405">
      <w:pPr>
        <w:numPr>
          <w:ilvl w:val="0"/>
          <w:numId w:val="93"/>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14:paraId="181D51E3" w14:textId="77777777" w:rsidR="00F876D6" w:rsidRPr="001C2D0D" w:rsidRDefault="00F876D6" w:rsidP="00E76405">
      <w:pPr>
        <w:numPr>
          <w:ilvl w:val="0"/>
          <w:numId w:val="93"/>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14:paraId="4E54B05B" w14:textId="77777777" w:rsidR="00F876D6" w:rsidRDefault="00F876D6" w:rsidP="00E76405">
      <w:pPr>
        <w:numPr>
          <w:ilvl w:val="0"/>
          <w:numId w:val="93"/>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9E75C22" w14:textId="21FE8267" w:rsidR="00791F79" w:rsidRPr="00F876D6" w:rsidRDefault="00791F79" w:rsidP="00E76405">
      <w:pPr>
        <w:numPr>
          <w:ilvl w:val="0"/>
          <w:numId w:val="93"/>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14:paraId="6BC66562"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14:paraId="352C430F"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14:paraId="7E1563FF"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14:paraId="15AA2DC4" w14:textId="77777777" w:rsidR="00791F79" w:rsidRPr="00AF6A6C" w:rsidRDefault="00791F79" w:rsidP="00E76405">
      <w:pPr>
        <w:pStyle w:val="Akapitzlist"/>
        <w:numPr>
          <w:ilvl w:val="0"/>
          <w:numId w:val="116"/>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sporządzenia planu Bezpieczeństwa i Ochrony Zdrowia (BIOZ) uwzględniającego specyfikę obiektów, budowy i warunki prowadzenia robót budowlanych,</w:t>
      </w:r>
    </w:p>
    <w:p w14:paraId="74729B88" w14:textId="77777777" w:rsidR="00791F79" w:rsidRPr="00AF6A6C" w:rsidRDefault="00791F79" w:rsidP="00E76405">
      <w:pPr>
        <w:numPr>
          <w:ilvl w:val="0"/>
          <w:numId w:val="116"/>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14:paraId="170D0557" w14:textId="6E9F20AC" w:rsidR="00791F79" w:rsidRPr="00AF6A6C" w:rsidRDefault="00F13120" w:rsidP="00E76405">
      <w:pPr>
        <w:pStyle w:val="Akapitzlist"/>
        <w:numPr>
          <w:ilvl w:val="0"/>
          <w:numId w:val="116"/>
        </w:numPr>
        <w:suppressAutoHyphens/>
        <w:spacing w:before="0" w:after="0" w:line="240" w:lineRule="auto"/>
        <w:jc w:val="both"/>
        <w:rPr>
          <w:rFonts w:asciiTheme="majorHAnsi" w:hAnsiTheme="majorHAnsi" w:cs="Arial"/>
          <w:color w:val="000000" w:themeColor="text1"/>
          <w:lang w:eastAsia="pl-PL"/>
        </w:rPr>
      </w:pPr>
      <w:r>
        <w:rPr>
          <w:rFonts w:asciiTheme="majorHAnsi" w:hAnsiTheme="majorHAnsi" w:cs="Arial"/>
          <w:bCs/>
          <w:shd w:val="clear" w:color="auto" w:fill="FFFFFF"/>
        </w:rPr>
        <w:t xml:space="preserve">uzyskanie zatwierdzenia i </w:t>
      </w:r>
      <w:r w:rsidR="00791F79" w:rsidRPr="00AF6A6C">
        <w:rPr>
          <w:rFonts w:asciiTheme="majorHAnsi" w:hAnsiTheme="majorHAnsi" w:cs="Arial"/>
          <w:bCs/>
          <w:shd w:val="clear" w:color="auto" w:fill="FFFFFF"/>
        </w:rPr>
        <w:t>ustawienia stosownego oznakowania na czas prowadzenia robót.</w:t>
      </w:r>
    </w:p>
    <w:p w14:paraId="699294D3" w14:textId="77777777" w:rsidR="00791F79" w:rsidRPr="00AF6A6C" w:rsidRDefault="00791F79" w:rsidP="00E76405">
      <w:pPr>
        <w:widowControl w:val="0"/>
        <w:numPr>
          <w:ilvl w:val="0"/>
          <w:numId w:val="93"/>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14:paraId="376441AA" w14:textId="77777777" w:rsidR="00791F79" w:rsidRPr="00AF6A6C" w:rsidRDefault="00791F79" w:rsidP="00E76405">
      <w:pPr>
        <w:widowControl w:val="0"/>
        <w:numPr>
          <w:ilvl w:val="0"/>
          <w:numId w:val="93"/>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14:paraId="1C37D686" w14:textId="77777777" w:rsidR="00791F79" w:rsidRPr="00AF6A6C" w:rsidRDefault="00791F79" w:rsidP="00E76405">
      <w:pPr>
        <w:widowControl w:val="0"/>
        <w:numPr>
          <w:ilvl w:val="0"/>
          <w:numId w:val="93"/>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14:paraId="252D9C43" w14:textId="77777777" w:rsidR="00791F79" w:rsidRPr="00AF6A6C" w:rsidRDefault="00791F79" w:rsidP="00E76405">
      <w:pPr>
        <w:widowControl w:val="0"/>
        <w:numPr>
          <w:ilvl w:val="0"/>
          <w:numId w:val="93"/>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14:paraId="61D0780D" w14:textId="048AF6BD"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000A75A6">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14:paraId="159A7007"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14:paraId="60C88632"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14:paraId="07D11B36" w14:textId="443731A2"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udzielone przez dostawców m</w:t>
      </w:r>
      <w:r w:rsidR="000A75A6">
        <w:rPr>
          <w:rFonts w:asciiTheme="majorHAnsi" w:hAnsiTheme="majorHAnsi" w:cs="Arial"/>
          <w:color w:val="000000" w:themeColor="text1"/>
        </w:rPr>
        <w:t xml:space="preserve">ateriałów </w:t>
      </w:r>
      <w:r w:rsidRPr="00AF6A6C">
        <w:rPr>
          <w:rFonts w:asciiTheme="majorHAnsi" w:hAnsiTheme="majorHAnsi" w:cs="Arial"/>
          <w:color w:val="000000" w:themeColor="text1"/>
        </w:rPr>
        <w:t>i urządzeń.</w:t>
      </w:r>
    </w:p>
    <w:p w14:paraId="7C0DA16F"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14:paraId="31F70FB8"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14:paraId="6E22CB00"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14:paraId="47D2B1F1"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14:paraId="7901369A" w14:textId="77777777" w:rsidR="00791F79" w:rsidRPr="00AF6A6C" w:rsidRDefault="00791F79" w:rsidP="00E76405">
      <w:pPr>
        <w:pStyle w:val="Akapitzlist"/>
        <w:numPr>
          <w:ilvl w:val="0"/>
          <w:numId w:val="95"/>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14:paraId="3E9899CC" w14:textId="77777777" w:rsidR="00791F79" w:rsidRPr="00AF6A6C" w:rsidRDefault="00791F79" w:rsidP="00E76405">
      <w:pPr>
        <w:pStyle w:val="Akapitzlist"/>
        <w:numPr>
          <w:ilvl w:val="0"/>
          <w:numId w:val="95"/>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14:paraId="7F50F7A7" w14:textId="77777777" w:rsidR="00791F79" w:rsidRPr="00AF6A6C" w:rsidRDefault="00791F79" w:rsidP="00E76405">
      <w:pPr>
        <w:pStyle w:val="Akapitzlist"/>
        <w:numPr>
          <w:ilvl w:val="0"/>
          <w:numId w:val="95"/>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14:paraId="6039CBFC" w14:textId="77777777" w:rsidR="00791F79" w:rsidRPr="00AF6A6C" w:rsidRDefault="00791F79" w:rsidP="00E76405">
      <w:pPr>
        <w:numPr>
          <w:ilvl w:val="0"/>
          <w:numId w:val="93"/>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14:paraId="24536860"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14:paraId="2ED7FEF2"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ustalonych przez Zamawiającego. </w:t>
      </w:r>
    </w:p>
    <w:p w14:paraId="2F5C5C1D"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zobowiązany do następujących czynności określonych szczegółowo w postanowieniach umowy, w tym w szczególności do:</w:t>
      </w:r>
    </w:p>
    <w:p w14:paraId="054681FB"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prowadzenia dokumentacji budowy, </w:t>
      </w:r>
    </w:p>
    <w:p w14:paraId="7CF52B8F"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sporządzenia dokumentacji wynikającej z treści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
    <w:p w14:paraId="649501B0" w14:textId="1454ACA4"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FF0000"/>
          <w:lang w:eastAsia="pl-PL"/>
        </w:rPr>
      </w:pPr>
      <w:r w:rsidRPr="00AF6A6C">
        <w:rPr>
          <w:rFonts w:asciiTheme="majorHAnsi" w:hAnsiTheme="majorHAnsi" w:cs="Arial"/>
        </w:rPr>
        <w:t>przedłożenia Zamawiającemu, szczegółowego harmonogramu rz</w:t>
      </w:r>
      <w:r w:rsidR="00B47BEC" w:rsidRPr="00AF6A6C">
        <w:rPr>
          <w:rFonts w:asciiTheme="majorHAnsi" w:hAnsiTheme="majorHAnsi" w:cs="Arial"/>
        </w:rPr>
        <w:t>eczowo-finansowego</w:t>
      </w:r>
      <w:r w:rsidRPr="00AF6A6C">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w:t>
      </w:r>
      <w:r w:rsidRPr="00AF6A6C">
        <w:rPr>
          <w:rFonts w:asciiTheme="majorHAnsi" w:hAnsiTheme="majorHAnsi" w:cs="Arial"/>
        </w:rPr>
        <w:lastRenderedPageBreak/>
        <w:t xml:space="preserve">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14:paraId="049B21F8"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14:paraId="4E72DA1F" w14:textId="5A44F5AF" w:rsidR="00791F79" w:rsidRPr="00AF6A6C" w:rsidRDefault="00791F79" w:rsidP="00E76405">
      <w:pPr>
        <w:widowControl w:val="0"/>
        <w:numPr>
          <w:ilvl w:val="0"/>
          <w:numId w:val="94"/>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i zatwierdzoną organizacją ruchu na czas prowadzenia robót, dbania o stan tec</w:t>
      </w:r>
      <w:r w:rsidR="000A75A6">
        <w:rPr>
          <w:rFonts w:asciiTheme="majorHAnsi" w:hAnsiTheme="majorHAnsi" w:cs="Arial"/>
        </w:rPr>
        <w:t xml:space="preserve">hniczny </w:t>
      </w:r>
      <w:r w:rsidRPr="00AF6A6C">
        <w:rPr>
          <w:rFonts w:asciiTheme="majorHAnsi" w:hAnsiTheme="majorHAnsi" w:cs="Arial"/>
        </w:rPr>
        <w:t>i prawidłowość oznakowania przez cały czas trwania realizacji zadania,</w:t>
      </w:r>
    </w:p>
    <w:p w14:paraId="2726A57D" w14:textId="5B0042D7" w:rsidR="00791F79" w:rsidRPr="00AF6A6C" w:rsidRDefault="00791F79" w:rsidP="00E76405">
      <w:pPr>
        <w:pStyle w:val="Akapitzlist10"/>
        <w:numPr>
          <w:ilvl w:val="0"/>
          <w:numId w:val="94"/>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z warunkami gestorów tych sieci zawartymi w uzgodnieniach i decyzjach, w tym do powiadamiania gestorów sieci oraz opłaty za nadzór ich przedstawicieli. Na is</w:t>
      </w:r>
      <w:r w:rsidR="000A75A6">
        <w:rPr>
          <w:rFonts w:asciiTheme="majorHAnsi" w:hAnsiTheme="majorHAnsi" w:cs="Arial"/>
          <w:bCs/>
          <w:sz w:val="20"/>
          <w:szCs w:val="20"/>
          <w:shd w:val="clear" w:color="auto" w:fill="FFFFFF"/>
        </w:rPr>
        <w:t xml:space="preserve">tniejących sieciach doziemnych </w:t>
      </w:r>
      <w:r w:rsidRPr="00AF6A6C">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14:paraId="10A7782A" w14:textId="17B86F20"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w:t>
      </w:r>
      <w:r w:rsidR="000A75A6">
        <w:rPr>
          <w:rFonts w:asciiTheme="majorHAnsi" w:hAnsiTheme="majorHAnsi" w:cs="Arial"/>
          <w:color w:val="000000" w:themeColor="text1"/>
          <w:lang w:eastAsia="pl-PL"/>
        </w:rPr>
        <w:t xml:space="preserve">nywania robót oraz umożliwienia </w:t>
      </w:r>
      <w:r w:rsidRPr="00AF6A6C">
        <w:rPr>
          <w:rFonts w:asciiTheme="majorHAnsi" w:hAnsiTheme="majorHAnsi" w:cs="Arial"/>
          <w:color w:val="000000" w:themeColor="text1"/>
          <w:lang w:eastAsia="pl-PL"/>
        </w:rPr>
        <w:t>Zamawiającemu przeprowadzenia kontroli ich wykonywania,</w:t>
      </w:r>
    </w:p>
    <w:p w14:paraId="03B9AF3D" w14:textId="77777777" w:rsidR="00791F79" w:rsidRPr="00AF6A6C" w:rsidRDefault="00791F79" w:rsidP="00E76405">
      <w:pPr>
        <w:widowControl w:val="0"/>
        <w:numPr>
          <w:ilvl w:val="0"/>
          <w:numId w:val="9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14:paraId="058471AF"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14:paraId="4509F4BB"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14:paraId="29FE7F94"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14:paraId="23711BD9"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14:paraId="45460775"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14:paraId="2A98F31D"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14:paraId="48B370AF"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14:paraId="26F6B88D"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14:paraId="6212BDEE" w14:textId="77777777" w:rsidR="00791F79" w:rsidRPr="00AF6A6C" w:rsidRDefault="00791F79" w:rsidP="00E76405">
      <w:pPr>
        <w:widowControl w:val="0"/>
        <w:numPr>
          <w:ilvl w:val="0"/>
          <w:numId w:val="94"/>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14:paraId="040D42F5" w14:textId="77777777" w:rsidR="00791F79" w:rsidRPr="00AF6A6C" w:rsidRDefault="00791F79" w:rsidP="00E76405">
      <w:pPr>
        <w:widowControl w:val="0"/>
        <w:numPr>
          <w:ilvl w:val="0"/>
          <w:numId w:val="94"/>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14:paraId="0BCE6F46" w14:textId="77777777" w:rsidR="00791F79" w:rsidRPr="00AF6A6C" w:rsidRDefault="00791F79" w:rsidP="00E76405">
      <w:pPr>
        <w:numPr>
          <w:ilvl w:val="0"/>
          <w:numId w:val="9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zorganizowania poboru wody i energii elektrycznej we własnym zakresie i na własny koszt,</w:t>
      </w:r>
    </w:p>
    <w:p w14:paraId="098F81BC" w14:textId="77777777" w:rsidR="00791F79" w:rsidRPr="00AF6A6C" w:rsidRDefault="00791F79" w:rsidP="00E76405">
      <w:pPr>
        <w:widowControl w:val="0"/>
        <w:numPr>
          <w:ilvl w:val="0"/>
          <w:numId w:val="94"/>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14:paraId="6170D0B4" w14:textId="77777777" w:rsidR="00791F79" w:rsidRPr="00AF6A6C" w:rsidRDefault="00791F79" w:rsidP="00E76405">
      <w:pPr>
        <w:widowControl w:val="0"/>
        <w:numPr>
          <w:ilvl w:val="0"/>
          <w:numId w:val="94"/>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oznakowania stałej organizacji ruchu,</w:t>
      </w:r>
    </w:p>
    <w:p w14:paraId="40036733" w14:textId="77777777" w:rsidR="00791F79" w:rsidRPr="00AF6A6C" w:rsidRDefault="00791F79" w:rsidP="00E76405">
      <w:pPr>
        <w:widowControl w:val="0"/>
        <w:numPr>
          <w:ilvl w:val="0"/>
          <w:numId w:val="94"/>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wykonania geodezyjnego pomiaru powykonawczego.</w:t>
      </w:r>
    </w:p>
    <w:p w14:paraId="5D9AF940" w14:textId="77777777" w:rsidR="00791F79" w:rsidRPr="00AF6A6C" w:rsidRDefault="00791F79" w:rsidP="00E76405">
      <w:pPr>
        <w:numPr>
          <w:ilvl w:val="0"/>
          <w:numId w:val="94"/>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zamieszczenie na początku i na końcu realizowanego zadania tablic informacyjnych (treść uzgodnić z Zamawiającym)</w:t>
      </w:r>
    </w:p>
    <w:p w14:paraId="1D58F168"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7831DE7F"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14:paraId="2C31A56D"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14:paraId="07A400AC"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14:paraId="39BA7132"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14:paraId="4095532C"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14:paraId="3BA487D1" w14:textId="77777777" w:rsidR="00791F79" w:rsidRPr="00AF6A6C" w:rsidRDefault="00791F79" w:rsidP="00E76405">
      <w:pPr>
        <w:numPr>
          <w:ilvl w:val="0"/>
          <w:numId w:val="93"/>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14:paraId="31FB25AF" w14:textId="50270304" w:rsidR="00791F79" w:rsidRPr="00AF6A6C" w:rsidRDefault="00791F79" w:rsidP="00791F79">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sidR="00A03398" w:rsidRPr="00AF6A6C">
        <w:rPr>
          <w:rFonts w:asciiTheme="majorHAnsi" w:hAnsiTheme="majorHAnsi" w:cs="Arial"/>
          <w:bCs/>
          <w:color w:val="000000" w:themeColor="text1"/>
          <w:lang w:eastAsia="pl-PL"/>
        </w:rPr>
        <w:t>5</w:t>
      </w:r>
      <w:r w:rsidRPr="00AF6A6C">
        <w:rPr>
          <w:rFonts w:asciiTheme="majorHAnsi" w:hAnsiTheme="majorHAnsi" w:cs="Arial"/>
          <w:bCs/>
          <w:color w:val="000000" w:themeColor="text1"/>
          <w:lang w:eastAsia="pl-PL"/>
        </w:rPr>
        <w:t>-28 zostaną wprowadzone w przypadku złożenia oferty przez konsorcjum/</w:t>
      </w:r>
    </w:p>
    <w:p w14:paraId="0506F1B2" w14:textId="2D823307" w:rsidR="00791F79" w:rsidRPr="005B57EA" w:rsidRDefault="00791F79" w:rsidP="00E76405">
      <w:pPr>
        <w:numPr>
          <w:ilvl w:val="0"/>
          <w:numId w:val="93"/>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14:paraId="7672FF32" w14:textId="241F0016"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4 OBOWIĄZKI ZAMAWIAJ</w:t>
      </w:r>
      <w:r w:rsidR="000A75A6">
        <w:rPr>
          <w:rFonts w:asciiTheme="majorHAnsi" w:hAnsiTheme="majorHAnsi" w:cs="Arial"/>
          <w:b/>
        </w:rPr>
        <w:t>Ą</w:t>
      </w:r>
      <w:r w:rsidRPr="00AF6A6C">
        <w:rPr>
          <w:rFonts w:asciiTheme="majorHAnsi" w:hAnsiTheme="majorHAnsi" w:cs="Arial"/>
          <w:b/>
        </w:rPr>
        <w:t>CEGO</w:t>
      </w:r>
    </w:p>
    <w:p w14:paraId="34B51095" w14:textId="77777777" w:rsidR="00791F79" w:rsidRPr="00AF6A6C" w:rsidRDefault="00791F79" w:rsidP="00791F79">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14:paraId="214A01DE" w14:textId="77777777" w:rsidR="00791F79" w:rsidRPr="00AF6A6C" w:rsidRDefault="00791F79" w:rsidP="00E76405">
      <w:pPr>
        <w:numPr>
          <w:ilvl w:val="0"/>
          <w:numId w:val="82"/>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14:paraId="2F365E0B" w14:textId="77777777" w:rsidR="00791F79" w:rsidRPr="00AF6A6C" w:rsidRDefault="00791F79" w:rsidP="00E76405">
      <w:pPr>
        <w:numPr>
          <w:ilvl w:val="0"/>
          <w:numId w:val="82"/>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14:paraId="53C28EE8" w14:textId="77777777" w:rsidR="00791F79" w:rsidRPr="00AF6A6C" w:rsidRDefault="00791F79" w:rsidP="00E76405">
      <w:pPr>
        <w:numPr>
          <w:ilvl w:val="0"/>
          <w:numId w:val="82"/>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14:paraId="69F13BFC" w14:textId="77777777" w:rsidR="00791F79" w:rsidRPr="00AF6A6C" w:rsidRDefault="00791F79" w:rsidP="00E76405">
      <w:pPr>
        <w:numPr>
          <w:ilvl w:val="0"/>
          <w:numId w:val="82"/>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14:paraId="1C755D80" w14:textId="7623C99D" w:rsidR="00791F79" w:rsidRPr="005B57EA" w:rsidRDefault="00791F79" w:rsidP="00E76405">
      <w:pPr>
        <w:numPr>
          <w:ilvl w:val="0"/>
          <w:numId w:val="82"/>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color w:val="000000" w:themeColor="text1"/>
        </w:rPr>
        <w:t>współdziałania z Wykonawcą w realizacji przedmiotu zamówienia.</w:t>
      </w:r>
      <w:r w:rsidRPr="00AF6A6C">
        <w:rPr>
          <w:rFonts w:asciiTheme="majorHAnsi" w:hAnsiTheme="majorHAnsi" w:cs="Arial"/>
        </w:rPr>
        <w:t xml:space="preserve"> </w:t>
      </w:r>
    </w:p>
    <w:p w14:paraId="5D90AAC0" w14:textId="77777777" w:rsidR="00791F79" w:rsidRPr="00AF6A6C" w:rsidRDefault="00791F79" w:rsidP="00791F79">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14:paraId="11F36AE2" w14:textId="77777777" w:rsidR="00791F79" w:rsidRPr="00AF6A6C" w:rsidRDefault="00791F79" w:rsidP="00E76405">
      <w:pPr>
        <w:numPr>
          <w:ilvl w:val="0"/>
          <w:numId w:val="86"/>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14:paraId="42581F7E" w14:textId="77777777" w:rsidR="00791F79" w:rsidRPr="00AF6A6C" w:rsidRDefault="00791F79" w:rsidP="00E76405">
      <w:pPr>
        <w:numPr>
          <w:ilvl w:val="0"/>
          <w:numId w:val="86"/>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14:paraId="49BCF1E0" w14:textId="77777777" w:rsidR="00791F79" w:rsidRPr="00AF6A6C" w:rsidRDefault="00791F79" w:rsidP="00E76405">
      <w:pPr>
        <w:numPr>
          <w:ilvl w:val="0"/>
          <w:numId w:val="85"/>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14:paraId="7097F4B1" w14:textId="77777777" w:rsidR="00791F79" w:rsidRPr="00AF6A6C" w:rsidRDefault="00791F79" w:rsidP="00E76405">
      <w:pPr>
        <w:numPr>
          <w:ilvl w:val="0"/>
          <w:numId w:val="85"/>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14:paraId="10930DBC" w14:textId="77777777" w:rsidR="00791F79" w:rsidRPr="00AF6A6C" w:rsidRDefault="00791F79" w:rsidP="00E76405">
      <w:pPr>
        <w:numPr>
          <w:ilvl w:val="0"/>
          <w:numId w:val="86"/>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14:paraId="74829A45" w14:textId="77777777" w:rsidR="00791F79" w:rsidRPr="00AF6A6C" w:rsidRDefault="00791F79" w:rsidP="00E76405">
      <w:pPr>
        <w:numPr>
          <w:ilvl w:val="0"/>
          <w:numId w:val="86"/>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14:paraId="51653304" w14:textId="77777777" w:rsidR="00791F79" w:rsidRPr="00AF6A6C" w:rsidRDefault="00791F79" w:rsidP="00E76405">
      <w:pPr>
        <w:numPr>
          <w:ilvl w:val="0"/>
          <w:numId w:val="86"/>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 xml:space="preserve">Zamawiający przystąpi do komisyjnego odbioru końcowego robót będących przedmiotem umowy w terminie 7 dni od dnia pisemnego zgłoszenia gotowości do ich odbioru. </w:t>
      </w:r>
    </w:p>
    <w:p w14:paraId="3262F44D" w14:textId="77777777" w:rsidR="00791F79" w:rsidRPr="00AF6A6C" w:rsidRDefault="00791F79" w:rsidP="00E76405">
      <w:pPr>
        <w:numPr>
          <w:ilvl w:val="0"/>
          <w:numId w:val="86"/>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dokonywany po zakończeniu przez Wykonawcę całości robót budowlanych na podstawie oświadczenia kierownika budowy wpisanego do dziennika budowy i potwierdzenia tego faktu przez Inspektora nadzoru inwestorskiego, po pisemnym zgłoszeniu przez Wykonawcę zakończenia robót i zgłoszeniu gotowości do ich odbioru.</w:t>
      </w:r>
    </w:p>
    <w:p w14:paraId="37485982" w14:textId="2B16A4BD" w:rsidR="00791F79" w:rsidRPr="00AF6A6C" w:rsidRDefault="00791F79" w:rsidP="00E76405">
      <w:pPr>
        <w:numPr>
          <w:ilvl w:val="0"/>
          <w:numId w:val="86"/>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przeprowadzany komisyjnie przy udziale o</w:t>
      </w:r>
      <w:r w:rsidR="0086565E">
        <w:rPr>
          <w:rFonts w:asciiTheme="majorHAnsi" w:eastAsia="Arial Narrow" w:hAnsiTheme="majorHAnsi" w:cs="Arial"/>
          <w:lang w:eastAsia="pl-PL"/>
        </w:rPr>
        <w:t>sób wyznaczonych przez Zamawiają</w:t>
      </w:r>
      <w:r w:rsidRPr="00AF6A6C">
        <w:rPr>
          <w:rFonts w:asciiTheme="majorHAnsi" w:eastAsia="Arial Narrow" w:hAnsiTheme="majorHAnsi" w:cs="Arial"/>
          <w:lang w:eastAsia="pl-PL"/>
        </w:rPr>
        <w:t>cego, Inspektora nadzoru inwestorskiego i upoważnionych przedstawicieli Wykonawcy. Zamawiający, a w uzasadnionych przypadkach komisja, może zaprosić do współpracy rzeczoznawców lub specjalistów branżowych.</w:t>
      </w:r>
    </w:p>
    <w:p w14:paraId="6D9EA6D7" w14:textId="77777777" w:rsidR="00791F79" w:rsidRPr="00AF6A6C" w:rsidRDefault="00791F79" w:rsidP="00E76405">
      <w:pPr>
        <w:numPr>
          <w:ilvl w:val="0"/>
          <w:numId w:val="86"/>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14:paraId="7A738568" w14:textId="77777777" w:rsidR="00791F79" w:rsidRPr="00AF6A6C" w:rsidRDefault="00791F79" w:rsidP="00E76405">
      <w:pPr>
        <w:numPr>
          <w:ilvl w:val="0"/>
          <w:numId w:val="86"/>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14:paraId="3CD1D800" w14:textId="77777777" w:rsidR="00791F79" w:rsidRPr="00AF6A6C" w:rsidRDefault="00791F79" w:rsidP="00E76405">
      <w:pPr>
        <w:numPr>
          <w:ilvl w:val="0"/>
          <w:numId w:val="97"/>
        </w:numPr>
        <w:spacing w:before="0" w:after="0" w:line="240" w:lineRule="auto"/>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14:paraId="59583D28" w14:textId="77777777" w:rsidR="00791F79" w:rsidRPr="00AF6A6C" w:rsidRDefault="00791F79" w:rsidP="00E76405">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14:paraId="292F1A79" w14:textId="77777777" w:rsidR="00791F79" w:rsidRPr="00AF6A6C" w:rsidRDefault="00791F79" w:rsidP="00E76405">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14:paraId="0F175FDD" w14:textId="77777777" w:rsidR="00791F79" w:rsidRPr="00AF6A6C" w:rsidRDefault="00791F79" w:rsidP="00E76405">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14:paraId="0EC554D7" w14:textId="77777777" w:rsidR="00791F79" w:rsidRPr="00AF6A6C" w:rsidRDefault="00791F79" w:rsidP="00E76405">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14:paraId="43546E62" w14:textId="77777777" w:rsidR="00791F79" w:rsidRPr="00AF6A6C" w:rsidRDefault="00791F79" w:rsidP="00E76405">
      <w:pPr>
        <w:numPr>
          <w:ilvl w:val="0"/>
          <w:numId w:val="97"/>
        </w:numPr>
        <w:spacing w:before="0" w:after="0" w:line="240" w:lineRule="auto"/>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pozwolenie na użytkowanie obiektu zgodnie z warunkami decyzji pozwolenia na budowę, </w:t>
      </w:r>
    </w:p>
    <w:p w14:paraId="191B7ADF" w14:textId="77777777" w:rsidR="00791F79" w:rsidRPr="00AF6A6C" w:rsidRDefault="00791F79" w:rsidP="00E76405">
      <w:pPr>
        <w:numPr>
          <w:ilvl w:val="0"/>
          <w:numId w:val="97"/>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14:paraId="4E458B9C" w14:textId="77777777" w:rsidR="00791F79" w:rsidRPr="00AF6A6C" w:rsidRDefault="00791F79" w:rsidP="00E76405">
      <w:pPr>
        <w:numPr>
          <w:ilvl w:val="0"/>
          <w:numId w:val="86"/>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14:paraId="5D09CE44" w14:textId="77777777" w:rsidR="00791F79" w:rsidRPr="00AF6A6C" w:rsidRDefault="00791F79" w:rsidP="00E76405">
      <w:pPr>
        <w:numPr>
          <w:ilvl w:val="0"/>
          <w:numId w:val="96"/>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14:paraId="5C3AE470" w14:textId="77777777" w:rsidR="00791F79" w:rsidRPr="00AF6A6C" w:rsidRDefault="00791F79" w:rsidP="00E76405">
      <w:pPr>
        <w:numPr>
          <w:ilvl w:val="0"/>
          <w:numId w:val="96"/>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14:paraId="5A5A7F71" w14:textId="77777777" w:rsidR="00791F79" w:rsidRPr="00AF6A6C" w:rsidRDefault="00791F79" w:rsidP="00E76405">
      <w:pPr>
        <w:numPr>
          <w:ilvl w:val="0"/>
          <w:numId w:val="96"/>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14:paraId="5CD7FB53" w14:textId="77777777" w:rsidR="00791F79" w:rsidRPr="00AF6A6C" w:rsidRDefault="00791F79" w:rsidP="00E76405">
      <w:pPr>
        <w:numPr>
          <w:ilvl w:val="0"/>
          <w:numId w:val="86"/>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64D180DB" w14:textId="77777777" w:rsidR="00791F79" w:rsidRPr="00AF6A6C" w:rsidRDefault="00791F79" w:rsidP="00E76405">
      <w:pPr>
        <w:numPr>
          <w:ilvl w:val="0"/>
          <w:numId w:val="8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14:paraId="1B0380D3" w14:textId="0561E67B" w:rsidR="00791F79" w:rsidRPr="00130345" w:rsidRDefault="00791F79" w:rsidP="00E76405">
      <w:pPr>
        <w:numPr>
          <w:ilvl w:val="0"/>
          <w:numId w:val="86"/>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14:paraId="7071EDD9"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6 Wynagrodzenie i rozliczenia</w:t>
      </w:r>
    </w:p>
    <w:p w14:paraId="5DBE9DCF" w14:textId="065CDC74" w:rsidR="00791F79" w:rsidRPr="007149FD" w:rsidRDefault="00791F79" w:rsidP="00E76405">
      <w:pPr>
        <w:numPr>
          <w:ilvl w:val="0"/>
          <w:numId w:val="81"/>
        </w:numPr>
        <w:tabs>
          <w:tab w:val="left" w:pos="360"/>
        </w:tabs>
        <w:spacing w:before="0" w:after="0" w:line="240" w:lineRule="auto"/>
        <w:ind w:left="360" w:hanging="360"/>
        <w:jc w:val="both"/>
        <w:rPr>
          <w:rFonts w:asciiTheme="majorHAnsi" w:hAnsiTheme="majorHAnsi" w:cs="Arial"/>
        </w:rPr>
      </w:pPr>
      <w:r w:rsidRPr="007149FD">
        <w:rPr>
          <w:rFonts w:asciiTheme="majorHAnsi" w:hAnsiTheme="majorHAnsi" w:cs="Arial"/>
          <w:color w:val="000000" w:themeColor="text1"/>
          <w:lang w:eastAsia="pl-PL"/>
        </w:rPr>
        <w:t>Za wykonanie przedmiotu umowy Wykonawca otrzyma łączne wynagrodzenie ryczałtowe w wysokości: netto ......................</w:t>
      </w:r>
      <w:r w:rsidRPr="007149FD">
        <w:rPr>
          <w:rFonts w:asciiTheme="majorHAnsi" w:hAnsiTheme="majorHAnsi" w:cs="Arial"/>
          <w:bCs/>
          <w:color w:val="000000" w:themeColor="text1"/>
          <w:lang w:eastAsia="pl-PL"/>
        </w:rPr>
        <w:t xml:space="preserve"> zł</w:t>
      </w:r>
      <w:r w:rsidRPr="007149FD">
        <w:rPr>
          <w:rFonts w:asciiTheme="majorHAnsi" w:hAnsiTheme="majorHAnsi" w:cs="Arial"/>
          <w:color w:val="000000" w:themeColor="text1"/>
          <w:lang w:eastAsia="pl-PL"/>
        </w:rPr>
        <w:t xml:space="preserve"> + </w:t>
      </w:r>
      <w:r w:rsidRPr="007149FD">
        <w:rPr>
          <w:rFonts w:asciiTheme="majorHAnsi" w:hAnsiTheme="majorHAnsi" w:cs="Arial"/>
          <w:color w:val="000000" w:themeColor="text1"/>
        </w:rPr>
        <w:t xml:space="preserve">podatek VAT ….% </w:t>
      </w:r>
      <w:r w:rsidRPr="007149FD">
        <w:rPr>
          <w:rFonts w:asciiTheme="majorHAnsi" w:hAnsiTheme="majorHAnsi" w:cs="Arial"/>
          <w:color w:val="000000" w:themeColor="text1"/>
          <w:lang w:eastAsia="pl-PL"/>
        </w:rPr>
        <w:t>co łącznie stanowi wynagrodzenie brutto w wysokości ... zł (słownie: ....... złotych)</w:t>
      </w:r>
      <w:r w:rsidR="007149FD" w:rsidRPr="007149FD">
        <w:rPr>
          <w:rFonts w:asciiTheme="majorHAnsi" w:hAnsiTheme="majorHAnsi" w:cs="Arial"/>
          <w:color w:val="000000" w:themeColor="text1"/>
          <w:lang w:eastAsia="pl-PL"/>
        </w:rPr>
        <w:t xml:space="preserve"> w tym dla:</w:t>
      </w:r>
    </w:p>
    <w:p w14:paraId="0D0A81F2" w14:textId="17D43F3C" w:rsidR="007149FD" w:rsidRPr="007149FD" w:rsidRDefault="007149FD" w:rsidP="007149FD">
      <w:pPr>
        <w:tabs>
          <w:tab w:val="left" w:pos="360"/>
        </w:tabs>
        <w:spacing w:before="0" w:after="0" w:line="240" w:lineRule="auto"/>
        <w:ind w:left="360"/>
        <w:jc w:val="both"/>
        <w:rPr>
          <w:rFonts w:asciiTheme="majorHAnsi" w:hAnsiTheme="majorHAnsi" w:cs="Arial"/>
          <w:color w:val="000000" w:themeColor="text1"/>
          <w:lang w:eastAsia="pl-PL"/>
        </w:rPr>
      </w:pPr>
      <w:r w:rsidRPr="007149FD">
        <w:rPr>
          <w:rFonts w:asciiTheme="majorHAnsi" w:hAnsiTheme="majorHAnsi" w:cs="Arial"/>
          <w:u w:val="single"/>
        </w:rPr>
        <w:t xml:space="preserve">Zadanie I: </w:t>
      </w:r>
      <w:r w:rsidRPr="007149FD">
        <w:rPr>
          <w:rFonts w:asciiTheme="majorHAnsi" w:hAnsiTheme="majorHAnsi" w:cs="Arial"/>
          <w:u w:val="single"/>
          <w:shd w:val="clear" w:color="auto" w:fill="FFFFFF"/>
        </w:rPr>
        <w:t>„</w:t>
      </w:r>
      <w:r w:rsidRPr="007149FD">
        <w:rPr>
          <w:rFonts w:asciiTheme="majorHAnsi" w:hAnsiTheme="majorHAnsi" w:cs="Arial"/>
          <w:bCs/>
          <w:u w:val="single"/>
        </w:rPr>
        <w:t>Przebudowa przejścia dla pieszych P1– droga powiatowa Nr 2804N ul. Andersa w Iławie</w:t>
      </w:r>
      <w:r w:rsidRPr="007149FD">
        <w:rPr>
          <w:rFonts w:asciiTheme="majorHAnsi" w:hAnsiTheme="majorHAnsi" w:cs="Arial"/>
        </w:rPr>
        <w:t xml:space="preserve">„ </w:t>
      </w:r>
      <w:r w:rsidRPr="007149FD">
        <w:rPr>
          <w:rFonts w:asciiTheme="majorHAnsi" w:hAnsiTheme="majorHAnsi" w:cs="Arial"/>
          <w:color w:val="000000" w:themeColor="text1"/>
          <w:lang w:eastAsia="pl-PL"/>
        </w:rPr>
        <w:t>: netto ......................</w:t>
      </w:r>
      <w:r w:rsidRPr="007149FD">
        <w:rPr>
          <w:rFonts w:asciiTheme="majorHAnsi" w:hAnsiTheme="majorHAnsi" w:cs="Arial"/>
          <w:bCs/>
          <w:color w:val="000000" w:themeColor="text1"/>
          <w:lang w:eastAsia="pl-PL"/>
        </w:rPr>
        <w:t xml:space="preserve"> zł</w:t>
      </w:r>
      <w:r w:rsidRPr="007149FD">
        <w:rPr>
          <w:rFonts w:asciiTheme="majorHAnsi" w:hAnsiTheme="majorHAnsi" w:cs="Arial"/>
          <w:color w:val="000000" w:themeColor="text1"/>
          <w:lang w:eastAsia="pl-PL"/>
        </w:rPr>
        <w:t xml:space="preserve"> + </w:t>
      </w:r>
      <w:r w:rsidRPr="007149FD">
        <w:rPr>
          <w:rFonts w:asciiTheme="majorHAnsi" w:hAnsiTheme="majorHAnsi" w:cs="Arial"/>
          <w:color w:val="000000" w:themeColor="text1"/>
        </w:rPr>
        <w:t xml:space="preserve">podatek VAT ….% </w:t>
      </w:r>
      <w:r w:rsidRPr="007149FD">
        <w:rPr>
          <w:rFonts w:asciiTheme="majorHAnsi" w:hAnsiTheme="majorHAnsi" w:cs="Arial"/>
          <w:color w:val="000000" w:themeColor="text1"/>
          <w:lang w:eastAsia="pl-PL"/>
        </w:rPr>
        <w:t xml:space="preserve">co łącznie stanowi brutto w wysokości ... zł (słownie: ....... złotych) </w:t>
      </w:r>
    </w:p>
    <w:p w14:paraId="7FAF7F1D" w14:textId="0AAC876E" w:rsidR="007149FD" w:rsidRPr="007149FD" w:rsidRDefault="007149FD" w:rsidP="007149FD">
      <w:pPr>
        <w:widowControl w:val="0"/>
        <w:autoSpaceDE w:val="0"/>
        <w:spacing w:after="0"/>
        <w:ind w:left="426"/>
        <w:rPr>
          <w:rFonts w:asciiTheme="majorHAnsi" w:hAnsiTheme="majorHAnsi" w:cs="Arial"/>
          <w:color w:val="000000" w:themeColor="text1"/>
          <w:lang w:eastAsia="pl-PL"/>
        </w:rPr>
      </w:pPr>
      <w:r w:rsidRPr="007149FD">
        <w:rPr>
          <w:rFonts w:asciiTheme="majorHAnsi" w:hAnsiTheme="majorHAnsi" w:cs="Arial"/>
          <w:u w:val="single"/>
        </w:rPr>
        <w:t xml:space="preserve">Zadanie II: </w:t>
      </w:r>
      <w:r w:rsidRPr="007149FD">
        <w:rPr>
          <w:rFonts w:asciiTheme="majorHAnsi" w:hAnsiTheme="majorHAnsi" w:cs="Arial"/>
          <w:u w:val="single"/>
          <w:shd w:val="clear" w:color="auto" w:fill="FFFFFF"/>
        </w:rPr>
        <w:t>„</w:t>
      </w:r>
      <w:r w:rsidRPr="007149FD">
        <w:rPr>
          <w:rFonts w:asciiTheme="majorHAnsi" w:hAnsiTheme="majorHAnsi" w:cs="Arial"/>
          <w:bCs/>
          <w:u w:val="single"/>
        </w:rPr>
        <w:t>Przebudowa przejścia dla pieszych P2– droga powiatowa Nr 2804N ul. Andersa w Iławie</w:t>
      </w:r>
      <w:r w:rsidRPr="007149FD">
        <w:rPr>
          <w:rFonts w:asciiTheme="majorHAnsi" w:hAnsiTheme="majorHAnsi" w:cs="Arial"/>
          <w:u w:val="single"/>
        </w:rPr>
        <w:t>„</w:t>
      </w:r>
      <w:r w:rsidRPr="007149FD">
        <w:rPr>
          <w:rFonts w:asciiTheme="majorHAnsi" w:hAnsiTheme="majorHAnsi" w:cs="Arial"/>
          <w:color w:val="000000" w:themeColor="text1"/>
          <w:lang w:eastAsia="pl-PL"/>
        </w:rPr>
        <w:t>: netto ......................</w:t>
      </w:r>
      <w:r w:rsidRPr="007149FD">
        <w:rPr>
          <w:rFonts w:asciiTheme="majorHAnsi" w:hAnsiTheme="majorHAnsi" w:cs="Arial"/>
          <w:bCs/>
          <w:color w:val="000000" w:themeColor="text1"/>
          <w:lang w:eastAsia="pl-PL"/>
        </w:rPr>
        <w:t xml:space="preserve"> zł</w:t>
      </w:r>
      <w:r w:rsidRPr="007149FD">
        <w:rPr>
          <w:rFonts w:asciiTheme="majorHAnsi" w:hAnsiTheme="majorHAnsi" w:cs="Arial"/>
          <w:color w:val="000000" w:themeColor="text1"/>
          <w:lang w:eastAsia="pl-PL"/>
        </w:rPr>
        <w:t xml:space="preserve"> + </w:t>
      </w:r>
      <w:r w:rsidRPr="007149FD">
        <w:rPr>
          <w:rFonts w:asciiTheme="majorHAnsi" w:hAnsiTheme="majorHAnsi" w:cs="Arial"/>
          <w:color w:val="000000" w:themeColor="text1"/>
        </w:rPr>
        <w:t xml:space="preserve">podatek VAT ….% </w:t>
      </w:r>
      <w:r w:rsidRPr="007149FD">
        <w:rPr>
          <w:rFonts w:asciiTheme="majorHAnsi" w:hAnsiTheme="majorHAnsi" w:cs="Arial"/>
          <w:color w:val="000000" w:themeColor="text1"/>
          <w:lang w:eastAsia="pl-PL"/>
        </w:rPr>
        <w:t xml:space="preserve">co łącznie stanowi brutto w wysokości ... zł (słownie: ....... złotych) </w:t>
      </w:r>
    </w:p>
    <w:p w14:paraId="1E33D50F" w14:textId="448AA415" w:rsidR="007149FD" w:rsidRPr="007149FD" w:rsidRDefault="007149FD" w:rsidP="007149FD">
      <w:pPr>
        <w:widowControl w:val="0"/>
        <w:autoSpaceDE w:val="0"/>
        <w:spacing w:after="0"/>
        <w:ind w:left="426"/>
        <w:rPr>
          <w:rFonts w:asciiTheme="majorHAnsi" w:hAnsiTheme="majorHAnsi" w:cs="Arial"/>
          <w:color w:val="000000" w:themeColor="text1"/>
          <w:lang w:eastAsia="pl-PL"/>
        </w:rPr>
      </w:pPr>
      <w:r w:rsidRPr="007149FD">
        <w:rPr>
          <w:rFonts w:asciiTheme="majorHAnsi" w:hAnsiTheme="majorHAnsi" w:cs="Arial"/>
          <w:u w:val="single"/>
        </w:rPr>
        <w:t xml:space="preserve">Zadanie III: </w:t>
      </w:r>
      <w:r w:rsidRPr="007149FD">
        <w:rPr>
          <w:rFonts w:asciiTheme="majorHAnsi" w:hAnsiTheme="majorHAnsi" w:cs="Arial"/>
          <w:u w:val="single"/>
          <w:shd w:val="clear" w:color="auto" w:fill="FFFFFF"/>
        </w:rPr>
        <w:t>„</w:t>
      </w:r>
      <w:r w:rsidRPr="007149FD">
        <w:rPr>
          <w:rFonts w:asciiTheme="majorHAnsi" w:hAnsiTheme="majorHAnsi" w:cs="Arial"/>
          <w:bCs/>
          <w:u w:val="single"/>
        </w:rPr>
        <w:t>Przebudowa przejścia dla pieszych P3– droga powiatowa Nr 2804N ul. Andersa w Iławie</w:t>
      </w:r>
      <w:r w:rsidRPr="007149FD">
        <w:rPr>
          <w:rFonts w:asciiTheme="majorHAnsi" w:hAnsiTheme="majorHAnsi" w:cs="Arial"/>
          <w:u w:val="single"/>
        </w:rPr>
        <w:t>„</w:t>
      </w:r>
      <w:r w:rsidRPr="007149FD">
        <w:rPr>
          <w:rFonts w:asciiTheme="majorHAnsi" w:hAnsiTheme="majorHAnsi" w:cs="Arial"/>
          <w:color w:val="000000" w:themeColor="text1"/>
          <w:lang w:eastAsia="pl-PL"/>
        </w:rPr>
        <w:t>: netto ......................</w:t>
      </w:r>
      <w:r w:rsidRPr="007149FD">
        <w:rPr>
          <w:rFonts w:asciiTheme="majorHAnsi" w:hAnsiTheme="majorHAnsi" w:cs="Arial"/>
          <w:bCs/>
          <w:color w:val="000000" w:themeColor="text1"/>
          <w:lang w:eastAsia="pl-PL"/>
        </w:rPr>
        <w:t xml:space="preserve"> zł</w:t>
      </w:r>
      <w:r w:rsidRPr="007149FD">
        <w:rPr>
          <w:rFonts w:asciiTheme="majorHAnsi" w:hAnsiTheme="majorHAnsi" w:cs="Arial"/>
          <w:color w:val="000000" w:themeColor="text1"/>
          <w:lang w:eastAsia="pl-PL"/>
        </w:rPr>
        <w:t xml:space="preserve"> + </w:t>
      </w:r>
      <w:r w:rsidRPr="007149FD">
        <w:rPr>
          <w:rFonts w:asciiTheme="majorHAnsi" w:hAnsiTheme="majorHAnsi" w:cs="Arial"/>
          <w:color w:val="000000" w:themeColor="text1"/>
        </w:rPr>
        <w:t xml:space="preserve">podatek VAT ….% </w:t>
      </w:r>
      <w:r w:rsidRPr="007149FD">
        <w:rPr>
          <w:rFonts w:asciiTheme="majorHAnsi" w:hAnsiTheme="majorHAnsi" w:cs="Arial"/>
          <w:color w:val="000000" w:themeColor="text1"/>
          <w:lang w:eastAsia="pl-PL"/>
        </w:rPr>
        <w:t xml:space="preserve">co łącznie stanowi brutto w wysokości ... zł (słownie: ....... złotych) </w:t>
      </w:r>
    </w:p>
    <w:p w14:paraId="74B8F154" w14:textId="77777777" w:rsidR="00791F79" w:rsidRPr="0011544B" w:rsidRDefault="00791F79" w:rsidP="00E76405">
      <w:pPr>
        <w:numPr>
          <w:ilvl w:val="0"/>
          <w:numId w:val="81"/>
        </w:numPr>
        <w:tabs>
          <w:tab w:val="left" w:pos="360"/>
        </w:tabs>
        <w:spacing w:before="0" w:after="0" w:line="240" w:lineRule="auto"/>
        <w:ind w:left="360" w:hanging="360"/>
        <w:jc w:val="both"/>
        <w:rPr>
          <w:rFonts w:asciiTheme="majorHAnsi" w:hAnsiTheme="majorHAnsi" w:cs="Arial"/>
          <w:b/>
        </w:rPr>
      </w:pPr>
      <w:r w:rsidRPr="007149FD">
        <w:rPr>
          <w:rFonts w:asciiTheme="majorHAnsi" w:eastAsia="Calibri" w:hAnsiTheme="majorHAnsi" w:cs="Arial"/>
          <w:color w:val="000000" w:themeColor="text1"/>
          <w:lang w:eastAsia="pl-PL"/>
        </w:rPr>
        <w:t xml:space="preserve">Wynagrodzenie, o którym mowa w ust. 1, obejmuje wszystkie koszty związane </w:t>
      </w:r>
      <w:r w:rsidRPr="007149FD">
        <w:rPr>
          <w:rFonts w:asciiTheme="majorHAnsi" w:hAnsiTheme="majorHAnsi" w:cs="Arial"/>
          <w:color w:val="000000" w:themeColor="text1"/>
        </w:rPr>
        <w:t>z realizacją przedmiotu umowy a</w:t>
      </w:r>
      <w:r w:rsidRPr="00AF6A6C">
        <w:rPr>
          <w:rFonts w:asciiTheme="majorHAnsi" w:hAnsiTheme="majorHAnsi" w:cs="Arial"/>
          <w:color w:val="000000" w:themeColor="text1"/>
        </w:rPr>
        <w:t xml:space="preserve"> wynikające wprost z dokumentacji projektowej, w tym koszt robót przygotowawczych i porządkowych, zagospodarowania placu budowy, koszty zakupu materiałów, używania maszyn i urządzeń, koszty transportu, wody, energii, koszty pracy itp.</w:t>
      </w:r>
    </w:p>
    <w:p w14:paraId="4CD6F1B0" w14:textId="4FCC000B" w:rsidR="0011544B" w:rsidRPr="00F13120" w:rsidRDefault="0011544B" w:rsidP="00E76405">
      <w:pPr>
        <w:numPr>
          <w:ilvl w:val="0"/>
          <w:numId w:val="81"/>
        </w:numPr>
        <w:tabs>
          <w:tab w:val="left" w:pos="360"/>
        </w:tabs>
        <w:spacing w:before="0" w:after="0" w:line="240" w:lineRule="auto"/>
        <w:ind w:left="360" w:hanging="360"/>
        <w:jc w:val="both"/>
        <w:rPr>
          <w:rFonts w:asciiTheme="majorHAnsi" w:hAnsiTheme="majorHAnsi" w:cs="Arial"/>
          <w:b/>
          <w:u w:val="single"/>
        </w:rPr>
      </w:pPr>
      <w:r w:rsidRPr="00F13120">
        <w:rPr>
          <w:rFonts w:asciiTheme="majorHAnsi" w:eastAsia="Calibri" w:hAnsiTheme="majorHAnsi" w:cs="Arial"/>
          <w:color w:val="000000" w:themeColor="text1"/>
          <w:u w:val="single"/>
          <w:lang w:eastAsia="pl-PL"/>
        </w:rPr>
        <w:t xml:space="preserve">Wykonawca zobowiązany jest do </w:t>
      </w:r>
      <w:r w:rsidR="00F13120" w:rsidRPr="00F13120">
        <w:rPr>
          <w:rFonts w:asciiTheme="majorHAnsi" w:eastAsia="Calibri" w:hAnsiTheme="majorHAnsi" w:cs="Arial"/>
          <w:color w:val="000000" w:themeColor="text1"/>
          <w:u w:val="single"/>
          <w:lang w:eastAsia="pl-PL"/>
        </w:rPr>
        <w:t xml:space="preserve">sporządzenia harmonogramu płatności dla każdego zadania osobno oraz </w:t>
      </w:r>
      <w:r w:rsidRPr="00F13120">
        <w:rPr>
          <w:rFonts w:asciiTheme="majorHAnsi" w:eastAsia="Calibri" w:hAnsiTheme="majorHAnsi" w:cs="Arial"/>
          <w:color w:val="000000" w:themeColor="text1"/>
          <w:u w:val="single"/>
          <w:lang w:eastAsia="pl-PL"/>
        </w:rPr>
        <w:t>wystawiania oddzielnych faktur dla każdego z w/w zadań.</w:t>
      </w:r>
    </w:p>
    <w:p w14:paraId="760F0944"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14:paraId="39E36951"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14:paraId="644C2CC1"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14:paraId="595DCA45" w14:textId="77777777" w:rsidR="00791F79" w:rsidRPr="00AF6A6C" w:rsidRDefault="00791F79" w:rsidP="00E76405">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14:paraId="7E2590F4" w14:textId="77777777" w:rsidR="00791F79" w:rsidRPr="00AF6A6C" w:rsidRDefault="00791F79" w:rsidP="00E76405">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14:paraId="0236E352"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14:paraId="0EBB6BE0"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14:paraId="472634DD"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FC6CD84"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28C70284"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14:paraId="75B85951"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14:paraId="3C4770B0"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14:paraId="1BBAD7F2" w14:textId="77777777" w:rsidR="00791F79" w:rsidRPr="00AF6A6C" w:rsidRDefault="00791F79" w:rsidP="00E76405">
      <w:pPr>
        <w:numPr>
          <w:ilvl w:val="1"/>
          <w:numId w:val="97"/>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14:paraId="69FB27BE" w14:textId="77777777" w:rsidR="00791F79" w:rsidRPr="00AF6A6C" w:rsidRDefault="00791F79" w:rsidP="00E76405">
      <w:pPr>
        <w:numPr>
          <w:ilvl w:val="1"/>
          <w:numId w:val="97"/>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309324" w14:textId="77777777" w:rsidR="00791F79" w:rsidRPr="00AF6A6C" w:rsidRDefault="00791F79" w:rsidP="00E76405">
      <w:pPr>
        <w:numPr>
          <w:ilvl w:val="1"/>
          <w:numId w:val="97"/>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14:paraId="5989B43A"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14:paraId="12D40158"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14:paraId="6A445280"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14:paraId="5A1DE7EB"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14:paraId="48570008" w14:textId="77777777" w:rsidR="00791F79" w:rsidRPr="00AF6A6C" w:rsidRDefault="00791F79" w:rsidP="00E76405">
      <w:pPr>
        <w:numPr>
          <w:ilvl w:val="0"/>
          <w:numId w:val="81"/>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AF6A6C" w:rsidRDefault="00791F79" w:rsidP="00E76405">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AF6A6C" w:rsidRDefault="00791F79" w:rsidP="00E76405">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14:paraId="45A052FF" w14:textId="77777777" w:rsidR="00791F79" w:rsidRPr="00AF6A6C" w:rsidRDefault="00791F79" w:rsidP="00E76405">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14:paraId="329CD89B" w14:textId="77777777" w:rsidR="00791F79" w:rsidRPr="00AF6A6C" w:rsidRDefault="00791F79" w:rsidP="00E76405">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lastRenderedPageBreak/>
        <w:t>Zamawiający nie przewiduje indeksacji cen i udzielenia zaliczki.</w:t>
      </w:r>
    </w:p>
    <w:p w14:paraId="462E6F3A" w14:textId="77777777" w:rsidR="00791F79" w:rsidRPr="00AF6A6C" w:rsidRDefault="00791F79" w:rsidP="00E76405">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14:paraId="5606FAEA" w14:textId="63CBF86E" w:rsidR="00791F79" w:rsidRPr="00130345" w:rsidRDefault="00791F79" w:rsidP="00E76405">
      <w:pPr>
        <w:numPr>
          <w:ilvl w:val="0"/>
          <w:numId w:val="81"/>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14:paraId="64D4BA26" w14:textId="77777777" w:rsidR="00791F79" w:rsidRPr="00AF6A6C" w:rsidRDefault="00791F79" w:rsidP="00791F79">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14:paraId="4FF62729" w14:textId="77777777" w:rsidR="00791F79" w:rsidRPr="00AF6A6C" w:rsidRDefault="00791F79" w:rsidP="00FA4E9B">
      <w:pPr>
        <w:numPr>
          <w:ilvl w:val="0"/>
          <w:numId w:val="129"/>
        </w:numPr>
        <w:tabs>
          <w:tab w:val="clear" w:pos="1146"/>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Wykonawcy realizujący wspólnie Umowę są solidarnie odpowiedzialni za jej wykonanie.</w:t>
      </w:r>
    </w:p>
    <w:p w14:paraId="31492431" w14:textId="77777777" w:rsidR="00791F79" w:rsidRPr="00AF6A6C" w:rsidRDefault="00791F79" w:rsidP="00FA4E9B">
      <w:pPr>
        <w:numPr>
          <w:ilvl w:val="0"/>
          <w:numId w:val="129"/>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AF6A6C" w:rsidRDefault="00791F79" w:rsidP="00FA4E9B">
      <w:pPr>
        <w:numPr>
          <w:ilvl w:val="0"/>
          <w:numId w:val="129"/>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Liderem, o którym mowa w ust. 2 jest  ……………………………………………………</w:t>
      </w:r>
    </w:p>
    <w:p w14:paraId="371ABD45" w14:textId="01D220B3" w:rsidR="00791F79" w:rsidRPr="00130345" w:rsidRDefault="00791F79" w:rsidP="00FA4E9B">
      <w:pPr>
        <w:numPr>
          <w:ilvl w:val="0"/>
          <w:numId w:val="129"/>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Postanowienia Umowy dotyczące Wykonawcy stosuje się odpowiednio do Wykonawców realizujących wspólnie Umowę.</w:t>
      </w:r>
    </w:p>
    <w:p w14:paraId="17DBC407"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14:paraId="64FC10B7"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14:paraId="351A23F5" w14:textId="77777777" w:rsidR="00791F79" w:rsidRPr="00AF6A6C" w:rsidRDefault="00791F79" w:rsidP="00E76405">
      <w:pPr>
        <w:pStyle w:val="Akapitzlist"/>
        <w:numPr>
          <w:ilvl w:val="0"/>
          <w:numId w:val="102"/>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14:paraId="46E241EC" w14:textId="77777777" w:rsidR="00791F79" w:rsidRPr="00AF6A6C" w:rsidRDefault="00791F79" w:rsidP="00E76405">
      <w:pPr>
        <w:pStyle w:val="Akapitzlist"/>
        <w:numPr>
          <w:ilvl w:val="0"/>
          <w:numId w:val="102"/>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14:paraId="7107E55B" w14:textId="77777777" w:rsidR="00791F79" w:rsidRPr="00AF6A6C" w:rsidRDefault="00791F79" w:rsidP="00E76405">
      <w:pPr>
        <w:pStyle w:val="Akapitzlist"/>
        <w:numPr>
          <w:ilvl w:val="0"/>
          <w:numId w:val="10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14:paraId="56F6C01B"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10A2D505"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14:paraId="255C27A2"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14:paraId="5B694625" w14:textId="77777777" w:rsidR="00791F79" w:rsidRPr="00AF6A6C" w:rsidRDefault="00791F79" w:rsidP="00E76405">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AF6A6C" w:rsidRDefault="00791F79" w:rsidP="00E76405">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51D2EC0B" w:rsidR="00791F79" w:rsidRPr="00AF6A6C" w:rsidRDefault="00791F79" w:rsidP="00E76405">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sidR="000A75A6">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SWZ oraz standardom deklarowanym w ofercie Wykonawcy,</w:t>
      </w:r>
    </w:p>
    <w:p w14:paraId="1D31CF21" w14:textId="77777777" w:rsidR="00791F79" w:rsidRPr="00AF6A6C" w:rsidRDefault="00791F79" w:rsidP="00E76405">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5CF6A653" w:rsidR="00791F79" w:rsidRPr="00AF6A6C" w:rsidRDefault="00791F79" w:rsidP="00E76405">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sidR="000A75A6">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14:paraId="357216AF" w14:textId="77777777" w:rsidR="00791F79" w:rsidRPr="00AF6A6C" w:rsidRDefault="00791F79" w:rsidP="00E76405">
      <w:pPr>
        <w:widowControl w:val="0"/>
        <w:numPr>
          <w:ilvl w:val="0"/>
          <w:numId w:val="99"/>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14:paraId="5D87DCFC" w14:textId="77777777" w:rsidR="00791F79" w:rsidRPr="00AF6A6C" w:rsidRDefault="00791F79" w:rsidP="00E76405">
      <w:pPr>
        <w:widowControl w:val="0"/>
        <w:numPr>
          <w:ilvl w:val="0"/>
          <w:numId w:val="100"/>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AF6A6C" w:rsidRDefault="00791F79" w:rsidP="00E76405">
      <w:pPr>
        <w:widowControl w:val="0"/>
        <w:numPr>
          <w:ilvl w:val="0"/>
          <w:numId w:val="100"/>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AF6A6C" w:rsidRDefault="00791F79" w:rsidP="00E76405">
      <w:pPr>
        <w:widowControl w:val="0"/>
        <w:numPr>
          <w:ilvl w:val="0"/>
          <w:numId w:val="100"/>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AF6A6C" w:rsidRDefault="00791F79" w:rsidP="00E76405">
      <w:pPr>
        <w:widowControl w:val="0"/>
        <w:numPr>
          <w:ilvl w:val="0"/>
          <w:numId w:val="100"/>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14:paraId="5C450B74"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14:paraId="16EBB825" w14:textId="77777777" w:rsidR="00791F79" w:rsidRPr="00AF6A6C" w:rsidRDefault="00791F79" w:rsidP="00E76405">
      <w:pPr>
        <w:widowControl w:val="0"/>
        <w:numPr>
          <w:ilvl w:val="0"/>
          <w:numId w:val="101"/>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14:paraId="6C0432CA" w14:textId="77777777" w:rsidR="00791F79" w:rsidRPr="00AF6A6C" w:rsidRDefault="00791F79" w:rsidP="00E76405">
      <w:pPr>
        <w:widowControl w:val="0"/>
        <w:numPr>
          <w:ilvl w:val="0"/>
          <w:numId w:val="101"/>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AF6A6C" w:rsidRDefault="00791F79" w:rsidP="00E76405">
      <w:pPr>
        <w:widowControl w:val="0"/>
        <w:numPr>
          <w:ilvl w:val="0"/>
          <w:numId w:val="101"/>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77777777" w:rsidR="00791F79" w:rsidRPr="00AF6A6C" w:rsidRDefault="00791F79" w:rsidP="00E76405">
      <w:pPr>
        <w:widowControl w:val="0"/>
        <w:numPr>
          <w:ilvl w:val="0"/>
          <w:numId w:val="101"/>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14:paraId="56C4916F" w14:textId="77777777" w:rsidR="00791F79" w:rsidRPr="00AF6A6C" w:rsidRDefault="00791F79" w:rsidP="00E76405">
      <w:pPr>
        <w:widowControl w:val="0"/>
        <w:numPr>
          <w:ilvl w:val="0"/>
          <w:numId w:val="101"/>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14:paraId="17009108"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AF6A6C"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5B57EA" w:rsidRDefault="00791F79" w:rsidP="00E76405">
      <w:pPr>
        <w:numPr>
          <w:ilvl w:val="0"/>
          <w:numId w:val="98"/>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14:paraId="3020BE0A"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9. Gwarancja</w:t>
      </w:r>
    </w:p>
    <w:p w14:paraId="732763AA" w14:textId="77777777" w:rsidR="00791F79" w:rsidRPr="00AF6A6C" w:rsidRDefault="00791F79" w:rsidP="00E76405">
      <w:pPr>
        <w:numPr>
          <w:ilvl w:val="0"/>
          <w:numId w:val="119"/>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14:paraId="49276F63"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14:paraId="08E901E9"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14:paraId="6DFAEC0F"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14:paraId="4E3EDFED" w14:textId="77777777" w:rsidR="00791F79" w:rsidRPr="00AF6A6C" w:rsidRDefault="00791F79" w:rsidP="00E76405">
      <w:pPr>
        <w:widowControl w:val="0"/>
        <w:numPr>
          <w:ilvl w:val="0"/>
          <w:numId w:val="104"/>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14:paraId="5D217744" w14:textId="77777777" w:rsidR="00791F79" w:rsidRPr="00AF6A6C" w:rsidRDefault="00791F79" w:rsidP="00E76405">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14:paraId="67E94251" w14:textId="77777777" w:rsidR="00791F79" w:rsidRPr="00AF6A6C" w:rsidRDefault="00791F79" w:rsidP="00E76405">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14:paraId="7AA21CBA"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14:paraId="3834FCB6"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14:paraId="63CFB6BE"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14:paraId="32A2950E"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14:paraId="223D017F"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14:paraId="196F1C96"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14:paraId="56A869DA"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14:paraId="15F1B55A"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14:paraId="74C6F969" w14:textId="77777777" w:rsidR="00791F79" w:rsidRPr="00AF6A6C" w:rsidRDefault="00791F79" w:rsidP="00E76405">
      <w:pPr>
        <w:numPr>
          <w:ilvl w:val="0"/>
          <w:numId w:val="119"/>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14:paraId="142AE466" w14:textId="77777777" w:rsidR="00791F79" w:rsidRPr="00AF6A6C" w:rsidRDefault="00791F79" w:rsidP="00791F79">
      <w:pPr>
        <w:suppressAutoHyphens/>
        <w:spacing w:after="0" w:line="240" w:lineRule="auto"/>
        <w:jc w:val="both"/>
        <w:rPr>
          <w:rFonts w:asciiTheme="majorHAnsi" w:hAnsiTheme="majorHAnsi" w:cs="Arial"/>
          <w:color w:val="000000" w:themeColor="text1"/>
          <w:lang w:eastAsia="pl-PL"/>
        </w:rPr>
      </w:pPr>
    </w:p>
    <w:p w14:paraId="4C88C7C3"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lastRenderedPageBreak/>
        <w:t>§ 10. Kary umowne</w:t>
      </w:r>
    </w:p>
    <w:p w14:paraId="36647236" w14:textId="77777777" w:rsidR="00791F79" w:rsidRPr="00AF6A6C" w:rsidRDefault="00791F79" w:rsidP="00E76405">
      <w:pPr>
        <w:pStyle w:val="Tekstpodstawowywcity"/>
        <w:numPr>
          <w:ilvl w:val="0"/>
          <w:numId w:val="106"/>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14:paraId="467E4A73"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14:paraId="75FAE688"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14:paraId="356AD78F"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14:paraId="5EDC4F01"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14:paraId="44CFD332"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14:paraId="73E60C56"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14:paraId="5B744404"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14:paraId="16622233"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14:paraId="4DC6C2B6"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14:paraId="5D28A532"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14:paraId="7B564A46" w14:textId="77777777" w:rsidR="00791F79" w:rsidRPr="00AF6A6C" w:rsidRDefault="00791F79" w:rsidP="00E7640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14:paraId="386C5AD6" w14:textId="77777777" w:rsidR="00791F79" w:rsidRPr="00AF6A6C" w:rsidRDefault="00791F79" w:rsidP="00E76405">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14:paraId="2FE5A3E0" w14:textId="77777777" w:rsidR="00791F79" w:rsidRPr="00AF6A6C" w:rsidRDefault="00791F79" w:rsidP="00E76405">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14:paraId="17CCA3F1" w14:textId="3FEEAC9B" w:rsidR="00791F79" w:rsidRPr="00AF6A6C" w:rsidRDefault="00791F79" w:rsidP="00E7640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14:paraId="20BA06AE" w14:textId="77777777" w:rsidR="00791F79" w:rsidRPr="00AF6A6C" w:rsidRDefault="00791F79" w:rsidP="00E7640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14:paraId="1B9F088C" w14:textId="77777777" w:rsidR="00791F79" w:rsidRPr="00AF6A6C" w:rsidRDefault="00791F79" w:rsidP="00E7640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14:paraId="3F179357" w14:textId="77777777" w:rsidR="00791F79" w:rsidRPr="00AF6A6C" w:rsidRDefault="00791F79" w:rsidP="00E7640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14:paraId="067C3817" w14:textId="77777777" w:rsidR="00791F79" w:rsidRPr="00AF6A6C" w:rsidRDefault="00791F79" w:rsidP="00E7640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14:paraId="668088C5" w14:textId="77777777" w:rsidR="00791F79" w:rsidRPr="00AF6A6C" w:rsidRDefault="00791F79" w:rsidP="00E7640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14:paraId="6C0BD32B" w14:textId="77777777" w:rsidR="00791F79" w:rsidRPr="00AF6A6C" w:rsidRDefault="00791F79" w:rsidP="00E7640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14:paraId="4D12D670" w14:textId="50B6153E" w:rsidR="00791F79" w:rsidRPr="00772F9F" w:rsidRDefault="00791F79" w:rsidP="00E7640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Za zwłokę w zapłacie przez Zamawiającego należności wynikających z wynagrodzenia Wykonawca może żądać odsetek ustawowych na podstawie ustawy Kodeks cywilny. </w:t>
      </w:r>
    </w:p>
    <w:p w14:paraId="7317716D" w14:textId="68875DE9" w:rsidR="00791F79" w:rsidRPr="00772F9F" w:rsidRDefault="00791F79" w:rsidP="00E7640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14:paraId="656748CC"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11 Zmiana umowy</w:t>
      </w:r>
    </w:p>
    <w:p w14:paraId="4660B105" w14:textId="77777777" w:rsidR="00791F79" w:rsidRPr="00AF6A6C" w:rsidRDefault="00791F79" w:rsidP="00E76405">
      <w:pPr>
        <w:numPr>
          <w:ilvl w:val="6"/>
          <w:numId w:val="107"/>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14:paraId="0673F0C6" w14:textId="77777777" w:rsidR="00791F79" w:rsidRPr="00AF6A6C" w:rsidRDefault="00791F79" w:rsidP="00E7640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14:paraId="28E89B3F"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14:paraId="7E988604"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14:paraId="3C5A4841"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14:paraId="6E92C8BE"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14:paraId="102C06C8"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14:paraId="040CCD8C"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14:paraId="7A3631BF"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14:paraId="0C1F6DF1"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14:paraId="2CC96C47"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14:paraId="464B9C56" w14:textId="77777777" w:rsidR="00791F79" w:rsidRPr="00AF6A6C" w:rsidRDefault="00791F79" w:rsidP="00E7640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14:paraId="5DB96017" w14:textId="77777777" w:rsidR="00791F79" w:rsidRPr="00AF6A6C" w:rsidRDefault="00791F79" w:rsidP="00E7640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Podwykonawcy</w:t>
      </w:r>
      <w:r w:rsidRPr="00AF6A6C">
        <w:rPr>
          <w:rFonts w:asciiTheme="majorHAnsi" w:hAnsiTheme="majorHAnsi" w:cs="Arial"/>
          <w:color w:val="000000" w:themeColor="text1"/>
        </w:rPr>
        <w:t>:</w:t>
      </w:r>
    </w:p>
    <w:p w14:paraId="2BA82BD2" w14:textId="0C6D202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 celu wykazania spełniania warunków udziału w postępowaniu, o których mowa w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14:paraId="6DA5EC7B" w14:textId="77777777" w:rsidR="00791F79" w:rsidRPr="00AF6A6C" w:rsidRDefault="00791F79" w:rsidP="00E7640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zakresu prac wykonywanych przez Podwykonawcę</w:t>
      </w:r>
      <w:r w:rsidRPr="00AF6A6C">
        <w:rPr>
          <w:rFonts w:asciiTheme="majorHAnsi" w:hAnsiTheme="majorHAnsi" w:cs="Arial"/>
          <w:color w:val="000000" w:themeColor="text1"/>
        </w:rPr>
        <w:t>:</w:t>
      </w:r>
    </w:p>
    <w:p w14:paraId="116E18AE"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14:paraId="47B59790" w14:textId="77777777" w:rsidR="00791F79" w:rsidRPr="00AF6A6C" w:rsidRDefault="00791F79" w:rsidP="00E7640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lastRenderedPageBreak/>
        <w:t>zmiany kierownika budowy / robót</w:t>
      </w:r>
      <w:r w:rsidRPr="00AF6A6C">
        <w:rPr>
          <w:rFonts w:asciiTheme="majorHAnsi" w:hAnsiTheme="majorHAnsi" w:cs="Arial"/>
          <w:color w:val="000000" w:themeColor="text1"/>
        </w:rPr>
        <w:t xml:space="preserve">. </w:t>
      </w:r>
    </w:p>
    <w:p w14:paraId="1C844CAD" w14:textId="3D361B03"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SWZ. Wykonawca na potwierdzenie posiadania uprawnień złoży zaświadczenie właściwego podmiotu o nadaniu stosownych uprawnień oraz dokument potwierdzający wpis do okręgowej izby inżynierów budownictwa. Zamawiający musi wyrazić zgodę na zmianę ww. osób. </w:t>
      </w:r>
    </w:p>
    <w:p w14:paraId="1A7E48C4" w14:textId="77777777" w:rsidR="00791F79" w:rsidRPr="00AF6A6C" w:rsidRDefault="00791F79" w:rsidP="00E7640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14:paraId="79BA385A" w14:textId="5049E07E" w:rsidR="00791F79" w:rsidRPr="00AF6A6C" w:rsidRDefault="00791F79" w:rsidP="00E7640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w:t>
      </w:r>
    </w:p>
    <w:p w14:paraId="7810DAE4" w14:textId="77777777" w:rsidR="00791F79" w:rsidRPr="00AF6A6C" w:rsidRDefault="00791F79" w:rsidP="00E76405">
      <w:pPr>
        <w:pStyle w:val="Akapitzlist"/>
        <w:numPr>
          <w:ilvl w:val="0"/>
          <w:numId w:val="109"/>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14:paraId="39AA42F5" w14:textId="77777777" w:rsidR="00791F79" w:rsidRPr="00AF6A6C" w:rsidRDefault="00791F79" w:rsidP="00E7640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14:paraId="53D77AA8" w14:textId="77777777" w:rsidR="00791F79" w:rsidRPr="00AF6A6C" w:rsidRDefault="00791F79" w:rsidP="00E76405">
      <w:pPr>
        <w:pStyle w:val="Akapitzlist"/>
        <w:numPr>
          <w:ilvl w:val="0"/>
          <w:numId w:val="11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14:paraId="0C896E14" w14:textId="77777777" w:rsidR="00791F79" w:rsidRPr="00AF6A6C" w:rsidRDefault="00791F79" w:rsidP="00E76405">
      <w:pPr>
        <w:pStyle w:val="Akapitzlist"/>
        <w:numPr>
          <w:ilvl w:val="0"/>
          <w:numId w:val="11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14:paraId="0F50B016" w14:textId="77777777" w:rsidR="00791F79" w:rsidRPr="00AF6A6C" w:rsidRDefault="00791F79" w:rsidP="00E7640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14:paraId="25800606" w14:textId="77777777" w:rsidR="00791F79" w:rsidRPr="00AF6A6C" w:rsidRDefault="00791F79" w:rsidP="00E76405">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14:paraId="3B73D957" w14:textId="77777777" w:rsidR="00791F79" w:rsidRPr="00AF6A6C" w:rsidRDefault="00791F79" w:rsidP="00E76405">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14:paraId="6665AB2E" w14:textId="77777777" w:rsidR="00791F79" w:rsidRPr="00AF6A6C" w:rsidRDefault="00791F79" w:rsidP="00E76405">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14:paraId="6564F5FA" w14:textId="77777777" w:rsidR="00791F79" w:rsidRPr="00AF6A6C" w:rsidRDefault="00791F79" w:rsidP="00E76405">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14:paraId="6D3D51BB" w14:textId="77777777" w:rsidR="00791F79" w:rsidRPr="00AF6A6C" w:rsidRDefault="00791F79" w:rsidP="00E76405">
      <w:pPr>
        <w:pStyle w:val="Akapitzlist"/>
        <w:numPr>
          <w:ilvl w:val="0"/>
          <w:numId w:val="11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14:paraId="647571EF" w14:textId="77777777" w:rsidR="00791F79" w:rsidRPr="00AF6A6C" w:rsidRDefault="00791F79" w:rsidP="00E7640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14:paraId="1DC60BFA" w14:textId="73710120" w:rsidR="00791F79" w:rsidRPr="00772F9F" w:rsidRDefault="00791F79" w:rsidP="00E7640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14:paraId="51C639EE"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12. Odstąpienie od umowy</w:t>
      </w:r>
    </w:p>
    <w:p w14:paraId="3CA93D92" w14:textId="77777777" w:rsidR="00791F79" w:rsidRPr="00AF6A6C" w:rsidRDefault="00791F79" w:rsidP="00E7640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14:paraId="43ABE946" w14:textId="0F7F92FF" w:rsidR="00791F79" w:rsidRDefault="00791F79" w:rsidP="00E76405">
      <w:pPr>
        <w:pStyle w:val="Akapitzlist"/>
        <w:numPr>
          <w:ilvl w:val="0"/>
          <w:numId w:val="125"/>
        </w:numPr>
        <w:tabs>
          <w:tab w:val="clear" w:pos="1146"/>
        </w:tabs>
        <w:spacing w:before="0" w:after="0" w:line="240" w:lineRule="auto"/>
        <w:ind w:left="709" w:hanging="283"/>
        <w:jc w:val="both"/>
        <w:rPr>
          <w:rFonts w:asciiTheme="majorHAnsi" w:hAnsiTheme="majorHAnsi" w:cs="Arial"/>
          <w:color w:val="000000" w:themeColor="text1"/>
        </w:rPr>
      </w:pPr>
      <w:r w:rsidRPr="00EE69C1">
        <w:rPr>
          <w:rFonts w:asciiTheme="majorHAnsi" w:hAnsiTheme="majorHAnsi" w:cs="Arial"/>
          <w:color w:val="000000" w:themeColor="text1"/>
        </w:rPr>
        <w:t>likwidacji firmy Wykonawcy w trybie innym niż ogłoszenie upadłości;</w:t>
      </w:r>
    </w:p>
    <w:p w14:paraId="3520F71A" w14:textId="77777777" w:rsidR="00791F79" w:rsidRDefault="00791F79" w:rsidP="00E76405">
      <w:pPr>
        <w:pStyle w:val="Akapitzlist"/>
        <w:numPr>
          <w:ilvl w:val="0"/>
          <w:numId w:val="125"/>
        </w:numPr>
        <w:tabs>
          <w:tab w:val="clear" w:pos="1146"/>
        </w:tabs>
        <w:spacing w:before="0" w:after="0" w:line="240" w:lineRule="auto"/>
        <w:ind w:left="709" w:hanging="283"/>
        <w:jc w:val="both"/>
        <w:rPr>
          <w:rFonts w:asciiTheme="majorHAnsi" w:hAnsiTheme="majorHAnsi" w:cs="Arial"/>
          <w:color w:val="000000" w:themeColor="text1"/>
        </w:rPr>
      </w:pPr>
      <w:r w:rsidRPr="00EE69C1">
        <w:rPr>
          <w:rFonts w:asciiTheme="majorHAnsi" w:hAnsiTheme="majorHAnsi" w:cs="Arial"/>
          <w:color w:val="000000" w:themeColor="text1"/>
        </w:rPr>
        <w:t>zajęcia majątku Wykonawcy w toku egzekucji komorniczej przeciw niemu prowadzonej;</w:t>
      </w:r>
    </w:p>
    <w:p w14:paraId="4CB45DA9" w14:textId="77777777" w:rsidR="00791F79" w:rsidRDefault="00791F79" w:rsidP="00E76405">
      <w:pPr>
        <w:pStyle w:val="Akapitzlist"/>
        <w:numPr>
          <w:ilvl w:val="0"/>
          <w:numId w:val="125"/>
        </w:numPr>
        <w:tabs>
          <w:tab w:val="clear" w:pos="1146"/>
        </w:tabs>
        <w:spacing w:before="0" w:after="0" w:line="240" w:lineRule="auto"/>
        <w:ind w:left="709" w:hanging="283"/>
        <w:jc w:val="both"/>
        <w:rPr>
          <w:rFonts w:asciiTheme="majorHAnsi" w:hAnsiTheme="majorHAnsi" w:cs="Arial"/>
          <w:color w:val="000000" w:themeColor="text1"/>
        </w:rPr>
      </w:pPr>
      <w:r w:rsidRPr="00EE69C1">
        <w:rPr>
          <w:rFonts w:asciiTheme="majorHAnsi" w:hAnsiTheme="majorHAnsi" w:cs="Arial"/>
          <w:color w:val="000000" w:themeColor="text1"/>
        </w:rPr>
        <w:t>naruszenia postanowień umownych mimo wezwania do zaniechania naruszeń;</w:t>
      </w:r>
    </w:p>
    <w:p w14:paraId="3E7A0598" w14:textId="77777777" w:rsidR="00791F79" w:rsidRDefault="00791F79" w:rsidP="00E76405">
      <w:pPr>
        <w:pStyle w:val="Akapitzlist"/>
        <w:numPr>
          <w:ilvl w:val="0"/>
          <w:numId w:val="125"/>
        </w:numPr>
        <w:tabs>
          <w:tab w:val="clear" w:pos="1146"/>
        </w:tabs>
        <w:spacing w:before="0" w:after="0" w:line="240" w:lineRule="auto"/>
        <w:ind w:left="709" w:hanging="283"/>
        <w:jc w:val="both"/>
        <w:rPr>
          <w:rFonts w:asciiTheme="majorHAnsi" w:hAnsiTheme="majorHAnsi" w:cs="Arial"/>
          <w:color w:val="000000" w:themeColor="text1"/>
        </w:rPr>
      </w:pPr>
      <w:r w:rsidRPr="00EE69C1">
        <w:rPr>
          <w:rFonts w:asciiTheme="majorHAnsi" w:hAnsiTheme="majorHAnsi" w:cs="Arial"/>
          <w:color w:val="000000" w:themeColor="text1"/>
        </w:rPr>
        <w:t xml:space="preserve">realizacji robót przewidzianych niniejszą umową w sposób niezgodny z dokumentacją projektową </w:t>
      </w:r>
      <w:r w:rsidRPr="00EE69C1">
        <w:rPr>
          <w:rFonts w:asciiTheme="majorHAnsi" w:hAnsiTheme="majorHAnsi" w:cs="Arial"/>
          <w:color w:val="000000" w:themeColor="text1"/>
        </w:rPr>
        <w:br/>
        <w:t xml:space="preserve">i wskazaniami Zamawiającego, po uprzednim wezwaniu Wykonawcy do zaprzestania naruszeń </w:t>
      </w:r>
      <w:r w:rsidRPr="00EE69C1">
        <w:rPr>
          <w:rFonts w:asciiTheme="majorHAnsi" w:hAnsiTheme="majorHAnsi" w:cs="Arial"/>
          <w:color w:val="000000" w:themeColor="text1"/>
        </w:rPr>
        <w:br/>
        <w:t xml:space="preserve">i upływie oznaczonego przez Zamawiającego terminu do usunięcia niezgodności, </w:t>
      </w:r>
    </w:p>
    <w:p w14:paraId="6A3572F4" w14:textId="77777777" w:rsidR="00791F79" w:rsidRPr="00EE69C1" w:rsidRDefault="00791F79" w:rsidP="00E76405">
      <w:pPr>
        <w:pStyle w:val="Akapitzlist"/>
        <w:numPr>
          <w:ilvl w:val="0"/>
          <w:numId w:val="125"/>
        </w:numPr>
        <w:tabs>
          <w:tab w:val="clear" w:pos="1146"/>
        </w:tabs>
        <w:spacing w:before="0" w:after="0" w:line="240" w:lineRule="auto"/>
        <w:ind w:left="709" w:hanging="283"/>
        <w:jc w:val="both"/>
        <w:rPr>
          <w:rFonts w:asciiTheme="majorHAnsi" w:hAnsiTheme="majorHAnsi" w:cs="Arial"/>
          <w:color w:val="000000" w:themeColor="text1"/>
        </w:rPr>
      </w:pPr>
      <w:r w:rsidRPr="00EE69C1">
        <w:rPr>
          <w:rFonts w:asciiTheme="majorHAnsi" w:hAnsiTheme="majorHAnsi" w:cs="Arial"/>
        </w:rPr>
        <w:t xml:space="preserve">gdy Wykonawca dopuszcza się opóźnienia w wykonywaniu prac dłuższego niż miesiąc </w:t>
      </w:r>
      <w:r w:rsidRPr="00EE69C1">
        <w:rPr>
          <w:rFonts w:asciiTheme="majorHAnsi" w:hAnsiTheme="majorHAnsi" w:cs="Arial"/>
        </w:rPr>
        <w:br/>
        <w:t xml:space="preserve">w stosunku do przyjętego harmonogramu robót.  </w:t>
      </w:r>
    </w:p>
    <w:p w14:paraId="1F87F992" w14:textId="77777777" w:rsidR="00791F79" w:rsidRDefault="00791F79" w:rsidP="00E76405">
      <w:pPr>
        <w:numPr>
          <w:ilvl w:val="0"/>
          <w:numId w:val="126"/>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14:paraId="3E7E2457" w14:textId="77777777" w:rsidR="00791F79" w:rsidRPr="00EE69C1" w:rsidRDefault="00791F79" w:rsidP="00E76405">
      <w:pPr>
        <w:numPr>
          <w:ilvl w:val="0"/>
          <w:numId w:val="126"/>
        </w:numPr>
        <w:spacing w:before="0" w:after="0" w:line="240" w:lineRule="auto"/>
        <w:ind w:left="426" w:hanging="426"/>
        <w:jc w:val="both"/>
        <w:rPr>
          <w:rFonts w:asciiTheme="majorHAnsi" w:hAnsiTheme="majorHAnsi" w:cs="Arial"/>
          <w:color w:val="000000" w:themeColor="text1"/>
        </w:rPr>
      </w:pPr>
      <w:r w:rsidRPr="00EE69C1">
        <w:rPr>
          <w:rFonts w:asciiTheme="majorHAnsi" w:hAnsiTheme="majorHAnsi" w:cs="Arial"/>
          <w:color w:val="000000" w:themeColor="text1"/>
        </w:rPr>
        <w:t>Wykonawca jest uprawniony do odstąpienia od umowy w zakresie niewykonanej jej części jeżeli:</w:t>
      </w:r>
    </w:p>
    <w:p w14:paraId="0844F054" w14:textId="77777777" w:rsidR="00791F79" w:rsidRPr="00AF6A6C" w:rsidRDefault="00791F79" w:rsidP="00E76405">
      <w:pPr>
        <w:pStyle w:val="Akapitzlist"/>
        <w:numPr>
          <w:ilvl w:val="0"/>
          <w:numId w:val="118"/>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14:paraId="57C48E5F" w14:textId="77777777" w:rsidR="00791F79" w:rsidRPr="00AF6A6C" w:rsidRDefault="00791F79" w:rsidP="00E76405">
      <w:pPr>
        <w:pStyle w:val="Akapitzlist"/>
        <w:numPr>
          <w:ilvl w:val="0"/>
          <w:numId w:val="118"/>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14:paraId="2A96B3C5" w14:textId="77777777" w:rsidR="00791F79" w:rsidRDefault="00791F79" w:rsidP="00E76405">
      <w:pPr>
        <w:numPr>
          <w:ilvl w:val="0"/>
          <w:numId w:val="126"/>
        </w:numPr>
        <w:spacing w:before="0" w:after="0" w:line="240" w:lineRule="auto"/>
        <w:ind w:left="426" w:hanging="426"/>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14:paraId="727B5D90" w14:textId="77777777" w:rsidR="00791F79" w:rsidRPr="00EE69C1" w:rsidRDefault="00791F79" w:rsidP="00E76405">
      <w:pPr>
        <w:numPr>
          <w:ilvl w:val="0"/>
          <w:numId w:val="126"/>
        </w:numPr>
        <w:spacing w:before="0" w:after="0" w:line="240" w:lineRule="auto"/>
        <w:ind w:left="426" w:hanging="426"/>
        <w:jc w:val="both"/>
        <w:rPr>
          <w:rFonts w:asciiTheme="majorHAnsi" w:hAnsiTheme="majorHAnsi" w:cs="Arial"/>
          <w:color w:val="000000" w:themeColor="text1"/>
          <w:lang w:eastAsia="pl-PL"/>
        </w:rPr>
      </w:pPr>
      <w:r w:rsidRPr="00EE69C1">
        <w:rPr>
          <w:rFonts w:asciiTheme="majorHAnsi" w:hAnsiTheme="majorHAnsi" w:cs="Arial"/>
          <w:color w:val="000000" w:themeColor="text1"/>
          <w:lang w:eastAsia="pl-PL"/>
        </w:rPr>
        <w:t xml:space="preserve">W przypadku odstąpienia od umowy przez jedną ze Stron, Wykonawca ma obowiązek: </w:t>
      </w:r>
    </w:p>
    <w:p w14:paraId="01C144B8" w14:textId="77777777" w:rsidR="00791F79" w:rsidRPr="00AF6A6C" w:rsidRDefault="00791F79" w:rsidP="00E76405">
      <w:pPr>
        <w:pStyle w:val="Akapitzlist"/>
        <w:numPr>
          <w:ilvl w:val="0"/>
          <w:numId w:val="117"/>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14:paraId="6E75ED6E" w14:textId="77777777" w:rsidR="00791F79" w:rsidRPr="00AF6A6C" w:rsidRDefault="00791F79" w:rsidP="00E76405">
      <w:pPr>
        <w:pStyle w:val="Akapitzlist"/>
        <w:numPr>
          <w:ilvl w:val="0"/>
          <w:numId w:val="117"/>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14:paraId="3D2283B5" w14:textId="77777777" w:rsidR="00791F79" w:rsidRDefault="00791F79" w:rsidP="00E76405">
      <w:pPr>
        <w:numPr>
          <w:ilvl w:val="0"/>
          <w:numId w:val="126"/>
        </w:numPr>
        <w:spacing w:before="0" w:after="0" w:line="240" w:lineRule="auto"/>
        <w:ind w:left="426" w:hanging="426"/>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70239323" w14:textId="77777777" w:rsidR="00791F79" w:rsidRDefault="00791F79" w:rsidP="00E76405">
      <w:pPr>
        <w:numPr>
          <w:ilvl w:val="0"/>
          <w:numId w:val="126"/>
        </w:numPr>
        <w:spacing w:before="0" w:after="0" w:line="240" w:lineRule="auto"/>
        <w:ind w:left="426" w:hanging="426"/>
        <w:jc w:val="both"/>
        <w:rPr>
          <w:rFonts w:asciiTheme="majorHAnsi" w:hAnsiTheme="majorHAnsi" w:cs="Arial"/>
          <w:color w:val="000000" w:themeColor="text1"/>
          <w:lang w:eastAsia="pl-PL"/>
        </w:rPr>
      </w:pPr>
      <w:r w:rsidRPr="00EE69C1">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14:paraId="1FD0A47F" w14:textId="77777777" w:rsidR="00791F79" w:rsidRDefault="00791F79" w:rsidP="00E76405">
      <w:pPr>
        <w:numPr>
          <w:ilvl w:val="0"/>
          <w:numId w:val="126"/>
        </w:numPr>
        <w:spacing w:before="0" w:after="0" w:line="240" w:lineRule="auto"/>
        <w:ind w:left="426" w:hanging="426"/>
        <w:jc w:val="both"/>
        <w:rPr>
          <w:rFonts w:asciiTheme="majorHAnsi" w:hAnsiTheme="majorHAnsi" w:cs="Arial"/>
          <w:color w:val="000000" w:themeColor="text1"/>
          <w:lang w:eastAsia="pl-PL"/>
        </w:rPr>
      </w:pPr>
      <w:r w:rsidRPr="00EE69C1">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14:paraId="22435C81" w14:textId="77777777" w:rsidR="00791F79" w:rsidRDefault="00791F79" w:rsidP="00E76405">
      <w:pPr>
        <w:numPr>
          <w:ilvl w:val="0"/>
          <w:numId w:val="126"/>
        </w:numPr>
        <w:spacing w:before="0" w:after="0" w:line="240" w:lineRule="auto"/>
        <w:ind w:left="426" w:hanging="426"/>
        <w:jc w:val="both"/>
        <w:rPr>
          <w:rFonts w:asciiTheme="majorHAnsi" w:hAnsiTheme="majorHAnsi" w:cs="Arial"/>
          <w:color w:val="000000" w:themeColor="text1"/>
          <w:lang w:eastAsia="pl-PL"/>
        </w:rPr>
      </w:pPr>
      <w:r w:rsidRPr="00EE69C1">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0D407577" w14:textId="77777777" w:rsidR="00791F79" w:rsidRDefault="00791F79" w:rsidP="00E76405">
      <w:pPr>
        <w:numPr>
          <w:ilvl w:val="0"/>
          <w:numId w:val="126"/>
        </w:numPr>
        <w:spacing w:before="0" w:after="0" w:line="240" w:lineRule="auto"/>
        <w:ind w:left="426" w:hanging="426"/>
        <w:jc w:val="both"/>
        <w:rPr>
          <w:rFonts w:asciiTheme="majorHAnsi" w:hAnsiTheme="majorHAnsi" w:cs="Arial"/>
          <w:color w:val="000000" w:themeColor="text1"/>
          <w:lang w:eastAsia="pl-PL"/>
        </w:rPr>
      </w:pPr>
      <w:r w:rsidRPr="00EE69C1">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14:paraId="495D548B" w14:textId="709FAF10" w:rsidR="00791F79" w:rsidRPr="00EE69C1" w:rsidRDefault="00791F79" w:rsidP="00E76405">
      <w:pPr>
        <w:numPr>
          <w:ilvl w:val="0"/>
          <w:numId w:val="126"/>
        </w:numPr>
        <w:spacing w:before="0" w:after="0" w:line="240" w:lineRule="auto"/>
        <w:ind w:left="426" w:hanging="426"/>
        <w:jc w:val="both"/>
        <w:rPr>
          <w:rFonts w:asciiTheme="majorHAnsi" w:hAnsiTheme="majorHAnsi" w:cs="Arial"/>
          <w:color w:val="000000" w:themeColor="text1"/>
          <w:lang w:eastAsia="pl-PL"/>
        </w:rPr>
      </w:pPr>
      <w:r w:rsidRPr="00EE69C1">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14:paraId="390BECF4" w14:textId="77777777" w:rsidR="00772F9F" w:rsidRPr="00772F9F" w:rsidRDefault="00772F9F" w:rsidP="00772F9F">
      <w:pPr>
        <w:spacing w:before="0" w:after="0" w:line="240" w:lineRule="auto"/>
        <w:ind w:left="360"/>
        <w:jc w:val="both"/>
        <w:rPr>
          <w:rFonts w:asciiTheme="majorHAnsi" w:hAnsiTheme="majorHAnsi" w:cs="Arial"/>
          <w:color w:val="000000" w:themeColor="text1"/>
          <w:lang w:eastAsia="pl-PL"/>
        </w:rPr>
      </w:pPr>
    </w:p>
    <w:p w14:paraId="1C812C58" w14:textId="77777777" w:rsidR="00791F79" w:rsidRPr="00AF6A6C" w:rsidRDefault="00791F79" w:rsidP="00791F79">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14:paraId="228EE943" w14:textId="77777777" w:rsidR="00791F79" w:rsidRPr="00AF6A6C" w:rsidRDefault="00791F79" w:rsidP="00E76405">
      <w:pPr>
        <w:widowControl w:val="0"/>
        <w:numPr>
          <w:ilvl w:val="0"/>
          <w:numId w:val="87"/>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14:paraId="5F977925" w14:textId="77777777" w:rsidR="00791F79" w:rsidRPr="00AF6A6C" w:rsidRDefault="00791F79" w:rsidP="00E76405">
      <w:pPr>
        <w:widowControl w:val="0"/>
        <w:numPr>
          <w:ilvl w:val="0"/>
          <w:numId w:val="87"/>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AF6A6C" w:rsidRDefault="00791F79" w:rsidP="00E76405">
      <w:pPr>
        <w:widowControl w:val="0"/>
        <w:numPr>
          <w:ilvl w:val="0"/>
          <w:numId w:val="88"/>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14:paraId="548BB363" w14:textId="77777777" w:rsidR="00791F79" w:rsidRPr="00AF6A6C" w:rsidRDefault="00791F79" w:rsidP="00E76405">
      <w:pPr>
        <w:widowControl w:val="0"/>
        <w:numPr>
          <w:ilvl w:val="0"/>
          <w:numId w:val="88"/>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14:paraId="0E6DCE1C" w14:textId="77777777" w:rsidR="00791F79" w:rsidRPr="00AF6A6C" w:rsidRDefault="00791F79" w:rsidP="00E76405">
      <w:pPr>
        <w:widowControl w:val="0"/>
        <w:numPr>
          <w:ilvl w:val="0"/>
          <w:numId w:val="88"/>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14:paraId="2588C64A" w14:textId="77777777" w:rsidR="00791F79" w:rsidRPr="00AF6A6C" w:rsidRDefault="00791F79" w:rsidP="00E76405">
      <w:pPr>
        <w:widowControl w:val="0"/>
        <w:numPr>
          <w:ilvl w:val="0"/>
          <w:numId w:val="8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AF6A6C" w:rsidRDefault="00791F79" w:rsidP="00E76405">
      <w:pPr>
        <w:widowControl w:val="0"/>
        <w:numPr>
          <w:ilvl w:val="0"/>
          <w:numId w:val="8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14:paraId="2AA22CB0" w14:textId="77777777" w:rsidR="00791F79" w:rsidRPr="00AF6A6C" w:rsidRDefault="00791F79" w:rsidP="00E76405">
      <w:pPr>
        <w:widowControl w:val="0"/>
        <w:numPr>
          <w:ilvl w:val="1"/>
          <w:numId w:val="90"/>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AF6A6C" w:rsidRDefault="00791F79" w:rsidP="00E76405">
      <w:pPr>
        <w:widowControl w:val="0"/>
        <w:numPr>
          <w:ilvl w:val="1"/>
          <w:numId w:val="90"/>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Pr="00AF6A6C"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AF6A6C" w:rsidRDefault="00791F79" w:rsidP="00791F79">
      <w:pPr>
        <w:spacing w:after="0"/>
        <w:jc w:val="center"/>
        <w:rPr>
          <w:rFonts w:asciiTheme="majorHAnsi" w:hAnsiTheme="majorHAnsi" w:cs="Arial"/>
          <w:lang w:eastAsia="ar-SA"/>
        </w:rPr>
      </w:pPr>
      <w:r w:rsidRPr="00AF6A6C">
        <w:rPr>
          <w:rFonts w:asciiTheme="majorHAnsi" w:hAnsiTheme="majorHAnsi" w:cs="Arial"/>
          <w:b/>
          <w:lang w:eastAsia="ar-SA"/>
        </w:rPr>
        <w:lastRenderedPageBreak/>
        <w:t>§ 14. Zabezpieczenie należytego wykonania umowy</w:t>
      </w:r>
    </w:p>
    <w:p w14:paraId="7964D163" w14:textId="77777777" w:rsidR="00791F79" w:rsidRPr="00AF6A6C" w:rsidRDefault="00791F79" w:rsidP="00E76405">
      <w:pPr>
        <w:numPr>
          <w:ilvl w:val="0"/>
          <w:numId w:val="9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AF6A6C" w:rsidRDefault="00791F79" w:rsidP="00E76405">
      <w:pPr>
        <w:numPr>
          <w:ilvl w:val="0"/>
          <w:numId w:val="9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14:paraId="419A4F44" w14:textId="77777777" w:rsidR="00791F79" w:rsidRPr="00AF6A6C" w:rsidRDefault="00791F79" w:rsidP="00E76405">
      <w:pPr>
        <w:numPr>
          <w:ilvl w:val="0"/>
          <w:numId w:val="9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14:paraId="57DFAFFB" w14:textId="77777777" w:rsidR="00791F79" w:rsidRPr="00AF6A6C" w:rsidRDefault="00791F79" w:rsidP="00E76405">
      <w:pPr>
        <w:numPr>
          <w:ilvl w:val="0"/>
          <w:numId w:val="91"/>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B6F0694" w14:textId="77777777" w:rsidR="00791F79" w:rsidRPr="00AF6A6C" w:rsidRDefault="00791F79" w:rsidP="00E76405">
      <w:pPr>
        <w:widowControl w:val="0"/>
        <w:numPr>
          <w:ilvl w:val="0"/>
          <w:numId w:val="9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14:paraId="2D5C1FCD" w14:textId="77777777" w:rsidR="00791F79" w:rsidRPr="00AF6A6C" w:rsidRDefault="00791F79" w:rsidP="00E76405">
      <w:pPr>
        <w:widowControl w:val="0"/>
        <w:numPr>
          <w:ilvl w:val="0"/>
          <w:numId w:val="9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14:paraId="423CD29D" w14:textId="77777777" w:rsidR="00791F79" w:rsidRPr="00AF6A6C" w:rsidRDefault="00791F79" w:rsidP="00E76405">
      <w:pPr>
        <w:widowControl w:val="0"/>
        <w:numPr>
          <w:ilvl w:val="0"/>
          <w:numId w:val="9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AF6A6C"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AF6A6C" w:rsidRDefault="00791F79" w:rsidP="00791F79">
      <w:pPr>
        <w:spacing w:after="0"/>
        <w:jc w:val="center"/>
        <w:rPr>
          <w:rFonts w:asciiTheme="majorHAnsi" w:eastAsia="Calibri" w:hAnsiTheme="majorHAnsi" w:cs="Arial"/>
          <w:b/>
          <w:bCs/>
          <w:smallCaps/>
          <w:color w:val="000000" w:themeColor="text1"/>
          <w:lang w:eastAsia="pl-PL"/>
        </w:rPr>
      </w:pPr>
      <w:r w:rsidRPr="00AF6A6C">
        <w:rPr>
          <w:rFonts w:asciiTheme="majorHAnsi" w:eastAsia="Calibri" w:hAnsiTheme="majorHAnsi" w:cs="Arial"/>
          <w:b/>
          <w:bCs/>
          <w:color w:val="000000" w:themeColor="text1"/>
          <w:lang w:eastAsia="pl-PL"/>
        </w:rPr>
        <w:t xml:space="preserve">§ </w:t>
      </w:r>
      <w:r w:rsidRPr="00AF6A6C">
        <w:rPr>
          <w:rFonts w:asciiTheme="majorHAnsi" w:hAnsiTheme="majorHAnsi" w:cs="Arial"/>
          <w:b/>
          <w:bCs/>
          <w:color w:val="000000" w:themeColor="text1"/>
          <w:lang w:eastAsia="pl-PL"/>
        </w:rPr>
        <w:t>1</w:t>
      </w:r>
      <w:r w:rsidRPr="00AF6A6C">
        <w:rPr>
          <w:rFonts w:asciiTheme="majorHAnsi" w:eastAsia="Calibri" w:hAnsiTheme="majorHAnsi" w:cs="Arial"/>
          <w:b/>
          <w:bCs/>
          <w:color w:val="000000" w:themeColor="text1"/>
          <w:lang w:eastAsia="pl-PL"/>
        </w:rPr>
        <w:t xml:space="preserve">5. </w:t>
      </w:r>
      <w:r w:rsidRPr="00AF6A6C">
        <w:rPr>
          <w:rFonts w:asciiTheme="majorHAnsi" w:eastAsia="Calibri" w:hAnsiTheme="majorHAnsi" w:cs="Arial"/>
          <w:b/>
          <w:bCs/>
          <w:smallCaps/>
          <w:color w:val="000000" w:themeColor="text1"/>
          <w:lang w:eastAsia="pl-PL"/>
        </w:rPr>
        <w:t>Przedstawiciele stron</w:t>
      </w:r>
    </w:p>
    <w:p w14:paraId="753D1BB6" w14:textId="2EBBD088" w:rsidR="00130345" w:rsidRDefault="00791F79" w:rsidP="00E76405">
      <w:pPr>
        <w:numPr>
          <w:ilvl w:val="0"/>
          <w:numId w:val="114"/>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14:paraId="11335BBB" w14:textId="77777777" w:rsidR="00791F79" w:rsidRPr="00AF6A6C" w:rsidRDefault="00791F79" w:rsidP="00E76405">
      <w:pPr>
        <w:numPr>
          <w:ilvl w:val="0"/>
          <w:numId w:val="114"/>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14:paraId="7A52C76F" w14:textId="64C85298" w:rsidR="00791F79" w:rsidRDefault="00791F79" w:rsidP="00E76405">
      <w:pPr>
        <w:pStyle w:val="Akapitzlist"/>
        <w:numPr>
          <w:ilvl w:val="0"/>
          <w:numId w:val="127"/>
        </w:numPr>
        <w:tabs>
          <w:tab w:val="clear" w:pos="1146"/>
        </w:tabs>
        <w:spacing w:before="0" w:after="0" w:line="240" w:lineRule="auto"/>
        <w:ind w:left="709" w:hanging="283"/>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14:paraId="54B9D77F" w14:textId="77777777" w:rsidR="00791F79" w:rsidRDefault="00791F79" w:rsidP="00E76405">
      <w:pPr>
        <w:pStyle w:val="Akapitzlist"/>
        <w:numPr>
          <w:ilvl w:val="0"/>
          <w:numId w:val="127"/>
        </w:numPr>
        <w:tabs>
          <w:tab w:val="clear" w:pos="1146"/>
        </w:tabs>
        <w:spacing w:before="0" w:after="0" w:line="240" w:lineRule="auto"/>
        <w:ind w:left="709" w:hanging="283"/>
        <w:jc w:val="both"/>
        <w:rPr>
          <w:rFonts w:asciiTheme="majorHAnsi" w:eastAsia="Calibri" w:hAnsiTheme="majorHAnsi" w:cs="Arial"/>
          <w:color w:val="000000" w:themeColor="text1"/>
          <w:lang w:eastAsia="pl-PL"/>
        </w:rPr>
      </w:pPr>
      <w:r w:rsidRPr="006A45B6">
        <w:rPr>
          <w:rFonts w:asciiTheme="majorHAnsi" w:eastAsia="Calibri" w:hAnsiTheme="majorHAnsi" w:cs="Arial"/>
          <w:color w:val="000000" w:themeColor="text1"/>
          <w:lang w:eastAsia="pl-PL"/>
        </w:rPr>
        <w:t>prowadzić dokumentację budowy;</w:t>
      </w:r>
    </w:p>
    <w:p w14:paraId="788D0BCF" w14:textId="77777777" w:rsidR="00791F79" w:rsidRDefault="00791F79" w:rsidP="00E76405">
      <w:pPr>
        <w:pStyle w:val="Akapitzlist"/>
        <w:numPr>
          <w:ilvl w:val="0"/>
          <w:numId w:val="127"/>
        </w:numPr>
        <w:tabs>
          <w:tab w:val="clear" w:pos="1146"/>
        </w:tabs>
        <w:spacing w:before="0" w:after="0" w:line="240" w:lineRule="auto"/>
        <w:ind w:left="709" w:hanging="283"/>
        <w:jc w:val="both"/>
        <w:rPr>
          <w:rFonts w:asciiTheme="majorHAnsi" w:eastAsia="Calibri" w:hAnsiTheme="majorHAnsi" w:cs="Arial"/>
          <w:color w:val="000000" w:themeColor="text1"/>
          <w:lang w:eastAsia="pl-PL"/>
        </w:rPr>
      </w:pPr>
      <w:r w:rsidRPr="006A45B6">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14:paraId="560AFAE2" w14:textId="77777777" w:rsidR="00791F79" w:rsidRPr="006A45B6" w:rsidRDefault="00791F79" w:rsidP="00E76405">
      <w:pPr>
        <w:pStyle w:val="Akapitzlist"/>
        <w:numPr>
          <w:ilvl w:val="0"/>
          <w:numId w:val="127"/>
        </w:numPr>
        <w:tabs>
          <w:tab w:val="clear" w:pos="1146"/>
        </w:tabs>
        <w:spacing w:before="0" w:after="0" w:line="240" w:lineRule="auto"/>
        <w:ind w:left="709" w:hanging="283"/>
        <w:jc w:val="both"/>
        <w:rPr>
          <w:rFonts w:asciiTheme="majorHAnsi" w:eastAsia="Calibri" w:hAnsiTheme="majorHAnsi" w:cs="Arial"/>
          <w:color w:val="000000" w:themeColor="text1"/>
          <w:lang w:eastAsia="pl-PL"/>
        </w:rPr>
      </w:pPr>
      <w:r w:rsidRPr="006A45B6">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6A45B6">
        <w:rPr>
          <w:rFonts w:asciiTheme="majorHAnsi" w:eastAsia="Calibri" w:hAnsiTheme="majorHAnsi" w:cs="Arial"/>
          <w:color w:val="000000" w:themeColor="text1"/>
          <w:lang w:eastAsia="pl-PL"/>
        </w:rPr>
        <w:t>techniczno</w:t>
      </w:r>
      <w:proofErr w:type="spellEnd"/>
      <w:r w:rsidRPr="006A45B6">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14:paraId="7E47A583" w14:textId="77777777" w:rsidR="00791F79" w:rsidRPr="00AF6A6C" w:rsidRDefault="00791F79" w:rsidP="00E76405">
      <w:pPr>
        <w:numPr>
          <w:ilvl w:val="0"/>
          <w:numId w:val="114"/>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AF6A6C" w:rsidRDefault="00791F79" w:rsidP="00E76405">
      <w:pPr>
        <w:numPr>
          <w:ilvl w:val="0"/>
          <w:numId w:val="114"/>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AF6A6C" w:rsidRDefault="00791F79" w:rsidP="00E76405">
      <w:pPr>
        <w:numPr>
          <w:ilvl w:val="0"/>
          <w:numId w:val="114"/>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AF6A6C" w:rsidRDefault="00791F79" w:rsidP="00E76405">
      <w:pPr>
        <w:pStyle w:val="Akapitzlist"/>
        <w:widowControl w:val="0"/>
        <w:numPr>
          <w:ilvl w:val="0"/>
          <w:numId w:val="115"/>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14:paraId="2EBDEC03" w14:textId="53AC41F6" w:rsidR="00791F79" w:rsidRPr="005B57EA" w:rsidRDefault="00791F79" w:rsidP="00E76405">
      <w:pPr>
        <w:pStyle w:val="Akapitzlist"/>
        <w:widowControl w:val="0"/>
        <w:numPr>
          <w:ilvl w:val="0"/>
          <w:numId w:val="115"/>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14:paraId="471400FD"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16. Postanowienia końcowe</w:t>
      </w:r>
    </w:p>
    <w:p w14:paraId="6576B1D7" w14:textId="77777777" w:rsidR="00791F79" w:rsidRPr="00AF6A6C" w:rsidRDefault="00791F79" w:rsidP="00E76405">
      <w:pPr>
        <w:numPr>
          <w:ilvl w:val="0"/>
          <w:numId w:val="120"/>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14:paraId="15916D55" w14:textId="51773F6D" w:rsidR="00791F79" w:rsidRPr="00AF6A6C" w:rsidRDefault="00791F79" w:rsidP="00E76405">
      <w:pPr>
        <w:numPr>
          <w:ilvl w:val="0"/>
          <w:numId w:val="120"/>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zastrzega sobie możliwość odstąpienia o</w:t>
      </w:r>
      <w:r w:rsidR="00A147E4">
        <w:rPr>
          <w:rFonts w:asciiTheme="majorHAnsi" w:hAnsiTheme="majorHAnsi" w:cs="Arial"/>
        </w:rPr>
        <w:t xml:space="preserve">d umowy z powodu okoliczności, </w:t>
      </w:r>
      <w:r w:rsidRPr="00AF6A6C">
        <w:rPr>
          <w:rFonts w:asciiTheme="majorHAnsi" w:hAnsiTheme="majorHAnsi" w:cs="Arial"/>
        </w:rPr>
        <w:t xml:space="preserve">o których mowa w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14:paraId="071C22C2" w14:textId="77777777" w:rsidR="00791F79" w:rsidRPr="00AF6A6C" w:rsidRDefault="00791F79" w:rsidP="00E76405">
      <w:pPr>
        <w:numPr>
          <w:ilvl w:val="0"/>
          <w:numId w:val="120"/>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14:paraId="5D6E2DE3" w14:textId="77777777" w:rsidR="00791F79" w:rsidRPr="00AF6A6C" w:rsidRDefault="00791F79" w:rsidP="00E76405">
      <w:pPr>
        <w:numPr>
          <w:ilvl w:val="0"/>
          <w:numId w:val="120"/>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14:paraId="66E34D41" w14:textId="77777777" w:rsidR="00791F79" w:rsidRPr="00AF6A6C" w:rsidRDefault="00791F79" w:rsidP="00E76405">
      <w:pPr>
        <w:numPr>
          <w:ilvl w:val="0"/>
          <w:numId w:val="12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AF6A6C" w:rsidRDefault="00791F79" w:rsidP="00E76405">
      <w:pPr>
        <w:numPr>
          <w:ilvl w:val="0"/>
          <w:numId w:val="12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AF6A6C" w:rsidRDefault="00791F79" w:rsidP="00E76405">
      <w:pPr>
        <w:numPr>
          <w:ilvl w:val="0"/>
          <w:numId w:val="12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14:paraId="5F740B88" w14:textId="77777777" w:rsidR="00791F79" w:rsidRPr="00AF6A6C" w:rsidRDefault="00791F79" w:rsidP="00E76405">
      <w:pPr>
        <w:numPr>
          <w:ilvl w:val="0"/>
          <w:numId w:val="120"/>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14:paraId="01EB567F" w14:textId="77777777" w:rsidR="00791F79" w:rsidRPr="00AF6A6C" w:rsidRDefault="00791F79" w:rsidP="00E76405">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lastRenderedPageBreak/>
        <w:t>oferta Wykonawcy</w:t>
      </w:r>
    </w:p>
    <w:p w14:paraId="3C6203CE" w14:textId="77777777" w:rsidR="00791F79" w:rsidRPr="00AF6A6C" w:rsidRDefault="00791F79" w:rsidP="00E76405">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Istotnych Warunków Zamówienia,</w:t>
      </w:r>
    </w:p>
    <w:p w14:paraId="1738BC20" w14:textId="05CE9BD1" w:rsidR="00791F79" w:rsidRPr="00AF6A6C" w:rsidRDefault="00772F9F" w:rsidP="00E76405">
      <w:pPr>
        <w:numPr>
          <w:ilvl w:val="2"/>
          <w:numId w:val="120"/>
        </w:numPr>
        <w:suppressAutoHyphens/>
        <w:spacing w:before="0" w:after="0" w:line="240" w:lineRule="auto"/>
        <w:ind w:left="709" w:hanging="283"/>
        <w:jc w:val="both"/>
        <w:rPr>
          <w:rFonts w:asciiTheme="majorHAnsi" w:hAnsiTheme="majorHAnsi" w:cs="Arial"/>
        </w:rPr>
      </w:pPr>
      <w:r>
        <w:rPr>
          <w:rFonts w:asciiTheme="majorHAnsi" w:hAnsiTheme="majorHAnsi" w:cs="Arial"/>
        </w:rPr>
        <w:t>Opracowanie techniczne</w:t>
      </w:r>
      <w:r w:rsidR="00791F79" w:rsidRPr="00AF6A6C">
        <w:rPr>
          <w:rFonts w:asciiTheme="majorHAnsi" w:hAnsiTheme="majorHAnsi" w:cs="Arial"/>
        </w:rPr>
        <w:t>, SST</w:t>
      </w:r>
    </w:p>
    <w:p w14:paraId="7695CA46" w14:textId="77777777" w:rsidR="00791F79" w:rsidRPr="00AF6A6C" w:rsidRDefault="00791F79" w:rsidP="00E76405">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14:paraId="6B7DD78A" w14:textId="77777777" w:rsidR="00791F79" w:rsidRPr="00AF6A6C" w:rsidRDefault="00791F79" w:rsidP="00E76405">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14:paraId="5A83D9F9" w14:textId="21B00E2E" w:rsidR="002E1785" w:rsidRPr="00AF6A6C" w:rsidRDefault="002E1785" w:rsidP="00E76405">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14:paraId="47A1B8A0" w14:textId="30DFF82E" w:rsidR="002E1785" w:rsidRDefault="002E1785" w:rsidP="00E76405">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14:paraId="68FE1EC7" w14:textId="77777777" w:rsidR="00964346" w:rsidRPr="00AF6A6C" w:rsidRDefault="00964346" w:rsidP="00E76405">
      <w:pPr>
        <w:numPr>
          <w:ilvl w:val="2"/>
          <w:numId w:val="120"/>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14:paraId="27EFF0D3" w14:textId="41588413" w:rsidR="00791F79" w:rsidRPr="005B57EA" w:rsidRDefault="00791F79" w:rsidP="00E76405">
      <w:pPr>
        <w:numPr>
          <w:ilvl w:val="0"/>
          <w:numId w:val="120"/>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E76405">
      <w:pPr>
        <w:pStyle w:val="Akapitzlist"/>
        <w:numPr>
          <w:ilvl w:val="3"/>
          <w:numId w:val="80"/>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222075BD" w14:textId="3BCC71CA"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00A147E4">
        <w:rPr>
          <w:rFonts w:asciiTheme="majorHAnsi" w:hAnsiTheme="majorHAnsi" w:cs="Arial"/>
          <w:b/>
        </w:rPr>
        <w:tab/>
      </w:r>
      <w:r w:rsidR="00A147E4">
        <w:rPr>
          <w:rFonts w:asciiTheme="majorHAnsi" w:hAnsiTheme="majorHAnsi" w:cs="Arial"/>
          <w:b/>
        </w:rPr>
        <w:tab/>
      </w:r>
      <w:r w:rsidRPr="00AF6A6C">
        <w:rPr>
          <w:rFonts w:asciiTheme="majorHAnsi" w:hAnsiTheme="majorHAnsi" w:cs="Arial"/>
          <w:b/>
        </w:rPr>
        <w:t>WYKONAWCA:</w:t>
      </w:r>
    </w:p>
    <w:p w14:paraId="52519825" w14:textId="77777777" w:rsidR="00791F79" w:rsidRPr="00AF6A6C" w:rsidRDefault="00791F79" w:rsidP="00791F79">
      <w:pPr>
        <w:spacing w:after="0"/>
        <w:rPr>
          <w:rFonts w:asciiTheme="majorHAnsi" w:hAnsiTheme="majorHAnsi" w:cs="Arial"/>
        </w:rPr>
      </w:pPr>
    </w:p>
    <w:p w14:paraId="771D5C38"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C67D86A" w14:textId="77777777" w:rsidR="002E1785" w:rsidRDefault="002E1785" w:rsidP="00F56C36">
      <w:pPr>
        <w:suppressAutoHyphens/>
        <w:spacing w:line="360" w:lineRule="auto"/>
        <w:ind w:right="141" w:firstLine="4111"/>
        <w:jc w:val="right"/>
        <w:rPr>
          <w:rFonts w:asciiTheme="majorHAnsi" w:hAnsiTheme="majorHAnsi" w:cs="Arial"/>
          <w:b/>
          <w:i/>
          <w:u w:val="single"/>
        </w:rPr>
      </w:pPr>
    </w:p>
    <w:p w14:paraId="05EDCDE2" w14:textId="77777777" w:rsidR="003C3DB5" w:rsidRDefault="003C3DB5" w:rsidP="00F56C36">
      <w:pPr>
        <w:suppressAutoHyphens/>
        <w:spacing w:line="360" w:lineRule="auto"/>
        <w:ind w:right="141" w:firstLine="4111"/>
        <w:jc w:val="right"/>
        <w:rPr>
          <w:rFonts w:asciiTheme="majorHAnsi" w:hAnsiTheme="majorHAnsi" w:cs="Arial"/>
          <w:b/>
          <w:i/>
          <w:u w:val="single"/>
        </w:rPr>
      </w:pPr>
    </w:p>
    <w:p w14:paraId="0F0007E2" w14:textId="77777777" w:rsidR="003C3DB5" w:rsidRDefault="003C3DB5" w:rsidP="00F56C36">
      <w:pPr>
        <w:suppressAutoHyphens/>
        <w:spacing w:line="360" w:lineRule="auto"/>
        <w:ind w:right="141" w:firstLine="4111"/>
        <w:jc w:val="right"/>
        <w:rPr>
          <w:rFonts w:asciiTheme="majorHAnsi" w:hAnsiTheme="majorHAnsi" w:cs="Arial"/>
          <w:b/>
          <w:i/>
          <w:u w:val="single"/>
        </w:rPr>
      </w:pPr>
    </w:p>
    <w:p w14:paraId="0F3B2619" w14:textId="77777777" w:rsidR="003C3DB5" w:rsidRDefault="003C3DB5" w:rsidP="00F56C36">
      <w:pPr>
        <w:suppressAutoHyphens/>
        <w:spacing w:line="360" w:lineRule="auto"/>
        <w:ind w:right="141" w:firstLine="4111"/>
        <w:jc w:val="right"/>
        <w:rPr>
          <w:rFonts w:asciiTheme="majorHAnsi" w:hAnsiTheme="majorHAnsi" w:cs="Arial"/>
          <w:b/>
          <w:i/>
          <w:u w:val="single"/>
        </w:rPr>
      </w:pPr>
    </w:p>
    <w:p w14:paraId="6B313B03" w14:textId="77777777" w:rsidR="003C3DB5" w:rsidRDefault="003C3DB5" w:rsidP="00F56C36">
      <w:pPr>
        <w:suppressAutoHyphens/>
        <w:spacing w:line="360" w:lineRule="auto"/>
        <w:ind w:right="141" w:firstLine="4111"/>
        <w:jc w:val="right"/>
        <w:rPr>
          <w:rFonts w:asciiTheme="majorHAnsi" w:hAnsiTheme="majorHAnsi" w:cs="Arial"/>
          <w:b/>
          <w:i/>
          <w:u w:val="single"/>
        </w:rPr>
      </w:pPr>
    </w:p>
    <w:p w14:paraId="5AB1C931" w14:textId="77777777" w:rsidR="003C3DB5" w:rsidRDefault="003C3DB5" w:rsidP="00F56C36">
      <w:pPr>
        <w:suppressAutoHyphens/>
        <w:spacing w:line="360" w:lineRule="auto"/>
        <w:ind w:right="141" w:firstLine="4111"/>
        <w:jc w:val="right"/>
        <w:rPr>
          <w:rFonts w:asciiTheme="majorHAnsi" w:hAnsiTheme="majorHAnsi" w:cs="Arial"/>
          <w:b/>
          <w:i/>
          <w:u w:val="single"/>
        </w:rPr>
      </w:pPr>
    </w:p>
    <w:p w14:paraId="7180343D" w14:textId="77777777" w:rsidR="003C3DB5" w:rsidRDefault="003C3DB5" w:rsidP="00F56C36">
      <w:pPr>
        <w:suppressAutoHyphens/>
        <w:spacing w:line="360" w:lineRule="auto"/>
        <w:ind w:right="141" w:firstLine="4111"/>
        <w:jc w:val="right"/>
        <w:rPr>
          <w:rFonts w:asciiTheme="majorHAnsi" w:hAnsiTheme="majorHAnsi" w:cs="Arial"/>
          <w:b/>
          <w:i/>
          <w:u w:val="single"/>
        </w:rPr>
      </w:pPr>
    </w:p>
    <w:p w14:paraId="5E610763" w14:textId="77777777" w:rsidR="003C3DB5" w:rsidRDefault="003C3DB5" w:rsidP="00F56C36">
      <w:pPr>
        <w:suppressAutoHyphens/>
        <w:spacing w:line="360" w:lineRule="auto"/>
        <w:ind w:right="141" w:firstLine="4111"/>
        <w:jc w:val="right"/>
        <w:rPr>
          <w:rFonts w:asciiTheme="majorHAnsi" w:hAnsiTheme="majorHAnsi" w:cs="Arial"/>
          <w:b/>
          <w:i/>
          <w:u w:val="single"/>
        </w:rPr>
      </w:pPr>
    </w:p>
    <w:p w14:paraId="4B654B4A" w14:textId="77777777" w:rsidR="003C3DB5" w:rsidRPr="00AF6A6C" w:rsidRDefault="003C3DB5" w:rsidP="00F56C36">
      <w:pPr>
        <w:suppressAutoHyphens/>
        <w:spacing w:line="360" w:lineRule="auto"/>
        <w:ind w:right="141" w:firstLine="4111"/>
        <w:jc w:val="right"/>
        <w:rPr>
          <w:rFonts w:asciiTheme="majorHAnsi" w:hAnsiTheme="majorHAnsi" w:cs="Arial"/>
          <w:b/>
          <w:i/>
          <w:u w:val="single"/>
        </w:rPr>
      </w:pPr>
    </w:p>
    <w:p w14:paraId="77A41550" w14:textId="77777777" w:rsidR="002E1785" w:rsidRDefault="002E1785" w:rsidP="00A3625C">
      <w:pPr>
        <w:suppressAutoHyphens/>
        <w:spacing w:line="360" w:lineRule="auto"/>
        <w:ind w:right="141"/>
        <w:rPr>
          <w:rFonts w:asciiTheme="majorHAnsi" w:hAnsiTheme="majorHAnsi" w:cs="Arial"/>
          <w:b/>
          <w:i/>
          <w:u w:val="single"/>
        </w:rPr>
      </w:pPr>
    </w:p>
    <w:p w14:paraId="66C90878" w14:textId="77777777" w:rsidR="00C10C23" w:rsidRPr="00AF6A6C" w:rsidRDefault="00C10C23" w:rsidP="00A3625C">
      <w:pPr>
        <w:suppressAutoHyphens/>
        <w:spacing w:line="360" w:lineRule="auto"/>
        <w:ind w:right="141"/>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725CF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Pr="003C3DB5" w:rsidRDefault="00F56C36" w:rsidP="00B513DC">
      <w:pPr>
        <w:suppressAutoHyphens/>
        <w:jc w:val="both"/>
        <w:rPr>
          <w:rFonts w:ascii="Cambria" w:hAnsi="Cambria" w:cs="Calibri"/>
          <w:b/>
          <w:bCs/>
          <w:sz w:val="22"/>
          <w:szCs w:val="22"/>
          <w:lang w:eastAsia="ar-SA"/>
        </w:rPr>
      </w:pPr>
      <w:r w:rsidRPr="003C3DB5">
        <w:rPr>
          <w:rFonts w:ascii="Cambria" w:hAnsi="Cambria" w:cs="Calibri"/>
          <w:b/>
          <w:bCs/>
          <w:sz w:val="22"/>
          <w:szCs w:val="22"/>
          <w:lang w:eastAsia="ar-SA"/>
        </w:rPr>
        <w:t>INWESTYCJA:</w:t>
      </w:r>
    </w:p>
    <w:p w14:paraId="3ACADE9E" w14:textId="5ECB9541" w:rsidR="00F56C36" w:rsidRPr="00130345" w:rsidRDefault="00F56C36" w:rsidP="00B513DC">
      <w:pPr>
        <w:suppressAutoHyphens/>
        <w:jc w:val="both"/>
        <w:rPr>
          <w:rFonts w:asciiTheme="majorHAnsi" w:hAnsiTheme="majorHAnsi"/>
          <w:b/>
          <w:iCs/>
          <w:sz w:val="22"/>
          <w:szCs w:val="22"/>
          <w:u w:val="single"/>
          <w:lang w:eastAsia="ar-SA"/>
        </w:rPr>
      </w:pPr>
      <w:r w:rsidRPr="00130345">
        <w:rPr>
          <w:rFonts w:asciiTheme="majorHAnsi" w:hAnsiTheme="majorHAnsi" w:cs="Calibri"/>
          <w:b/>
          <w:bCs/>
          <w:sz w:val="22"/>
          <w:szCs w:val="22"/>
          <w:lang w:eastAsia="ar-SA"/>
        </w:rPr>
        <w:t xml:space="preserve"> </w:t>
      </w:r>
      <w:r w:rsidR="00B513DC" w:rsidRPr="00130345">
        <w:rPr>
          <w:rFonts w:asciiTheme="majorHAnsi" w:hAnsiTheme="majorHAnsi" w:cs="Arial"/>
          <w:b/>
          <w:i/>
          <w:sz w:val="22"/>
          <w:szCs w:val="22"/>
          <w:shd w:val="clear" w:color="auto" w:fill="FFFFFF"/>
        </w:rPr>
        <w:t>„</w:t>
      </w:r>
      <w:r w:rsidR="00130345" w:rsidRPr="00130345">
        <w:rPr>
          <w:rFonts w:asciiTheme="majorHAnsi" w:hAnsiTheme="majorHAnsi" w:cs="Arial"/>
          <w:b/>
          <w:bCs/>
          <w:sz w:val="22"/>
          <w:szCs w:val="22"/>
        </w:rPr>
        <w:t>Przebudowa przejść dla pieszych – droga powiatowa Nr 2804N ul. Andersa w Iławie</w:t>
      </w:r>
      <w:r w:rsidR="00B513DC" w:rsidRPr="00130345">
        <w:rPr>
          <w:rFonts w:asciiTheme="majorHAnsi" w:hAnsiTheme="majorHAnsi" w:cs="Arial"/>
          <w:b/>
          <w:i/>
          <w:sz w:val="22"/>
          <w:szCs w:val="22"/>
        </w:rPr>
        <w:t xml:space="preserve">” </w:t>
      </w:r>
    </w:p>
    <w:p w14:paraId="13CB1616" w14:textId="77777777" w:rsidR="00F56C36" w:rsidRPr="00F85C67" w:rsidRDefault="00F56C36" w:rsidP="00F56C36">
      <w:pPr>
        <w:tabs>
          <w:tab w:val="left" w:pos="360"/>
        </w:tabs>
        <w:suppressAutoHyphens/>
        <w:spacing w:line="360" w:lineRule="auto"/>
        <w:jc w:val="center"/>
        <w:rPr>
          <w:rFonts w:ascii="Cambria" w:hAnsi="Cambria"/>
          <w:b/>
          <w:bCs/>
          <w:sz w:val="22"/>
          <w:szCs w:val="22"/>
          <w:lang w:eastAsia="ar-SA"/>
        </w:rPr>
      </w:pPr>
    </w:p>
    <w:p w14:paraId="711B16CB" w14:textId="705277B1"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Pr="00F85C67"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0DF241"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380CF0FD"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14:paraId="6385ED01" w14:textId="253C433E" w:rsidR="00B513DC" w:rsidRDefault="00130345" w:rsidP="00F56C36">
      <w:pPr>
        <w:suppressAutoHyphens/>
        <w:jc w:val="both"/>
        <w:rPr>
          <w:rFonts w:asciiTheme="majorHAnsi" w:hAnsiTheme="majorHAnsi" w:cs="Arial"/>
          <w:b/>
          <w:i/>
          <w:sz w:val="22"/>
          <w:szCs w:val="22"/>
        </w:rPr>
      </w:pPr>
      <w:r w:rsidRPr="00130345">
        <w:rPr>
          <w:rFonts w:asciiTheme="majorHAnsi" w:hAnsiTheme="majorHAnsi" w:cs="Arial"/>
          <w:b/>
          <w:i/>
          <w:sz w:val="22"/>
          <w:szCs w:val="22"/>
          <w:shd w:val="clear" w:color="auto" w:fill="FFFFFF"/>
        </w:rPr>
        <w:t>„</w:t>
      </w:r>
      <w:r w:rsidRPr="00130345">
        <w:rPr>
          <w:rFonts w:asciiTheme="majorHAnsi" w:hAnsiTheme="majorHAnsi" w:cs="Arial"/>
          <w:b/>
          <w:bCs/>
          <w:sz w:val="22"/>
          <w:szCs w:val="22"/>
        </w:rPr>
        <w:t>Przebudowa przejść dla pieszych – droga powiatowa Nr 2804N ul. Andersa w Iławie</w:t>
      </w:r>
      <w:r w:rsidRPr="00130345">
        <w:rPr>
          <w:rFonts w:asciiTheme="majorHAnsi" w:hAnsiTheme="majorHAnsi" w:cs="Arial"/>
          <w:b/>
          <w:i/>
          <w:sz w:val="22"/>
          <w:szCs w:val="22"/>
        </w:rPr>
        <w:t>”</w:t>
      </w:r>
    </w:p>
    <w:p w14:paraId="13EC5B39" w14:textId="77777777" w:rsidR="00130345" w:rsidRPr="00F85C67" w:rsidRDefault="00130345" w:rsidP="00F56C36">
      <w:pPr>
        <w:suppressAutoHyphens/>
        <w:jc w:val="both"/>
        <w:rPr>
          <w:rFonts w:ascii="Cambria" w:hAnsi="Cambria" w:cs="Calibri"/>
          <w:b/>
          <w:bCs/>
          <w:sz w:val="22"/>
          <w:szCs w:val="22"/>
          <w:lang w:eastAsia="ar-SA"/>
        </w:rPr>
      </w:pP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4FECF212" w14:textId="77777777" w:rsidR="00115F1E" w:rsidRDefault="00115F1E" w:rsidP="00115F1E"/>
    <w:p w14:paraId="2BB303BD" w14:textId="77777777" w:rsidR="00A3625C" w:rsidRDefault="00A3625C" w:rsidP="00115F1E"/>
    <w:p w14:paraId="0DA346F3" w14:textId="77777777" w:rsidR="00A3625C" w:rsidRDefault="00A3625C" w:rsidP="00115F1E"/>
    <w:p w14:paraId="4BE59139" w14:textId="77777777" w:rsidR="00A3625C" w:rsidRDefault="00A3625C" w:rsidP="00115F1E"/>
    <w:p w14:paraId="500F697D" w14:textId="77777777" w:rsidR="00115F1E" w:rsidRDefault="00115F1E" w:rsidP="00115F1E"/>
    <w:p w14:paraId="7A4ECF27" w14:textId="77777777" w:rsidR="00115F1E" w:rsidRDefault="00115F1E" w:rsidP="00115F1E"/>
    <w:p w14:paraId="3C6DF6D7" w14:textId="77777777" w:rsidR="00115F1E" w:rsidRDefault="00115F1E" w:rsidP="00115F1E"/>
    <w:p w14:paraId="61A370B1"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7574E0B2" w14:textId="77777777" w:rsidR="00C24A91" w:rsidRDefault="00C24A91" w:rsidP="00115F1E"/>
    <w:p w14:paraId="1FDD11BD" w14:textId="77777777" w:rsidR="00C24A91" w:rsidRDefault="00C24A91" w:rsidP="00115F1E"/>
    <w:p w14:paraId="7EFE49E9" w14:textId="77777777" w:rsidR="00C24A91" w:rsidRDefault="00C24A91" w:rsidP="00115F1E"/>
    <w:p w14:paraId="7C667011" w14:textId="77777777" w:rsidR="00C24A91" w:rsidRDefault="00C24A91" w:rsidP="00115F1E"/>
    <w:p w14:paraId="00E64945" w14:textId="77777777" w:rsidR="00C24A91" w:rsidRDefault="00C24A91" w:rsidP="00115F1E"/>
    <w:p w14:paraId="1D9590BE" w14:textId="77777777" w:rsidR="00C24A91" w:rsidRDefault="00C24A91" w:rsidP="00115F1E"/>
    <w:p w14:paraId="2B449D5B" w14:textId="4E662332"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66773658"/>
      <w:r>
        <w:rPr>
          <w:rFonts w:ascii="Cambria" w:hAnsi="Cambria" w:cs="Century Gothic"/>
          <w:color w:val="auto"/>
          <w:sz w:val="18"/>
          <w:szCs w:val="18"/>
        </w:rPr>
        <w:lastRenderedPageBreak/>
        <w:t xml:space="preserve">załącznik nr </w:t>
      </w:r>
      <w:r w:rsidR="00492F7E">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68"/>
      <w:bookmarkEnd w:id="69"/>
    </w:p>
    <w:p w14:paraId="02557AF6" w14:textId="77777777" w:rsidR="00115F1E" w:rsidRDefault="00115F1E" w:rsidP="00115F1E"/>
    <w:p w14:paraId="245AED1C" w14:textId="77777777" w:rsidR="00115F1E" w:rsidRPr="003C3DB5" w:rsidRDefault="00115F1E" w:rsidP="00115F1E">
      <w:pPr>
        <w:spacing w:before="0" w:after="0"/>
        <w:jc w:val="center"/>
        <w:rPr>
          <w:rFonts w:ascii="Cambria" w:hAnsi="Cambria" w:cstheme="minorHAnsi"/>
          <w:b/>
          <w:bCs/>
        </w:rPr>
      </w:pPr>
      <w:r w:rsidRPr="003C3DB5">
        <w:rPr>
          <w:rFonts w:ascii="Cambria" w:hAnsi="Cambria" w:cstheme="minorHAnsi"/>
          <w:b/>
          <w:bCs/>
        </w:rPr>
        <w:t xml:space="preserve">Zobowiązanie podmiotu udostępniającego zasoby, składne na podstawie art. 118 ust. 3 ustawy </w:t>
      </w:r>
    </w:p>
    <w:p w14:paraId="0FBF1D89" w14:textId="20F89ECD" w:rsidR="00115F1E" w:rsidRPr="00130345" w:rsidRDefault="00115F1E" w:rsidP="00115F1E">
      <w:pPr>
        <w:suppressAutoHyphens/>
        <w:jc w:val="both"/>
        <w:rPr>
          <w:rFonts w:asciiTheme="majorHAnsi" w:hAnsiTheme="majorHAnsi"/>
          <w:b/>
          <w:iCs/>
          <w:u w:val="single"/>
          <w:lang w:eastAsia="ar-SA"/>
        </w:rPr>
      </w:pPr>
      <w:r w:rsidRPr="00130345">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130345" w:rsidRPr="00130345">
        <w:rPr>
          <w:rFonts w:asciiTheme="majorHAnsi" w:hAnsiTheme="majorHAnsi" w:cs="Arial"/>
          <w:b/>
          <w:i/>
          <w:shd w:val="clear" w:color="auto" w:fill="FFFFFF"/>
        </w:rPr>
        <w:t>„</w:t>
      </w:r>
      <w:r w:rsidR="00130345" w:rsidRPr="00130345">
        <w:rPr>
          <w:rFonts w:asciiTheme="majorHAnsi" w:hAnsiTheme="majorHAnsi" w:cs="Arial"/>
          <w:b/>
          <w:bCs/>
        </w:rPr>
        <w:t>Przebudowa przejść dla pieszych – droga powiatowa Nr 2804N ul. Andersa w Iławie</w:t>
      </w:r>
      <w:r w:rsidR="00130345" w:rsidRPr="00130345">
        <w:rPr>
          <w:rFonts w:asciiTheme="majorHAnsi" w:hAnsiTheme="majorHAnsi" w:cs="Arial"/>
          <w:b/>
          <w:i/>
        </w:rPr>
        <w:t>”</w:t>
      </w:r>
    </w:p>
    <w:p w14:paraId="4F47186D" w14:textId="1BEDE035" w:rsidR="00115F1E" w:rsidRPr="00F85C67" w:rsidRDefault="00115F1E" w:rsidP="00115F1E">
      <w:pPr>
        <w:spacing w:before="0" w:after="0"/>
        <w:jc w:val="center"/>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C8944" w14:textId="77777777" w:rsidR="00C2194F" w:rsidRDefault="00C2194F" w:rsidP="007F7FC9">
      <w:r>
        <w:separator/>
      </w:r>
    </w:p>
  </w:endnote>
  <w:endnote w:type="continuationSeparator" w:id="0">
    <w:p w14:paraId="44354B68" w14:textId="77777777" w:rsidR="00C2194F" w:rsidRDefault="00C2194F"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0C4469" w:rsidRDefault="000C4469"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2B0589">
              <w:rPr>
                <w:rFonts w:ascii="Arial Narrow" w:hAnsi="Arial Narrow"/>
                <w:b/>
                <w:bCs/>
                <w:noProof/>
                <w:sz w:val="16"/>
                <w:szCs w:val="16"/>
              </w:rPr>
              <w:t>2</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2B0589">
              <w:rPr>
                <w:rFonts w:ascii="Arial Narrow" w:hAnsi="Arial Narrow"/>
                <w:b/>
                <w:bCs/>
                <w:noProof/>
                <w:sz w:val="16"/>
                <w:szCs w:val="16"/>
              </w:rPr>
              <w:t>59</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0C4469" w:rsidRDefault="000C4469"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B0589">
              <w:rPr>
                <w:b/>
                <w:bCs/>
                <w:noProof/>
              </w:rPr>
              <w:t>59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B0589">
              <w:rPr>
                <w:b/>
                <w:bCs/>
                <w:noProof/>
              </w:rPr>
              <w:t>59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3549E" w14:textId="77777777" w:rsidR="00C2194F" w:rsidRDefault="00C2194F" w:rsidP="007F7FC9">
      <w:r>
        <w:separator/>
      </w:r>
    </w:p>
  </w:footnote>
  <w:footnote w:type="continuationSeparator" w:id="0">
    <w:p w14:paraId="6B8A6AF2" w14:textId="77777777" w:rsidR="00C2194F" w:rsidRDefault="00C2194F" w:rsidP="007F7FC9">
      <w:r>
        <w:continuationSeparator/>
      </w:r>
    </w:p>
  </w:footnote>
  <w:footnote w:id="1">
    <w:p w14:paraId="5A61E34D" w14:textId="17FC8996" w:rsidR="000C4469" w:rsidRPr="00D02E00" w:rsidRDefault="000C4469"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0C4469" w:rsidRPr="00D02E00" w:rsidRDefault="000C4469"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0C4469" w:rsidRPr="00D02E00" w:rsidRDefault="000C4469"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0C4469" w:rsidRDefault="000C4469"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0C4469" w:rsidRDefault="000C4469"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0C4469" w:rsidRDefault="000C446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0C4469" w:rsidRDefault="000C446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0C4469" w:rsidRPr="00FB783A" w:rsidRDefault="000C4469"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0C4469" w:rsidRDefault="000C4469"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0C4469" w:rsidRPr="009A4696" w:rsidRDefault="000C4469"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0C4469" w:rsidRPr="009A08D5" w:rsidRDefault="000C4469"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0C4469" w:rsidRPr="00352194" w:rsidRDefault="000C4469"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0C4469" w:rsidRPr="00352194" w:rsidRDefault="000C4469"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0C4469" w:rsidRPr="003B048E" w:rsidRDefault="000C4469"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0C4469" w:rsidRDefault="000C4469"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0C4469" w:rsidRDefault="000C4469"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0C4469" w:rsidRPr="004227D0" w:rsidRDefault="000C4469"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0C4469" w:rsidRPr="00CF073C" w:rsidRDefault="000C446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0C4469" w:rsidRPr="00CF073C" w:rsidRDefault="000C446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0C4469" w:rsidRPr="001840AE" w:rsidRDefault="000C4469"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0C4469" w:rsidRPr="00C45DDB" w:rsidRDefault="000C4469"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0C4469" w:rsidRPr="002B1A6C" w:rsidRDefault="000C4469"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0C4469" w:rsidRPr="004E0B8C" w:rsidRDefault="000C4469"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0C4469" w:rsidRPr="0011590D" w:rsidRDefault="000C4469"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0C4469" w:rsidRPr="004E0B8C" w:rsidRDefault="000C4469"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0C4469" w:rsidRDefault="000C4469"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0C4469" w:rsidRPr="00FE34DE" w:rsidRDefault="000C4469"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0C4469" w:rsidRPr="004E0B8C" w:rsidRDefault="000C4469"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0C4469" w:rsidRPr="00D0297E" w:rsidRDefault="000C4469"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0C4469" w:rsidRPr="0068791F" w:rsidRDefault="000C4469"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0C4469" w:rsidRPr="003C6A3F" w:rsidRDefault="000C4469"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0C4469" w:rsidRPr="003C6A3F" w:rsidRDefault="000C4469"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5"/>
    <w:multiLevelType w:val="singleLevel"/>
    <w:tmpl w:val="00000005"/>
    <w:lvl w:ilvl="0">
      <w:start w:val="1"/>
      <w:numFmt w:val="lowerLetter"/>
      <w:lvlText w:val="%1)"/>
      <w:lvlJc w:val="left"/>
      <w:pPr>
        <w:tabs>
          <w:tab w:val="num" w:pos="360"/>
        </w:tabs>
        <w:ind w:left="360" w:hanging="360"/>
      </w:p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5">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8">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3">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2">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5">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7">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9">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7E67DC"/>
    <w:multiLevelType w:val="hybridMultilevel"/>
    <w:tmpl w:val="14A20766"/>
    <w:lvl w:ilvl="0" w:tplc="A7608066">
      <w:start w:val="1"/>
      <w:numFmt w:val="decimal"/>
      <w:lvlText w:val="%1)"/>
      <w:lvlJc w:val="left"/>
      <w:pPr>
        <w:tabs>
          <w:tab w:val="num" w:pos="1146"/>
        </w:tabs>
        <w:ind w:left="1146"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3">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6">
    <w:nsid w:val="2D012D9D"/>
    <w:multiLevelType w:val="multilevel"/>
    <w:tmpl w:val="BB8C7E9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07">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8">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1">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3">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6">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8">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3">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0">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2">
    <w:nsid w:val="42045302"/>
    <w:multiLevelType w:val="hybridMultilevel"/>
    <w:tmpl w:val="9B5CA368"/>
    <w:lvl w:ilvl="0" w:tplc="DFD0EA6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6">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9CF4F68"/>
    <w:multiLevelType w:val="multilevel"/>
    <w:tmpl w:val="973C6F8A"/>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nsid w:val="4FD55394"/>
    <w:multiLevelType w:val="hybridMultilevel"/>
    <w:tmpl w:val="EF5C22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1">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2">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4">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6">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nsid w:val="54F505B7"/>
    <w:multiLevelType w:val="hybridMultilevel"/>
    <w:tmpl w:val="BD2CFB26"/>
    <w:lvl w:ilvl="0" w:tplc="0390EB4E">
      <w:start w:val="1"/>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49">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0">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1">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2">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5">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7">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58">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59">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0">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1">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3">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7">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8">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69">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1">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2">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3">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4">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5">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8">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79">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0">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2">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3">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4">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5">
    <w:nsid w:val="7E060DD0"/>
    <w:multiLevelType w:val="hybridMultilevel"/>
    <w:tmpl w:val="BBA43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7">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3"/>
  </w:num>
  <w:num w:numId="2">
    <w:abstractNumId w:val="134"/>
  </w:num>
  <w:num w:numId="3">
    <w:abstractNumId w:val="123"/>
  </w:num>
  <w:num w:numId="4">
    <w:abstractNumId w:val="62"/>
  </w:num>
  <w:num w:numId="5">
    <w:abstractNumId w:val="49"/>
  </w:num>
  <w:num w:numId="6">
    <w:abstractNumId w:val="83"/>
  </w:num>
  <w:num w:numId="7">
    <w:abstractNumId w:val="64"/>
  </w:num>
  <w:num w:numId="8">
    <w:abstractNumId w:val="1"/>
  </w:num>
  <w:num w:numId="9">
    <w:abstractNumId w:val="177"/>
  </w:num>
  <w:num w:numId="10">
    <w:abstractNumId w:val="133"/>
  </w:num>
  <w:num w:numId="11">
    <w:abstractNumId w:val="157"/>
  </w:num>
  <w:num w:numId="12">
    <w:abstractNumId w:val="93"/>
  </w:num>
  <w:num w:numId="13">
    <w:abstractNumId w:val="54"/>
  </w:num>
  <w:num w:numId="14">
    <w:abstractNumId w:val="105"/>
  </w:num>
  <w:num w:numId="15">
    <w:abstractNumId w:val="61"/>
  </w:num>
  <w:num w:numId="16">
    <w:abstractNumId w:val="130"/>
  </w:num>
  <w:num w:numId="17">
    <w:abstractNumId w:val="89"/>
  </w:num>
  <w:num w:numId="18">
    <w:abstractNumId w:val="87"/>
  </w:num>
  <w:num w:numId="19">
    <w:abstractNumId w:val="68"/>
  </w:num>
  <w:num w:numId="20">
    <w:abstractNumId w:val="95"/>
  </w:num>
  <w:num w:numId="21">
    <w:abstractNumId w:val="120"/>
  </w:num>
  <w:num w:numId="22">
    <w:abstractNumId w:val="100"/>
  </w:num>
  <w:num w:numId="23">
    <w:abstractNumId w:val="184"/>
  </w:num>
  <w:num w:numId="24">
    <w:abstractNumId w:val="53"/>
  </w:num>
  <w:num w:numId="25">
    <w:abstractNumId w:val="150"/>
  </w:num>
  <w:num w:numId="26">
    <w:abstractNumId w:val="144"/>
  </w:num>
  <w:num w:numId="27">
    <w:abstractNumId w:val="74"/>
  </w:num>
  <w:num w:numId="28">
    <w:abstractNumId w:val="84"/>
  </w:num>
  <w:num w:numId="29">
    <w:abstractNumId w:val="153"/>
  </w:num>
  <w:num w:numId="30">
    <w:abstractNumId w:val="159"/>
  </w:num>
  <w:num w:numId="31">
    <w:abstractNumId w:val="66"/>
  </w:num>
  <w:num w:numId="32">
    <w:abstractNumId w:val="174"/>
  </w:num>
  <w:num w:numId="33">
    <w:abstractNumId w:val="146"/>
  </w:num>
  <w:num w:numId="34">
    <w:abstractNumId w:val="72"/>
  </w:num>
  <w:num w:numId="35">
    <w:abstractNumId w:val="28"/>
  </w:num>
  <w:num w:numId="36">
    <w:abstractNumId w:val="129"/>
  </w:num>
  <w:num w:numId="37">
    <w:abstractNumId w:val="119"/>
  </w:num>
  <w:num w:numId="38">
    <w:abstractNumId w:val="126"/>
  </w:num>
  <w:num w:numId="39">
    <w:abstractNumId w:val="136"/>
  </w:num>
  <w:num w:numId="40">
    <w:abstractNumId w:val="176"/>
  </w:num>
  <w:num w:numId="41">
    <w:abstractNumId w:val="102"/>
  </w:num>
  <w:num w:numId="42">
    <w:abstractNumId w:val="70"/>
  </w:num>
  <w:num w:numId="43">
    <w:abstractNumId w:val="152"/>
  </w:num>
  <w:num w:numId="44">
    <w:abstractNumId w:val="98"/>
  </w:num>
  <w:num w:numId="45">
    <w:abstractNumId w:val="86"/>
  </w:num>
  <w:num w:numId="46">
    <w:abstractNumId w:val="117"/>
  </w:num>
  <w:num w:numId="47">
    <w:abstractNumId w:val="124"/>
  </w:num>
  <w:num w:numId="48">
    <w:abstractNumId w:val="90"/>
  </w:num>
  <w:num w:numId="49">
    <w:abstractNumId w:val="116"/>
  </w:num>
  <w:num w:numId="50">
    <w:abstractNumId w:val="56"/>
  </w:num>
  <w:num w:numId="51">
    <w:abstractNumId w:val="57"/>
  </w:num>
  <w:num w:numId="52">
    <w:abstractNumId w:val="145"/>
  </w:num>
  <w:num w:numId="53">
    <w:abstractNumId w:val="128"/>
  </w:num>
  <w:num w:numId="54">
    <w:abstractNumId w:val="171"/>
  </w:num>
  <w:num w:numId="55">
    <w:abstractNumId w:val="163"/>
  </w:num>
  <w:num w:numId="56">
    <w:abstractNumId w:val="148"/>
  </w:num>
  <w:num w:numId="57">
    <w:abstractNumId w:val="121"/>
  </w:num>
  <w:num w:numId="58">
    <w:abstractNumId w:val="69"/>
  </w:num>
  <w:num w:numId="59">
    <w:abstractNumId w:val="59"/>
  </w:num>
  <w:num w:numId="60">
    <w:abstractNumId w:val="173"/>
  </w:num>
  <w:num w:numId="61">
    <w:abstractNumId w:val="156"/>
  </w:num>
  <w:num w:numId="62">
    <w:abstractNumId w:val="55"/>
  </w:num>
  <w:num w:numId="63">
    <w:abstractNumId w:val="179"/>
  </w:num>
  <w:num w:numId="64">
    <w:abstractNumId w:val="112"/>
  </w:num>
  <w:num w:numId="65">
    <w:abstractNumId w:val="101"/>
  </w:num>
  <w:num w:numId="66">
    <w:abstractNumId w:val="65"/>
  </w:num>
  <w:num w:numId="67">
    <w:abstractNumId w:val="149"/>
  </w:num>
  <w:num w:numId="68">
    <w:abstractNumId w:val="167"/>
  </w:num>
  <w:num w:numId="69">
    <w:abstractNumId w:val="178"/>
  </w:num>
  <w:num w:numId="70">
    <w:abstractNumId w:val="172"/>
  </w:num>
  <w:num w:numId="71">
    <w:abstractNumId w:val="187"/>
  </w:num>
  <w:num w:numId="72">
    <w:abstractNumId w:val="52"/>
  </w:num>
  <w:num w:numId="73">
    <w:abstractNumId w:val="107"/>
  </w:num>
  <w:num w:numId="74">
    <w:abstractNumId w:val="115"/>
  </w:num>
  <w:num w:numId="75">
    <w:abstractNumId w:val="113"/>
  </w:num>
  <w:num w:numId="76">
    <w:abstractNumId w:val="99"/>
  </w:num>
  <w:num w:numId="77">
    <w:abstractNumId w:val="85"/>
  </w:num>
  <w:num w:numId="78">
    <w:abstractNumId w:val="142"/>
  </w:num>
  <w:num w:numId="79">
    <w:abstractNumId w:val="29"/>
  </w:num>
  <w:num w:numId="80">
    <w:abstractNumId w:val="82"/>
  </w:num>
  <w:num w:numId="8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2"/>
  </w:num>
  <w:num w:numId="83">
    <w:abstractNumId w:val="60"/>
  </w:num>
  <w:num w:numId="84">
    <w:abstractNumId w:val="158"/>
  </w:num>
  <w:num w:numId="85">
    <w:abstractNumId w:val="186"/>
  </w:num>
  <w:num w:numId="86">
    <w:abstractNumId w:val="182"/>
  </w:num>
  <w:num w:numId="87">
    <w:abstractNumId w:val="138"/>
  </w:num>
  <w:num w:numId="88">
    <w:abstractNumId w:val="168"/>
  </w:num>
  <w:num w:numId="89">
    <w:abstractNumId w:val="180"/>
  </w:num>
  <w:num w:numId="90">
    <w:abstractNumId w:val="97"/>
  </w:num>
  <w:num w:numId="91">
    <w:abstractNumId w:val="109"/>
  </w:num>
  <w:num w:numId="92">
    <w:abstractNumId w:val="125"/>
  </w:num>
  <w:num w:numId="93">
    <w:abstractNumId w:val="104"/>
  </w:num>
  <w:num w:numId="94">
    <w:abstractNumId w:val="63"/>
  </w:num>
  <w:num w:numId="95">
    <w:abstractNumId w:val="71"/>
  </w:num>
  <w:num w:numId="96">
    <w:abstractNumId w:val="76"/>
  </w:num>
  <w:num w:numId="97">
    <w:abstractNumId w:val="164"/>
  </w:num>
  <w:num w:numId="98">
    <w:abstractNumId w:val="118"/>
  </w:num>
  <w:num w:numId="99">
    <w:abstractNumId w:val="78"/>
  </w:num>
  <w:num w:numId="100">
    <w:abstractNumId w:val="137"/>
  </w:num>
  <w:num w:numId="101">
    <w:abstractNumId w:val="160"/>
  </w:num>
  <w:num w:numId="102">
    <w:abstractNumId w:val="165"/>
  </w:num>
  <w:num w:numId="103">
    <w:abstractNumId w:val="166"/>
  </w:num>
  <w:num w:numId="104">
    <w:abstractNumId w:val="111"/>
  </w:num>
  <w:num w:numId="105">
    <w:abstractNumId w:val="169"/>
  </w:num>
  <w:num w:numId="106">
    <w:abstractNumId w:val="161"/>
  </w:num>
  <w:num w:numId="107">
    <w:abstractNumId w:val="131"/>
  </w:num>
  <w:num w:numId="108">
    <w:abstractNumId w:val="94"/>
  </w:num>
  <w:num w:numId="109">
    <w:abstractNumId w:val="175"/>
  </w:num>
  <w:num w:numId="110">
    <w:abstractNumId w:val="114"/>
  </w:num>
  <w:num w:numId="111">
    <w:abstractNumId w:val="96"/>
  </w:num>
  <w:num w:numId="112">
    <w:abstractNumId w:val="139"/>
  </w:num>
  <w:num w:numId="113">
    <w:abstractNumId w:val="155"/>
  </w:num>
  <w:num w:numId="114">
    <w:abstractNumId w:val="170"/>
  </w:num>
  <w:num w:numId="115">
    <w:abstractNumId w:val="73"/>
  </w:num>
  <w:num w:numId="116">
    <w:abstractNumId w:val="127"/>
  </w:num>
  <w:num w:numId="117">
    <w:abstractNumId w:val="91"/>
  </w:num>
  <w:num w:numId="118">
    <w:abstractNumId w:val="140"/>
  </w:num>
  <w:num w:numId="119">
    <w:abstractNumId w:val="81"/>
  </w:num>
  <w:num w:numId="120">
    <w:abstractNumId w:val="67"/>
  </w:num>
  <w:num w:numId="121">
    <w:abstractNumId w:val="80"/>
  </w:num>
  <w:num w:numId="122">
    <w:abstractNumId w:val="135"/>
  </w:num>
  <w:num w:numId="123">
    <w:abstractNumId w:val="88"/>
  </w:num>
  <w:num w:numId="124">
    <w:abstractNumId w:val="2"/>
  </w:num>
  <w:num w:numId="125">
    <w:abstractNumId w:val="92"/>
  </w:num>
  <w:num w:numId="126">
    <w:abstractNumId w:val="132"/>
  </w:num>
  <w:num w:numId="127">
    <w:abstractNumId w:val="147"/>
  </w:num>
  <w:num w:numId="128">
    <w:abstractNumId w:val="58"/>
  </w:num>
  <w:num w:numId="129">
    <w:abstractNumId w:val="106"/>
  </w:num>
  <w:num w:numId="130">
    <w:abstractNumId w:val="18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5951"/>
    <w:rsid w:val="00006813"/>
    <w:rsid w:val="00007ADF"/>
    <w:rsid w:val="00007B58"/>
    <w:rsid w:val="00010917"/>
    <w:rsid w:val="00010BDB"/>
    <w:rsid w:val="00010EB1"/>
    <w:rsid w:val="00010FC7"/>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498"/>
    <w:rsid w:val="00042717"/>
    <w:rsid w:val="00042DFE"/>
    <w:rsid w:val="0004385E"/>
    <w:rsid w:val="0004389B"/>
    <w:rsid w:val="00044DAC"/>
    <w:rsid w:val="000451EC"/>
    <w:rsid w:val="000455F8"/>
    <w:rsid w:val="00045D65"/>
    <w:rsid w:val="00046472"/>
    <w:rsid w:val="000467D1"/>
    <w:rsid w:val="0004691E"/>
    <w:rsid w:val="00046B37"/>
    <w:rsid w:val="0004715F"/>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29F"/>
    <w:rsid w:val="00083775"/>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5A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6D8"/>
    <w:rsid w:val="000B7925"/>
    <w:rsid w:val="000B798D"/>
    <w:rsid w:val="000B7E1A"/>
    <w:rsid w:val="000C0A8F"/>
    <w:rsid w:val="000C0CA5"/>
    <w:rsid w:val="000C1AAA"/>
    <w:rsid w:val="000C216B"/>
    <w:rsid w:val="000C2A2A"/>
    <w:rsid w:val="000C2B9C"/>
    <w:rsid w:val="000C2E1C"/>
    <w:rsid w:val="000C2F45"/>
    <w:rsid w:val="000C37B3"/>
    <w:rsid w:val="000C39E1"/>
    <w:rsid w:val="000C3ADE"/>
    <w:rsid w:val="000C4469"/>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5425"/>
    <w:rsid w:val="0011544B"/>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345"/>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318"/>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0C23"/>
    <w:rsid w:val="001E22F3"/>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5DA"/>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3F59"/>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6F1A"/>
    <w:rsid w:val="002A75E1"/>
    <w:rsid w:val="002A7C92"/>
    <w:rsid w:val="002B003C"/>
    <w:rsid w:val="002B04C3"/>
    <w:rsid w:val="002B0589"/>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05F9"/>
    <w:rsid w:val="002C14FF"/>
    <w:rsid w:val="002C1AF9"/>
    <w:rsid w:val="002C2074"/>
    <w:rsid w:val="002C2CF2"/>
    <w:rsid w:val="002C34AE"/>
    <w:rsid w:val="002C3DA5"/>
    <w:rsid w:val="002C3F33"/>
    <w:rsid w:val="002C405B"/>
    <w:rsid w:val="002C4467"/>
    <w:rsid w:val="002C46CF"/>
    <w:rsid w:val="002C4C56"/>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785"/>
    <w:rsid w:val="002E17B8"/>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9AD"/>
    <w:rsid w:val="002F6AB9"/>
    <w:rsid w:val="002F76C0"/>
    <w:rsid w:val="002F7BDC"/>
    <w:rsid w:val="00300849"/>
    <w:rsid w:val="003012A7"/>
    <w:rsid w:val="00301EB2"/>
    <w:rsid w:val="00303311"/>
    <w:rsid w:val="00304639"/>
    <w:rsid w:val="00304A8D"/>
    <w:rsid w:val="0030528E"/>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38F"/>
    <w:rsid w:val="00321641"/>
    <w:rsid w:val="0032213F"/>
    <w:rsid w:val="003223CF"/>
    <w:rsid w:val="00323644"/>
    <w:rsid w:val="00323F40"/>
    <w:rsid w:val="00323F5E"/>
    <w:rsid w:val="003247DC"/>
    <w:rsid w:val="00324F1D"/>
    <w:rsid w:val="003250CF"/>
    <w:rsid w:val="00325279"/>
    <w:rsid w:val="003257D6"/>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06"/>
    <w:rsid w:val="003C168C"/>
    <w:rsid w:val="003C1D3E"/>
    <w:rsid w:val="003C290B"/>
    <w:rsid w:val="003C2F83"/>
    <w:rsid w:val="003C3DB5"/>
    <w:rsid w:val="003C409D"/>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E7"/>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BD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96"/>
    <w:rsid w:val="00483FC5"/>
    <w:rsid w:val="004842C3"/>
    <w:rsid w:val="004846A3"/>
    <w:rsid w:val="0048640C"/>
    <w:rsid w:val="00486C89"/>
    <w:rsid w:val="00487245"/>
    <w:rsid w:val="0048789B"/>
    <w:rsid w:val="00487C95"/>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6479"/>
    <w:rsid w:val="004A706B"/>
    <w:rsid w:val="004A72E3"/>
    <w:rsid w:val="004A780C"/>
    <w:rsid w:val="004A7F30"/>
    <w:rsid w:val="004B0679"/>
    <w:rsid w:val="004B102C"/>
    <w:rsid w:val="004B16E5"/>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8FC"/>
    <w:rsid w:val="004C79EA"/>
    <w:rsid w:val="004C7F85"/>
    <w:rsid w:val="004D0276"/>
    <w:rsid w:val="004D0535"/>
    <w:rsid w:val="004D1B46"/>
    <w:rsid w:val="004D209C"/>
    <w:rsid w:val="004D21F2"/>
    <w:rsid w:val="004D23FA"/>
    <w:rsid w:val="004D422E"/>
    <w:rsid w:val="004D4284"/>
    <w:rsid w:val="004D43AA"/>
    <w:rsid w:val="004D51E2"/>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292A"/>
    <w:rsid w:val="004F3445"/>
    <w:rsid w:val="004F36CA"/>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573"/>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847"/>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6A68"/>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4E3"/>
    <w:rsid w:val="00692CA0"/>
    <w:rsid w:val="00693BE4"/>
    <w:rsid w:val="00693D0E"/>
    <w:rsid w:val="00693E55"/>
    <w:rsid w:val="00694A0B"/>
    <w:rsid w:val="00694EB1"/>
    <w:rsid w:val="00694EF1"/>
    <w:rsid w:val="00695059"/>
    <w:rsid w:val="006959F5"/>
    <w:rsid w:val="00695D3A"/>
    <w:rsid w:val="00696065"/>
    <w:rsid w:val="00696602"/>
    <w:rsid w:val="0069665D"/>
    <w:rsid w:val="00697BBD"/>
    <w:rsid w:val="00697FCD"/>
    <w:rsid w:val="006A0044"/>
    <w:rsid w:val="006A0356"/>
    <w:rsid w:val="006A0C50"/>
    <w:rsid w:val="006A0CCD"/>
    <w:rsid w:val="006A0F5C"/>
    <w:rsid w:val="006A11A7"/>
    <w:rsid w:val="006A159B"/>
    <w:rsid w:val="006A2C6A"/>
    <w:rsid w:val="006A4268"/>
    <w:rsid w:val="006A4328"/>
    <w:rsid w:val="006A45B6"/>
    <w:rsid w:val="006A4BB1"/>
    <w:rsid w:val="006A4BC3"/>
    <w:rsid w:val="006A5C57"/>
    <w:rsid w:val="006A64BF"/>
    <w:rsid w:val="006A77AB"/>
    <w:rsid w:val="006A78EA"/>
    <w:rsid w:val="006A7DAB"/>
    <w:rsid w:val="006B02F7"/>
    <w:rsid w:val="006B1060"/>
    <w:rsid w:val="006B1E55"/>
    <w:rsid w:val="006B217F"/>
    <w:rsid w:val="006B24F5"/>
    <w:rsid w:val="006B3FBA"/>
    <w:rsid w:val="006B42D1"/>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13B"/>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5E13"/>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9FD"/>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6E08"/>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59C8"/>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24C"/>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2F9F"/>
    <w:rsid w:val="00773CA9"/>
    <w:rsid w:val="00773D6B"/>
    <w:rsid w:val="00773EE7"/>
    <w:rsid w:val="00774608"/>
    <w:rsid w:val="007747FD"/>
    <w:rsid w:val="00775802"/>
    <w:rsid w:val="00776457"/>
    <w:rsid w:val="00776BBF"/>
    <w:rsid w:val="0077717D"/>
    <w:rsid w:val="0077764B"/>
    <w:rsid w:val="007777B5"/>
    <w:rsid w:val="00777B72"/>
    <w:rsid w:val="00777D00"/>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1B25"/>
    <w:rsid w:val="007D21B9"/>
    <w:rsid w:val="007D34A3"/>
    <w:rsid w:val="007D3743"/>
    <w:rsid w:val="007D3BC7"/>
    <w:rsid w:val="007D403D"/>
    <w:rsid w:val="007D4C72"/>
    <w:rsid w:val="007D4D95"/>
    <w:rsid w:val="007D4F25"/>
    <w:rsid w:val="007D4F78"/>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67D8"/>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AFF"/>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506"/>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E8F"/>
    <w:rsid w:val="008A334D"/>
    <w:rsid w:val="008A3610"/>
    <w:rsid w:val="008A3694"/>
    <w:rsid w:val="008A36E8"/>
    <w:rsid w:val="008A38C7"/>
    <w:rsid w:val="008A3E23"/>
    <w:rsid w:val="008A4AA4"/>
    <w:rsid w:val="008A4E70"/>
    <w:rsid w:val="008A56EE"/>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4DE4"/>
    <w:rsid w:val="008B647B"/>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6BC3"/>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BB4"/>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7214"/>
    <w:rsid w:val="0090761E"/>
    <w:rsid w:val="00907BE5"/>
    <w:rsid w:val="00907EAF"/>
    <w:rsid w:val="0091043E"/>
    <w:rsid w:val="00910ABD"/>
    <w:rsid w:val="00911EDC"/>
    <w:rsid w:val="009120E2"/>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E68"/>
    <w:rsid w:val="00950B3D"/>
    <w:rsid w:val="00950D82"/>
    <w:rsid w:val="00950DA3"/>
    <w:rsid w:val="0095123B"/>
    <w:rsid w:val="0095182D"/>
    <w:rsid w:val="00951B45"/>
    <w:rsid w:val="009521AE"/>
    <w:rsid w:val="009527AC"/>
    <w:rsid w:val="00952A11"/>
    <w:rsid w:val="00952AB4"/>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DDA"/>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97F9E"/>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225"/>
    <w:rsid w:val="009A792B"/>
    <w:rsid w:val="009B0755"/>
    <w:rsid w:val="009B0C5A"/>
    <w:rsid w:val="009B10CE"/>
    <w:rsid w:val="009B12E4"/>
    <w:rsid w:val="009B1F4E"/>
    <w:rsid w:val="009B2804"/>
    <w:rsid w:val="009B2ADC"/>
    <w:rsid w:val="009B2BD1"/>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2430"/>
    <w:rsid w:val="009C3344"/>
    <w:rsid w:val="009C3BF0"/>
    <w:rsid w:val="009C40FC"/>
    <w:rsid w:val="009C4401"/>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56F4"/>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47E4"/>
    <w:rsid w:val="00A151CB"/>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25C"/>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B12"/>
    <w:rsid w:val="00AF265F"/>
    <w:rsid w:val="00AF345B"/>
    <w:rsid w:val="00AF384D"/>
    <w:rsid w:val="00AF3FF2"/>
    <w:rsid w:val="00AF43E7"/>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0D75"/>
    <w:rsid w:val="00B213DD"/>
    <w:rsid w:val="00B21450"/>
    <w:rsid w:val="00B21D8B"/>
    <w:rsid w:val="00B21F86"/>
    <w:rsid w:val="00B2247D"/>
    <w:rsid w:val="00B22620"/>
    <w:rsid w:val="00B243B1"/>
    <w:rsid w:val="00B24527"/>
    <w:rsid w:val="00B24BBA"/>
    <w:rsid w:val="00B25128"/>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235"/>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606"/>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BF7F77"/>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C23"/>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194F"/>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2F92"/>
    <w:rsid w:val="00C43AEA"/>
    <w:rsid w:val="00C443C4"/>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6CC"/>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850"/>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BF9"/>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423"/>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405"/>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2FD6"/>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0C11"/>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86"/>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6401"/>
    <w:rsid w:val="00EE69C1"/>
    <w:rsid w:val="00EE6AE8"/>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120"/>
    <w:rsid w:val="00F13554"/>
    <w:rsid w:val="00F13838"/>
    <w:rsid w:val="00F1447E"/>
    <w:rsid w:val="00F148F7"/>
    <w:rsid w:val="00F15481"/>
    <w:rsid w:val="00F1566F"/>
    <w:rsid w:val="00F1571B"/>
    <w:rsid w:val="00F158FD"/>
    <w:rsid w:val="00F15921"/>
    <w:rsid w:val="00F159D0"/>
    <w:rsid w:val="00F17962"/>
    <w:rsid w:val="00F179EB"/>
    <w:rsid w:val="00F17E08"/>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5DA5"/>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2F74"/>
    <w:rsid w:val="00FA3375"/>
    <w:rsid w:val="00FA3870"/>
    <w:rsid w:val="00FA3C58"/>
    <w:rsid w:val="00FA4240"/>
    <w:rsid w:val="00FA4B12"/>
    <w:rsid w:val="00FA4E9B"/>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1D43"/>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223CF"/>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hgkelc">
    <w:name w:val="hgkelc"/>
    <w:basedOn w:val="Domylnaczcionkaakapitu"/>
    <w:rsid w:val="004A6479"/>
  </w:style>
  <w:style w:type="character" w:customStyle="1" w:styleId="normal">
    <w:name w:val="normal"/>
    <w:basedOn w:val="Domylnaczcionkaakapitu"/>
    <w:rsid w:val="002B0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223CF"/>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hgkelc">
    <w:name w:val="hgkelc"/>
    <w:basedOn w:val="Domylnaczcionkaakapitu"/>
    <w:rsid w:val="004A6479"/>
  </w:style>
  <w:style w:type="character" w:customStyle="1" w:styleId="normal">
    <w:name w:val="normal"/>
    <w:basedOn w:val="Domylnaczcionkaakapitu"/>
    <w:rsid w:val="002B0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0093479">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265841248">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876889799">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michal.bednarski@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radoslaw.augustyniak@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A058-A338-4F28-9BF4-05342CE8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59</Pages>
  <Words>30439</Words>
  <Characters>182635</Characters>
  <Application>Microsoft Office Word</Application>
  <DocSecurity>0</DocSecurity>
  <Lines>1521</Lines>
  <Paragraphs>425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212649</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23</cp:revision>
  <cp:lastPrinted>2021-10-20T09:38:00Z</cp:lastPrinted>
  <dcterms:created xsi:type="dcterms:W3CDTF">2021-10-13T05:57:00Z</dcterms:created>
  <dcterms:modified xsi:type="dcterms:W3CDTF">2021-11-12T12:57:00Z</dcterms:modified>
</cp:coreProperties>
</file>