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4B039D0B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187318">
        <w:rPr>
          <w:sz w:val="20"/>
          <w:szCs w:val="20"/>
        </w:rPr>
        <w:t>2</w:t>
      </w:r>
      <w:r w:rsidR="00AF0D16">
        <w:rPr>
          <w:sz w:val="20"/>
          <w:szCs w:val="20"/>
        </w:rPr>
        <w:t>4</w:t>
      </w:r>
      <w:r w:rsidR="00187318">
        <w:rPr>
          <w:sz w:val="20"/>
          <w:szCs w:val="20"/>
        </w:rPr>
        <w:t>.07.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0272754C" w14:textId="148BE5ED" w:rsidR="008F7B09" w:rsidRDefault="00770605" w:rsidP="000E6E03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E24850" w:rsidRPr="00E24850">
        <w:rPr>
          <w:rFonts w:ascii="Open Sans" w:hAnsi="Open Sans" w:cs="Open Sans"/>
          <w:sz w:val="20"/>
          <w:szCs w:val="20"/>
        </w:rPr>
        <w:t xml:space="preserve">o szacunkowej wartości </w:t>
      </w:r>
      <w:r w:rsidR="004B665C" w:rsidRPr="004B665C">
        <w:rPr>
          <w:rFonts w:ascii="Open Sans" w:hAnsi="Open Sans" w:cs="Open Sans"/>
          <w:sz w:val="20"/>
          <w:szCs w:val="20"/>
        </w:rPr>
        <w:t xml:space="preserve">poniżej 5 538 000 euro </w:t>
      </w:r>
      <w:r w:rsidR="00CE49F3" w:rsidRPr="00E05916">
        <w:rPr>
          <w:rFonts w:ascii="Open Sans" w:hAnsi="Open Sans" w:cs="Open Sans"/>
          <w:sz w:val="20"/>
          <w:szCs w:val="20"/>
        </w:rPr>
        <w:t xml:space="preserve">na zasadach określonych w </w:t>
      </w:r>
      <w:r w:rsidR="00E03E78">
        <w:rPr>
          <w:rFonts w:ascii="Open Sans" w:hAnsi="Open Sans" w:cs="Open Sans"/>
          <w:sz w:val="20"/>
          <w:szCs w:val="20"/>
        </w:rPr>
        <w:t>U</w:t>
      </w:r>
      <w:r w:rsidR="00CE49F3" w:rsidRPr="00E05916">
        <w:rPr>
          <w:rFonts w:ascii="Open Sans" w:hAnsi="Open Sans" w:cs="Open Sans"/>
          <w:sz w:val="20"/>
          <w:szCs w:val="20"/>
        </w:rPr>
        <w:t xml:space="preserve">stawie </w:t>
      </w:r>
      <w:r w:rsidR="00A4496A">
        <w:rPr>
          <w:rFonts w:ascii="Open Sans" w:hAnsi="Open Sans" w:cs="Open Sans"/>
          <w:sz w:val="20"/>
          <w:szCs w:val="20"/>
        </w:rPr>
        <w:br/>
      </w:r>
      <w:r w:rsidR="00CE49F3" w:rsidRPr="00E05916">
        <w:rPr>
          <w:rFonts w:ascii="Open Sans" w:hAnsi="Open Sans" w:cs="Open Sans"/>
          <w:sz w:val="20"/>
          <w:szCs w:val="20"/>
        </w:rPr>
        <w:t xml:space="preserve">z dnia 11 września 2019 r. Prawo zamówień publicznych ( Dz.U. z 2023 r. poz. 1605 z późn. zm. ), zwanej dalej Ustawą PZP  pn:  </w:t>
      </w:r>
      <w:r w:rsidR="000E6E03" w:rsidRPr="000E6E03">
        <w:rPr>
          <w:rFonts w:ascii="Open Sans" w:hAnsi="Open Sans" w:cs="Open Sans"/>
          <w:sz w:val="20"/>
          <w:szCs w:val="20"/>
        </w:rPr>
        <w:t>„Budowa zbiornika retencyjnego permeatu o pojemności 250m</w:t>
      </w:r>
      <w:r w:rsidR="000E6E03" w:rsidRPr="000E6E03">
        <w:rPr>
          <w:rFonts w:ascii="Open Sans" w:hAnsi="Open Sans" w:cs="Open Sans"/>
          <w:sz w:val="20"/>
          <w:szCs w:val="20"/>
          <w:vertAlign w:val="superscript"/>
        </w:rPr>
        <w:t>3</w:t>
      </w:r>
      <w:r w:rsidR="008F7B09">
        <w:rPr>
          <w:rFonts w:ascii="Open Sans" w:hAnsi="Open Sans" w:cs="Open Sans"/>
          <w:sz w:val="20"/>
          <w:szCs w:val="20"/>
          <w:vertAlign w:val="superscript"/>
        </w:rPr>
        <w:br/>
      </w:r>
      <w:r w:rsidR="000E6E03" w:rsidRPr="000E6E03">
        <w:rPr>
          <w:rFonts w:ascii="Open Sans" w:hAnsi="Open Sans" w:cs="Open Sans"/>
          <w:sz w:val="20"/>
          <w:szCs w:val="20"/>
        </w:rPr>
        <w:t xml:space="preserve">na terenie  Regionalnym Zakładzie Odzysku Odpadów w Sianowie przy ul. Łubuszan 80.  Zadanie inwestycyjne prowadzone w ramach projektu pn. „Gospodarka o obiegu zamkniętym w Koszalinie służąca gospodarowaniu odpadami surowcowymi oraz ulegającymi biodegradacji”: Zadanie nr 8: Modernizacja podczyszczalni ścieków w Regionalnym Zakładzie Odzysku Odpadów w Sianowie przy ul. Łubuszan 80”.  </w:t>
      </w:r>
    </w:p>
    <w:p w14:paraId="16C47BD4" w14:textId="0882884F" w:rsidR="00110DC0" w:rsidRPr="00110DC0" w:rsidRDefault="00D71E71" w:rsidP="004C48F4">
      <w:pP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</w:t>
      </w:r>
      <w:r w:rsidR="00CE641F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401150</w:t>
      </w: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/01</w:t>
      </w:r>
      <w:r w:rsidR="004C48F4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referencyjny:   2</w:t>
      </w:r>
      <w:r w:rsidR="00CE641F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9</w:t>
      </w:r>
      <w:r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/AP/2024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116ED769" w14:textId="77777777" w:rsidR="00994162" w:rsidRDefault="00994162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10624922" w14:textId="054ED2AD" w:rsidR="001B5706" w:rsidRDefault="001B5706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  <w:r w:rsidRPr="00B07367">
        <w:rPr>
          <w:rFonts w:ascii="Open Sans" w:hAnsi="Open Sans" w:cs="Open Sans"/>
          <w:sz w:val="21"/>
          <w:szCs w:val="21"/>
          <w:u w:val="single"/>
        </w:rPr>
        <w:t xml:space="preserve">WYJAŚNIENIA TREŚCI SPECYFIKACJI WARUNKÓW ZAMÓWIENIA </w:t>
      </w:r>
      <w:r w:rsidR="007863E7">
        <w:rPr>
          <w:rFonts w:ascii="Open Sans" w:hAnsi="Open Sans" w:cs="Open Sans"/>
          <w:sz w:val="21"/>
          <w:szCs w:val="21"/>
          <w:u w:val="single"/>
        </w:rPr>
        <w:t>2</w:t>
      </w:r>
      <w:r w:rsidR="00AA21EF">
        <w:rPr>
          <w:rFonts w:ascii="Open Sans" w:hAnsi="Open Sans" w:cs="Open Sans"/>
          <w:sz w:val="21"/>
          <w:szCs w:val="21"/>
          <w:u w:val="single"/>
        </w:rPr>
        <w:t xml:space="preserve"> </w:t>
      </w:r>
      <w:r w:rsidR="00AA21EF">
        <w:rPr>
          <w:rFonts w:ascii="Open Sans" w:hAnsi="Open Sans" w:cs="Open Sans"/>
          <w:sz w:val="21"/>
          <w:szCs w:val="21"/>
          <w:u w:val="single"/>
        </w:rPr>
        <w:br/>
        <w:t xml:space="preserve">oraz MODYFIKACJE </w:t>
      </w:r>
      <w:r w:rsidR="007863E7">
        <w:rPr>
          <w:rFonts w:ascii="Open Sans" w:hAnsi="Open Sans" w:cs="Open Sans"/>
          <w:sz w:val="21"/>
          <w:szCs w:val="21"/>
          <w:u w:val="single"/>
        </w:rPr>
        <w:t>2</w:t>
      </w:r>
      <w:r w:rsidRPr="00B07367">
        <w:rPr>
          <w:rFonts w:ascii="Open Sans" w:hAnsi="Open Sans" w:cs="Open Sans"/>
          <w:sz w:val="21"/>
          <w:szCs w:val="21"/>
          <w:u w:val="single"/>
        </w:rPr>
        <w:t xml:space="preserve"> .</w:t>
      </w:r>
    </w:p>
    <w:p w14:paraId="297F4394" w14:textId="0A3211E0" w:rsidR="00765927" w:rsidRDefault="00765927" w:rsidP="00AA21EF">
      <w:pPr>
        <w:pStyle w:val="NormalnyWeb"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284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="00A3680F">
        <w:rPr>
          <w:rFonts w:ascii="Open Sans" w:hAnsi="Open Sans" w:cs="Open Sans"/>
          <w:sz w:val="20"/>
          <w:szCs w:val="20"/>
        </w:rPr>
        <w:t>U</w:t>
      </w:r>
      <w:r w:rsidRPr="003C3A94">
        <w:rPr>
          <w:rFonts w:ascii="Open Sans" w:hAnsi="Open Sans" w:cs="Open Sans"/>
          <w:sz w:val="20"/>
          <w:szCs w:val="20"/>
        </w:rPr>
        <w:t>stawy P</w:t>
      </w:r>
      <w:r w:rsidR="00A3680F">
        <w:rPr>
          <w:rFonts w:ascii="Open Sans" w:hAnsi="Open Sans" w:cs="Open Sans"/>
          <w:sz w:val="20"/>
          <w:szCs w:val="20"/>
        </w:rPr>
        <w:t>ZP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>
        <w:rPr>
          <w:rFonts w:ascii="Open Sans" w:hAnsi="Open Sans" w:cs="Open Sans"/>
          <w:sz w:val="20"/>
          <w:szCs w:val="20"/>
        </w:rPr>
        <w:br/>
      </w:r>
      <w:r w:rsidRPr="00A5651C">
        <w:rPr>
          <w:rFonts w:ascii="Open Sans" w:hAnsi="Open Sans" w:cs="Open Sans"/>
          <w:sz w:val="20"/>
          <w:szCs w:val="20"/>
        </w:rPr>
        <w:t xml:space="preserve">z późn.zm.) </w:t>
      </w:r>
      <w:r>
        <w:rPr>
          <w:rFonts w:ascii="Open Sans" w:hAnsi="Open Sans" w:cs="Open Sans"/>
          <w:sz w:val="20"/>
          <w:szCs w:val="20"/>
        </w:rPr>
        <w:t>udziela odpowiedzi do zadanych pytań</w:t>
      </w:r>
      <w:r w:rsidR="00AA21EF">
        <w:rPr>
          <w:rFonts w:ascii="Open Sans" w:hAnsi="Open Sans" w:cs="Open Sans"/>
          <w:sz w:val="20"/>
          <w:szCs w:val="20"/>
        </w:rPr>
        <w:t xml:space="preserve"> oraz na podstawie </w:t>
      </w:r>
      <w:r w:rsidR="00AA21EF" w:rsidRPr="00AA21EF">
        <w:rPr>
          <w:rFonts w:ascii="Open Sans" w:hAnsi="Open Sans" w:cs="Open Sans"/>
          <w:sz w:val="20"/>
          <w:szCs w:val="20"/>
        </w:rPr>
        <w:t xml:space="preserve"> art. 286 </w:t>
      </w:r>
      <w:r w:rsidR="00E03E78">
        <w:rPr>
          <w:rFonts w:ascii="Open Sans" w:hAnsi="Open Sans" w:cs="Open Sans"/>
          <w:sz w:val="20"/>
          <w:szCs w:val="20"/>
        </w:rPr>
        <w:t xml:space="preserve">Ustawy </w:t>
      </w:r>
      <w:r w:rsidR="00AA21EF" w:rsidRPr="00AA21EF">
        <w:rPr>
          <w:rFonts w:ascii="Open Sans" w:hAnsi="Open Sans" w:cs="Open Sans"/>
          <w:sz w:val="20"/>
          <w:szCs w:val="20"/>
        </w:rPr>
        <w:t xml:space="preserve"> P</w:t>
      </w:r>
      <w:r w:rsidR="00E03E78">
        <w:rPr>
          <w:rFonts w:ascii="Open Sans" w:hAnsi="Open Sans" w:cs="Open Sans"/>
          <w:sz w:val="20"/>
          <w:szCs w:val="20"/>
        </w:rPr>
        <w:t>ZP</w:t>
      </w:r>
      <w:r w:rsidR="00AA21EF" w:rsidRPr="00AA21EF">
        <w:rPr>
          <w:rFonts w:ascii="Open Sans" w:hAnsi="Open Sans" w:cs="Open Sans"/>
          <w:sz w:val="20"/>
          <w:szCs w:val="20"/>
        </w:rPr>
        <w:t xml:space="preserve"> </w:t>
      </w:r>
      <w:r w:rsidR="00AA21EF">
        <w:rPr>
          <w:rFonts w:ascii="Open Sans" w:hAnsi="Open Sans" w:cs="Open Sans"/>
          <w:sz w:val="20"/>
          <w:szCs w:val="20"/>
        </w:rPr>
        <w:br/>
      </w:r>
      <w:r w:rsidR="00AA21EF" w:rsidRPr="00AA21EF">
        <w:rPr>
          <w:rFonts w:ascii="Open Sans" w:hAnsi="Open Sans" w:cs="Open Sans"/>
          <w:sz w:val="20"/>
          <w:szCs w:val="20"/>
        </w:rPr>
        <w:t>( Dz.U. 2023, poz. 1605 z późn.zm.) zmienia treść specyfikacji warunków zamówienia:</w:t>
      </w:r>
      <w:r>
        <w:rPr>
          <w:rFonts w:ascii="Open Sans" w:hAnsi="Open Sans" w:cs="Open Sans"/>
          <w:sz w:val="20"/>
          <w:szCs w:val="20"/>
        </w:rPr>
        <w:t>:</w:t>
      </w:r>
    </w:p>
    <w:p w14:paraId="3C85DFCC" w14:textId="77777777" w:rsidR="00B22591" w:rsidRPr="00B22591" w:rsidRDefault="00B22591" w:rsidP="00B22591">
      <w:pPr>
        <w:pStyle w:val="Akapitzlist"/>
        <w:numPr>
          <w:ilvl w:val="0"/>
          <w:numId w:val="21"/>
        </w:numP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B22591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W nawiązaniu do udzielonej odpowiedzi nr 1 Zamawiającego z dnia 23.07.2024 – w projekcie Zamawiający przedstawił parametry materiału powłoki z PEHD z możliwością zamiany na równoważny. Ponieważ nie ma możliwości wykazania równoważności innych materiałów tylko na podstawie podanych w projekcie właściwości PEHD, prosimy o podanie na jakie czynniki ma być odporna powłoka zbiornika, a wykonawca dobierze odpowiednią powłokę .</w:t>
      </w:r>
    </w:p>
    <w:p w14:paraId="1B8A57D0" w14:textId="5873C825" w:rsidR="00994162" w:rsidRPr="009C1EDF" w:rsidRDefault="00E42842" w:rsidP="00994162">
      <w:pPr>
        <w:pStyle w:val="NormalnyWeb"/>
        <w:spacing w:after="120"/>
        <w:ind w:left="720"/>
        <w:jc w:val="both"/>
        <w:rPr>
          <w:rFonts w:ascii="Open Sans" w:hAnsi="Open Sans" w:cs="Open Sans"/>
          <w:color w:val="000000" w:themeColor="text1"/>
          <w:sz w:val="18"/>
          <w:szCs w:val="18"/>
          <w:u w:val="single"/>
        </w:rPr>
      </w:pPr>
      <w:r w:rsidRPr="009C1EDF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ODPOWIEDŹ: </w:t>
      </w:r>
      <w:r w:rsidR="00CF6FFD" w:rsidRPr="009C1EDF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r w:rsidR="00B22591" w:rsidRPr="009C1EDF">
        <w:rPr>
          <w:rFonts w:ascii="Open Sans" w:hAnsi="Open Sans" w:cs="Open Sans"/>
          <w:color w:val="000000" w:themeColor="text1"/>
          <w:sz w:val="18"/>
          <w:szCs w:val="18"/>
          <w:u w:val="single"/>
        </w:rPr>
        <w:t>W przedmiotowym zbiorniku będą retencjonowane ścieki oczyszczone (permeat) po procesie odwróconej osmozy.</w:t>
      </w:r>
    </w:p>
    <w:p w14:paraId="4B883E54" w14:textId="44CC0065" w:rsidR="00B22591" w:rsidRPr="009556BB" w:rsidRDefault="00B22591" w:rsidP="00994162">
      <w:pPr>
        <w:pStyle w:val="NormalnyWeb"/>
        <w:spacing w:after="120"/>
        <w:ind w:left="720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:u w:val="single"/>
        </w:rPr>
      </w:pPr>
      <w:r w:rsidRPr="006A464D"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61380166" wp14:editId="3C9A96AC">
            <wp:extent cx="5671185" cy="3627755"/>
            <wp:effectExtent l="0" t="0" r="5715" b="0"/>
            <wp:docPr id="492757924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57924" name="Obraz 1" descr="Obraz zawierający tekst, zrzut ekranu, numer, Czcionk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8017F" w14:textId="77777777" w:rsidR="00B22591" w:rsidRPr="00B22591" w:rsidRDefault="00B22591" w:rsidP="00B22591">
      <w:pPr>
        <w:pStyle w:val="Akapitzlist"/>
        <w:numPr>
          <w:ilvl w:val="0"/>
          <w:numId w:val="21"/>
        </w:numPr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B22591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W nawiązaniu do udzielonej odpowiedzi nr 2 Zamawiającego z dnia 23.07.2024 – Czy inwestor chce wyciąć kolidujące z wykopem zbiornika drzewa? Oraz kto ponosi wszystkie związane z tym opłaty?</w:t>
      </w:r>
    </w:p>
    <w:p w14:paraId="5F1A7A16" w14:textId="04906252" w:rsidR="00C626B9" w:rsidRPr="009D56F1" w:rsidRDefault="008A6D6D" w:rsidP="00B22591">
      <w:pPr>
        <w:pStyle w:val="Akapitzlist"/>
        <w:jc w:val="both"/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</w:pPr>
      <w:bookmarkStart w:id="0" w:name="_Hlk168551282"/>
      <w:r w:rsidRPr="009D56F1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 xml:space="preserve">ODPOWIEDŹ: </w:t>
      </w:r>
      <w:bookmarkEnd w:id="0"/>
      <w:r w:rsidR="00B22591" w:rsidRPr="009D56F1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Realizacja robót zgodnie z dokumentacją projektową. Zamawiający nie przewiduje wycinki drzew.</w:t>
      </w:r>
    </w:p>
    <w:p w14:paraId="571017F0" w14:textId="77777777" w:rsidR="00C51234" w:rsidRPr="00C51234" w:rsidRDefault="00C51234" w:rsidP="00C51234">
      <w:pPr>
        <w:pStyle w:val="Akapitzlist"/>
        <w:rPr>
          <w:rFonts w:ascii="Open Sans" w:hAnsi="Open Sans" w:cs="Open Sans"/>
          <w:sz w:val="18"/>
          <w:szCs w:val="18"/>
          <w:u w:val="single"/>
        </w:rPr>
      </w:pPr>
    </w:p>
    <w:p w14:paraId="799C6354" w14:textId="77777777" w:rsidR="006A7923" w:rsidRPr="006A7923" w:rsidRDefault="006A7923" w:rsidP="00D56009">
      <w:pPr>
        <w:pStyle w:val="Akapitzlist"/>
        <w:numPr>
          <w:ilvl w:val="0"/>
          <w:numId w:val="21"/>
        </w:numPr>
        <w:jc w:val="both"/>
        <w:rPr>
          <w:rFonts w:ascii="Open Sans" w:hAnsi="Open Sans" w:cs="Open Sans"/>
          <w:sz w:val="18"/>
          <w:szCs w:val="18"/>
        </w:rPr>
      </w:pPr>
      <w:bookmarkStart w:id="1" w:name="_Hlk172550797"/>
      <w:r w:rsidRPr="006A7923">
        <w:rPr>
          <w:rFonts w:ascii="Open Sans" w:hAnsi="Open Sans" w:cs="Open Sans"/>
          <w:sz w:val="18"/>
          <w:szCs w:val="18"/>
        </w:rPr>
        <w:t>W nawiązaniu do udzielonej odpowiedzi nr 2 Zamawiającego z dnia 23.07.2024 – Zamawiający pisze, że bezpieczne pochylenie skarp to 30 stopni  - prosimy o potwierdzenie Zamawiającego, że wykop pod zbiornik o takich rozmiarach nie będzie kolidować z istniejącymi obiektami oraz, że w tym rejonie w czasie wykonywania zbiornika nie będą odbywać się inne prace budowlane, a Zamawiający przekaże teren budowy tylko wykonawcy ( celem zabezpieczenia go zgodnie z zasadami BHP)</w:t>
      </w:r>
    </w:p>
    <w:bookmarkEnd w:id="1"/>
    <w:p w14:paraId="29652189" w14:textId="77777777" w:rsidR="00A76D81" w:rsidRDefault="00A76D81" w:rsidP="00A76D81">
      <w:pPr>
        <w:pStyle w:val="Akapitzlist"/>
        <w:jc w:val="both"/>
      </w:pPr>
    </w:p>
    <w:p w14:paraId="1BEDCF8E" w14:textId="349C94A5" w:rsidR="004460D3" w:rsidRPr="00D56009" w:rsidRDefault="004460D3" w:rsidP="006A7923">
      <w:pPr>
        <w:pStyle w:val="Akapitzlist"/>
        <w:jc w:val="both"/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</w:pPr>
      <w:r w:rsidRPr="00D56009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ODPOWIEDŹ:</w:t>
      </w:r>
      <w:r w:rsidRPr="00D56009">
        <w:t xml:space="preserve"> </w:t>
      </w:r>
      <w:r w:rsidR="00D56009" w:rsidRPr="00D56009">
        <w:rPr>
          <w:rFonts w:ascii="Open Sans" w:eastAsia="Times New Roman" w:hAnsi="Open Sans" w:cs="Open Sans"/>
          <w:color w:val="000000"/>
          <w:sz w:val="18"/>
          <w:szCs w:val="18"/>
          <w:u w:val="single"/>
          <w:lang w:eastAsia="pl-PL"/>
        </w:rPr>
        <w:t>Realizacja robót zgodnie z dokumentacją projektową. Zamawiający przekaże Wykonawcy teren budowy pod realizację przedmiotowego zbiornika. Teren budowy w granicach realizacji przedmiotowej inwestycji. Zamawiający nie gwarantuje, że w trakcie realizacji przedmiotowego zbiornika w rejonie nie będą się odbywały inne roboty budowlane.</w:t>
      </w:r>
    </w:p>
    <w:p w14:paraId="705AC997" w14:textId="77777777" w:rsidR="009D56F1" w:rsidRDefault="009D56F1" w:rsidP="00CD770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18EF047D" w14:textId="185E2FC1" w:rsidR="00CD7707" w:rsidRDefault="00CD7707" w:rsidP="00CD770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6A7923">
        <w:rPr>
          <w:rFonts w:ascii="Open Sans" w:hAnsi="Open Sans" w:cs="Open Sans"/>
          <w:sz w:val="21"/>
          <w:szCs w:val="21"/>
          <w:u w:val="single"/>
        </w:rPr>
        <w:t>2</w:t>
      </w:r>
      <w:r>
        <w:rPr>
          <w:rFonts w:ascii="Open Sans" w:hAnsi="Open Sans" w:cs="Open Sans"/>
          <w:sz w:val="21"/>
          <w:szCs w:val="21"/>
          <w:u w:val="single"/>
        </w:rPr>
        <w:t xml:space="preserve">     </w:t>
      </w:r>
    </w:p>
    <w:p w14:paraId="248BE297" w14:textId="64DEE290" w:rsidR="00CD7707" w:rsidRDefault="00CD7707" w:rsidP="00CD770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286</w:t>
      </w:r>
      <w:r w:rsidRPr="003C3A94">
        <w:rPr>
          <w:rFonts w:ascii="Open Sans" w:hAnsi="Open Sans" w:cs="Open Sans"/>
          <w:sz w:val="20"/>
          <w:szCs w:val="20"/>
        </w:rPr>
        <w:t xml:space="preserve"> ust. 1 </w:t>
      </w:r>
      <w:r w:rsidR="00E03E78">
        <w:rPr>
          <w:rFonts w:ascii="Open Sans" w:hAnsi="Open Sans" w:cs="Open Sans"/>
          <w:sz w:val="20"/>
          <w:szCs w:val="20"/>
        </w:rPr>
        <w:t>U</w:t>
      </w:r>
      <w:r w:rsidRPr="003C3A94">
        <w:rPr>
          <w:rFonts w:ascii="Open Sans" w:hAnsi="Open Sans" w:cs="Open Sans"/>
          <w:sz w:val="20"/>
          <w:szCs w:val="20"/>
        </w:rPr>
        <w:t>stawy P</w:t>
      </w:r>
      <w:r w:rsidR="00E03E78">
        <w:rPr>
          <w:rFonts w:ascii="Open Sans" w:hAnsi="Open Sans" w:cs="Open Sans"/>
          <w:sz w:val="20"/>
          <w:szCs w:val="20"/>
        </w:rPr>
        <w:t>ZP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>
        <w:rPr>
          <w:rFonts w:ascii="Open Sans" w:hAnsi="Open Sans" w:cs="Open Sans"/>
          <w:sz w:val="20"/>
          <w:szCs w:val="20"/>
        </w:rPr>
        <w:br/>
      </w:r>
      <w:r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>
        <w:rPr>
          <w:rFonts w:ascii="Open Sans" w:hAnsi="Open Sans" w:cs="Open Sans"/>
          <w:color w:val="000000"/>
          <w:sz w:val="20"/>
          <w:szCs w:val="20"/>
        </w:rPr>
        <w:t>:</w:t>
      </w:r>
    </w:p>
    <w:p w14:paraId="258070A8" w14:textId="009DE26F" w:rsidR="00CD7707" w:rsidRDefault="00CD7707" w:rsidP="00CD7707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lastRenderedPageBreak/>
        <w:t>Rozdz. I  SWZ „ Instrukcja dla Wykonawców</w:t>
      </w:r>
      <w:r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Wykonawca zgodnie z art. 307 </w:t>
      </w:r>
      <w:r w:rsidR="00E03E78">
        <w:rPr>
          <w:rFonts w:ascii="Open Sans" w:hAnsi="Open Sans" w:cs="Open Sans"/>
          <w:color w:val="000000"/>
          <w:sz w:val="18"/>
          <w:szCs w:val="18"/>
        </w:rPr>
        <w:t>U</w:t>
      </w:r>
      <w:r w:rsidRPr="00E0535A">
        <w:rPr>
          <w:rFonts w:ascii="Open Sans" w:hAnsi="Open Sans" w:cs="Open Sans"/>
          <w:color w:val="000000"/>
          <w:sz w:val="18"/>
          <w:szCs w:val="18"/>
        </w:rPr>
        <w:t>stawy P</w:t>
      </w:r>
      <w:r w:rsidR="00E03E78">
        <w:rPr>
          <w:rFonts w:ascii="Open Sans" w:hAnsi="Open Sans" w:cs="Open Sans"/>
          <w:color w:val="000000"/>
          <w:sz w:val="18"/>
          <w:szCs w:val="18"/>
        </w:rPr>
        <w:t>ZP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 będzie związany ofertą przez okres 30 dni, tj.  do dnia </w:t>
      </w:r>
      <w:r>
        <w:rPr>
          <w:rFonts w:ascii="Open Sans" w:hAnsi="Open Sans" w:cs="Open Sans"/>
          <w:color w:val="000000"/>
          <w:sz w:val="18"/>
          <w:szCs w:val="18"/>
        </w:rPr>
        <w:t>2</w:t>
      </w:r>
      <w:r w:rsidR="00332EB4">
        <w:rPr>
          <w:rFonts w:ascii="Open Sans" w:hAnsi="Open Sans" w:cs="Open Sans"/>
          <w:color w:val="000000"/>
          <w:sz w:val="18"/>
          <w:szCs w:val="18"/>
        </w:rPr>
        <w:t>7</w:t>
      </w:r>
      <w:r>
        <w:rPr>
          <w:rFonts w:ascii="Open Sans" w:hAnsi="Open Sans" w:cs="Open Sans"/>
          <w:color w:val="000000"/>
          <w:sz w:val="18"/>
          <w:szCs w:val="18"/>
        </w:rPr>
        <w:t>.08.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2024 roku.  Bieg terminu związania ofertą rozpoczyna się wraz z upływem terminu składania ofert. </w:t>
      </w:r>
    </w:p>
    <w:p w14:paraId="4B6EA08B" w14:textId="10115328" w:rsidR="00CD7707" w:rsidRDefault="00CD7707" w:rsidP="00CD7707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>
        <w:rPr>
          <w:rFonts w:ascii="Open Sans" w:hAnsi="Open Sans" w:cs="Open Sans"/>
          <w:color w:val="000000"/>
          <w:sz w:val="18"/>
          <w:szCs w:val="18"/>
        </w:rPr>
        <w:t>2</w:t>
      </w:r>
      <w:r w:rsidR="0084603E">
        <w:rPr>
          <w:rFonts w:ascii="Open Sans" w:hAnsi="Open Sans" w:cs="Open Sans"/>
          <w:color w:val="000000"/>
          <w:sz w:val="18"/>
          <w:szCs w:val="18"/>
        </w:rPr>
        <w:t>9</w:t>
      </w:r>
      <w:r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>2024</w:t>
      </w:r>
      <w:r w:rsidR="00932009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r.   do godziny </w:t>
      </w:r>
      <w:r>
        <w:rPr>
          <w:rFonts w:ascii="Open Sans" w:hAnsi="Open Sans" w:cs="Open Sans"/>
          <w:color w:val="000000"/>
          <w:sz w:val="18"/>
          <w:szCs w:val="18"/>
        </w:rPr>
        <w:t>10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:00. Otwarcie ofert nastąpi </w:t>
      </w:r>
      <w:r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>
        <w:rPr>
          <w:rFonts w:ascii="Open Sans" w:hAnsi="Open Sans" w:cs="Open Sans"/>
          <w:color w:val="000000"/>
          <w:sz w:val="18"/>
          <w:szCs w:val="18"/>
        </w:rPr>
        <w:t>2</w:t>
      </w:r>
      <w:r w:rsidR="0084603E">
        <w:rPr>
          <w:rFonts w:ascii="Open Sans" w:hAnsi="Open Sans" w:cs="Open Sans"/>
          <w:color w:val="000000"/>
          <w:sz w:val="18"/>
          <w:szCs w:val="18"/>
        </w:rPr>
        <w:t>9</w:t>
      </w:r>
      <w:r>
        <w:rPr>
          <w:rFonts w:ascii="Open Sans" w:hAnsi="Open Sans" w:cs="Open Sans"/>
          <w:color w:val="000000"/>
          <w:sz w:val="18"/>
          <w:szCs w:val="18"/>
        </w:rPr>
        <w:t>.07.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 r. o godzinie </w:t>
      </w:r>
      <w:r>
        <w:rPr>
          <w:rFonts w:ascii="Open Sans" w:hAnsi="Open Sans" w:cs="Open Sans"/>
          <w:color w:val="000000"/>
          <w:sz w:val="18"/>
          <w:szCs w:val="18"/>
        </w:rPr>
        <w:t>10</w:t>
      </w:r>
      <w:r w:rsidRPr="0003768F">
        <w:rPr>
          <w:rFonts w:ascii="Open Sans" w:hAnsi="Open Sans" w:cs="Open Sans"/>
          <w:color w:val="000000"/>
          <w:sz w:val="18"/>
          <w:szCs w:val="18"/>
        </w:rPr>
        <w:t>:15.</w:t>
      </w:r>
    </w:p>
    <w:p w14:paraId="28A2D5D1" w14:textId="04CD917A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i wyjaśnienia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="001B5706">
        <w:rPr>
          <w:rFonts w:ascii="Open Sans" w:hAnsi="Open Sans" w:cs="Open Sans"/>
          <w:sz w:val="18"/>
          <w:szCs w:val="18"/>
        </w:rPr>
        <w:t xml:space="preserve">i wyjaśnienia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831F69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1"/>
      <w:footerReference w:type="default" r:id="rId12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9589" w14:textId="77777777" w:rsidR="00197A73" w:rsidRDefault="00197A73" w:rsidP="00701C72">
      <w:pPr>
        <w:spacing w:after="0" w:line="240" w:lineRule="auto"/>
      </w:pPr>
      <w:r>
        <w:separator/>
      </w:r>
    </w:p>
  </w:endnote>
  <w:endnote w:type="continuationSeparator" w:id="0">
    <w:p w14:paraId="1E6E0CF0" w14:textId="77777777" w:rsidR="00197A73" w:rsidRDefault="00197A73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555D6" w14:textId="77777777" w:rsidR="00197A73" w:rsidRDefault="00197A73" w:rsidP="00701C72">
      <w:pPr>
        <w:spacing w:after="0" w:line="240" w:lineRule="auto"/>
      </w:pPr>
      <w:r>
        <w:separator/>
      </w:r>
    </w:p>
  </w:footnote>
  <w:footnote w:type="continuationSeparator" w:id="0">
    <w:p w14:paraId="5EBF4A13" w14:textId="77777777" w:rsidR="00197A73" w:rsidRDefault="00197A73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2" w:name="_Hlk77283846"/>
    <w:bookmarkEnd w:id="2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54DE3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5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2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19"/>
  </w:num>
  <w:num w:numId="14" w16cid:durableId="1046904393">
    <w:abstractNumId w:val="7"/>
  </w:num>
  <w:num w:numId="15" w16cid:durableId="466702552">
    <w:abstractNumId w:val="21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7"/>
  </w:num>
  <w:num w:numId="19" w16cid:durableId="1141268856">
    <w:abstractNumId w:val="16"/>
  </w:num>
  <w:num w:numId="20" w16cid:durableId="2095318758">
    <w:abstractNumId w:val="10"/>
    <w:lvlOverride w:ilvl="0">
      <w:startOverride w:val="1"/>
    </w:lvlOverride>
  </w:num>
  <w:num w:numId="21" w16cid:durableId="382213295">
    <w:abstractNumId w:val="3"/>
  </w:num>
  <w:num w:numId="22" w16cid:durableId="287973468">
    <w:abstractNumId w:val="18"/>
  </w:num>
  <w:num w:numId="23" w16cid:durableId="1642882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4667"/>
    <w:rsid w:val="0003120C"/>
    <w:rsid w:val="000369C4"/>
    <w:rsid w:val="0003768F"/>
    <w:rsid w:val="00044272"/>
    <w:rsid w:val="0005175A"/>
    <w:rsid w:val="00063BA5"/>
    <w:rsid w:val="00066784"/>
    <w:rsid w:val="000678FA"/>
    <w:rsid w:val="00071286"/>
    <w:rsid w:val="00075EAF"/>
    <w:rsid w:val="00076B51"/>
    <w:rsid w:val="00080288"/>
    <w:rsid w:val="00082087"/>
    <w:rsid w:val="00093EC4"/>
    <w:rsid w:val="000B3F89"/>
    <w:rsid w:val="000C202D"/>
    <w:rsid w:val="000C24A9"/>
    <w:rsid w:val="000E228D"/>
    <w:rsid w:val="000E51A2"/>
    <w:rsid w:val="000E6E03"/>
    <w:rsid w:val="000E7D8C"/>
    <w:rsid w:val="00106166"/>
    <w:rsid w:val="00110DC0"/>
    <w:rsid w:val="001225D6"/>
    <w:rsid w:val="00123857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60398"/>
    <w:rsid w:val="001820B9"/>
    <w:rsid w:val="00187318"/>
    <w:rsid w:val="00197A73"/>
    <w:rsid w:val="001A15E7"/>
    <w:rsid w:val="001A5611"/>
    <w:rsid w:val="001B5706"/>
    <w:rsid w:val="001C08A4"/>
    <w:rsid w:val="001C11FC"/>
    <w:rsid w:val="001D243F"/>
    <w:rsid w:val="001F5A80"/>
    <w:rsid w:val="001F5C65"/>
    <w:rsid w:val="0020169B"/>
    <w:rsid w:val="002070AD"/>
    <w:rsid w:val="00210814"/>
    <w:rsid w:val="0021242F"/>
    <w:rsid w:val="0023676E"/>
    <w:rsid w:val="0025218B"/>
    <w:rsid w:val="002556D4"/>
    <w:rsid w:val="00255895"/>
    <w:rsid w:val="00257824"/>
    <w:rsid w:val="002628BD"/>
    <w:rsid w:val="0026468E"/>
    <w:rsid w:val="00264872"/>
    <w:rsid w:val="00267F66"/>
    <w:rsid w:val="00274810"/>
    <w:rsid w:val="0028180A"/>
    <w:rsid w:val="00282BC4"/>
    <w:rsid w:val="00292A2A"/>
    <w:rsid w:val="002A0056"/>
    <w:rsid w:val="002C504E"/>
    <w:rsid w:val="00302FE3"/>
    <w:rsid w:val="00303A3E"/>
    <w:rsid w:val="00304694"/>
    <w:rsid w:val="00307568"/>
    <w:rsid w:val="00332EB4"/>
    <w:rsid w:val="0034336B"/>
    <w:rsid w:val="00343C09"/>
    <w:rsid w:val="003549C4"/>
    <w:rsid w:val="0035638D"/>
    <w:rsid w:val="0038014D"/>
    <w:rsid w:val="00392B86"/>
    <w:rsid w:val="0039307F"/>
    <w:rsid w:val="003A76E8"/>
    <w:rsid w:val="003B64B9"/>
    <w:rsid w:val="003C3A94"/>
    <w:rsid w:val="003D1ED9"/>
    <w:rsid w:val="003D49AE"/>
    <w:rsid w:val="003E241E"/>
    <w:rsid w:val="003F20D3"/>
    <w:rsid w:val="003F491C"/>
    <w:rsid w:val="003F7D9C"/>
    <w:rsid w:val="00401379"/>
    <w:rsid w:val="0040229C"/>
    <w:rsid w:val="00410F85"/>
    <w:rsid w:val="004332E3"/>
    <w:rsid w:val="00433C58"/>
    <w:rsid w:val="00434BBE"/>
    <w:rsid w:val="00441368"/>
    <w:rsid w:val="004460D3"/>
    <w:rsid w:val="00462545"/>
    <w:rsid w:val="00466564"/>
    <w:rsid w:val="00466E76"/>
    <w:rsid w:val="004904FB"/>
    <w:rsid w:val="00497EA8"/>
    <w:rsid w:val="004A7AB2"/>
    <w:rsid w:val="004B665C"/>
    <w:rsid w:val="004C48F4"/>
    <w:rsid w:val="004C6A47"/>
    <w:rsid w:val="004D033A"/>
    <w:rsid w:val="004D2CD9"/>
    <w:rsid w:val="004E1D51"/>
    <w:rsid w:val="004F2531"/>
    <w:rsid w:val="004F5CA1"/>
    <w:rsid w:val="00517B81"/>
    <w:rsid w:val="00551EBF"/>
    <w:rsid w:val="005528A8"/>
    <w:rsid w:val="005621E3"/>
    <w:rsid w:val="00574541"/>
    <w:rsid w:val="00575C7F"/>
    <w:rsid w:val="00575EAC"/>
    <w:rsid w:val="00581747"/>
    <w:rsid w:val="005A3783"/>
    <w:rsid w:val="005A687D"/>
    <w:rsid w:val="005B5ADB"/>
    <w:rsid w:val="005C15B5"/>
    <w:rsid w:val="005C28DE"/>
    <w:rsid w:val="005D52B9"/>
    <w:rsid w:val="005D590C"/>
    <w:rsid w:val="005D7989"/>
    <w:rsid w:val="005E478C"/>
    <w:rsid w:val="00621F09"/>
    <w:rsid w:val="0064488C"/>
    <w:rsid w:val="00656A15"/>
    <w:rsid w:val="00656F8B"/>
    <w:rsid w:val="006603BD"/>
    <w:rsid w:val="006658B4"/>
    <w:rsid w:val="0067366B"/>
    <w:rsid w:val="00675098"/>
    <w:rsid w:val="00693A5C"/>
    <w:rsid w:val="006A7923"/>
    <w:rsid w:val="006B447A"/>
    <w:rsid w:val="006B6C39"/>
    <w:rsid w:val="006E2DC9"/>
    <w:rsid w:val="006E638B"/>
    <w:rsid w:val="006F2D2F"/>
    <w:rsid w:val="006F3B78"/>
    <w:rsid w:val="007009F0"/>
    <w:rsid w:val="00701C72"/>
    <w:rsid w:val="0071504A"/>
    <w:rsid w:val="00727007"/>
    <w:rsid w:val="00727AC9"/>
    <w:rsid w:val="00736831"/>
    <w:rsid w:val="00744292"/>
    <w:rsid w:val="007475B7"/>
    <w:rsid w:val="00754B59"/>
    <w:rsid w:val="00755783"/>
    <w:rsid w:val="00760D84"/>
    <w:rsid w:val="007642DA"/>
    <w:rsid w:val="00765927"/>
    <w:rsid w:val="00770605"/>
    <w:rsid w:val="00773935"/>
    <w:rsid w:val="00775253"/>
    <w:rsid w:val="00785D17"/>
    <w:rsid w:val="007863E7"/>
    <w:rsid w:val="007A510E"/>
    <w:rsid w:val="007A7850"/>
    <w:rsid w:val="007B305C"/>
    <w:rsid w:val="007C08CB"/>
    <w:rsid w:val="007C14EC"/>
    <w:rsid w:val="007C2D09"/>
    <w:rsid w:val="007D2C80"/>
    <w:rsid w:val="007D3395"/>
    <w:rsid w:val="007D72EA"/>
    <w:rsid w:val="007F79DF"/>
    <w:rsid w:val="008067FE"/>
    <w:rsid w:val="00815BED"/>
    <w:rsid w:val="0081738F"/>
    <w:rsid w:val="00817EC3"/>
    <w:rsid w:val="008244E4"/>
    <w:rsid w:val="008262FB"/>
    <w:rsid w:val="00831F69"/>
    <w:rsid w:val="00842480"/>
    <w:rsid w:val="008450F2"/>
    <w:rsid w:val="0084603E"/>
    <w:rsid w:val="008474A7"/>
    <w:rsid w:val="00850ADD"/>
    <w:rsid w:val="00852F96"/>
    <w:rsid w:val="00853299"/>
    <w:rsid w:val="008567B7"/>
    <w:rsid w:val="00864C4E"/>
    <w:rsid w:val="00875F57"/>
    <w:rsid w:val="008A32D9"/>
    <w:rsid w:val="008A6D6D"/>
    <w:rsid w:val="008B070A"/>
    <w:rsid w:val="008B5438"/>
    <w:rsid w:val="008D337C"/>
    <w:rsid w:val="008D70BA"/>
    <w:rsid w:val="008D7FD2"/>
    <w:rsid w:val="008F353C"/>
    <w:rsid w:val="008F7B09"/>
    <w:rsid w:val="008F7C0E"/>
    <w:rsid w:val="00901612"/>
    <w:rsid w:val="00902CE6"/>
    <w:rsid w:val="0090407C"/>
    <w:rsid w:val="0090583C"/>
    <w:rsid w:val="00914EAE"/>
    <w:rsid w:val="009302DA"/>
    <w:rsid w:val="00932009"/>
    <w:rsid w:val="00932E08"/>
    <w:rsid w:val="0094166B"/>
    <w:rsid w:val="00952264"/>
    <w:rsid w:val="009556BB"/>
    <w:rsid w:val="00960231"/>
    <w:rsid w:val="009669B7"/>
    <w:rsid w:val="009713B8"/>
    <w:rsid w:val="00994162"/>
    <w:rsid w:val="009B4CAC"/>
    <w:rsid w:val="009C1EDF"/>
    <w:rsid w:val="009C21EF"/>
    <w:rsid w:val="009D0A5B"/>
    <w:rsid w:val="009D419B"/>
    <w:rsid w:val="009D56F1"/>
    <w:rsid w:val="009E4D62"/>
    <w:rsid w:val="009F1118"/>
    <w:rsid w:val="00A0104A"/>
    <w:rsid w:val="00A02154"/>
    <w:rsid w:val="00A02537"/>
    <w:rsid w:val="00A04595"/>
    <w:rsid w:val="00A2452A"/>
    <w:rsid w:val="00A3680F"/>
    <w:rsid w:val="00A42585"/>
    <w:rsid w:val="00A4496A"/>
    <w:rsid w:val="00A450A5"/>
    <w:rsid w:val="00A50DDA"/>
    <w:rsid w:val="00A51B08"/>
    <w:rsid w:val="00A5612F"/>
    <w:rsid w:val="00A5651C"/>
    <w:rsid w:val="00A70440"/>
    <w:rsid w:val="00A70E48"/>
    <w:rsid w:val="00A731AA"/>
    <w:rsid w:val="00A76D81"/>
    <w:rsid w:val="00A8063E"/>
    <w:rsid w:val="00AA1EDD"/>
    <w:rsid w:val="00AA21EF"/>
    <w:rsid w:val="00AA404E"/>
    <w:rsid w:val="00AC408C"/>
    <w:rsid w:val="00AE6DF1"/>
    <w:rsid w:val="00AF0D16"/>
    <w:rsid w:val="00AF0F34"/>
    <w:rsid w:val="00AF5AA4"/>
    <w:rsid w:val="00B07367"/>
    <w:rsid w:val="00B129E6"/>
    <w:rsid w:val="00B20ECA"/>
    <w:rsid w:val="00B22591"/>
    <w:rsid w:val="00B351DC"/>
    <w:rsid w:val="00B4315E"/>
    <w:rsid w:val="00B533C1"/>
    <w:rsid w:val="00B64A03"/>
    <w:rsid w:val="00B765C9"/>
    <w:rsid w:val="00BA09DE"/>
    <w:rsid w:val="00BA508E"/>
    <w:rsid w:val="00BA5682"/>
    <w:rsid w:val="00BA6D33"/>
    <w:rsid w:val="00BB20C4"/>
    <w:rsid w:val="00BD01A8"/>
    <w:rsid w:val="00BD517D"/>
    <w:rsid w:val="00BE2B55"/>
    <w:rsid w:val="00BE4527"/>
    <w:rsid w:val="00BF0599"/>
    <w:rsid w:val="00BF0F2A"/>
    <w:rsid w:val="00BF1E7E"/>
    <w:rsid w:val="00BF350D"/>
    <w:rsid w:val="00BF76F0"/>
    <w:rsid w:val="00C21DFB"/>
    <w:rsid w:val="00C340C5"/>
    <w:rsid w:val="00C36A61"/>
    <w:rsid w:val="00C51234"/>
    <w:rsid w:val="00C57E24"/>
    <w:rsid w:val="00C626B9"/>
    <w:rsid w:val="00C64E26"/>
    <w:rsid w:val="00C67AE9"/>
    <w:rsid w:val="00C7416A"/>
    <w:rsid w:val="00C95828"/>
    <w:rsid w:val="00CB3C2B"/>
    <w:rsid w:val="00CB55EA"/>
    <w:rsid w:val="00CC1B2E"/>
    <w:rsid w:val="00CC1CED"/>
    <w:rsid w:val="00CC2ED3"/>
    <w:rsid w:val="00CD4D7A"/>
    <w:rsid w:val="00CD7707"/>
    <w:rsid w:val="00CE49F3"/>
    <w:rsid w:val="00CE4F6D"/>
    <w:rsid w:val="00CE641F"/>
    <w:rsid w:val="00CE733F"/>
    <w:rsid w:val="00CF004A"/>
    <w:rsid w:val="00CF6FFD"/>
    <w:rsid w:val="00D03C88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56009"/>
    <w:rsid w:val="00D5678D"/>
    <w:rsid w:val="00D71E71"/>
    <w:rsid w:val="00D754D3"/>
    <w:rsid w:val="00D75F3B"/>
    <w:rsid w:val="00D7706D"/>
    <w:rsid w:val="00D9236F"/>
    <w:rsid w:val="00D954D8"/>
    <w:rsid w:val="00DA6034"/>
    <w:rsid w:val="00DA69C1"/>
    <w:rsid w:val="00DB534E"/>
    <w:rsid w:val="00DC0B6B"/>
    <w:rsid w:val="00DC7A71"/>
    <w:rsid w:val="00DD2BDF"/>
    <w:rsid w:val="00DD69FF"/>
    <w:rsid w:val="00DF035B"/>
    <w:rsid w:val="00E01800"/>
    <w:rsid w:val="00E018B3"/>
    <w:rsid w:val="00E03E78"/>
    <w:rsid w:val="00E0535A"/>
    <w:rsid w:val="00E05916"/>
    <w:rsid w:val="00E06891"/>
    <w:rsid w:val="00E2134A"/>
    <w:rsid w:val="00E24850"/>
    <w:rsid w:val="00E32838"/>
    <w:rsid w:val="00E4129E"/>
    <w:rsid w:val="00E42842"/>
    <w:rsid w:val="00E4771B"/>
    <w:rsid w:val="00E6583A"/>
    <w:rsid w:val="00E734E4"/>
    <w:rsid w:val="00E85653"/>
    <w:rsid w:val="00E97673"/>
    <w:rsid w:val="00EB0589"/>
    <w:rsid w:val="00EB6944"/>
    <w:rsid w:val="00EC3127"/>
    <w:rsid w:val="00EC4D3A"/>
    <w:rsid w:val="00EC5473"/>
    <w:rsid w:val="00EC5E29"/>
    <w:rsid w:val="00EC70CF"/>
    <w:rsid w:val="00EC7B94"/>
    <w:rsid w:val="00EE0570"/>
    <w:rsid w:val="00EF2921"/>
    <w:rsid w:val="00EF3C71"/>
    <w:rsid w:val="00F05CE0"/>
    <w:rsid w:val="00F15BFD"/>
    <w:rsid w:val="00F257D7"/>
    <w:rsid w:val="00F277D0"/>
    <w:rsid w:val="00F46A69"/>
    <w:rsid w:val="00F47B9D"/>
    <w:rsid w:val="00F50CB9"/>
    <w:rsid w:val="00F517B0"/>
    <w:rsid w:val="00F53DCB"/>
    <w:rsid w:val="00F572EF"/>
    <w:rsid w:val="00F6361A"/>
    <w:rsid w:val="00F85E53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3F5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14</cp:revision>
  <cp:lastPrinted>2024-07-24T10:41:00Z</cp:lastPrinted>
  <dcterms:created xsi:type="dcterms:W3CDTF">2024-07-24T10:07:00Z</dcterms:created>
  <dcterms:modified xsi:type="dcterms:W3CDTF">2024-07-24T11:03:00Z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