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5EB06" w14:textId="5980223F" w:rsidR="00B32E35" w:rsidRPr="00B32E35" w:rsidRDefault="00B32E35" w:rsidP="00B32E3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B32E35">
              <w:rPr>
                <w:b/>
                <w:bCs/>
                <w:sz w:val="22"/>
                <w:szCs w:val="22"/>
              </w:rPr>
              <w:t>1. Wymiana w trybie awaryjnym uszkodzonego i wyeksploatowanego układu automatyki i sterowania wentylacji mechanicznej i klimatyzacji Bloku B.</w:t>
            </w:r>
          </w:p>
          <w:p w14:paraId="6455F4E8" w14:textId="3FD7F6BB" w:rsidR="00B32E35" w:rsidRPr="00B32E35" w:rsidRDefault="00B32E35" w:rsidP="00B32E3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B32E35">
              <w:rPr>
                <w:b/>
                <w:bCs/>
                <w:sz w:val="22"/>
                <w:szCs w:val="22"/>
              </w:rPr>
              <w:t>2. Wykonanie okablowania magistrali komunikacyjnej światłowodowej – pomiędzy korytarzem Bloku C a szafą sterownicz</w:t>
            </w:r>
            <w:r w:rsidR="00C657A5">
              <w:rPr>
                <w:b/>
                <w:bCs/>
                <w:sz w:val="22"/>
                <w:szCs w:val="22"/>
              </w:rPr>
              <w:t>ą</w:t>
            </w:r>
            <w:r w:rsidRPr="00B32E35">
              <w:rPr>
                <w:b/>
                <w:bCs/>
                <w:sz w:val="22"/>
                <w:szCs w:val="22"/>
              </w:rPr>
              <w:t xml:space="preserve"> w maszynowni Bloku B1 i B2. Zaimplementowanie do stacji roboczej BMS grafik ze sterowników układu wentylacji i klimatyzacji oraz testy systemu BMS</w:t>
            </w:r>
          </w:p>
          <w:p w14:paraId="71AC6F99" w14:textId="50A15D2B" w:rsidR="00B32E35" w:rsidRDefault="00B32E35" w:rsidP="00B32E3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B32E35">
              <w:rPr>
                <w:b/>
                <w:bCs/>
                <w:sz w:val="22"/>
                <w:szCs w:val="22"/>
              </w:rPr>
              <w:t>i wizualizacji z Bloku B1 i B2.</w:t>
            </w:r>
          </w:p>
          <w:p w14:paraId="026A34EC" w14:textId="7804F809" w:rsidR="00B931CC" w:rsidRPr="00584302" w:rsidRDefault="00B32E35" w:rsidP="00B32E3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B32E35">
              <w:rPr>
                <w:b/>
                <w:bCs/>
                <w:sz w:val="22"/>
                <w:szCs w:val="22"/>
              </w:rPr>
              <w:t>NPU/00506/2023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FF634CD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3995A43D" w:rsidR="00B931CC" w:rsidRPr="00945DB2" w:rsidRDefault="009B129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B32E35">
              <w:rPr>
                <w:rFonts w:eastAsia="Calibri"/>
                <w:b/>
                <w:bCs/>
                <w:sz w:val="22"/>
                <w:szCs w:val="22"/>
              </w:rPr>
              <w:t>realizacji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97D25F6" w:rsidR="00B931CC" w:rsidRPr="00945DB2" w:rsidRDefault="00B32E3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 ….. tygodni (max. do 5 tygodni) od daty podpisania umowy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5415823C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zapoznaliśmy się z opisem przedmiotu zamówienia </w:t>
            </w:r>
            <w:r w:rsidR="00B32E35">
              <w:rPr>
                <w:rFonts w:eastAsia="Calibri"/>
                <w:sz w:val="22"/>
                <w:szCs w:val="22"/>
              </w:rPr>
              <w:t xml:space="preserve">zawartym w Załączniku Nr 1 </w:t>
            </w:r>
            <w:r>
              <w:rPr>
                <w:rFonts w:eastAsia="Calibri"/>
                <w:sz w:val="22"/>
                <w:szCs w:val="22"/>
              </w:rPr>
              <w:t xml:space="preserve">i nie wnosimy do niego żadnych uwag oraz uzyskaliśmy konieczne informacje i wyjaśnienia niezbędne do przygotowania oferty. </w:t>
            </w:r>
          </w:p>
          <w:p w14:paraId="5135953A" w14:textId="4F32A0E2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oferty, jako najkorzystniejszej, zobowiązujemy się do zawarcia pisemnego zamówienia </w:t>
            </w:r>
            <w:r w:rsidR="00B32E35">
              <w:rPr>
                <w:rFonts w:eastAsia="Calibri"/>
                <w:sz w:val="22"/>
                <w:szCs w:val="22"/>
              </w:rPr>
              <w:t>według wzoru umowy stanowiącego Załącznik Nr 3</w:t>
            </w:r>
          </w:p>
          <w:p w14:paraId="0FAAAB3D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768895A6" w14:textId="77777777" w:rsidR="00562CBF" w:rsidRDefault="00562CBF">
      <w:pPr>
        <w:spacing w:line="276" w:lineRule="auto"/>
        <w:rPr>
          <w:rFonts w:eastAsia="Calibri"/>
          <w:b/>
        </w:rPr>
      </w:pPr>
    </w:p>
    <w:p w14:paraId="27EDDABC" w14:textId="77777777" w:rsidR="00562CBF" w:rsidRDefault="00562CBF">
      <w:pPr>
        <w:spacing w:line="276" w:lineRule="auto"/>
        <w:rPr>
          <w:rFonts w:eastAsia="Calibri"/>
          <w:b/>
        </w:rPr>
      </w:pPr>
    </w:p>
    <w:p w14:paraId="25061CA3" w14:textId="77777777" w:rsidR="00562CBF" w:rsidRDefault="00562CBF">
      <w:pPr>
        <w:spacing w:line="276" w:lineRule="auto"/>
        <w:rPr>
          <w:rFonts w:eastAsia="Calibri"/>
          <w:b/>
        </w:rPr>
      </w:pPr>
    </w:p>
    <w:p w14:paraId="751ADA1B" w14:textId="77777777" w:rsidR="00562CBF" w:rsidRDefault="00562CBF">
      <w:pPr>
        <w:spacing w:line="276" w:lineRule="auto"/>
        <w:rPr>
          <w:rFonts w:eastAsia="Calibri"/>
          <w:b/>
        </w:rPr>
      </w:pPr>
    </w:p>
    <w:p w14:paraId="60396B6D" w14:textId="77777777" w:rsidR="00562CBF" w:rsidRDefault="00562CBF">
      <w:pPr>
        <w:spacing w:line="276" w:lineRule="auto"/>
        <w:rPr>
          <w:rFonts w:eastAsia="Calibri"/>
          <w:b/>
        </w:rPr>
      </w:pPr>
    </w:p>
    <w:p w14:paraId="11274075" w14:textId="77777777" w:rsidR="00562CBF" w:rsidRDefault="00562CBF">
      <w:pPr>
        <w:spacing w:line="276" w:lineRule="auto"/>
        <w:rPr>
          <w:rFonts w:eastAsia="Calibri"/>
          <w:b/>
        </w:rPr>
      </w:pPr>
    </w:p>
    <w:p w14:paraId="5A555D29" w14:textId="77777777" w:rsidR="00B32E35" w:rsidRDefault="00B32E35">
      <w:pPr>
        <w:spacing w:line="276" w:lineRule="auto"/>
        <w:rPr>
          <w:rFonts w:eastAsia="Calibri"/>
          <w:b/>
        </w:rPr>
      </w:pPr>
    </w:p>
    <w:p w14:paraId="21922A39" w14:textId="6452DF82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235026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235026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235026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235026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235026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235026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235026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235026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235026" w:rsidRDefault="00C657A5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235355005">
    <w:abstractNumId w:val="0"/>
  </w:num>
  <w:num w:numId="2" w16cid:durableId="1681155780">
    <w:abstractNumId w:val="2"/>
  </w:num>
  <w:num w:numId="3" w16cid:durableId="1494028238">
    <w:abstractNumId w:val="2"/>
    <w:lvlOverride w:ilvl="0">
      <w:startOverride w:val="1"/>
    </w:lvlOverride>
  </w:num>
  <w:num w:numId="4" w16cid:durableId="2036686663">
    <w:abstractNumId w:val="1"/>
  </w:num>
  <w:num w:numId="5" w16cid:durableId="233248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D647E"/>
    <w:rsid w:val="00247EAB"/>
    <w:rsid w:val="003050C4"/>
    <w:rsid w:val="0037255F"/>
    <w:rsid w:val="004E54CF"/>
    <w:rsid w:val="00525AD0"/>
    <w:rsid w:val="00562CBF"/>
    <w:rsid w:val="00584302"/>
    <w:rsid w:val="00665020"/>
    <w:rsid w:val="006C3198"/>
    <w:rsid w:val="00710FD2"/>
    <w:rsid w:val="00712D57"/>
    <w:rsid w:val="00945DB2"/>
    <w:rsid w:val="009B1295"/>
    <w:rsid w:val="009F1604"/>
    <w:rsid w:val="00A255C6"/>
    <w:rsid w:val="00A637B6"/>
    <w:rsid w:val="00A72FD1"/>
    <w:rsid w:val="00AA51F7"/>
    <w:rsid w:val="00AD2BB5"/>
    <w:rsid w:val="00B32E35"/>
    <w:rsid w:val="00B931CC"/>
    <w:rsid w:val="00C657A5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297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33</cp:revision>
  <cp:lastPrinted>2023-02-08T12:51:00Z</cp:lastPrinted>
  <dcterms:created xsi:type="dcterms:W3CDTF">2023-04-04T12:18:00Z</dcterms:created>
  <dcterms:modified xsi:type="dcterms:W3CDTF">2023-07-06T07:52:00Z</dcterms:modified>
</cp:coreProperties>
</file>