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5B373" w14:textId="4353F59F" w:rsidR="00A6272D" w:rsidRDefault="00A6272D">
      <w:pPr>
        <w:rPr>
          <w:b/>
          <w:bCs/>
        </w:rPr>
      </w:pPr>
    </w:p>
    <w:p w14:paraId="0702B559" w14:textId="5B6526DB" w:rsidR="00AB1CCF" w:rsidRDefault="00AB1CCF">
      <w:pPr>
        <w:rPr>
          <w:b/>
          <w:bCs/>
        </w:rPr>
      </w:pPr>
    </w:p>
    <w:tbl>
      <w:tblPr>
        <w:tblpPr w:leftFromText="141" w:rightFromText="141" w:vertAnchor="page" w:horzAnchor="margin" w:tblpY="1306"/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  <w:gridCol w:w="3477"/>
        <w:gridCol w:w="4042"/>
      </w:tblGrid>
      <w:tr w:rsidR="00AB1CCF" w:rsidRPr="006743C5" w14:paraId="026720CA" w14:textId="77777777" w:rsidTr="00D83466">
        <w:trPr>
          <w:trHeight w:val="396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0CF7720C" w14:textId="77777777" w:rsidR="00AB1CCF" w:rsidRPr="006743C5" w:rsidRDefault="00AB1CCF" w:rsidP="000D34DE">
            <w:pPr>
              <w:rPr>
                <w:b/>
                <w:bCs/>
              </w:rPr>
            </w:pPr>
            <w:bookmarkStart w:id="0" w:name="_Hlk66699698"/>
            <w:r w:rsidRPr="006743C5">
              <w:rPr>
                <w:b/>
                <w:bCs/>
              </w:rPr>
              <w:t>NR UMOWY</w:t>
            </w:r>
          </w:p>
        </w:tc>
        <w:tc>
          <w:tcPr>
            <w:tcW w:w="75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0BDEEE42" w14:textId="692B4995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 </w:t>
            </w:r>
            <w:bookmarkStart w:id="1" w:name="_Hlk123217636"/>
            <w:r>
              <w:rPr>
                <w:b/>
                <w:bCs/>
              </w:rPr>
              <w:t xml:space="preserve"> </w:t>
            </w:r>
            <w:bookmarkEnd w:id="1"/>
            <w:r w:rsidR="00D83466">
              <w:rPr>
                <w:b/>
                <w:bCs/>
              </w:rPr>
              <w:t>WID</w:t>
            </w:r>
            <w:r w:rsidR="007317B6" w:rsidRPr="007317B6">
              <w:rPr>
                <w:b/>
                <w:bCs/>
              </w:rPr>
              <w:t xml:space="preserve">.032.94.2023 z dnia 2 maja 2023 r. </w:t>
            </w:r>
            <w:r w:rsidR="007317B6" w:rsidRPr="007317B6">
              <w:t xml:space="preserve"> </w:t>
            </w:r>
          </w:p>
        </w:tc>
      </w:tr>
      <w:tr w:rsidR="00AB1CCF" w:rsidRPr="006743C5" w14:paraId="3E380A2F" w14:textId="77777777" w:rsidTr="00D83466">
        <w:trPr>
          <w:trHeight w:val="822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9618B72" w14:textId="77777777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br w:type="page"/>
            </w:r>
            <w:r>
              <w:rPr>
                <w:b/>
                <w:bCs/>
              </w:rPr>
              <w:t xml:space="preserve">PROJEKT </w:t>
            </w:r>
          </w:p>
        </w:tc>
        <w:tc>
          <w:tcPr>
            <w:tcW w:w="75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3E2F78BF" w14:textId="722E77FA" w:rsidR="00AB1CCF" w:rsidRPr="00521502" w:rsidRDefault="00521502" w:rsidP="000D34DE">
            <w:r w:rsidRPr="00521502">
              <w:t xml:space="preserve">Opracowanie kompletnej dokumentacji projektowej i kosztorysowej pn.: „Przebudowa pasa drogowego ulicy Słonecznej w Ostrołęce” na odcinku od ulicy Pamięci Narodowej do granicy z działką o nr </w:t>
            </w:r>
            <w:proofErr w:type="spellStart"/>
            <w:r w:rsidRPr="00521502">
              <w:t>ewid</w:t>
            </w:r>
            <w:proofErr w:type="spellEnd"/>
            <w:r w:rsidRPr="00521502">
              <w:t xml:space="preserve"> 10067/10 (przy ulicy Stacha </w:t>
            </w:r>
            <w:proofErr w:type="spellStart"/>
            <w:r w:rsidRPr="00521502">
              <w:t>Konwy</w:t>
            </w:r>
            <w:proofErr w:type="spellEnd"/>
            <w:r w:rsidRPr="00521502">
              <w:t>), realizowanej w ramach zadania inwestycyjnego pn. „Odbudowa dróg gminnych i powiatowych w miejscowości Ostrołęka ul. Słoneczna Nr 2539W”.</w:t>
            </w:r>
          </w:p>
        </w:tc>
      </w:tr>
      <w:tr w:rsidR="00AB1CCF" w:rsidRPr="006743C5" w14:paraId="6EE708C6" w14:textId="77777777" w:rsidTr="00D83466">
        <w:trPr>
          <w:trHeight w:val="1112"/>
        </w:trPr>
        <w:tc>
          <w:tcPr>
            <w:tcW w:w="2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EB7BE7" w14:textId="77777777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ZAMAWIAJĄCY </w:t>
            </w:r>
            <w:r w:rsidRPr="006743C5">
              <w:rPr>
                <w:b/>
                <w:bCs/>
              </w:rPr>
              <w:br/>
              <w:t>INWESTOR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2FD03B2" w14:textId="77777777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11E98ECB" wp14:editId="4817C807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-44450</wp:posOffset>
                  </wp:positionV>
                  <wp:extent cx="1158875" cy="609600"/>
                  <wp:effectExtent l="0" t="0" r="3175" b="0"/>
                  <wp:wrapThrough wrapText="bothSides">
                    <wp:wrapPolygon edited="0">
                      <wp:start x="0" y="0"/>
                      <wp:lineTo x="0" y="20925"/>
                      <wp:lineTo x="21304" y="20925"/>
                      <wp:lineTo x="21304" y="0"/>
                      <wp:lineTo x="0" y="0"/>
                    </wp:wrapPolygon>
                  </wp:wrapThrough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2" w:type="dxa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36EAD" w14:textId="77777777" w:rsidR="00AB1CCF" w:rsidRDefault="00AB1CCF" w:rsidP="000D34DE">
            <w:pPr>
              <w:rPr>
                <w:b/>
                <w:bCs/>
              </w:rPr>
            </w:pPr>
          </w:p>
          <w:p w14:paraId="15D24239" w14:textId="7751B96F" w:rsidR="00521502" w:rsidRPr="006743C5" w:rsidRDefault="00521502" w:rsidP="005215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Prezydent Miasta Ostrołęka </w:t>
            </w:r>
          </w:p>
          <w:p w14:paraId="3E434512" w14:textId="77777777" w:rsidR="00521502" w:rsidRPr="007C0E68" w:rsidRDefault="00521502" w:rsidP="00521502">
            <w:r w:rsidRPr="007C0E68">
              <w:t>ul. Plac gen. J. Bema 1</w:t>
            </w:r>
          </w:p>
          <w:p w14:paraId="1918FE78" w14:textId="35BD9E81" w:rsidR="00AB1CCF" w:rsidRPr="00380569" w:rsidRDefault="00521502" w:rsidP="00521502">
            <w:r w:rsidRPr="007C0E68">
              <w:t>07-400 Ostrołęka</w:t>
            </w:r>
          </w:p>
        </w:tc>
      </w:tr>
      <w:tr w:rsidR="00AB1CCF" w:rsidRPr="006743C5" w14:paraId="0903BF92" w14:textId="77777777" w:rsidTr="00D83466">
        <w:trPr>
          <w:trHeight w:val="1000"/>
        </w:trPr>
        <w:tc>
          <w:tcPr>
            <w:tcW w:w="22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488333" w14:textId="77777777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WYKONAWCA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8DE0B53" w14:textId="4EB11D85" w:rsidR="00AB1CCF" w:rsidRPr="006743C5" w:rsidRDefault="00521502" w:rsidP="000D34DE">
            <w:pPr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0883E67" wp14:editId="124462D3">
                  <wp:simplePos x="0" y="0"/>
                  <wp:positionH relativeFrom="column">
                    <wp:posOffset>1032510</wp:posOffset>
                  </wp:positionH>
                  <wp:positionV relativeFrom="paragraph">
                    <wp:posOffset>-323215</wp:posOffset>
                  </wp:positionV>
                  <wp:extent cx="531495" cy="476885"/>
                  <wp:effectExtent l="0" t="0" r="1905" b="0"/>
                  <wp:wrapTight wrapText="bothSides">
                    <wp:wrapPolygon edited="0">
                      <wp:start x="0" y="0"/>
                      <wp:lineTo x="0" y="20708"/>
                      <wp:lineTo x="20903" y="20708"/>
                      <wp:lineTo x="20903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5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655A27" w14:textId="77777777" w:rsidR="00AB1CCF" w:rsidRPr="006743C5" w:rsidRDefault="00AB1CCF" w:rsidP="000D34DE">
            <w:pPr>
              <w:rPr>
                <w:b/>
                <w:bCs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83D38" w14:textId="77777777" w:rsidR="00521502" w:rsidRDefault="00521502" w:rsidP="00521502">
            <w:pPr>
              <w:rPr>
                <w:b/>
                <w:bCs/>
              </w:rPr>
            </w:pPr>
          </w:p>
          <w:p w14:paraId="557E736F" w14:textId="408F25FC" w:rsidR="00521502" w:rsidRDefault="00521502" w:rsidP="00521502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VB Sp. z o.o. </w:t>
            </w:r>
          </w:p>
          <w:p w14:paraId="6F1F5598" w14:textId="77777777" w:rsidR="00521502" w:rsidRPr="007C0E68" w:rsidRDefault="00521502" w:rsidP="00521502">
            <w:r>
              <w:t>u</w:t>
            </w:r>
            <w:r w:rsidRPr="007C0E68">
              <w:t>l. Obozowa 77 lok. 25</w:t>
            </w:r>
          </w:p>
          <w:p w14:paraId="30404C55" w14:textId="7BC66382" w:rsidR="00521502" w:rsidRPr="00521502" w:rsidRDefault="00521502" w:rsidP="00521502">
            <w:r w:rsidRPr="007C0E68">
              <w:t>01-425 Warszawa</w:t>
            </w:r>
          </w:p>
          <w:p w14:paraId="4ACBD6FF" w14:textId="69568524" w:rsidR="00AB1CCF" w:rsidRPr="006743C5" w:rsidRDefault="00AB1CCF" w:rsidP="000D34DE">
            <w:pPr>
              <w:rPr>
                <w:b/>
                <w:bCs/>
              </w:rPr>
            </w:pPr>
          </w:p>
        </w:tc>
      </w:tr>
      <w:tr w:rsidR="00AB1CCF" w:rsidRPr="006743C5" w14:paraId="52CB3BC8" w14:textId="77777777" w:rsidTr="00D83466">
        <w:trPr>
          <w:trHeight w:val="212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FD8E9BA" w14:textId="58774D79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NAZWA </w:t>
            </w:r>
            <w:r w:rsidR="00D83466">
              <w:rPr>
                <w:b/>
                <w:bCs/>
              </w:rPr>
              <w:t>ZAMIERZENIA</w:t>
            </w:r>
            <w:r w:rsidRPr="006743C5">
              <w:rPr>
                <w:b/>
                <w:bCs/>
              </w:rPr>
              <w:t xml:space="preserve"> BUDOWLANEGO</w:t>
            </w:r>
          </w:p>
        </w:tc>
        <w:tc>
          <w:tcPr>
            <w:tcW w:w="7519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6F8B6C6B" w14:textId="4C977C1F" w:rsidR="00AB1CCF" w:rsidRPr="006743C5" w:rsidRDefault="00D83466" w:rsidP="000D34DE">
            <w:pPr>
              <w:rPr>
                <w:b/>
                <w:bCs/>
              </w:rPr>
            </w:pPr>
            <w:r w:rsidRPr="00D83466">
              <w:rPr>
                <w:b/>
                <w:bCs/>
              </w:rPr>
              <w:t>Przebudowa ul. Słonecznej w Ostrołęce wraz z budową oświetlenia drogowego, przebudową sieci wodociągowej i sanitarnej oraz kolizji energetycznych w Ostrołęce na działkach o nr ew. 10057, 10056/7, 10201/1 obręb 001 jednostka ewidencyjna 146101_1 Ostrołęka</w:t>
            </w:r>
          </w:p>
        </w:tc>
      </w:tr>
      <w:tr w:rsidR="00AB1CCF" w:rsidRPr="006743C5" w14:paraId="425656A8" w14:textId="77777777" w:rsidTr="00D83466">
        <w:trPr>
          <w:trHeight w:val="212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9C14BAF" w14:textId="77777777" w:rsidR="00AB1CCF" w:rsidRPr="006743C5" w:rsidRDefault="00AB1CCF" w:rsidP="00D83466">
            <w:pPr>
              <w:jc w:val="left"/>
              <w:rPr>
                <w:b/>
                <w:bCs/>
              </w:rPr>
            </w:pPr>
            <w:r w:rsidRPr="006743C5">
              <w:rPr>
                <w:b/>
                <w:bCs/>
              </w:rPr>
              <w:t>ADRES OBIEKTU BUDOWLANEGO</w:t>
            </w:r>
          </w:p>
        </w:tc>
        <w:tc>
          <w:tcPr>
            <w:tcW w:w="751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67816538" w14:textId="6C31D5F9" w:rsidR="00521502" w:rsidRPr="00F16732" w:rsidRDefault="00AB1CCF" w:rsidP="00521502">
            <w:r w:rsidRPr="006743C5">
              <w:t xml:space="preserve"> </w:t>
            </w:r>
            <w:r w:rsidR="00521502" w:rsidRPr="00F16732">
              <w:t xml:space="preserve">Województwo: mazowieckie; Powiat: </w:t>
            </w:r>
            <w:r w:rsidR="00521502">
              <w:t>Miasto Ostrołęka</w:t>
            </w:r>
            <w:r w:rsidR="00521502" w:rsidRPr="00F16732">
              <w:t>, Gmina: Ostrołęka, Miasto Ostrołęka</w:t>
            </w:r>
            <w:r w:rsidR="00521502">
              <w:t xml:space="preserve">, obręb 0001, działki nr: </w:t>
            </w:r>
            <w:r w:rsidR="00521502" w:rsidRPr="006743C5">
              <w:t xml:space="preserve"> </w:t>
            </w:r>
            <w:r w:rsidR="00497877" w:rsidRPr="00497877">
              <w:t>146101_1.0001.10057</w:t>
            </w:r>
            <w:r w:rsidR="00497877">
              <w:t xml:space="preserve">, </w:t>
            </w:r>
            <w:r w:rsidR="00521502">
              <w:t>146101_1.0001.10056/7, 146101_1.0001.</w:t>
            </w:r>
            <w:r w:rsidR="00521502">
              <w:rPr>
                <w:b/>
                <w:bCs/>
              </w:rPr>
              <w:t xml:space="preserve"> </w:t>
            </w:r>
            <w:r w:rsidR="00521502" w:rsidRPr="00B85525">
              <w:rPr>
                <w:rStyle w:val="notion-enable-hover"/>
              </w:rPr>
              <w:t>10201/1</w:t>
            </w:r>
          </w:p>
          <w:p w14:paraId="6A14FDB7" w14:textId="56F7EE61" w:rsidR="00AB1CCF" w:rsidRPr="006743C5" w:rsidRDefault="00AB1CCF" w:rsidP="000D34DE">
            <w:pPr>
              <w:rPr>
                <w:b/>
                <w:bCs/>
              </w:rPr>
            </w:pPr>
          </w:p>
        </w:tc>
      </w:tr>
      <w:tr w:rsidR="00AB1CCF" w:rsidRPr="006743C5" w14:paraId="03D85859" w14:textId="77777777" w:rsidTr="00CF0130">
        <w:trPr>
          <w:trHeight w:val="81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474A92" w14:textId="77777777" w:rsidR="00AB1CCF" w:rsidRPr="006743C5" w:rsidRDefault="00AB1CCF" w:rsidP="00D83466">
            <w:pPr>
              <w:jc w:val="left"/>
              <w:rPr>
                <w:b/>
                <w:bCs/>
              </w:rPr>
            </w:pPr>
            <w:r w:rsidRPr="006743C5">
              <w:rPr>
                <w:b/>
                <w:bCs/>
              </w:rPr>
              <w:t>Kategoria obiektu budowlanego</w:t>
            </w:r>
          </w:p>
        </w:tc>
        <w:tc>
          <w:tcPr>
            <w:tcW w:w="751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0466DB" w14:textId="77777777" w:rsidR="00AB1CCF" w:rsidRPr="00F16732" w:rsidRDefault="00AB1CCF" w:rsidP="000D34DE">
            <w:r w:rsidRPr="00F16732">
              <w:t>IV – elementy dróg publicznych i kolejowych dróg szynowych, jak: skrzyżowania i węzły, wjazdy, zjazdy, przejazdy, perony, rampy</w:t>
            </w:r>
          </w:p>
          <w:p w14:paraId="12EAB2A8" w14:textId="77777777" w:rsidR="00AB1CCF" w:rsidRPr="00F16732" w:rsidRDefault="00AB1CCF" w:rsidP="000D34DE">
            <w:r w:rsidRPr="00F16732">
              <w:t>VIII – inne budowle</w:t>
            </w:r>
          </w:p>
          <w:p w14:paraId="075931CE" w14:textId="5E7BB49E" w:rsidR="00AB1CCF" w:rsidRPr="005F3A55" w:rsidRDefault="00AB1CCF" w:rsidP="000D34DE">
            <w:r w:rsidRPr="00F16732">
              <w:t>XXV – drogi i kolejowe drogi szynowe</w:t>
            </w:r>
          </w:p>
        </w:tc>
      </w:tr>
      <w:tr w:rsidR="00AB1CCF" w:rsidRPr="006743C5" w14:paraId="1014754F" w14:textId="77777777" w:rsidTr="00CF0130">
        <w:trPr>
          <w:trHeight w:val="571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1FDC4" w14:textId="77777777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Stadium | Tom </w:t>
            </w:r>
          </w:p>
        </w:tc>
        <w:tc>
          <w:tcPr>
            <w:tcW w:w="7519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30FADB" w14:textId="736BD7C3" w:rsidR="00AB1CCF" w:rsidRPr="006743C5" w:rsidRDefault="00AB1CCF" w:rsidP="000D34DE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PROJEKT </w:t>
            </w:r>
            <w:r>
              <w:rPr>
                <w:b/>
                <w:bCs/>
              </w:rPr>
              <w:t xml:space="preserve">ARCHITEKTONICZNO-BUDOWLANY </w:t>
            </w:r>
            <w:r w:rsidR="00CF0130">
              <w:rPr>
                <w:b/>
                <w:bCs/>
              </w:rPr>
              <w:t xml:space="preserve">| TOM II | OPINIA GEOTECHNICZNA </w:t>
            </w:r>
          </w:p>
        </w:tc>
      </w:tr>
      <w:bookmarkEnd w:id="0"/>
    </w:tbl>
    <w:p w14:paraId="4D8FF467" w14:textId="69573E7F" w:rsidR="000D34DE" w:rsidRDefault="000D34DE">
      <w:pPr>
        <w:rPr>
          <w:b/>
          <w:bCs/>
        </w:rPr>
      </w:pPr>
    </w:p>
    <w:sectPr w:rsidR="000D34DE">
      <w:headerReference w:type="default" r:id="rId10"/>
      <w:footerReference w:type="default" r:id="rId11"/>
      <w:pgSz w:w="11906" w:h="16838"/>
      <w:pgMar w:top="642" w:right="1417" w:bottom="1417" w:left="1417" w:header="585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C97F4" w14:textId="77777777" w:rsidR="00B87A2E" w:rsidRDefault="00B87A2E">
      <w:pPr>
        <w:spacing w:line="240" w:lineRule="auto"/>
      </w:pPr>
      <w:r>
        <w:separator/>
      </w:r>
    </w:p>
  </w:endnote>
  <w:endnote w:type="continuationSeparator" w:id="0">
    <w:p w14:paraId="272FD91E" w14:textId="77777777" w:rsidR="00B87A2E" w:rsidRDefault="00B87A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FEF2" w14:textId="77777777" w:rsidR="000D34DE" w:rsidRDefault="007043E1">
    <w:pPr>
      <w:tabs>
        <w:tab w:val="left" w:pos="5818"/>
      </w:tabs>
      <w:ind w:right="260"/>
      <w:jc w:val="left"/>
      <w:rPr>
        <w:color w:val="222A35" w:themeColor="text2" w:themeShade="80"/>
        <w:sz w:val="20"/>
        <w:szCs w:val="20"/>
      </w:rPr>
    </w:pPr>
    <w:hyperlink r:id="rId1">
      <w:r w:rsidR="000D34DE">
        <w:rPr>
          <w:noProof/>
        </w:rPr>
        <mc:AlternateContent>
          <mc:Choice Requires="wps">
            <w:drawing>
              <wp:anchor distT="0" distB="0" distL="0" distR="0" simplePos="0" relativeHeight="14" behindDoc="1" locked="0" layoutInCell="0" allowOverlap="1" wp14:anchorId="536F1549" wp14:editId="67907493">
                <wp:simplePos x="0" y="0"/>
                <wp:positionH relativeFrom="column">
                  <wp:posOffset>-175895</wp:posOffset>
                </wp:positionH>
                <wp:positionV relativeFrom="paragraph">
                  <wp:posOffset>-87630</wp:posOffset>
                </wp:positionV>
                <wp:extent cx="6281420" cy="0"/>
                <wp:effectExtent l="0" t="5080" r="0" b="5080"/>
                <wp:wrapNone/>
                <wp:docPr id="6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12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3.85pt,-6.9pt" to="480.7pt,-6.9pt" ID="Łącznik prosty 24" stroked="t" o:allowincell="f" style="position:absolute" wp14:anchorId="1AA3DDDF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  <w:r w:rsidR="000D34DE">
        <w:rPr>
          <w:rStyle w:val="Hipercze"/>
          <w:color w:val="ED7D31" w:themeColor="accent2"/>
          <w:spacing w:val="60"/>
          <w:sz w:val="20"/>
          <w:szCs w:val="20"/>
          <w:u w:val="none"/>
        </w:rPr>
        <w:t>WWW.IVBGROUP.PL</w:t>
      </w:r>
    </w:hyperlink>
    <w:r w:rsidR="000D34DE">
      <w:rPr>
        <w:color w:val="ED7D31" w:themeColor="accent2"/>
        <w:spacing w:val="60"/>
        <w:sz w:val="24"/>
        <w:szCs w:val="24"/>
      </w:rPr>
      <w:t xml:space="preserve">                                      </w:t>
    </w:r>
    <w:r w:rsidR="000D34DE">
      <w:rPr>
        <w:color w:val="ED7D31" w:themeColor="accent2"/>
        <w:spacing w:val="60"/>
        <w:sz w:val="20"/>
        <w:szCs w:val="20"/>
      </w:rPr>
      <w:t>Strona</w:t>
    </w:r>
    <w:r w:rsidR="000D34DE">
      <w:rPr>
        <w:color w:val="8496B0" w:themeColor="text2" w:themeTint="99"/>
        <w:sz w:val="20"/>
        <w:szCs w:val="20"/>
      </w:rPr>
      <w:t xml:space="preserve"> </w:t>
    </w:r>
    <w:r w:rsidR="000D34DE">
      <w:rPr>
        <w:color w:val="323E4F" w:themeColor="text2" w:themeShade="BF"/>
        <w:sz w:val="20"/>
        <w:szCs w:val="20"/>
      </w:rPr>
      <w:fldChar w:fldCharType="begin"/>
    </w:r>
    <w:r w:rsidR="000D34DE">
      <w:rPr>
        <w:color w:val="323E4F"/>
        <w:sz w:val="20"/>
        <w:szCs w:val="20"/>
      </w:rPr>
      <w:instrText xml:space="preserve"> PAGE </w:instrText>
    </w:r>
    <w:r w:rsidR="000D34DE">
      <w:rPr>
        <w:color w:val="323E4F"/>
        <w:sz w:val="20"/>
        <w:szCs w:val="20"/>
      </w:rPr>
      <w:fldChar w:fldCharType="separate"/>
    </w:r>
    <w:r w:rsidR="000D34DE">
      <w:rPr>
        <w:color w:val="323E4F"/>
        <w:sz w:val="20"/>
        <w:szCs w:val="20"/>
      </w:rPr>
      <w:t>7</w:t>
    </w:r>
    <w:r w:rsidR="000D34DE">
      <w:rPr>
        <w:color w:val="323E4F"/>
        <w:sz w:val="20"/>
        <w:szCs w:val="20"/>
      </w:rPr>
      <w:fldChar w:fldCharType="end"/>
    </w:r>
    <w:r w:rsidR="000D34DE">
      <w:rPr>
        <w:color w:val="323E4F" w:themeColor="text2" w:themeShade="BF"/>
        <w:sz w:val="20"/>
        <w:szCs w:val="20"/>
      </w:rPr>
      <w:t xml:space="preserve"> | </w:t>
    </w:r>
    <w:r w:rsidR="000D34DE">
      <w:rPr>
        <w:color w:val="323E4F" w:themeColor="text2" w:themeShade="BF"/>
        <w:sz w:val="20"/>
        <w:szCs w:val="20"/>
      </w:rPr>
      <w:fldChar w:fldCharType="begin"/>
    </w:r>
    <w:r w:rsidR="000D34DE">
      <w:rPr>
        <w:color w:val="323E4F"/>
        <w:sz w:val="20"/>
        <w:szCs w:val="20"/>
      </w:rPr>
      <w:instrText xml:space="preserve"> NUMPAGES \* ARABIC </w:instrText>
    </w:r>
    <w:r w:rsidR="000D34DE">
      <w:rPr>
        <w:color w:val="323E4F"/>
        <w:sz w:val="20"/>
        <w:szCs w:val="20"/>
      </w:rPr>
      <w:fldChar w:fldCharType="separate"/>
    </w:r>
    <w:r w:rsidR="000D34DE">
      <w:rPr>
        <w:color w:val="323E4F"/>
        <w:sz w:val="20"/>
        <w:szCs w:val="20"/>
      </w:rPr>
      <w:t>7</w:t>
    </w:r>
    <w:r w:rsidR="000D34DE">
      <w:rPr>
        <w:color w:val="323E4F"/>
        <w:sz w:val="20"/>
        <w:szCs w:val="20"/>
      </w:rPr>
      <w:fldChar w:fldCharType="end"/>
    </w:r>
  </w:p>
  <w:p w14:paraId="670495CE" w14:textId="77777777" w:rsidR="000D34DE" w:rsidRDefault="000D34D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E5C4" w14:textId="77777777" w:rsidR="00B87A2E" w:rsidRDefault="00B87A2E">
      <w:pPr>
        <w:spacing w:line="240" w:lineRule="auto"/>
      </w:pPr>
      <w:r>
        <w:separator/>
      </w:r>
    </w:p>
  </w:footnote>
  <w:footnote w:type="continuationSeparator" w:id="0">
    <w:p w14:paraId="505D2B54" w14:textId="77777777" w:rsidR="00B87A2E" w:rsidRDefault="00B87A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09" w:type="dxa"/>
      <w:tblInd w:w="-14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6"/>
      <w:gridCol w:w="1536"/>
      <w:gridCol w:w="11507"/>
    </w:tblGrid>
    <w:tr w:rsidR="000D34DE" w14:paraId="5D1DA19C" w14:textId="77777777">
      <w:trPr>
        <w:cantSplit/>
        <w:trHeight w:val="1133"/>
      </w:trPr>
      <w:tc>
        <w:tcPr>
          <w:tcW w:w="166" w:type="dxa"/>
        </w:tcPr>
        <w:p w14:paraId="203C6596" w14:textId="77777777" w:rsidR="000D34DE" w:rsidRDefault="000D34DE">
          <w:pPr>
            <w:pStyle w:val="Nagwek"/>
            <w:widowControl w:val="0"/>
            <w:spacing w:before="120" w:after="120"/>
            <w:ind w:right="-1204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0" behindDoc="1" locked="0" layoutInCell="0" allowOverlap="1" wp14:anchorId="3553778E" wp14:editId="5E1E402D">
                    <wp:simplePos x="0" y="0"/>
                    <wp:positionH relativeFrom="column">
                      <wp:posOffset>-162560</wp:posOffset>
                    </wp:positionH>
                    <wp:positionV relativeFrom="paragraph">
                      <wp:posOffset>614680</wp:posOffset>
                    </wp:positionV>
                    <wp:extent cx="6313170" cy="0"/>
                    <wp:effectExtent l="0" t="5080" r="635" b="5080"/>
                    <wp:wrapNone/>
                    <wp:docPr id="3" name="Łącznik prosty 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31332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shape_0" from="-12.8pt,48.4pt" to="484.25pt,48.4pt" ID="Łącznik prosty 25" stroked="t" o:allowincell="f" style="position:absolute" wp14:anchorId="42B2550E">
                    <v:stroke color="black" weight="9360" joinstyle="miter" endcap="flat"/>
                    <v:fill o:detectmouseclick="t" on="false"/>
                    <w10:wrap type="none"/>
                  </v:line>
                </w:pict>
              </mc:Fallback>
            </mc:AlternateContent>
          </w:r>
        </w:p>
      </w:tc>
      <w:tc>
        <w:tcPr>
          <w:tcW w:w="1536" w:type="dxa"/>
        </w:tcPr>
        <w:p w14:paraId="4888CE04" w14:textId="6E6E93C6" w:rsidR="000D34DE" w:rsidRDefault="000D34DE">
          <w:pPr>
            <w:widowControl w:val="0"/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3280978" wp14:editId="4B93FB98">
                <wp:simplePos x="0" y="0"/>
                <wp:positionH relativeFrom="column">
                  <wp:posOffset>176309</wp:posOffset>
                </wp:positionH>
                <wp:positionV relativeFrom="paragraph">
                  <wp:posOffset>5080</wp:posOffset>
                </wp:positionV>
                <wp:extent cx="531495" cy="476885"/>
                <wp:effectExtent l="0" t="0" r="1905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1495" cy="4768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507" w:type="dxa"/>
          <w:vAlign w:val="center"/>
        </w:tcPr>
        <w:tbl>
          <w:tblPr>
            <w:tblW w:w="13209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555"/>
            <w:gridCol w:w="11654"/>
          </w:tblGrid>
          <w:tr w:rsidR="000D34DE" w:rsidRPr="006E0931" w14:paraId="1AC24444" w14:textId="77777777" w:rsidTr="000D34DE">
            <w:trPr>
              <w:cantSplit/>
              <w:trHeight w:val="1133"/>
            </w:trPr>
            <w:tc>
              <w:tcPr>
                <w:tcW w:w="153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0C5958" w14:textId="77777777" w:rsidR="000D34DE" w:rsidRPr="006E0931" w:rsidRDefault="000D34DE" w:rsidP="00AB1CCF">
                <w:pPr>
                  <w:autoSpaceDE w:val="0"/>
                  <w:autoSpaceDN w:val="0"/>
                  <w:adjustRightInd w:val="0"/>
                  <w:spacing w:line="240" w:lineRule="auto"/>
                  <w:ind w:left="46"/>
                  <w:jc w:val="right"/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</w:pPr>
                <w:r w:rsidRPr="006E0931"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  <w:t>Nazwa inwestycji:</w:t>
                </w:r>
              </w:p>
              <w:p w14:paraId="04B5210C" w14:textId="77777777" w:rsidR="004528A0" w:rsidRDefault="004528A0" w:rsidP="00AB1CCF">
                <w:pPr>
                  <w:jc w:val="right"/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</w:pPr>
              </w:p>
              <w:p w14:paraId="73CC3C30" w14:textId="03C3AC49" w:rsidR="000D34DE" w:rsidRPr="006E0931" w:rsidRDefault="000D34DE" w:rsidP="00AB1CCF">
                <w:pPr>
                  <w:jc w:val="right"/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</w:pPr>
                <w:r w:rsidRPr="006E0931"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  <w:t>Stadium:</w:t>
                </w:r>
              </w:p>
              <w:p w14:paraId="7D2DF89E" w14:textId="77777777" w:rsidR="000D34DE" w:rsidRPr="006E0931" w:rsidRDefault="000D34DE" w:rsidP="00AB1CCF">
                <w:pPr>
                  <w:jc w:val="right"/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</w:pPr>
                <w:r w:rsidRPr="006E0931"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  <w:t>Opracowanie:</w:t>
                </w:r>
              </w:p>
            </w:tc>
            <w:tc>
              <w:tcPr>
                <w:tcW w:w="11507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081AB5F8" w14:textId="77777777" w:rsidR="004528A0" w:rsidRDefault="004528A0" w:rsidP="00AB1CCF">
                <w:pPr>
                  <w:autoSpaceDE w:val="0"/>
                  <w:autoSpaceDN w:val="0"/>
                  <w:adjustRightInd w:val="0"/>
                  <w:spacing w:line="240" w:lineRule="auto"/>
                  <w:jc w:val="left"/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</w:pPr>
                <w:bookmarkStart w:id="2" w:name="_Hlk123211797"/>
                <w:r w:rsidRPr="004528A0"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  <w:t xml:space="preserve">Przebudowa ul. Słonecznej w Ostrołęce wraz z budową oświetlenia drogowego, </w:t>
                </w:r>
              </w:p>
              <w:p w14:paraId="67A7B6EA" w14:textId="33C18980" w:rsidR="000D34DE" w:rsidRPr="006E0931" w:rsidRDefault="004528A0" w:rsidP="00AB1CCF">
                <w:pPr>
                  <w:autoSpaceDE w:val="0"/>
                  <w:autoSpaceDN w:val="0"/>
                  <w:adjustRightInd w:val="0"/>
                  <w:spacing w:line="240" w:lineRule="auto"/>
                  <w:jc w:val="left"/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</w:pPr>
                <w:r w:rsidRPr="004528A0"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  <w:t>przebudową sieci wodociągowej i sanitarnej oraz kolizji energetycznych w Ostrołęce</w:t>
                </w:r>
                <w:r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  <w:t>.</w:t>
                </w:r>
              </w:p>
              <w:bookmarkEnd w:id="2"/>
              <w:p w14:paraId="2821100B" w14:textId="77777777" w:rsidR="000D34DE" w:rsidRPr="006E0931" w:rsidRDefault="000D34DE" w:rsidP="00AB1CCF">
                <w:pPr>
                  <w:autoSpaceDE w:val="0"/>
                  <w:autoSpaceDN w:val="0"/>
                  <w:adjustRightInd w:val="0"/>
                  <w:spacing w:line="240" w:lineRule="auto"/>
                  <w:jc w:val="left"/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</w:pPr>
                <w:r w:rsidRPr="006E0931"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  <w:t>PROJEKT BUDOWLANY</w:t>
                </w:r>
              </w:p>
              <w:p w14:paraId="17713217" w14:textId="19748D52" w:rsidR="000D34DE" w:rsidRPr="006E0931" w:rsidRDefault="000D34DE" w:rsidP="00AB1CCF">
                <w:pPr>
                  <w:autoSpaceDE w:val="0"/>
                  <w:autoSpaceDN w:val="0"/>
                  <w:adjustRightInd w:val="0"/>
                  <w:spacing w:line="240" w:lineRule="auto"/>
                  <w:jc w:val="left"/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</w:pPr>
                <w:r w:rsidRPr="006E0931"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  <w:t xml:space="preserve">Projekt budowlany – </w:t>
                </w:r>
                <w:r>
                  <w:rPr>
                    <w:rFonts w:cs="Times New Roman"/>
                    <w:b/>
                    <w:bCs/>
                    <w:color w:val="808080" w:themeColor="background1" w:themeShade="80"/>
                    <w:sz w:val="16"/>
                    <w:szCs w:val="16"/>
                  </w:rPr>
                  <w:t>projekt architektoniczno-budowlany</w:t>
                </w:r>
              </w:p>
              <w:p w14:paraId="6C9B69C1" w14:textId="77777777" w:rsidR="000D34DE" w:rsidRPr="006E0931" w:rsidRDefault="000D34DE" w:rsidP="00AB1CCF">
                <w:pPr>
                  <w:autoSpaceDE w:val="0"/>
                  <w:autoSpaceDN w:val="0"/>
                  <w:adjustRightInd w:val="0"/>
                  <w:spacing w:line="240" w:lineRule="auto"/>
                  <w:jc w:val="left"/>
                  <w:rPr>
                    <w:rFonts w:cs="Times New Roman"/>
                    <w:color w:val="808080" w:themeColor="background1" w:themeShade="80"/>
                    <w:sz w:val="16"/>
                    <w:szCs w:val="16"/>
                  </w:rPr>
                </w:pPr>
              </w:p>
              <w:p w14:paraId="2135034E" w14:textId="77777777" w:rsidR="000D34DE" w:rsidRPr="006E0931" w:rsidRDefault="000D34DE" w:rsidP="00AB1CCF">
                <w:pPr>
                  <w:autoSpaceDN w:val="0"/>
                  <w:adjustRightInd w:val="0"/>
                  <w:ind w:left="73"/>
                  <w:jc w:val="left"/>
                  <w:rPr>
                    <w:rFonts w:cs="Times New Roman"/>
                    <w:b/>
                    <w:bCs/>
                    <w:caps/>
                    <w:color w:val="808080" w:themeColor="background1" w:themeShade="80"/>
                    <w:sz w:val="16"/>
                    <w:szCs w:val="16"/>
                  </w:rPr>
                </w:pPr>
              </w:p>
              <w:p w14:paraId="09CC9A49" w14:textId="77777777" w:rsidR="000D34DE" w:rsidRPr="006E0931" w:rsidRDefault="000D34DE" w:rsidP="00AB1CCF">
                <w:pPr>
                  <w:autoSpaceDN w:val="0"/>
                  <w:adjustRightInd w:val="0"/>
                  <w:ind w:left="73"/>
                  <w:jc w:val="left"/>
                  <w:rPr>
                    <w:rFonts w:cs="Times New Roman"/>
                    <w:b/>
                    <w:bCs/>
                    <w:caps/>
                    <w:color w:val="808080" w:themeColor="background1" w:themeShade="80"/>
                    <w:sz w:val="16"/>
                    <w:szCs w:val="16"/>
                  </w:rPr>
                </w:pPr>
              </w:p>
              <w:p w14:paraId="094798EC" w14:textId="77777777" w:rsidR="000D34DE" w:rsidRPr="006E0931" w:rsidRDefault="000D34DE" w:rsidP="00AB1CCF">
                <w:pPr>
                  <w:autoSpaceDN w:val="0"/>
                  <w:adjustRightInd w:val="0"/>
                  <w:jc w:val="left"/>
                  <w:rPr>
                    <w:rFonts w:cs="Times New Roman"/>
                    <w:caps/>
                    <w:color w:val="808080" w:themeColor="background1" w:themeShade="80"/>
                    <w:sz w:val="16"/>
                    <w:szCs w:val="16"/>
                  </w:rPr>
                </w:pPr>
              </w:p>
            </w:tc>
          </w:tr>
        </w:tbl>
        <w:p w14:paraId="26AD302B" w14:textId="77777777" w:rsidR="000D34DE" w:rsidRDefault="000D34DE">
          <w:pPr>
            <w:widowControl w:val="0"/>
            <w:jc w:val="left"/>
            <w:rPr>
              <w:rFonts w:cs="Times New Roman"/>
              <w:caps/>
              <w:color w:val="808080" w:themeColor="background1" w:themeShade="80"/>
              <w:sz w:val="16"/>
              <w:szCs w:val="16"/>
            </w:rPr>
          </w:pPr>
        </w:p>
      </w:tc>
    </w:tr>
  </w:tbl>
  <w:p w14:paraId="54CDBC28" w14:textId="3FCF2210" w:rsidR="000D34DE" w:rsidRDefault="000D3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69F4"/>
    <w:multiLevelType w:val="multilevel"/>
    <w:tmpl w:val="20EC46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590E18"/>
    <w:multiLevelType w:val="multilevel"/>
    <w:tmpl w:val="BAC82F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DE4AA7"/>
    <w:multiLevelType w:val="multilevel"/>
    <w:tmpl w:val="4D725BC0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9B712B3"/>
    <w:multiLevelType w:val="multilevel"/>
    <w:tmpl w:val="21F4F6F0"/>
    <w:lvl w:ilvl="0">
      <w:start w:val="1"/>
      <w:numFmt w:val="decimal"/>
      <w:pStyle w:val="Listanormy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09F75F8"/>
    <w:multiLevelType w:val="hybridMultilevel"/>
    <w:tmpl w:val="190A0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341AF"/>
    <w:multiLevelType w:val="multilevel"/>
    <w:tmpl w:val="1B8421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EB606A"/>
    <w:multiLevelType w:val="hybridMultilevel"/>
    <w:tmpl w:val="0CBE4632"/>
    <w:lvl w:ilvl="0" w:tplc="7D8E3202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5A510EC2"/>
    <w:multiLevelType w:val="multilevel"/>
    <w:tmpl w:val="A9AC9E72"/>
    <w:lvl w:ilvl="0">
      <w:start w:val="1"/>
      <w:numFmt w:val="upperRoman"/>
      <w:pStyle w:val="Tytu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CD17783"/>
    <w:multiLevelType w:val="multilevel"/>
    <w:tmpl w:val="8382A02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55F4501"/>
    <w:multiLevelType w:val="hybridMultilevel"/>
    <w:tmpl w:val="3DAA26DE"/>
    <w:lvl w:ilvl="0" w:tplc="7D8E3202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656E6F73"/>
    <w:multiLevelType w:val="multilevel"/>
    <w:tmpl w:val="D61C9B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C7460"/>
    <w:multiLevelType w:val="multilevel"/>
    <w:tmpl w:val="985EDA68"/>
    <w:lvl w:ilvl="0">
      <w:start w:val="1"/>
      <w:numFmt w:val="bullet"/>
      <w:pStyle w:val="KROPKA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8522899"/>
    <w:multiLevelType w:val="hybridMultilevel"/>
    <w:tmpl w:val="286C2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434058">
    <w:abstractNumId w:val="7"/>
  </w:num>
  <w:num w:numId="2" w16cid:durableId="1039548668">
    <w:abstractNumId w:val="2"/>
  </w:num>
  <w:num w:numId="3" w16cid:durableId="1156605161">
    <w:abstractNumId w:val="3"/>
  </w:num>
  <w:num w:numId="4" w16cid:durableId="1159882780">
    <w:abstractNumId w:val="11"/>
  </w:num>
  <w:num w:numId="5" w16cid:durableId="763108935">
    <w:abstractNumId w:val="5"/>
  </w:num>
  <w:num w:numId="6" w16cid:durableId="942686122">
    <w:abstractNumId w:val="0"/>
  </w:num>
  <w:num w:numId="7" w16cid:durableId="1405910613">
    <w:abstractNumId w:val="10"/>
  </w:num>
  <w:num w:numId="8" w16cid:durableId="1783768611">
    <w:abstractNumId w:val="1"/>
  </w:num>
  <w:num w:numId="9" w16cid:durableId="2104524756">
    <w:abstractNumId w:val="9"/>
  </w:num>
  <w:num w:numId="10" w16cid:durableId="372268365">
    <w:abstractNumId w:val="6"/>
  </w:num>
  <w:num w:numId="11" w16cid:durableId="1767843858">
    <w:abstractNumId w:val="12"/>
  </w:num>
  <w:num w:numId="12" w16cid:durableId="94719225">
    <w:abstractNumId w:val="8"/>
  </w:num>
  <w:num w:numId="13" w16cid:durableId="3395498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72D"/>
    <w:rsid w:val="000D34DE"/>
    <w:rsid w:val="00155010"/>
    <w:rsid w:val="00162CB7"/>
    <w:rsid w:val="00171EA1"/>
    <w:rsid w:val="001E2E76"/>
    <w:rsid w:val="002D6DA5"/>
    <w:rsid w:val="00390BF8"/>
    <w:rsid w:val="0044333D"/>
    <w:rsid w:val="004528A0"/>
    <w:rsid w:val="00497877"/>
    <w:rsid w:val="00521502"/>
    <w:rsid w:val="005E2C6B"/>
    <w:rsid w:val="005F1D0E"/>
    <w:rsid w:val="006220E2"/>
    <w:rsid w:val="006B5449"/>
    <w:rsid w:val="00716EEF"/>
    <w:rsid w:val="0072091B"/>
    <w:rsid w:val="007317B6"/>
    <w:rsid w:val="0075518D"/>
    <w:rsid w:val="007711BD"/>
    <w:rsid w:val="007C0C51"/>
    <w:rsid w:val="008A482B"/>
    <w:rsid w:val="008B5509"/>
    <w:rsid w:val="009A29F1"/>
    <w:rsid w:val="00A6272D"/>
    <w:rsid w:val="00AB1CCF"/>
    <w:rsid w:val="00AF2BD6"/>
    <w:rsid w:val="00B271EE"/>
    <w:rsid w:val="00B37672"/>
    <w:rsid w:val="00B761D4"/>
    <w:rsid w:val="00B87A2E"/>
    <w:rsid w:val="00BA6349"/>
    <w:rsid w:val="00BB0C68"/>
    <w:rsid w:val="00C363CB"/>
    <w:rsid w:val="00C84A8B"/>
    <w:rsid w:val="00CB5EFE"/>
    <w:rsid w:val="00CF0130"/>
    <w:rsid w:val="00D83466"/>
    <w:rsid w:val="00E573E1"/>
    <w:rsid w:val="00E63337"/>
    <w:rsid w:val="00EB4755"/>
    <w:rsid w:val="00EE127A"/>
    <w:rsid w:val="00EF7093"/>
    <w:rsid w:val="00F0339E"/>
    <w:rsid w:val="00F21A14"/>
    <w:rsid w:val="00FB753E"/>
    <w:rsid w:val="00FD1EC1"/>
    <w:rsid w:val="00FD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357332"/>
  <w15:docId w15:val="{BD08C174-4D8A-45B3-938D-0E400A35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931"/>
    <w:pPr>
      <w:spacing w:line="259" w:lineRule="auto"/>
      <w:jc w:val="both"/>
    </w:pPr>
    <w:rPr>
      <w:rFonts w:ascii="Times New Roman" w:hAnsi="Times New Roman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7D0A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7D0A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D0A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7D0A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7D0A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7D0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7D0A"/>
    <w:pPr>
      <w:keepNext/>
      <w:keepLines/>
      <w:numPr>
        <w:ilvl w:val="6"/>
        <w:numId w:val="2"/>
      </w:numPr>
      <w:tabs>
        <w:tab w:val="clear" w:pos="0"/>
      </w:tabs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7D0A"/>
    <w:pPr>
      <w:keepNext/>
      <w:keepLines/>
      <w:numPr>
        <w:ilvl w:val="7"/>
        <w:numId w:val="2"/>
      </w:numPr>
      <w:tabs>
        <w:tab w:val="clear" w:pos="0"/>
      </w:tabs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7D0A"/>
    <w:pPr>
      <w:keepNext/>
      <w:keepLines/>
      <w:numPr>
        <w:ilvl w:val="8"/>
        <w:numId w:val="2"/>
      </w:numPr>
      <w:tabs>
        <w:tab w:val="clear" w:pos="0"/>
      </w:tabs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542EA"/>
  </w:style>
  <w:style w:type="character" w:customStyle="1" w:styleId="StopkaZnak">
    <w:name w:val="Stopka Znak"/>
    <w:basedOn w:val="Domylnaczcionkaakapitu"/>
    <w:link w:val="Stopka"/>
    <w:uiPriority w:val="99"/>
    <w:qFormat/>
    <w:rsid w:val="005542EA"/>
  </w:style>
  <w:style w:type="character" w:customStyle="1" w:styleId="Nagwek1Znak">
    <w:name w:val="Nagłówek 1 Znak"/>
    <w:basedOn w:val="Domylnaczcionkaakapitu"/>
    <w:link w:val="Nagwek1"/>
    <w:uiPriority w:val="9"/>
    <w:qFormat/>
    <w:rsid w:val="005F7D0A"/>
    <w:rPr>
      <w:rFonts w:eastAsiaTheme="majorEastAsia" w:cstheme="majorBidi"/>
      <w:b/>
      <w:sz w:val="21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5F7D0A"/>
    <w:rPr>
      <w:rFonts w:eastAsiaTheme="majorEastAsia" w:cstheme="majorBidi"/>
      <w:spacing w:val="-10"/>
      <w:kern w:val="2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5F7D0A"/>
    <w:rPr>
      <w:rFonts w:eastAsiaTheme="majorEastAsia" w:cstheme="majorBidi"/>
      <w:b/>
      <w:sz w:val="2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F7D0A"/>
    <w:rPr>
      <w:rFonts w:eastAsiaTheme="majorEastAsia" w:cstheme="majorBidi"/>
      <w:sz w:val="21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5F7D0A"/>
    <w:rPr>
      <w:rFonts w:eastAsiaTheme="majorEastAsia" w:cstheme="majorBidi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F7D0A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F7D0A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F7D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F7D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5F7D0A"/>
    <w:rPr>
      <w:rFonts w:eastAsiaTheme="majorEastAsia" w:cstheme="majorBidi"/>
      <w:i/>
      <w:iCs/>
      <w:sz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DE65A8"/>
    <w:rPr>
      <w:sz w:val="21"/>
    </w:rPr>
  </w:style>
  <w:style w:type="character" w:styleId="Hipercze">
    <w:name w:val="Hyperlink"/>
    <w:basedOn w:val="Domylnaczcionkaakapitu"/>
    <w:uiPriority w:val="99"/>
    <w:unhideWhenUsed/>
    <w:rsid w:val="00A0620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B1496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609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qFormat/>
    <w:rsid w:val="00920DB4"/>
    <w:rPr>
      <w:rFonts w:ascii="ArialMT" w:hAnsi="Arial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qFormat/>
    <w:rsid w:val="00920DB4"/>
    <w:rPr>
      <w:rFonts w:ascii="SymbolMT" w:hAnsi="SymbolMT"/>
      <w:b w:val="0"/>
      <w:bCs w:val="0"/>
      <w:i w:val="0"/>
      <w:iCs w:val="0"/>
      <w:color w:val="000000"/>
      <w:sz w:val="22"/>
      <w:szCs w:val="22"/>
    </w:rPr>
  </w:style>
  <w:style w:type="character" w:customStyle="1" w:styleId="item-fieldname">
    <w:name w:val="item-fieldname"/>
    <w:basedOn w:val="Domylnaczcionkaakapitu"/>
    <w:qFormat/>
    <w:rsid w:val="00BD63FE"/>
  </w:style>
  <w:style w:type="character" w:customStyle="1" w:styleId="item-fieldvalue">
    <w:name w:val="item-fieldvalue"/>
    <w:basedOn w:val="Domylnaczcionkaakapitu"/>
    <w:qFormat/>
    <w:rsid w:val="00BD63FE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159A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PRTekstZnak">
    <w:name w:val="TPR Tekst Znak"/>
    <w:basedOn w:val="Domylnaczcionkaakapitu"/>
    <w:link w:val="TPRTekst"/>
    <w:qFormat/>
    <w:locked/>
    <w:rsid w:val="004A4E73"/>
    <w:rPr>
      <w:rFonts w:ascii="Tahoma" w:eastAsia="Calibri" w:hAnsi="Tahoma" w:cs="Times New Roman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E0931"/>
    <w:rPr>
      <w:color w:val="605E5C"/>
      <w:shd w:val="clear" w:color="auto" w:fill="E1DFDD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F159A0"/>
    <w:pPr>
      <w:spacing w:line="240" w:lineRule="auto"/>
      <w:jc w:val="left"/>
    </w:pPr>
    <w:rPr>
      <w:rFonts w:eastAsia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paragraph" w:styleId="Nagwekindeksu">
    <w:name w:val="index heading"/>
    <w:basedOn w:val="Heading"/>
  </w:style>
  <w:style w:type="paragraph" w:styleId="Nagwekspisutreci">
    <w:name w:val="TOC Heading"/>
    <w:basedOn w:val="Nagwek1"/>
    <w:next w:val="Normalny"/>
    <w:uiPriority w:val="39"/>
    <w:unhideWhenUsed/>
    <w:qFormat/>
    <w:rsid w:val="005F7D0A"/>
    <w:pPr>
      <w:outlineLvl w:val="9"/>
    </w:pPr>
    <w:rPr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F7D0A"/>
    <w:pPr>
      <w:numPr>
        <w:numId w:val="1"/>
      </w:numPr>
      <w:spacing w:line="240" w:lineRule="auto"/>
      <w:contextualSpacing/>
      <w:outlineLvl w:val="0"/>
    </w:pPr>
    <w:rPr>
      <w:rFonts w:eastAsiaTheme="majorEastAsia" w:cstheme="majorBidi"/>
      <w:spacing w:val="-10"/>
      <w:kern w:val="2"/>
      <w:sz w:val="40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DE65A8"/>
    <w:pPr>
      <w:spacing w:line="240" w:lineRule="auto"/>
      <w:ind w:left="851" w:hanging="284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2B33D2"/>
    <w:pPr>
      <w:tabs>
        <w:tab w:val="left" w:pos="630"/>
        <w:tab w:val="right" w:leader="dot" w:pos="9062"/>
      </w:tabs>
      <w:spacing w:after="40" w:line="360" w:lineRule="auto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996048"/>
    <w:pPr>
      <w:spacing w:line="240" w:lineRule="auto"/>
      <w:ind w:left="210"/>
    </w:pPr>
  </w:style>
  <w:style w:type="paragraph" w:styleId="Spistreci4">
    <w:name w:val="toc 4"/>
    <w:basedOn w:val="Normalny"/>
    <w:next w:val="Normalny"/>
    <w:autoRedefine/>
    <w:uiPriority w:val="39"/>
    <w:unhideWhenUsed/>
    <w:rsid w:val="002073A5"/>
    <w:pPr>
      <w:spacing w:after="100"/>
      <w:ind w:left="630"/>
    </w:pPr>
  </w:style>
  <w:style w:type="paragraph" w:styleId="Spistreci3">
    <w:name w:val="toc 3"/>
    <w:basedOn w:val="Normalny"/>
    <w:next w:val="Normalny"/>
    <w:autoRedefine/>
    <w:uiPriority w:val="39"/>
    <w:unhideWhenUsed/>
    <w:rsid w:val="00996048"/>
    <w:pPr>
      <w:spacing w:line="240" w:lineRule="auto"/>
      <w:ind w:left="420"/>
    </w:pPr>
  </w:style>
  <w:style w:type="paragraph" w:customStyle="1" w:styleId="Listanormy">
    <w:name w:val="Lista normy"/>
    <w:qFormat/>
    <w:rsid w:val="001C007C"/>
    <w:pPr>
      <w:widowControl w:val="0"/>
      <w:numPr>
        <w:numId w:val="3"/>
      </w:numPr>
      <w:tabs>
        <w:tab w:val="left" w:pos="2693"/>
      </w:tabs>
      <w:spacing w:before="60" w:after="1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B1496"/>
    <w:pPr>
      <w:spacing w:after="100"/>
      <w:ind w:left="880"/>
      <w:jc w:val="left"/>
    </w:pPr>
    <w:rPr>
      <w:rFonts w:eastAsiaTheme="minorEastAsia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B1496"/>
    <w:pPr>
      <w:spacing w:after="100"/>
      <w:ind w:left="1100"/>
      <w:jc w:val="left"/>
    </w:pPr>
    <w:rPr>
      <w:rFonts w:eastAsiaTheme="minorEastAsia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B1496"/>
    <w:pPr>
      <w:spacing w:after="100"/>
      <w:ind w:left="1320"/>
      <w:jc w:val="left"/>
    </w:pPr>
    <w:rPr>
      <w:rFonts w:eastAsiaTheme="minorEastAsia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B1496"/>
    <w:pPr>
      <w:spacing w:after="100"/>
      <w:ind w:left="1540"/>
      <w:jc w:val="left"/>
    </w:pPr>
    <w:rPr>
      <w:rFonts w:eastAsiaTheme="minorEastAsia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B1496"/>
    <w:pPr>
      <w:spacing w:after="100"/>
      <w:ind w:left="1760"/>
      <w:jc w:val="left"/>
    </w:pPr>
    <w:rPr>
      <w:rFonts w:eastAsiaTheme="minorEastAsia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6090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F018DC"/>
    <w:pPr>
      <w:spacing w:beforeAutospacing="1" w:afterAutospacing="1" w:line="240" w:lineRule="auto"/>
      <w:jc w:val="left"/>
    </w:pPr>
    <w:rPr>
      <w:rFonts w:ascii="Calibri" w:hAnsi="Calibri" w:cs="Calibri"/>
      <w:sz w:val="22"/>
      <w:lang w:eastAsia="pl-PL"/>
    </w:rPr>
  </w:style>
  <w:style w:type="paragraph" w:customStyle="1" w:styleId="TPRTekst">
    <w:name w:val="TPR Tekst"/>
    <w:basedOn w:val="Normalny"/>
    <w:link w:val="TPRTekstZnak"/>
    <w:qFormat/>
    <w:rsid w:val="004A4E73"/>
    <w:pPr>
      <w:spacing w:before="120" w:after="120" w:line="240" w:lineRule="auto"/>
    </w:pPr>
    <w:rPr>
      <w:rFonts w:ascii="Tahoma" w:eastAsia="Calibri" w:hAnsi="Tahoma" w:cs="Times New Roman"/>
      <w:sz w:val="20"/>
    </w:rPr>
  </w:style>
  <w:style w:type="paragraph" w:customStyle="1" w:styleId="KROPKA">
    <w:name w:val="KROPKA"/>
    <w:basedOn w:val="Normalny"/>
    <w:uiPriority w:val="99"/>
    <w:qFormat/>
    <w:rsid w:val="00C07708"/>
    <w:pPr>
      <w:numPr>
        <w:numId w:val="4"/>
      </w:numPr>
      <w:spacing w:before="60" w:after="200" w:line="276" w:lineRule="auto"/>
    </w:pPr>
    <w:rPr>
      <w:rFonts w:eastAsiaTheme="minorEastAsia"/>
      <w:sz w:val="24"/>
      <w:szCs w:val="24"/>
    </w:rPr>
  </w:style>
  <w:style w:type="paragraph" w:customStyle="1" w:styleId="NORMALNE">
    <w:name w:val="NORMALNE"/>
    <w:basedOn w:val="Normalny"/>
    <w:qFormat/>
    <w:rsid w:val="00C07708"/>
    <w:pPr>
      <w:spacing w:before="200" w:line="276" w:lineRule="auto"/>
      <w:ind w:left="680"/>
    </w:pPr>
    <w:rPr>
      <w:rFonts w:eastAsiaTheme="minorEastAsia"/>
      <w:sz w:val="24"/>
      <w:szCs w:val="24"/>
    </w:rPr>
  </w:style>
  <w:style w:type="table" w:styleId="Tabela-Siatka">
    <w:name w:val="Table Grid"/>
    <w:basedOn w:val="Standardowy"/>
    <w:uiPriority w:val="39"/>
    <w:rsid w:val="00FD7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E5755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Zwykatabela1">
    <w:name w:val="Plain Table 1"/>
    <w:basedOn w:val="Standardowy"/>
    <w:uiPriority w:val="41"/>
    <w:rsid w:val="0024137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F8338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Siatkatabelijasna2">
    <w:name w:val="Siatka tabeli — jasna2"/>
    <w:basedOn w:val="Standardowy"/>
    <w:next w:val="Siatkatabelijasna"/>
    <w:uiPriority w:val="40"/>
    <w:rsid w:val="00162CB7"/>
    <w:pPr>
      <w:suppressAutoHyphens w:val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tion-enable-hover">
    <w:name w:val="notion-enable-hover"/>
    <w:basedOn w:val="Domylnaczcionkaakapitu"/>
    <w:rsid w:val="00521502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D1E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D1EC1"/>
    <w:rPr>
      <w:rFonts w:ascii="Times New Roman" w:hAnsi="Times New Roman"/>
      <w:sz w:val="16"/>
      <w:szCs w:val="16"/>
    </w:rPr>
  </w:style>
  <w:style w:type="table" w:customStyle="1" w:styleId="Siatkatabelijasna3">
    <w:name w:val="Siatka tabeli — jasna3"/>
    <w:basedOn w:val="Standardowy"/>
    <w:next w:val="Siatkatabelijasna"/>
    <w:uiPriority w:val="40"/>
    <w:rsid w:val="00BA6349"/>
    <w:pPr>
      <w:suppressAutoHyphens w:val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iatkatabelijasna4">
    <w:name w:val="Siatka tabeli — jasna4"/>
    <w:basedOn w:val="Standardowy"/>
    <w:next w:val="Siatkatabelijasna"/>
    <w:uiPriority w:val="40"/>
    <w:rsid w:val="001E2E76"/>
    <w:pPr>
      <w:suppressAutoHyphens w:val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VBGROUP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95A7F-9E0A-416E-A381-0F2DB847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5394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www.ivbgroup.pl</dc:creator>
  <dc:description/>
  <cp:lastModifiedBy>Magdalena Czyz</cp:lastModifiedBy>
  <cp:revision>112</cp:revision>
  <cp:lastPrinted>2023-12-27T14:01:00Z</cp:lastPrinted>
  <dcterms:created xsi:type="dcterms:W3CDTF">2022-10-17T18:24:00Z</dcterms:created>
  <dcterms:modified xsi:type="dcterms:W3CDTF">2024-10-29T11:53:00Z</dcterms:modified>
  <dc:language>en-GB</dc:language>
</cp:coreProperties>
</file>