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6DB25" w14:textId="44E3BD5B" w:rsidR="0018060D" w:rsidRDefault="0018060D">
      <w:pPr>
        <w:rPr>
          <w:b/>
          <w:bCs/>
        </w:rPr>
      </w:pPr>
    </w:p>
    <w:tbl>
      <w:tblPr>
        <w:tblpPr w:leftFromText="141" w:rightFromText="141" w:vertAnchor="page" w:horzAnchor="margin" w:tblpY="1306"/>
        <w:tblW w:w="9737" w:type="dxa"/>
        <w:tblCellMar>
          <w:left w:w="70" w:type="dxa"/>
          <w:right w:w="70" w:type="dxa"/>
        </w:tblCellMar>
        <w:tblLook w:val="04A0" w:firstRow="1" w:lastRow="0" w:firstColumn="1" w:lastColumn="0" w:noHBand="0" w:noVBand="1"/>
      </w:tblPr>
      <w:tblGrid>
        <w:gridCol w:w="1867"/>
        <w:gridCol w:w="3505"/>
        <w:gridCol w:w="323"/>
        <w:gridCol w:w="2341"/>
        <w:gridCol w:w="1701"/>
      </w:tblGrid>
      <w:tr w:rsidR="00D63FF5" w:rsidRPr="006743C5" w14:paraId="6E5C3C7A" w14:textId="77777777" w:rsidTr="00152047">
        <w:trPr>
          <w:trHeight w:val="396"/>
        </w:trPr>
        <w:tc>
          <w:tcPr>
            <w:tcW w:w="1867" w:type="dxa"/>
            <w:tcBorders>
              <w:top w:val="single" w:sz="12" w:space="0" w:color="auto"/>
              <w:left w:val="single" w:sz="12" w:space="0" w:color="auto"/>
              <w:bottom w:val="single" w:sz="6" w:space="0" w:color="auto"/>
              <w:right w:val="single" w:sz="6" w:space="0" w:color="auto"/>
            </w:tcBorders>
            <w:shd w:val="pct10" w:color="auto" w:fill="auto"/>
            <w:vAlign w:val="center"/>
          </w:tcPr>
          <w:p w14:paraId="0E09988A" w14:textId="77777777" w:rsidR="00D63FF5" w:rsidRPr="006743C5" w:rsidRDefault="00D63FF5" w:rsidP="00152047">
            <w:pPr>
              <w:rPr>
                <w:b/>
                <w:bCs/>
              </w:rPr>
            </w:pPr>
            <w:bookmarkStart w:id="0" w:name="_Hlk66699698"/>
            <w:r w:rsidRPr="006743C5">
              <w:rPr>
                <w:b/>
                <w:bCs/>
              </w:rPr>
              <w:t>NR UMOWY</w:t>
            </w:r>
          </w:p>
        </w:tc>
        <w:tc>
          <w:tcPr>
            <w:tcW w:w="7870" w:type="dxa"/>
            <w:gridSpan w:val="4"/>
            <w:tcBorders>
              <w:top w:val="single" w:sz="12" w:space="0" w:color="auto"/>
              <w:left w:val="single" w:sz="6" w:space="0" w:color="auto"/>
              <w:bottom w:val="single" w:sz="6" w:space="0" w:color="auto"/>
              <w:right w:val="single" w:sz="12" w:space="0" w:color="auto"/>
            </w:tcBorders>
            <w:shd w:val="pct10" w:color="auto" w:fill="auto"/>
            <w:noWrap/>
            <w:vAlign w:val="center"/>
          </w:tcPr>
          <w:p w14:paraId="212D9FE8" w14:textId="08C0129F" w:rsidR="00D63FF5" w:rsidRPr="006743C5" w:rsidRDefault="00D63FF5" w:rsidP="00152047">
            <w:pPr>
              <w:rPr>
                <w:b/>
                <w:bCs/>
              </w:rPr>
            </w:pPr>
            <w:r w:rsidRPr="006743C5">
              <w:rPr>
                <w:b/>
                <w:bCs/>
              </w:rPr>
              <w:t xml:space="preserve"> </w:t>
            </w:r>
            <w:bookmarkStart w:id="1" w:name="_Hlk123217636"/>
            <w:r>
              <w:rPr>
                <w:b/>
                <w:bCs/>
              </w:rPr>
              <w:t xml:space="preserve"> </w:t>
            </w:r>
            <w:bookmarkEnd w:id="1"/>
            <w:r>
              <w:t xml:space="preserve"> </w:t>
            </w:r>
          </w:p>
        </w:tc>
      </w:tr>
      <w:tr w:rsidR="00D63FF5" w:rsidRPr="006743C5" w14:paraId="5DA605EC" w14:textId="77777777" w:rsidTr="00152047">
        <w:trPr>
          <w:trHeight w:val="822"/>
        </w:trPr>
        <w:tc>
          <w:tcPr>
            <w:tcW w:w="1867" w:type="dxa"/>
            <w:tcBorders>
              <w:top w:val="single" w:sz="12" w:space="0" w:color="auto"/>
              <w:left w:val="single" w:sz="12" w:space="0" w:color="auto"/>
              <w:bottom w:val="single" w:sz="6" w:space="0" w:color="auto"/>
              <w:right w:val="single" w:sz="6" w:space="0" w:color="auto"/>
            </w:tcBorders>
            <w:shd w:val="pct10" w:color="auto" w:fill="auto"/>
            <w:vAlign w:val="center"/>
          </w:tcPr>
          <w:p w14:paraId="6389132C" w14:textId="77777777" w:rsidR="00D63FF5" w:rsidRPr="006743C5" w:rsidRDefault="00D63FF5" w:rsidP="00152047">
            <w:pPr>
              <w:rPr>
                <w:b/>
                <w:bCs/>
              </w:rPr>
            </w:pPr>
            <w:r w:rsidRPr="006743C5">
              <w:rPr>
                <w:b/>
                <w:bCs/>
              </w:rPr>
              <w:br w:type="page"/>
            </w:r>
            <w:r>
              <w:rPr>
                <w:b/>
                <w:bCs/>
              </w:rPr>
              <w:t xml:space="preserve">PROJEKT </w:t>
            </w:r>
          </w:p>
        </w:tc>
        <w:tc>
          <w:tcPr>
            <w:tcW w:w="7870" w:type="dxa"/>
            <w:gridSpan w:val="4"/>
            <w:tcBorders>
              <w:top w:val="single" w:sz="12" w:space="0" w:color="auto"/>
              <w:left w:val="single" w:sz="6" w:space="0" w:color="auto"/>
              <w:bottom w:val="single" w:sz="6" w:space="0" w:color="auto"/>
              <w:right w:val="single" w:sz="12" w:space="0" w:color="auto"/>
            </w:tcBorders>
            <w:shd w:val="pct10" w:color="auto" w:fill="auto"/>
            <w:noWrap/>
            <w:vAlign w:val="center"/>
          </w:tcPr>
          <w:p w14:paraId="1CB16CC2" w14:textId="2A742AB5" w:rsidR="00D63FF5" w:rsidRPr="00C90E67" w:rsidRDefault="00A84F45" w:rsidP="00152047">
            <w:pPr>
              <w:rPr>
                <w:b/>
                <w:bCs/>
              </w:rPr>
            </w:pPr>
            <w:r w:rsidRPr="00A51750">
              <w:rPr>
                <w:rFonts w:cs="Times New Roman"/>
                <w:b/>
                <w:bCs/>
                <w:szCs w:val="21"/>
              </w:rPr>
              <w:t xml:space="preserve">Opracowanie kompletnej dokumentacji projektowej i kosztorysowej </w:t>
            </w:r>
            <w:r w:rsidRPr="00A51750">
              <w:rPr>
                <w:rFonts w:eastAsia="Calibri" w:cs="Times New Roman"/>
                <w:b/>
                <w:szCs w:val="21"/>
              </w:rPr>
              <w:t>pn.: „</w:t>
            </w:r>
            <w:r w:rsidRPr="00A51750">
              <w:rPr>
                <w:rFonts w:cs="Times New Roman"/>
                <w:b/>
                <w:bCs/>
                <w:szCs w:val="21"/>
              </w:rPr>
              <w:t xml:space="preserve">Przebudowa pasa drogowego ulicy Słonecznej w Ostrołęce” </w:t>
            </w:r>
            <w:r w:rsidRPr="00A51750">
              <w:rPr>
                <w:rFonts w:cs="Times New Roman"/>
                <w:bCs/>
                <w:szCs w:val="21"/>
              </w:rPr>
              <w:t xml:space="preserve">na odcinku od ulicy Pamięci Narodowej do granicy z działką o nr </w:t>
            </w:r>
            <w:proofErr w:type="spellStart"/>
            <w:r w:rsidRPr="00A51750">
              <w:rPr>
                <w:rFonts w:cs="Times New Roman"/>
                <w:bCs/>
                <w:szCs w:val="21"/>
              </w:rPr>
              <w:t>ewid</w:t>
            </w:r>
            <w:proofErr w:type="spellEnd"/>
            <w:r w:rsidRPr="00A51750">
              <w:rPr>
                <w:rFonts w:cs="Times New Roman"/>
                <w:bCs/>
                <w:szCs w:val="21"/>
              </w:rPr>
              <w:t xml:space="preserve"> </w:t>
            </w:r>
            <w:r w:rsidRPr="00A51750">
              <w:rPr>
                <w:szCs w:val="21"/>
              </w:rPr>
              <w:t xml:space="preserve">10067/10 (przy </w:t>
            </w:r>
            <w:r w:rsidRPr="00A51750">
              <w:rPr>
                <w:rFonts w:cs="Times New Roman"/>
                <w:bCs/>
                <w:szCs w:val="21"/>
              </w:rPr>
              <w:t xml:space="preserve">ulicy Stacha </w:t>
            </w:r>
            <w:proofErr w:type="spellStart"/>
            <w:r w:rsidRPr="00A51750">
              <w:rPr>
                <w:rFonts w:cs="Times New Roman"/>
                <w:bCs/>
                <w:szCs w:val="21"/>
              </w:rPr>
              <w:t>Konwy</w:t>
            </w:r>
            <w:proofErr w:type="spellEnd"/>
            <w:r w:rsidRPr="00A51750">
              <w:rPr>
                <w:rFonts w:cs="Times New Roman"/>
                <w:bCs/>
                <w:szCs w:val="21"/>
              </w:rPr>
              <w:t>)</w:t>
            </w:r>
            <w:r w:rsidRPr="00A51750">
              <w:rPr>
                <w:rFonts w:cs="Times New Roman"/>
                <w:szCs w:val="21"/>
              </w:rPr>
              <w:t>, realizowanej w ramach zadania inwestycyjnego pn. „Odbudowa dróg gminnych i powiatowych w miejscowości Ostroł</w:t>
            </w:r>
            <w:r>
              <w:rPr>
                <w:rFonts w:cs="Times New Roman"/>
                <w:szCs w:val="21"/>
              </w:rPr>
              <w:t>ę</w:t>
            </w:r>
            <w:r w:rsidRPr="00A51750">
              <w:rPr>
                <w:rFonts w:cs="Times New Roman"/>
                <w:szCs w:val="21"/>
              </w:rPr>
              <w:t>ka ul. Słoneczna Nr 2539W”.</w:t>
            </w:r>
          </w:p>
        </w:tc>
      </w:tr>
      <w:tr w:rsidR="00D63FF5" w:rsidRPr="006743C5" w14:paraId="30C84988" w14:textId="77777777" w:rsidTr="00152047">
        <w:trPr>
          <w:trHeight w:val="1112"/>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hideMark/>
          </w:tcPr>
          <w:p w14:paraId="453E1875" w14:textId="77777777" w:rsidR="00D63FF5" w:rsidRPr="006743C5" w:rsidRDefault="00D63FF5" w:rsidP="00152047">
            <w:pPr>
              <w:rPr>
                <w:b/>
                <w:bCs/>
              </w:rPr>
            </w:pPr>
            <w:r w:rsidRPr="006743C5">
              <w:rPr>
                <w:b/>
                <w:bCs/>
              </w:rPr>
              <w:t xml:space="preserve">ZAMAWIAJĄCY </w:t>
            </w:r>
            <w:r w:rsidRPr="006743C5">
              <w:rPr>
                <w:b/>
                <w:bCs/>
              </w:rPr>
              <w:br/>
              <w:t>INWESTOR</w:t>
            </w:r>
          </w:p>
        </w:tc>
        <w:tc>
          <w:tcPr>
            <w:tcW w:w="3828" w:type="dxa"/>
            <w:gridSpan w:val="2"/>
            <w:tcBorders>
              <w:top w:val="single" w:sz="6" w:space="0" w:color="auto"/>
              <w:left w:val="single" w:sz="6" w:space="0" w:color="auto"/>
              <w:bottom w:val="single" w:sz="6" w:space="0" w:color="auto"/>
              <w:right w:val="single" w:sz="4" w:space="0" w:color="FFFFFF" w:themeColor="background1"/>
            </w:tcBorders>
            <w:shd w:val="clear" w:color="auto" w:fill="auto"/>
            <w:noWrap/>
            <w:vAlign w:val="center"/>
            <w:hideMark/>
          </w:tcPr>
          <w:p w14:paraId="7A3D25A7" w14:textId="77777777" w:rsidR="00D63FF5" w:rsidRPr="006743C5" w:rsidRDefault="00D63FF5" w:rsidP="00152047">
            <w:pPr>
              <w:rPr>
                <w:b/>
                <w:bCs/>
              </w:rPr>
            </w:pPr>
            <w:r w:rsidRPr="006743C5">
              <w:rPr>
                <w:b/>
                <w:bCs/>
                <w:noProof/>
                <w:lang w:eastAsia="pl-PL"/>
              </w:rPr>
              <w:drawing>
                <wp:anchor distT="0" distB="0" distL="114300" distR="114300" simplePos="0" relativeHeight="251660288" behindDoc="0" locked="0" layoutInCell="1" allowOverlap="1" wp14:anchorId="2FB96652" wp14:editId="76973020">
                  <wp:simplePos x="0" y="0"/>
                  <wp:positionH relativeFrom="column">
                    <wp:posOffset>732790</wp:posOffset>
                  </wp:positionH>
                  <wp:positionV relativeFrom="paragraph">
                    <wp:posOffset>-44450</wp:posOffset>
                  </wp:positionV>
                  <wp:extent cx="1158875" cy="609600"/>
                  <wp:effectExtent l="0" t="0" r="3175" b="0"/>
                  <wp:wrapThrough wrapText="bothSides">
                    <wp:wrapPolygon edited="0">
                      <wp:start x="0" y="0"/>
                      <wp:lineTo x="0" y="20925"/>
                      <wp:lineTo x="21304" y="20925"/>
                      <wp:lineTo x="21304" y="0"/>
                      <wp:lineTo x="0" y="0"/>
                    </wp:wrapPolygon>
                  </wp:wrapThrough>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8875"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042" w:type="dxa"/>
            <w:gridSpan w:val="2"/>
            <w:tcBorders>
              <w:top w:val="single" w:sz="6" w:space="0" w:color="auto"/>
              <w:left w:val="single" w:sz="4" w:space="0" w:color="FFFFFF" w:themeColor="background1"/>
              <w:bottom w:val="single" w:sz="6" w:space="0" w:color="auto"/>
              <w:right w:val="single" w:sz="12" w:space="0" w:color="auto"/>
            </w:tcBorders>
            <w:shd w:val="clear" w:color="auto" w:fill="auto"/>
            <w:vAlign w:val="center"/>
          </w:tcPr>
          <w:p w14:paraId="16DA801D" w14:textId="77777777" w:rsidR="00D63FF5" w:rsidRDefault="00D63FF5" w:rsidP="00152047">
            <w:pPr>
              <w:rPr>
                <w:b/>
                <w:bCs/>
              </w:rPr>
            </w:pPr>
          </w:p>
          <w:p w14:paraId="3C937852" w14:textId="119FB509" w:rsidR="00A84F45" w:rsidRPr="006743C5" w:rsidRDefault="00A84F45" w:rsidP="00A84F45">
            <w:pPr>
              <w:rPr>
                <w:b/>
                <w:bCs/>
              </w:rPr>
            </w:pPr>
            <w:r>
              <w:rPr>
                <w:b/>
                <w:bCs/>
              </w:rPr>
              <w:t xml:space="preserve">Prezydent Miasta Ostrołęka </w:t>
            </w:r>
          </w:p>
          <w:p w14:paraId="007BBCD5" w14:textId="77777777" w:rsidR="00A84F45" w:rsidRPr="007C0E68" w:rsidRDefault="00A84F45" w:rsidP="00A84F45">
            <w:r w:rsidRPr="007C0E68">
              <w:t>ul. Plac gen. J. Bema 1</w:t>
            </w:r>
          </w:p>
          <w:p w14:paraId="5EB3BF8C" w14:textId="2607DF18" w:rsidR="00D63FF5" w:rsidRPr="00380569" w:rsidRDefault="00A84F45" w:rsidP="00A84F45">
            <w:r w:rsidRPr="007C0E68">
              <w:t>07-400 Ostrołęka</w:t>
            </w:r>
          </w:p>
        </w:tc>
      </w:tr>
      <w:tr w:rsidR="00D63FF5" w:rsidRPr="006743C5" w14:paraId="709FBFC9" w14:textId="77777777" w:rsidTr="00152047">
        <w:trPr>
          <w:trHeight w:val="1000"/>
        </w:trPr>
        <w:tc>
          <w:tcPr>
            <w:tcW w:w="1867" w:type="dxa"/>
            <w:tcBorders>
              <w:top w:val="single" w:sz="6" w:space="0" w:color="auto"/>
              <w:left w:val="single" w:sz="12" w:space="0" w:color="auto"/>
              <w:bottom w:val="single" w:sz="12" w:space="0" w:color="auto"/>
              <w:right w:val="single" w:sz="6" w:space="0" w:color="auto"/>
            </w:tcBorders>
            <w:shd w:val="clear" w:color="auto" w:fill="auto"/>
            <w:vAlign w:val="center"/>
            <w:hideMark/>
          </w:tcPr>
          <w:p w14:paraId="0EB9C0EC" w14:textId="77777777" w:rsidR="00D63FF5" w:rsidRPr="006743C5" w:rsidRDefault="00D63FF5" w:rsidP="00152047">
            <w:pPr>
              <w:rPr>
                <w:b/>
                <w:bCs/>
              </w:rPr>
            </w:pPr>
            <w:r w:rsidRPr="006743C5">
              <w:rPr>
                <w:b/>
                <w:bCs/>
              </w:rPr>
              <w:t>WYKONAWCA</w:t>
            </w:r>
          </w:p>
        </w:tc>
        <w:tc>
          <w:tcPr>
            <w:tcW w:w="3828" w:type="dxa"/>
            <w:gridSpan w:val="2"/>
            <w:tcBorders>
              <w:top w:val="single" w:sz="6" w:space="0" w:color="auto"/>
              <w:left w:val="single" w:sz="6" w:space="0" w:color="auto"/>
              <w:bottom w:val="single" w:sz="12" w:space="0" w:color="auto"/>
              <w:right w:val="single" w:sz="4" w:space="0" w:color="FFFFFF" w:themeColor="background1"/>
            </w:tcBorders>
            <w:shd w:val="clear" w:color="auto" w:fill="auto"/>
            <w:noWrap/>
            <w:vAlign w:val="center"/>
            <w:hideMark/>
          </w:tcPr>
          <w:p w14:paraId="072AE166" w14:textId="31A218B1" w:rsidR="00D63FF5" w:rsidRPr="006743C5" w:rsidRDefault="00A84F45" w:rsidP="00152047">
            <w:pPr>
              <w:rPr>
                <w:b/>
                <w:bCs/>
              </w:rPr>
            </w:pPr>
            <w:r>
              <w:rPr>
                <w:noProof/>
                <w:lang w:eastAsia="pl-PL"/>
              </w:rPr>
              <w:drawing>
                <wp:anchor distT="0" distB="0" distL="114300" distR="114300" simplePos="0" relativeHeight="251662336" behindDoc="1" locked="0" layoutInCell="1" allowOverlap="1" wp14:anchorId="486AC3DA" wp14:editId="2EB9C01F">
                  <wp:simplePos x="0" y="0"/>
                  <wp:positionH relativeFrom="column">
                    <wp:posOffset>1145540</wp:posOffset>
                  </wp:positionH>
                  <wp:positionV relativeFrom="paragraph">
                    <wp:posOffset>-217170</wp:posOffset>
                  </wp:positionV>
                  <wp:extent cx="531495" cy="476885"/>
                  <wp:effectExtent l="0" t="0" r="1905" b="0"/>
                  <wp:wrapTight wrapText="bothSides">
                    <wp:wrapPolygon edited="0">
                      <wp:start x="0" y="0"/>
                      <wp:lineTo x="0" y="20708"/>
                      <wp:lineTo x="20903" y="20708"/>
                      <wp:lineTo x="20903" y="0"/>
                      <wp:lineTo x="0" y="0"/>
                    </wp:wrapPolygon>
                  </wp:wrapTight>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p>
          <w:p w14:paraId="1315BA5C" w14:textId="33F0A2CB" w:rsidR="00D63FF5" w:rsidRPr="006743C5" w:rsidRDefault="00D63FF5" w:rsidP="00152047">
            <w:pPr>
              <w:rPr>
                <w:b/>
                <w:bCs/>
              </w:rPr>
            </w:pPr>
          </w:p>
        </w:tc>
        <w:tc>
          <w:tcPr>
            <w:tcW w:w="4042" w:type="dxa"/>
            <w:gridSpan w:val="2"/>
            <w:tcBorders>
              <w:top w:val="single" w:sz="6" w:space="0" w:color="auto"/>
              <w:left w:val="single" w:sz="4" w:space="0" w:color="FFFFFF" w:themeColor="background1"/>
              <w:bottom w:val="single" w:sz="12" w:space="0" w:color="auto"/>
              <w:right w:val="single" w:sz="12" w:space="0" w:color="auto"/>
            </w:tcBorders>
            <w:shd w:val="clear" w:color="auto" w:fill="auto"/>
            <w:vAlign w:val="center"/>
          </w:tcPr>
          <w:p w14:paraId="70C94F46" w14:textId="77777777" w:rsidR="00A84F45" w:rsidRDefault="00A84F45" w:rsidP="00A84F45">
            <w:pPr>
              <w:rPr>
                <w:b/>
                <w:bCs/>
              </w:rPr>
            </w:pPr>
            <w:r w:rsidRPr="006743C5">
              <w:rPr>
                <w:b/>
                <w:bCs/>
              </w:rPr>
              <w:t xml:space="preserve"> </w:t>
            </w:r>
          </w:p>
          <w:p w14:paraId="4347ED3C" w14:textId="1ACACA8D" w:rsidR="00A84F45" w:rsidRDefault="00A84F45" w:rsidP="00A84F45">
            <w:pPr>
              <w:rPr>
                <w:b/>
                <w:bCs/>
              </w:rPr>
            </w:pPr>
            <w:r w:rsidRPr="006743C5">
              <w:rPr>
                <w:b/>
                <w:bCs/>
              </w:rPr>
              <w:t>I</w:t>
            </w:r>
            <w:r>
              <w:rPr>
                <w:b/>
                <w:bCs/>
              </w:rPr>
              <w:t xml:space="preserve">VB Sp. z o.o. </w:t>
            </w:r>
          </w:p>
          <w:p w14:paraId="3964FBF4" w14:textId="77777777" w:rsidR="00A84F45" w:rsidRPr="007C0E68" w:rsidRDefault="00A84F45" w:rsidP="00A84F45">
            <w:r>
              <w:t>u</w:t>
            </w:r>
            <w:r w:rsidRPr="007C0E68">
              <w:t>l. Obozowa 77 lok. 25</w:t>
            </w:r>
          </w:p>
          <w:p w14:paraId="722286D2" w14:textId="77777777" w:rsidR="00A84F45" w:rsidRPr="007C0E68" w:rsidRDefault="00A84F45" w:rsidP="00A84F45">
            <w:r w:rsidRPr="007C0E68">
              <w:t>01-425 Warszawa</w:t>
            </w:r>
          </w:p>
          <w:p w14:paraId="1DEB8D7D" w14:textId="6A1FB72A" w:rsidR="00D63FF5" w:rsidRPr="006743C5" w:rsidRDefault="00D63FF5" w:rsidP="00152047">
            <w:pPr>
              <w:rPr>
                <w:b/>
                <w:bCs/>
              </w:rPr>
            </w:pPr>
          </w:p>
        </w:tc>
      </w:tr>
      <w:tr w:rsidR="00D63FF5" w:rsidRPr="006743C5" w14:paraId="64A8AB96" w14:textId="77777777" w:rsidTr="00152047">
        <w:trPr>
          <w:trHeight w:val="212"/>
        </w:trPr>
        <w:tc>
          <w:tcPr>
            <w:tcW w:w="1867" w:type="dxa"/>
            <w:tcBorders>
              <w:top w:val="single" w:sz="12" w:space="0" w:color="auto"/>
              <w:left w:val="single" w:sz="12" w:space="0" w:color="auto"/>
              <w:right w:val="single" w:sz="6" w:space="0" w:color="auto"/>
            </w:tcBorders>
            <w:shd w:val="pct5" w:color="auto" w:fill="auto"/>
            <w:vAlign w:val="center"/>
          </w:tcPr>
          <w:p w14:paraId="3B8D77E2" w14:textId="77777777" w:rsidR="00D63FF5" w:rsidRPr="006743C5" w:rsidRDefault="00D63FF5" w:rsidP="00152047">
            <w:pPr>
              <w:rPr>
                <w:b/>
                <w:bCs/>
              </w:rPr>
            </w:pPr>
            <w:r w:rsidRPr="006743C5">
              <w:rPr>
                <w:b/>
                <w:bCs/>
              </w:rPr>
              <w:t>NAZWA OBIEKTU BUDOWLANEGO</w:t>
            </w:r>
          </w:p>
        </w:tc>
        <w:tc>
          <w:tcPr>
            <w:tcW w:w="7870" w:type="dxa"/>
            <w:gridSpan w:val="4"/>
            <w:tcBorders>
              <w:top w:val="single" w:sz="12" w:space="0" w:color="auto"/>
              <w:left w:val="single" w:sz="6" w:space="0" w:color="auto"/>
              <w:bottom w:val="single" w:sz="4" w:space="0" w:color="auto"/>
              <w:right w:val="single" w:sz="12" w:space="0" w:color="auto"/>
            </w:tcBorders>
            <w:shd w:val="pct5" w:color="auto" w:fill="auto"/>
            <w:noWrap/>
            <w:vAlign w:val="center"/>
          </w:tcPr>
          <w:p w14:paraId="3D3CE84D" w14:textId="5868D4BE" w:rsidR="00D63FF5" w:rsidRPr="006743C5" w:rsidRDefault="00A84F45" w:rsidP="00152047">
            <w:pPr>
              <w:rPr>
                <w:b/>
                <w:bCs/>
              </w:rPr>
            </w:pPr>
            <w:bookmarkStart w:id="2" w:name="_Hlk116929858"/>
            <w:r w:rsidRPr="006743C5">
              <w:rPr>
                <w:b/>
                <w:bCs/>
              </w:rPr>
              <w:t xml:space="preserve">Przebudowa </w:t>
            </w:r>
            <w:bookmarkEnd w:id="2"/>
            <w:r>
              <w:rPr>
                <w:b/>
                <w:bCs/>
              </w:rPr>
              <w:t>ulicy Słonecznej w Ostrołęce</w:t>
            </w:r>
          </w:p>
        </w:tc>
      </w:tr>
      <w:tr w:rsidR="00D63FF5" w:rsidRPr="006743C5" w14:paraId="7946BD66" w14:textId="77777777" w:rsidTr="00152047">
        <w:trPr>
          <w:trHeight w:val="212"/>
        </w:trPr>
        <w:tc>
          <w:tcPr>
            <w:tcW w:w="1867" w:type="dxa"/>
            <w:tcBorders>
              <w:top w:val="single" w:sz="12" w:space="0" w:color="auto"/>
              <w:left w:val="single" w:sz="12" w:space="0" w:color="auto"/>
              <w:bottom w:val="single" w:sz="12" w:space="0" w:color="auto"/>
              <w:right w:val="single" w:sz="6" w:space="0" w:color="auto"/>
            </w:tcBorders>
            <w:shd w:val="pct5" w:color="auto" w:fill="auto"/>
            <w:vAlign w:val="center"/>
          </w:tcPr>
          <w:p w14:paraId="35CB7CA0" w14:textId="77777777" w:rsidR="00D63FF5" w:rsidRPr="006743C5" w:rsidRDefault="00D63FF5" w:rsidP="00152047">
            <w:pPr>
              <w:rPr>
                <w:b/>
                <w:bCs/>
              </w:rPr>
            </w:pPr>
            <w:r w:rsidRPr="006743C5">
              <w:rPr>
                <w:b/>
                <w:bCs/>
              </w:rPr>
              <w:t>ADRES OBIEKTU BUDOWLANEGO</w:t>
            </w:r>
          </w:p>
        </w:tc>
        <w:tc>
          <w:tcPr>
            <w:tcW w:w="7870" w:type="dxa"/>
            <w:gridSpan w:val="4"/>
            <w:tcBorders>
              <w:top w:val="single" w:sz="12" w:space="0" w:color="auto"/>
              <w:left w:val="single" w:sz="6" w:space="0" w:color="auto"/>
              <w:bottom w:val="single" w:sz="12" w:space="0" w:color="auto"/>
              <w:right w:val="single" w:sz="12" w:space="0" w:color="auto"/>
            </w:tcBorders>
            <w:shd w:val="pct5" w:color="auto" w:fill="auto"/>
            <w:noWrap/>
            <w:vAlign w:val="center"/>
          </w:tcPr>
          <w:p w14:paraId="663E260D" w14:textId="67B1A181" w:rsidR="00D63FF5" w:rsidRPr="006743C5" w:rsidRDefault="00D63FF5" w:rsidP="00152047">
            <w:pPr>
              <w:rPr>
                <w:b/>
                <w:bCs/>
              </w:rPr>
            </w:pPr>
            <w:r w:rsidRPr="006743C5">
              <w:t xml:space="preserve"> </w:t>
            </w:r>
            <w:r w:rsidR="00A84F45" w:rsidRPr="00F16732">
              <w:t xml:space="preserve">Województwo: mazowieckie; Powiat: </w:t>
            </w:r>
            <w:r w:rsidR="00A84F45">
              <w:t>Miasto Ostrołęka</w:t>
            </w:r>
            <w:r w:rsidR="00A84F45" w:rsidRPr="00F16732">
              <w:t>, Gmina: Ostrołęka, Miasto Ostrołęka</w:t>
            </w:r>
            <w:r w:rsidR="00A84F45">
              <w:t>, obręb 0001, działki nr: 146101_1.0001.10056/7, 146101_1.0001.</w:t>
            </w:r>
            <w:r w:rsidR="00A84F45">
              <w:rPr>
                <w:b/>
                <w:bCs/>
              </w:rPr>
              <w:t xml:space="preserve"> </w:t>
            </w:r>
            <w:r w:rsidR="00A84F45" w:rsidRPr="00B85525">
              <w:rPr>
                <w:rStyle w:val="notion-enable-hover"/>
              </w:rPr>
              <w:t>10201/1</w:t>
            </w:r>
            <w:r w:rsidR="00BB7B12">
              <w:rPr>
                <w:rStyle w:val="notion-enable-hover"/>
              </w:rPr>
              <w:t>,</w:t>
            </w:r>
            <w:r w:rsidR="00BB7B12" w:rsidRPr="00BB7B12">
              <w:t>146101_1.0001.10057</w:t>
            </w:r>
          </w:p>
        </w:tc>
      </w:tr>
      <w:tr w:rsidR="00D63FF5" w:rsidRPr="006743C5" w14:paraId="0571DF60" w14:textId="77777777" w:rsidTr="00152047">
        <w:trPr>
          <w:trHeight w:val="813"/>
        </w:trPr>
        <w:tc>
          <w:tcPr>
            <w:tcW w:w="1867" w:type="dxa"/>
            <w:tcBorders>
              <w:top w:val="single" w:sz="12" w:space="0" w:color="auto"/>
              <w:left w:val="single" w:sz="12" w:space="0" w:color="auto"/>
              <w:right w:val="single" w:sz="6" w:space="0" w:color="auto"/>
            </w:tcBorders>
            <w:shd w:val="clear" w:color="auto" w:fill="auto"/>
            <w:vAlign w:val="center"/>
          </w:tcPr>
          <w:p w14:paraId="29DCFBD9" w14:textId="77777777" w:rsidR="00D63FF5" w:rsidRPr="006743C5" w:rsidRDefault="00D63FF5" w:rsidP="00152047">
            <w:pPr>
              <w:rPr>
                <w:b/>
                <w:bCs/>
              </w:rPr>
            </w:pPr>
            <w:r w:rsidRPr="006743C5">
              <w:rPr>
                <w:b/>
                <w:bCs/>
              </w:rPr>
              <w:t>Kategoria obiektu budowlanego</w:t>
            </w:r>
          </w:p>
        </w:tc>
        <w:tc>
          <w:tcPr>
            <w:tcW w:w="7870" w:type="dxa"/>
            <w:gridSpan w:val="4"/>
            <w:tcBorders>
              <w:top w:val="single" w:sz="12" w:space="0" w:color="auto"/>
              <w:left w:val="single" w:sz="6" w:space="0" w:color="auto"/>
              <w:right w:val="single" w:sz="12" w:space="0" w:color="auto"/>
            </w:tcBorders>
            <w:shd w:val="clear" w:color="auto" w:fill="auto"/>
            <w:noWrap/>
            <w:vAlign w:val="center"/>
          </w:tcPr>
          <w:p w14:paraId="1DB68F2C" w14:textId="77777777" w:rsidR="00D63FF5" w:rsidRPr="00F16732" w:rsidRDefault="00D63FF5" w:rsidP="00152047">
            <w:r w:rsidRPr="00F16732">
              <w:t>IV – elementy dróg publicznych i kolejowych dróg szynowych, jak: skrzyżowania i węzły, wjazdy, zjazdy, przejazdy, perony, rampy</w:t>
            </w:r>
          </w:p>
          <w:p w14:paraId="7F9F4E91" w14:textId="77777777" w:rsidR="00D63FF5" w:rsidRPr="00F16732" w:rsidRDefault="00D63FF5" w:rsidP="00152047">
            <w:r w:rsidRPr="00F16732">
              <w:t>VIII – inne budowle</w:t>
            </w:r>
          </w:p>
          <w:p w14:paraId="1D960ABD" w14:textId="77777777" w:rsidR="00D63FF5" w:rsidRPr="005F3A55" w:rsidRDefault="00D63FF5" w:rsidP="00152047">
            <w:r w:rsidRPr="00F16732">
              <w:t>XXV – drogi i kolejowe drogi szynowe</w:t>
            </w:r>
          </w:p>
          <w:p w14:paraId="2026A418" w14:textId="77777777" w:rsidR="00D63FF5" w:rsidRPr="005F3A55" w:rsidRDefault="00D63FF5" w:rsidP="00152047"/>
        </w:tc>
      </w:tr>
      <w:tr w:rsidR="00D63FF5" w:rsidRPr="006743C5" w14:paraId="657C3A7F" w14:textId="77777777" w:rsidTr="00152047">
        <w:trPr>
          <w:trHeight w:val="571"/>
        </w:trPr>
        <w:tc>
          <w:tcPr>
            <w:tcW w:w="1867" w:type="dxa"/>
            <w:tcBorders>
              <w:top w:val="single" w:sz="12" w:space="0" w:color="auto"/>
              <w:left w:val="single" w:sz="12" w:space="0" w:color="auto"/>
              <w:right w:val="single" w:sz="6" w:space="0" w:color="auto"/>
            </w:tcBorders>
            <w:shd w:val="clear" w:color="auto" w:fill="auto"/>
            <w:vAlign w:val="center"/>
          </w:tcPr>
          <w:p w14:paraId="7C931141" w14:textId="77777777" w:rsidR="00D63FF5" w:rsidRPr="006743C5" w:rsidRDefault="00D63FF5" w:rsidP="00152047">
            <w:pPr>
              <w:rPr>
                <w:b/>
                <w:bCs/>
              </w:rPr>
            </w:pPr>
            <w:r w:rsidRPr="006743C5">
              <w:rPr>
                <w:b/>
                <w:bCs/>
              </w:rPr>
              <w:t xml:space="preserve">Stadium | Tom </w:t>
            </w:r>
          </w:p>
        </w:tc>
        <w:tc>
          <w:tcPr>
            <w:tcW w:w="7870" w:type="dxa"/>
            <w:gridSpan w:val="4"/>
            <w:tcBorders>
              <w:top w:val="single" w:sz="12" w:space="0" w:color="auto"/>
              <w:left w:val="single" w:sz="6" w:space="0" w:color="auto"/>
              <w:right w:val="single" w:sz="12" w:space="0" w:color="auto"/>
            </w:tcBorders>
            <w:shd w:val="clear" w:color="auto" w:fill="auto"/>
            <w:noWrap/>
            <w:vAlign w:val="center"/>
          </w:tcPr>
          <w:p w14:paraId="3109F156" w14:textId="6E7EC505" w:rsidR="00D63FF5" w:rsidRPr="006743C5" w:rsidRDefault="00D63FF5" w:rsidP="00152047">
            <w:pPr>
              <w:rPr>
                <w:b/>
                <w:bCs/>
              </w:rPr>
            </w:pPr>
            <w:r w:rsidRPr="006743C5">
              <w:rPr>
                <w:b/>
                <w:bCs/>
              </w:rPr>
              <w:t xml:space="preserve">PROJEKT </w:t>
            </w:r>
            <w:r>
              <w:rPr>
                <w:b/>
                <w:bCs/>
              </w:rPr>
              <w:t>TECHNICZNY- WYKONAWCZY</w:t>
            </w:r>
          </w:p>
        </w:tc>
      </w:tr>
      <w:tr w:rsidR="00D63FF5" w:rsidRPr="006743C5" w14:paraId="5C912F1A" w14:textId="77777777" w:rsidTr="00152047">
        <w:trPr>
          <w:trHeight w:val="288"/>
        </w:trPr>
        <w:tc>
          <w:tcPr>
            <w:tcW w:w="9737" w:type="dxa"/>
            <w:gridSpan w:val="5"/>
            <w:tcBorders>
              <w:top w:val="single" w:sz="12" w:space="0" w:color="auto"/>
              <w:left w:val="single" w:sz="12" w:space="0" w:color="auto"/>
              <w:bottom w:val="single" w:sz="6" w:space="0" w:color="auto"/>
              <w:right w:val="single" w:sz="12" w:space="0" w:color="auto"/>
            </w:tcBorders>
            <w:shd w:val="pct5" w:color="auto" w:fill="auto"/>
            <w:vAlign w:val="center"/>
          </w:tcPr>
          <w:p w14:paraId="69DCF433" w14:textId="77777777" w:rsidR="00D63FF5" w:rsidRPr="006743C5" w:rsidRDefault="00D63FF5" w:rsidP="00152047">
            <w:pPr>
              <w:rPr>
                <w:b/>
                <w:bCs/>
              </w:rPr>
            </w:pPr>
            <w:r w:rsidRPr="006743C5">
              <w:rPr>
                <w:b/>
                <w:bCs/>
              </w:rPr>
              <w:t>ZESPÓŁ PROJEKTANTÓW</w:t>
            </w:r>
          </w:p>
        </w:tc>
      </w:tr>
      <w:tr w:rsidR="00D63FF5" w:rsidRPr="006743C5" w14:paraId="72C23C32" w14:textId="77777777" w:rsidTr="00152047">
        <w:trPr>
          <w:trHeight w:val="310"/>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tcPr>
          <w:p w14:paraId="48C8EBD6" w14:textId="77777777" w:rsidR="00D63FF5" w:rsidRPr="006743C5" w:rsidRDefault="00D63FF5" w:rsidP="00152047">
            <w:pPr>
              <w:rPr>
                <w:b/>
                <w:bCs/>
              </w:rPr>
            </w:pPr>
            <w:r w:rsidRPr="006743C5">
              <w:rPr>
                <w:b/>
                <w:bCs/>
              </w:rPr>
              <w:t>Stanowisko</w:t>
            </w:r>
          </w:p>
        </w:tc>
        <w:tc>
          <w:tcPr>
            <w:tcW w:w="35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5F0C4017" w14:textId="77777777" w:rsidR="00D63FF5" w:rsidRPr="006743C5" w:rsidRDefault="00D63FF5" w:rsidP="00152047">
            <w:r w:rsidRPr="006743C5">
              <w:t>Imię i Nazwisko</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740399E7" w14:textId="77777777" w:rsidR="00D63FF5" w:rsidRPr="006743C5" w:rsidRDefault="00D63FF5" w:rsidP="00152047">
            <w:r w:rsidRPr="006743C5">
              <w:t>Nr uprawnień</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4934342B" w14:textId="77777777" w:rsidR="00D63FF5" w:rsidRPr="006743C5" w:rsidRDefault="00D63FF5" w:rsidP="00152047">
            <w:r w:rsidRPr="006743C5">
              <w:t>Podpis</w:t>
            </w:r>
          </w:p>
        </w:tc>
      </w:tr>
      <w:tr w:rsidR="00D63FF5" w:rsidRPr="006743C5" w14:paraId="7FCCBF96" w14:textId="77777777" w:rsidTr="00152047">
        <w:trPr>
          <w:trHeight w:val="463"/>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tcPr>
          <w:p w14:paraId="29EC5104" w14:textId="77777777" w:rsidR="00D63FF5" w:rsidRPr="006743C5" w:rsidRDefault="00D63FF5" w:rsidP="00152047">
            <w:pPr>
              <w:rPr>
                <w:b/>
                <w:bCs/>
              </w:rPr>
            </w:pPr>
            <w:r>
              <w:rPr>
                <w:b/>
                <w:bCs/>
              </w:rPr>
              <w:t xml:space="preserve">PROJEKTANT </w:t>
            </w:r>
          </w:p>
        </w:tc>
        <w:tc>
          <w:tcPr>
            <w:tcW w:w="35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69ECDE44" w14:textId="77777777" w:rsidR="00D63FF5" w:rsidRPr="006743C5" w:rsidRDefault="00D63FF5" w:rsidP="00152047">
            <w:r w:rsidRPr="006743C5">
              <w:t>mgr inż. Magdalena Czyż</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3F17D269" w14:textId="77777777" w:rsidR="00D63FF5" w:rsidRPr="006743C5" w:rsidRDefault="00D63FF5" w:rsidP="00152047">
            <w:r w:rsidRPr="006743C5">
              <w:t>WAM/077/PBD/22</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FEFDBB7" w14:textId="77777777" w:rsidR="00D63FF5" w:rsidRPr="006743C5" w:rsidRDefault="00D63FF5" w:rsidP="00152047"/>
        </w:tc>
      </w:tr>
      <w:tr w:rsidR="00D63FF5" w:rsidRPr="006743C5" w14:paraId="54D048F1" w14:textId="77777777" w:rsidTr="00152047">
        <w:trPr>
          <w:trHeight w:val="555"/>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tcPr>
          <w:p w14:paraId="6CDEE1F7" w14:textId="77777777" w:rsidR="00D63FF5" w:rsidRPr="006743C5" w:rsidRDefault="00D63FF5" w:rsidP="00152047">
            <w:pPr>
              <w:rPr>
                <w:b/>
                <w:bCs/>
              </w:rPr>
            </w:pPr>
            <w:r>
              <w:rPr>
                <w:b/>
                <w:bCs/>
              </w:rPr>
              <w:t xml:space="preserve">PROJEKTANT </w:t>
            </w:r>
            <w:r w:rsidRPr="006743C5">
              <w:rPr>
                <w:b/>
                <w:bCs/>
              </w:rPr>
              <w:t xml:space="preserve"> </w:t>
            </w:r>
          </w:p>
        </w:tc>
        <w:tc>
          <w:tcPr>
            <w:tcW w:w="35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3D8F9FF7" w14:textId="77777777" w:rsidR="00D63FF5" w:rsidRPr="006743C5" w:rsidRDefault="00D63FF5" w:rsidP="00152047">
            <w:r w:rsidRPr="006743C5">
              <w:t>mgr inż. Maciej Lis</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9F89B79" w14:textId="77777777" w:rsidR="00D63FF5" w:rsidRPr="006743C5" w:rsidRDefault="00D63FF5" w:rsidP="00152047">
            <w:r w:rsidRPr="006743C5">
              <w:t>WAM/078/PBD/22</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61715B81" w14:textId="77777777" w:rsidR="00D63FF5" w:rsidRPr="006743C5" w:rsidRDefault="00D63FF5" w:rsidP="00152047"/>
        </w:tc>
      </w:tr>
      <w:tr w:rsidR="00D63FF5" w:rsidRPr="006743C5" w14:paraId="0A3A9240" w14:textId="77777777" w:rsidTr="00152047">
        <w:trPr>
          <w:trHeight w:val="965"/>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tcPr>
          <w:p w14:paraId="3B47FFF5" w14:textId="77777777" w:rsidR="00D63FF5" w:rsidRPr="006743C5" w:rsidRDefault="00D63FF5" w:rsidP="00152047">
            <w:pPr>
              <w:rPr>
                <w:b/>
                <w:bCs/>
              </w:rPr>
            </w:pPr>
            <w:r w:rsidRPr="006743C5">
              <w:rPr>
                <w:b/>
                <w:bCs/>
              </w:rPr>
              <w:t>ASYSTENT</w:t>
            </w:r>
            <w:r>
              <w:rPr>
                <w:b/>
                <w:bCs/>
              </w:rPr>
              <w:t>KA</w:t>
            </w:r>
            <w:r w:rsidRPr="006743C5">
              <w:rPr>
                <w:b/>
                <w:bCs/>
              </w:rPr>
              <w:t xml:space="preserve"> PROJEKTANTA</w:t>
            </w:r>
          </w:p>
        </w:tc>
        <w:tc>
          <w:tcPr>
            <w:tcW w:w="35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54332F32" w14:textId="77777777" w:rsidR="00D63FF5" w:rsidRPr="006743C5" w:rsidRDefault="00D63FF5" w:rsidP="00152047">
            <w:r w:rsidRPr="006743C5">
              <w:t>Inż. Halina Zubrowicz</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AA67F29" w14:textId="2737CD86" w:rsidR="00D63FF5" w:rsidRPr="00D65F48" w:rsidRDefault="004239C0" w:rsidP="00152047">
            <w:r>
              <w:t>-</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7069143E" w14:textId="77777777" w:rsidR="00D63FF5" w:rsidRPr="006743C5" w:rsidRDefault="00D63FF5" w:rsidP="00152047"/>
        </w:tc>
      </w:tr>
      <w:tr w:rsidR="00D63FF5" w:rsidRPr="006743C5" w14:paraId="511863CC" w14:textId="77777777" w:rsidTr="00152047">
        <w:trPr>
          <w:trHeight w:val="382"/>
        </w:trPr>
        <w:tc>
          <w:tcPr>
            <w:tcW w:w="5372" w:type="dxa"/>
            <w:gridSpan w:val="2"/>
            <w:tcBorders>
              <w:top w:val="single" w:sz="12" w:space="0" w:color="auto"/>
              <w:left w:val="single" w:sz="12" w:space="0" w:color="auto"/>
              <w:bottom w:val="single" w:sz="12" w:space="0" w:color="auto"/>
              <w:right w:val="single" w:sz="4" w:space="0" w:color="auto"/>
            </w:tcBorders>
            <w:shd w:val="clear" w:color="auto" w:fill="auto"/>
            <w:vAlign w:val="center"/>
            <w:hideMark/>
          </w:tcPr>
          <w:p w14:paraId="04096151" w14:textId="2850879C" w:rsidR="00D63FF5" w:rsidRPr="006743C5" w:rsidRDefault="00D63FF5" w:rsidP="00152047">
            <w:r w:rsidRPr="006743C5">
              <w:t xml:space="preserve">Data opracowania: </w:t>
            </w:r>
            <w:r w:rsidR="004239C0">
              <w:t>wrzesień</w:t>
            </w:r>
            <w:r w:rsidRPr="006743C5">
              <w:t xml:space="preserve"> 202</w:t>
            </w:r>
            <w:r>
              <w:t>3</w:t>
            </w:r>
            <w:r w:rsidRPr="006743C5">
              <w:t xml:space="preserve"> r.</w:t>
            </w:r>
          </w:p>
        </w:tc>
        <w:tc>
          <w:tcPr>
            <w:tcW w:w="2664" w:type="dxa"/>
            <w:gridSpan w:val="2"/>
            <w:tcBorders>
              <w:top w:val="single" w:sz="12" w:space="0" w:color="auto"/>
              <w:left w:val="single" w:sz="4" w:space="0" w:color="auto"/>
              <w:bottom w:val="single" w:sz="12" w:space="0" w:color="auto"/>
              <w:right w:val="single" w:sz="6" w:space="0" w:color="auto"/>
            </w:tcBorders>
            <w:shd w:val="clear" w:color="auto" w:fill="auto"/>
            <w:vAlign w:val="center"/>
          </w:tcPr>
          <w:p w14:paraId="76E71F83" w14:textId="77777777" w:rsidR="00D63FF5" w:rsidRPr="006743C5" w:rsidRDefault="00D63FF5" w:rsidP="00152047">
            <w:r w:rsidRPr="006743C5">
              <w:t>Wersja: 0.0</w:t>
            </w:r>
          </w:p>
        </w:tc>
        <w:tc>
          <w:tcPr>
            <w:tcW w:w="1701" w:type="dxa"/>
            <w:tcBorders>
              <w:top w:val="single" w:sz="12" w:space="0" w:color="auto"/>
              <w:left w:val="single" w:sz="6" w:space="0" w:color="auto"/>
              <w:bottom w:val="single" w:sz="12" w:space="0" w:color="auto"/>
              <w:right w:val="single" w:sz="12" w:space="0" w:color="auto"/>
            </w:tcBorders>
            <w:shd w:val="clear" w:color="auto" w:fill="auto"/>
            <w:vAlign w:val="center"/>
          </w:tcPr>
          <w:p w14:paraId="1BB0E28C" w14:textId="77777777" w:rsidR="00D63FF5" w:rsidRDefault="00D63FF5" w:rsidP="00152047"/>
          <w:p w14:paraId="7FC6B8FB" w14:textId="21777C93" w:rsidR="00D63FF5" w:rsidRDefault="00D63FF5" w:rsidP="00152047">
            <w:r w:rsidRPr="006743C5">
              <w:t xml:space="preserve">Egz. nr: </w:t>
            </w:r>
          </w:p>
          <w:p w14:paraId="05B3783D" w14:textId="77777777" w:rsidR="00D63FF5" w:rsidRPr="006743C5" w:rsidRDefault="00D63FF5" w:rsidP="00152047"/>
        </w:tc>
      </w:tr>
      <w:bookmarkEnd w:id="0"/>
    </w:tbl>
    <w:p w14:paraId="64A79F63" w14:textId="7FF2E3CC" w:rsidR="00122A70" w:rsidRDefault="00122A70">
      <w:pPr>
        <w:rPr>
          <w:b/>
          <w:bCs/>
        </w:rPr>
      </w:pPr>
    </w:p>
    <w:p w14:paraId="241A057E" w14:textId="346F44C3" w:rsidR="00A84F45" w:rsidRDefault="00A84F45">
      <w:pPr>
        <w:rPr>
          <w:b/>
          <w:bCs/>
        </w:rPr>
      </w:pPr>
    </w:p>
    <w:p w14:paraId="2BADC58E" w14:textId="656AC07E" w:rsidR="004239C0" w:rsidRDefault="004239C0">
      <w:pPr>
        <w:rPr>
          <w:b/>
          <w:bCs/>
        </w:rPr>
      </w:pPr>
    </w:p>
    <w:p w14:paraId="4B678CEC" w14:textId="5E9609D5" w:rsidR="004239C0" w:rsidRDefault="004239C0">
      <w:pPr>
        <w:rPr>
          <w:b/>
          <w:bCs/>
        </w:rPr>
      </w:pPr>
    </w:p>
    <w:p w14:paraId="3D0410E3" w14:textId="6008AC81" w:rsidR="004239C0" w:rsidRDefault="004239C0">
      <w:pPr>
        <w:rPr>
          <w:b/>
          <w:bCs/>
        </w:rPr>
      </w:pPr>
    </w:p>
    <w:p w14:paraId="47CEBB1D" w14:textId="60ED10BD" w:rsidR="004239C0" w:rsidRDefault="004239C0">
      <w:pPr>
        <w:rPr>
          <w:b/>
          <w:bCs/>
        </w:rPr>
      </w:pPr>
    </w:p>
    <w:p w14:paraId="01A80E43" w14:textId="77777777" w:rsidR="004239C0" w:rsidRDefault="004239C0">
      <w:pPr>
        <w:rPr>
          <w:b/>
          <w:bCs/>
        </w:rPr>
      </w:pPr>
    </w:p>
    <w:p w14:paraId="18A5CD22" w14:textId="2BBB59F5" w:rsidR="004239C0" w:rsidRDefault="004239C0">
      <w:pPr>
        <w:rPr>
          <w:b/>
          <w:bCs/>
        </w:rPr>
      </w:pPr>
    </w:p>
    <w:p w14:paraId="4D76E638" w14:textId="77777777" w:rsidR="004239C0" w:rsidRDefault="004239C0">
      <w:pPr>
        <w:rPr>
          <w:b/>
          <w:bCs/>
        </w:rPr>
      </w:pPr>
    </w:p>
    <w:p w14:paraId="0D9A785A" w14:textId="77777777" w:rsidR="0018060D" w:rsidRDefault="0018060D">
      <w:pPr>
        <w:rPr>
          <w:b/>
          <w:bCs/>
        </w:rPr>
      </w:pPr>
    </w:p>
    <w:p w14:paraId="29D7814E" w14:textId="77777777" w:rsidR="005542EA" w:rsidRPr="005F7D0A" w:rsidRDefault="005F7D0A">
      <w:pPr>
        <w:rPr>
          <w:b/>
          <w:bCs/>
        </w:rPr>
      </w:pPr>
      <w:r w:rsidRPr="005F7D0A">
        <w:rPr>
          <w:b/>
          <w:bCs/>
        </w:rPr>
        <w:t>SPIS TREŚCI</w:t>
      </w:r>
    </w:p>
    <w:sdt>
      <w:sdtPr>
        <w:rPr>
          <w:b w:val="0"/>
        </w:rPr>
        <w:id w:val="-1679187348"/>
        <w:docPartObj>
          <w:docPartGallery w:val="Table of Contents"/>
          <w:docPartUnique/>
        </w:docPartObj>
      </w:sdtPr>
      <w:sdtEndPr>
        <w:rPr>
          <w:bCs/>
        </w:rPr>
      </w:sdtEndPr>
      <w:sdtContent>
        <w:p w14:paraId="529F5433" w14:textId="2E1BEB42" w:rsidR="00073E0B" w:rsidRDefault="00483816">
          <w:pPr>
            <w:pStyle w:val="Spistreci1"/>
            <w:tabs>
              <w:tab w:val="left" w:pos="420"/>
              <w:tab w:val="right" w:leader="dot" w:pos="9062"/>
            </w:tabs>
            <w:rPr>
              <w:rFonts w:eastAsiaTheme="minorEastAsia"/>
              <w:b w:val="0"/>
              <w:noProof/>
              <w:sz w:val="22"/>
              <w:lang w:eastAsia="pl-PL"/>
            </w:rPr>
          </w:pPr>
          <w:r>
            <w:rPr>
              <w:b w:val="0"/>
            </w:rPr>
            <w:fldChar w:fldCharType="begin"/>
          </w:r>
          <w:r w:rsidR="00996048">
            <w:rPr>
              <w:b w:val="0"/>
            </w:rPr>
            <w:instrText xml:space="preserve"> TOC \o "1-3" \h \z \u </w:instrText>
          </w:r>
          <w:r>
            <w:rPr>
              <w:b w:val="0"/>
            </w:rPr>
            <w:fldChar w:fldCharType="separate"/>
          </w:r>
          <w:hyperlink w:anchor="_Toc150423341" w:history="1">
            <w:r w:rsidR="00073E0B" w:rsidRPr="00334FDC">
              <w:rPr>
                <w:rStyle w:val="Hipercze"/>
                <w:noProof/>
              </w:rPr>
              <w:t>I.</w:t>
            </w:r>
            <w:r w:rsidR="00073E0B">
              <w:rPr>
                <w:rFonts w:eastAsiaTheme="minorEastAsia"/>
                <w:b w:val="0"/>
                <w:noProof/>
                <w:sz w:val="22"/>
                <w:lang w:eastAsia="pl-PL"/>
              </w:rPr>
              <w:tab/>
            </w:r>
            <w:r w:rsidR="00073E0B" w:rsidRPr="00334FDC">
              <w:rPr>
                <w:rStyle w:val="Hipercze"/>
                <w:noProof/>
              </w:rPr>
              <w:t>OŚWIADCZENIE O KOMPLETNOŚCI OPRACOWANIA</w:t>
            </w:r>
            <w:r w:rsidR="00073E0B">
              <w:rPr>
                <w:noProof/>
                <w:webHidden/>
              </w:rPr>
              <w:tab/>
            </w:r>
            <w:r w:rsidR="00073E0B">
              <w:rPr>
                <w:noProof/>
                <w:webHidden/>
              </w:rPr>
              <w:fldChar w:fldCharType="begin"/>
            </w:r>
            <w:r w:rsidR="00073E0B">
              <w:rPr>
                <w:noProof/>
                <w:webHidden/>
              </w:rPr>
              <w:instrText xml:space="preserve"> PAGEREF _Toc150423341 \h </w:instrText>
            </w:r>
            <w:r w:rsidR="00073E0B">
              <w:rPr>
                <w:noProof/>
                <w:webHidden/>
              </w:rPr>
            </w:r>
            <w:r w:rsidR="00073E0B">
              <w:rPr>
                <w:noProof/>
                <w:webHidden/>
              </w:rPr>
              <w:fldChar w:fldCharType="separate"/>
            </w:r>
            <w:r w:rsidR="00073E0B">
              <w:rPr>
                <w:noProof/>
                <w:webHidden/>
              </w:rPr>
              <w:t>3</w:t>
            </w:r>
            <w:r w:rsidR="00073E0B">
              <w:rPr>
                <w:noProof/>
                <w:webHidden/>
              </w:rPr>
              <w:fldChar w:fldCharType="end"/>
            </w:r>
          </w:hyperlink>
        </w:p>
        <w:p w14:paraId="456E1B3E" w14:textId="1219AAF1" w:rsidR="00073E0B" w:rsidRDefault="00DE49B4">
          <w:pPr>
            <w:pStyle w:val="Spistreci1"/>
            <w:tabs>
              <w:tab w:val="left" w:pos="420"/>
              <w:tab w:val="right" w:leader="dot" w:pos="9062"/>
            </w:tabs>
            <w:rPr>
              <w:rFonts w:eastAsiaTheme="minorEastAsia"/>
              <w:b w:val="0"/>
              <w:noProof/>
              <w:sz w:val="22"/>
              <w:lang w:eastAsia="pl-PL"/>
            </w:rPr>
          </w:pPr>
          <w:hyperlink w:anchor="_Toc150423342" w:history="1">
            <w:r w:rsidR="00073E0B" w:rsidRPr="00334FDC">
              <w:rPr>
                <w:rStyle w:val="Hipercze"/>
                <w:noProof/>
              </w:rPr>
              <w:t>II.</w:t>
            </w:r>
            <w:r w:rsidR="00073E0B">
              <w:rPr>
                <w:rFonts w:eastAsiaTheme="minorEastAsia"/>
                <w:b w:val="0"/>
                <w:noProof/>
                <w:sz w:val="22"/>
                <w:lang w:eastAsia="pl-PL"/>
              </w:rPr>
              <w:tab/>
            </w:r>
            <w:r w:rsidR="00073E0B" w:rsidRPr="00334FDC">
              <w:rPr>
                <w:rStyle w:val="Hipercze"/>
                <w:noProof/>
              </w:rPr>
              <w:t>KOPIE UPRAWNIEŃ PROJEKTANTÓW</w:t>
            </w:r>
            <w:r w:rsidR="00073E0B">
              <w:rPr>
                <w:noProof/>
                <w:webHidden/>
              </w:rPr>
              <w:tab/>
            </w:r>
            <w:r w:rsidR="00073E0B">
              <w:rPr>
                <w:noProof/>
                <w:webHidden/>
              </w:rPr>
              <w:fldChar w:fldCharType="begin"/>
            </w:r>
            <w:r w:rsidR="00073E0B">
              <w:rPr>
                <w:noProof/>
                <w:webHidden/>
              </w:rPr>
              <w:instrText xml:space="preserve"> PAGEREF _Toc150423342 \h </w:instrText>
            </w:r>
            <w:r w:rsidR="00073E0B">
              <w:rPr>
                <w:noProof/>
                <w:webHidden/>
              </w:rPr>
            </w:r>
            <w:r w:rsidR="00073E0B">
              <w:rPr>
                <w:noProof/>
                <w:webHidden/>
              </w:rPr>
              <w:fldChar w:fldCharType="separate"/>
            </w:r>
            <w:r w:rsidR="00073E0B">
              <w:rPr>
                <w:noProof/>
                <w:webHidden/>
              </w:rPr>
              <w:t>4</w:t>
            </w:r>
            <w:r w:rsidR="00073E0B">
              <w:rPr>
                <w:noProof/>
                <w:webHidden/>
              </w:rPr>
              <w:fldChar w:fldCharType="end"/>
            </w:r>
          </w:hyperlink>
        </w:p>
        <w:p w14:paraId="2C17F6E3" w14:textId="124515A9" w:rsidR="00073E0B" w:rsidRDefault="00DE49B4">
          <w:pPr>
            <w:pStyle w:val="Spistreci1"/>
            <w:tabs>
              <w:tab w:val="left" w:pos="630"/>
              <w:tab w:val="right" w:leader="dot" w:pos="9062"/>
            </w:tabs>
            <w:rPr>
              <w:rFonts w:eastAsiaTheme="minorEastAsia"/>
              <w:b w:val="0"/>
              <w:noProof/>
              <w:sz w:val="22"/>
              <w:lang w:eastAsia="pl-PL"/>
            </w:rPr>
          </w:pPr>
          <w:hyperlink w:anchor="_Toc150423343" w:history="1">
            <w:r w:rsidR="00073E0B" w:rsidRPr="00334FDC">
              <w:rPr>
                <w:rStyle w:val="Hipercze"/>
                <w:noProof/>
              </w:rPr>
              <w:t>III.</w:t>
            </w:r>
            <w:r w:rsidR="00073E0B">
              <w:rPr>
                <w:rFonts w:eastAsiaTheme="minorEastAsia"/>
                <w:b w:val="0"/>
                <w:noProof/>
                <w:sz w:val="22"/>
                <w:lang w:eastAsia="pl-PL"/>
              </w:rPr>
              <w:tab/>
            </w:r>
            <w:r w:rsidR="00073E0B" w:rsidRPr="00334FDC">
              <w:rPr>
                <w:rStyle w:val="Hipercze"/>
                <w:noProof/>
              </w:rPr>
              <w:t>CZĘŚĆ OPISOWA</w:t>
            </w:r>
            <w:r w:rsidR="00073E0B">
              <w:rPr>
                <w:noProof/>
                <w:webHidden/>
              </w:rPr>
              <w:tab/>
            </w:r>
            <w:r w:rsidR="00073E0B">
              <w:rPr>
                <w:noProof/>
                <w:webHidden/>
              </w:rPr>
              <w:fldChar w:fldCharType="begin"/>
            </w:r>
            <w:r w:rsidR="00073E0B">
              <w:rPr>
                <w:noProof/>
                <w:webHidden/>
              </w:rPr>
              <w:instrText xml:space="preserve"> PAGEREF _Toc150423343 \h </w:instrText>
            </w:r>
            <w:r w:rsidR="00073E0B">
              <w:rPr>
                <w:noProof/>
                <w:webHidden/>
              </w:rPr>
            </w:r>
            <w:r w:rsidR="00073E0B">
              <w:rPr>
                <w:noProof/>
                <w:webHidden/>
              </w:rPr>
              <w:fldChar w:fldCharType="separate"/>
            </w:r>
            <w:r w:rsidR="00073E0B">
              <w:rPr>
                <w:noProof/>
                <w:webHidden/>
              </w:rPr>
              <w:t>7</w:t>
            </w:r>
            <w:r w:rsidR="00073E0B">
              <w:rPr>
                <w:noProof/>
                <w:webHidden/>
              </w:rPr>
              <w:fldChar w:fldCharType="end"/>
            </w:r>
          </w:hyperlink>
        </w:p>
        <w:p w14:paraId="2E672261" w14:textId="6F0AD7D5" w:rsidR="00073E0B" w:rsidRDefault="00DE49B4">
          <w:pPr>
            <w:pStyle w:val="Spistreci1"/>
            <w:tabs>
              <w:tab w:val="left" w:pos="420"/>
              <w:tab w:val="right" w:leader="dot" w:pos="9062"/>
            </w:tabs>
            <w:rPr>
              <w:rFonts w:eastAsiaTheme="minorEastAsia"/>
              <w:b w:val="0"/>
              <w:noProof/>
              <w:sz w:val="22"/>
              <w:lang w:eastAsia="pl-PL"/>
            </w:rPr>
          </w:pPr>
          <w:hyperlink w:anchor="_Toc150423344" w:history="1">
            <w:r w:rsidR="00073E0B" w:rsidRPr="00334FDC">
              <w:rPr>
                <w:rStyle w:val="Hipercze"/>
                <w:noProof/>
              </w:rPr>
              <w:t>1</w:t>
            </w:r>
            <w:r w:rsidR="00073E0B">
              <w:rPr>
                <w:rFonts w:eastAsiaTheme="minorEastAsia"/>
                <w:b w:val="0"/>
                <w:noProof/>
                <w:sz w:val="22"/>
                <w:lang w:eastAsia="pl-PL"/>
              </w:rPr>
              <w:tab/>
            </w:r>
            <w:r w:rsidR="00073E0B" w:rsidRPr="00334FDC">
              <w:rPr>
                <w:rStyle w:val="Hipercze"/>
                <w:noProof/>
              </w:rPr>
              <w:t>INFORMACJE OGÓLNE</w:t>
            </w:r>
            <w:r w:rsidR="00073E0B">
              <w:rPr>
                <w:noProof/>
                <w:webHidden/>
              </w:rPr>
              <w:tab/>
            </w:r>
            <w:r w:rsidR="00073E0B">
              <w:rPr>
                <w:noProof/>
                <w:webHidden/>
              </w:rPr>
              <w:fldChar w:fldCharType="begin"/>
            </w:r>
            <w:r w:rsidR="00073E0B">
              <w:rPr>
                <w:noProof/>
                <w:webHidden/>
              </w:rPr>
              <w:instrText xml:space="preserve"> PAGEREF _Toc150423344 \h </w:instrText>
            </w:r>
            <w:r w:rsidR="00073E0B">
              <w:rPr>
                <w:noProof/>
                <w:webHidden/>
              </w:rPr>
            </w:r>
            <w:r w:rsidR="00073E0B">
              <w:rPr>
                <w:noProof/>
                <w:webHidden/>
              </w:rPr>
              <w:fldChar w:fldCharType="separate"/>
            </w:r>
            <w:r w:rsidR="00073E0B">
              <w:rPr>
                <w:noProof/>
                <w:webHidden/>
              </w:rPr>
              <w:t>7</w:t>
            </w:r>
            <w:r w:rsidR="00073E0B">
              <w:rPr>
                <w:noProof/>
                <w:webHidden/>
              </w:rPr>
              <w:fldChar w:fldCharType="end"/>
            </w:r>
          </w:hyperlink>
        </w:p>
        <w:p w14:paraId="459EBAC1" w14:textId="0A80E486" w:rsidR="00073E0B" w:rsidRDefault="00DE49B4">
          <w:pPr>
            <w:pStyle w:val="Spistreci2"/>
            <w:tabs>
              <w:tab w:val="left" w:pos="880"/>
              <w:tab w:val="right" w:leader="dot" w:pos="9062"/>
            </w:tabs>
            <w:rPr>
              <w:rFonts w:eastAsiaTheme="minorEastAsia"/>
              <w:noProof/>
              <w:sz w:val="22"/>
              <w:lang w:eastAsia="pl-PL"/>
            </w:rPr>
          </w:pPr>
          <w:hyperlink w:anchor="_Toc150423345" w:history="1">
            <w:r w:rsidR="00073E0B" w:rsidRPr="00334FDC">
              <w:rPr>
                <w:rStyle w:val="Hipercze"/>
                <w:noProof/>
              </w:rPr>
              <w:t>1.1</w:t>
            </w:r>
            <w:r w:rsidR="00073E0B">
              <w:rPr>
                <w:rFonts w:eastAsiaTheme="minorEastAsia"/>
                <w:noProof/>
                <w:sz w:val="22"/>
                <w:lang w:eastAsia="pl-PL"/>
              </w:rPr>
              <w:tab/>
            </w:r>
            <w:r w:rsidR="00073E0B" w:rsidRPr="00334FDC">
              <w:rPr>
                <w:rStyle w:val="Hipercze"/>
                <w:noProof/>
              </w:rPr>
              <w:t>Przedmiot opracowania</w:t>
            </w:r>
            <w:r w:rsidR="00073E0B">
              <w:rPr>
                <w:noProof/>
                <w:webHidden/>
              </w:rPr>
              <w:tab/>
            </w:r>
            <w:r w:rsidR="00073E0B">
              <w:rPr>
                <w:noProof/>
                <w:webHidden/>
              </w:rPr>
              <w:fldChar w:fldCharType="begin"/>
            </w:r>
            <w:r w:rsidR="00073E0B">
              <w:rPr>
                <w:noProof/>
                <w:webHidden/>
              </w:rPr>
              <w:instrText xml:space="preserve"> PAGEREF _Toc150423345 \h </w:instrText>
            </w:r>
            <w:r w:rsidR="00073E0B">
              <w:rPr>
                <w:noProof/>
                <w:webHidden/>
              </w:rPr>
            </w:r>
            <w:r w:rsidR="00073E0B">
              <w:rPr>
                <w:noProof/>
                <w:webHidden/>
              </w:rPr>
              <w:fldChar w:fldCharType="separate"/>
            </w:r>
            <w:r w:rsidR="00073E0B">
              <w:rPr>
                <w:noProof/>
                <w:webHidden/>
              </w:rPr>
              <w:t>7</w:t>
            </w:r>
            <w:r w:rsidR="00073E0B">
              <w:rPr>
                <w:noProof/>
                <w:webHidden/>
              </w:rPr>
              <w:fldChar w:fldCharType="end"/>
            </w:r>
          </w:hyperlink>
        </w:p>
        <w:p w14:paraId="756F5DF2" w14:textId="0CFDEF14" w:rsidR="00073E0B" w:rsidRDefault="00DE49B4">
          <w:pPr>
            <w:pStyle w:val="Spistreci2"/>
            <w:tabs>
              <w:tab w:val="left" w:pos="880"/>
              <w:tab w:val="right" w:leader="dot" w:pos="9062"/>
            </w:tabs>
            <w:rPr>
              <w:rFonts w:eastAsiaTheme="minorEastAsia"/>
              <w:noProof/>
              <w:sz w:val="22"/>
              <w:lang w:eastAsia="pl-PL"/>
            </w:rPr>
          </w:pPr>
          <w:hyperlink w:anchor="_Toc150423346" w:history="1">
            <w:r w:rsidR="00073E0B" w:rsidRPr="00334FDC">
              <w:rPr>
                <w:rStyle w:val="Hipercze"/>
                <w:noProof/>
              </w:rPr>
              <w:t>1.2</w:t>
            </w:r>
            <w:r w:rsidR="00073E0B">
              <w:rPr>
                <w:rFonts w:eastAsiaTheme="minorEastAsia"/>
                <w:noProof/>
                <w:sz w:val="22"/>
                <w:lang w:eastAsia="pl-PL"/>
              </w:rPr>
              <w:tab/>
            </w:r>
            <w:r w:rsidR="00073E0B" w:rsidRPr="00334FDC">
              <w:rPr>
                <w:rStyle w:val="Hipercze"/>
                <w:noProof/>
              </w:rPr>
              <w:t>Lokalizacja</w:t>
            </w:r>
            <w:r w:rsidR="00073E0B">
              <w:rPr>
                <w:noProof/>
                <w:webHidden/>
              </w:rPr>
              <w:tab/>
            </w:r>
            <w:r w:rsidR="00073E0B">
              <w:rPr>
                <w:noProof/>
                <w:webHidden/>
              </w:rPr>
              <w:fldChar w:fldCharType="begin"/>
            </w:r>
            <w:r w:rsidR="00073E0B">
              <w:rPr>
                <w:noProof/>
                <w:webHidden/>
              </w:rPr>
              <w:instrText xml:space="preserve"> PAGEREF _Toc150423346 \h </w:instrText>
            </w:r>
            <w:r w:rsidR="00073E0B">
              <w:rPr>
                <w:noProof/>
                <w:webHidden/>
              </w:rPr>
            </w:r>
            <w:r w:rsidR="00073E0B">
              <w:rPr>
                <w:noProof/>
                <w:webHidden/>
              </w:rPr>
              <w:fldChar w:fldCharType="separate"/>
            </w:r>
            <w:r w:rsidR="00073E0B">
              <w:rPr>
                <w:noProof/>
                <w:webHidden/>
              </w:rPr>
              <w:t>7</w:t>
            </w:r>
            <w:r w:rsidR="00073E0B">
              <w:rPr>
                <w:noProof/>
                <w:webHidden/>
              </w:rPr>
              <w:fldChar w:fldCharType="end"/>
            </w:r>
          </w:hyperlink>
        </w:p>
        <w:p w14:paraId="4C73F2F7" w14:textId="3BF17B29" w:rsidR="00073E0B" w:rsidRDefault="00DE49B4">
          <w:pPr>
            <w:pStyle w:val="Spistreci2"/>
            <w:tabs>
              <w:tab w:val="left" w:pos="880"/>
              <w:tab w:val="right" w:leader="dot" w:pos="9062"/>
            </w:tabs>
            <w:rPr>
              <w:rFonts w:eastAsiaTheme="minorEastAsia"/>
              <w:noProof/>
              <w:sz w:val="22"/>
              <w:lang w:eastAsia="pl-PL"/>
            </w:rPr>
          </w:pPr>
          <w:hyperlink w:anchor="_Toc150423347" w:history="1">
            <w:r w:rsidR="00073E0B" w:rsidRPr="00334FDC">
              <w:rPr>
                <w:rStyle w:val="Hipercze"/>
                <w:noProof/>
              </w:rPr>
              <w:t>1.3</w:t>
            </w:r>
            <w:r w:rsidR="00073E0B">
              <w:rPr>
                <w:rFonts w:eastAsiaTheme="minorEastAsia"/>
                <w:noProof/>
                <w:sz w:val="22"/>
                <w:lang w:eastAsia="pl-PL"/>
              </w:rPr>
              <w:tab/>
            </w:r>
            <w:r w:rsidR="00073E0B" w:rsidRPr="00334FDC">
              <w:rPr>
                <w:rStyle w:val="Hipercze"/>
                <w:noProof/>
              </w:rPr>
              <w:t>Założenia funkcjonalno – użytkowe</w:t>
            </w:r>
            <w:r w:rsidR="00073E0B">
              <w:rPr>
                <w:noProof/>
                <w:webHidden/>
              </w:rPr>
              <w:tab/>
            </w:r>
            <w:r w:rsidR="00073E0B">
              <w:rPr>
                <w:noProof/>
                <w:webHidden/>
              </w:rPr>
              <w:fldChar w:fldCharType="begin"/>
            </w:r>
            <w:r w:rsidR="00073E0B">
              <w:rPr>
                <w:noProof/>
                <w:webHidden/>
              </w:rPr>
              <w:instrText xml:space="preserve"> PAGEREF _Toc150423347 \h </w:instrText>
            </w:r>
            <w:r w:rsidR="00073E0B">
              <w:rPr>
                <w:noProof/>
                <w:webHidden/>
              </w:rPr>
            </w:r>
            <w:r w:rsidR="00073E0B">
              <w:rPr>
                <w:noProof/>
                <w:webHidden/>
              </w:rPr>
              <w:fldChar w:fldCharType="separate"/>
            </w:r>
            <w:r w:rsidR="00073E0B">
              <w:rPr>
                <w:noProof/>
                <w:webHidden/>
              </w:rPr>
              <w:t>7</w:t>
            </w:r>
            <w:r w:rsidR="00073E0B">
              <w:rPr>
                <w:noProof/>
                <w:webHidden/>
              </w:rPr>
              <w:fldChar w:fldCharType="end"/>
            </w:r>
          </w:hyperlink>
        </w:p>
        <w:p w14:paraId="173CD6DC" w14:textId="1CF1FCCC" w:rsidR="00073E0B" w:rsidRDefault="00DE49B4">
          <w:pPr>
            <w:pStyle w:val="Spistreci1"/>
            <w:tabs>
              <w:tab w:val="left" w:pos="420"/>
              <w:tab w:val="right" w:leader="dot" w:pos="9062"/>
            </w:tabs>
            <w:rPr>
              <w:rFonts w:eastAsiaTheme="minorEastAsia"/>
              <w:b w:val="0"/>
              <w:noProof/>
              <w:sz w:val="22"/>
              <w:lang w:eastAsia="pl-PL"/>
            </w:rPr>
          </w:pPr>
          <w:hyperlink w:anchor="_Toc150423348" w:history="1">
            <w:r w:rsidR="00073E0B" w:rsidRPr="00334FDC">
              <w:rPr>
                <w:rStyle w:val="Hipercze"/>
                <w:noProof/>
              </w:rPr>
              <w:t>2</w:t>
            </w:r>
            <w:r w:rsidR="00073E0B">
              <w:rPr>
                <w:rFonts w:eastAsiaTheme="minorEastAsia"/>
                <w:b w:val="0"/>
                <w:noProof/>
                <w:sz w:val="22"/>
                <w:lang w:eastAsia="pl-PL"/>
              </w:rPr>
              <w:tab/>
            </w:r>
            <w:r w:rsidR="00073E0B" w:rsidRPr="00334FDC">
              <w:rPr>
                <w:rStyle w:val="Hipercze"/>
                <w:noProof/>
              </w:rPr>
              <w:t>STAN ISTNIEJĄCY</w:t>
            </w:r>
            <w:r w:rsidR="00073E0B">
              <w:rPr>
                <w:noProof/>
                <w:webHidden/>
              </w:rPr>
              <w:tab/>
            </w:r>
            <w:r w:rsidR="00073E0B">
              <w:rPr>
                <w:noProof/>
                <w:webHidden/>
              </w:rPr>
              <w:fldChar w:fldCharType="begin"/>
            </w:r>
            <w:r w:rsidR="00073E0B">
              <w:rPr>
                <w:noProof/>
                <w:webHidden/>
              </w:rPr>
              <w:instrText xml:space="preserve"> PAGEREF _Toc150423348 \h </w:instrText>
            </w:r>
            <w:r w:rsidR="00073E0B">
              <w:rPr>
                <w:noProof/>
                <w:webHidden/>
              </w:rPr>
            </w:r>
            <w:r w:rsidR="00073E0B">
              <w:rPr>
                <w:noProof/>
                <w:webHidden/>
              </w:rPr>
              <w:fldChar w:fldCharType="separate"/>
            </w:r>
            <w:r w:rsidR="00073E0B">
              <w:rPr>
                <w:noProof/>
                <w:webHidden/>
              </w:rPr>
              <w:t>7</w:t>
            </w:r>
            <w:r w:rsidR="00073E0B">
              <w:rPr>
                <w:noProof/>
                <w:webHidden/>
              </w:rPr>
              <w:fldChar w:fldCharType="end"/>
            </w:r>
          </w:hyperlink>
        </w:p>
        <w:p w14:paraId="140B6355" w14:textId="78FC0576" w:rsidR="00073E0B" w:rsidRDefault="00DE49B4">
          <w:pPr>
            <w:pStyle w:val="Spistreci1"/>
            <w:tabs>
              <w:tab w:val="left" w:pos="420"/>
              <w:tab w:val="right" w:leader="dot" w:pos="9062"/>
            </w:tabs>
            <w:rPr>
              <w:rFonts w:eastAsiaTheme="minorEastAsia"/>
              <w:b w:val="0"/>
              <w:noProof/>
              <w:sz w:val="22"/>
              <w:lang w:eastAsia="pl-PL"/>
            </w:rPr>
          </w:pPr>
          <w:hyperlink w:anchor="_Toc150423349" w:history="1">
            <w:r w:rsidR="00073E0B" w:rsidRPr="00334FDC">
              <w:rPr>
                <w:rStyle w:val="Hipercze"/>
                <w:noProof/>
              </w:rPr>
              <w:t>3</w:t>
            </w:r>
            <w:r w:rsidR="00073E0B">
              <w:rPr>
                <w:rFonts w:eastAsiaTheme="minorEastAsia"/>
                <w:b w:val="0"/>
                <w:noProof/>
                <w:sz w:val="22"/>
                <w:lang w:eastAsia="pl-PL"/>
              </w:rPr>
              <w:tab/>
            </w:r>
            <w:r w:rsidR="00073E0B" w:rsidRPr="00334FDC">
              <w:rPr>
                <w:rStyle w:val="Hipercze"/>
                <w:noProof/>
              </w:rPr>
              <w:t>STAN PROJEKTOWANY – ROZWIĄZANIA KONSTRUKCYJNE OBIEKTU BUDOWLANEGO</w:t>
            </w:r>
            <w:r w:rsidR="00073E0B">
              <w:rPr>
                <w:noProof/>
                <w:webHidden/>
              </w:rPr>
              <w:tab/>
            </w:r>
            <w:r w:rsidR="00073E0B">
              <w:rPr>
                <w:noProof/>
                <w:webHidden/>
              </w:rPr>
              <w:fldChar w:fldCharType="begin"/>
            </w:r>
            <w:r w:rsidR="00073E0B">
              <w:rPr>
                <w:noProof/>
                <w:webHidden/>
              </w:rPr>
              <w:instrText xml:space="preserve"> PAGEREF _Toc150423349 \h </w:instrText>
            </w:r>
            <w:r w:rsidR="00073E0B">
              <w:rPr>
                <w:noProof/>
                <w:webHidden/>
              </w:rPr>
            </w:r>
            <w:r w:rsidR="00073E0B">
              <w:rPr>
                <w:noProof/>
                <w:webHidden/>
              </w:rPr>
              <w:fldChar w:fldCharType="separate"/>
            </w:r>
            <w:r w:rsidR="00073E0B">
              <w:rPr>
                <w:noProof/>
                <w:webHidden/>
              </w:rPr>
              <w:t>8</w:t>
            </w:r>
            <w:r w:rsidR="00073E0B">
              <w:rPr>
                <w:noProof/>
                <w:webHidden/>
              </w:rPr>
              <w:fldChar w:fldCharType="end"/>
            </w:r>
          </w:hyperlink>
        </w:p>
        <w:p w14:paraId="13EE6A34" w14:textId="30AE7F37" w:rsidR="00073E0B" w:rsidRDefault="00DE49B4">
          <w:pPr>
            <w:pStyle w:val="Spistreci2"/>
            <w:tabs>
              <w:tab w:val="left" w:pos="880"/>
              <w:tab w:val="right" w:leader="dot" w:pos="9062"/>
            </w:tabs>
            <w:rPr>
              <w:rFonts w:eastAsiaTheme="minorEastAsia"/>
              <w:noProof/>
              <w:sz w:val="22"/>
              <w:lang w:eastAsia="pl-PL"/>
            </w:rPr>
          </w:pPr>
          <w:hyperlink w:anchor="_Toc150423350" w:history="1">
            <w:r w:rsidR="00073E0B" w:rsidRPr="00334FDC">
              <w:rPr>
                <w:rStyle w:val="Hipercze"/>
                <w:noProof/>
              </w:rPr>
              <w:t>3.1</w:t>
            </w:r>
            <w:r w:rsidR="00073E0B">
              <w:rPr>
                <w:rFonts w:eastAsiaTheme="minorEastAsia"/>
                <w:noProof/>
                <w:sz w:val="22"/>
                <w:lang w:eastAsia="pl-PL"/>
              </w:rPr>
              <w:tab/>
            </w:r>
            <w:r w:rsidR="00073E0B" w:rsidRPr="00334FDC">
              <w:rPr>
                <w:rStyle w:val="Hipercze"/>
                <w:noProof/>
              </w:rPr>
              <w:t>Zestawienie powierzchni poszczególnych części zagospodarowania terenu.</w:t>
            </w:r>
            <w:r w:rsidR="00073E0B">
              <w:rPr>
                <w:noProof/>
                <w:webHidden/>
              </w:rPr>
              <w:tab/>
            </w:r>
            <w:r w:rsidR="00073E0B">
              <w:rPr>
                <w:noProof/>
                <w:webHidden/>
              </w:rPr>
              <w:fldChar w:fldCharType="begin"/>
            </w:r>
            <w:r w:rsidR="00073E0B">
              <w:rPr>
                <w:noProof/>
                <w:webHidden/>
              </w:rPr>
              <w:instrText xml:space="preserve"> PAGEREF _Toc150423350 \h </w:instrText>
            </w:r>
            <w:r w:rsidR="00073E0B">
              <w:rPr>
                <w:noProof/>
                <w:webHidden/>
              </w:rPr>
            </w:r>
            <w:r w:rsidR="00073E0B">
              <w:rPr>
                <w:noProof/>
                <w:webHidden/>
              </w:rPr>
              <w:fldChar w:fldCharType="separate"/>
            </w:r>
            <w:r w:rsidR="00073E0B">
              <w:rPr>
                <w:noProof/>
                <w:webHidden/>
              </w:rPr>
              <w:t>8</w:t>
            </w:r>
            <w:r w:rsidR="00073E0B">
              <w:rPr>
                <w:noProof/>
                <w:webHidden/>
              </w:rPr>
              <w:fldChar w:fldCharType="end"/>
            </w:r>
          </w:hyperlink>
        </w:p>
        <w:p w14:paraId="3C6D1AD1" w14:textId="0828891C" w:rsidR="00073E0B" w:rsidRDefault="00DE49B4">
          <w:pPr>
            <w:pStyle w:val="Spistreci2"/>
            <w:tabs>
              <w:tab w:val="left" w:pos="880"/>
              <w:tab w:val="right" w:leader="dot" w:pos="9062"/>
            </w:tabs>
            <w:rPr>
              <w:rFonts w:eastAsiaTheme="minorEastAsia"/>
              <w:noProof/>
              <w:sz w:val="22"/>
              <w:lang w:eastAsia="pl-PL"/>
            </w:rPr>
          </w:pPr>
          <w:hyperlink w:anchor="_Toc150423351" w:history="1">
            <w:r w:rsidR="00073E0B" w:rsidRPr="00334FDC">
              <w:rPr>
                <w:rStyle w:val="Hipercze"/>
                <w:noProof/>
              </w:rPr>
              <w:t>3.2</w:t>
            </w:r>
            <w:r w:rsidR="00073E0B">
              <w:rPr>
                <w:rFonts w:eastAsiaTheme="minorEastAsia"/>
                <w:noProof/>
                <w:sz w:val="22"/>
                <w:lang w:eastAsia="pl-PL"/>
              </w:rPr>
              <w:tab/>
            </w:r>
            <w:r w:rsidR="00073E0B" w:rsidRPr="00334FDC">
              <w:rPr>
                <w:rStyle w:val="Hipercze"/>
                <w:noProof/>
              </w:rPr>
              <w:t>Zestawienie konstrukcji nawierzchni</w:t>
            </w:r>
            <w:r w:rsidR="00073E0B">
              <w:rPr>
                <w:noProof/>
                <w:webHidden/>
              </w:rPr>
              <w:tab/>
            </w:r>
            <w:r w:rsidR="00073E0B">
              <w:rPr>
                <w:noProof/>
                <w:webHidden/>
              </w:rPr>
              <w:fldChar w:fldCharType="begin"/>
            </w:r>
            <w:r w:rsidR="00073E0B">
              <w:rPr>
                <w:noProof/>
                <w:webHidden/>
              </w:rPr>
              <w:instrText xml:space="preserve"> PAGEREF _Toc150423351 \h </w:instrText>
            </w:r>
            <w:r w:rsidR="00073E0B">
              <w:rPr>
                <w:noProof/>
                <w:webHidden/>
              </w:rPr>
            </w:r>
            <w:r w:rsidR="00073E0B">
              <w:rPr>
                <w:noProof/>
                <w:webHidden/>
              </w:rPr>
              <w:fldChar w:fldCharType="separate"/>
            </w:r>
            <w:r w:rsidR="00073E0B">
              <w:rPr>
                <w:noProof/>
                <w:webHidden/>
              </w:rPr>
              <w:t>9</w:t>
            </w:r>
            <w:r w:rsidR="00073E0B">
              <w:rPr>
                <w:noProof/>
                <w:webHidden/>
              </w:rPr>
              <w:fldChar w:fldCharType="end"/>
            </w:r>
          </w:hyperlink>
        </w:p>
        <w:p w14:paraId="40AA9A2B" w14:textId="6AA7DCA8" w:rsidR="00073E0B" w:rsidRDefault="00DE49B4">
          <w:pPr>
            <w:pStyle w:val="Spistreci1"/>
            <w:tabs>
              <w:tab w:val="left" w:pos="420"/>
              <w:tab w:val="right" w:leader="dot" w:pos="9062"/>
            </w:tabs>
            <w:rPr>
              <w:rFonts w:eastAsiaTheme="minorEastAsia"/>
              <w:b w:val="0"/>
              <w:noProof/>
              <w:sz w:val="22"/>
              <w:lang w:eastAsia="pl-PL"/>
            </w:rPr>
          </w:pPr>
          <w:hyperlink w:anchor="_Toc150423352" w:history="1">
            <w:r w:rsidR="00073E0B" w:rsidRPr="00334FDC">
              <w:rPr>
                <w:rStyle w:val="Hipercze"/>
                <w:bCs/>
                <w:noProof/>
              </w:rPr>
              <w:t>4</w:t>
            </w:r>
            <w:r w:rsidR="00073E0B">
              <w:rPr>
                <w:rFonts w:eastAsiaTheme="minorEastAsia"/>
                <w:b w:val="0"/>
                <w:noProof/>
                <w:sz w:val="22"/>
                <w:lang w:eastAsia="pl-PL"/>
              </w:rPr>
              <w:tab/>
            </w:r>
            <w:r w:rsidR="00073E0B" w:rsidRPr="00334FDC">
              <w:rPr>
                <w:rStyle w:val="Hipercze"/>
                <w:bCs/>
                <w:noProof/>
              </w:rPr>
              <w:t>GEOTECHNICZNE WARUNKI I SPOSÓB POSADOWIENIA OBIEKTU BUDOWLANEGO</w:t>
            </w:r>
            <w:r w:rsidR="00073E0B">
              <w:rPr>
                <w:noProof/>
                <w:webHidden/>
              </w:rPr>
              <w:tab/>
            </w:r>
            <w:r w:rsidR="00073E0B">
              <w:rPr>
                <w:noProof/>
                <w:webHidden/>
              </w:rPr>
              <w:fldChar w:fldCharType="begin"/>
            </w:r>
            <w:r w:rsidR="00073E0B">
              <w:rPr>
                <w:noProof/>
                <w:webHidden/>
              </w:rPr>
              <w:instrText xml:space="preserve"> PAGEREF _Toc150423352 \h </w:instrText>
            </w:r>
            <w:r w:rsidR="00073E0B">
              <w:rPr>
                <w:noProof/>
                <w:webHidden/>
              </w:rPr>
            </w:r>
            <w:r w:rsidR="00073E0B">
              <w:rPr>
                <w:noProof/>
                <w:webHidden/>
              </w:rPr>
              <w:fldChar w:fldCharType="separate"/>
            </w:r>
            <w:r w:rsidR="00073E0B">
              <w:rPr>
                <w:noProof/>
                <w:webHidden/>
              </w:rPr>
              <w:t>12</w:t>
            </w:r>
            <w:r w:rsidR="00073E0B">
              <w:rPr>
                <w:noProof/>
                <w:webHidden/>
              </w:rPr>
              <w:fldChar w:fldCharType="end"/>
            </w:r>
          </w:hyperlink>
        </w:p>
        <w:p w14:paraId="6BE94015" w14:textId="39EF59FC" w:rsidR="00073E0B" w:rsidRDefault="00DE49B4">
          <w:pPr>
            <w:pStyle w:val="Spistreci1"/>
            <w:tabs>
              <w:tab w:val="left" w:pos="420"/>
              <w:tab w:val="right" w:leader="dot" w:pos="9062"/>
            </w:tabs>
            <w:rPr>
              <w:rFonts w:eastAsiaTheme="minorEastAsia"/>
              <w:b w:val="0"/>
              <w:noProof/>
              <w:sz w:val="22"/>
              <w:lang w:eastAsia="pl-PL"/>
            </w:rPr>
          </w:pPr>
          <w:hyperlink w:anchor="_Toc150423353" w:history="1">
            <w:r w:rsidR="00073E0B" w:rsidRPr="00334FDC">
              <w:rPr>
                <w:rStyle w:val="Hipercze"/>
                <w:rFonts w:eastAsia="Calibri"/>
                <w:noProof/>
              </w:rPr>
              <w:t>5</w:t>
            </w:r>
            <w:r w:rsidR="00073E0B">
              <w:rPr>
                <w:rFonts w:eastAsiaTheme="minorEastAsia"/>
                <w:b w:val="0"/>
                <w:noProof/>
                <w:sz w:val="22"/>
                <w:lang w:eastAsia="pl-PL"/>
              </w:rPr>
              <w:tab/>
            </w:r>
            <w:r w:rsidR="00073E0B" w:rsidRPr="00334FDC">
              <w:rPr>
                <w:rStyle w:val="Hipercze"/>
                <w:rFonts w:eastAsia="Calibri"/>
                <w:noProof/>
              </w:rPr>
              <w:t>DOKUMENTACJA GEOLOGICZNO-INŻYNIERSKA</w:t>
            </w:r>
            <w:r w:rsidR="00073E0B">
              <w:rPr>
                <w:noProof/>
                <w:webHidden/>
              </w:rPr>
              <w:tab/>
            </w:r>
            <w:r w:rsidR="00073E0B">
              <w:rPr>
                <w:noProof/>
                <w:webHidden/>
              </w:rPr>
              <w:fldChar w:fldCharType="begin"/>
            </w:r>
            <w:r w:rsidR="00073E0B">
              <w:rPr>
                <w:noProof/>
                <w:webHidden/>
              </w:rPr>
              <w:instrText xml:space="preserve"> PAGEREF _Toc150423353 \h </w:instrText>
            </w:r>
            <w:r w:rsidR="00073E0B">
              <w:rPr>
                <w:noProof/>
                <w:webHidden/>
              </w:rPr>
            </w:r>
            <w:r w:rsidR="00073E0B">
              <w:rPr>
                <w:noProof/>
                <w:webHidden/>
              </w:rPr>
              <w:fldChar w:fldCharType="separate"/>
            </w:r>
            <w:r w:rsidR="00073E0B">
              <w:rPr>
                <w:noProof/>
                <w:webHidden/>
              </w:rPr>
              <w:t>12</w:t>
            </w:r>
            <w:r w:rsidR="00073E0B">
              <w:rPr>
                <w:noProof/>
                <w:webHidden/>
              </w:rPr>
              <w:fldChar w:fldCharType="end"/>
            </w:r>
          </w:hyperlink>
        </w:p>
        <w:p w14:paraId="6E4C4503" w14:textId="6F2284E5" w:rsidR="00073E0B" w:rsidRDefault="00DE49B4">
          <w:pPr>
            <w:pStyle w:val="Spistreci1"/>
            <w:tabs>
              <w:tab w:val="left" w:pos="420"/>
              <w:tab w:val="right" w:leader="dot" w:pos="9062"/>
            </w:tabs>
            <w:rPr>
              <w:rFonts w:eastAsiaTheme="minorEastAsia"/>
              <w:b w:val="0"/>
              <w:noProof/>
              <w:sz w:val="22"/>
              <w:lang w:eastAsia="pl-PL"/>
            </w:rPr>
          </w:pPr>
          <w:hyperlink w:anchor="_Toc150423354" w:history="1">
            <w:r w:rsidR="00073E0B" w:rsidRPr="00334FDC">
              <w:rPr>
                <w:rStyle w:val="Hipercze"/>
                <w:bCs/>
                <w:noProof/>
              </w:rPr>
              <w:t>6</w:t>
            </w:r>
            <w:r w:rsidR="00073E0B">
              <w:rPr>
                <w:rFonts w:eastAsiaTheme="minorEastAsia"/>
                <w:b w:val="0"/>
                <w:noProof/>
                <w:sz w:val="22"/>
                <w:lang w:eastAsia="pl-PL"/>
              </w:rPr>
              <w:tab/>
            </w:r>
            <w:r w:rsidR="00073E0B" w:rsidRPr="00334FDC">
              <w:rPr>
                <w:rStyle w:val="Hipercze"/>
                <w:bCs/>
                <w:noProof/>
              </w:rPr>
              <w:t>ROZWIĄZANIA KONSTRUKCYJNO-MATERIAŁOWE WEWNĘTRZNYCH I ZEWNĘTRZNYCH PRZEGRÓD BUDOWLANYCH</w:t>
            </w:r>
            <w:r w:rsidR="00073E0B">
              <w:rPr>
                <w:noProof/>
                <w:webHidden/>
              </w:rPr>
              <w:tab/>
            </w:r>
            <w:r w:rsidR="00073E0B">
              <w:rPr>
                <w:noProof/>
                <w:webHidden/>
              </w:rPr>
              <w:fldChar w:fldCharType="begin"/>
            </w:r>
            <w:r w:rsidR="00073E0B">
              <w:rPr>
                <w:noProof/>
                <w:webHidden/>
              </w:rPr>
              <w:instrText xml:space="preserve"> PAGEREF _Toc150423354 \h </w:instrText>
            </w:r>
            <w:r w:rsidR="00073E0B">
              <w:rPr>
                <w:noProof/>
                <w:webHidden/>
              </w:rPr>
            </w:r>
            <w:r w:rsidR="00073E0B">
              <w:rPr>
                <w:noProof/>
                <w:webHidden/>
              </w:rPr>
              <w:fldChar w:fldCharType="separate"/>
            </w:r>
            <w:r w:rsidR="00073E0B">
              <w:rPr>
                <w:noProof/>
                <w:webHidden/>
              </w:rPr>
              <w:t>12</w:t>
            </w:r>
            <w:r w:rsidR="00073E0B">
              <w:rPr>
                <w:noProof/>
                <w:webHidden/>
              </w:rPr>
              <w:fldChar w:fldCharType="end"/>
            </w:r>
          </w:hyperlink>
        </w:p>
        <w:p w14:paraId="7F0066C4" w14:textId="405328DD" w:rsidR="00073E0B" w:rsidRDefault="00DE49B4">
          <w:pPr>
            <w:pStyle w:val="Spistreci1"/>
            <w:tabs>
              <w:tab w:val="left" w:pos="420"/>
              <w:tab w:val="right" w:leader="dot" w:pos="9062"/>
            </w:tabs>
            <w:rPr>
              <w:rFonts w:eastAsiaTheme="minorEastAsia"/>
              <w:b w:val="0"/>
              <w:noProof/>
              <w:sz w:val="22"/>
              <w:lang w:eastAsia="pl-PL"/>
            </w:rPr>
          </w:pPr>
          <w:hyperlink w:anchor="_Toc150423355" w:history="1">
            <w:r w:rsidR="00073E0B" w:rsidRPr="00334FDC">
              <w:rPr>
                <w:rStyle w:val="Hipercze"/>
                <w:bCs/>
                <w:noProof/>
              </w:rPr>
              <w:t>7</w:t>
            </w:r>
            <w:r w:rsidR="00073E0B">
              <w:rPr>
                <w:rFonts w:eastAsiaTheme="minorEastAsia"/>
                <w:b w:val="0"/>
                <w:noProof/>
                <w:sz w:val="22"/>
                <w:lang w:eastAsia="pl-PL"/>
              </w:rPr>
              <w:tab/>
            </w:r>
            <w:r w:rsidR="00073E0B" w:rsidRPr="00334FDC">
              <w:rPr>
                <w:rStyle w:val="Hipercze"/>
                <w:bCs/>
                <w:noProof/>
              </w:rPr>
              <w:t>PODSTAWOWE PARAMETRY TECHNOLOGICZNE ORAZ WSPÓŁZALEŻNOŚCI URZĄDZEŃ  I WYPOSAŻENIA ZWIĄZANEGO Z PRZEZNACZENIEM OBIEKTU I JEGO ROZWIĄZANIAMI BUDOWLANYMI</w:t>
            </w:r>
            <w:r w:rsidR="00073E0B">
              <w:rPr>
                <w:noProof/>
                <w:webHidden/>
              </w:rPr>
              <w:tab/>
            </w:r>
            <w:r w:rsidR="00073E0B">
              <w:rPr>
                <w:noProof/>
                <w:webHidden/>
              </w:rPr>
              <w:fldChar w:fldCharType="begin"/>
            </w:r>
            <w:r w:rsidR="00073E0B">
              <w:rPr>
                <w:noProof/>
                <w:webHidden/>
              </w:rPr>
              <w:instrText xml:space="preserve"> PAGEREF _Toc150423355 \h </w:instrText>
            </w:r>
            <w:r w:rsidR="00073E0B">
              <w:rPr>
                <w:noProof/>
                <w:webHidden/>
              </w:rPr>
            </w:r>
            <w:r w:rsidR="00073E0B">
              <w:rPr>
                <w:noProof/>
                <w:webHidden/>
              </w:rPr>
              <w:fldChar w:fldCharType="separate"/>
            </w:r>
            <w:r w:rsidR="00073E0B">
              <w:rPr>
                <w:noProof/>
                <w:webHidden/>
              </w:rPr>
              <w:t>12</w:t>
            </w:r>
            <w:r w:rsidR="00073E0B">
              <w:rPr>
                <w:noProof/>
                <w:webHidden/>
              </w:rPr>
              <w:fldChar w:fldCharType="end"/>
            </w:r>
          </w:hyperlink>
        </w:p>
        <w:p w14:paraId="4D7375F2" w14:textId="29CCB8DE" w:rsidR="00073E0B" w:rsidRDefault="00DE49B4">
          <w:pPr>
            <w:pStyle w:val="Spistreci1"/>
            <w:tabs>
              <w:tab w:val="left" w:pos="420"/>
              <w:tab w:val="right" w:leader="dot" w:pos="9062"/>
            </w:tabs>
            <w:rPr>
              <w:rFonts w:eastAsiaTheme="minorEastAsia"/>
              <w:b w:val="0"/>
              <w:noProof/>
              <w:sz w:val="22"/>
              <w:lang w:eastAsia="pl-PL"/>
            </w:rPr>
          </w:pPr>
          <w:hyperlink w:anchor="_Toc150423356" w:history="1">
            <w:r w:rsidR="00073E0B" w:rsidRPr="00334FDC">
              <w:rPr>
                <w:rStyle w:val="Hipercze"/>
                <w:rFonts w:eastAsia="Calibri"/>
                <w:noProof/>
              </w:rPr>
              <w:t>8</w:t>
            </w:r>
            <w:r w:rsidR="00073E0B">
              <w:rPr>
                <w:rFonts w:eastAsiaTheme="minorEastAsia"/>
                <w:b w:val="0"/>
                <w:noProof/>
                <w:sz w:val="22"/>
                <w:lang w:eastAsia="pl-PL"/>
              </w:rPr>
              <w:tab/>
            </w:r>
            <w:r w:rsidR="00073E0B" w:rsidRPr="00334FDC">
              <w:rPr>
                <w:rStyle w:val="Hipercze"/>
                <w:rFonts w:eastAsia="Calibri"/>
                <w:noProof/>
              </w:rPr>
              <w:t>ROZWIĄZANIA KONSTRUKCYJNO-MATERIAŁOWE WEWNĘTRZNYCH I ZEWNĘTRZNYCH PRZEGÓRD BUDOWLANYCH</w:t>
            </w:r>
            <w:r w:rsidR="00073E0B">
              <w:rPr>
                <w:noProof/>
                <w:webHidden/>
              </w:rPr>
              <w:tab/>
            </w:r>
            <w:r w:rsidR="00073E0B">
              <w:rPr>
                <w:noProof/>
                <w:webHidden/>
              </w:rPr>
              <w:fldChar w:fldCharType="begin"/>
            </w:r>
            <w:r w:rsidR="00073E0B">
              <w:rPr>
                <w:noProof/>
                <w:webHidden/>
              </w:rPr>
              <w:instrText xml:space="preserve"> PAGEREF _Toc150423356 \h </w:instrText>
            </w:r>
            <w:r w:rsidR="00073E0B">
              <w:rPr>
                <w:noProof/>
                <w:webHidden/>
              </w:rPr>
            </w:r>
            <w:r w:rsidR="00073E0B">
              <w:rPr>
                <w:noProof/>
                <w:webHidden/>
              </w:rPr>
              <w:fldChar w:fldCharType="separate"/>
            </w:r>
            <w:r w:rsidR="00073E0B">
              <w:rPr>
                <w:noProof/>
                <w:webHidden/>
              </w:rPr>
              <w:t>12</w:t>
            </w:r>
            <w:r w:rsidR="00073E0B">
              <w:rPr>
                <w:noProof/>
                <w:webHidden/>
              </w:rPr>
              <w:fldChar w:fldCharType="end"/>
            </w:r>
          </w:hyperlink>
        </w:p>
        <w:p w14:paraId="6180B1C8" w14:textId="5697986E" w:rsidR="00073E0B" w:rsidRDefault="00DE49B4">
          <w:pPr>
            <w:pStyle w:val="Spistreci1"/>
            <w:tabs>
              <w:tab w:val="left" w:pos="420"/>
              <w:tab w:val="right" w:leader="dot" w:pos="9062"/>
            </w:tabs>
            <w:rPr>
              <w:rFonts w:eastAsiaTheme="minorEastAsia"/>
              <w:b w:val="0"/>
              <w:noProof/>
              <w:sz w:val="22"/>
              <w:lang w:eastAsia="pl-PL"/>
            </w:rPr>
          </w:pPr>
          <w:hyperlink w:anchor="_Toc150423357" w:history="1">
            <w:r w:rsidR="00073E0B" w:rsidRPr="00334FDC">
              <w:rPr>
                <w:rStyle w:val="Hipercze"/>
                <w:rFonts w:eastAsia="Calibri"/>
                <w:noProof/>
              </w:rPr>
              <w:t>9</w:t>
            </w:r>
            <w:r w:rsidR="00073E0B">
              <w:rPr>
                <w:rFonts w:eastAsiaTheme="minorEastAsia"/>
                <w:b w:val="0"/>
                <w:noProof/>
                <w:sz w:val="22"/>
                <w:lang w:eastAsia="pl-PL"/>
              </w:rPr>
              <w:tab/>
            </w:r>
            <w:r w:rsidR="00073E0B" w:rsidRPr="00334FDC">
              <w:rPr>
                <w:rStyle w:val="Hipercze"/>
                <w:rFonts w:eastAsia="Calibri"/>
                <w:noProof/>
              </w:rPr>
              <w:t>PODSTAWOWE PARAMETRY TECHNOLOGICZNE ORAZ WSPÓLZALEŻNOŚCI URZĄDZEŃ I WYSPOSAŻENIA ZWIĄZANEGO Z PRZENACZENIEM OBIEKTU I JEGO ROZWIĄZANIAMI BUDOWLANYMI</w:t>
            </w:r>
            <w:r w:rsidR="00073E0B">
              <w:rPr>
                <w:noProof/>
                <w:webHidden/>
              </w:rPr>
              <w:tab/>
            </w:r>
            <w:r w:rsidR="00073E0B">
              <w:rPr>
                <w:noProof/>
                <w:webHidden/>
              </w:rPr>
              <w:fldChar w:fldCharType="begin"/>
            </w:r>
            <w:r w:rsidR="00073E0B">
              <w:rPr>
                <w:noProof/>
                <w:webHidden/>
              </w:rPr>
              <w:instrText xml:space="preserve"> PAGEREF _Toc150423357 \h </w:instrText>
            </w:r>
            <w:r w:rsidR="00073E0B">
              <w:rPr>
                <w:noProof/>
                <w:webHidden/>
              </w:rPr>
            </w:r>
            <w:r w:rsidR="00073E0B">
              <w:rPr>
                <w:noProof/>
                <w:webHidden/>
              </w:rPr>
              <w:fldChar w:fldCharType="separate"/>
            </w:r>
            <w:r w:rsidR="00073E0B">
              <w:rPr>
                <w:noProof/>
                <w:webHidden/>
              </w:rPr>
              <w:t>12</w:t>
            </w:r>
            <w:r w:rsidR="00073E0B">
              <w:rPr>
                <w:noProof/>
                <w:webHidden/>
              </w:rPr>
              <w:fldChar w:fldCharType="end"/>
            </w:r>
          </w:hyperlink>
        </w:p>
        <w:p w14:paraId="213142F0" w14:textId="08A29F80" w:rsidR="00073E0B" w:rsidRDefault="00DE49B4">
          <w:pPr>
            <w:pStyle w:val="Spistreci1"/>
            <w:tabs>
              <w:tab w:val="left" w:pos="630"/>
              <w:tab w:val="right" w:leader="dot" w:pos="9062"/>
            </w:tabs>
            <w:rPr>
              <w:rFonts w:eastAsiaTheme="minorEastAsia"/>
              <w:b w:val="0"/>
              <w:noProof/>
              <w:sz w:val="22"/>
              <w:lang w:eastAsia="pl-PL"/>
            </w:rPr>
          </w:pPr>
          <w:hyperlink w:anchor="_Toc150423358" w:history="1">
            <w:r w:rsidR="00073E0B" w:rsidRPr="00334FDC">
              <w:rPr>
                <w:rStyle w:val="Hipercze"/>
                <w:noProof/>
              </w:rPr>
              <w:t>10</w:t>
            </w:r>
            <w:r w:rsidR="00073E0B">
              <w:rPr>
                <w:rFonts w:eastAsiaTheme="minorEastAsia"/>
                <w:b w:val="0"/>
                <w:noProof/>
                <w:sz w:val="22"/>
                <w:lang w:eastAsia="pl-PL"/>
              </w:rPr>
              <w:tab/>
            </w:r>
            <w:r w:rsidR="00073E0B" w:rsidRPr="00334FDC">
              <w:rPr>
                <w:rStyle w:val="Hipercze"/>
                <w:rFonts w:eastAsia="Calibri"/>
                <w:noProof/>
              </w:rPr>
              <w:t>ROZWIĄZANIA BUDOWLANE I TECHNICZNO-INSTALACYJNE</w:t>
            </w:r>
            <w:r w:rsidR="00073E0B">
              <w:rPr>
                <w:noProof/>
                <w:webHidden/>
              </w:rPr>
              <w:tab/>
            </w:r>
            <w:r w:rsidR="00073E0B">
              <w:rPr>
                <w:noProof/>
                <w:webHidden/>
              </w:rPr>
              <w:fldChar w:fldCharType="begin"/>
            </w:r>
            <w:r w:rsidR="00073E0B">
              <w:rPr>
                <w:noProof/>
                <w:webHidden/>
              </w:rPr>
              <w:instrText xml:space="preserve"> PAGEREF _Toc150423358 \h </w:instrText>
            </w:r>
            <w:r w:rsidR="00073E0B">
              <w:rPr>
                <w:noProof/>
                <w:webHidden/>
              </w:rPr>
            </w:r>
            <w:r w:rsidR="00073E0B">
              <w:rPr>
                <w:noProof/>
                <w:webHidden/>
              </w:rPr>
              <w:fldChar w:fldCharType="separate"/>
            </w:r>
            <w:r w:rsidR="00073E0B">
              <w:rPr>
                <w:noProof/>
                <w:webHidden/>
              </w:rPr>
              <w:t>12</w:t>
            </w:r>
            <w:r w:rsidR="00073E0B">
              <w:rPr>
                <w:noProof/>
                <w:webHidden/>
              </w:rPr>
              <w:fldChar w:fldCharType="end"/>
            </w:r>
          </w:hyperlink>
        </w:p>
        <w:p w14:paraId="79E1BFA2" w14:textId="7BB28158" w:rsidR="00073E0B" w:rsidRDefault="00DE49B4">
          <w:pPr>
            <w:pStyle w:val="Spistreci1"/>
            <w:tabs>
              <w:tab w:val="left" w:pos="630"/>
              <w:tab w:val="right" w:leader="dot" w:pos="9062"/>
            </w:tabs>
            <w:rPr>
              <w:rFonts w:eastAsiaTheme="minorEastAsia"/>
              <w:b w:val="0"/>
              <w:noProof/>
              <w:sz w:val="22"/>
              <w:lang w:eastAsia="pl-PL"/>
            </w:rPr>
          </w:pPr>
          <w:hyperlink w:anchor="_Toc150423359" w:history="1">
            <w:r w:rsidR="00073E0B" w:rsidRPr="00334FDC">
              <w:rPr>
                <w:rStyle w:val="Hipercze"/>
                <w:rFonts w:eastAsia="Calibri"/>
                <w:bCs/>
                <w:noProof/>
              </w:rPr>
              <w:t>11</w:t>
            </w:r>
            <w:r w:rsidR="00073E0B">
              <w:rPr>
                <w:rFonts w:eastAsiaTheme="minorEastAsia"/>
                <w:b w:val="0"/>
                <w:noProof/>
                <w:sz w:val="22"/>
                <w:lang w:eastAsia="pl-PL"/>
              </w:rPr>
              <w:tab/>
            </w:r>
            <w:r w:rsidR="00073E0B" w:rsidRPr="00334FDC">
              <w:rPr>
                <w:rStyle w:val="Hipercze"/>
                <w:rFonts w:eastAsia="Calibri"/>
                <w:noProof/>
              </w:rPr>
              <w:t xml:space="preserve">ROZWIĄZANIA </w:t>
            </w:r>
            <w:r w:rsidR="00073E0B" w:rsidRPr="00334FDC">
              <w:rPr>
                <w:rStyle w:val="Hipercze"/>
                <w:rFonts w:eastAsia="Calibri"/>
                <w:bCs/>
                <w:noProof/>
              </w:rPr>
              <w:t>NIEZBĘDNYCH ELEMENTÓW WYPOSAŻENIA BUDOWLANO-INSTALACYJNEGO</w:t>
            </w:r>
            <w:r w:rsidR="00073E0B">
              <w:rPr>
                <w:noProof/>
                <w:webHidden/>
              </w:rPr>
              <w:tab/>
            </w:r>
            <w:r w:rsidR="00073E0B">
              <w:rPr>
                <w:noProof/>
                <w:webHidden/>
              </w:rPr>
              <w:fldChar w:fldCharType="begin"/>
            </w:r>
            <w:r w:rsidR="00073E0B">
              <w:rPr>
                <w:noProof/>
                <w:webHidden/>
              </w:rPr>
              <w:instrText xml:space="preserve"> PAGEREF _Toc150423359 \h </w:instrText>
            </w:r>
            <w:r w:rsidR="00073E0B">
              <w:rPr>
                <w:noProof/>
                <w:webHidden/>
              </w:rPr>
            </w:r>
            <w:r w:rsidR="00073E0B">
              <w:rPr>
                <w:noProof/>
                <w:webHidden/>
              </w:rPr>
              <w:fldChar w:fldCharType="separate"/>
            </w:r>
            <w:r w:rsidR="00073E0B">
              <w:rPr>
                <w:noProof/>
                <w:webHidden/>
              </w:rPr>
              <w:t>13</w:t>
            </w:r>
            <w:r w:rsidR="00073E0B">
              <w:rPr>
                <w:noProof/>
                <w:webHidden/>
              </w:rPr>
              <w:fldChar w:fldCharType="end"/>
            </w:r>
          </w:hyperlink>
        </w:p>
        <w:p w14:paraId="6481B0DF" w14:textId="7DCBE7C1" w:rsidR="00073E0B" w:rsidRDefault="00DE49B4">
          <w:pPr>
            <w:pStyle w:val="Spistreci1"/>
            <w:tabs>
              <w:tab w:val="left" w:pos="630"/>
              <w:tab w:val="right" w:leader="dot" w:pos="9062"/>
            </w:tabs>
            <w:rPr>
              <w:rFonts w:eastAsiaTheme="minorEastAsia"/>
              <w:b w:val="0"/>
              <w:noProof/>
              <w:sz w:val="22"/>
              <w:lang w:eastAsia="pl-PL"/>
            </w:rPr>
          </w:pPr>
          <w:hyperlink w:anchor="_Toc150423360" w:history="1">
            <w:r w:rsidR="00073E0B" w:rsidRPr="00334FDC">
              <w:rPr>
                <w:rStyle w:val="Hipercze"/>
                <w:rFonts w:eastAsia="Calibri"/>
                <w:bCs/>
                <w:noProof/>
              </w:rPr>
              <w:t>12</w:t>
            </w:r>
            <w:r w:rsidR="00073E0B">
              <w:rPr>
                <w:rFonts w:eastAsiaTheme="minorEastAsia"/>
                <w:b w:val="0"/>
                <w:noProof/>
                <w:sz w:val="22"/>
                <w:lang w:eastAsia="pl-PL"/>
              </w:rPr>
              <w:tab/>
            </w:r>
            <w:r w:rsidR="00073E0B" w:rsidRPr="00334FDC">
              <w:rPr>
                <w:rStyle w:val="Hipercze"/>
                <w:rFonts w:eastAsia="Calibri"/>
                <w:bCs/>
                <w:noProof/>
              </w:rPr>
              <w:t>ROZWIĄZANIA I SPOSÓB FUNKCJONOWANIA ZASADNICZYCH URZĄDZEŃ INSTALACJI TECHNICZNYCH</w:t>
            </w:r>
            <w:r w:rsidR="00073E0B">
              <w:rPr>
                <w:noProof/>
                <w:webHidden/>
              </w:rPr>
              <w:tab/>
            </w:r>
            <w:r w:rsidR="00073E0B">
              <w:rPr>
                <w:noProof/>
                <w:webHidden/>
              </w:rPr>
              <w:fldChar w:fldCharType="begin"/>
            </w:r>
            <w:r w:rsidR="00073E0B">
              <w:rPr>
                <w:noProof/>
                <w:webHidden/>
              </w:rPr>
              <w:instrText xml:space="preserve"> PAGEREF _Toc150423360 \h </w:instrText>
            </w:r>
            <w:r w:rsidR="00073E0B">
              <w:rPr>
                <w:noProof/>
                <w:webHidden/>
              </w:rPr>
            </w:r>
            <w:r w:rsidR="00073E0B">
              <w:rPr>
                <w:noProof/>
                <w:webHidden/>
              </w:rPr>
              <w:fldChar w:fldCharType="separate"/>
            </w:r>
            <w:r w:rsidR="00073E0B">
              <w:rPr>
                <w:noProof/>
                <w:webHidden/>
              </w:rPr>
              <w:t>13</w:t>
            </w:r>
            <w:r w:rsidR="00073E0B">
              <w:rPr>
                <w:noProof/>
                <w:webHidden/>
              </w:rPr>
              <w:fldChar w:fldCharType="end"/>
            </w:r>
          </w:hyperlink>
        </w:p>
        <w:p w14:paraId="5E6B4123" w14:textId="50690A42" w:rsidR="00073E0B" w:rsidRDefault="00DE49B4">
          <w:pPr>
            <w:pStyle w:val="Spistreci1"/>
            <w:tabs>
              <w:tab w:val="left" w:pos="630"/>
              <w:tab w:val="right" w:leader="dot" w:pos="9062"/>
            </w:tabs>
            <w:rPr>
              <w:rFonts w:eastAsiaTheme="minorEastAsia"/>
              <w:b w:val="0"/>
              <w:noProof/>
              <w:sz w:val="22"/>
              <w:lang w:eastAsia="pl-PL"/>
            </w:rPr>
          </w:pPr>
          <w:hyperlink w:anchor="_Toc150423361" w:history="1">
            <w:r w:rsidR="00073E0B" w:rsidRPr="00334FDC">
              <w:rPr>
                <w:rStyle w:val="Hipercze"/>
                <w:rFonts w:eastAsia="Calibri"/>
                <w:bCs/>
                <w:noProof/>
              </w:rPr>
              <w:t>13</w:t>
            </w:r>
            <w:r w:rsidR="00073E0B">
              <w:rPr>
                <w:rFonts w:eastAsiaTheme="minorEastAsia"/>
                <w:b w:val="0"/>
                <w:noProof/>
                <w:sz w:val="22"/>
                <w:lang w:eastAsia="pl-PL"/>
              </w:rPr>
              <w:tab/>
            </w:r>
            <w:r w:rsidR="00073E0B" w:rsidRPr="00334FDC">
              <w:rPr>
                <w:rStyle w:val="Hipercze"/>
                <w:rFonts w:eastAsia="Calibri"/>
                <w:bCs/>
                <w:noProof/>
              </w:rPr>
              <w:t>DANE DOTYCZĄCE WARUNKÓW OCHRONY PRZECIWPOŻAROWEJ</w:t>
            </w:r>
            <w:r w:rsidR="00073E0B">
              <w:rPr>
                <w:noProof/>
                <w:webHidden/>
              </w:rPr>
              <w:tab/>
            </w:r>
            <w:r w:rsidR="00073E0B">
              <w:rPr>
                <w:noProof/>
                <w:webHidden/>
              </w:rPr>
              <w:fldChar w:fldCharType="begin"/>
            </w:r>
            <w:r w:rsidR="00073E0B">
              <w:rPr>
                <w:noProof/>
                <w:webHidden/>
              </w:rPr>
              <w:instrText xml:space="preserve"> PAGEREF _Toc150423361 \h </w:instrText>
            </w:r>
            <w:r w:rsidR="00073E0B">
              <w:rPr>
                <w:noProof/>
                <w:webHidden/>
              </w:rPr>
            </w:r>
            <w:r w:rsidR="00073E0B">
              <w:rPr>
                <w:noProof/>
                <w:webHidden/>
              </w:rPr>
              <w:fldChar w:fldCharType="separate"/>
            </w:r>
            <w:r w:rsidR="00073E0B">
              <w:rPr>
                <w:noProof/>
                <w:webHidden/>
              </w:rPr>
              <w:t>13</w:t>
            </w:r>
            <w:r w:rsidR="00073E0B">
              <w:rPr>
                <w:noProof/>
                <w:webHidden/>
              </w:rPr>
              <w:fldChar w:fldCharType="end"/>
            </w:r>
          </w:hyperlink>
        </w:p>
        <w:p w14:paraId="53AECBA8" w14:textId="3331D805" w:rsidR="00073E0B" w:rsidRDefault="00DE49B4">
          <w:pPr>
            <w:pStyle w:val="Spistreci1"/>
            <w:tabs>
              <w:tab w:val="left" w:pos="630"/>
              <w:tab w:val="right" w:leader="dot" w:pos="9062"/>
            </w:tabs>
            <w:rPr>
              <w:rFonts w:eastAsiaTheme="minorEastAsia"/>
              <w:b w:val="0"/>
              <w:noProof/>
              <w:sz w:val="22"/>
              <w:lang w:eastAsia="pl-PL"/>
            </w:rPr>
          </w:pPr>
          <w:hyperlink w:anchor="_Toc150423362" w:history="1">
            <w:r w:rsidR="00073E0B" w:rsidRPr="00334FDC">
              <w:rPr>
                <w:rStyle w:val="Hipercze"/>
                <w:rFonts w:eastAsia="Calibri"/>
                <w:bCs/>
                <w:noProof/>
              </w:rPr>
              <w:t>14</w:t>
            </w:r>
            <w:r w:rsidR="00073E0B">
              <w:rPr>
                <w:rFonts w:eastAsiaTheme="minorEastAsia"/>
                <w:b w:val="0"/>
                <w:noProof/>
                <w:sz w:val="22"/>
                <w:lang w:eastAsia="pl-PL"/>
              </w:rPr>
              <w:tab/>
            </w:r>
            <w:r w:rsidR="00073E0B" w:rsidRPr="00334FDC">
              <w:rPr>
                <w:rStyle w:val="Hipercze"/>
                <w:rFonts w:eastAsia="Calibri"/>
                <w:bCs/>
                <w:noProof/>
              </w:rPr>
              <w:t>CHARAKTERYSTYKA ENERGETYCZNA BUDYNKU</w:t>
            </w:r>
            <w:r w:rsidR="00073E0B">
              <w:rPr>
                <w:noProof/>
                <w:webHidden/>
              </w:rPr>
              <w:tab/>
            </w:r>
            <w:r w:rsidR="00073E0B">
              <w:rPr>
                <w:noProof/>
                <w:webHidden/>
              </w:rPr>
              <w:fldChar w:fldCharType="begin"/>
            </w:r>
            <w:r w:rsidR="00073E0B">
              <w:rPr>
                <w:noProof/>
                <w:webHidden/>
              </w:rPr>
              <w:instrText xml:space="preserve"> PAGEREF _Toc150423362 \h </w:instrText>
            </w:r>
            <w:r w:rsidR="00073E0B">
              <w:rPr>
                <w:noProof/>
                <w:webHidden/>
              </w:rPr>
            </w:r>
            <w:r w:rsidR="00073E0B">
              <w:rPr>
                <w:noProof/>
                <w:webHidden/>
              </w:rPr>
              <w:fldChar w:fldCharType="separate"/>
            </w:r>
            <w:r w:rsidR="00073E0B">
              <w:rPr>
                <w:noProof/>
                <w:webHidden/>
              </w:rPr>
              <w:t>13</w:t>
            </w:r>
            <w:r w:rsidR="00073E0B">
              <w:rPr>
                <w:noProof/>
                <w:webHidden/>
              </w:rPr>
              <w:fldChar w:fldCharType="end"/>
            </w:r>
          </w:hyperlink>
        </w:p>
        <w:p w14:paraId="73C7D41B" w14:textId="192FA1E0" w:rsidR="00073E0B" w:rsidRDefault="00DE49B4">
          <w:pPr>
            <w:pStyle w:val="Spistreci1"/>
            <w:tabs>
              <w:tab w:val="left" w:pos="630"/>
              <w:tab w:val="right" w:leader="dot" w:pos="9062"/>
            </w:tabs>
            <w:rPr>
              <w:rFonts w:eastAsiaTheme="minorEastAsia"/>
              <w:b w:val="0"/>
              <w:noProof/>
              <w:sz w:val="22"/>
              <w:lang w:eastAsia="pl-PL"/>
            </w:rPr>
          </w:pPr>
          <w:hyperlink w:anchor="_Toc150423363" w:history="1">
            <w:r w:rsidR="00073E0B" w:rsidRPr="00334FDC">
              <w:rPr>
                <w:rStyle w:val="Hipercze"/>
                <w:noProof/>
              </w:rPr>
              <w:t>15</w:t>
            </w:r>
            <w:r w:rsidR="00073E0B">
              <w:rPr>
                <w:rFonts w:eastAsiaTheme="minorEastAsia"/>
                <w:b w:val="0"/>
                <w:noProof/>
                <w:sz w:val="22"/>
                <w:lang w:eastAsia="pl-PL"/>
              </w:rPr>
              <w:tab/>
            </w:r>
            <w:r w:rsidR="00073E0B" w:rsidRPr="00334FDC">
              <w:rPr>
                <w:rStyle w:val="Hipercze"/>
                <w:noProof/>
              </w:rPr>
              <w:t>SPIS WYKORZYSTANYCH NORM, PRZEPISÓW I LITERATURY</w:t>
            </w:r>
            <w:r w:rsidR="00073E0B">
              <w:rPr>
                <w:noProof/>
                <w:webHidden/>
              </w:rPr>
              <w:tab/>
            </w:r>
            <w:r w:rsidR="00073E0B">
              <w:rPr>
                <w:noProof/>
                <w:webHidden/>
              </w:rPr>
              <w:fldChar w:fldCharType="begin"/>
            </w:r>
            <w:r w:rsidR="00073E0B">
              <w:rPr>
                <w:noProof/>
                <w:webHidden/>
              </w:rPr>
              <w:instrText xml:space="preserve"> PAGEREF _Toc150423363 \h </w:instrText>
            </w:r>
            <w:r w:rsidR="00073E0B">
              <w:rPr>
                <w:noProof/>
                <w:webHidden/>
              </w:rPr>
            </w:r>
            <w:r w:rsidR="00073E0B">
              <w:rPr>
                <w:noProof/>
                <w:webHidden/>
              </w:rPr>
              <w:fldChar w:fldCharType="separate"/>
            </w:r>
            <w:r w:rsidR="00073E0B">
              <w:rPr>
                <w:noProof/>
                <w:webHidden/>
              </w:rPr>
              <w:t>13</w:t>
            </w:r>
            <w:r w:rsidR="00073E0B">
              <w:rPr>
                <w:noProof/>
                <w:webHidden/>
              </w:rPr>
              <w:fldChar w:fldCharType="end"/>
            </w:r>
          </w:hyperlink>
        </w:p>
        <w:p w14:paraId="5420F51C" w14:textId="57354952" w:rsidR="00073E0B" w:rsidRDefault="00DE49B4">
          <w:pPr>
            <w:pStyle w:val="Spistreci1"/>
            <w:tabs>
              <w:tab w:val="left" w:pos="630"/>
              <w:tab w:val="right" w:leader="dot" w:pos="9062"/>
            </w:tabs>
            <w:rPr>
              <w:rFonts w:eastAsiaTheme="minorEastAsia"/>
              <w:b w:val="0"/>
              <w:noProof/>
              <w:sz w:val="22"/>
              <w:lang w:eastAsia="pl-PL"/>
            </w:rPr>
          </w:pPr>
          <w:hyperlink w:anchor="_Toc150423364" w:history="1">
            <w:r w:rsidR="00073E0B" w:rsidRPr="00334FDC">
              <w:rPr>
                <w:rStyle w:val="Hipercze"/>
                <w:noProof/>
              </w:rPr>
              <w:t>IV.</w:t>
            </w:r>
            <w:r w:rsidR="00073E0B">
              <w:rPr>
                <w:rFonts w:eastAsiaTheme="minorEastAsia"/>
                <w:b w:val="0"/>
                <w:noProof/>
                <w:sz w:val="22"/>
                <w:lang w:eastAsia="pl-PL"/>
              </w:rPr>
              <w:tab/>
            </w:r>
            <w:r w:rsidR="00073E0B" w:rsidRPr="00334FDC">
              <w:rPr>
                <w:rStyle w:val="Hipercze"/>
                <w:noProof/>
              </w:rPr>
              <w:t>CZĘŚĆ GRAFICZNA</w:t>
            </w:r>
            <w:r w:rsidR="00073E0B">
              <w:rPr>
                <w:noProof/>
                <w:webHidden/>
              </w:rPr>
              <w:tab/>
            </w:r>
            <w:r w:rsidR="00073E0B">
              <w:rPr>
                <w:noProof/>
                <w:webHidden/>
              </w:rPr>
              <w:fldChar w:fldCharType="begin"/>
            </w:r>
            <w:r w:rsidR="00073E0B">
              <w:rPr>
                <w:noProof/>
                <w:webHidden/>
              </w:rPr>
              <w:instrText xml:space="preserve"> PAGEREF _Toc150423364 \h </w:instrText>
            </w:r>
            <w:r w:rsidR="00073E0B">
              <w:rPr>
                <w:noProof/>
                <w:webHidden/>
              </w:rPr>
            </w:r>
            <w:r w:rsidR="00073E0B">
              <w:rPr>
                <w:noProof/>
                <w:webHidden/>
              </w:rPr>
              <w:fldChar w:fldCharType="separate"/>
            </w:r>
            <w:r w:rsidR="00073E0B">
              <w:rPr>
                <w:noProof/>
                <w:webHidden/>
              </w:rPr>
              <w:t>13</w:t>
            </w:r>
            <w:r w:rsidR="00073E0B">
              <w:rPr>
                <w:noProof/>
                <w:webHidden/>
              </w:rPr>
              <w:fldChar w:fldCharType="end"/>
            </w:r>
          </w:hyperlink>
        </w:p>
        <w:p w14:paraId="0F682331" w14:textId="0C5C7C6B" w:rsidR="00073E0B" w:rsidRDefault="00DE49B4">
          <w:pPr>
            <w:pStyle w:val="Spistreci1"/>
            <w:tabs>
              <w:tab w:val="right" w:leader="dot" w:pos="9062"/>
            </w:tabs>
            <w:rPr>
              <w:rFonts w:eastAsiaTheme="minorEastAsia"/>
              <w:b w:val="0"/>
              <w:noProof/>
              <w:sz w:val="22"/>
              <w:lang w:eastAsia="pl-PL"/>
            </w:rPr>
          </w:pPr>
          <w:hyperlink w:anchor="_Toc150423365" w:history="1">
            <w:r w:rsidR="00073E0B" w:rsidRPr="00334FDC">
              <w:rPr>
                <w:rStyle w:val="Hipercze"/>
                <w:noProof/>
              </w:rPr>
              <w:t>SPIS RYSUNKÓW</w:t>
            </w:r>
            <w:r w:rsidR="00073E0B">
              <w:rPr>
                <w:noProof/>
                <w:webHidden/>
              </w:rPr>
              <w:tab/>
            </w:r>
            <w:r w:rsidR="00073E0B">
              <w:rPr>
                <w:noProof/>
                <w:webHidden/>
              </w:rPr>
              <w:fldChar w:fldCharType="begin"/>
            </w:r>
            <w:r w:rsidR="00073E0B">
              <w:rPr>
                <w:noProof/>
                <w:webHidden/>
              </w:rPr>
              <w:instrText xml:space="preserve"> PAGEREF _Toc150423365 \h </w:instrText>
            </w:r>
            <w:r w:rsidR="00073E0B">
              <w:rPr>
                <w:noProof/>
                <w:webHidden/>
              </w:rPr>
            </w:r>
            <w:r w:rsidR="00073E0B">
              <w:rPr>
                <w:noProof/>
                <w:webHidden/>
              </w:rPr>
              <w:fldChar w:fldCharType="separate"/>
            </w:r>
            <w:r w:rsidR="00073E0B">
              <w:rPr>
                <w:noProof/>
                <w:webHidden/>
              </w:rPr>
              <w:t>13</w:t>
            </w:r>
            <w:r w:rsidR="00073E0B">
              <w:rPr>
                <w:noProof/>
                <w:webHidden/>
              </w:rPr>
              <w:fldChar w:fldCharType="end"/>
            </w:r>
          </w:hyperlink>
        </w:p>
        <w:p w14:paraId="59A1F6FE" w14:textId="291AD77C" w:rsidR="00A06207" w:rsidRDefault="00483816">
          <w:r>
            <w:rPr>
              <w:b/>
            </w:rPr>
            <w:fldChar w:fldCharType="end"/>
          </w:r>
        </w:p>
      </w:sdtContent>
    </w:sdt>
    <w:p w14:paraId="358D5B38" w14:textId="77777777" w:rsidR="00FD7C56" w:rsidRDefault="00FD7C56"/>
    <w:p w14:paraId="0AF1513C" w14:textId="4A60C383" w:rsidR="008B0B44" w:rsidRDefault="008B0B44">
      <w:pPr>
        <w:spacing w:after="160"/>
        <w:jc w:val="left"/>
        <w:rPr>
          <w:b/>
          <w:bCs/>
        </w:rPr>
      </w:pPr>
      <w:r>
        <w:rPr>
          <w:b/>
          <w:bCs/>
        </w:rPr>
        <w:br w:type="page"/>
      </w:r>
    </w:p>
    <w:p w14:paraId="071805E1" w14:textId="263D9BC6" w:rsidR="00287B39" w:rsidRDefault="00287B39" w:rsidP="00287B39"/>
    <w:p w14:paraId="12FC46D2" w14:textId="64544CB2" w:rsidR="00241374" w:rsidRDefault="00241374" w:rsidP="009C33AC">
      <w:pPr>
        <w:pStyle w:val="Tytu"/>
        <w:ind w:hanging="153"/>
        <w:jc w:val="left"/>
      </w:pPr>
      <w:bookmarkStart w:id="3" w:name="_Toc150423341"/>
      <w:bookmarkStart w:id="4" w:name="_Hlk119511392"/>
      <w:r>
        <w:t>OŚWIADCZENIE O KOMPLETNOŚCI OPRACOWANIA</w:t>
      </w:r>
      <w:bookmarkEnd w:id="3"/>
    </w:p>
    <w:bookmarkEnd w:id="4"/>
    <w:p w14:paraId="110F43C6" w14:textId="11A7C71E" w:rsidR="00241374" w:rsidRDefault="00241374" w:rsidP="00241374"/>
    <w:p w14:paraId="5DFF5DA2" w14:textId="77777777" w:rsidR="00241374" w:rsidRPr="00241374" w:rsidRDefault="00241374" w:rsidP="00241374">
      <w:pPr>
        <w:spacing w:before="120" w:after="120" w:line="360" w:lineRule="auto"/>
        <w:ind w:right="-286"/>
        <w:rPr>
          <w:rFonts w:ascii="Times New Roman" w:eastAsia="Times New Roman" w:hAnsi="Times New Roman" w:cs="Times New Roman"/>
          <w:b/>
          <w:bCs/>
          <w:kern w:val="32"/>
          <w:sz w:val="28"/>
          <w:szCs w:val="28"/>
          <w:lang w:eastAsia="pl-PL"/>
        </w:rPr>
      </w:pPr>
    </w:p>
    <w:p w14:paraId="28B80AD0" w14:textId="77777777" w:rsidR="00241374" w:rsidRPr="00241374" w:rsidRDefault="00241374" w:rsidP="00241374">
      <w:pPr>
        <w:autoSpaceDE w:val="0"/>
        <w:autoSpaceDN w:val="0"/>
        <w:adjustRightInd w:val="0"/>
        <w:spacing w:line="240" w:lineRule="auto"/>
        <w:jc w:val="center"/>
        <w:rPr>
          <w:rFonts w:ascii="Times New Roman" w:hAnsi="Times New Roman" w:cs="Times New Roman"/>
          <w:b/>
          <w:bCs/>
          <w:sz w:val="28"/>
          <w:szCs w:val="28"/>
        </w:rPr>
      </w:pPr>
      <w:r w:rsidRPr="00241374">
        <w:rPr>
          <w:rFonts w:ascii="Times New Roman" w:hAnsi="Times New Roman" w:cs="Times New Roman"/>
          <w:b/>
          <w:bCs/>
          <w:sz w:val="28"/>
          <w:szCs w:val="28"/>
        </w:rPr>
        <w:t>OŚWIADCZENIE</w:t>
      </w:r>
    </w:p>
    <w:p w14:paraId="378383D0" w14:textId="77777777" w:rsidR="00241374" w:rsidRPr="00241374" w:rsidRDefault="00241374" w:rsidP="00241374">
      <w:pPr>
        <w:autoSpaceDE w:val="0"/>
        <w:autoSpaceDN w:val="0"/>
        <w:adjustRightInd w:val="0"/>
        <w:spacing w:line="240" w:lineRule="auto"/>
        <w:jc w:val="center"/>
        <w:rPr>
          <w:rFonts w:ascii="Times New Roman" w:hAnsi="Times New Roman" w:cs="Times New Roman"/>
          <w:b/>
          <w:bCs/>
          <w:sz w:val="28"/>
          <w:szCs w:val="28"/>
        </w:rPr>
      </w:pPr>
    </w:p>
    <w:p w14:paraId="4B648985" w14:textId="77777777" w:rsidR="00241374" w:rsidRPr="00241374" w:rsidRDefault="00241374" w:rsidP="00241374">
      <w:pPr>
        <w:autoSpaceDE w:val="0"/>
        <w:autoSpaceDN w:val="0"/>
        <w:adjustRightInd w:val="0"/>
        <w:spacing w:line="240" w:lineRule="auto"/>
        <w:jc w:val="left"/>
        <w:rPr>
          <w:rFonts w:ascii="Times New Roman" w:hAnsi="Times New Roman" w:cs="Times New Roman"/>
          <w:sz w:val="24"/>
          <w:szCs w:val="24"/>
        </w:rPr>
      </w:pPr>
      <w:r w:rsidRPr="00241374">
        <w:rPr>
          <w:rFonts w:ascii="Times New Roman" w:hAnsi="Times New Roman" w:cs="Times New Roman"/>
          <w:sz w:val="24"/>
          <w:szCs w:val="24"/>
        </w:rPr>
        <w:t>Oświadczamy, że projekt budowlany pt.:</w:t>
      </w:r>
    </w:p>
    <w:p w14:paraId="05CC0F03" w14:textId="6C45EEE4" w:rsidR="00E93A58" w:rsidRPr="00E93A58" w:rsidRDefault="00E93A58" w:rsidP="00E93A58">
      <w:pPr>
        <w:jc w:val="center"/>
        <w:rPr>
          <w:rFonts w:ascii="Times New Roman" w:hAnsi="Times New Roman" w:cs="Times New Roman"/>
          <w:b/>
          <w:bCs/>
          <w:i/>
          <w:iCs/>
          <w:sz w:val="24"/>
          <w:szCs w:val="24"/>
        </w:rPr>
      </w:pPr>
      <w:r w:rsidRPr="00E93A58">
        <w:rPr>
          <w:rFonts w:ascii="Times New Roman" w:hAnsi="Times New Roman" w:cs="Times New Roman"/>
          <w:b/>
          <w:bCs/>
          <w:i/>
          <w:iCs/>
          <w:sz w:val="24"/>
          <w:szCs w:val="24"/>
        </w:rPr>
        <w:t>„</w:t>
      </w:r>
      <w:r w:rsidRPr="00E93A58">
        <w:rPr>
          <w:rFonts w:ascii="Times New Roman" w:hAnsi="Times New Roman" w:cs="Times New Roman"/>
          <w:b/>
          <w:bCs/>
          <w:sz w:val="24"/>
          <w:szCs w:val="24"/>
        </w:rPr>
        <w:t>Przebudowa ulicy Słonecznej w Ostrołęce</w:t>
      </w:r>
      <w:r w:rsidRPr="00E93A58">
        <w:rPr>
          <w:rFonts w:ascii="Times New Roman" w:hAnsi="Times New Roman" w:cs="Times New Roman"/>
          <w:b/>
          <w:bCs/>
          <w:i/>
          <w:iCs/>
          <w:sz w:val="24"/>
          <w:szCs w:val="24"/>
        </w:rPr>
        <w:t>”</w:t>
      </w:r>
    </w:p>
    <w:p w14:paraId="75D4284B" w14:textId="00689214" w:rsidR="00241374" w:rsidRPr="00241374" w:rsidRDefault="00241374" w:rsidP="00241374">
      <w:pPr>
        <w:autoSpaceDE w:val="0"/>
        <w:autoSpaceDN w:val="0"/>
        <w:adjustRightInd w:val="0"/>
        <w:spacing w:line="240" w:lineRule="auto"/>
        <w:jc w:val="center"/>
        <w:rPr>
          <w:rFonts w:ascii="Times New Roman" w:hAnsi="Times New Roman" w:cs="Times New Roman"/>
          <w:b/>
          <w:bCs/>
          <w:i/>
          <w:iCs/>
          <w:sz w:val="24"/>
          <w:szCs w:val="24"/>
        </w:rPr>
      </w:pPr>
    </w:p>
    <w:p w14:paraId="671ACE96" w14:textId="77777777" w:rsidR="00241374" w:rsidRPr="00241374" w:rsidRDefault="00241374" w:rsidP="004239C0">
      <w:pPr>
        <w:autoSpaceDE w:val="0"/>
        <w:autoSpaceDN w:val="0"/>
        <w:adjustRightInd w:val="0"/>
        <w:spacing w:line="240" w:lineRule="auto"/>
        <w:rPr>
          <w:rFonts w:ascii="Times New Roman" w:hAnsi="Times New Roman" w:cs="Times New Roman"/>
          <w:b/>
          <w:bCs/>
          <w:i/>
          <w:iCs/>
          <w:sz w:val="24"/>
          <w:szCs w:val="24"/>
        </w:rPr>
      </w:pPr>
    </w:p>
    <w:p w14:paraId="2AFDD1B3" w14:textId="663ABF29" w:rsidR="00241374" w:rsidRDefault="00241374" w:rsidP="00BB7B12">
      <w:pPr>
        <w:autoSpaceDE w:val="0"/>
        <w:autoSpaceDN w:val="0"/>
        <w:adjustRightInd w:val="0"/>
        <w:spacing w:line="240" w:lineRule="auto"/>
        <w:rPr>
          <w:rFonts w:ascii="Times New Roman" w:hAnsi="Times New Roman" w:cs="Times New Roman"/>
          <w:sz w:val="24"/>
          <w:szCs w:val="24"/>
        </w:rPr>
      </w:pPr>
      <w:r w:rsidRPr="00241374">
        <w:rPr>
          <w:rFonts w:ascii="Times New Roman" w:hAnsi="Times New Roman" w:cs="Times New Roman"/>
          <w:sz w:val="24"/>
          <w:szCs w:val="24"/>
        </w:rPr>
        <w:t xml:space="preserve">został </w:t>
      </w:r>
      <w:r w:rsidR="004239C0" w:rsidRPr="004239C0">
        <w:rPr>
          <w:rFonts w:ascii="Times New Roman" w:hAnsi="Times New Roman" w:cs="Times New Roman"/>
          <w:sz w:val="24"/>
          <w:szCs w:val="24"/>
        </w:rPr>
        <w:t xml:space="preserve"> wykonany zgodnie z obowiązującymi przepisami, zasadami wiedzy technicznej, projektem zagospodarowania działki lub terenu oraz projektem architektoniczno-budowlanym oraz rozstrzygnięciami dotyczącymi zamierzenia budowlanego.</w:t>
      </w:r>
    </w:p>
    <w:p w14:paraId="76C46ED8" w14:textId="77777777" w:rsidR="00BB7B12" w:rsidRPr="00BB7B12" w:rsidRDefault="00BB7B12" w:rsidP="00BB7B12">
      <w:pPr>
        <w:autoSpaceDE w:val="0"/>
        <w:autoSpaceDN w:val="0"/>
        <w:adjustRightInd w:val="0"/>
        <w:spacing w:line="240" w:lineRule="auto"/>
        <w:rPr>
          <w:rFonts w:ascii="Times New Roman" w:hAnsi="Times New Roman" w:cs="Times New Roman"/>
          <w:sz w:val="24"/>
          <w:szCs w:val="24"/>
        </w:rPr>
      </w:pPr>
    </w:p>
    <w:tbl>
      <w:tblPr>
        <w:tblStyle w:val="Zwykatabela1"/>
        <w:tblW w:w="9493" w:type="dxa"/>
        <w:tblLayout w:type="fixed"/>
        <w:tblLook w:val="04A0" w:firstRow="1" w:lastRow="0" w:firstColumn="1" w:lastColumn="0" w:noHBand="0" w:noVBand="1"/>
      </w:tblPr>
      <w:tblGrid>
        <w:gridCol w:w="2001"/>
        <w:gridCol w:w="2247"/>
        <w:gridCol w:w="1984"/>
        <w:gridCol w:w="2268"/>
        <w:gridCol w:w="993"/>
      </w:tblGrid>
      <w:tr w:rsidR="00241374" w:rsidRPr="00241374" w14:paraId="441093E6" w14:textId="77777777" w:rsidTr="001520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1" w:type="dxa"/>
          </w:tcPr>
          <w:p w14:paraId="66629179" w14:textId="77777777" w:rsidR="00241374" w:rsidRPr="00241374" w:rsidRDefault="00241374" w:rsidP="00241374">
            <w:pPr>
              <w:spacing w:before="120" w:after="120" w:line="360" w:lineRule="auto"/>
              <w:ind w:right="-286"/>
              <w:jc w:val="left"/>
              <w:rPr>
                <w:rFonts w:eastAsia="Times New Roman" w:cs="Times New Roman"/>
                <w:kern w:val="32"/>
                <w:sz w:val="22"/>
                <w:lang w:eastAsia="pl-PL"/>
              </w:rPr>
            </w:pPr>
            <w:r w:rsidRPr="00241374">
              <w:rPr>
                <w:rFonts w:eastAsia="Times New Roman" w:cs="Times New Roman"/>
                <w:kern w:val="32"/>
                <w:sz w:val="22"/>
                <w:lang w:eastAsia="pl-PL"/>
              </w:rPr>
              <w:t>Imię i nazwisko</w:t>
            </w:r>
          </w:p>
        </w:tc>
        <w:tc>
          <w:tcPr>
            <w:tcW w:w="2247" w:type="dxa"/>
          </w:tcPr>
          <w:p w14:paraId="6E73B9CD" w14:textId="77777777" w:rsidR="00241374" w:rsidRPr="00241374" w:rsidRDefault="00241374" w:rsidP="00241374">
            <w:pPr>
              <w:spacing w:before="120" w:after="120" w:line="360" w:lineRule="auto"/>
              <w:ind w:right="-286"/>
              <w:jc w:val="left"/>
              <w:cnfStyle w:val="100000000000" w:firstRow="1" w:lastRow="0" w:firstColumn="0" w:lastColumn="0" w:oddVBand="0" w:evenVBand="0" w:oddHBand="0"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Stanowisko</w:t>
            </w:r>
          </w:p>
        </w:tc>
        <w:tc>
          <w:tcPr>
            <w:tcW w:w="1984" w:type="dxa"/>
          </w:tcPr>
          <w:p w14:paraId="68ABEE6C" w14:textId="77777777" w:rsidR="00241374" w:rsidRPr="00241374" w:rsidRDefault="00241374" w:rsidP="00241374">
            <w:pPr>
              <w:spacing w:before="120" w:after="120" w:line="360" w:lineRule="auto"/>
              <w:ind w:right="-286"/>
              <w:jc w:val="left"/>
              <w:cnfStyle w:val="100000000000" w:firstRow="1" w:lastRow="0" w:firstColumn="0" w:lastColumn="0" w:oddVBand="0" w:evenVBand="0" w:oddHBand="0"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Specjalność</w:t>
            </w:r>
          </w:p>
        </w:tc>
        <w:tc>
          <w:tcPr>
            <w:tcW w:w="2268" w:type="dxa"/>
          </w:tcPr>
          <w:p w14:paraId="26E6964E" w14:textId="77777777" w:rsidR="00241374" w:rsidRPr="00241374" w:rsidRDefault="00241374" w:rsidP="00241374">
            <w:pPr>
              <w:spacing w:before="120" w:after="120" w:line="360" w:lineRule="auto"/>
              <w:ind w:right="-286"/>
              <w:jc w:val="left"/>
              <w:cnfStyle w:val="100000000000" w:firstRow="1" w:lastRow="0" w:firstColumn="0" w:lastColumn="0" w:oddVBand="0" w:evenVBand="0" w:oddHBand="0"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Nr uprawień</w:t>
            </w:r>
          </w:p>
        </w:tc>
        <w:tc>
          <w:tcPr>
            <w:tcW w:w="993" w:type="dxa"/>
          </w:tcPr>
          <w:p w14:paraId="7720E57B" w14:textId="77777777" w:rsidR="00241374" w:rsidRPr="00241374" w:rsidRDefault="00241374" w:rsidP="00241374">
            <w:pPr>
              <w:spacing w:before="120" w:after="120" w:line="360" w:lineRule="auto"/>
              <w:ind w:right="-286"/>
              <w:jc w:val="left"/>
              <w:cnfStyle w:val="100000000000" w:firstRow="1" w:lastRow="0" w:firstColumn="0" w:lastColumn="0" w:oddVBand="0" w:evenVBand="0" w:oddHBand="0"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 xml:space="preserve">Podpis </w:t>
            </w:r>
          </w:p>
        </w:tc>
      </w:tr>
      <w:tr w:rsidR="00241374" w:rsidRPr="00241374" w14:paraId="150C40F7" w14:textId="77777777" w:rsidTr="001520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1" w:type="dxa"/>
          </w:tcPr>
          <w:p w14:paraId="6E6FE45A" w14:textId="77777777" w:rsidR="00241374" w:rsidRPr="00241374" w:rsidRDefault="00241374" w:rsidP="00241374">
            <w:pPr>
              <w:spacing w:before="120" w:after="120" w:line="360" w:lineRule="auto"/>
              <w:ind w:right="-286"/>
              <w:jc w:val="left"/>
              <w:rPr>
                <w:rFonts w:eastAsia="Times New Roman" w:cs="Times New Roman"/>
                <w:kern w:val="32"/>
                <w:sz w:val="22"/>
                <w:lang w:eastAsia="pl-PL"/>
              </w:rPr>
            </w:pPr>
            <w:r w:rsidRPr="00241374">
              <w:rPr>
                <w:rFonts w:eastAsia="Times New Roman" w:cs="Times New Roman"/>
                <w:kern w:val="32"/>
                <w:sz w:val="22"/>
                <w:lang w:eastAsia="pl-PL"/>
              </w:rPr>
              <w:t>Maciej Lis</w:t>
            </w:r>
          </w:p>
        </w:tc>
        <w:tc>
          <w:tcPr>
            <w:tcW w:w="2247" w:type="dxa"/>
          </w:tcPr>
          <w:p w14:paraId="55985159" w14:textId="77777777" w:rsidR="00241374" w:rsidRPr="00241374" w:rsidRDefault="00241374" w:rsidP="00241374">
            <w:pPr>
              <w:spacing w:before="120" w:after="120" w:line="360" w:lineRule="auto"/>
              <w:ind w:right="-286"/>
              <w:jc w:val="left"/>
              <w:cnfStyle w:val="000000100000" w:firstRow="0" w:lastRow="0" w:firstColumn="0" w:lastColumn="0" w:oddVBand="0" w:evenVBand="0" w:oddHBand="1"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Asystent Projektanta</w:t>
            </w:r>
          </w:p>
        </w:tc>
        <w:tc>
          <w:tcPr>
            <w:tcW w:w="1984" w:type="dxa"/>
          </w:tcPr>
          <w:p w14:paraId="4F759886" w14:textId="77777777" w:rsidR="00241374" w:rsidRPr="00241374" w:rsidRDefault="00241374" w:rsidP="00241374">
            <w:pPr>
              <w:spacing w:before="120" w:after="120" w:line="360" w:lineRule="auto"/>
              <w:ind w:right="-286"/>
              <w:jc w:val="left"/>
              <w:cnfStyle w:val="000000100000" w:firstRow="0" w:lastRow="0" w:firstColumn="0" w:lastColumn="0" w:oddVBand="0" w:evenVBand="0" w:oddHBand="1"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drogowa</w:t>
            </w:r>
          </w:p>
        </w:tc>
        <w:tc>
          <w:tcPr>
            <w:tcW w:w="2268" w:type="dxa"/>
          </w:tcPr>
          <w:p w14:paraId="6D693AAC" w14:textId="77777777" w:rsidR="00241374" w:rsidRPr="00241374" w:rsidRDefault="00241374" w:rsidP="00241374">
            <w:pPr>
              <w:spacing w:before="120" w:after="120" w:line="360" w:lineRule="auto"/>
              <w:ind w:right="-286"/>
              <w:jc w:val="left"/>
              <w:cnfStyle w:val="000000100000" w:firstRow="0" w:lastRow="0" w:firstColumn="0" w:lastColumn="0" w:oddVBand="0" w:evenVBand="0" w:oddHBand="1"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WAM/0078/PBD</w:t>
            </w:r>
          </w:p>
        </w:tc>
        <w:tc>
          <w:tcPr>
            <w:tcW w:w="993" w:type="dxa"/>
          </w:tcPr>
          <w:p w14:paraId="78FCCB32" w14:textId="77777777" w:rsidR="00241374" w:rsidRPr="00241374" w:rsidRDefault="00241374" w:rsidP="00241374">
            <w:pPr>
              <w:spacing w:before="120" w:after="120" w:line="360" w:lineRule="auto"/>
              <w:ind w:right="-286"/>
              <w:jc w:val="left"/>
              <w:cnfStyle w:val="000000100000" w:firstRow="0" w:lastRow="0" w:firstColumn="0" w:lastColumn="0" w:oddVBand="0" w:evenVBand="0" w:oddHBand="1" w:evenHBand="0" w:firstRowFirstColumn="0" w:firstRowLastColumn="0" w:lastRowFirstColumn="0" w:lastRowLastColumn="0"/>
              <w:rPr>
                <w:rFonts w:eastAsia="Times New Roman" w:cs="Times New Roman"/>
                <w:b/>
                <w:bCs/>
                <w:kern w:val="32"/>
                <w:sz w:val="22"/>
                <w:lang w:eastAsia="pl-PL"/>
              </w:rPr>
            </w:pPr>
          </w:p>
        </w:tc>
      </w:tr>
      <w:tr w:rsidR="00241374" w:rsidRPr="00241374" w14:paraId="5201B0BF" w14:textId="77777777" w:rsidTr="00152047">
        <w:tc>
          <w:tcPr>
            <w:cnfStyle w:val="001000000000" w:firstRow="0" w:lastRow="0" w:firstColumn="1" w:lastColumn="0" w:oddVBand="0" w:evenVBand="0" w:oddHBand="0" w:evenHBand="0" w:firstRowFirstColumn="0" w:firstRowLastColumn="0" w:lastRowFirstColumn="0" w:lastRowLastColumn="0"/>
            <w:tcW w:w="2001" w:type="dxa"/>
          </w:tcPr>
          <w:p w14:paraId="12250AB1" w14:textId="77777777" w:rsidR="00241374" w:rsidRPr="00241374" w:rsidRDefault="00241374" w:rsidP="00241374">
            <w:pPr>
              <w:spacing w:before="120" w:after="120" w:line="360" w:lineRule="auto"/>
              <w:ind w:right="-286"/>
              <w:jc w:val="left"/>
              <w:rPr>
                <w:rFonts w:eastAsia="Times New Roman" w:cs="Times New Roman"/>
                <w:kern w:val="32"/>
                <w:sz w:val="22"/>
                <w:lang w:eastAsia="pl-PL"/>
              </w:rPr>
            </w:pPr>
            <w:r w:rsidRPr="00241374">
              <w:rPr>
                <w:rFonts w:eastAsia="Times New Roman" w:cs="Times New Roman"/>
                <w:kern w:val="32"/>
                <w:sz w:val="22"/>
                <w:lang w:eastAsia="pl-PL"/>
              </w:rPr>
              <w:t xml:space="preserve">Magdalena Czyż </w:t>
            </w:r>
          </w:p>
        </w:tc>
        <w:tc>
          <w:tcPr>
            <w:tcW w:w="2247" w:type="dxa"/>
          </w:tcPr>
          <w:p w14:paraId="3217DC4D" w14:textId="77777777" w:rsidR="00241374" w:rsidRPr="00241374" w:rsidRDefault="00241374" w:rsidP="00241374">
            <w:pPr>
              <w:spacing w:before="120" w:after="120" w:line="360" w:lineRule="auto"/>
              <w:ind w:right="-286"/>
              <w:jc w:val="left"/>
              <w:cnfStyle w:val="000000000000" w:firstRow="0" w:lastRow="0" w:firstColumn="0" w:lastColumn="0" w:oddVBand="0" w:evenVBand="0" w:oddHBand="0"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Asystent Projektanta</w:t>
            </w:r>
          </w:p>
        </w:tc>
        <w:tc>
          <w:tcPr>
            <w:tcW w:w="1984" w:type="dxa"/>
          </w:tcPr>
          <w:p w14:paraId="586B520F" w14:textId="77777777" w:rsidR="00241374" w:rsidRPr="00241374" w:rsidRDefault="00241374" w:rsidP="00241374">
            <w:pPr>
              <w:spacing w:before="120" w:after="120" w:line="360" w:lineRule="auto"/>
              <w:ind w:right="-286"/>
              <w:jc w:val="left"/>
              <w:cnfStyle w:val="000000000000" w:firstRow="0" w:lastRow="0" w:firstColumn="0" w:lastColumn="0" w:oddVBand="0" w:evenVBand="0" w:oddHBand="0"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drogowa</w:t>
            </w:r>
          </w:p>
        </w:tc>
        <w:tc>
          <w:tcPr>
            <w:tcW w:w="2268" w:type="dxa"/>
          </w:tcPr>
          <w:p w14:paraId="2837EC5B" w14:textId="77777777" w:rsidR="00241374" w:rsidRPr="00241374" w:rsidRDefault="00241374" w:rsidP="00241374">
            <w:pPr>
              <w:spacing w:before="120" w:after="120" w:line="360" w:lineRule="auto"/>
              <w:ind w:right="-286"/>
              <w:jc w:val="left"/>
              <w:cnfStyle w:val="000000000000" w:firstRow="0" w:lastRow="0" w:firstColumn="0" w:lastColumn="0" w:oddVBand="0" w:evenVBand="0" w:oddHBand="0" w:evenHBand="0" w:firstRowFirstColumn="0" w:firstRowLastColumn="0" w:lastRowFirstColumn="0" w:lastRowLastColumn="0"/>
              <w:rPr>
                <w:rFonts w:eastAsia="Times New Roman" w:cs="Times New Roman"/>
                <w:kern w:val="32"/>
                <w:sz w:val="22"/>
                <w:lang w:eastAsia="pl-PL"/>
              </w:rPr>
            </w:pPr>
            <w:r w:rsidRPr="00241374">
              <w:rPr>
                <w:rFonts w:eastAsia="Times New Roman" w:cs="Times New Roman"/>
                <w:kern w:val="32"/>
                <w:sz w:val="22"/>
                <w:lang w:eastAsia="pl-PL"/>
              </w:rPr>
              <w:t>WAM/0077/PBD</w:t>
            </w:r>
          </w:p>
        </w:tc>
        <w:tc>
          <w:tcPr>
            <w:tcW w:w="993" w:type="dxa"/>
          </w:tcPr>
          <w:p w14:paraId="04732FE9" w14:textId="77777777" w:rsidR="00241374" w:rsidRPr="00241374" w:rsidRDefault="00241374" w:rsidP="00241374">
            <w:pPr>
              <w:spacing w:before="120" w:after="120" w:line="360" w:lineRule="auto"/>
              <w:ind w:right="-286"/>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bCs/>
                <w:kern w:val="32"/>
                <w:sz w:val="22"/>
                <w:lang w:eastAsia="pl-PL"/>
              </w:rPr>
            </w:pPr>
          </w:p>
        </w:tc>
      </w:tr>
    </w:tbl>
    <w:p w14:paraId="4247B990" w14:textId="77777777" w:rsidR="00241374" w:rsidRPr="00241374" w:rsidRDefault="00241374" w:rsidP="00241374">
      <w:pPr>
        <w:spacing w:before="120" w:after="120" w:line="360" w:lineRule="auto"/>
        <w:ind w:right="-286"/>
        <w:jc w:val="left"/>
        <w:rPr>
          <w:rFonts w:ascii="Times New Roman" w:eastAsia="Times New Roman" w:hAnsi="Times New Roman" w:cs="Times New Roman"/>
          <w:b/>
          <w:bCs/>
          <w:kern w:val="32"/>
          <w:sz w:val="28"/>
          <w:szCs w:val="28"/>
          <w:lang w:eastAsia="pl-PL"/>
        </w:rPr>
      </w:pPr>
    </w:p>
    <w:p w14:paraId="54A6A583" w14:textId="77777777" w:rsidR="00241374" w:rsidRPr="00241374" w:rsidRDefault="00241374" w:rsidP="00241374">
      <w:pPr>
        <w:spacing w:before="120" w:after="120" w:line="360" w:lineRule="auto"/>
        <w:ind w:right="-286"/>
        <w:jc w:val="left"/>
        <w:rPr>
          <w:rFonts w:ascii="Times New Roman" w:eastAsia="Times New Roman" w:hAnsi="Times New Roman" w:cs="Times New Roman"/>
          <w:b/>
          <w:bCs/>
          <w:kern w:val="32"/>
          <w:sz w:val="28"/>
          <w:szCs w:val="28"/>
          <w:lang w:eastAsia="pl-PL"/>
        </w:rPr>
      </w:pPr>
    </w:p>
    <w:p w14:paraId="18286CCE" w14:textId="77777777" w:rsidR="00241374" w:rsidRPr="00241374" w:rsidRDefault="00241374" w:rsidP="00241374">
      <w:pPr>
        <w:spacing w:before="120" w:after="120" w:line="360" w:lineRule="auto"/>
        <w:ind w:right="-286"/>
        <w:jc w:val="left"/>
        <w:rPr>
          <w:rFonts w:ascii="Times New Roman" w:eastAsia="Times New Roman" w:hAnsi="Times New Roman" w:cs="Times New Roman"/>
          <w:b/>
          <w:bCs/>
          <w:kern w:val="32"/>
          <w:sz w:val="28"/>
          <w:szCs w:val="28"/>
          <w:lang w:eastAsia="pl-PL"/>
        </w:rPr>
      </w:pPr>
    </w:p>
    <w:p w14:paraId="61E2E8FC" w14:textId="77777777" w:rsidR="00241374" w:rsidRPr="00241374" w:rsidRDefault="00241374" w:rsidP="00241374">
      <w:pPr>
        <w:spacing w:before="120" w:after="120" w:line="360" w:lineRule="auto"/>
        <w:ind w:right="-286"/>
        <w:jc w:val="left"/>
        <w:rPr>
          <w:rFonts w:ascii="Times New Roman" w:eastAsia="Times New Roman" w:hAnsi="Times New Roman" w:cs="Times New Roman"/>
          <w:b/>
          <w:bCs/>
          <w:kern w:val="32"/>
          <w:sz w:val="28"/>
          <w:szCs w:val="28"/>
          <w:lang w:eastAsia="pl-PL"/>
        </w:rPr>
      </w:pPr>
    </w:p>
    <w:p w14:paraId="53587B6C" w14:textId="0483BADA" w:rsidR="00241374" w:rsidRDefault="00241374" w:rsidP="00241374"/>
    <w:p w14:paraId="4CA3DDCA" w14:textId="458068BF" w:rsidR="00241374" w:rsidRDefault="00241374" w:rsidP="00241374"/>
    <w:p w14:paraId="6A3F4379" w14:textId="180C5BDD" w:rsidR="00241374" w:rsidRDefault="00241374" w:rsidP="00241374"/>
    <w:p w14:paraId="2D2CFE22" w14:textId="321E37D1" w:rsidR="00241374" w:rsidRDefault="00241374" w:rsidP="00241374"/>
    <w:p w14:paraId="4C50221E" w14:textId="3939C6E5" w:rsidR="00241374" w:rsidRDefault="00241374" w:rsidP="00241374"/>
    <w:p w14:paraId="78900B8A" w14:textId="4917B0DB" w:rsidR="00241374" w:rsidRDefault="00241374" w:rsidP="00241374"/>
    <w:p w14:paraId="2CE8A7FD" w14:textId="748153FF" w:rsidR="00241374" w:rsidRDefault="00241374" w:rsidP="00241374"/>
    <w:p w14:paraId="20805B98" w14:textId="774696BB" w:rsidR="00241374" w:rsidRDefault="00241374" w:rsidP="00241374"/>
    <w:p w14:paraId="6A116CD5" w14:textId="68DD4456" w:rsidR="00241374" w:rsidRDefault="00241374" w:rsidP="00241374"/>
    <w:p w14:paraId="0B93786D" w14:textId="337FB7A1" w:rsidR="00BB7B12" w:rsidRDefault="00BB7B12" w:rsidP="00241374"/>
    <w:p w14:paraId="45B460A6" w14:textId="33EC8CE2" w:rsidR="00BB7B12" w:rsidRDefault="00BB7B12" w:rsidP="00241374"/>
    <w:p w14:paraId="14E58602" w14:textId="4452AE47" w:rsidR="00BB7B12" w:rsidRDefault="00BB7B12" w:rsidP="00241374"/>
    <w:p w14:paraId="32F4B26F" w14:textId="77777777" w:rsidR="00BB7B12" w:rsidRDefault="00BB7B12" w:rsidP="00241374"/>
    <w:p w14:paraId="59B57F5B" w14:textId="22E3B93A" w:rsidR="00241374" w:rsidRDefault="00241374" w:rsidP="00241374"/>
    <w:p w14:paraId="02FFF52A" w14:textId="1EE9CF12" w:rsidR="009C33AC" w:rsidRDefault="009C33AC" w:rsidP="00DE49B4">
      <w:pPr>
        <w:pStyle w:val="Tytu"/>
        <w:numPr>
          <w:ilvl w:val="0"/>
          <w:numId w:val="0"/>
        </w:numPr>
      </w:pPr>
      <w:bookmarkStart w:id="5" w:name="_GoBack"/>
      <w:bookmarkEnd w:id="5"/>
    </w:p>
    <w:p w14:paraId="00CB4E1C" w14:textId="41D16CA0" w:rsidR="009C44D7" w:rsidRDefault="009C44D7" w:rsidP="00287B39">
      <w:bookmarkStart w:id="6" w:name="_Hlk119511356"/>
    </w:p>
    <w:p w14:paraId="75DB512B" w14:textId="77777777" w:rsidR="009C44D7" w:rsidRPr="00287B39" w:rsidRDefault="009C44D7" w:rsidP="00287B39"/>
    <w:p w14:paraId="59C4254C" w14:textId="0787A81F" w:rsidR="005E5755" w:rsidRDefault="00A06207" w:rsidP="00EE3D4F">
      <w:pPr>
        <w:pStyle w:val="Tytu"/>
        <w:ind w:firstLine="567"/>
      </w:pPr>
      <w:bookmarkStart w:id="7" w:name="_Toc150423343"/>
      <w:r>
        <w:t>CZĘŚĆ OPISOWA</w:t>
      </w:r>
      <w:bookmarkEnd w:id="7"/>
    </w:p>
    <w:p w14:paraId="54D7C5FA" w14:textId="77777777" w:rsidR="005F7D0A" w:rsidRPr="00920DB4" w:rsidRDefault="005F7D0A" w:rsidP="005D3CF7">
      <w:pPr>
        <w:pStyle w:val="Nagwek1"/>
        <w:numPr>
          <w:ilvl w:val="0"/>
          <w:numId w:val="3"/>
        </w:numPr>
      </w:pPr>
      <w:bookmarkStart w:id="8" w:name="_Toc75434141"/>
      <w:bookmarkStart w:id="9" w:name="_Toc150423344"/>
      <w:bookmarkEnd w:id="6"/>
      <w:r w:rsidRPr="00920DB4">
        <w:t>INFORMACJE OGÓLNE</w:t>
      </w:r>
      <w:bookmarkEnd w:id="8"/>
      <w:bookmarkEnd w:id="9"/>
    </w:p>
    <w:p w14:paraId="74D2DAD7" w14:textId="77777777" w:rsidR="005F7D0A" w:rsidRPr="00920DB4" w:rsidRDefault="005F7D0A" w:rsidP="005F7D0A">
      <w:pPr>
        <w:pStyle w:val="Nagwek2"/>
      </w:pPr>
      <w:bookmarkStart w:id="10" w:name="_Toc75434142"/>
      <w:bookmarkStart w:id="11" w:name="_Toc150423345"/>
      <w:r w:rsidRPr="00920DB4">
        <w:t>Przedmiot opracowania</w:t>
      </w:r>
      <w:bookmarkEnd w:id="10"/>
      <w:bookmarkEnd w:id="11"/>
    </w:p>
    <w:p w14:paraId="357F2205" w14:textId="4DD616CF" w:rsidR="00E93A58" w:rsidRDefault="00E93A58" w:rsidP="00E93A58">
      <w:r>
        <w:t>Przedmiotem zamówienia jest zaprojektowanie przebudowy drogi – ulicy Słonecznej w Ostrołęce.</w:t>
      </w:r>
    </w:p>
    <w:p w14:paraId="5EA06CFC" w14:textId="77777777" w:rsidR="00C04F85" w:rsidRPr="00920DB4" w:rsidRDefault="00C04F85" w:rsidP="00122A70"/>
    <w:p w14:paraId="4E0363FB" w14:textId="77777777" w:rsidR="008C789B" w:rsidRPr="00920DB4" w:rsidRDefault="008C789B" w:rsidP="005C5378">
      <w:pPr>
        <w:pStyle w:val="Nagwek2"/>
      </w:pPr>
      <w:bookmarkStart w:id="12" w:name="_Toc150423346"/>
      <w:r w:rsidRPr="00920DB4">
        <w:t>Lokalizacja</w:t>
      </w:r>
      <w:bookmarkEnd w:id="12"/>
    </w:p>
    <w:p w14:paraId="2BB633A0" w14:textId="2B00D786" w:rsidR="00E93A58" w:rsidRPr="00934457" w:rsidRDefault="00E93A58" w:rsidP="00E93A58">
      <w:pPr>
        <w:rPr>
          <w:rFonts w:cs="Times New Roman"/>
          <w:szCs w:val="21"/>
        </w:rPr>
      </w:pPr>
      <w:bookmarkStart w:id="13" w:name="_Hlk95120437"/>
      <w:bookmarkStart w:id="14" w:name="_Hlk127437594"/>
      <w:r w:rsidRPr="00934457">
        <w:rPr>
          <w:rFonts w:cs="Times New Roman"/>
          <w:szCs w:val="21"/>
        </w:rPr>
        <w:t xml:space="preserve">W zakres całego zamierzenia budowlanego wchodzi </w:t>
      </w:r>
      <w:bookmarkStart w:id="15" w:name="_Hlk121250591"/>
      <w:r>
        <w:rPr>
          <w:rFonts w:cs="Times New Roman"/>
          <w:szCs w:val="21"/>
        </w:rPr>
        <w:t xml:space="preserve"> przebudowa drogi  – ulicy Słonecznej na odcinku</w:t>
      </w:r>
      <w:r w:rsidRPr="00E8289A">
        <w:rPr>
          <w:rFonts w:cs="Times New Roman"/>
          <w:bCs/>
          <w:szCs w:val="21"/>
        </w:rPr>
        <w:t xml:space="preserve"> </w:t>
      </w:r>
      <w:r w:rsidRPr="00A51750">
        <w:rPr>
          <w:rFonts w:cs="Times New Roman"/>
          <w:bCs/>
          <w:szCs w:val="21"/>
        </w:rPr>
        <w:t xml:space="preserve">od ulicy Pamięci Narodowej do granicy z działką o nr </w:t>
      </w:r>
      <w:proofErr w:type="spellStart"/>
      <w:r w:rsidRPr="00A51750">
        <w:rPr>
          <w:rFonts w:cs="Times New Roman"/>
          <w:bCs/>
          <w:szCs w:val="21"/>
        </w:rPr>
        <w:t>ewid</w:t>
      </w:r>
      <w:proofErr w:type="spellEnd"/>
      <w:r>
        <w:rPr>
          <w:rFonts w:cs="Times New Roman"/>
          <w:bCs/>
          <w:szCs w:val="21"/>
        </w:rPr>
        <w:t>.</w:t>
      </w:r>
      <w:r w:rsidRPr="00A51750">
        <w:rPr>
          <w:rFonts w:cs="Times New Roman"/>
          <w:bCs/>
          <w:szCs w:val="21"/>
        </w:rPr>
        <w:t xml:space="preserve"> </w:t>
      </w:r>
      <w:r w:rsidRPr="00A51750">
        <w:rPr>
          <w:szCs w:val="21"/>
        </w:rPr>
        <w:t xml:space="preserve">10067/10 (przy </w:t>
      </w:r>
      <w:r w:rsidRPr="00A51750">
        <w:rPr>
          <w:rFonts w:cs="Times New Roman"/>
          <w:bCs/>
          <w:szCs w:val="21"/>
        </w:rPr>
        <w:t xml:space="preserve">ulicy Stacha </w:t>
      </w:r>
      <w:proofErr w:type="spellStart"/>
      <w:r w:rsidRPr="00A51750">
        <w:rPr>
          <w:rFonts w:cs="Times New Roman"/>
          <w:bCs/>
          <w:szCs w:val="21"/>
        </w:rPr>
        <w:t>Konwy</w:t>
      </w:r>
      <w:proofErr w:type="spellEnd"/>
      <w:r w:rsidRPr="00A51750">
        <w:rPr>
          <w:rFonts w:cs="Times New Roman"/>
          <w:bCs/>
          <w:szCs w:val="21"/>
        </w:rPr>
        <w:t>)</w:t>
      </w:r>
      <w:r>
        <w:rPr>
          <w:rFonts w:cs="Times New Roman"/>
          <w:szCs w:val="21"/>
        </w:rPr>
        <w:t xml:space="preserve">  w Ostrołęce wraz z budową oświetlenia drogowego,</w:t>
      </w:r>
      <w:r w:rsidR="00E705A0">
        <w:rPr>
          <w:rFonts w:cs="Times New Roman"/>
          <w:szCs w:val="21"/>
        </w:rPr>
        <w:t xml:space="preserve"> kanału technologicznego,</w:t>
      </w:r>
      <w:r>
        <w:rPr>
          <w:rFonts w:cs="Times New Roman"/>
          <w:szCs w:val="21"/>
        </w:rPr>
        <w:t xml:space="preserve"> odwodnienie powierzchniowe do przydrożnego rowu oraz niezbędna przebudowa sieci wodociągowej, sieci kanalizacji sanitarnej i kolizji energetycznych. Zakres inwestycji obejmuje działki: </w:t>
      </w:r>
      <w:r w:rsidR="00E705A0" w:rsidRPr="00E705A0">
        <w:rPr>
          <w:rFonts w:cs="Times New Roman"/>
          <w:szCs w:val="21"/>
        </w:rPr>
        <w:t>146101_1.0001.10057, 146101_1.0001.10056/7, 146101_1.0001.</w:t>
      </w:r>
      <w:r w:rsidR="00E705A0" w:rsidRPr="00E705A0">
        <w:rPr>
          <w:rFonts w:cs="Times New Roman"/>
          <w:b/>
          <w:bCs/>
          <w:szCs w:val="21"/>
        </w:rPr>
        <w:t xml:space="preserve"> </w:t>
      </w:r>
      <w:r w:rsidR="00E705A0" w:rsidRPr="00E705A0">
        <w:rPr>
          <w:rFonts w:cs="Times New Roman"/>
          <w:szCs w:val="21"/>
        </w:rPr>
        <w:t>10201/1</w:t>
      </w:r>
      <w:r w:rsidR="00E705A0">
        <w:rPr>
          <w:rFonts w:cs="Times New Roman"/>
          <w:szCs w:val="21"/>
        </w:rPr>
        <w:t>.</w:t>
      </w:r>
      <w:r>
        <w:rPr>
          <w:rStyle w:val="notion-enable-hover"/>
        </w:rPr>
        <w:t xml:space="preserve"> </w:t>
      </w:r>
      <w:bookmarkEnd w:id="15"/>
    </w:p>
    <w:bookmarkEnd w:id="13"/>
    <w:bookmarkEnd w:id="14"/>
    <w:p w14:paraId="50D564E9" w14:textId="2C4BA740" w:rsidR="00C04F85" w:rsidRPr="00920DB4" w:rsidRDefault="00C04F85" w:rsidP="00D260D7"/>
    <w:p w14:paraId="0233A241" w14:textId="77777777" w:rsidR="008C789B" w:rsidRPr="00920DB4" w:rsidRDefault="008C789B" w:rsidP="005C5378">
      <w:pPr>
        <w:pStyle w:val="Nagwek2"/>
      </w:pPr>
      <w:bookmarkStart w:id="16" w:name="_Toc150423347"/>
      <w:r w:rsidRPr="00920DB4">
        <w:t xml:space="preserve">Założenia </w:t>
      </w:r>
      <w:proofErr w:type="spellStart"/>
      <w:r w:rsidRPr="00920DB4">
        <w:t>funkcjonalno</w:t>
      </w:r>
      <w:proofErr w:type="spellEnd"/>
      <w:r w:rsidRPr="00920DB4">
        <w:t xml:space="preserve"> – użytkowe</w:t>
      </w:r>
      <w:bookmarkEnd w:id="16"/>
    </w:p>
    <w:p w14:paraId="11E43823" w14:textId="087F670B" w:rsidR="00B04A94" w:rsidRPr="00B110BB" w:rsidRDefault="00391D9F" w:rsidP="00B04A94">
      <w:r w:rsidRPr="00B110BB">
        <w:t xml:space="preserve">Realizacja zamówienia ma </w:t>
      </w:r>
      <w:r w:rsidR="003C0F5B" w:rsidRPr="00B110BB">
        <w:t xml:space="preserve">za zadanie </w:t>
      </w:r>
      <w:r w:rsidR="00861D29">
        <w:t xml:space="preserve">zwiększyć bezpieczeństwo ruchu </w:t>
      </w:r>
      <w:r w:rsidR="00A93D21">
        <w:t>drogowego</w:t>
      </w:r>
      <w:r w:rsidR="00675B8F">
        <w:t xml:space="preserve"> i ruchu pieszych </w:t>
      </w:r>
      <w:r w:rsidR="00A93D21">
        <w:t xml:space="preserve">oraz </w:t>
      </w:r>
      <w:r w:rsidR="00675B8F">
        <w:t>zapewnić</w:t>
      </w:r>
      <w:r w:rsidR="00861D29">
        <w:t xml:space="preserve"> funkcjonowanie </w:t>
      </w:r>
      <w:r w:rsidR="00420B82">
        <w:t xml:space="preserve">elementów </w:t>
      </w:r>
      <w:r w:rsidR="00A93D21">
        <w:t>oświetlenia</w:t>
      </w:r>
      <w:r w:rsidR="00675B8F">
        <w:t xml:space="preserve"> i kanalizacji deszczowej, a także uzupełnić braki w przyłączach wodociągowych i sanitarnych. </w:t>
      </w:r>
    </w:p>
    <w:p w14:paraId="7B4A43BF" w14:textId="77777777" w:rsidR="00B04A94" w:rsidRDefault="00B04A94" w:rsidP="00B04A94"/>
    <w:p w14:paraId="6B15ED98" w14:textId="42BD18F6" w:rsidR="008C789B" w:rsidRPr="00C479D4" w:rsidRDefault="008C789B" w:rsidP="00B04A94">
      <w:r w:rsidRPr="00C479D4">
        <w:t>Podstawa opracowania</w:t>
      </w:r>
      <w:r w:rsidR="00F65FEE">
        <w:t>:</w:t>
      </w:r>
    </w:p>
    <w:p w14:paraId="6B27014C" w14:textId="77777777" w:rsidR="00A93D21" w:rsidRPr="00A93D21" w:rsidRDefault="00A93D21" w:rsidP="005D3CF7">
      <w:pPr>
        <w:pStyle w:val="Akapitzlist"/>
        <w:numPr>
          <w:ilvl w:val="0"/>
          <w:numId w:val="4"/>
        </w:numPr>
      </w:pPr>
      <w:r w:rsidRPr="00A93D21">
        <w:t>dokumentacja geotechniczna dla ustalenia warunków gruntowo - wodnych,</w:t>
      </w:r>
    </w:p>
    <w:p w14:paraId="5269B220" w14:textId="77777777" w:rsidR="00A93D21" w:rsidRPr="00A93D21" w:rsidRDefault="00A93D21" w:rsidP="005D3CF7">
      <w:pPr>
        <w:pStyle w:val="Akapitzlist"/>
        <w:numPr>
          <w:ilvl w:val="0"/>
          <w:numId w:val="4"/>
        </w:numPr>
      </w:pPr>
      <w:r w:rsidRPr="00A93D21">
        <w:t>inwentaryzacja stanu istniejącego,</w:t>
      </w:r>
    </w:p>
    <w:p w14:paraId="3BE356A8" w14:textId="77777777" w:rsidR="00A93D21" w:rsidRPr="00A93D21" w:rsidRDefault="00A93D21" w:rsidP="005D3CF7">
      <w:pPr>
        <w:pStyle w:val="Akapitzlist"/>
        <w:numPr>
          <w:ilvl w:val="0"/>
          <w:numId w:val="4"/>
        </w:numPr>
      </w:pPr>
      <w:r w:rsidRPr="00A93D21">
        <w:t>notatki służbowe,</w:t>
      </w:r>
    </w:p>
    <w:p w14:paraId="1B804D7D" w14:textId="77777777" w:rsidR="00A93D21" w:rsidRPr="00A93D21" w:rsidRDefault="00A93D21" w:rsidP="005D3CF7">
      <w:pPr>
        <w:pStyle w:val="Akapitzlist"/>
        <w:numPr>
          <w:ilvl w:val="0"/>
          <w:numId w:val="4"/>
        </w:numPr>
      </w:pPr>
      <w:r w:rsidRPr="00A93D21">
        <w:t>Rozporządzenia Ministra Infrastruktury z dnia 24 czerwca 2022 r. w sprawie przepisów techniczno-budowlanych dotyczących dróg publicznych (Dz. U. z 2022 r. poz. 1518)</w:t>
      </w:r>
    </w:p>
    <w:p w14:paraId="242981D0" w14:textId="508E9907" w:rsidR="00A93D21" w:rsidRPr="00A93D21" w:rsidRDefault="00F838E1" w:rsidP="005D3CF7">
      <w:pPr>
        <w:pStyle w:val="Akapitzlist"/>
        <w:numPr>
          <w:ilvl w:val="0"/>
          <w:numId w:val="4"/>
        </w:numPr>
      </w:pPr>
      <w:r>
        <w:t xml:space="preserve">uzyskane </w:t>
      </w:r>
      <w:r w:rsidR="00A93D21" w:rsidRPr="00A93D21">
        <w:t xml:space="preserve">materiały </w:t>
      </w:r>
      <w:proofErr w:type="spellStart"/>
      <w:r w:rsidR="00A93D21" w:rsidRPr="00A93D21">
        <w:t>formalno</w:t>
      </w:r>
      <w:proofErr w:type="spellEnd"/>
      <w:r w:rsidR="00A93D21" w:rsidRPr="00A93D21">
        <w:t xml:space="preserve"> - prawne,</w:t>
      </w:r>
    </w:p>
    <w:p w14:paraId="53E67C21" w14:textId="2B1E0359" w:rsidR="00973ABE" w:rsidRPr="00E705A0" w:rsidRDefault="00A93D21" w:rsidP="00973ABE">
      <w:pPr>
        <w:pStyle w:val="Akapitzlist"/>
        <w:numPr>
          <w:ilvl w:val="0"/>
          <w:numId w:val="4"/>
        </w:numPr>
      </w:pPr>
      <w:r w:rsidRPr="00A93D21">
        <w:t>aktualne normy i obowiązujące przepisy.</w:t>
      </w:r>
    </w:p>
    <w:p w14:paraId="0D91FDBF" w14:textId="4B0164C3" w:rsidR="0025090C" w:rsidRDefault="004A03E7" w:rsidP="005D3CF7">
      <w:pPr>
        <w:pStyle w:val="Nagwek1"/>
        <w:numPr>
          <w:ilvl w:val="0"/>
          <w:numId w:val="3"/>
        </w:numPr>
      </w:pPr>
      <w:bookmarkStart w:id="17" w:name="_Toc150423348"/>
      <w:r>
        <w:t>S</w:t>
      </w:r>
      <w:r w:rsidR="008C789B" w:rsidRPr="00C479D4">
        <w:t>TAN ISTNIEJĄCY</w:t>
      </w:r>
      <w:bookmarkEnd w:id="17"/>
    </w:p>
    <w:p w14:paraId="2DBDB381" w14:textId="200393B7" w:rsidR="00431C2A" w:rsidRPr="00431C2A" w:rsidRDefault="00431C2A" w:rsidP="00431C2A">
      <w:r w:rsidRPr="00431C2A">
        <w:t>Ulica Słoneczna to ogólnodostępna droga publiczna. Charakteryzuje się jednopasmową jezdnią dwukierunkową bez wydzielonych ciągów pieszych. W/w droga o szerokości 6,00m posiada nawierzchnię z betonu asfaltowego w bardzo złym stanie technicznym. Ruch pojazdów na w/w drodze po charakterze lokalnym i dojazdowym z nasileniem w godzinach porannych i popołudniowych.</w:t>
      </w:r>
    </w:p>
    <w:p w14:paraId="619C2870" w14:textId="45813E14" w:rsidR="00431C2A" w:rsidRPr="00431C2A" w:rsidRDefault="00431C2A" w:rsidP="00431C2A">
      <w:r w:rsidRPr="00431C2A">
        <w:t xml:space="preserve">Teren na którym planowana jest inwestycja nie jest wpisany do rejestru zabytków oraz nie podlega ochronie na podstawie miejscowego planu zagospodarowania przestrzennego. </w:t>
      </w:r>
      <w:r w:rsidR="00E705A0">
        <w:t xml:space="preserve"> </w:t>
      </w:r>
      <w:r w:rsidR="006F621D" w:rsidRPr="006F621D">
        <w:t>Ulica Słoneczna na obszarze ok. 5 835 m2 położona jest w obszarze Natura 2000 – Dolina Dolnej Narwi PLB140014. W pozostałej części bezpośrednio graniczy z ww. obszarem.</w:t>
      </w:r>
    </w:p>
    <w:p w14:paraId="3EC842F4" w14:textId="77777777" w:rsidR="00431C2A" w:rsidRPr="00431C2A" w:rsidRDefault="00431C2A" w:rsidP="00431C2A">
      <w:r w:rsidRPr="00431C2A">
        <w:t>W pasie drogowym ulicy zlokalizowane jest uzbrojenie techniczne, na które składa się:</w:t>
      </w:r>
    </w:p>
    <w:p w14:paraId="23BD648E" w14:textId="77777777" w:rsidR="00431C2A" w:rsidRPr="00431C2A" w:rsidRDefault="00431C2A" w:rsidP="00431C2A">
      <w:pPr>
        <w:numPr>
          <w:ilvl w:val="0"/>
          <w:numId w:val="10"/>
        </w:numPr>
        <w:rPr>
          <w:iCs/>
        </w:rPr>
      </w:pPr>
      <w:r w:rsidRPr="00431C2A">
        <w:rPr>
          <w:iCs/>
        </w:rPr>
        <w:t>sieć wodociągowa,</w:t>
      </w:r>
    </w:p>
    <w:p w14:paraId="33C7743A" w14:textId="77777777" w:rsidR="00431C2A" w:rsidRPr="00431C2A" w:rsidRDefault="00431C2A" w:rsidP="00431C2A">
      <w:pPr>
        <w:numPr>
          <w:ilvl w:val="0"/>
          <w:numId w:val="10"/>
        </w:numPr>
        <w:rPr>
          <w:iCs/>
        </w:rPr>
      </w:pPr>
      <w:r w:rsidRPr="00431C2A">
        <w:rPr>
          <w:iCs/>
        </w:rPr>
        <w:t>kanalizacja sanitarna,</w:t>
      </w:r>
    </w:p>
    <w:p w14:paraId="05C2AA58" w14:textId="77777777" w:rsidR="00431C2A" w:rsidRPr="00431C2A" w:rsidRDefault="00431C2A" w:rsidP="00431C2A">
      <w:pPr>
        <w:numPr>
          <w:ilvl w:val="0"/>
          <w:numId w:val="10"/>
        </w:numPr>
        <w:rPr>
          <w:iCs/>
        </w:rPr>
      </w:pPr>
      <w:r w:rsidRPr="00431C2A">
        <w:rPr>
          <w:iCs/>
        </w:rPr>
        <w:t xml:space="preserve">sieć telekomunikacyjna </w:t>
      </w:r>
    </w:p>
    <w:p w14:paraId="67A87DEE" w14:textId="2A071943" w:rsidR="00431C2A" w:rsidRDefault="00431C2A" w:rsidP="004A03E7">
      <w:pPr>
        <w:numPr>
          <w:ilvl w:val="0"/>
          <w:numId w:val="10"/>
        </w:numPr>
        <w:rPr>
          <w:iCs/>
        </w:rPr>
      </w:pPr>
      <w:r w:rsidRPr="00431C2A">
        <w:rPr>
          <w:iCs/>
        </w:rPr>
        <w:t>sieć gazowa</w:t>
      </w:r>
    </w:p>
    <w:p w14:paraId="6D60FAD3" w14:textId="77777777" w:rsidR="00431C2A" w:rsidRPr="00431C2A" w:rsidRDefault="00431C2A" w:rsidP="00431C2A">
      <w:pPr>
        <w:ind w:left="720"/>
        <w:rPr>
          <w:iCs/>
        </w:rPr>
      </w:pPr>
    </w:p>
    <w:p w14:paraId="0434564F" w14:textId="77777777" w:rsidR="00431C2A" w:rsidRPr="00431C2A" w:rsidRDefault="00431C2A" w:rsidP="00431C2A">
      <w:r w:rsidRPr="00431C2A">
        <w:t>W układzie komunikacyjnym Ostrołęki odcinek ulicy Słonecznej stanowi ciąg drogi powiatowej łączący miasto z gminą ościenną – miejscowości gminy Lelis. Droga zapewnia obsługę komunikacyjną nieruchomości przyległych do pasa drogowego. Projektowany odcinek drogi powiatowej znajduje się w terenie zabudowanym zabudową typu jednorodzinnego. Na analizowanym odcinku nieruchomości leżące wzdłuż drogi powiatowej, są zagospodarowane budynkami mieszkalnymi przylegającymi do granicy pasa drogowego. Szerokość pasa drogowego pozwala na zastosowanie projektowanych rozwiązań  na całej długości inwestycji. Istniejący pas drogowy ulicy Słonecznej na odcinku planowanych robót budowlanych wynosi 14,00. W związku z powyższym wykonano analizę wg której wynika, że szerokość jezdni o wartości 6,00m nie będzie miało negatywnego wpływu na samą inwestycje oraz obszar jej oddziaływania.</w:t>
      </w:r>
    </w:p>
    <w:p w14:paraId="3266929E" w14:textId="184E4197" w:rsidR="00B67AB2" w:rsidRDefault="00B67AB2" w:rsidP="00BB1DF0"/>
    <w:p w14:paraId="78B75828" w14:textId="0135ABE4" w:rsidR="00C07708" w:rsidRDefault="00C86FE5" w:rsidP="005D3CF7">
      <w:pPr>
        <w:pStyle w:val="Nagwek1"/>
        <w:numPr>
          <w:ilvl w:val="0"/>
          <w:numId w:val="3"/>
        </w:numPr>
      </w:pPr>
      <w:bookmarkStart w:id="18" w:name="_Toc94689358"/>
      <w:bookmarkStart w:id="19" w:name="_Hlk119511759"/>
      <w:bookmarkStart w:id="20" w:name="_Toc150423349"/>
      <w:r w:rsidRPr="00C86FE5">
        <w:t>STAN PROJEKTOWANY</w:t>
      </w:r>
      <w:bookmarkEnd w:id="18"/>
      <w:r w:rsidR="009C33AC">
        <w:t xml:space="preserve"> – ROZWIĄZANIA KONSTRUKCYJNE OBIEKTU BUDOWLANEGO</w:t>
      </w:r>
      <w:bookmarkEnd w:id="19"/>
      <w:bookmarkEnd w:id="20"/>
    </w:p>
    <w:p w14:paraId="0526768B" w14:textId="77777777" w:rsidR="00C07708" w:rsidRPr="00C07708" w:rsidRDefault="00C07708" w:rsidP="00C07708"/>
    <w:p w14:paraId="640E43D1" w14:textId="77777777" w:rsidR="00C07708" w:rsidRPr="00C07708" w:rsidRDefault="00C07708" w:rsidP="00C07708">
      <w:pPr>
        <w:pStyle w:val="NORMALNE"/>
        <w:spacing w:before="0"/>
        <w:ind w:left="284" w:hanging="256"/>
        <w:rPr>
          <w:rFonts w:asciiTheme="minorHAnsi" w:hAnsiTheme="minorHAnsi" w:cstheme="minorHAnsi"/>
          <w:sz w:val="21"/>
          <w:szCs w:val="21"/>
        </w:rPr>
      </w:pPr>
      <w:r w:rsidRPr="00C07708">
        <w:rPr>
          <w:rFonts w:asciiTheme="minorHAnsi" w:hAnsiTheme="minorHAnsi" w:cstheme="minorHAnsi"/>
          <w:sz w:val="21"/>
          <w:szCs w:val="21"/>
        </w:rPr>
        <w:t>Zakres dokumentacji obejmuje:</w:t>
      </w:r>
    </w:p>
    <w:p w14:paraId="124C8730" w14:textId="066CACFA" w:rsidR="00C07708" w:rsidRPr="00C07708" w:rsidRDefault="00C07708" w:rsidP="006F621D">
      <w:pPr>
        <w:pStyle w:val="KROPKA"/>
        <w:numPr>
          <w:ilvl w:val="0"/>
          <w:numId w:val="0"/>
        </w:numPr>
        <w:spacing w:before="0" w:after="0"/>
        <w:ind w:left="142" w:hanging="114"/>
        <w:rPr>
          <w:rFonts w:asciiTheme="minorHAnsi" w:hAnsiTheme="minorHAnsi" w:cstheme="minorHAnsi"/>
          <w:sz w:val="21"/>
          <w:szCs w:val="21"/>
        </w:rPr>
      </w:pPr>
      <w:r w:rsidRPr="00C07708">
        <w:rPr>
          <w:rFonts w:asciiTheme="minorHAnsi" w:hAnsiTheme="minorHAnsi" w:cstheme="minorHAnsi"/>
          <w:sz w:val="21"/>
          <w:szCs w:val="21"/>
        </w:rPr>
        <w:t>-</w:t>
      </w:r>
      <w:r w:rsidRPr="00C07708">
        <w:rPr>
          <w:rFonts w:asciiTheme="minorHAnsi" w:hAnsiTheme="minorHAnsi" w:cstheme="minorHAnsi"/>
          <w:sz w:val="21"/>
          <w:szCs w:val="21"/>
        </w:rPr>
        <w:tab/>
        <w:t xml:space="preserve">projekt budowy nawierzchni  drogi </w:t>
      </w:r>
      <w:r w:rsidR="00431C2A">
        <w:rPr>
          <w:rFonts w:asciiTheme="minorHAnsi" w:hAnsiTheme="minorHAnsi" w:cstheme="minorHAnsi"/>
          <w:sz w:val="21"/>
          <w:szCs w:val="21"/>
        </w:rPr>
        <w:t xml:space="preserve">powiatowej ulicy Słonecznej </w:t>
      </w:r>
      <w:r w:rsidRPr="00C07708">
        <w:rPr>
          <w:rFonts w:asciiTheme="minorHAnsi" w:hAnsiTheme="minorHAnsi" w:cstheme="minorHAnsi"/>
          <w:sz w:val="21"/>
          <w:szCs w:val="21"/>
        </w:rPr>
        <w:t>(branża drogowa)</w:t>
      </w:r>
      <w:r w:rsidR="00431C2A">
        <w:rPr>
          <w:rFonts w:asciiTheme="minorHAnsi" w:hAnsiTheme="minorHAnsi" w:cstheme="minorHAnsi"/>
          <w:sz w:val="21"/>
          <w:szCs w:val="21"/>
        </w:rPr>
        <w:t xml:space="preserve"> i umocnienia rowu</w:t>
      </w:r>
      <w:r w:rsidRPr="00C07708">
        <w:rPr>
          <w:rFonts w:asciiTheme="minorHAnsi" w:hAnsiTheme="minorHAnsi" w:cstheme="minorHAnsi"/>
          <w:sz w:val="21"/>
          <w:szCs w:val="21"/>
        </w:rPr>
        <w:t>,</w:t>
      </w:r>
    </w:p>
    <w:p w14:paraId="0B6DC08B" w14:textId="28B34F08" w:rsidR="00C07708" w:rsidRDefault="00C07708" w:rsidP="006F621D">
      <w:pPr>
        <w:pStyle w:val="KROPKA"/>
        <w:numPr>
          <w:ilvl w:val="0"/>
          <w:numId w:val="0"/>
        </w:numPr>
        <w:spacing w:before="0" w:after="0"/>
        <w:ind w:left="142" w:hanging="114"/>
        <w:rPr>
          <w:rFonts w:asciiTheme="minorHAnsi" w:hAnsiTheme="minorHAnsi" w:cstheme="minorHAnsi"/>
          <w:sz w:val="21"/>
          <w:szCs w:val="21"/>
        </w:rPr>
      </w:pPr>
      <w:r w:rsidRPr="00C07708">
        <w:rPr>
          <w:rFonts w:asciiTheme="minorHAnsi" w:hAnsiTheme="minorHAnsi" w:cstheme="minorHAnsi"/>
          <w:sz w:val="21"/>
          <w:szCs w:val="21"/>
        </w:rPr>
        <w:t>-</w:t>
      </w:r>
      <w:r w:rsidRPr="00C07708">
        <w:rPr>
          <w:rFonts w:asciiTheme="minorHAnsi" w:hAnsiTheme="minorHAnsi" w:cstheme="minorHAnsi"/>
          <w:sz w:val="21"/>
          <w:szCs w:val="21"/>
        </w:rPr>
        <w:tab/>
        <w:t>projekt oświetlenia ulicznego (branża elektryczna),</w:t>
      </w:r>
    </w:p>
    <w:p w14:paraId="29C30EDA" w14:textId="6D3CFD07" w:rsidR="00BB1DF0" w:rsidRDefault="00BB1DF0" w:rsidP="006F621D">
      <w:pPr>
        <w:pStyle w:val="KROPKA"/>
        <w:numPr>
          <w:ilvl w:val="0"/>
          <w:numId w:val="0"/>
        </w:numPr>
        <w:spacing w:before="0" w:after="0"/>
        <w:ind w:left="142" w:hanging="114"/>
        <w:rPr>
          <w:rFonts w:asciiTheme="minorHAnsi" w:hAnsiTheme="minorHAnsi" w:cstheme="minorHAnsi"/>
          <w:sz w:val="21"/>
          <w:szCs w:val="21"/>
        </w:rPr>
      </w:pPr>
      <w:r>
        <w:rPr>
          <w:rFonts w:asciiTheme="minorHAnsi" w:hAnsiTheme="minorHAnsi" w:cstheme="minorHAnsi"/>
          <w:sz w:val="21"/>
          <w:szCs w:val="21"/>
        </w:rPr>
        <w:t>- projekt kanalizacji sanitarnej i wodociągu.</w:t>
      </w:r>
    </w:p>
    <w:p w14:paraId="2C136CE0" w14:textId="37B4EDD8" w:rsidR="00431C2A" w:rsidRDefault="00431C2A" w:rsidP="006F621D">
      <w:pPr>
        <w:pStyle w:val="KROPKA"/>
        <w:numPr>
          <w:ilvl w:val="0"/>
          <w:numId w:val="0"/>
        </w:numPr>
        <w:spacing w:before="0" w:after="0"/>
        <w:ind w:left="142" w:hanging="114"/>
        <w:rPr>
          <w:rFonts w:asciiTheme="minorHAnsi" w:hAnsiTheme="minorHAnsi" w:cstheme="minorHAnsi"/>
          <w:sz w:val="21"/>
          <w:szCs w:val="21"/>
        </w:rPr>
      </w:pPr>
      <w:r>
        <w:rPr>
          <w:rFonts w:asciiTheme="minorHAnsi" w:hAnsiTheme="minorHAnsi" w:cstheme="minorHAnsi"/>
          <w:sz w:val="21"/>
          <w:szCs w:val="21"/>
        </w:rPr>
        <w:t>- projekt przebudowy kolizji elektroenergetycznych</w:t>
      </w:r>
    </w:p>
    <w:p w14:paraId="33153BE1" w14:textId="2EC2342E" w:rsidR="00431C2A" w:rsidRDefault="00431C2A" w:rsidP="006F621D">
      <w:pPr>
        <w:pStyle w:val="KROPKA"/>
        <w:numPr>
          <w:ilvl w:val="0"/>
          <w:numId w:val="0"/>
        </w:numPr>
        <w:spacing w:before="0" w:after="0"/>
        <w:ind w:left="142" w:hanging="114"/>
        <w:rPr>
          <w:rFonts w:asciiTheme="minorHAnsi" w:hAnsiTheme="minorHAnsi" w:cstheme="minorHAnsi"/>
          <w:sz w:val="21"/>
          <w:szCs w:val="21"/>
        </w:rPr>
      </w:pPr>
      <w:r>
        <w:rPr>
          <w:rFonts w:asciiTheme="minorHAnsi" w:hAnsiTheme="minorHAnsi" w:cstheme="minorHAnsi"/>
          <w:sz w:val="21"/>
          <w:szCs w:val="21"/>
        </w:rPr>
        <w:t xml:space="preserve">- </w:t>
      </w:r>
      <w:r w:rsidR="006F621D">
        <w:rPr>
          <w:rFonts w:asciiTheme="minorHAnsi" w:hAnsiTheme="minorHAnsi" w:cstheme="minorHAnsi"/>
          <w:sz w:val="21"/>
          <w:szCs w:val="21"/>
        </w:rPr>
        <w:t xml:space="preserve">projekt technologiczny </w:t>
      </w:r>
    </w:p>
    <w:p w14:paraId="285C9316" w14:textId="0283760F" w:rsidR="00C07708" w:rsidRDefault="00C07708" w:rsidP="005A033B">
      <w:pPr>
        <w:pStyle w:val="KROPKA"/>
        <w:numPr>
          <w:ilvl w:val="0"/>
          <w:numId w:val="0"/>
        </w:numPr>
        <w:spacing w:before="0" w:after="0"/>
        <w:rPr>
          <w:rFonts w:asciiTheme="minorHAnsi" w:hAnsiTheme="minorHAnsi" w:cstheme="minorHAnsi"/>
          <w:sz w:val="21"/>
          <w:szCs w:val="21"/>
        </w:rPr>
      </w:pPr>
    </w:p>
    <w:p w14:paraId="5B2298C8" w14:textId="49949F57" w:rsidR="00C07708" w:rsidRPr="00C07708" w:rsidRDefault="00C07708" w:rsidP="005A033B">
      <w:pPr>
        <w:pStyle w:val="KROPKA"/>
        <w:numPr>
          <w:ilvl w:val="0"/>
          <w:numId w:val="0"/>
        </w:numPr>
        <w:spacing w:before="0" w:after="0"/>
        <w:ind w:left="284" w:hanging="256"/>
        <w:rPr>
          <w:rFonts w:asciiTheme="minorHAnsi" w:hAnsiTheme="minorHAnsi" w:cstheme="minorHAnsi"/>
          <w:sz w:val="21"/>
          <w:szCs w:val="21"/>
        </w:rPr>
      </w:pPr>
      <w:r>
        <w:rPr>
          <w:rFonts w:asciiTheme="minorHAnsi" w:hAnsiTheme="minorHAnsi" w:cstheme="minorHAnsi"/>
          <w:sz w:val="21"/>
          <w:szCs w:val="21"/>
        </w:rPr>
        <w:t>Charakterystyczne parametry techniczne</w:t>
      </w:r>
    </w:p>
    <w:p w14:paraId="594C0566" w14:textId="2A8186F8" w:rsidR="00C07708" w:rsidRPr="009B15F0" w:rsidRDefault="00C07708" w:rsidP="006F621D">
      <w:pPr>
        <w:pStyle w:val="KROPKA"/>
        <w:spacing w:line="240" w:lineRule="auto"/>
        <w:ind w:left="142" w:firstLine="0"/>
        <w:rPr>
          <w:rFonts w:cs="Times New Roman"/>
          <w:sz w:val="21"/>
          <w:szCs w:val="21"/>
        </w:rPr>
      </w:pPr>
      <w:r w:rsidRPr="009B15F0">
        <w:rPr>
          <w:rFonts w:cs="Times New Roman"/>
          <w:sz w:val="21"/>
          <w:szCs w:val="21"/>
        </w:rPr>
        <w:t xml:space="preserve">przyjęta kategoria obciążenia </w:t>
      </w:r>
      <w:r w:rsidRPr="00C95FEC">
        <w:rPr>
          <w:rFonts w:cs="Times New Roman"/>
          <w:b/>
          <w:bCs/>
          <w:sz w:val="21"/>
          <w:szCs w:val="21"/>
        </w:rPr>
        <w:t>ruchem KR</w:t>
      </w:r>
      <w:r w:rsidR="009B15F0" w:rsidRPr="00C95FEC">
        <w:rPr>
          <w:rFonts w:cs="Times New Roman"/>
          <w:b/>
          <w:bCs/>
          <w:sz w:val="21"/>
          <w:szCs w:val="21"/>
        </w:rPr>
        <w:t>3</w:t>
      </w:r>
      <w:r w:rsidRPr="00C95FEC">
        <w:rPr>
          <w:rFonts w:cs="Times New Roman"/>
          <w:b/>
          <w:bCs/>
          <w:sz w:val="21"/>
          <w:szCs w:val="21"/>
        </w:rPr>
        <w:t>,</w:t>
      </w:r>
    </w:p>
    <w:p w14:paraId="5478049A" w14:textId="27001A90" w:rsidR="00C07708" w:rsidRPr="009B15F0" w:rsidRDefault="00C07708" w:rsidP="006F621D">
      <w:pPr>
        <w:pStyle w:val="KROPKA"/>
        <w:spacing w:line="240" w:lineRule="auto"/>
        <w:ind w:left="142" w:firstLine="0"/>
        <w:rPr>
          <w:rFonts w:cs="Times New Roman"/>
          <w:sz w:val="21"/>
          <w:szCs w:val="21"/>
        </w:rPr>
      </w:pPr>
      <w:r w:rsidRPr="009B15F0">
        <w:rPr>
          <w:rFonts w:cs="Times New Roman"/>
          <w:sz w:val="21"/>
          <w:szCs w:val="21"/>
        </w:rPr>
        <w:t xml:space="preserve">przekrój poprzeczny </w:t>
      </w:r>
      <w:r w:rsidR="00BB1DF0" w:rsidRPr="009B15F0">
        <w:rPr>
          <w:rFonts w:cs="Times New Roman"/>
          <w:sz w:val="21"/>
          <w:szCs w:val="21"/>
        </w:rPr>
        <w:t xml:space="preserve">przekrój daszkowy – spadek zgodnie z częścią rysunkową. </w:t>
      </w:r>
    </w:p>
    <w:p w14:paraId="528FDD5F" w14:textId="2B0CDBD5" w:rsidR="009B15F0" w:rsidRPr="009B15F0" w:rsidRDefault="006F621D" w:rsidP="006F621D">
      <w:pPr>
        <w:pStyle w:val="KROPKA"/>
        <w:spacing w:line="240" w:lineRule="auto"/>
        <w:ind w:left="142" w:firstLine="0"/>
        <w:rPr>
          <w:rFonts w:cs="Times New Roman"/>
          <w:sz w:val="21"/>
          <w:szCs w:val="21"/>
        </w:rPr>
      </w:pPr>
      <w:r>
        <w:rPr>
          <w:rFonts w:cs="Times New Roman"/>
          <w:sz w:val="21"/>
          <w:szCs w:val="21"/>
        </w:rPr>
        <w:t>o</w:t>
      </w:r>
      <w:r w:rsidR="00C07708" w:rsidRPr="009B15F0">
        <w:rPr>
          <w:rFonts w:cs="Times New Roman"/>
          <w:sz w:val="21"/>
          <w:szCs w:val="21"/>
        </w:rPr>
        <w:t>dwodnienie</w:t>
      </w:r>
      <w:r w:rsidR="00152047" w:rsidRPr="009B15F0">
        <w:rPr>
          <w:rFonts w:cs="Times New Roman"/>
          <w:sz w:val="21"/>
          <w:szCs w:val="21"/>
        </w:rPr>
        <w:t xml:space="preserve"> –</w:t>
      </w:r>
      <w:r w:rsidR="009B15F0" w:rsidRPr="009B15F0">
        <w:rPr>
          <w:rFonts w:cs="Times New Roman"/>
          <w:sz w:val="21"/>
          <w:szCs w:val="21"/>
        </w:rPr>
        <w:t xml:space="preserve">rów </w:t>
      </w:r>
      <w:r>
        <w:rPr>
          <w:rFonts w:cs="Times New Roman"/>
          <w:sz w:val="21"/>
          <w:szCs w:val="21"/>
        </w:rPr>
        <w:t xml:space="preserve">i system wpustów. </w:t>
      </w:r>
    </w:p>
    <w:p w14:paraId="6A9D8AD3" w14:textId="6B560A31" w:rsidR="009B15F0" w:rsidRPr="009B15F0" w:rsidRDefault="009B15F0" w:rsidP="006F621D">
      <w:pPr>
        <w:pStyle w:val="KROPKA"/>
        <w:spacing w:line="240" w:lineRule="auto"/>
        <w:ind w:left="142" w:firstLine="0"/>
        <w:rPr>
          <w:rFonts w:cs="Times New Roman"/>
          <w:sz w:val="21"/>
          <w:szCs w:val="21"/>
        </w:rPr>
      </w:pPr>
      <w:r w:rsidRPr="009B15F0">
        <w:rPr>
          <w:rFonts w:cs="Times New Roman"/>
          <w:sz w:val="21"/>
          <w:szCs w:val="21"/>
        </w:rPr>
        <w:t>jezdnia o szerokości 6,00 m,</w:t>
      </w:r>
    </w:p>
    <w:p w14:paraId="38E3A3A2" w14:textId="6277D4FF" w:rsidR="009B15F0" w:rsidRPr="009B15F0" w:rsidRDefault="009B15F0" w:rsidP="006F621D">
      <w:pPr>
        <w:pStyle w:val="KROPKA"/>
        <w:spacing w:line="240" w:lineRule="auto"/>
        <w:ind w:left="142" w:firstLine="0"/>
        <w:rPr>
          <w:rFonts w:cs="Times New Roman"/>
          <w:sz w:val="21"/>
          <w:szCs w:val="21"/>
        </w:rPr>
      </w:pPr>
      <w:r w:rsidRPr="009B15F0">
        <w:rPr>
          <w:rFonts w:cs="Times New Roman"/>
          <w:sz w:val="21"/>
          <w:szCs w:val="21"/>
        </w:rPr>
        <w:t>zjazdy indywidualne o szerokości 4,</w:t>
      </w:r>
      <w:r w:rsidR="006F621D">
        <w:rPr>
          <w:rFonts w:cs="Times New Roman"/>
          <w:sz w:val="21"/>
          <w:szCs w:val="21"/>
        </w:rPr>
        <w:t>5</w:t>
      </w:r>
      <w:r w:rsidRPr="009B15F0">
        <w:rPr>
          <w:rFonts w:cs="Times New Roman"/>
          <w:sz w:val="21"/>
          <w:szCs w:val="21"/>
        </w:rPr>
        <w:t xml:space="preserve"> – </w:t>
      </w:r>
      <w:r w:rsidR="006F621D">
        <w:rPr>
          <w:rFonts w:cs="Times New Roman"/>
          <w:sz w:val="21"/>
          <w:szCs w:val="21"/>
        </w:rPr>
        <w:t>6</w:t>
      </w:r>
      <w:r w:rsidRPr="009B15F0">
        <w:rPr>
          <w:rFonts w:cs="Times New Roman"/>
          <w:sz w:val="21"/>
          <w:szCs w:val="21"/>
        </w:rPr>
        <w:t>m,</w:t>
      </w:r>
    </w:p>
    <w:p w14:paraId="1389E8CD" w14:textId="79EB4D58" w:rsidR="009B15F0" w:rsidRPr="009B15F0" w:rsidRDefault="009B15F0" w:rsidP="006F621D">
      <w:pPr>
        <w:pStyle w:val="KROPKA"/>
        <w:spacing w:line="240" w:lineRule="auto"/>
        <w:ind w:left="142" w:firstLine="0"/>
        <w:rPr>
          <w:rFonts w:cs="Times New Roman"/>
          <w:sz w:val="21"/>
          <w:szCs w:val="21"/>
        </w:rPr>
      </w:pPr>
      <w:r w:rsidRPr="009B15F0">
        <w:rPr>
          <w:rFonts w:cs="Times New Roman"/>
          <w:sz w:val="21"/>
          <w:szCs w:val="21"/>
        </w:rPr>
        <w:t>pobocze gruntowe o szerokości 1,00m,</w:t>
      </w:r>
    </w:p>
    <w:p w14:paraId="2DE6663E" w14:textId="5ACA1908" w:rsidR="009B15F0" w:rsidRPr="009B15F0" w:rsidRDefault="009B15F0" w:rsidP="006F621D">
      <w:pPr>
        <w:pStyle w:val="KROPKA"/>
        <w:spacing w:line="240" w:lineRule="auto"/>
        <w:ind w:left="142" w:firstLine="0"/>
        <w:rPr>
          <w:rFonts w:cs="Times New Roman"/>
          <w:sz w:val="21"/>
          <w:szCs w:val="21"/>
        </w:rPr>
      </w:pPr>
      <w:r w:rsidRPr="009B15F0">
        <w:rPr>
          <w:rFonts w:cs="Times New Roman"/>
          <w:sz w:val="21"/>
          <w:szCs w:val="21"/>
        </w:rPr>
        <w:t>dno i skarpy rowy utwardzone płytami betonowymi typu Eko-ażur gr 8cm,</w:t>
      </w:r>
    </w:p>
    <w:p w14:paraId="7AED1164" w14:textId="2DF6F6F8" w:rsidR="009B15F0" w:rsidRPr="009B15F0" w:rsidRDefault="009B15F0" w:rsidP="006F621D">
      <w:pPr>
        <w:pStyle w:val="KROPKA"/>
        <w:spacing w:line="240" w:lineRule="auto"/>
        <w:ind w:left="142" w:firstLine="0"/>
        <w:rPr>
          <w:rFonts w:cs="Times New Roman"/>
          <w:sz w:val="21"/>
          <w:szCs w:val="21"/>
        </w:rPr>
      </w:pPr>
      <w:r w:rsidRPr="009B15F0">
        <w:rPr>
          <w:rFonts w:cs="Times New Roman"/>
          <w:sz w:val="21"/>
          <w:szCs w:val="21"/>
        </w:rPr>
        <w:t>przepusty pod zjazdami z rur PEHD z prefabrykowanymi ściankami czołowymi,</w:t>
      </w:r>
    </w:p>
    <w:p w14:paraId="1B556D07" w14:textId="333D058D" w:rsidR="00C07708" w:rsidRDefault="00C07708" w:rsidP="009B15F0">
      <w:pPr>
        <w:pStyle w:val="KROPKA"/>
        <w:numPr>
          <w:ilvl w:val="0"/>
          <w:numId w:val="0"/>
        </w:numPr>
        <w:spacing w:after="0"/>
        <w:ind w:left="1440" w:hanging="360"/>
        <w:rPr>
          <w:rFonts w:asciiTheme="minorHAnsi" w:hAnsiTheme="minorHAnsi" w:cstheme="minorHAnsi"/>
          <w:sz w:val="21"/>
          <w:szCs w:val="21"/>
        </w:rPr>
      </w:pPr>
    </w:p>
    <w:p w14:paraId="42283466" w14:textId="2927A672" w:rsidR="009831E3" w:rsidRDefault="008C7271" w:rsidP="009831E3">
      <w:pPr>
        <w:pStyle w:val="Nagwek2"/>
      </w:pPr>
      <w:bookmarkStart w:id="21" w:name="_Toc150423350"/>
      <w:bookmarkStart w:id="22" w:name="_Hlk150420263"/>
      <w:r>
        <w:t xml:space="preserve">Zestawienie </w:t>
      </w:r>
      <w:r w:rsidR="00974632">
        <w:t>powierzchni poszczególnych części zagospodarowania terenu.</w:t>
      </w:r>
      <w:bookmarkEnd w:id="21"/>
    </w:p>
    <w:bookmarkEnd w:id="22"/>
    <w:p w14:paraId="71293B4D" w14:textId="77777777" w:rsidR="00B67AB2" w:rsidRPr="00B67AB2" w:rsidRDefault="00B67AB2" w:rsidP="00B67AB2"/>
    <w:p w14:paraId="298D9FE3" w14:textId="2134FA6A" w:rsidR="005242AC" w:rsidRPr="005242AC" w:rsidRDefault="00975309" w:rsidP="005242AC">
      <w:pPr>
        <w:spacing w:line="240" w:lineRule="auto"/>
        <w:rPr>
          <w:rFonts w:cstheme="minorHAnsi"/>
          <w:b/>
          <w:bCs/>
        </w:rPr>
      </w:pPr>
      <w:bookmarkStart w:id="23" w:name="_Hlk150420485"/>
      <w:r w:rsidRPr="00975309">
        <w:rPr>
          <w:rFonts w:cstheme="minorHAnsi"/>
          <w:b/>
          <w:bCs/>
        </w:rPr>
        <w:t xml:space="preserve">Zestawienie </w:t>
      </w:r>
      <w:r w:rsidR="005242AC" w:rsidRPr="005242AC">
        <w:rPr>
          <w:rFonts w:cstheme="minorHAnsi"/>
          <w:b/>
          <w:bCs/>
        </w:rPr>
        <w:t>powierzchni i elementów do rozbiórki:</w:t>
      </w:r>
    </w:p>
    <w:bookmarkEnd w:id="23"/>
    <w:p w14:paraId="75E76C03" w14:textId="77777777" w:rsidR="009B15F0" w:rsidRPr="005242AC" w:rsidRDefault="005242AC" w:rsidP="005242AC">
      <w:pPr>
        <w:spacing w:line="240" w:lineRule="auto"/>
        <w:rPr>
          <w:rFonts w:cstheme="minorHAnsi"/>
        </w:rPr>
      </w:pPr>
      <w:r w:rsidRPr="005242AC">
        <w:rPr>
          <w:rFonts w:cstheme="minorHAnsi"/>
        </w:rPr>
        <w:tab/>
      </w:r>
    </w:p>
    <w:tbl>
      <w:tblPr>
        <w:tblW w:w="9296" w:type="dxa"/>
        <w:tblInd w:w="-5" w:type="dxa"/>
        <w:tblLayout w:type="fixed"/>
        <w:tblLook w:val="0000" w:firstRow="0" w:lastRow="0" w:firstColumn="0" w:lastColumn="0" w:noHBand="0" w:noVBand="0"/>
      </w:tblPr>
      <w:tblGrid>
        <w:gridCol w:w="1001"/>
        <w:gridCol w:w="6095"/>
        <w:gridCol w:w="2200"/>
      </w:tblGrid>
      <w:tr w:rsidR="009B15F0" w:rsidRPr="009B15F0" w14:paraId="21EEEE5B" w14:textId="77777777" w:rsidTr="007453D6">
        <w:trPr>
          <w:trHeight w:val="371"/>
        </w:trPr>
        <w:tc>
          <w:tcPr>
            <w:tcW w:w="1001" w:type="dxa"/>
            <w:tcBorders>
              <w:top w:val="single" w:sz="4" w:space="0" w:color="000000"/>
              <w:left w:val="single" w:sz="4" w:space="0" w:color="000000"/>
              <w:bottom w:val="single" w:sz="4" w:space="0" w:color="000000"/>
            </w:tcBorders>
            <w:shd w:val="clear" w:color="auto" w:fill="auto"/>
            <w:vAlign w:val="center"/>
          </w:tcPr>
          <w:p w14:paraId="4A27A2C7" w14:textId="77777777" w:rsidR="009B15F0" w:rsidRPr="009B15F0" w:rsidRDefault="009B15F0" w:rsidP="009B15F0">
            <w:pPr>
              <w:spacing w:line="240" w:lineRule="auto"/>
              <w:rPr>
                <w:rFonts w:cstheme="minorHAnsi"/>
                <w:b/>
                <w:bCs/>
                <w:iCs/>
              </w:rPr>
            </w:pPr>
            <w:r w:rsidRPr="009B15F0">
              <w:rPr>
                <w:rFonts w:cstheme="minorHAnsi"/>
                <w:b/>
                <w:bCs/>
                <w:iCs/>
              </w:rPr>
              <w:t>Lp.</w:t>
            </w:r>
          </w:p>
        </w:tc>
        <w:tc>
          <w:tcPr>
            <w:tcW w:w="6095" w:type="dxa"/>
            <w:tcBorders>
              <w:top w:val="single" w:sz="4" w:space="0" w:color="000000"/>
              <w:left w:val="single" w:sz="4" w:space="0" w:color="000000"/>
              <w:bottom w:val="single" w:sz="4" w:space="0" w:color="000000"/>
            </w:tcBorders>
            <w:shd w:val="clear" w:color="auto" w:fill="auto"/>
            <w:vAlign w:val="center"/>
          </w:tcPr>
          <w:p w14:paraId="6D9C9783" w14:textId="77777777" w:rsidR="009B15F0" w:rsidRPr="009B15F0" w:rsidRDefault="009B15F0" w:rsidP="009B15F0">
            <w:pPr>
              <w:spacing w:line="240" w:lineRule="auto"/>
              <w:rPr>
                <w:rFonts w:cstheme="minorHAnsi"/>
                <w:b/>
                <w:bCs/>
                <w:iCs/>
              </w:rPr>
            </w:pPr>
            <w:r w:rsidRPr="009B15F0">
              <w:rPr>
                <w:rFonts w:cstheme="minorHAnsi"/>
                <w:b/>
                <w:bCs/>
                <w:iCs/>
              </w:rPr>
              <w:t xml:space="preserve">Opis </w:t>
            </w: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D7A05" w14:textId="77777777" w:rsidR="009B15F0" w:rsidRPr="009B15F0" w:rsidRDefault="009B15F0" w:rsidP="009B15F0">
            <w:pPr>
              <w:spacing w:line="240" w:lineRule="auto"/>
              <w:rPr>
                <w:rFonts w:cstheme="minorHAnsi"/>
                <w:b/>
                <w:bCs/>
                <w:iCs/>
              </w:rPr>
            </w:pPr>
            <w:r w:rsidRPr="009B15F0">
              <w:rPr>
                <w:rFonts w:cstheme="minorHAnsi"/>
                <w:b/>
                <w:bCs/>
                <w:iCs/>
              </w:rPr>
              <w:t xml:space="preserve">Jednostka miary </w:t>
            </w:r>
          </w:p>
        </w:tc>
      </w:tr>
      <w:tr w:rsidR="009B15F0" w:rsidRPr="009B15F0" w14:paraId="6CD19423" w14:textId="77777777" w:rsidTr="007453D6">
        <w:trPr>
          <w:trHeight w:val="435"/>
        </w:trPr>
        <w:tc>
          <w:tcPr>
            <w:tcW w:w="1001" w:type="dxa"/>
            <w:tcBorders>
              <w:top w:val="single" w:sz="4" w:space="0" w:color="000000"/>
              <w:left w:val="single" w:sz="4" w:space="0" w:color="000000"/>
              <w:bottom w:val="single" w:sz="4" w:space="0" w:color="000000"/>
            </w:tcBorders>
            <w:shd w:val="clear" w:color="auto" w:fill="auto"/>
            <w:vAlign w:val="center"/>
          </w:tcPr>
          <w:p w14:paraId="663AD90C" w14:textId="77777777" w:rsidR="009B15F0" w:rsidRPr="009B15F0" w:rsidRDefault="009B15F0" w:rsidP="009B15F0">
            <w:pPr>
              <w:spacing w:line="240" w:lineRule="auto"/>
              <w:rPr>
                <w:rFonts w:cstheme="minorHAnsi"/>
                <w:bCs/>
                <w:iCs/>
              </w:rPr>
            </w:pPr>
            <w:r w:rsidRPr="009B15F0">
              <w:rPr>
                <w:rFonts w:cstheme="minorHAnsi"/>
                <w:bCs/>
                <w:iCs/>
              </w:rPr>
              <w:t>1.</w:t>
            </w:r>
          </w:p>
        </w:tc>
        <w:tc>
          <w:tcPr>
            <w:tcW w:w="6095" w:type="dxa"/>
            <w:tcBorders>
              <w:top w:val="single" w:sz="4" w:space="0" w:color="000000"/>
              <w:left w:val="single" w:sz="4" w:space="0" w:color="000000"/>
              <w:bottom w:val="single" w:sz="4" w:space="0" w:color="000000"/>
            </w:tcBorders>
            <w:shd w:val="clear" w:color="auto" w:fill="auto"/>
            <w:vAlign w:val="center"/>
          </w:tcPr>
          <w:p w14:paraId="7AA57FD7" w14:textId="5889F1C3" w:rsidR="009B15F0" w:rsidRPr="009B15F0" w:rsidRDefault="009B15F0" w:rsidP="009B15F0">
            <w:pPr>
              <w:spacing w:line="240" w:lineRule="auto"/>
              <w:rPr>
                <w:rFonts w:cstheme="minorHAnsi"/>
                <w:bCs/>
                <w:iCs/>
              </w:rPr>
            </w:pP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65D2F" w14:textId="6E79EF49" w:rsidR="009B15F0" w:rsidRPr="009B15F0" w:rsidRDefault="009B15F0" w:rsidP="009B15F0">
            <w:pPr>
              <w:spacing w:line="240" w:lineRule="auto"/>
              <w:rPr>
                <w:rFonts w:cstheme="minorHAnsi"/>
                <w:bCs/>
                <w:iCs/>
                <w:vertAlign w:val="superscript"/>
              </w:rPr>
            </w:pPr>
          </w:p>
        </w:tc>
      </w:tr>
      <w:tr w:rsidR="009B15F0" w:rsidRPr="009B15F0" w14:paraId="6B27DD95" w14:textId="77777777" w:rsidTr="007453D6">
        <w:trPr>
          <w:trHeight w:val="384"/>
        </w:trPr>
        <w:tc>
          <w:tcPr>
            <w:tcW w:w="1001" w:type="dxa"/>
            <w:tcBorders>
              <w:top w:val="single" w:sz="4" w:space="0" w:color="000000"/>
              <w:left w:val="single" w:sz="4" w:space="0" w:color="000000"/>
              <w:bottom w:val="single" w:sz="4" w:space="0" w:color="000000"/>
            </w:tcBorders>
            <w:shd w:val="clear" w:color="auto" w:fill="auto"/>
            <w:vAlign w:val="center"/>
          </w:tcPr>
          <w:p w14:paraId="3F2CE82B" w14:textId="77777777" w:rsidR="009B15F0" w:rsidRPr="009B15F0" w:rsidRDefault="009B15F0" w:rsidP="009B15F0">
            <w:pPr>
              <w:spacing w:line="240" w:lineRule="auto"/>
              <w:rPr>
                <w:rFonts w:cstheme="minorHAnsi"/>
                <w:bCs/>
                <w:iCs/>
              </w:rPr>
            </w:pPr>
            <w:r w:rsidRPr="009B15F0">
              <w:rPr>
                <w:rFonts w:cstheme="minorHAnsi"/>
                <w:bCs/>
                <w:iCs/>
              </w:rPr>
              <w:t>2.</w:t>
            </w:r>
          </w:p>
        </w:tc>
        <w:tc>
          <w:tcPr>
            <w:tcW w:w="6095" w:type="dxa"/>
            <w:tcBorders>
              <w:top w:val="single" w:sz="4" w:space="0" w:color="000000"/>
              <w:left w:val="single" w:sz="4" w:space="0" w:color="000000"/>
              <w:bottom w:val="single" w:sz="4" w:space="0" w:color="000000"/>
            </w:tcBorders>
            <w:shd w:val="clear" w:color="auto" w:fill="auto"/>
            <w:vAlign w:val="center"/>
          </w:tcPr>
          <w:p w14:paraId="38D3915D" w14:textId="3F0CA081" w:rsidR="009B15F0" w:rsidRPr="009B15F0" w:rsidRDefault="009B15F0" w:rsidP="009B15F0">
            <w:pPr>
              <w:spacing w:line="240" w:lineRule="auto"/>
              <w:rPr>
                <w:rFonts w:cstheme="minorHAnsi"/>
                <w:bCs/>
                <w:iCs/>
              </w:rPr>
            </w:pP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C6B29" w14:textId="56DDBC3A" w:rsidR="009B15F0" w:rsidRPr="009B15F0" w:rsidRDefault="009B15F0" w:rsidP="009B15F0">
            <w:pPr>
              <w:spacing w:line="240" w:lineRule="auto"/>
              <w:rPr>
                <w:rFonts w:cstheme="minorHAnsi"/>
                <w:bCs/>
                <w:iCs/>
              </w:rPr>
            </w:pPr>
          </w:p>
        </w:tc>
      </w:tr>
      <w:tr w:rsidR="009B15F0" w:rsidRPr="009B15F0" w14:paraId="4E582A50" w14:textId="77777777" w:rsidTr="007453D6">
        <w:trPr>
          <w:trHeight w:val="384"/>
        </w:trPr>
        <w:tc>
          <w:tcPr>
            <w:tcW w:w="1001" w:type="dxa"/>
            <w:tcBorders>
              <w:top w:val="single" w:sz="4" w:space="0" w:color="000000"/>
              <w:left w:val="single" w:sz="4" w:space="0" w:color="000000"/>
              <w:bottom w:val="single" w:sz="4" w:space="0" w:color="000000"/>
            </w:tcBorders>
            <w:shd w:val="clear" w:color="auto" w:fill="auto"/>
            <w:vAlign w:val="center"/>
          </w:tcPr>
          <w:p w14:paraId="736C8739" w14:textId="77777777" w:rsidR="009B15F0" w:rsidRPr="009B15F0" w:rsidRDefault="009B15F0" w:rsidP="009B15F0">
            <w:pPr>
              <w:spacing w:line="240" w:lineRule="auto"/>
              <w:rPr>
                <w:rFonts w:cstheme="minorHAnsi"/>
                <w:bCs/>
                <w:iCs/>
              </w:rPr>
            </w:pPr>
            <w:r w:rsidRPr="009B15F0">
              <w:rPr>
                <w:rFonts w:cstheme="minorHAnsi"/>
                <w:bCs/>
                <w:iCs/>
              </w:rPr>
              <w:t>3.</w:t>
            </w:r>
          </w:p>
        </w:tc>
        <w:tc>
          <w:tcPr>
            <w:tcW w:w="6095" w:type="dxa"/>
            <w:tcBorders>
              <w:top w:val="single" w:sz="4" w:space="0" w:color="000000"/>
              <w:left w:val="single" w:sz="4" w:space="0" w:color="000000"/>
              <w:bottom w:val="single" w:sz="4" w:space="0" w:color="000000"/>
            </w:tcBorders>
            <w:shd w:val="clear" w:color="auto" w:fill="auto"/>
            <w:vAlign w:val="center"/>
          </w:tcPr>
          <w:p w14:paraId="258C9DB4" w14:textId="62764675" w:rsidR="009B15F0" w:rsidRPr="009B15F0" w:rsidRDefault="009B15F0" w:rsidP="009B15F0">
            <w:pPr>
              <w:spacing w:line="240" w:lineRule="auto"/>
              <w:rPr>
                <w:rFonts w:cstheme="minorHAnsi"/>
                <w:bCs/>
                <w:iCs/>
              </w:rPr>
            </w:pP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ACFF2" w14:textId="138AEEE4" w:rsidR="009B15F0" w:rsidRPr="009B15F0" w:rsidRDefault="009B15F0" w:rsidP="009B15F0">
            <w:pPr>
              <w:spacing w:line="240" w:lineRule="auto"/>
              <w:rPr>
                <w:rFonts w:cstheme="minorHAnsi"/>
                <w:bCs/>
                <w:iCs/>
              </w:rPr>
            </w:pPr>
          </w:p>
        </w:tc>
      </w:tr>
    </w:tbl>
    <w:p w14:paraId="3E7D0C75" w14:textId="3C6B27EC" w:rsidR="005242AC" w:rsidRPr="005242AC" w:rsidRDefault="005242AC" w:rsidP="005242AC">
      <w:pPr>
        <w:spacing w:line="240" w:lineRule="auto"/>
        <w:rPr>
          <w:rFonts w:cstheme="minorHAnsi"/>
        </w:rPr>
      </w:pPr>
      <w:r w:rsidRPr="005242AC">
        <w:rPr>
          <w:rFonts w:cstheme="minorHAnsi"/>
        </w:rPr>
        <w:tab/>
      </w:r>
      <w:r w:rsidRPr="005242AC">
        <w:rPr>
          <w:rFonts w:cstheme="minorHAnsi"/>
        </w:rPr>
        <w:tab/>
      </w:r>
      <w:r w:rsidRPr="005242AC">
        <w:rPr>
          <w:rFonts w:cstheme="minorHAnsi"/>
        </w:rPr>
        <w:tab/>
      </w:r>
      <w:r w:rsidRPr="005242AC">
        <w:rPr>
          <w:rFonts w:cstheme="minorHAnsi"/>
        </w:rPr>
        <w:tab/>
      </w:r>
      <w:r w:rsidRPr="005242AC">
        <w:rPr>
          <w:rFonts w:cstheme="minorHAnsi"/>
        </w:rPr>
        <w:tab/>
      </w:r>
    </w:p>
    <w:p w14:paraId="5E53C47C" w14:textId="53FB50EE" w:rsidR="005242AC" w:rsidRDefault="005242AC" w:rsidP="005242AC">
      <w:pPr>
        <w:spacing w:line="240" w:lineRule="auto"/>
        <w:rPr>
          <w:rFonts w:cstheme="minorHAnsi"/>
        </w:rPr>
      </w:pPr>
    </w:p>
    <w:p w14:paraId="6B5CABD3" w14:textId="5D38B709" w:rsidR="00595C72" w:rsidRDefault="00595C72" w:rsidP="005242AC">
      <w:pPr>
        <w:spacing w:line="240" w:lineRule="auto"/>
        <w:rPr>
          <w:rFonts w:cstheme="minorHAnsi"/>
        </w:rPr>
      </w:pPr>
    </w:p>
    <w:p w14:paraId="63D2B7FF" w14:textId="25E9A8C6" w:rsidR="00595C72" w:rsidRDefault="00595C72" w:rsidP="005242AC">
      <w:pPr>
        <w:spacing w:line="240" w:lineRule="auto"/>
        <w:rPr>
          <w:rFonts w:cstheme="minorHAnsi"/>
        </w:rPr>
      </w:pPr>
    </w:p>
    <w:p w14:paraId="0FFC866E" w14:textId="65BDDCE9" w:rsidR="00595C72" w:rsidRDefault="00595C72" w:rsidP="005242AC">
      <w:pPr>
        <w:spacing w:line="240" w:lineRule="auto"/>
        <w:rPr>
          <w:rFonts w:cstheme="minorHAnsi"/>
        </w:rPr>
      </w:pPr>
    </w:p>
    <w:p w14:paraId="3FD0C444" w14:textId="47063494" w:rsidR="00595C72" w:rsidRDefault="00595C72" w:rsidP="005242AC">
      <w:pPr>
        <w:spacing w:line="240" w:lineRule="auto"/>
        <w:rPr>
          <w:rFonts w:cstheme="minorHAnsi"/>
        </w:rPr>
      </w:pPr>
    </w:p>
    <w:p w14:paraId="541BDD5E" w14:textId="77777777" w:rsidR="00595C72" w:rsidRPr="005242AC" w:rsidRDefault="00595C72" w:rsidP="005242AC">
      <w:pPr>
        <w:spacing w:line="240" w:lineRule="auto"/>
        <w:rPr>
          <w:rFonts w:cstheme="minorHAnsi"/>
        </w:rPr>
      </w:pPr>
    </w:p>
    <w:p w14:paraId="4EA5BD09" w14:textId="77777777" w:rsidR="005242AC" w:rsidRPr="00B67AB2" w:rsidRDefault="005242AC" w:rsidP="005242AC">
      <w:pPr>
        <w:spacing w:line="240" w:lineRule="auto"/>
        <w:rPr>
          <w:rFonts w:cstheme="minorHAnsi"/>
          <w:b/>
          <w:bCs/>
        </w:rPr>
      </w:pPr>
      <w:r w:rsidRPr="00B67AB2">
        <w:rPr>
          <w:rFonts w:cstheme="minorHAnsi"/>
          <w:b/>
          <w:bCs/>
        </w:rPr>
        <w:t>Zestawienie powierzchni i elementów projektowanych:</w:t>
      </w:r>
    </w:p>
    <w:tbl>
      <w:tblPr>
        <w:tblStyle w:val="Siatkatabelijasna"/>
        <w:tblW w:w="0" w:type="auto"/>
        <w:tblLook w:val="04A0" w:firstRow="1" w:lastRow="0" w:firstColumn="1" w:lastColumn="0" w:noHBand="0" w:noVBand="1"/>
      </w:tblPr>
      <w:tblGrid>
        <w:gridCol w:w="485"/>
        <w:gridCol w:w="5559"/>
        <w:gridCol w:w="3018"/>
      </w:tblGrid>
      <w:tr w:rsidR="00595C72" w:rsidRPr="00595C72" w14:paraId="06682EB6" w14:textId="77777777" w:rsidTr="00C95FEC">
        <w:tc>
          <w:tcPr>
            <w:tcW w:w="485" w:type="dxa"/>
          </w:tcPr>
          <w:p w14:paraId="614AF4AA" w14:textId="77777777" w:rsidR="00595C72" w:rsidRPr="00595C72" w:rsidRDefault="00595C72" w:rsidP="00595C72">
            <w:pPr>
              <w:rPr>
                <w:rFonts w:cstheme="minorHAnsi"/>
                <w:szCs w:val="21"/>
              </w:rPr>
            </w:pPr>
            <w:bookmarkStart w:id="24" w:name="_Hlk128230497"/>
            <w:r w:rsidRPr="00595C72">
              <w:rPr>
                <w:rFonts w:cstheme="minorHAnsi"/>
                <w:szCs w:val="21"/>
              </w:rPr>
              <w:t>l.p.</w:t>
            </w:r>
          </w:p>
        </w:tc>
        <w:tc>
          <w:tcPr>
            <w:tcW w:w="5559" w:type="dxa"/>
          </w:tcPr>
          <w:p w14:paraId="13991A11" w14:textId="77777777" w:rsidR="00595C72" w:rsidRPr="00595C72" w:rsidRDefault="00595C72" w:rsidP="00595C72">
            <w:pPr>
              <w:rPr>
                <w:rFonts w:cstheme="minorHAnsi"/>
                <w:szCs w:val="21"/>
              </w:rPr>
            </w:pPr>
            <w:r w:rsidRPr="00595C72">
              <w:rPr>
                <w:rFonts w:cstheme="minorHAnsi"/>
                <w:szCs w:val="21"/>
              </w:rPr>
              <w:t xml:space="preserve">Wyszczególnienie </w:t>
            </w:r>
          </w:p>
        </w:tc>
        <w:tc>
          <w:tcPr>
            <w:tcW w:w="3018" w:type="dxa"/>
          </w:tcPr>
          <w:p w14:paraId="7389BEC3" w14:textId="77777777" w:rsidR="00595C72" w:rsidRPr="00595C72" w:rsidRDefault="00595C72" w:rsidP="00595C72">
            <w:pPr>
              <w:rPr>
                <w:rFonts w:cstheme="minorHAnsi"/>
                <w:szCs w:val="21"/>
              </w:rPr>
            </w:pPr>
            <w:r w:rsidRPr="00595C72">
              <w:rPr>
                <w:rFonts w:cstheme="minorHAnsi"/>
                <w:szCs w:val="21"/>
              </w:rPr>
              <w:t>Powierzchnia [m2]</w:t>
            </w:r>
          </w:p>
        </w:tc>
      </w:tr>
      <w:tr w:rsidR="00595C72" w:rsidRPr="00595C72" w14:paraId="2C7ADF38" w14:textId="77777777" w:rsidTr="00C95FEC">
        <w:tc>
          <w:tcPr>
            <w:tcW w:w="9062" w:type="dxa"/>
            <w:gridSpan w:val="3"/>
            <w:shd w:val="clear" w:color="auto" w:fill="D5DCE4" w:themeFill="text2" w:themeFillTint="33"/>
          </w:tcPr>
          <w:p w14:paraId="65D4B6EF" w14:textId="77777777" w:rsidR="00595C72" w:rsidRPr="00595C72" w:rsidRDefault="00595C72" w:rsidP="00595C72">
            <w:pPr>
              <w:rPr>
                <w:rFonts w:cstheme="minorHAnsi"/>
                <w:szCs w:val="21"/>
              </w:rPr>
            </w:pPr>
            <w:r w:rsidRPr="00595C72">
              <w:rPr>
                <w:rFonts w:cstheme="minorHAnsi"/>
                <w:szCs w:val="21"/>
              </w:rPr>
              <w:t>Projektowane obiekty budowlane</w:t>
            </w:r>
          </w:p>
        </w:tc>
      </w:tr>
      <w:tr w:rsidR="00595C72" w:rsidRPr="00595C72" w14:paraId="7CABCD0D" w14:textId="77777777" w:rsidTr="00C95FEC">
        <w:tc>
          <w:tcPr>
            <w:tcW w:w="485" w:type="dxa"/>
          </w:tcPr>
          <w:p w14:paraId="00D22C82" w14:textId="77777777" w:rsidR="00595C72" w:rsidRPr="00595C72" w:rsidRDefault="00595C72" w:rsidP="00595C72">
            <w:pPr>
              <w:rPr>
                <w:rFonts w:cstheme="minorHAnsi"/>
                <w:szCs w:val="21"/>
              </w:rPr>
            </w:pPr>
            <w:r w:rsidRPr="00595C72">
              <w:rPr>
                <w:rFonts w:cstheme="minorHAnsi"/>
                <w:szCs w:val="21"/>
              </w:rPr>
              <w:t>2</w:t>
            </w:r>
          </w:p>
        </w:tc>
        <w:tc>
          <w:tcPr>
            <w:tcW w:w="5559" w:type="dxa"/>
          </w:tcPr>
          <w:p w14:paraId="1A021D71" w14:textId="77777777" w:rsidR="00595C72" w:rsidRPr="00595C72" w:rsidRDefault="00595C72" w:rsidP="00595C72">
            <w:pPr>
              <w:rPr>
                <w:rFonts w:cstheme="minorHAnsi"/>
                <w:szCs w:val="21"/>
              </w:rPr>
            </w:pPr>
            <w:r w:rsidRPr="00595C72">
              <w:rPr>
                <w:rFonts w:cstheme="minorHAnsi"/>
                <w:szCs w:val="21"/>
              </w:rPr>
              <w:t xml:space="preserve">Nawierzchnia drogowa – jezdnia bitumiczna </w:t>
            </w:r>
          </w:p>
        </w:tc>
        <w:tc>
          <w:tcPr>
            <w:tcW w:w="3018" w:type="dxa"/>
          </w:tcPr>
          <w:p w14:paraId="5E3043F4" w14:textId="77777777" w:rsidR="00595C72" w:rsidRPr="00595C72" w:rsidRDefault="00595C72" w:rsidP="00595C72">
            <w:pPr>
              <w:rPr>
                <w:rFonts w:cstheme="minorHAnsi"/>
                <w:szCs w:val="21"/>
              </w:rPr>
            </w:pPr>
            <w:r w:rsidRPr="00595C72">
              <w:rPr>
                <w:rFonts w:cstheme="minorHAnsi"/>
                <w:szCs w:val="21"/>
              </w:rPr>
              <w:t>4022,7 m2</w:t>
            </w:r>
          </w:p>
        </w:tc>
      </w:tr>
      <w:tr w:rsidR="00595C72" w:rsidRPr="00595C72" w14:paraId="133E674F" w14:textId="77777777" w:rsidTr="00C95FEC">
        <w:tc>
          <w:tcPr>
            <w:tcW w:w="485" w:type="dxa"/>
          </w:tcPr>
          <w:p w14:paraId="65E67956" w14:textId="77777777" w:rsidR="00595C72" w:rsidRPr="00595C72" w:rsidRDefault="00595C72" w:rsidP="00595C72">
            <w:pPr>
              <w:rPr>
                <w:rFonts w:cstheme="minorHAnsi"/>
                <w:szCs w:val="21"/>
              </w:rPr>
            </w:pPr>
            <w:r w:rsidRPr="00595C72">
              <w:rPr>
                <w:rFonts w:cstheme="minorHAnsi"/>
                <w:szCs w:val="21"/>
              </w:rPr>
              <w:t>3</w:t>
            </w:r>
          </w:p>
        </w:tc>
        <w:tc>
          <w:tcPr>
            <w:tcW w:w="5559" w:type="dxa"/>
          </w:tcPr>
          <w:p w14:paraId="55C9BDC5" w14:textId="77777777" w:rsidR="00595C72" w:rsidRPr="00595C72" w:rsidRDefault="00595C72" w:rsidP="00595C72">
            <w:pPr>
              <w:rPr>
                <w:rFonts w:cstheme="minorHAnsi"/>
                <w:szCs w:val="21"/>
              </w:rPr>
            </w:pPr>
            <w:r w:rsidRPr="00595C72">
              <w:rPr>
                <w:rFonts w:cstheme="minorHAnsi"/>
                <w:szCs w:val="21"/>
              </w:rPr>
              <w:t>Zjazdy z nawierzchni z kostki betonowej</w:t>
            </w:r>
          </w:p>
        </w:tc>
        <w:tc>
          <w:tcPr>
            <w:tcW w:w="3018" w:type="dxa"/>
          </w:tcPr>
          <w:p w14:paraId="37820D20" w14:textId="77777777" w:rsidR="00595C72" w:rsidRPr="00595C72" w:rsidRDefault="00595C72" w:rsidP="00595C72">
            <w:pPr>
              <w:rPr>
                <w:rFonts w:cstheme="minorHAnsi"/>
                <w:szCs w:val="21"/>
              </w:rPr>
            </w:pPr>
            <w:r w:rsidRPr="00595C72">
              <w:rPr>
                <w:rFonts w:cstheme="minorHAnsi"/>
                <w:szCs w:val="21"/>
              </w:rPr>
              <w:t>593.87 m2</w:t>
            </w:r>
          </w:p>
        </w:tc>
      </w:tr>
      <w:tr w:rsidR="00595C72" w:rsidRPr="00595C72" w14:paraId="2EC49465" w14:textId="77777777" w:rsidTr="00C95FEC">
        <w:trPr>
          <w:trHeight w:val="239"/>
        </w:trPr>
        <w:tc>
          <w:tcPr>
            <w:tcW w:w="485" w:type="dxa"/>
          </w:tcPr>
          <w:p w14:paraId="5C0DFDA4" w14:textId="77777777" w:rsidR="00595C72" w:rsidRPr="00595C72" w:rsidRDefault="00595C72" w:rsidP="00595C72">
            <w:pPr>
              <w:rPr>
                <w:rFonts w:cstheme="minorHAnsi"/>
                <w:szCs w:val="21"/>
              </w:rPr>
            </w:pPr>
            <w:r w:rsidRPr="00595C72">
              <w:rPr>
                <w:rFonts w:cstheme="minorHAnsi"/>
                <w:szCs w:val="21"/>
              </w:rPr>
              <w:t>3</w:t>
            </w:r>
          </w:p>
        </w:tc>
        <w:tc>
          <w:tcPr>
            <w:tcW w:w="5559" w:type="dxa"/>
          </w:tcPr>
          <w:p w14:paraId="1FC86268" w14:textId="77777777" w:rsidR="00595C72" w:rsidRPr="00595C72" w:rsidRDefault="00595C72" w:rsidP="00595C72">
            <w:pPr>
              <w:rPr>
                <w:rFonts w:cstheme="minorHAnsi"/>
                <w:szCs w:val="21"/>
              </w:rPr>
            </w:pPr>
            <w:r w:rsidRPr="00595C72">
              <w:rPr>
                <w:rFonts w:cstheme="minorHAnsi"/>
                <w:szCs w:val="21"/>
              </w:rPr>
              <w:t xml:space="preserve">Zjazdy o nawierzchni bitumicznej </w:t>
            </w:r>
          </w:p>
        </w:tc>
        <w:tc>
          <w:tcPr>
            <w:tcW w:w="3018" w:type="dxa"/>
          </w:tcPr>
          <w:p w14:paraId="657403D9" w14:textId="77777777" w:rsidR="00595C72" w:rsidRPr="00595C72" w:rsidRDefault="00595C72" w:rsidP="00595C72">
            <w:pPr>
              <w:rPr>
                <w:rFonts w:cstheme="minorHAnsi"/>
                <w:szCs w:val="21"/>
              </w:rPr>
            </w:pPr>
            <w:r w:rsidRPr="00595C72">
              <w:rPr>
                <w:rFonts w:cstheme="minorHAnsi"/>
                <w:szCs w:val="21"/>
              </w:rPr>
              <w:t>190.48 m2</w:t>
            </w:r>
          </w:p>
        </w:tc>
      </w:tr>
      <w:tr w:rsidR="00595C72" w:rsidRPr="00595C72" w14:paraId="23298169" w14:textId="77777777" w:rsidTr="00C95FEC">
        <w:trPr>
          <w:trHeight w:val="239"/>
        </w:trPr>
        <w:tc>
          <w:tcPr>
            <w:tcW w:w="485" w:type="dxa"/>
          </w:tcPr>
          <w:p w14:paraId="467DA422" w14:textId="77777777" w:rsidR="00595C72" w:rsidRPr="00595C72" w:rsidRDefault="00595C72" w:rsidP="00595C72">
            <w:pPr>
              <w:rPr>
                <w:rFonts w:cstheme="minorHAnsi"/>
                <w:szCs w:val="21"/>
              </w:rPr>
            </w:pPr>
            <w:r w:rsidRPr="00595C72">
              <w:rPr>
                <w:rFonts w:cstheme="minorHAnsi"/>
                <w:szCs w:val="21"/>
              </w:rPr>
              <w:t>4</w:t>
            </w:r>
          </w:p>
        </w:tc>
        <w:tc>
          <w:tcPr>
            <w:tcW w:w="5559" w:type="dxa"/>
          </w:tcPr>
          <w:p w14:paraId="5D0E8417" w14:textId="77777777" w:rsidR="00595C72" w:rsidRPr="00595C72" w:rsidRDefault="00595C72" w:rsidP="00595C72">
            <w:pPr>
              <w:rPr>
                <w:rFonts w:cstheme="minorHAnsi"/>
                <w:szCs w:val="21"/>
              </w:rPr>
            </w:pPr>
            <w:r w:rsidRPr="00595C72">
              <w:rPr>
                <w:rFonts w:cstheme="minorHAnsi"/>
                <w:szCs w:val="21"/>
              </w:rPr>
              <w:t xml:space="preserve">Ciąg pieszo-rowerowy </w:t>
            </w:r>
          </w:p>
        </w:tc>
        <w:tc>
          <w:tcPr>
            <w:tcW w:w="3018" w:type="dxa"/>
          </w:tcPr>
          <w:p w14:paraId="10EE5B19" w14:textId="77777777" w:rsidR="00595C72" w:rsidRPr="00595C72" w:rsidRDefault="00595C72" w:rsidP="00595C72">
            <w:pPr>
              <w:rPr>
                <w:rFonts w:cstheme="minorHAnsi"/>
                <w:szCs w:val="21"/>
              </w:rPr>
            </w:pPr>
            <w:r w:rsidRPr="00595C72">
              <w:rPr>
                <w:rFonts w:cstheme="minorHAnsi"/>
                <w:szCs w:val="21"/>
              </w:rPr>
              <w:t xml:space="preserve">1854,05 m2 </w:t>
            </w:r>
          </w:p>
        </w:tc>
      </w:tr>
      <w:tr w:rsidR="00595C72" w:rsidRPr="00595C72" w14:paraId="5C75EEB4" w14:textId="77777777" w:rsidTr="00C95FEC">
        <w:tc>
          <w:tcPr>
            <w:tcW w:w="485" w:type="dxa"/>
          </w:tcPr>
          <w:p w14:paraId="0A565CE2" w14:textId="77777777" w:rsidR="00595C72" w:rsidRPr="00595C72" w:rsidRDefault="00595C72" w:rsidP="00595C72">
            <w:pPr>
              <w:rPr>
                <w:rFonts w:cstheme="minorHAnsi"/>
                <w:szCs w:val="21"/>
              </w:rPr>
            </w:pPr>
            <w:r w:rsidRPr="00595C72">
              <w:rPr>
                <w:rFonts w:cstheme="minorHAnsi"/>
                <w:szCs w:val="21"/>
              </w:rPr>
              <w:t>5</w:t>
            </w:r>
          </w:p>
        </w:tc>
        <w:tc>
          <w:tcPr>
            <w:tcW w:w="5559" w:type="dxa"/>
          </w:tcPr>
          <w:p w14:paraId="2E36055F" w14:textId="77777777" w:rsidR="00595C72" w:rsidRPr="00595C72" w:rsidRDefault="00595C72" w:rsidP="00595C72">
            <w:pPr>
              <w:rPr>
                <w:rFonts w:cstheme="minorHAnsi"/>
                <w:szCs w:val="21"/>
              </w:rPr>
            </w:pPr>
            <w:r w:rsidRPr="00595C72">
              <w:rPr>
                <w:rFonts w:cstheme="minorHAnsi"/>
                <w:szCs w:val="21"/>
              </w:rPr>
              <w:t xml:space="preserve">Pobocze nieutwardzone </w:t>
            </w:r>
          </w:p>
        </w:tc>
        <w:tc>
          <w:tcPr>
            <w:tcW w:w="3018" w:type="dxa"/>
          </w:tcPr>
          <w:p w14:paraId="6978DAFC" w14:textId="77777777" w:rsidR="00595C72" w:rsidRPr="00595C72" w:rsidRDefault="00595C72" w:rsidP="00595C72">
            <w:pPr>
              <w:rPr>
                <w:rFonts w:cstheme="minorHAnsi"/>
                <w:szCs w:val="21"/>
              </w:rPr>
            </w:pPr>
            <w:r w:rsidRPr="00595C72">
              <w:rPr>
                <w:rFonts w:cstheme="minorHAnsi"/>
                <w:szCs w:val="21"/>
              </w:rPr>
              <w:t>596.14 m2</w:t>
            </w:r>
          </w:p>
        </w:tc>
      </w:tr>
      <w:tr w:rsidR="00595C72" w:rsidRPr="00595C72" w14:paraId="3B731BC3" w14:textId="77777777" w:rsidTr="00C95FEC">
        <w:tc>
          <w:tcPr>
            <w:tcW w:w="485" w:type="dxa"/>
          </w:tcPr>
          <w:p w14:paraId="33536494" w14:textId="77777777" w:rsidR="00595C72" w:rsidRPr="00595C72" w:rsidRDefault="00595C72" w:rsidP="00595C72">
            <w:pPr>
              <w:rPr>
                <w:rFonts w:cstheme="minorHAnsi"/>
                <w:szCs w:val="21"/>
              </w:rPr>
            </w:pPr>
            <w:r w:rsidRPr="00595C72">
              <w:rPr>
                <w:rFonts w:cstheme="minorHAnsi"/>
                <w:szCs w:val="21"/>
              </w:rPr>
              <w:t>6</w:t>
            </w:r>
          </w:p>
        </w:tc>
        <w:tc>
          <w:tcPr>
            <w:tcW w:w="5559" w:type="dxa"/>
          </w:tcPr>
          <w:p w14:paraId="21465EE7" w14:textId="77777777" w:rsidR="00595C72" w:rsidRPr="00595C72" w:rsidRDefault="00595C72" w:rsidP="00595C72">
            <w:pPr>
              <w:rPr>
                <w:rFonts w:cstheme="minorHAnsi"/>
                <w:szCs w:val="21"/>
              </w:rPr>
            </w:pPr>
            <w:r w:rsidRPr="00595C72">
              <w:rPr>
                <w:rFonts w:cstheme="minorHAnsi"/>
                <w:szCs w:val="21"/>
              </w:rPr>
              <w:t>Powierzchnie biologicznie czynne</w:t>
            </w:r>
          </w:p>
        </w:tc>
        <w:tc>
          <w:tcPr>
            <w:tcW w:w="3018" w:type="dxa"/>
          </w:tcPr>
          <w:p w14:paraId="23B3954B" w14:textId="77777777" w:rsidR="00595C72" w:rsidRPr="00595C72" w:rsidRDefault="00595C72" w:rsidP="00595C72">
            <w:pPr>
              <w:rPr>
                <w:rFonts w:cstheme="minorHAnsi"/>
                <w:szCs w:val="21"/>
              </w:rPr>
            </w:pPr>
            <w:r w:rsidRPr="00595C72">
              <w:rPr>
                <w:rFonts w:cstheme="minorHAnsi"/>
                <w:szCs w:val="21"/>
              </w:rPr>
              <w:t>4119.15 m2</w:t>
            </w:r>
          </w:p>
        </w:tc>
      </w:tr>
      <w:bookmarkEnd w:id="24"/>
    </w:tbl>
    <w:p w14:paraId="6E5DB7D4" w14:textId="033C545B" w:rsidR="009B15F0" w:rsidRDefault="009B15F0" w:rsidP="007C1A10">
      <w:pPr>
        <w:pStyle w:val="TPRTekst"/>
        <w:spacing w:before="0" w:after="0"/>
        <w:rPr>
          <w:rFonts w:asciiTheme="minorHAnsi" w:hAnsiTheme="minorHAnsi" w:cstheme="minorHAnsi"/>
          <w:sz w:val="21"/>
          <w:szCs w:val="21"/>
        </w:rPr>
      </w:pPr>
    </w:p>
    <w:p w14:paraId="1457A26F" w14:textId="00FF2CA8" w:rsidR="00595C72" w:rsidRPr="005242AC" w:rsidRDefault="00595C72" w:rsidP="00595C72">
      <w:pPr>
        <w:spacing w:line="240" w:lineRule="auto"/>
        <w:rPr>
          <w:rFonts w:cstheme="minorHAnsi"/>
          <w:b/>
          <w:bCs/>
        </w:rPr>
      </w:pPr>
      <w:r w:rsidRPr="00975309">
        <w:rPr>
          <w:rFonts w:cstheme="minorHAnsi"/>
          <w:b/>
          <w:bCs/>
        </w:rPr>
        <w:t>Zestawienie</w:t>
      </w:r>
      <w:r>
        <w:rPr>
          <w:rFonts w:cstheme="minorHAnsi"/>
          <w:b/>
          <w:bCs/>
        </w:rPr>
        <w:t xml:space="preserve"> elementów prefabrykowanych</w:t>
      </w:r>
      <w:r w:rsidRPr="005242AC">
        <w:rPr>
          <w:rFonts w:cstheme="minorHAnsi"/>
          <w:b/>
          <w:bCs/>
        </w:rPr>
        <w:t>:</w:t>
      </w:r>
    </w:p>
    <w:tbl>
      <w:tblPr>
        <w:tblStyle w:val="Siatkatabelijasna"/>
        <w:tblW w:w="0" w:type="auto"/>
        <w:tblLook w:val="04A0" w:firstRow="1" w:lastRow="0" w:firstColumn="1" w:lastColumn="0" w:noHBand="0" w:noVBand="1"/>
      </w:tblPr>
      <w:tblGrid>
        <w:gridCol w:w="485"/>
        <w:gridCol w:w="5559"/>
        <w:gridCol w:w="3018"/>
      </w:tblGrid>
      <w:tr w:rsidR="00595C72" w:rsidRPr="00595C72" w14:paraId="0EEF7719" w14:textId="77777777" w:rsidTr="00C95FEC">
        <w:tc>
          <w:tcPr>
            <w:tcW w:w="485" w:type="dxa"/>
          </w:tcPr>
          <w:p w14:paraId="7F7996D2" w14:textId="77777777" w:rsidR="00595C72" w:rsidRPr="00595C72" w:rsidRDefault="00595C72" w:rsidP="00C95FEC">
            <w:pPr>
              <w:rPr>
                <w:rFonts w:cstheme="minorHAnsi"/>
                <w:szCs w:val="21"/>
              </w:rPr>
            </w:pPr>
            <w:r w:rsidRPr="00595C72">
              <w:rPr>
                <w:rFonts w:cstheme="minorHAnsi"/>
                <w:szCs w:val="21"/>
              </w:rPr>
              <w:t>l.p.</w:t>
            </w:r>
          </w:p>
        </w:tc>
        <w:tc>
          <w:tcPr>
            <w:tcW w:w="5559" w:type="dxa"/>
          </w:tcPr>
          <w:p w14:paraId="769BF6F0" w14:textId="77777777" w:rsidR="00595C72" w:rsidRPr="00595C72" w:rsidRDefault="00595C72" w:rsidP="00C95FEC">
            <w:pPr>
              <w:rPr>
                <w:rFonts w:cstheme="minorHAnsi"/>
                <w:szCs w:val="21"/>
              </w:rPr>
            </w:pPr>
            <w:r w:rsidRPr="00595C72">
              <w:rPr>
                <w:rFonts w:cstheme="minorHAnsi"/>
                <w:szCs w:val="21"/>
              </w:rPr>
              <w:t xml:space="preserve">Wyszczególnienie </w:t>
            </w:r>
          </w:p>
        </w:tc>
        <w:tc>
          <w:tcPr>
            <w:tcW w:w="3018" w:type="dxa"/>
          </w:tcPr>
          <w:p w14:paraId="585D50BE" w14:textId="16021588" w:rsidR="00595C72" w:rsidRPr="00595C72" w:rsidRDefault="00595C72" w:rsidP="00C95FEC">
            <w:pPr>
              <w:rPr>
                <w:rFonts w:cstheme="minorHAnsi"/>
                <w:szCs w:val="21"/>
              </w:rPr>
            </w:pPr>
            <w:r w:rsidRPr="00595C72">
              <w:rPr>
                <w:rFonts w:cstheme="minorHAnsi"/>
                <w:szCs w:val="21"/>
              </w:rPr>
              <w:t>Powierzchnia [m]</w:t>
            </w:r>
          </w:p>
        </w:tc>
      </w:tr>
      <w:tr w:rsidR="00595C72" w:rsidRPr="00595C72" w14:paraId="2DED03E0" w14:textId="77777777" w:rsidTr="00C95FEC">
        <w:tc>
          <w:tcPr>
            <w:tcW w:w="9062" w:type="dxa"/>
            <w:gridSpan w:val="3"/>
            <w:shd w:val="clear" w:color="auto" w:fill="D5DCE4" w:themeFill="text2" w:themeFillTint="33"/>
          </w:tcPr>
          <w:p w14:paraId="13B8A70B" w14:textId="5860E293" w:rsidR="00595C72" w:rsidRPr="00595C72" w:rsidRDefault="00595C72" w:rsidP="00C95FEC">
            <w:pPr>
              <w:rPr>
                <w:rFonts w:cstheme="minorHAnsi"/>
                <w:szCs w:val="21"/>
              </w:rPr>
            </w:pPr>
          </w:p>
        </w:tc>
      </w:tr>
      <w:tr w:rsidR="00595C72" w:rsidRPr="00595C72" w14:paraId="6A3DC966" w14:textId="77777777" w:rsidTr="00C95FEC">
        <w:tc>
          <w:tcPr>
            <w:tcW w:w="485" w:type="dxa"/>
          </w:tcPr>
          <w:p w14:paraId="78BA68A9" w14:textId="7B50A4F1" w:rsidR="00595C72" w:rsidRPr="00595C72" w:rsidRDefault="00595C72" w:rsidP="00C95FEC">
            <w:pPr>
              <w:rPr>
                <w:rFonts w:cstheme="minorHAnsi"/>
                <w:szCs w:val="21"/>
              </w:rPr>
            </w:pPr>
            <w:r>
              <w:rPr>
                <w:rFonts w:cstheme="minorHAnsi"/>
                <w:szCs w:val="21"/>
              </w:rPr>
              <w:t>1</w:t>
            </w:r>
          </w:p>
        </w:tc>
        <w:tc>
          <w:tcPr>
            <w:tcW w:w="5559" w:type="dxa"/>
          </w:tcPr>
          <w:p w14:paraId="224E15C1" w14:textId="581E6105" w:rsidR="00595C72" w:rsidRPr="00595C72" w:rsidRDefault="002802E1" w:rsidP="00C95FEC">
            <w:pPr>
              <w:rPr>
                <w:rFonts w:cstheme="minorHAnsi"/>
                <w:szCs w:val="21"/>
              </w:rPr>
            </w:pPr>
            <w:r>
              <w:rPr>
                <w:rFonts w:cstheme="minorHAnsi"/>
                <w:szCs w:val="21"/>
              </w:rPr>
              <w:t>Krawężnik betonowy 15x30x100</w:t>
            </w:r>
          </w:p>
        </w:tc>
        <w:tc>
          <w:tcPr>
            <w:tcW w:w="3018" w:type="dxa"/>
          </w:tcPr>
          <w:p w14:paraId="28A5586B" w14:textId="0FADB4E9" w:rsidR="00595C72" w:rsidRPr="00595C72" w:rsidRDefault="00595C72" w:rsidP="00C95FEC">
            <w:pPr>
              <w:rPr>
                <w:rFonts w:cstheme="minorHAnsi"/>
                <w:szCs w:val="21"/>
              </w:rPr>
            </w:pPr>
          </w:p>
        </w:tc>
      </w:tr>
      <w:tr w:rsidR="00595C72" w:rsidRPr="00595C72" w14:paraId="0670C10D" w14:textId="77777777" w:rsidTr="00C95FEC">
        <w:tc>
          <w:tcPr>
            <w:tcW w:w="485" w:type="dxa"/>
          </w:tcPr>
          <w:p w14:paraId="5F6447A9" w14:textId="205A46C7" w:rsidR="00595C72" w:rsidRPr="00595C72" w:rsidRDefault="00595C72" w:rsidP="00C95FEC">
            <w:pPr>
              <w:rPr>
                <w:rFonts w:cstheme="minorHAnsi"/>
                <w:szCs w:val="21"/>
              </w:rPr>
            </w:pPr>
            <w:r>
              <w:rPr>
                <w:rFonts w:cstheme="minorHAnsi"/>
                <w:szCs w:val="21"/>
              </w:rPr>
              <w:t>2</w:t>
            </w:r>
          </w:p>
        </w:tc>
        <w:tc>
          <w:tcPr>
            <w:tcW w:w="5559" w:type="dxa"/>
          </w:tcPr>
          <w:p w14:paraId="251E1708" w14:textId="2C157C1E" w:rsidR="00595C72" w:rsidRPr="00595C72" w:rsidRDefault="002802E1" w:rsidP="00C95FEC">
            <w:pPr>
              <w:rPr>
                <w:rFonts w:cstheme="minorHAnsi"/>
                <w:szCs w:val="21"/>
              </w:rPr>
            </w:pPr>
            <w:r>
              <w:rPr>
                <w:rFonts w:cstheme="minorHAnsi"/>
                <w:szCs w:val="21"/>
              </w:rPr>
              <w:t>Obrzeże betonowe 8x30x100</w:t>
            </w:r>
          </w:p>
        </w:tc>
        <w:tc>
          <w:tcPr>
            <w:tcW w:w="3018" w:type="dxa"/>
          </w:tcPr>
          <w:p w14:paraId="0E665252" w14:textId="6900AF70" w:rsidR="00595C72" w:rsidRPr="00595C72" w:rsidRDefault="00595C72" w:rsidP="00C95FEC">
            <w:pPr>
              <w:rPr>
                <w:rFonts w:cstheme="minorHAnsi"/>
                <w:szCs w:val="21"/>
              </w:rPr>
            </w:pPr>
          </w:p>
        </w:tc>
      </w:tr>
      <w:tr w:rsidR="00595C72" w:rsidRPr="00595C72" w14:paraId="06ED8597" w14:textId="77777777" w:rsidTr="00C95FEC">
        <w:trPr>
          <w:trHeight w:val="239"/>
        </w:trPr>
        <w:tc>
          <w:tcPr>
            <w:tcW w:w="485" w:type="dxa"/>
          </w:tcPr>
          <w:p w14:paraId="2EAAB81C" w14:textId="144AABCE" w:rsidR="00595C72" w:rsidRPr="00595C72" w:rsidRDefault="00595C72" w:rsidP="00C95FEC">
            <w:pPr>
              <w:rPr>
                <w:rFonts w:cstheme="minorHAnsi"/>
                <w:szCs w:val="21"/>
              </w:rPr>
            </w:pPr>
            <w:r>
              <w:rPr>
                <w:rFonts w:cstheme="minorHAnsi"/>
                <w:szCs w:val="21"/>
              </w:rPr>
              <w:t>3</w:t>
            </w:r>
          </w:p>
        </w:tc>
        <w:tc>
          <w:tcPr>
            <w:tcW w:w="5559" w:type="dxa"/>
          </w:tcPr>
          <w:p w14:paraId="6665E056" w14:textId="5DBF5E9F" w:rsidR="00595C72" w:rsidRPr="00595C72" w:rsidRDefault="002802E1" w:rsidP="00C95FEC">
            <w:pPr>
              <w:rPr>
                <w:rFonts w:cstheme="minorHAnsi"/>
                <w:szCs w:val="21"/>
              </w:rPr>
            </w:pPr>
            <w:r>
              <w:rPr>
                <w:rFonts w:cstheme="minorHAnsi"/>
                <w:szCs w:val="21"/>
              </w:rPr>
              <w:t>Opornik betonowy</w:t>
            </w:r>
            <w:r w:rsidR="00A63509">
              <w:rPr>
                <w:rFonts w:cstheme="minorHAnsi"/>
                <w:szCs w:val="21"/>
              </w:rPr>
              <w:t xml:space="preserve"> wtopiony</w:t>
            </w:r>
            <w:r>
              <w:rPr>
                <w:rFonts w:cstheme="minorHAnsi"/>
                <w:szCs w:val="21"/>
              </w:rPr>
              <w:t xml:space="preserve"> 15x30x100</w:t>
            </w:r>
          </w:p>
        </w:tc>
        <w:tc>
          <w:tcPr>
            <w:tcW w:w="3018" w:type="dxa"/>
          </w:tcPr>
          <w:p w14:paraId="6D5C3F19" w14:textId="464E6079" w:rsidR="00595C72" w:rsidRPr="00595C72" w:rsidRDefault="00595C72" w:rsidP="00C95FEC">
            <w:pPr>
              <w:rPr>
                <w:rFonts w:cstheme="minorHAnsi"/>
                <w:szCs w:val="21"/>
              </w:rPr>
            </w:pPr>
          </w:p>
        </w:tc>
      </w:tr>
      <w:tr w:rsidR="00595C72" w:rsidRPr="00595C72" w14:paraId="3F9EF4F8" w14:textId="77777777" w:rsidTr="00C95FEC">
        <w:trPr>
          <w:trHeight w:val="239"/>
        </w:trPr>
        <w:tc>
          <w:tcPr>
            <w:tcW w:w="485" w:type="dxa"/>
          </w:tcPr>
          <w:p w14:paraId="612AADB9" w14:textId="77777777" w:rsidR="00595C72" w:rsidRPr="00595C72" w:rsidRDefault="00595C72" w:rsidP="00C95FEC">
            <w:pPr>
              <w:rPr>
                <w:rFonts w:cstheme="minorHAnsi"/>
                <w:szCs w:val="21"/>
              </w:rPr>
            </w:pPr>
            <w:r w:rsidRPr="00595C72">
              <w:rPr>
                <w:rFonts w:cstheme="minorHAnsi"/>
                <w:szCs w:val="21"/>
              </w:rPr>
              <w:t>4</w:t>
            </w:r>
          </w:p>
        </w:tc>
        <w:tc>
          <w:tcPr>
            <w:tcW w:w="5559" w:type="dxa"/>
          </w:tcPr>
          <w:p w14:paraId="3D577111" w14:textId="1B2DA2C0" w:rsidR="00595C72" w:rsidRPr="00595C72" w:rsidRDefault="00825264" w:rsidP="00C95FEC">
            <w:pPr>
              <w:rPr>
                <w:rFonts w:cstheme="minorHAnsi"/>
                <w:szCs w:val="21"/>
              </w:rPr>
            </w:pPr>
            <w:r>
              <w:rPr>
                <w:rFonts w:cstheme="minorHAnsi"/>
                <w:szCs w:val="21"/>
              </w:rPr>
              <w:t xml:space="preserve">Nawierzchnia z kostki betonowej </w:t>
            </w:r>
          </w:p>
        </w:tc>
        <w:tc>
          <w:tcPr>
            <w:tcW w:w="3018" w:type="dxa"/>
          </w:tcPr>
          <w:p w14:paraId="5E99715D" w14:textId="47D7D547" w:rsidR="00595C72" w:rsidRPr="00595C72" w:rsidRDefault="00595C72" w:rsidP="00C95FEC">
            <w:pPr>
              <w:rPr>
                <w:rFonts w:cstheme="minorHAnsi"/>
                <w:szCs w:val="21"/>
              </w:rPr>
            </w:pPr>
          </w:p>
        </w:tc>
      </w:tr>
      <w:tr w:rsidR="00595C72" w:rsidRPr="00595C72" w14:paraId="19D09FC5" w14:textId="77777777" w:rsidTr="00C95FEC">
        <w:tc>
          <w:tcPr>
            <w:tcW w:w="485" w:type="dxa"/>
          </w:tcPr>
          <w:p w14:paraId="5028B56B" w14:textId="77777777" w:rsidR="00595C72" w:rsidRPr="00595C72" w:rsidRDefault="00595C72" w:rsidP="00C95FEC">
            <w:pPr>
              <w:rPr>
                <w:rFonts w:cstheme="minorHAnsi"/>
                <w:szCs w:val="21"/>
              </w:rPr>
            </w:pPr>
            <w:r w:rsidRPr="00595C72">
              <w:rPr>
                <w:rFonts w:cstheme="minorHAnsi"/>
                <w:szCs w:val="21"/>
              </w:rPr>
              <w:t>5</w:t>
            </w:r>
          </w:p>
        </w:tc>
        <w:tc>
          <w:tcPr>
            <w:tcW w:w="5559" w:type="dxa"/>
          </w:tcPr>
          <w:p w14:paraId="44C4B638" w14:textId="763F7F65" w:rsidR="00595C72" w:rsidRPr="00595C72" w:rsidRDefault="00595C72" w:rsidP="00C95FEC">
            <w:pPr>
              <w:rPr>
                <w:rFonts w:cstheme="minorHAnsi"/>
                <w:szCs w:val="21"/>
              </w:rPr>
            </w:pPr>
          </w:p>
        </w:tc>
        <w:tc>
          <w:tcPr>
            <w:tcW w:w="3018" w:type="dxa"/>
          </w:tcPr>
          <w:p w14:paraId="498F4ED8" w14:textId="3E1DDE08" w:rsidR="00595C72" w:rsidRPr="00595C72" w:rsidRDefault="00595C72" w:rsidP="00C95FEC">
            <w:pPr>
              <w:rPr>
                <w:rFonts w:cstheme="minorHAnsi"/>
                <w:szCs w:val="21"/>
              </w:rPr>
            </w:pPr>
          </w:p>
        </w:tc>
      </w:tr>
      <w:tr w:rsidR="00595C72" w:rsidRPr="00595C72" w14:paraId="7EA40AE8" w14:textId="77777777" w:rsidTr="00C95FEC">
        <w:tc>
          <w:tcPr>
            <w:tcW w:w="485" w:type="dxa"/>
          </w:tcPr>
          <w:p w14:paraId="738E003C" w14:textId="77777777" w:rsidR="00595C72" w:rsidRPr="00595C72" w:rsidRDefault="00595C72" w:rsidP="00C95FEC">
            <w:pPr>
              <w:rPr>
                <w:rFonts w:cstheme="minorHAnsi"/>
                <w:szCs w:val="21"/>
              </w:rPr>
            </w:pPr>
            <w:r w:rsidRPr="00595C72">
              <w:rPr>
                <w:rFonts w:cstheme="minorHAnsi"/>
                <w:szCs w:val="21"/>
              </w:rPr>
              <w:t>6</w:t>
            </w:r>
          </w:p>
        </w:tc>
        <w:tc>
          <w:tcPr>
            <w:tcW w:w="5559" w:type="dxa"/>
          </w:tcPr>
          <w:p w14:paraId="29ABFC6D" w14:textId="7D073E19" w:rsidR="00595C72" w:rsidRPr="00595C72" w:rsidRDefault="00595C72" w:rsidP="00C95FEC">
            <w:pPr>
              <w:rPr>
                <w:rFonts w:cstheme="minorHAnsi"/>
                <w:szCs w:val="21"/>
              </w:rPr>
            </w:pPr>
          </w:p>
        </w:tc>
        <w:tc>
          <w:tcPr>
            <w:tcW w:w="3018" w:type="dxa"/>
          </w:tcPr>
          <w:p w14:paraId="45FFBA8A" w14:textId="1ADBBF90" w:rsidR="00595C72" w:rsidRPr="00595C72" w:rsidRDefault="00595C72" w:rsidP="00C95FEC">
            <w:pPr>
              <w:rPr>
                <w:rFonts w:cstheme="minorHAnsi"/>
                <w:szCs w:val="21"/>
              </w:rPr>
            </w:pPr>
          </w:p>
        </w:tc>
      </w:tr>
    </w:tbl>
    <w:p w14:paraId="74F16945" w14:textId="6C607932" w:rsidR="00595C72" w:rsidRDefault="00595C72" w:rsidP="007C1A10">
      <w:pPr>
        <w:pStyle w:val="TPRTekst"/>
        <w:spacing w:before="0" w:after="0"/>
        <w:rPr>
          <w:rFonts w:asciiTheme="minorHAnsi" w:hAnsiTheme="minorHAnsi" w:cstheme="minorHAnsi"/>
          <w:sz w:val="21"/>
          <w:szCs w:val="21"/>
        </w:rPr>
      </w:pPr>
    </w:p>
    <w:p w14:paraId="11C5DBB9" w14:textId="3C70711D" w:rsidR="00595C72" w:rsidRDefault="00595C72" w:rsidP="00595C72">
      <w:pPr>
        <w:pStyle w:val="Nagwek2"/>
      </w:pPr>
      <w:bookmarkStart w:id="25" w:name="_Toc150423351"/>
      <w:r>
        <w:t>Zestawienie konstrukcji nawierzchni</w:t>
      </w:r>
      <w:bookmarkEnd w:id="25"/>
    </w:p>
    <w:p w14:paraId="2B0F4254" w14:textId="77777777" w:rsidR="00884291" w:rsidRDefault="00884291" w:rsidP="00884291">
      <w:pPr>
        <w:rPr>
          <w:sz w:val="22"/>
        </w:rPr>
      </w:pPr>
    </w:p>
    <w:tbl>
      <w:tblPr>
        <w:tblpPr w:leftFromText="141" w:rightFromText="141" w:bottomFromText="70" w:vertAnchor="text"/>
        <w:tblW w:w="10447" w:type="dxa"/>
        <w:tblCellMar>
          <w:left w:w="0" w:type="dxa"/>
          <w:right w:w="0" w:type="dxa"/>
        </w:tblCellMar>
        <w:tblLook w:val="04A0" w:firstRow="1" w:lastRow="0" w:firstColumn="1" w:lastColumn="0" w:noHBand="0" w:noVBand="1"/>
      </w:tblPr>
      <w:tblGrid>
        <w:gridCol w:w="362"/>
        <w:gridCol w:w="2279"/>
        <w:gridCol w:w="5565"/>
        <w:gridCol w:w="1312"/>
        <w:gridCol w:w="770"/>
        <w:gridCol w:w="159"/>
      </w:tblGrid>
      <w:tr w:rsidR="00884291" w14:paraId="776A5CD0" w14:textId="77777777" w:rsidTr="00884291">
        <w:trPr>
          <w:trHeight w:val="288"/>
        </w:trPr>
        <w:tc>
          <w:tcPr>
            <w:tcW w:w="9518" w:type="dxa"/>
            <w:gridSpan w:val="4"/>
            <w:tcBorders>
              <w:top w:val="single" w:sz="8" w:space="0" w:color="757171"/>
              <w:left w:val="single" w:sz="8" w:space="0" w:color="757171"/>
              <w:bottom w:val="single" w:sz="8" w:space="0" w:color="757171"/>
              <w:right w:val="single" w:sz="8" w:space="0" w:color="757171"/>
            </w:tcBorders>
            <w:shd w:val="clear" w:color="auto" w:fill="FFD966"/>
            <w:noWrap/>
            <w:tcMar>
              <w:top w:w="0" w:type="dxa"/>
              <w:left w:w="70" w:type="dxa"/>
              <w:bottom w:w="0" w:type="dxa"/>
              <w:right w:w="70" w:type="dxa"/>
            </w:tcMar>
            <w:vAlign w:val="bottom"/>
            <w:hideMark/>
          </w:tcPr>
          <w:p w14:paraId="0370608B" w14:textId="77777777" w:rsidR="00884291" w:rsidRDefault="00884291">
            <w:pPr>
              <w:spacing w:line="254" w:lineRule="auto"/>
              <w:rPr>
                <w:rFonts w:ascii="Calibri" w:eastAsia="Calibri" w:hAnsi="Calibri" w:cs="Times New Roman"/>
                <w:b/>
                <w:bCs/>
              </w:rPr>
            </w:pPr>
            <w:r>
              <w:rPr>
                <w:rFonts w:ascii="Calibri" w:eastAsia="Calibri" w:hAnsi="Calibri" w:cs="Times New Roman"/>
                <w:b/>
                <w:bCs/>
              </w:rPr>
              <w:t>KONSTRUKCJA JEZDNI</w:t>
            </w:r>
          </w:p>
        </w:tc>
        <w:tc>
          <w:tcPr>
            <w:tcW w:w="770" w:type="dxa"/>
            <w:noWrap/>
            <w:tcMar>
              <w:top w:w="0" w:type="dxa"/>
              <w:left w:w="70" w:type="dxa"/>
              <w:bottom w:w="0" w:type="dxa"/>
              <w:right w:w="70" w:type="dxa"/>
            </w:tcMar>
            <w:vAlign w:val="bottom"/>
            <w:hideMark/>
          </w:tcPr>
          <w:p w14:paraId="093467AD" w14:textId="77777777" w:rsidR="00884291" w:rsidRDefault="00884291">
            <w:pPr>
              <w:rPr>
                <w:rFonts w:ascii="Calibri" w:eastAsia="Calibri" w:hAnsi="Calibri" w:cs="Times New Roman"/>
                <w:b/>
                <w:bCs/>
              </w:rPr>
            </w:pPr>
          </w:p>
        </w:tc>
        <w:tc>
          <w:tcPr>
            <w:tcW w:w="159" w:type="dxa"/>
            <w:tcMar>
              <w:top w:w="0" w:type="dxa"/>
              <w:left w:w="70" w:type="dxa"/>
              <w:bottom w:w="0" w:type="dxa"/>
              <w:right w:w="70" w:type="dxa"/>
            </w:tcMar>
          </w:tcPr>
          <w:p w14:paraId="3A7A0DA6" w14:textId="77777777" w:rsidR="00884291" w:rsidRDefault="00884291">
            <w:pPr>
              <w:spacing w:line="254" w:lineRule="auto"/>
              <w:rPr>
                <w:rFonts w:ascii="Calibri" w:eastAsia="Calibri" w:hAnsi="Calibri" w:cs="Calibri"/>
                <w:b/>
                <w:bCs/>
                <w:sz w:val="22"/>
              </w:rPr>
            </w:pPr>
          </w:p>
        </w:tc>
      </w:tr>
      <w:tr w:rsidR="00884291" w14:paraId="37647C9D" w14:textId="77777777" w:rsidTr="00884291">
        <w:trPr>
          <w:trHeight w:val="288"/>
        </w:trPr>
        <w:tc>
          <w:tcPr>
            <w:tcW w:w="362" w:type="dxa"/>
            <w:tcBorders>
              <w:top w:val="nil"/>
              <w:left w:val="single" w:sz="8" w:space="0" w:color="757171"/>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46778AA7" w14:textId="77777777" w:rsidR="00884291" w:rsidRDefault="00884291">
            <w:pPr>
              <w:spacing w:line="254" w:lineRule="auto"/>
              <w:rPr>
                <w:rFonts w:ascii="Calibri" w:eastAsia="Calibri" w:hAnsi="Calibri" w:cs="Times New Roman"/>
              </w:rPr>
            </w:pPr>
            <w:r>
              <w:rPr>
                <w:rFonts w:ascii="Calibri" w:eastAsia="Calibri" w:hAnsi="Calibri" w:cs="Times New Roman"/>
                <w:color w:val="000000"/>
              </w:rPr>
              <w:t>lp.</w:t>
            </w:r>
          </w:p>
        </w:tc>
        <w:tc>
          <w:tcPr>
            <w:tcW w:w="7844" w:type="dxa"/>
            <w:gridSpan w:val="2"/>
            <w:tcBorders>
              <w:top w:val="nil"/>
              <w:left w:val="nil"/>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730F0281" w14:textId="77777777" w:rsidR="00884291" w:rsidRDefault="00884291">
            <w:pPr>
              <w:spacing w:line="254" w:lineRule="auto"/>
              <w:rPr>
                <w:rFonts w:ascii="Calibri" w:eastAsia="Calibri" w:hAnsi="Calibri" w:cs="Times New Roman"/>
              </w:rPr>
            </w:pPr>
            <w:r>
              <w:rPr>
                <w:rFonts w:ascii="Calibri" w:eastAsia="Calibri" w:hAnsi="Calibri" w:cs="Times New Roman"/>
                <w:color w:val="000000"/>
              </w:rPr>
              <w:t>warstwa konstrukcyjna</w:t>
            </w:r>
          </w:p>
        </w:tc>
        <w:tc>
          <w:tcPr>
            <w:tcW w:w="1312" w:type="dxa"/>
            <w:tcBorders>
              <w:top w:val="nil"/>
              <w:left w:val="nil"/>
              <w:bottom w:val="single" w:sz="8" w:space="0" w:color="auto"/>
              <w:right w:val="single" w:sz="8" w:space="0" w:color="757171"/>
            </w:tcBorders>
            <w:shd w:val="clear" w:color="auto" w:fill="EDEDED"/>
            <w:noWrap/>
            <w:tcMar>
              <w:top w:w="0" w:type="dxa"/>
              <w:left w:w="70" w:type="dxa"/>
              <w:bottom w:w="0" w:type="dxa"/>
              <w:right w:w="70" w:type="dxa"/>
            </w:tcMar>
            <w:vAlign w:val="bottom"/>
            <w:hideMark/>
          </w:tcPr>
          <w:p w14:paraId="21E006E7" w14:textId="77777777" w:rsidR="00884291" w:rsidRDefault="00884291">
            <w:pPr>
              <w:spacing w:line="254" w:lineRule="auto"/>
              <w:rPr>
                <w:rFonts w:ascii="Calibri" w:eastAsia="Calibri" w:hAnsi="Calibri" w:cs="Times New Roman"/>
              </w:rPr>
            </w:pPr>
            <w:r>
              <w:rPr>
                <w:rFonts w:ascii="Calibri" w:eastAsia="Calibri" w:hAnsi="Calibri" w:cs="Times New Roman"/>
                <w:color w:val="000000"/>
              </w:rPr>
              <w:t>grubość [cm]</w:t>
            </w:r>
          </w:p>
        </w:tc>
        <w:tc>
          <w:tcPr>
            <w:tcW w:w="770" w:type="dxa"/>
            <w:noWrap/>
            <w:tcMar>
              <w:top w:w="0" w:type="dxa"/>
              <w:left w:w="70" w:type="dxa"/>
              <w:bottom w:w="0" w:type="dxa"/>
              <w:right w:w="70" w:type="dxa"/>
            </w:tcMar>
            <w:vAlign w:val="bottom"/>
            <w:hideMark/>
          </w:tcPr>
          <w:p w14:paraId="2A757F18" w14:textId="77777777" w:rsidR="00884291" w:rsidRDefault="00884291">
            <w:pPr>
              <w:rPr>
                <w:rFonts w:ascii="Calibri" w:eastAsia="Calibri" w:hAnsi="Calibri" w:cs="Times New Roman"/>
              </w:rPr>
            </w:pPr>
          </w:p>
        </w:tc>
        <w:tc>
          <w:tcPr>
            <w:tcW w:w="159" w:type="dxa"/>
            <w:tcMar>
              <w:top w:w="0" w:type="dxa"/>
              <w:left w:w="70" w:type="dxa"/>
              <w:bottom w:w="0" w:type="dxa"/>
              <w:right w:w="70" w:type="dxa"/>
            </w:tcMar>
          </w:tcPr>
          <w:p w14:paraId="789997E1" w14:textId="77777777" w:rsidR="00884291" w:rsidRDefault="00884291">
            <w:pPr>
              <w:spacing w:line="254" w:lineRule="auto"/>
              <w:rPr>
                <w:rFonts w:ascii="Calibri" w:eastAsia="Calibri" w:hAnsi="Calibri" w:cs="Calibri"/>
                <w:sz w:val="22"/>
              </w:rPr>
            </w:pPr>
          </w:p>
        </w:tc>
      </w:tr>
      <w:tr w:rsidR="00884291" w14:paraId="776AE306"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250D5FD7" w14:textId="77777777" w:rsidR="00884291" w:rsidRDefault="00884291">
            <w:pPr>
              <w:spacing w:line="254" w:lineRule="auto"/>
              <w:rPr>
                <w:rFonts w:ascii="Calibri" w:eastAsia="Calibri" w:hAnsi="Calibri" w:cs="Times New Roman"/>
              </w:rPr>
            </w:pPr>
            <w:r>
              <w:rPr>
                <w:rFonts w:ascii="Calibri" w:eastAsia="Calibri" w:hAnsi="Calibri" w:cs="Times New Roman"/>
              </w:rPr>
              <w:t>1</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0D22758E" w14:textId="77777777" w:rsidR="00884291" w:rsidRDefault="00884291">
            <w:pPr>
              <w:spacing w:line="254" w:lineRule="auto"/>
              <w:rPr>
                <w:rFonts w:ascii="Calibri" w:eastAsia="Calibri" w:hAnsi="Calibri" w:cs="Times New Roman"/>
              </w:rPr>
            </w:pPr>
            <w:r>
              <w:rPr>
                <w:rFonts w:ascii="Calibri" w:eastAsia="Calibri" w:hAnsi="Calibri" w:cs="Times New Roman"/>
              </w:rPr>
              <w:t>warstwa ścieralna</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7E046FC5" w14:textId="77777777" w:rsidR="00884291" w:rsidRDefault="00884291">
            <w:pPr>
              <w:spacing w:line="254" w:lineRule="auto"/>
              <w:rPr>
                <w:rFonts w:ascii="Calibri" w:eastAsia="Calibri" w:hAnsi="Calibri" w:cs="Times New Roman"/>
              </w:rPr>
            </w:pPr>
            <w:r>
              <w:rPr>
                <w:rFonts w:ascii="Calibri" w:eastAsia="Calibri" w:hAnsi="Calibri" w:cs="Times New Roman"/>
              </w:rPr>
              <w:t>warstwa ścieralna z betonu asfaltowego Ac11S 50/70</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40D8B3" w14:textId="77777777" w:rsidR="00884291" w:rsidRDefault="00884291">
            <w:pPr>
              <w:spacing w:line="254" w:lineRule="auto"/>
              <w:rPr>
                <w:rFonts w:ascii="Calibri" w:eastAsia="Calibri" w:hAnsi="Calibri" w:cs="Times New Roman"/>
              </w:rPr>
            </w:pPr>
            <w:r>
              <w:rPr>
                <w:rFonts w:ascii="Calibri" w:eastAsia="Calibri" w:hAnsi="Calibri" w:cs="Times New Roman"/>
              </w:rPr>
              <w:t>4</w:t>
            </w:r>
          </w:p>
        </w:tc>
        <w:tc>
          <w:tcPr>
            <w:tcW w:w="770" w:type="dxa"/>
            <w:noWrap/>
            <w:tcMar>
              <w:top w:w="0" w:type="dxa"/>
              <w:left w:w="70" w:type="dxa"/>
              <w:bottom w:w="0" w:type="dxa"/>
              <w:right w:w="70" w:type="dxa"/>
            </w:tcMar>
            <w:vAlign w:val="bottom"/>
            <w:hideMark/>
          </w:tcPr>
          <w:p w14:paraId="51C5EF84" w14:textId="77777777" w:rsidR="00884291" w:rsidRDefault="00884291">
            <w:pPr>
              <w:rPr>
                <w:rFonts w:ascii="Calibri" w:eastAsia="Calibri" w:hAnsi="Calibri" w:cs="Times New Roman"/>
              </w:rPr>
            </w:pPr>
          </w:p>
        </w:tc>
        <w:tc>
          <w:tcPr>
            <w:tcW w:w="159" w:type="dxa"/>
            <w:tcMar>
              <w:top w:w="0" w:type="dxa"/>
              <w:left w:w="70" w:type="dxa"/>
              <w:bottom w:w="0" w:type="dxa"/>
              <w:right w:w="70" w:type="dxa"/>
            </w:tcMar>
          </w:tcPr>
          <w:p w14:paraId="31828667" w14:textId="77777777" w:rsidR="00884291" w:rsidRDefault="00884291">
            <w:pPr>
              <w:spacing w:line="254" w:lineRule="auto"/>
              <w:rPr>
                <w:rFonts w:ascii="Calibri" w:eastAsia="Calibri" w:hAnsi="Calibri" w:cs="Calibri"/>
                <w:sz w:val="22"/>
              </w:rPr>
            </w:pPr>
          </w:p>
        </w:tc>
      </w:tr>
      <w:tr w:rsidR="00884291" w14:paraId="307B72A9"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5A945391" w14:textId="77777777" w:rsidR="00884291" w:rsidRDefault="00884291">
            <w:pPr>
              <w:spacing w:line="254" w:lineRule="auto"/>
              <w:rPr>
                <w:rFonts w:ascii="Calibri" w:eastAsia="Calibri" w:hAnsi="Calibri" w:cs="Times New Roman"/>
              </w:rPr>
            </w:pPr>
            <w:r>
              <w:rPr>
                <w:rFonts w:ascii="Calibri" w:eastAsia="Calibri" w:hAnsi="Calibri" w:cs="Times New Roman"/>
              </w:rPr>
              <w:t>2</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0756BB38" w14:textId="77777777" w:rsidR="00884291" w:rsidRDefault="00884291">
            <w:pPr>
              <w:spacing w:line="254" w:lineRule="auto"/>
              <w:rPr>
                <w:rFonts w:ascii="Calibri" w:eastAsia="Calibri" w:hAnsi="Calibri" w:cs="Times New Roman"/>
              </w:rPr>
            </w:pPr>
            <w:r>
              <w:rPr>
                <w:rFonts w:ascii="Calibri" w:eastAsia="Calibri" w:hAnsi="Calibri" w:cs="Times New Roman"/>
              </w:rPr>
              <w:t> </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25590925" w14:textId="77777777" w:rsidR="00884291" w:rsidRDefault="00884291">
            <w:pPr>
              <w:spacing w:line="254" w:lineRule="auto"/>
              <w:rPr>
                <w:rFonts w:ascii="Calibri" w:eastAsia="Calibri" w:hAnsi="Calibri" w:cs="Times New Roman"/>
              </w:rPr>
            </w:pPr>
            <w:r>
              <w:rPr>
                <w:rFonts w:ascii="Calibri" w:eastAsia="Calibri" w:hAnsi="Calibri" w:cs="Times New Roman"/>
              </w:rPr>
              <w:t>Warstwa wiążąca z betonu asfaltowego AC16W 50/70</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3C093F3" w14:textId="77777777" w:rsidR="00884291" w:rsidRDefault="00884291">
            <w:pPr>
              <w:spacing w:line="254" w:lineRule="auto"/>
              <w:rPr>
                <w:rFonts w:ascii="Calibri" w:eastAsia="Calibri" w:hAnsi="Calibri" w:cs="Times New Roman"/>
              </w:rPr>
            </w:pPr>
            <w:r>
              <w:rPr>
                <w:rFonts w:ascii="Calibri" w:eastAsia="Calibri" w:hAnsi="Calibri" w:cs="Times New Roman"/>
              </w:rPr>
              <w:t>5</w:t>
            </w:r>
          </w:p>
        </w:tc>
        <w:tc>
          <w:tcPr>
            <w:tcW w:w="770" w:type="dxa"/>
            <w:noWrap/>
            <w:tcMar>
              <w:top w:w="0" w:type="dxa"/>
              <w:left w:w="70" w:type="dxa"/>
              <w:bottom w:w="0" w:type="dxa"/>
              <w:right w:w="70" w:type="dxa"/>
            </w:tcMar>
            <w:vAlign w:val="bottom"/>
            <w:hideMark/>
          </w:tcPr>
          <w:p w14:paraId="6DF8C45D" w14:textId="77777777" w:rsidR="00884291" w:rsidRDefault="00884291">
            <w:pPr>
              <w:rPr>
                <w:rFonts w:ascii="Calibri" w:eastAsia="Calibri" w:hAnsi="Calibri" w:cs="Times New Roman"/>
              </w:rPr>
            </w:pPr>
          </w:p>
        </w:tc>
        <w:tc>
          <w:tcPr>
            <w:tcW w:w="159" w:type="dxa"/>
            <w:tcMar>
              <w:top w:w="0" w:type="dxa"/>
              <w:left w:w="70" w:type="dxa"/>
              <w:bottom w:w="0" w:type="dxa"/>
              <w:right w:w="70" w:type="dxa"/>
            </w:tcMar>
          </w:tcPr>
          <w:p w14:paraId="7B9223FC" w14:textId="77777777" w:rsidR="00884291" w:rsidRDefault="00884291">
            <w:pPr>
              <w:spacing w:line="254" w:lineRule="auto"/>
              <w:rPr>
                <w:rFonts w:ascii="Calibri" w:eastAsia="Calibri" w:hAnsi="Calibri" w:cs="Times New Roman"/>
              </w:rPr>
            </w:pPr>
          </w:p>
        </w:tc>
      </w:tr>
      <w:tr w:rsidR="00884291" w14:paraId="5F6A4B9D"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0AEA7778" w14:textId="77777777" w:rsidR="00884291" w:rsidRDefault="00884291">
            <w:pPr>
              <w:spacing w:line="254" w:lineRule="auto"/>
              <w:rPr>
                <w:rFonts w:ascii="Calibri" w:eastAsia="Calibri" w:hAnsi="Calibri" w:cs="Times New Roman"/>
              </w:rPr>
            </w:pPr>
            <w:r>
              <w:rPr>
                <w:rFonts w:ascii="Calibri" w:eastAsia="Calibri" w:hAnsi="Calibri" w:cs="Times New Roman"/>
              </w:rPr>
              <w:t>3</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5FF5E14D" w14:textId="77777777" w:rsidR="00884291" w:rsidRDefault="00884291">
            <w:pPr>
              <w:spacing w:line="254" w:lineRule="auto"/>
              <w:rPr>
                <w:rFonts w:ascii="Calibri" w:eastAsia="Calibri" w:hAnsi="Calibri" w:cs="Times New Roman"/>
              </w:rPr>
            </w:pPr>
            <w:r>
              <w:rPr>
                <w:rFonts w:ascii="Calibri" w:eastAsia="Calibri" w:hAnsi="Calibri" w:cs="Times New Roman"/>
              </w:rPr>
              <w:t>podbudowa zasadnicza</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76D13557" w14:textId="77777777" w:rsidR="00884291" w:rsidRDefault="00884291">
            <w:pPr>
              <w:spacing w:line="254" w:lineRule="auto"/>
              <w:rPr>
                <w:rFonts w:ascii="Calibri" w:eastAsia="Calibri" w:hAnsi="Calibri" w:cs="Times New Roman"/>
              </w:rPr>
            </w:pPr>
            <w:r>
              <w:rPr>
                <w:rFonts w:ascii="Calibri" w:eastAsia="Calibri" w:hAnsi="Calibri" w:cs="Times New Roman"/>
              </w:rPr>
              <w:t>Podbudowa zasadnicza z betonu asfaltowego AC22P 50/70</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F839CC" w14:textId="77777777" w:rsidR="00884291" w:rsidRDefault="00884291">
            <w:pPr>
              <w:spacing w:line="254" w:lineRule="auto"/>
              <w:rPr>
                <w:rFonts w:ascii="Calibri" w:eastAsia="Calibri" w:hAnsi="Calibri" w:cs="Times New Roman"/>
              </w:rPr>
            </w:pPr>
            <w:r>
              <w:rPr>
                <w:rFonts w:ascii="Calibri" w:eastAsia="Calibri" w:hAnsi="Calibri" w:cs="Times New Roman"/>
              </w:rPr>
              <w:t>7</w:t>
            </w:r>
          </w:p>
        </w:tc>
        <w:tc>
          <w:tcPr>
            <w:tcW w:w="770" w:type="dxa"/>
            <w:tcMar>
              <w:top w:w="0" w:type="dxa"/>
              <w:left w:w="70" w:type="dxa"/>
              <w:bottom w:w="0" w:type="dxa"/>
              <w:right w:w="70" w:type="dxa"/>
            </w:tcMar>
            <w:vAlign w:val="bottom"/>
            <w:hideMark/>
          </w:tcPr>
          <w:p w14:paraId="17CE363B" w14:textId="77777777" w:rsidR="00884291" w:rsidRDefault="00884291">
            <w:pPr>
              <w:rPr>
                <w:rFonts w:ascii="Calibri" w:eastAsia="Calibri" w:hAnsi="Calibri" w:cs="Times New Roman"/>
              </w:rPr>
            </w:pPr>
          </w:p>
        </w:tc>
        <w:tc>
          <w:tcPr>
            <w:tcW w:w="159" w:type="dxa"/>
            <w:tcMar>
              <w:top w:w="0" w:type="dxa"/>
              <w:left w:w="70" w:type="dxa"/>
              <w:bottom w:w="0" w:type="dxa"/>
              <w:right w:w="70" w:type="dxa"/>
            </w:tcMar>
          </w:tcPr>
          <w:p w14:paraId="5D033738" w14:textId="77777777" w:rsidR="00884291" w:rsidRDefault="00884291">
            <w:pPr>
              <w:spacing w:line="254" w:lineRule="auto"/>
              <w:rPr>
                <w:rFonts w:ascii="Calibri" w:eastAsia="Calibri" w:hAnsi="Calibri" w:cs="Times New Roman"/>
              </w:rPr>
            </w:pPr>
          </w:p>
        </w:tc>
      </w:tr>
      <w:tr w:rsidR="00884291" w14:paraId="34DC8A59"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0BE3B1EF" w14:textId="77777777" w:rsidR="00884291" w:rsidRDefault="00884291">
            <w:pPr>
              <w:spacing w:line="254" w:lineRule="auto"/>
              <w:rPr>
                <w:rFonts w:ascii="Calibri" w:eastAsia="Calibri" w:hAnsi="Calibri" w:cs="Times New Roman"/>
              </w:rPr>
            </w:pPr>
            <w:r>
              <w:rPr>
                <w:rFonts w:ascii="Calibri" w:eastAsia="Calibri" w:hAnsi="Calibri" w:cs="Times New Roman"/>
              </w:rPr>
              <w:t>4</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392DE6E1" w14:textId="77777777" w:rsidR="00884291" w:rsidRDefault="00884291">
            <w:pPr>
              <w:spacing w:line="254" w:lineRule="auto"/>
              <w:rPr>
                <w:rFonts w:ascii="Calibri" w:eastAsia="Calibri" w:hAnsi="Calibri" w:cs="Times New Roman"/>
              </w:rPr>
            </w:pPr>
            <w:r>
              <w:rPr>
                <w:rFonts w:ascii="Calibri" w:eastAsia="Calibri" w:hAnsi="Calibri" w:cs="Times New Roman"/>
              </w:rPr>
              <w:t>Podbudowa pomocnicza</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30FF2366" w14:textId="03DB769B" w:rsidR="00884291" w:rsidRDefault="00884291">
            <w:pPr>
              <w:spacing w:line="254" w:lineRule="auto"/>
              <w:rPr>
                <w:rFonts w:ascii="Calibri" w:eastAsia="Calibri" w:hAnsi="Calibri" w:cs="Times New Roman"/>
              </w:rPr>
            </w:pPr>
            <w:r>
              <w:rPr>
                <w:rFonts w:ascii="Calibri" w:eastAsia="Calibri" w:hAnsi="Calibri" w:cs="Times New Roman"/>
                <w:iCs/>
                <w:color w:val="000000"/>
              </w:rPr>
              <w:t>warstwa podbudowy zasadniczej z mieszanki niezwiązanej z kruszywem C90/3  frakcji 0/31,50mm, stabilizowanego mechanicznie</w:t>
            </w:r>
            <w:r w:rsidR="008F4AA1">
              <w:rPr>
                <w:rFonts w:ascii="Calibri" w:eastAsia="Calibri" w:hAnsi="Calibri" w:cs="Times New Roman"/>
                <w:iCs/>
                <w:color w:val="000000"/>
              </w:rPr>
              <w:t xml:space="preserve">  </w:t>
            </w:r>
            <w:r w:rsidR="008F4AA1" w:rsidRPr="008F4AA1">
              <w:rPr>
                <w:rFonts w:ascii="Calibri" w:eastAsia="Calibri" w:hAnsi="Calibri" w:cs="Times New Roman"/>
                <w:b/>
                <w:bCs/>
                <w:iCs/>
                <w:color w:val="FF0000"/>
              </w:rPr>
              <w:t>(</w:t>
            </w:r>
            <w:r w:rsidR="008F4AA1">
              <w:rPr>
                <w:rFonts w:ascii="Calibri" w:eastAsia="Calibri" w:hAnsi="Calibri" w:cs="Times New Roman"/>
                <w:b/>
                <w:bCs/>
                <w:iCs/>
                <w:color w:val="FF0000"/>
              </w:rPr>
              <w:t xml:space="preserve">na górze warstwy </w:t>
            </w:r>
            <w:r w:rsidR="008F4AA1" w:rsidRPr="008F4AA1">
              <w:rPr>
                <w:rFonts w:ascii="Calibri" w:eastAsia="Calibri" w:hAnsi="Calibri" w:cs="Times New Roman"/>
                <w:b/>
                <w:bCs/>
                <w:iCs/>
                <w:color w:val="FF0000"/>
              </w:rPr>
              <w:t xml:space="preserve">160 </w:t>
            </w:r>
            <w:proofErr w:type="spellStart"/>
            <w:r w:rsidR="008F4AA1" w:rsidRPr="008F4AA1">
              <w:rPr>
                <w:rFonts w:ascii="Calibri" w:eastAsia="Calibri" w:hAnsi="Calibri" w:cs="Times New Roman"/>
                <w:b/>
                <w:bCs/>
                <w:iCs/>
                <w:color w:val="FF0000"/>
              </w:rPr>
              <w:t>MPa</w:t>
            </w:r>
            <w:proofErr w:type="spellEnd"/>
            <w:r w:rsidR="008F4AA1" w:rsidRPr="008F4AA1">
              <w:rPr>
                <w:rFonts w:ascii="Calibri" w:eastAsia="Calibri" w:hAnsi="Calibri" w:cs="Times New Roman"/>
                <w:b/>
                <w:bCs/>
                <w:iCs/>
                <w:color w:val="FF0000"/>
              </w:rPr>
              <w:t>)</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FDDBD7" w14:textId="77777777" w:rsidR="00884291" w:rsidRDefault="00884291">
            <w:pPr>
              <w:spacing w:line="254" w:lineRule="auto"/>
              <w:rPr>
                <w:rFonts w:ascii="Calibri" w:eastAsia="Calibri" w:hAnsi="Calibri" w:cs="Times New Roman"/>
              </w:rPr>
            </w:pPr>
            <w:r>
              <w:rPr>
                <w:rFonts w:ascii="Calibri" w:eastAsia="Calibri" w:hAnsi="Calibri" w:cs="Times New Roman"/>
              </w:rPr>
              <w:t>22</w:t>
            </w:r>
          </w:p>
        </w:tc>
        <w:tc>
          <w:tcPr>
            <w:tcW w:w="770" w:type="dxa"/>
            <w:tcMar>
              <w:top w:w="0" w:type="dxa"/>
              <w:left w:w="70" w:type="dxa"/>
              <w:bottom w:w="0" w:type="dxa"/>
              <w:right w:w="70" w:type="dxa"/>
            </w:tcMar>
            <w:vAlign w:val="bottom"/>
          </w:tcPr>
          <w:p w14:paraId="13E7B481" w14:textId="77777777" w:rsidR="00884291" w:rsidRDefault="00884291">
            <w:pPr>
              <w:spacing w:line="254" w:lineRule="auto"/>
              <w:rPr>
                <w:rFonts w:ascii="Calibri" w:eastAsia="Calibri" w:hAnsi="Calibri" w:cs="Times New Roman"/>
                <w:color w:val="FF0000"/>
                <w:sz w:val="20"/>
                <w:szCs w:val="20"/>
              </w:rPr>
            </w:pPr>
          </w:p>
        </w:tc>
        <w:tc>
          <w:tcPr>
            <w:tcW w:w="159" w:type="dxa"/>
            <w:tcMar>
              <w:top w:w="0" w:type="dxa"/>
              <w:left w:w="70" w:type="dxa"/>
              <w:bottom w:w="0" w:type="dxa"/>
              <w:right w:w="70" w:type="dxa"/>
            </w:tcMar>
          </w:tcPr>
          <w:p w14:paraId="3B0473D5" w14:textId="77777777" w:rsidR="00884291" w:rsidRDefault="00884291">
            <w:pPr>
              <w:spacing w:line="254" w:lineRule="auto"/>
              <w:rPr>
                <w:rFonts w:ascii="Calibri" w:eastAsia="Calibri" w:hAnsi="Calibri" w:cs="Times New Roman"/>
              </w:rPr>
            </w:pPr>
          </w:p>
        </w:tc>
      </w:tr>
      <w:tr w:rsidR="00884291" w14:paraId="7EC512EB"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0BB43541" w14:textId="77777777" w:rsidR="00884291" w:rsidRDefault="00884291">
            <w:pPr>
              <w:spacing w:line="254" w:lineRule="auto"/>
              <w:rPr>
                <w:rFonts w:ascii="Calibri" w:eastAsia="Calibri" w:hAnsi="Calibri" w:cs="Times New Roman"/>
              </w:rPr>
            </w:pPr>
            <w:r>
              <w:rPr>
                <w:rFonts w:ascii="Calibri" w:eastAsia="Calibri" w:hAnsi="Calibri" w:cs="Times New Roman"/>
              </w:rPr>
              <w:t>5</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1B6BA594" w14:textId="77777777" w:rsidR="00884291" w:rsidRDefault="00884291">
            <w:pPr>
              <w:spacing w:line="254" w:lineRule="auto"/>
              <w:rPr>
                <w:rFonts w:ascii="Calibri" w:eastAsia="Calibri" w:hAnsi="Calibri" w:cs="Times New Roman"/>
              </w:rPr>
            </w:pPr>
            <w:r>
              <w:rPr>
                <w:rFonts w:ascii="Calibri" w:eastAsia="Calibri" w:hAnsi="Calibri" w:cs="Times New Roman"/>
              </w:rPr>
              <w:t xml:space="preserve">Warstwa </w:t>
            </w:r>
            <w:proofErr w:type="spellStart"/>
            <w:r>
              <w:rPr>
                <w:rFonts w:ascii="Calibri" w:eastAsia="Calibri" w:hAnsi="Calibri" w:cs="Times New Roman"/>
              </w:rPr>
              <w:t>mrozoochronna</w:t>
            </w:r>
            <w:proofErr w:type="spellEnd"/>
            <w:r>
              <w:rPr>
                <w:rFonts w:ascii="Calibri" w:eastAsia="Calibri" w:hAnsi="Calibri" w:cs="Times New Roman"/>
              </w:rPr>
              <w:t xml:space="preserve"> </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0BBBE3A1" w14:textId="3D797C08" w:rsidR="00884291" w:rsidRDefault="00884291">
            <w:pPr>
              <w:spacing w:line="254" w:lineRule="auto"/>
              <w:rPr>
                <w:rFonts w:ascii="Calibri" w:eastAsia="Calibri" w:hAnsi="Calibri" w:cs="Times New Roman"/>
              </w:rPr>
            </w:pPr>
            <w:r>
              <w:rPr>
                <w:rFonts w:ascii="Calibri" w:eastAsia="Calibri" w:hAnsi="Calibri" w:cs="Times New Roman"/>
              </w:rPr>
              <w:t>Stabilizacja C</w:t>
            </w:r>
            <w:r>
              <w:rPr>
                <w:rFonts w:ascii="Calibri" w:eastAsia="Calibri" w:hAnsi="Calibri" w:cs="Times New Roman"/>
                <w:vertAlign w:val="subscript"/>
              </w:rPr>
              <w:t>1,5/2</w:t>
            </w:r>
            <w:r>
              <w:rPr>
                <w:rFonts w:ascii="Calibri" w:eastAsia="Calibri" w:hAnsi="Calibri" w:cs="Times New Roman"/>
              </w:rPr>
              <w:t xml:space="preserve"> (≤ 4MPa)</w:t>
            </w:r>
            <w:r>
              <w:rPr>
                <w:rFonts w:ascii="Calibri" w:eastAsia="Calibri" w:hAnsi="Calibri" w:cs="Times New Roman"/>
                <w:vertAlign w:val="subscript"/>
              </w:rPr>
              <w:t xml:space="preserve"> </w:t>
            </w:r>
            <w:r>
              <w:rPr>
                <w:rFonts w:ascii="Calibri" w:eastAsia="Calibri" w:hAnsi="Calibri" w:cs="Times New Roman"/>
              </w:rPr>
              <w:t>-mieszanki związane cementem wg PN-EN 14227-1</w:t>
            </w:r>
            <w:r w:rsidR="008F4AA1">
              <w:rPr>
                <w:rFonts w:ascii="Calibri" w:eastAsia="Calibri" w:hAnsi="Calibri" w:cs="Times New Roman"/>
              </w:rPr>
              <w:t xml:space="preserve"> </w:t>
            </w:r>
            <w:r w:rsidR="008F4AA1" w:rsidRPr="008F4AA1">
              <w:rPr>
                <w:rFonts w:ascii="Calibri" w:eastAsia="Calibri" w:hAnsi="Calibri" w:cs="Times New Roman"/>
                <w:b/>
                <w:bCs/>
                <w:color w:val="FF0000"/>
              </w:rPr>
              <w:t>(</w:t>
            </w:r>
            <w:r w:rsidR="008F4AA1" w:rsidRPr="008F4AA1">
              <w:rPr>
                <w:rFonts w:ascii="Calibri" w:eastAsia="Calibri" w:hAnsi="Calibri" w:cs="Times New Roman"/>
                <w:b/>
                <w:bCs/>
                <w:iCs/>
                <w:color w:val="FF0000"/>
              </w:rPr>
              <w:t xml:space="preserve"> na górze warstwy </w:t>
            </w:r>
            <w:r w:rsidR="008F4AA1" w:rsidRPr="008F4AA1">
              <w:rPr>
                <w:rFonts w:ascii="Calibri" w:eastAsia="Calibri" w:hAnsi="Calibri" w:cs="Times New Roman"/>
                <w:b/>
                <w:bCs/>
                <w:color w:val="FF0000"/>
              </w:rPr>
              <w:t xml:space="preserve">100 </w:t>
            </w:r>
            <w:proofErr w:type="spellStart"/>
            <w:r w:rsidR="008F4AA1" w:rsidRPr="008F4AA1">
              <w:rPr>
                <w:rFonts w:ascii="Calibri" w:eastAsia="Calibri" w:hAnsi="Calibri" w:cs="Times New Roman"/>
                <w:b/>
                <w:bCs/>
                <w:color w:val="FF0000"/>
              </w:rPr>
              <w:t>MPa</w:t>
            </w:r>
            <w:proofErr w:type="spellEnd"/>
            <w:r w:rsidR="008F4AA1" w:rsidRPr="008F4AA1">
              <w:rPr>
                <w:rFonts w:ascii="Calibri" w:eastAsia="Calibri" w:hAnsi="Calibri" w:cs="Times New Roman"/>
                <w:b/>
                <w:bCs/>
                <w:color w:val="FF0000"/>
              </w:rPr>
              <w:t>)</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184831" w14:textId="77777777" w:rsidR="00884291" w:rsidRDefault="00884291">
            <w:pPr>
              <w:spacing w:line="254" w:lineRule="auto"/>
              <w:rPr>
                <w:rFonts w:ascii="Calibri" w:eastAsia="Calibri" w:hAnsi="Calibri" w:cs="Times New Roman"/>
              </w:rPr>
            </w:pPr>
            <w:r>
              <w:rPr>
                <w:rFonts w:ascii="Calibri" w:eastAsia="Calibri" w:hAnsi="Calibri" w:cs="Times New Roman"/>
              </w:rPr>
              <w:t>18</w:t>
            </w:r>
          </w:p>
        </w:tc>
        <w:tc>
          <w:tcPr>
            <w:tcW w:w="770" w:type="dxa"/>
            <w:tcMar>
              <w:top w:w="0" w:type="dxa"/>
              <w:left w:w="70" w:type="dxa"/>
              <w:bottom w:w="0" w:type="dxa"/>
              <w:right w:w="70" w:type="dxa"/>
            </w:tcMar>
            <w:vAlign w:val="bottom"/>
            <w:hideMark/>
          </w:tcPr>
          <w:p w14:paraId="38965C30" w14:textId="77777777" w:rsidR="00884291" w:rsidRDefault="00884291">
            <w:pPr>
              <w:rPr>
                <w:rFonts w:ascii="Calibri" w:eastAsia="Calibri" w:hAnsi="Calibri" w:cs="Times New Roman"/>
              </w:rPr>
            </w:pPr>
          </w:p>
        </w:tc>
        <w:tc>
          <w:tcPr>
            <w:tcW w:w="159" w:type="dxa"/>
            <w:tcMar>
              <w:top w:w="0" w:type="dxa"/>
              <w:left w:w="70" w:type="dxa"/>
              <w:bottom w:w="0" w:type="dxa"/>
              <w:right w:w="70" w:type="dxa"/>
            </w:tcMar>
          </w:tcPr>
          <w:p w14:paraId="7B5B75D9" w14:textId="77777777" w:rsidR="00884291" w:rsidRDefault="00884291">
            <w:pPr>
              <w:spacing w:line="254" w:lineRule="auto"/>
              <w:rPr>
                <w:rFonts w:ascii="Calibri" w:eastAsia="Calibri" w:hAnsi="Calibri" w:cs="Times New Roman"/>
              </w:rPr>
            </w:pPr>
          </w:p>
        </w:tc>
      </w:tr>
      <w:tr w:rsidR="00884291" w14:paraId="719D23F7" w14:textId="77777777" w:rsidTr="00884291">
        <w:trPr>
          <w:trHeight w:val="600"/>
        </w:trPr>
        <w:tc>
          <w:tcPr>
            <w:tcW w:w="36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973C2C5" w14:textId="77777777" w:rsidR="00884291" w:rsidRDefault="00884291">
            <w:pPr>
              <w:spacing w:line="254" w:lineRule="auto"/>
              <w:rPr>
                <w:rFonts w:ascii="Calibri" w:eastAsia="Calibri" w:hAnsi="Calibri" w:cs="Times New Roman"/>
              </w:rPr>
            </w:pPr>
          </w:p>
        </w:tc>
        <w:tc>
          <w:tcPr>
            <w:tcW w:w="9156" w:type="dxa"/>
            <w:gridSpan w:val="3"/>
            <w:tcBorders>
              <w:top w:val="nil"/>
              <w:left w:val="nil"/>
              <w:bottom w:val="single" w:sz="8" w:space="0" w:color="auto"/>
              <w:right w:val="single" w:sz="8" w:space="0" w:color="auto"/>
            </w:tcBorders>
            <w:tcMar>
              <w:top w:w="0" w:type="dxa"/>
              <w:left w:w="70" w:type="dxa"/>
              <w:bottom w:w="0" w:type="dxa"/>
              <w:right w:w="70" w:type="dxa"/>
            </w:tcMar>
            <w:vAlign w:val="center"/>
            <w:hideMark/>
          </w:tcPr>
          <w:p w14:paraId="553825C8" w14:textId="77777777" w:rsidR="00595C72" w:rsidRPr="00595C72" w:rsidRDefault="00595C72" w:rsidP="00595C72">
            <w:pPr>
              <w:rPr>
                <w:rFonts w:ascii="Calibri" w:eastAsia="Calibri" w:hAnsi="Calibri" w:cs="Times New Roman"/>
              </w:rPr>
            </w:pPr>
            <w:r w:rsidRPr="00595C72">
              <w:rPr>
                <w:rFonts w:ascii="Calibri" w:eastAsia="Calibri" w:hAnsi="Calibri" w:cs="Times New Roman"/>
              </w:rPr>
              <w:t>podłoże bądź górna warstwa nasypu   G2 (50MPa)</w:t>
            </w:r>
          </w:p>
          <w:p w14:paraId="1903F415" w14:textId="77777777" w:rsidR="00884291" w:rsidRDefault="00884291">
            <w:pPr>
              <w:rPr>
                <w:rFonts w:ascii="Calibri" w:eastAsia="Calibri" w:hAnsi="Calibri" w:cs="Times New Roman"/>
              </w:rPr>
            </w:pPr>
          </w:p>
        </w:tc>
        <w:tc>
          <w:tcPr>
            <w:tcW w:w="770" w:type="dxa"/>
            <w:tcMar>
              <w:top w:w="0" w:type="dxa"/>
              <w:left w:w="70" w:type="dxa"/>
              <w:bottom w:w="0" w:type="dxa"/>
              <w:right w:w="70" w:type="dxa"/>
            </w:tcMar>
            <w:vAlign w:val="bottom"/>
          </w:tcPr>
          <w:p w14:paraId="47B78E6A" w14:textId="77777777" w:rsidR="00884291" w:rsidRDefault="00884291">
            <w:pPr>
              <w:spacing w:line="254" w:lineRule="auto"/>
              <w:rPr>
                <w:rFonts w:ascii="Calibri" w:eastAsia="Calibri" w:hAnsi="Calibri" w:cs="Times New Roman"/>
              </w:rPr>
            </w:pPr>
          </w:p>
          <w:p w14:paraId="67DF489B" w14:textId="77777777" w:rsidR="00884291" w:rsidRDefault="00884291">
            <w:pPr>
              <w:spacing w:line="254" w:lineRule="auto"/>
              <w:rPr>
                <w:rFonts w:ascii="Calibri" w:eastAsia="Calibri" w:hAnsi="Calibri" w:cs="Times New Roman"/>
              </w:rPr>
            </w:pPr>
          </w:p>
        </w:tc>
        <w:tc>
          <w:tcPr>
            <w:tcW w:w="159" w:type="dxa"/>
            <w:tcMar>
              <w:top w:w="0" w:type="dxa"/>
              <w:left w:w="70" w:type="dxa"/>
              <w:bottom w:w="0" w:type="dxa"/>
              <w:right w:w="70" w:type="dxa"/>
            </w:tcMar>
          </w:tcPr>
          <w:p w14:paraId="7BF142D0" w14:textId="77777777" w:rsidR="00884291" w:rsidRDefault="00884291">
            <w:pPr>
              <w:spacing w:line="254" w:lineRule="auto"/>
              <w:rPr>
                <w:rFonts w:ascii="Calibri" w:eastAsia="Calibri" w:hAnsi="Calibri" w:cs="Times New Roman"/>
              </w:rPr>
            </w:pPr>
          </w:p>
        </w:tc>
      </w:tr>
    </w:tbl>
    <w:p w14:paraId="171846FE" w14:textId="77777777" w:rsidR="008F4AA1" w:rsidRDefault="008F4AA1" w:rsidP="00884291"/>
    <w:tbl>
      <w:tblPr>
        <w:tblpPr w:leftFromText="141" w:rightFromText="141" w:bottomFromText="70" w:vertAnchor="text"/>
        <w:tblW w:w="10447" w:type="dxa"/>
        <w:tblCellMar>
          <w:left w:w="0" w:type="dxa"/>
          <w:right w:w="0" w:type="dxa"/>
        </w:tblCellMar>
        <w:tblLook w:val="04A0" w:firstRow="1" w:lastRow="0" w:firstColumn="1" w:lastColumn="0" w:noHBand="0" w:noVBand="1"/>
      </w:tblPr>
      <w:tblGrid>
        <w:gridCol w:w="362"/>
        <w:gridCol w:w="2279"/>
        <w:gridCol w:w="5565"/>
        <w:gridCol w:w="1312"/>
        <w:gridCol w:w="770"/>
        <w:gridCol w:w="159"/>
      </w:tblGrid>
      <w:tr w:rsidR="00884291" w14:paraId="4AD71AC7" w14:textId="77777777" w:rsidTr="00884291">
        <w:trPr>
          <w:trHeight w:val="288"/>
        </w:trPr>
        <w:tc>
          <w:tcPr>
            <w:tcW w:w="9518" w:type="dxa"/>
            <w:gridSpan w:val="4"/>
            <w:tcBorders>
              <w:top w:val="single" w:sz="8" w:space="0" w:color="757171"/>
              <w:left w:val="single" w:sz="8" w:space="0" w:color="757171"/>
              <w:bottom w:val="single" w:sz="8" w:space="0" w:color="757171"/>
              <w:right w:val="single" w:sz="8" w:space="0" w:color="757171"/>
            </w:tcBorders>
            <w:shd w:val="clear" w:color="auto" w:fill="FFD966"/>
            <w:noWrap/>
            <w:tcMar>
              <w:top w:w="0" w:type="dxa"/>
              <w:left w:w="70" w:type="dxa"/>
              <w:bottom w:w="0" w:type="dxa"/>
              <w:right w:w="70" w:type="dxa"/>
            </w:tcMar>
            <w:vAlign w:val="bottom"/>
            <w:hideMark/>
          </w:tcPr>
          <w:p w14:paraId="2E910B58" w14:textId="77777777" w:rsidR="00884291" w:rsidRDefault="00884291">
            <w:pPr>
              <w:rPr>
                <w:b/>
                <w:bCs/>
              </w:rPr>
            </w:pPr>
            <w:r>
              <w:rPr>
                <w:b/>
                <w:bCs/>
              </w:rPr>
              <w:t xml:space="preserve">KONSTRUKCJA ZJAZDÓW BITUMICZNYCH  </w:t>
            </w:r>
          </w:p>
        </w:tc>
        <w:tc>
          <w:tcPr>
            <w:tcW w:w="770" w:type="dxa"/>
            <w:noWrap/>
            <w:tcMar>
              <w:top w:w="0" w:type="dxa"/>
              <w:left w:w="70" w:type="dxa"/>
              <w:bottom w:w="0" w:type="dxa"/>
              <w:right w:w="70" w:type="dxa"/>
            </w:tcMar>
            <w:vAlign w:val="bottom"/>
            <w:hideMark/>
          </w:tcPr>
          <w:p w14:paraId="0D6CEE83" w14:textId="77777777" w:rsidR="00884291" w:rsidRDefault="00884291">
            <w:pPr>
              <w:rPr>
                <w:b/>
                <w:bCs/>
              </w:rPr>
            </w:pPr>
          </w:p>
        </w:tc>
        <w:tc>
          <w:tcPr>
            <w:tcW w:w="159" w:type="dxa"/>
            <w:tcMar>
              <w:top w:w="0" w:type="dxa"/>
              <w:left w:w="70" w:type="dxa"/>
              <w:bottom w:w="0" w:type="dxa"/>
              <w:right w:w="70" w:type="dxa"/>
            </w:tcMar>
          </w:tcPr>
          <w:p w14:paraId="2706CC44" w14:textId="77777777" w:rsidR="00884291" w:rsidRDefault="00884291">
            <w:pPr>
              <w:rPr>
                <w:rFonts w:ascii="Calibri" w:hAnsi="Calibri" w:cs="Calibri"/>
                <w:b/>
                <w:bCs/>
                <w:sz w:val="22"/>
              </w:rPr>
            </w:pPr>
          </w:p>
        </w:tc>
      </w:tr>
      <w:tr w:rsidR="00884291" w14:paraId="18A3E393" w14:textId="77777777" w:rsidTr="00884291">
        <w:trPr>
          <w:trHeight w:val="88"/>
        </w:trPr>
        <w:tc>
          <w:tcPr>
            <w:tcW w:w="362" w:type="dxa"/>
            <w:tcBorders>
              <w:top w:val="nil"/>
              <w:left w:val="single" w:sz="8" w:space="0" w:color="757171"/>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392B2879" w14:textId="77777777" w:rsidR="00884291" w:rsidRDefault="00884291">
            <w:r>
              <w:rPr>
                <w:color w:val="000000"/>
              </w:rPr>
              <w:t>lp.</w:t>
            </w:r>
          </w:p>
        </w:tc>
        <w:tc>
          <w:tcPr>
            <w:tcW w:w="7844" w:type="dxa"/>
            <w:gridSpan w:val="2"/>
            <w:tcBorders>
              <w:top w:val="nil"/>
              <w:left w:val="nil"/>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47BC7E2D" w14:textId="77777777" w:rsidR="00884291" w:rsidRDefault="00884291">
            <w:pPr>
              <w:rPr>
                <w:sz w:val="22"/>
              </w:rPr>
            </w:pPr>
            <w:r>
              <w:t>warstwa konstrukcyjna</w:t>
            </w:r>
          </w:p>
        </w:tc>
        <w:tc>
          <w:tcPr>
            <w:tcW w:w="1312" w:type="dxa"/>
            <w:tcBorders>
              <w:top w:val="nil"/>
              <w:left w:val="nil"/>
              <w:bottom w:val="single" w:sz="8" w:space="0" w:color="auto"/>
              <w:right w:val="single" w:sz="8" w:space="0" w:color="757171"/>
            </w:tcBorders>
            <w:shd w:val="clear" w:color="auto" w:fill="EDEDED"/>
            <w:noWrap/>
            <w:tcMar>
              <w:top w:w="0" w:type="dxa"/>
              <w:left w:w="70" w:type="dxa"/>
              <w:bottom w:w="0" w:type="dxa"/>
              <w:right w:w="70" w:type="dxa"/>
            </w:tcMar>
            <w:vAlign w:val="bottom"/>
            <w:hideMark/>
          </w:tcPr>
          <w:p w14:paraId="2541647C" w14:textId="77777777" w:rsidR="00884291" w:rsidRDefault="00884291">
            <w:r>
              <w:t>grubość [cm]</w:t>
            </w:r>
          </w:p>
        </w:tc>
        <w:tc>
          <w:tcPr>
            <w:tcW w:w="770" w:type="dxa"/>
            <w:noWrap/>
            <w:tcMar>
              <w:top w:w="0" w:type="dxa"/>
              <w:left w:w="70" w:type="dxa"/>
              <w:bottom w:w="0" w:type="dxa"/>
              <w:right w:w="70" w:type="dxa"/>
            </w:tcMar>
            <w:vAlign w:val="bottom"/>
            <w:hideMark/>
          </w:tcPr>
          <w:p w14:paraId="58B89E3F" w14:textId="77777777" w:rsidR="00884291" w:rsidRDefault="00884291"/>
        </w:tc>
        <w:tc>
          <w:tcPr>
            <w:tcW w:w="159" w:type="dxa"/>
            <w:tcMar>
              <w:top w:w="0" w:type="dxa"/>
              <w:left w:w="70" w:type="dxa"/>
              <w:bottom w:w="0" w:type="dxa"/>
              <w:right w:w="70" w:type="dxa"/>
            </w:tcMar>
          </w:tcPr>
          <w:p w14:paraId="3D9BAF61" w14:textId="77777777" w:rsidR="00884291" w:rsidRDefault="00884291">
            <w:pPr>
              <w:rPr>
                <w:rFonts w:ascii="Calibri" w:hAnsi="Calibri" w:cs="Calibri"/>
                <w:sz w:val="22"/>
              </w:rPr>
            </w:pPr>
          </w:p>
        </w:tc>
      </w:tr>
      <w:tr w:rsidR="00884291" w14:paraId="4A3690E9"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625E2EE1" w14:textId="77777777" w:rsidR="00884291" w:rsidRDefault="00884291">
            <w:r>
              <w:t>1</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52395B95" w14:textId="77777777" w:rsidR="00884291" w:rsidRDefault="00884291">
            <w:pPr>
              <w:rPr>
                <w:sz w:val="22"/>
              </w:rPr>
            </w:pPr>
            <w:r>
              <w:t>warstwa ścieralna</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7D7B47E7" w14:textId="77777777" w:rsidR="00884291" w:rsidRDefault="00884291">
            <w:r>
              <w:t>warstwa ścieralna z betonu asfaltowego Ac11S 50/70</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D8274E1" w14:textId="77777777" w:rsidR="00884291" w:rsidRDefault="00884291">
            <w:r>
              <w:t>4</w:t>
            </w:r>
          </w:p>
        </w:tc>
        <w:tc>
          <w:tcPr>
            <w:tcW w:w="770" w:type="dxa"/>
            <w:noWrap/>
            <w:tcMar>
              <w:top w:w="0" w:type="dxa"/>
              <w:left w:w="70" w:type="dxa"/>
              <w:bottom w:w="0" w:type="dxa"/>
              <w:right w:w="70" w:type="dxa"/>
            </w:tcMar>
            <w:vAlign w:val="bottom"/>
            <w:hideMark/>
          </w:tcPr>
          <w:p w14:paraId="10CAE7A2" w14:textId="77777777" w:rsidR="00884291" w:rsidRDefault="00884291"/>
        </w:tc>
        <w:tc>
          <w:tcPr>
            <w:tcW w:w="159" w:type="dxa"/>
            <w:tcMar>
              <w:top w:w="0" w:type="dxa"/>
              <w:left w:w="70" w:type="dxa"/>
              <w:bottom w:w="0" w:type="dxa"/>
              <w:right w:w="70" w:type="dxa"/>
            </w:tcMar>
          </w:tcPr>
          <w:p w14:paraId="5324EA1F" w14:textId="77777777" w:rsidR="00884291" w:rsidRDefault="00884291">
            <w:pPr>
              <w:rPr>
                <w:rFonts w:ascii="Calibri" w:hAnsi="Calibri" w:cs="Calibri"/>
                <w:sz w:val="22"/>
              </w:rPr>
            </w:pPr>
          </w:p>
        </w:tc>
      </w:tr>
      <w:tr w:rsidR="00884291" w14:paraId="572B5150"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2A6218D5" w14:textId="77777777" w:rsidR="00884291" w:rsidRDefault="00884291">
            <w:r>
              <w:t>2</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105F6339" w14:textId="77777777" w:rsidR="00884291" w:rsidRDefault="00884291">
            <w:pPr>
              <w:rPr>
                <w:sz w:val="22"/>
              </w:rPr>
            </w:pPr>
            <w:r>
              <w:t> </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366E2BE4" w14:textId="77777777" w:rsidR="00884291" w:rsidRDefault="00884291">
            <w:r>
              <w:t>Warstwa wiążąca z betonu asfaltowego AC16W 50/70</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96ADC8" w14:textId="77777777" w:rsidR="00884291" w:rsidRDefault="00884291">
            <w:r>
              <w:t>5</w:t>
            </w:r>
          </w:p>
        </w:tc>
        <w:tc>
          <w:tcPr>
            <w:tcW w:w="770" w:type="dxa"/>
            <w:noWrap/>
            <w:tcMar>
              <w:top w:w="0" w:type="dxa"/>
              <w:left w:w="70" w:type="dxa"/>
              <w:bottom w:w="0" w:type="dxa"/>
              <w:right w:w="70" w:type="dxa"/>
            </w:tcMar>
            <w:vAlign w:val="bottom"/>
            <w:hideMark/>
          </w:tcPr>
          <w:p w14:paraId="1E95B756" w14:textId="77777777" w:rsidR="00884291" w:rsidRDefault="00884291"/>
        </w:tc>
        <w:tc>
          <w:tcPr>
            <w:tcW w:w="159" w:type="dxa"/>
            <w:tcMar>
              <w:top w:w="0" w:type="dxa"/>
              <w:left w:w="70" w:type="dxa"/>
              <w:bottom w:w="0" w:type="dxa"/>
              <w:right w:w="70" w:type="dxa"/>
            </w:tcMar>
          </w:tcPr>
          <w:p w14:paraId="70A7245F" w14:textId="77777777" w:rsidR="00884291" w:rsidRDefault="00884291">
            <w:pPr>
              <w:rPr>
                <w:sz w:val="22"/>
              </w:rPr>
            </w:pPr>
          </w:p>
        </w:tc>
      </w:tr>
      <w:tr w:rsidR="00884291" w14:paraId="5FC4BD3C"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33DB4D32" w14:textId="77777777" w:rsidR="00884291" w:rsidRDefault="00884291">
            <w:r>
              <w:t>3</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7F2D368D" w14:textId="77777777" w:rsidR="00884291" w:rsidRDefault="00884291">
            <w:r>
              <w:t>podbudowa zasadnicza</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0492B2B1" w14:textId="0729CD0A" w:rsidR="00884291" w:rsidRDefault="00884291">
            <w:r>
              <w:rPr>
                <w:iCs/>
              </w:rPr>
              <w:t>warstwa podbudowy zasadniczej z mieszanki niezwiązanej z kruszywem C90/3  frakcji 0/31,50mm, stabilizowanego mechanicznie</w:t>
            </w:r>
            <w:r w:rsidR="008F4AA1">
              <w:rPr>
                <w:iCs/>
              </w:rPr>
              <w:t xml:space="preserve">  </w:t>
            </w:r>
            <w:r w:rsidR="008F4AA1" w:rsidRPr="008F4AA1">
              <w:rPr>
                <w:rFonts w:ascii="Calibri" w:eastAsia="Calibri" w:hAnsi="Calibri" w:cs="Times New Roman"/>
                <w:b/>
                <w:bCs/>
                <w:iCs/>
                <w:color w:val="FF0000"/>
              </w:rPr>
              <w:t>(</w:t>
            </w:r>
            <w:r w:rsidR="008F4AA1">
              <w:rPr>
                <w:rFonts w:ascii="Calibri" w:eastAsia="Calibri" w:hAnsi="Calibri" w:cs="Times New Roman"/>
                <w:b/>
                <w:bCs/>
                <w:iCs/>
                <w:color w:val="FF0000"/>
              </w:rPr>
              <w:t xml:space="preserve">na górze warstwy </w:t>
            </w:r>
            <w:r w:rsidR="008F4AA1" w:rsidRPr="008F4AA1">
              <w:rPr>
                <w:rFonts w:ascii="Calibri" w:eastAsia="Calibri" w:hAnsi="Calibri" w:cs="Times New Roman"/>
                <w:b/>
                <w:bCs/>
                <w:iCs/>
                <w:color w:val="FF0000"/>
              </w:rPr>
              <w:t xml:space="preserve">160 </w:t>
            </w:r>
            <w:proofErr w:type="spellStart"/>
            <w:r w:rsidR="008F4AA1" w:rsidRPr="008F4AA1">
              <w:rPr>
                <w:rFonts w:ascii="Calibri" w:eastAsia="Calibri" w:hAnsi="Calibri" w:cs="Times New Roman"/>
                <w:b/>
                <w:bCs/>
                <w:iCs/>
                <w:color w:val="FF0000"/>
              </w:rPr>
              <w:t>MPa</w:t>
            </w:r>
            <w:proofErr w:type="spellEnd"/>
            <w:r w:rsidR="008F4AA1" w:rsidRPr="008F4AA1">
              <w:rPr>
                <w:rFonts w:ascii="Calibri" w:eastAsia="Calibri" w:hAnsi="Calibri" w:cs="Times New Roman"/>
                <w:b/>
                <w:bCs/>
                <w:iCs/>
                <w:color w:val="FF0000"/>
              </w:rPr>
              <w:t>)</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DDE055" w14:textId="77777777" w:rsidR="00884291" w:rsidRDefault="00884291">
            <w:r>
              <w:t>20</w:t>
            </w:r>
          </w:p>
        </w:tc>
        <w:tc>
          <w:tcPr>
            <w:tcW w:w="770" w:type="dxa"/>
            <w:tcMar>
              <w:top w:w="0" w:type="dxa"/>
              <w:left w:w="70" w:type="dxa"/>
              <w:bottom w:w="0" w:type="dxa"/>
              <w:right w:w="70" w:type="dxa"/>
            </w:tcMar>
            <w:vAlign w:val="bottom"/>
            <w:hideMark/>
          </w:tcPr>
          <w:p w14:paraId="7CF3E0E9" w14:textId="77777777" w:rsidR="00884291" w:rsidRDefault="00884291"/>
        </w:tc>
        <w:tc>
          <w:tcPr>
            <w:tcW w:w="159" w:type="dxa"/>
            <w:tcMar>
              <w:top w:w="0" w:type="dxa"/>
              <w:left w:w="70" w:type="dxa"/>
              <w:bottom w:w="0" w:type="dxa"/>
              <w:right w:w="70" w:type="dxa"/>
            </w:tcMar>
          </w:tcPr>
          <w:p w14:paraId="33084827" w14:textId="77777777" w:rsidR="00884291" w:rsidRDefault="00884291">
            <w:pPr>
              <w:rPr>
                <w:sz w:val="22"/>
              </w:rPr>
            </w:pPr>
          </w:p>
        </w:tc>
      </w:tr>
      <w:tr w:rsidR="00884291" w14:paraId="2FD94B19"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199C8210" w14:textId="77777777" w:rsidR="00884291" w:rsidRDefault="00884291">
            <w:r>
              <w:t>4</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24365C6E" w14:textId="77777777" w:rsidR="00884291" w:rsidRDefault="00884291">
            <w:r>
              <w:t>Podbudowa pomocnicza</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5484BFC7" w14:textId="77777777" w:rsidR="00884291" w:rsidRDefault="00884291">
            <w:r>
              <w:t>Stabilizacja C</w:t>
            </w:r>
            <w:r>
              <w:rPr>
                <w:vertAlign w:val="subscript"/>
              </w:rPr>
              <w:t>1,5/2</w:t>
            </w:r>
            <w:r>
              <w:t xml:space="preserve"> (≤ 4MPa)</w:t>
            </w:r>
            <w:r>
              <w:rPr>
                <w:vertAlign w:val="subscript"/>
              </w:rPr>
              <w:t xml:space="preserve"> </w:t>
            </w:r>
            <w:r>
              <w:t>-mieszanki związane cementem wg PN-EN 14227-1</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BE0AA4" w14:textId="77777777" w:rsidR="00884291" w:rsidRDefault="00884291">
            <w:r>
              <w:t>15</w:t>
            </w:r>
          </w:p>
        </w:tc>
        <w:tc>
          <w:tcPr>
            <w:tcW w:w="770" w:type="dxa"/>
            <w:tcMar>
              <w:top w:w="0" w:type="dxa"/>
              <w:left w:w="70" w:type="dxa"/>
              <w:bottom w:w="0" w:type="dxa"/>
              <w:right w:w="70" w:type="dxa"/>
            </w:tcMar>
            <w:vAlign w:val="bottom"/>
          </w:tcPr>
          <w:p w14:paraId="2CAAE4C9" w14:textId="77777777" w:rsidR="00884291" w:rsidRDefault="00884291">
            <w:pPr>
              <w:rPr>
                <w:sz w:val="20"/>
                <w:szCs w:val="20"/>
              </w:rPr>
            </w:pPr>
          </w:p>
        </w:tc>
        <w:tc>
          <w:tcPr>
            <w:tcW w:w="159" w:type="dxa"/>
            <w:tcMar>
              <w:top w:w="0" w:type="dxa"/>
              <w:left w:w="70" w:type="dxa"/>
              <w:bottom w:w="0" w:type="dxa"/>
              <w:right w:w="70" w:type="dxa"/>
            </w:tcMar>
          </w:tcPr>
          <w:p w14:paraId="3317B721" w14:textId="77777777" w:rsidR="00884291" w:rsidRDefault="00884291"/>
        </w:tc>
      </w:tr>
      <w:tr w:rsidR="00884291" w14:paraId="681BE969" w14:textId="77777777" w:rsidTr="00884291">
        <w:trPr>
          <w:trHeight w:val="600"/>
        </w:trPr>
        <w:tc>
          <w:tcPr>
            <w:tcW w:w="36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E22DD51" w14:textId="77777777" w:rsidR="00884291" w:rsidRDefault="00884291">
            <w:pPr>
              <w:rPr>
                <w:sz w:val="22"/>
              </w:rPr>
            </w:pPr>
          </w:p>
        </w:tc>
        <w:tc>
          <w:tcPr>
            <w:tcW w:w="9156" w:type="dxa"/>
            <w:gridSpan w:val="3"/>
            <w:tcBorders>
              <w:top w:val="nil"/>
              <w:left w:val="nil"/>
              <w:bottom w:val="single" w:sz="8" w:space="0" w:color="auto"/>
              <w:right w:val="single" w:sz="8" w:space="0" w:color="auto"/>
            </w:tcBorders>
            <w:tcMar>
              <w:top w:w="0" w:type="dxa"/>
              <w:left w:w="70" w:type="dxa"/>
              <w:bottom w:w="0" w:type="dxa"/>
              <w:right w:w="70" w:type="dxa"/>
            </w:tcMar>
            <w:vAlign w:val="center"/>
          </w:tcPr>
          <w:p w14:paraId="5A914118" w14:textId="5ADBFFB3" w:rsidR="00884291" w:rsidRDefault="00884291">
            <w:r>
              <w:t xml:space="preserve">podłoże bądź górna warstwa nasypu </w:t>
            </w:r>
            <w:r w:rsidR="00595C72">
              <w:t xml:space="preserve"> </w:t>
            </w:r>
            <w:r w:rsidR="00595C72" w:rsidRPr="00595C72">
              <w:t xml:space="preserve"> G2 (50MPa)</w:t>
            </w:r>
          </w:p>
          <w:p w14:paraId="117B194D" w14:textId="77777777" w:rsidR="00884291" w:rsidRDefault="00884291"/>
        </w:tc>
        <w:tc>
          <w:tcPr>
            <w:tcW w:w="770" w:type="dxa"/>
            <w:tcMar>
              <w:top w:w="0" w:type="dxa"/>
              <w:left w:w="70" w:type="dxa"/>
              <w:bottom w:w="0" w:type="dxa"/>
              <w:right w:w="70" w:type="dxa"/>
            </w:tcMar>
            <w:vAlign w:val="bottom"/>
          </w:tcPr>
          <w:p w14:paraId="3A8661CF" w14:textId="77777777" w:rsidR="00884291" w:rsidRDefault="00884291"/>
          <w:p w14:paraId="50631CF0" w14:textId="77777777" w:rsidR="00884291" w:rsidRDefault="00884291"/>
        </w:tc>
        <w:tc>
          <w:tcPr>
            <w:tcW w:w="159" w:type="dxa"/>
            <w:tcMar>
              <w:top w:w="0" w:type="dxa"/>
              <w:left w:w="70" w:type="dxa"/>
              <w:bottom w:w="0" w:type="dxa"/>
              <w:right w:w="70" w:type="dxa"/>
            </w:tcMar>
          </w:tcPr>
          <w:p w14:paraId="0559FBC2" w14:textId="77777777" w:rsidR="00884291" w:rsidRDefault="00884291"/>
        </w:tc>
      </w:tr>
    </w:tbl>
    <w:p w14:paraId="2A35BF26" w14:textId="77777777" w:rsidR="00884291" w:rsidRDefault="00884291" w:rsidP="00884291"/>
    <w:tbl>
      <w:tblPr>
        <w:tblpPr w:leftFromText="141" w:rightFromText="141" w:bottomFromText="70" w:vertAnchor="text"/>
        <w:tblW w:w="10447" w:type="dxa"/>
        <w:tblCellMar>
          <w:left w:w="0" w:type="dxa"/>
          <w:right w:w="0" w:type="dxa"/>
        </w:tblCellMar>
        <w:tblLook w:val="04A0" w:firstRow="1" w:lastRow="0" w:firstColumn="1" w:lastColumn="0" w:noHBand="0" w:noVBand="1"/>
      </w:tblPr>
      <w:tblGrid>
        <w:gridCol w:w="362"/>
        <w:gridCol w:w="2279"/>
        <w:gridCol w:w="5565"/>
        <w:gridCol w:w="1312"/>
        <w:gridCol w:w="770"/>
        <w:gridCol w:w="159"/>
      </w:tblGrid>
      <w:tr w:rsidR="00884291" w14:paraId="107CB475" w14:textId="77777777" w:rsidTr="00884291">
        <w:trPr>
          <w:trHeight w:val="288"/>
        </w:trPr>
        <w:tc>
          <w:tcPr>
            <w:tcW w:w="9518" w:type="dxa"/>
            <w:gridSpan w:val="4"/>
            <w:tcBorders>
              <w:top w:val="single" w:sz="8" w:space="0" w:color="757171"/>
              <w:left w:val="single" w:sz="8" w:space="0" w:color="757171"/>
              <w:bottom w:val="single" w:sz="8" w:space="0" w:color="757171"/>
              <w:right w:val="single" w:sz="8" w:space="0" w:color="757171"/>
            </w:tcBorders>
            <w:shd w:val="clear" w:color="auto" w:fill="FFD966"/>
            <w:noWrap/>
            <w:tcMar>
              <w:top w:w="0" w:type="dxa"/>
              <w:left w:w="70" w:type="dxa"/>
              <w:bottom w:w="0" w:type="dxa"/>
              <w:right w:w="70" w:type="dxa"/>
            </w:tcMar>
            <w:vAlign w:val="bottom"/>
            <w:hideMark/>
          </w:tcPr>
          <w:p w14:paraId="6AF2D9D0" w14:textId="77777777" w:rsidR="00884291" w:rsidRDefault="00884291">
            <w:pPr>
              <w:rPr>
                <w:b/>
                <w:bCs/>
              </w:rPr>
            </w:pPr>
            <w:bookmarkStart w:id="26" w:name="_Hlk150247819"/>
            <w:r>
              <w:rPr>
                <w:b/>
                <w:bCs/>
              </w:rPr>
              <w:t>KONSTRUKCJA ZJAZDÓW Z KOSTKI BETONOWEJ</w:t>
            </w:r>
          </w:p>
        </w:tc>
        <w:tc>
          <w:tcPr>
            <w:tcW w:w="770" w:type="dxa"/>
            <w:noWrap/>
            <w:tcMar>
              <w:top w:w="0" w:type="dxa"/>
              <w:left w:w="70" w:type="dxa"/>
              <w:bottom w:w="0" w:type="dxa"/>
              <w:right w:w="70" w:type="dxa"/>
            </w:tcMar>
            <w:vAlign w:val="bottom"/>
            <w:hideMark/>
          </w:tcPr>
          <w:p w14:paraId="019AE592" w14:textId="77777777" w:rsidR="00884291" w:rsidRDefault="00884291">
            <w:pPr>
              <w:rPr>
                <w:b/>
                <w:bCs/>
              </w:rPr>
            </w:pPr>
          </w:p>
        </w:tc>
        <w:tc>
          <w:tcPr>
            <w:tcW w:w="159" w:type="dxa"/>
            <w:tcMar>
              <w:top w:w="0" w:type="dxa"/>
              <w:left w:w="70" w:type="dxa"/>
              <w:bottom w:w="0" w:type="dxa"/>
              <w:right w:w="70" w:type="dxa"/>
            </w:tcMar>
          </w:tcPr>
          <w:p w14:paraId="2E65BFD2" w14:textId="77777777" w:rsidR="00884291" w:rsidRDefault="00884291">
            <w:pPr>
              <w:rPr>
                <w:rFonts w:ascii="Calibri" w:hAnsi="Calibri" w:cs="Calibri"/>
                <w:b/>
                <w:bCs/>
                <w:sz w:val="22"/>
              </w:rPr>
            </w:pPr>
          </w:p>
        </w:tc>
      </w:tr>
      <w:tr w:rsidR="00884291" w14:paraId="4E0FD9E7" w14:textId="77777777" w:rsidTr="00884291">
        <w:trPr>
          <w:trHeight w:val="288"/>
        </w:trPr>
        <w:tc>
          <w:tcPr>
            <w:tcW w:w="362" w:type="dxa"/>
            <w:tcBorders>
              <w:top w:val="nil"/>
              <w:left w:val="single" w:sz="8" w:space="0" w:color="757171"/>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1B23B154" w14:textId="77777777" w:rsidR="00884291" w:rsidRDefault="00884291">
            <w:r>
              <w:rPr>
                <w:color w:val="000000"/>
              </w:rPr>
              <w:t>lp.</w:t>
            </w:r>
          </w:p>
        </w:tc>
        <w:tc>
          <w:tcPr>
            <w:tcW w:w="7844" w:type="dxa"/>
            <w:gridSpan w:val="2"/>
            <w:tcBorders>
              <w:top w:val="nil"/>
              <w:left w:val="nil"/>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4356A3EB" w14:textId="77777777" w:rsidR="00884291" w:rsidRDefault="00884291">
            <w:pPr>
              <w:rPr>
                <w:sz w:val="22"/>
              </w:rPr>
            </w:pPr>
            <w:r>
              <w:t>warstwa konstrukcyjna</w:t>
            </w:r>
          </w:p>
        </w:tc>
        <w:tc>
          <w:tcPr>
            <w:tcW w:w="1312" w:type="dxa"/>
            <w:tcBorders>
              <w:top w:val="nil"/>
              <w:left w:val="nil"/>
              <w:bottom w:val="single" w:sz="8" w:space="0" w:color="auto"/>
              <w:right w:val="single" w:sz="8" w:space="0" w:color="757171"/>
            </w:tcBorders>
            <w:shd w:val="clear" w:color="auto" w:fill="EDEDED"/>
            <w:noWrap/>
            <w:tcMar>
              <w:top w:w="0" w:type="dxa"/>
              <w:left w:w="70" w:type="dxa"/>
              <w:bottom w:w="0" w:type="dxa"/>
              <w:right w:w="70" w:type="dxa"/>
            </w:tcMar>
            <w:vAlign w:val="bottom"/>
            <w:hideMark/>
          </w:tcPr>
          <w:p w14:paraId="6DDB39A2" w14:textId="77777777" w:rsidR="00884291" w:rsidRDefault="00884291">
            <w:r>
              <w:t>grubość [cm]</w:t>
            </w:r>
          </w:p>
        </w:tc>
        <w:tc>
          <w:tcPr>
            <w:tcW w:w="770" w:type="dxa"/>
            <w:noWrap/>
            <w:tcMar>
              <w:top w:w="0" w:type="dxa"/>
              <w:left w:w="70" w:type="dxa"/>
              <w:bottom w:w="0" w:type="dxa"/>
              <w:right w:w="70" w:type="dxa"/>
            </w:tcMar>
            <w:vAlign w:val="bottom"/>
            <w:hideMark/>
          </w:tcPr>
          <w:p w14:paraId="0E3EFA7C" w14:textId="77777777" w:rsidR="00884291" w:rsidRDefault="00884291"/>
        </w:tc>
        <w:tc>
          <w:tcPr>
            <w:tcW w:w="159" w:type="dxa"/>
            <w:tcMar>
              <w:top w:w="0" w:type="dxa"/>
              <w:left w:w="70" w:type="dxa"/>
              <w:bottom w:w="0" w:type="dxa"/>
              <w:right w:w="70" w:type="dxa"/>
            </w:tcMar>
          </w:tcPr>
          <w:p w14:paraId="211C19A0" w14:textId="77777777" w:rsidR="00884291" w:rsidRDefault="00884291">
            <w:pPr>
              <w:rPr>
                <w:rFonts w:ascii="Calibri" w:hAnsi="Calibri" w:cs="Calibri"/>
                <w:sz w:val="22"/>
              </w:rPr>
            </w:pPr>
          </w:p>
        </w:tc>
      </w:tr>
      <w:tr w:rsidR="00884291" w14:paraId="48A00D54"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51275765" w14:textId="77777777" w:rsidR="00884291" w:rsidRDefault="00884291">
            <w:r>
              <w:t>1</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6D50ADC8" w14:textId="77777777" w:rsidR="00884291" w:rsidRDefault="00884291">
            <w:pPr>
              <w:rPr>
                <w:sz w:val="22"/>
              </w:rPr>
            </w:pPr>
            <w:r>
              <w:t>warstwa ścieralna</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4B27C7AB" w14:textId="77777777" w:rsidR="00884291" w:rsidRDefault="00884291">
            <w:r>
              <w:t>Kostka betonowa szara</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023C842" w14:textId="77777777" w:rsidR="00884291" w:rsidRDefault="00884291">
            <w:r>
              <w:t>8</w:t>
            </w:r>
          </w:p>
        </w:tc>
        <w:tc>
          <w:tcPr>
            <w:tcW w:w="770" w:type="dxa"/>
            <w:noWrap/>
            <w:tcMar>
              <w:top w:w="0" w:type="dxa"/>
              <w:left w:w="70" w:type="dxa"/>
              <w:bottom w:w="0" w:type="dxa"/>
              <w:right w:w="70" w:type="dxa"/>
            </w:tcMar>
            <w:vAlign w:val="bottom"/>
            <w:hideMark/>
          </w:tcPr>
          <w:p w14:paraId="07C65D5A" w14:textId="77777777" w:rsidR="00884291" w:rsidRDefault="00884291"/>
        </w:tc>
        <w:tc>
          <w:tcPr>
            <w:tcW w:w="159" w:type="dxa"/>
            <w:tcMar>
              <w:top w:w="0" w:type="dxa"/>
              <w:left w:w="70" w:type="dxa"/>
              <w:bottom w:w="0" w:type="dxa"/>
              <w:right w:w="70" w:type="dxa"/>
            </w:tcMar>
          </w:tcPr>
          <w:p w14:paraId="5FF80336" w14:textId="77777777" w:rsidR="00884291" w:rsidRDefault="00884291">
            <w:pPr>
              <w:rPr>
                <w:rFonts w:ascii="Calibri" w:hAnsi="Calibri" w:cs="Calibri"/>
                <w:sz w:val="22"/>
              </w:rPr>
            </w:pPr>
          </w:p>
        </w:tc>
      </w:tr>
      <w:tr w:rsidR="00884291" w14:paraId="3827E228"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3F2C19C5" w14:textId="77777777" w:rsidR="00884291" w:rsidRDefault="00884291">
            <w:r>
              <w:t>2</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19E574A2" w14:textId="77777777" w:rsidR="00884291" w:rsidRDefault="00884291">
            <w:pPr>
              <w:rPr>
                <w:sz w:val="22"/>
              </w:rPr>
            </w:pPr>
            <w:r>
              <w:t>Warstwa podsypki</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12B82B11" w14:textId="77777777" w:rsidR="00884291" w:rsidRDefault="00884291">
            <w:r>
              <w:t>Podsypka cementowo-piaskowa</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8F834" w14:textId="77777777" w:rsidR="00884291" w:rsidRDefault="00884291">
            <w:r>
              <w:t>3</w:t>
            </w:r>
          </w:p>
        </w:tc>
        <w:tc>
          <w:tcPr>
            <w:tcW w:w="770" w:type="dxa"/>
            <w:noWrap/>
            <w:tcMar>
              <w:top w:w="0" w:type="dxa"/>
              <w:left w:w="70" w:type="dxa"/>
              <w:bottom w:w="0" w:type="dxa"/>
              <w:right w:w="70" w:type="dxa"/>
            </w:tcMar>
            <w:vAlign w:val="bottom"/>
            <w:hideMark/>
          </w:tcPr>
          <w:p w14:paraId="7636B23D" w14:textId="77777777" w:rsidR="00884291" w:rsidRDefault="00884291"/>
        </w:tc>
        <w:tc>
          <w:tcPr>
            <w:tcW w:w="159" w:type="dxa"/>
            <w:tcMar>
              <w:top w:w="0" w:type="dxa"/>
              <w:left w:w="70" w:type="dxa"/>
              <w:bottom w:w="0" w:type="dxa"/>
              <w:right w:w="70" w:type="dxa"/>
            </w:tcMar>
          </w:tcPr>
          <w:p w14:paraId="2B60B5B6" w14:textId="77777777" w:rsidR="00884291" w:rsidRDefault="00884291">
            <w:pPr>
              <w:rPr>
                <w:sz w:val="22"/>
              </w:rPr>
            </w:pPr>
          </w:p>
        </w:tc>
      </w:tr>
      <w:tr w:rsidR="00884291" w14:paraId="32BFC284"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6D1BE69B" w14:textId="77777777" w:rsidR="00884291" w:rsidRDefault="00884291">
            <w:r>
              <w:t>3</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626AAC7C" w14:textId="77777777" w:rsidR="00884291" w:rsidRDefault="00884291">
            <w:r>
              <w:t>podbudowa zasadnicza</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31680BB5" w14:textId="7C6EE363" w:rsidR="00884291" w:rsidRDefault="00884291">
            <w:r>
              <w:rPr>
                <w:iCs/>
              </w:rPr>
              <w:t>warstwa podbudowy zasadniczej z mieszanki niezwiązanej z kruszywem C90/3  frakcji 0/31,50mm, stabilizowanego mechanicznie</w:t>
            </w:r>
            <w:r w:rsidR="008F4AA1">
              <w:rPr>
                <w:iCs/>
              </w:rPr>
              <w:t xml:space="preserve"> </w:t>
            </w:r>
            <w:r w:rsidR="008F4AA1" w:rsidRPr="008F4AA1">
              <w:rPr>
                <w:rFonts w:ascii="Calibri" w:eastAsia="Calibri" w:hAnsi="Calibri" w:cs="Times New Roman"/>
                <w:b/>
                <w:bCs/>
                <w:iCs/>
                <w:color w:val="FF0000"/>
              </w:rPr>
              <w:t>(</w:t>
            </w:r>
            <w:r w:rsidR="008F4AA1">
              <w:rPr>
                <w:rFonts w:ascii="Calibri" w:eastAsia="Calibri" w:hAnsi="Calibri" w:cs="Times New Roman"/>
                <w:b/>
                <w:bCs/>
                <w:iCs/>
                <w:color w:val="FF0000"/>
              </w:rPr>
              <w:t xml:space="preserve">na górze warstwy </w:t>
            </w:r>
            <w:r w:rsidR="008F4AA1" w:rsidRPr="008F4AA1">
              <w:rPr>
                <w:rFonts w:ascii="Calibri" w:eastAsia="Calibri" w:hAnsi="Calibri" w:cs="Times New Roman"/>
                <w:b/>
                <w:bCs/>
                <w:iCs/>
                <w:color w:val="FF0000"/>
              </w:rPr>
              <w:t xml:space="preserve">160 </w:t>
            </w:r>
            <w:proofErr w:type="spellStart"/>
            <w:r w:rsidR="008F4AA1" w:rsidRPr="008F4AA1">
              <w:rPr>
                <w:rFonts w:ascii="Calibri" w:eastAsia="Calibri" w:hAnsi="Calibri" w:cs="Times New Roman"/>
                <w:b/>
                <w:bCs/>
                <w:iCs/>
                <w:color w:val="FF0000"/>
              </w:rPr>
              <w:t>MPa</w:t>
            </w:r>
            <w:proofErr w:type="spellEnd"/>
            <w:r w:rsidR="008F4AA1" w:rsidRPr="008F4AA1">
              <w:rPr>
                <w:rFonts w:ascii="Calibri" w:eastAsia="Calibri" w:hAnsi="Calibri" w:cs="Times New Roman"/>
                <w:b/>
                <w:bCs/>
                <w:iCs/>
                <w:color w:val="FF0000"/>
              </w:rPr>
              <w:t>)</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95DF7D" w14:textId="77777777" w:rsidR="00884291" w:rsidRDefault="00884291">
            <w:r>
              <w:t>20</w:t>
            </w:r>
          </w:p>
        </w:tc>
        <w:tc>
          <w:tcPr>
            <w:tcW w:w="770" w:type="dxa"/>
            <w:tcMar>
              <w:top w:w="0" w:type="dxa"/>
              <w:left w:w="70" w:type="dxa"/>
              <w:bottom w:w="0" w:type="dxa"/>
              <w:right w:w="70" w:type="dxa"/>
            </w:tcMar>
            <w:vAlign w:val="bottom"/>
            <w:hideMark/>
          </w:tcPr>
          <w:p w14:paraId="33ABBC37" w14:textId="77777777" w:rsidR="00884291" w:rsidRDefault="00884291"/>
        </w:tc>
        <w:tc>
          <w:tcPr>
            <w:tcW w:w="159" w:type="dxa"/>
            <w:tcMar>
              <w:top w:w="0" w:type="dxa"/>
              <w:left w:w="70" w:type="dxa"/>
              <w:bottom w:w="0" w:type="dxa"/>
              <w:right w:w="70" w:type="dxa"/>
            </w:tcMar>
          </w:tcPr>
          <w:p w14:paraId="5E6062EB" w14:textId="77777777" w:rsidR="00884291" w:rsidRDefault="00884291">
            <w:pPr>
              <w:rPr>
                <w:sz w:val="22"/>
              </w:rPr>
            </w:pPr>
          </w:p>
        </w:tc>
      </w:tr>
      <w:tr w:rsidR="00884291" w14:paraId="19BE855A"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01960013" w14:textId="77777777" w:rsidR="00884291" w:rsidRDefault="00884291">
            <w:r>
              <w:t>4</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728D7C44" w14:textId="77777777" w:rsidR="00884291" w:rsidRDefault="00884291">
            <w:r>
              <w:t>Podbudowa pomocnicza</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38E532B8" w14:textId="77777777" w:rsidR="00884291" w:rsidRDefault="00884291">
            <w:r>
              <w:t>Stabilizacja C</w:t>
            </w:r>
            <w:r>
              <w:rPr>
                <w:vertAlign w:val="subscript"/>
              </w:rPr>
              <w:t>1,5/2</w:t>
            </w:r>
            <w:r>
              <w:t xml:space="preserve"> (≤ 4MPa)</w:t>
            </w:r>
            <w:r>
              <w:rPr>
                <w:vertAlign w:val="subscript"/>
              </w:rPr>
              <w:t xml:space="preserve"> </w:t>
            </w:r>
            <w:r>
              <w:t>-mieszanki związane cementem wg PN-EN 14227-1</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BD77F28" w14:textId="77777777" w:rsidR="00884291" w:rsidRDefault="00884291">
            <w:r>
              <w:t>15</w:t>
            </w:r>
          </w:p>
        </w:tc>
        <w:tc>
          <w:tcPr>
            <w:tcW w:w="770" w:type="dxa"/>
            <w:tcMar>
              <w:top w:w="0" w:type="dxa"/>
              <w:left w:w="70" w:type="dxa"/>
              <w:bottom w:w="0" w:type="dxa"/>
              <w:right w:w="70" w:type="dxa"/>
            </w:tcMar>
            <w:vAlign w:val="bottom"/>
          </w:tcPr>
          <w:p w14:paraId="2535F1DB" w14:textId="77777777" w:rsidR="00884291" w:rsidRDefault="00884291">
            <w:pPr>
              <w:rPr>
                <w:sz w:val="20"/>
                <w:szCs w:val="20"/>
              </w:rPr>
            </w:pPr>
          </w:p>
        </w:tc>
        <w:tc>
          <w:tcPr>
            <w:tcW w:w="159" w:type="dxa"/>
            <w:tcMar>
              <w:top w:w="0" w:type="dxa"/>
              <w:left w:w="70" w:type="dxa"/>
              <w:bottom w:w="0" w:type="dxa"/>
              <w:right w:w="70" w:type="dxa"/>
            </w:tcMar>
          </w:tcPr>
          <w:p w14:paraId="218C2D9C" w14:textId="77777777" w:rsidR="00884291" w:rsidRDefault="00884291"/>
        </w:tc>
      </w:tr>
      <w:tr w:rsidR="00884291" w14:paraId="1B5159E4" w14:textId="77777777" w:rsidTr="00884291">
        <w:trPr>
          <w:trHeight w:val="600"/>
        </w:trPr>
        <w:tc>
          <w:tcPr>
            <w:tcW w:w="36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3D0E92B4" w14:textId="77777777" w:rsidR="00884291" w:rsidRDefault="00884291">
            <w:pPr>
              <w:rPr>
                <w:sz w:val="22"/>
              </w:rPr>
            </w:pPr>
          </w:p>
        </w:tc>
        <w:tc>
          <w:tcPr>
            <w:tcW w:w="9156" w:type="dxa"/>
            <w:gridSpan w:val="3"/>
            <w:tcBorders>
              <w:top w:val="nil"/>
              <w:left w:val="nil"/>
              <w:bottom w:val="single" w:sz="8" w:space="0" w:color="auto"/>
              <w:right w:val="single" w:sz="8" w:space="0" w:color="auto"/>
            </w:tcBorders>
            <w:tcMar>
              <w:top w:w="0" w:type="dxa"/>
              <w:left w:w="70" w:type="dxa"/>
              <w:bottom w:w="0" w:type="dxa"/>
              <w:right w:w="70" w:type="dxa"/>
            </w:tcMar>
            <w:vAlign w:val="center"/>
          </w:tcPr>
          <w:p w14:paraId="731EE864" w14:textId="4F45303E" w:rsidR="00884291" w:rsidRDefault="00884291">
            <w:r>
              <w:t xml:space="preserve">podłoże bądź  górna warstwa nasypu </w:t>
            </w:r>
            <w:r w:rsidR="00595C72" w:rsidRPr="00595C72">
              <w:t xml:space="preserve"> G2 (50MPa)</w:t>
            </w:r>
          </w:p>
          <w:p w14:paraId="03C63ED7" w14:textId="77777777" w:rsidR="00884291" w:rsidRDefault="00884291"/>
        </w:tc>
        <w:tc>
          <w:tcPr>
            <w:tcW w:w="770" w:type="dxa"/>
            <w:tcMar>
              <w:top w:w="0" w:type="dxa"/>
              <w:left w:w="70" w:type="dxa"/>
              <w:bottom w:w="0" w:type="dxa"/>
              <w:right w:w="70" w:type="dxa"/>
            </w:tcMar>
            <w:vAlign w:val="bottom"/>
          </w:tcPr>
          <w:p w14:paraId="676570FB" w14:textId="77777777" w:rsidR="00884291" w:rsidRDefault="00884291"/>
          <w:p w14:paraId="39AC33D6" w14:textId="77777777" w:rsidR="00884291" w:rsidRDefault="00884291"/>
        </w:tc>
        <w:tc>
          <w:tcPr>
            <w:tcW w:w="159" w:type="dxa"/>
            <w:tcMar>
              <w:top w:w="0" w:type="dxa"/>
              <w:left w:w="70" w:type="dxa"/>
              <w:bottom w:w="0" w:type="dxa"/>
              <w:right w:w="70" w:type="dxa"/>
            </w:tcMar>
          </w:tcPr>
          <w:p w14:paraId="1E4D6CBD" w14:textId="77777777" w:rsidR="00884291" w:rsidRDefault="00884291"/>
        </w:tc>
        <w:bookmarkEnd w:id="26"/>
      </w:tr>
    </w:tbl>
    <w:p w14:paraId="1AF24165" w14:textId="77777777" w:rsidR="00884291" w:rsidRDefault="00884291" w:rsidP="00884291">
      <w:pPr>
        <w:rPr>
          <w:sz w:val="22"/>
        </w:rPr>
      </w:pPr>
    </w:p>
    <w:p w14:paraId="0F6E8098" w14:textId="77777777" w:rsidR="00884291" w:rsidRDefault="00884291" w:rsidP="00884291">
      <w:pPr>
        <w:rPr>
          <w:rFonts w:eastAsiaTheme="minorEastAsia"/>
          <w:noProof/>
          <w:lang w:eastAsia="pl-PL"/>
        </w:rPr>
      </w:pPr>
    </w:p>
    <w:tbl>
      <w:tblPr>
        <w:tblpPr w:leftFromText="141" w:rightFromText="141" w:bottomFromText="70" w:vertAnchor="text"/>
        <w:tblW w:w="10447" w:type="dxa"/>
        <w:tblCellMar>
          <w:left w:w="0" w:type="dxa"/>
          <w:right w:w="0" w:type="dxa"/>
        </w:tblCellMar>
        <w:tblLook w:val="04A0" w:firstRow="1" w:lastRow="0" w:firstColumn="1" w:lastColumn="0" w:noHBand="0" w:noVBand="1"/>
      </w:tblPr>
      <w:tblGrid>
        <w:gridCol w:w="362"/>
        <w:gridCol w:w="2279"/>
        <w:gridCol w:w="5565"/>
        <w:gridCol w:w="1312"/>
        <w:gridCol w:w="770"/>
        <w:gridCol w:w="159"/>
      </w:tblGrid>
      <w:tr w:rsidR="00884291" w14:paraId="375D7A1C" w14:textId="77777777" w:rsidTr="00884291">
        <w:trPr>
          <w:trHeight w:val="288"/>
        </w:trPr>
        <w:tc>
          <w:tcPr>
            <w:tcW w:w="9518" w:type="dxa"/>
            <w:gridSpan w:val="4"/>
            <w:tcBorders>
              <w:top w:val="single" w:sz="8" w:space="0" w:color="757171"/>
              <w:left w:val="single" w:sz="8" w:space="0" w:color="757171"/>
              <w:bottom w:val="single" w:sz="8" w:space="0" w:color="757171"/>
              <w:right w:val="single" w:sz="8" w:space="0" w:color="757171"/>
            </w:tcBorders>
            <w:shd w:val="clear" w:color="auto" w:fill="FFD966"/>
            <w:noWrap/>
            <w:tcMar>
              <w:top w:w="0" w:type="dxa"/>
              <w:left w:w="70" w:type="dxa"/>
              <w:bottom w:w="0" w:type="dxa"/>
              <w:right w:w="70" w:type="dxa"/>
            </w:tcMar>
            <w:vAlign w:val="bottom"/>
            <w:hideMark/>
          </w:tcPr>
          <w:p w14:paraId="1D4809D5" w14:textId="77777777" w:rsidR="00884291" w:rsidRDefault="00884291">
            <w:pPr>
              <w:rPr>
                <w:rFonts w:cstheme="minorHAnsi"/>
                <w:b/>
                <w:bCs/>
              </w:rPr>
            </w:pPr>
            <w:r>
              <w:rPr>
                <w:rFonts w:cstheme="minorHAnsi"/>
                <w:b/>
                <w:bCs/>
              </w:rPr>
              <w:t xml:space="preserve">KONSTRUKCJA NAWIERZCHNI UTWARDZENIA Z KOSTKI BETONOWEJ PRZY NAWIERZCHNI JEZDNI </w:t>
            </w:r>
          </w:p>
        </w:tc>
        <w:tc>
          <w:tcPr>
            <w:tcW w:w="770" w:type="dxa"/>
            <w:noWrap/>
            <w:tcMar>
              <w:top w:w="0" w:type="dxa"/>
              <w:left w:w="70" w:type="dxa"/>
              <w:bottom w:w="0" w:type="dxa"/>
              <w:right w:w="70" w:type="dxa"/>
            </w:tcMar>
            <w:vAlign w:val="bottom"/>
            <w:hideMark/>
          </w:tcPr>
          <w:p w14:paraId="6FADF636" w14:textId="77777777" w:rsidR="00884291" w:rsidRDefault="00884291">
            <w:pPr>
              <w:rPr>
                <w:rFonts w:cstheme="minorHAnsi"/>
                <w:b/>
                <w:bCs/>
              </w:rPr>
            </w:pPr>
          </w:p>
        </w:tc>
        <w:tc>
          <w:tcPr>
            <w:tcW w:w="159" w:type="dxa"/>
            <w:tcMar>
              <w:top w:w="0" w:type="dxa"/>
              <w:left w:w="70" w:type="dxa"/>
              <w:bottom w:w="0" w:type="dxa"/>
              <w:right w:w="70" w:type="dxa"/>
            </w:tcMar>
          </w:tcPr>
          <w:p w14:paraId="7FCB5A8B" w14:textId="77777777" w:rsidR="00884291" w:rsidRDefault="00884291">
            <w:pPr>
              <w:rPr>
                <w:rFonts w:cstheme="minorHAnsi"/>
                <w:b/>
                <w:bCs/>
              </w:rPr>
            </w:pPr>
          </w:p>
        </w:tc>
      </w:tr>
      <w:tr w:rsidR="00884291" w14:paraId="21743294" w14:textId="77777777" w:rsidTr="00884291">
        <w:trPr>
          <w:trHeight w:val="288"/>
        </w:trPr>
        <w:tc>
          <w:tcPr>
            <w:tcW w:w="362" w:type="dxa"/>
            <w:tcBorders>
              <w:top w:val="nil"/>
              <w:left w:val="single" w:sz="8" w:space="0" w:color="757171"/>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18226881" w14:textId="77777777" w:rsidR="00884291" w:rsidRDefault="00884291">
            <w:pPr>
              <w:rPr>
                <w:rFonts w:cstheme="minorHAnsi"/>
                <w:sz w:val="22"/>
              </w:rPr>
            </w:pPr>
            <w:r>
              <w:rPr>
                <w:rFonts w:cstheme="minorHAnsi"/>
              </w:rPr>
              <w:t>lp.</w:t>
            </w:r>
          </w:p>
        </w:tc>
        <w:tc>
          <w:tcPr>
            <w:tcW w:w="7844" w:type="dxa"/>
            <w:gridSpan w:val="2"/>
            <w:tcBorders>
              <w:top w:val="nil"/>
              <w:left w:val="nil"/>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7B0FD8A7" w14:textId="77777777" w:rsidR="00884291" w:rsidRDefault="00884291">
            <w:pPr>
              <w:rPr>
                <w:rFonts w:cstheme="minorHAnsi"/>
              </w:rPr>
            </w:pPr>
            <w:r>
              <w:rPr>
                <w:rFonts w:cstheme="minorHAnsi"/>
              </w:rPr>
              <w:t>warstwa konstrukcyjna</w:t>
            </w:r>
          </w:p>
        </w:tc>
        <w:tc>
          <w:tcPr>
            <w:tcW w:w="1312" w:type="dxa"/>
            <w:tcBorders>
              <w:top w:val="nil"/>
              <w:left w:val="nil"/>
              <w:bottom w:val="single" w:sz="8" w:space="0" w:color="auto"/>
              <w:right w:val="single" w:sz="8" w:space="0" w:color="757171"/>
            </w:tcBorders>
            <w:shd w:val="clear" w:color="auto" w:fill="EDEDED"/>
            <w:noWrap/>
            <w:tcMar>
              <w:top w:w="0" w:type="dxa"/>
              <w:left w:w="70" w:type="dxa"/>
              <w:bottom w:w="0" w:type="dxa"/>
              <w:right w:w="70" w:type="dxa"/>
            </w:tcMar>
            <w:vAlign w:val="bottom"/>
            <w:hideMark/>
          </w:tcPr>
          <w:p w14:paraId="29F77CEC" w14:textId="77777777" w:rsidR="00884291" w:rsidRDefault="00884291">
            <w:pPr>
              <w:rPr>
                <w:rFonts w:cstheme="minorHAnsi"/>
              </w:rPr>
            </w:pPr>
            <w:r>
              <w:rPr>
                <w:rFonts w:cstheme="minorHAnsi"/>
              </w:rPr>
              <w:t>grubość [cm]</w:t>
            </w:r>
          </w:p>
        </w:tc>
        <w:tc>
          <w:tcPr>
            <w:tcW w:w="770" w:type="dxa"/>
            <w:noWrap/>
            <w:tcMar>
              <w:top w:w="0" w:type="dxa"/>
              <w:left w:w="70" w:type="dxa"/>
              <w:bottom w:w="0" w:type="dxa"/>
              <w:right w:w="70" w:type="dxa"/>
            </w:tcMar>
            <w:vAlign w:val="bottom"/>
            <w:hideMark/>
          </w:tcPr>
          <w:p w14:paraId="16804620" w14:textId="77777777" w:rsidR="00884291" w:rsidRDefault="00884291">
            <w:pPr>
              <w:rPr>
                <w:rFonts w:cstheme="minorHAnsi"/>
              </w:rPr>
            </w:pPr>
          </w:p>
        </w:tc>
        <w:tc>
          <w:tcPr>
            <w:tcW w:w="159" w:type="dxa"/>
            <w:tcMar>
              <w:top w:w="0" w:type="dxa"/>
              <w:left w:w="70" w:type="dxa"/>
              <w:bottom w:w="0" w:type="dxa"/>
              <w:right w:w="70" w:type="dxa"/>
            </w:tcMar>
          </w:tcPr>
          <w:p w14:paraId="520EEBAD" w14:textId="77777777" w:rsidR="00884291" w:rsidRDefault="00884291">
            <w:pPr>
              <w:rPr>
                <w:rFonts w:cstheme="minorHAnsi"/>
              </w:rPr>
            </w:pPr>
          </w:p>
        </w:tc>
      </w:tr>
      <w:tr w:rsidR="00884291" w14:paraId="5E714211"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01C50C5F" w14:textId="77777777" w:rsidR="00884291" w:rsidRDefault="00884291">
            <w:pPr>
              <w:rPr>
                <w:rFonts w:cstheme="minorHAnsi"/>
                <w:sz w:val="22"/>
              </w:rPr>
            </w:pPr>
            <w:r>
              <w:rPr>
                <w:rFonts w:cstheme="minorHAnsi"/>
              </w:rPr>
              <w:t>1</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7F783940" w14:textId="77777777" w:rsidR="00884291" w:rsidRDefault="00884291">
            <w:pPr>
              <w:rPr>
                <w:rFonts w:cstheme="minorHAnsi"/>
              </w:rPr>
            </w:pPr>
            <w:r>
              <w:rPr>
                <w:rFonts w:cstheme="minorHAnsi"/>
              </w:rPr>
              <w:t>warstwa ścieralna</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42395AEA" w14:textId="77777777" w:rsidR="00884291" w:rsidRDefault="00884291">
            <w:pPr>
              <w:rPr>
                <w:rFonts w:cstheme="minorHAnsi"/>
              </w:rPr>
            </w:pPr>
            <w:r>
              <w:rPr>
                <w:rFonts w:cstheme="minorHAnsi"/>
              </w:rPr>
              <w:t>Kostka betonowa szara</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D61ADEF" w14:textId="77777777" w:rsidR="00884291" w:rsidRDefault="00884291">
            <w:pPr>
              <w:rPr>
                <w:rFonts w:cstheme="minorHAnsi"/>
              </w:rPr>
            </w:pPr>
            <w:r>
              <w:rPr>
                <w:rFonts w:cstheme="minorHAnsi"/>
              </w:rPr>
              <w:t>8</w:t>
            </w:r>
          </w:p>
        </w:tc>
        <w:tc>
          <w:tcPr>
            <w:tcW w:w="770" w:type="dxa"/>
            <w:noWrap/>
            <w:tcMar>
              <w:top w:w="0" w:type="dxa"/>
              <w:left w:w="70" w:type="dxa"/>
              <w:bottom w:w="0" w:type="dxa"/>
              <w:right w:w="70" w:type="dxa"/>
            </w:tcMar>
            <w:vAlign w:val="bottom"/>
            <w:hideMark/>
          </w:tcPr>
          <w:p w14:paraId="175A6505" w14:textId="77777777" w:rsidR="00884291" w:rsidRDefault="00884291">
            <w:pPr>
              <w:rPr>
                <w:rFonts w:cstheme="minorHAnsi"/>
              </w:rPr>
            </w:pPr>
          </w:p>
        </w:tc>
        <w:tc>
          <w:tcPr>
            <w:tcW w:w="159" w:type="dxa"/>
            <w:tcMar>
              <w:top w:w="0" w:type="dxa"/>
              <w:left w:w="70" w:type="dxa"/>
              <w:bottom w:w="0" w:type="dxa"/>
              <w:right w:w="70" w:type="dxa"/>
            </w:tcMar>
          </w:tcPr>
          <w:p w14:paraId="01E23754" w14:textId="77777777" w:rsidR="00884291" w:rsidRDefault="00884291">
            <w:pPr>
              <w:rPr>
                <w:rFonts w:cstheme="minorHAnsi"/>
              </w:rPr>
            </w:pPr>
          </w:p>
        </w:tc>
      </w:tr>
      <w:tr w:rsidR="00884291" w14:paraId="0C0D6648"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3A007AFE" w14:textId="77777777" w:rsidR="00884291" w:rsidRDefault="00884291">
            <w:pPr>
              <w:rPr>
                <w:rFonts w:cstheme="minorHAnsi"/>
                <w:sz w:val="22"/>
              </w:rPr>
            </w:pPr>
            <w:r>
              <w:rPr>
                <w:rFonts w:cstheme="minorHAnsi"/>
              </w:rPr>
              <w:t>2</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3F7B3392" w14:textId="77777777" w:rsidR="00884291" w:rsidRDefault="00884291">
            <w:pPr>
              <w:rPr>
                <w:rFonts w:cstheme="minorHAnsi"/>
              </w:rPr>
            </w:pPr>
            <w:r>
              <w:rPr>
                <w:rFonts w:cstheme="minorHAnsi"/>
              </w:rPr>
              <w:t>Warstwa podsypki</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747644F3" w14:textId="77777777" w:rsidR="00884291" w:rsidRDefault="00884291">
            <w:pPr>
              <w:rPr>
                <w:rFonts w:cstheme="minorHAnsi"/>
              </w:rPr>
            </w:pPr>
            <w:r>
              <w:rPr>
                <w:rFonts w:cstheme="minorHAnsi"/>
              </w:rPr>
              <w:t>Podsypka cementowo-piaskowa</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40011B" w14:textId="77777777" w:rsidR="00884291" w:rsidRDefault="00884291">
            <w:pPr>
              <w:rPr>
                <w:rFonts w:cstheme="minorHAnsi"/>
              </w:rPr>
            </w:pPr>
            <w:r>
              <w:rPr>
                <w:rFonts w:cstheme="minorHAnsi"/>
              </w:rPr>
              <w:t>3</w:t>
            </w:r>
          </w:p>
        </w:tc>
        <w:tc>
          <w:tcPr>
            <w:tcW w:w="770" w:type="dxa"/>
            <w:noWrap/>
            <w:tcMar>
              <w:top w:w="0" w:type="dxa"/>
              <w:left w:w="70" w:type="dxa"/>
              <w:bottom w:w="0" w:type="dxa"/>
              <w:right w:w="70" w:type="dxa"/>
            </w:tcMar>
            <w:vAlign w:val="bottom"/>
            <w:hideMark/>
          </w:tcPr>
          <w:p w14:paraId="4A775920" w14:textId="77777777" w:rsidR="00884291" w:rsidRDefault="00884291">
            <w:pPr>
              <w:rPr>
                <w:rFonts w:cstheme="minorHAnsi"/>
              </w:rPr>
            </w:pPr>
          </w:p>
        </w:tc>
        <w:tc>
          <w:tcPr>
            <w:tcW w:w="159" w:type="dxa"/>
            <w:tcMar>
              <w:top w:w="0" w:type="dxa"/>
              <w:left w:w="70" w:type="dxa"/>
              <w:bottom w:w="0" w:type="dxa"/>
              <w:right w:w="70" w:type="dxa"/>
            </w:tcMar>
          </w:tcPr>
          <w:p w14:paraId="5FA30541" w14:textId="77777777" w:rsidR="00884291" w:rsidRDefault="00884291">
            <w:pPr>
              <w:rPr>
                <w:rFonts w:cstheme="minorHAnsi"/>
                <w:sz w:val="22"/>
              </w:rPr>
            </w:pPr>
          </w:p>
        </w:tc>
      </w:tr>
      <w:tr w:rsidR="00884291" w14:paraId="477EF427"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79199F8F" w14:textId="77777777" w:rsidR="00884291" w:rsidRDefault="00884291">
            <w:pPr>
              <w:rPr>
                <w:rFonts w:cstheme="minorHAnsi"/>
              </w:rPr>
            </w:pPr>
            <w:r>
              <w:rPr>
                <w:rFonts w:cstheme="minorHAnsi"/>
              </w:rPr>
              <w:t>3</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670B351F" w14:textId="77777777" w:rsidR="00884291" w:rsidRDefault="00884291">
            <w:pPr>
              <w:rPr>
                <w:rFonts w:cstheme="minorHAnsi"/>
              </w:rPr>
            </w:pPr>
            <w:r>
              <w:rPr>
                <w:rFonts w:cstheme="minorHAnsi"/>
              </w:rPr>
              <w:t>podbudowa zasadnicza</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3401CFFD" w14:textId="05A664D6" w:rsidR="00884291" w:rsidRDefault="00884291">
            <w:pPr>
              <w:rPr>
                <w:rFonts w:cstheme="minorHAnsi"/>
              </w:rPr>
            </w:pPr>
            <w:r>
              <w:rPr>
                <w:rFonts w:cstheme="minorHAnsi"/>
                <w:iCs/>
              </w:rPr>
              <w:t>warstwa podbudowy zasadniczej z mieszanki niezwiązanej z kruszywem C90/3  frakcji 0/31,50mm, stabilizowanego mechanicznie</w:t>
            </w:r>
            <w:r w:rsidR="008F4AA1">
              <w:rPr>
                <w:rFonts w:cstheme="minorHAnsi"/>
                <w:iCs/>
              </w:rPr>
              <w:t xml:space="preserve"> </w:t>
            </w:r>
            <w:r w:rsidR="008F4AA1" w:rsidRPr="008F4AA1">
              <w:rPr>
                <w:rFonts w:ascii="Calibri" w:eastAsia="Calibri" w:hAnsi="Calibri" w:cs="Times New Roman"/>
                <w:b/>
                <w:bCs/>
                <w:iCs/>
                <w:color w:val="FF0000"/>
              </w:rPr>
              <w:t>(</w:t>
            </w:r>
            <w:r w:rsidR="008F4AA1">
              <w:rPr>
                <w:rFonts w:ascii="Calibri" w:eastAsia="Calibri" w:hAnsi="Calibri" w:cs="Times New Roman"/>
                <w:b/>
                <w:bCs/>
                <w:iCs/>
                <w:color w:val="FF0000"/>
              </w:rPr>
              <w:t xml:space="preserve">na górze warstwy </w:t>
            </w:r>
            <w:r w:rsidR="008F4AA1" w:rsidRPr="008F4AA1">
              <w:rPr>
                <w:rFonts w:ascii="Calibri" w:eastAsia="Calibri" w:hAnsi="Calibri" w:cs="Times New Roman"/>
                <w:b/>
                <w:bCs/>
                <w:iCs/>
                <w:color w:val="FF0000"/>
              </w:rPr>
              <w:t xml:space="preserve">160 </w:t>
            </w:r>
            <w:proofErr w:type="spellStart"/>
            <w:r w:rsidR="008F4AA1" w:rsidRPr="008F4AA1">
              <w:rPr>
                <w:rFonts w:ascii="Calibri" w:eastAsia="Calibri" w:hAnsi="Calibri" w:cs="Times New Roman"/>
                <w:b/>
                <w:bCs/>
                <w:iCs/>
                <w:color w:val="FF0000"/>
              </w:rPr>
              <w:t>MPa</w:t>
            </w:r>
            <w:proofErr w:type="spellEnd"/>
            <w:r w:rsidR="008F4AA1" w:rsidRPr="008F4AA1">
              <w:rPr>
                <w:rFonts w:ascii="Calibri" w:eastAsia="Calibri" w:hAnsi="Calibri" w:cs="Times New Roman"/>
                <w:b/>
                <w:bCs/>
                <w:iCs/>
                <w:color w:val="FF0000"/>
              </w:rPr>
              <w:t>)</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494DBB3" w14:textId="77777777" w:rsidR="00884291" w:rsidRDefault="00884291">
            <w:pPr>
              <w:rPr>
                <w:rFonts w:cstheme="minorHAnsi"/>
              </w:rPr>
            </w:pPr>
            <w:r>
              <w:rPr>
                <w:rFonts w:cstheme="minorHAnsi"/>
              </w:rPr>
              <w:t>20</w:t>
            </w:r>
          </w:p>
        </w:tc>
        <w:tc>
          <w:tcPr>
            <w:tcW w:w="770" w:type="dxa"/>
            <w:tcMar>
              <w:top w:w="0" w:type="dxa"/>
              <w:left w:w="70" w:type="dxa"/>
              <w:bottom w:w="0" w:type="dxa"/>
              <w:right w:w="70" w:type="dxa"/>
            </w:tcMar>
            <w:vAlign w:val="bottom"/>
            <w:hideMark/>
          </w:tcPr>
          <w:p w14:paraId="1DBD441C" w14:textId="77777777" w:rsidR="00884291" w:rsidRDefault="00884291">
            <w:pPr>
              <w:rPr>
                <w:rFonts w:cstheme="minorHAnsi"/>
              </w:rPr>
            </w:pPr>
          </w:p>
        </w:tc>
        <w:tc>
          <w:tcPr>
            <w:tcW w:w="159" w:type="dxa"/>
            <w:tcMar>
              <w:top w:w="0" w:type="dxa"/>
              <w:left w:w="70" w:type="dxa"/>
              <w:bottom w:w="0" w:type="dxa"/>
              <w:right w:w="70" w:type="dxa"/>
            </w:tcMar>
          </w:tcPr>
          <w:p w14:paraId="00EAB719" w14:textId="77777777" w:rsidR="00884291" w:rsidRDefault="00884291">
            <w:pPr>
              <w:rPr>
                <w:rFonts w:cstheme="minorHAnsi"/>
                <w:sz w:val="22"/>
              </w:rPr>
            </w:pPr>
          </w:p>
        </w:tc>
      </w:tr>
      <w:tr w:rsidR="00884291" w14:paraId="30EBE7CB"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6C694D3D" w14:textId="77777777" w:rsidR="00884291" w:rsidRDefault="00884291">
            <w:pPr>
              <w:rPr>
                <w:rFonts w:cstheme="minorHAnsi"/>
              </w:rPr>
            </w:pPr>
            <w:r>
              <w:rPr>
                <w:rFonts w:cstheme="minorHAnsi"/>
              </w:rPr>
              <w:t>4</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1EC516FF" w14:textId="77777777" w:rsidR="00884291" w:rsidRDefault="00884291">
            <w:pPr>
              <w:rPr>
                <w:rFonts w:cstheme="minorHAnsi"/>
              </w:rPr>
            </w:pPr>
            <w:r>
              <w:rPr>
                <w:rFonts w:cstheme="minorHAnsi"/>
              </w:rPr>
              <w:t>Podbudowa pomocnicza</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0A0FF59A" w14:textId="77777777" w:rsidR="00884291" w:rsidRDefault="00884291">
            <w:pPr>
              <w:rPr>
                <w:rFonts w:cstheme="minorHAnsi"/>
              </w:rPr>
            </w:pPr>
            <w:r>
              <w:rPr>
                <w:rFonts w:cstheme="minorHAnsi"/>
              </w:rPr>
              <w:t>Stabilizacja C</w:t>
            </w:r>
            <w:r>
              <w:rPr>
                <w:rFonts w:cstheme="minorHAnsi"/>
                <w:vertAlign w:val="subscript"/>
              </w:rPr>
              <w:t>1,5/2</w:t>
            </w:r>
            <w:r>
              <w:rPr>
                <w:rFonts w:cstheme="minorHAnsi"/>
              </w:rPr>
              <w:t xml:space="preserve"> (≤ 4MPa)</w:t>
            </w:r>
            <w:r>
              <w:rPr>
                <w:rFonts w:cstheme="minorHAnsi"/>
                <w:vertAlign w:val="subscript"/>
              </w:rPr>
              <w:t xml:space="preserve"> </w:t>
            </w:r>
            <w:r>
              <w:rPr>
                <w:rFonts w:cstheme="minorHAnsi"/>
              </w:rPr>
              <w:t>-mieszanki związane cementem wg PN-EN 14227-1</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14DDAEE" w14:textId="77777777" w:rsidR="00884291" w:rsidRDefault="00884291">
            <w:pPr>
              <w:rPr>
                <w:rFonts w:cstheme="minorHAnsi"/>
              </w:rPr>
            </w:pPr>
            <w:r>
              <w:rPr>
                <w:rFonts w:cstheme="minorHAnsi"/>
              </w:rPr>
              <w:t>15</w:t>
            </w:r>
          </w:p>
        </w:tc>
        <w:tc>
          <w:tcPr>
            <w:tcW w:w="770" w:type="dxa"/>
            <w:tcMar>
              <w:top w:w="0" w:type="dxa"/>
              <w:left w:w="70" w:type="dxa"/>
              <w:bottom w:w="0" w:type="dxa"/>
              <w:right w:w="70" w:type="dxa"/>
            </w:tcMar>
            <w:vAlign w:val="bottom"/>
          </w:tcPr>
          <w:p w14:paraId="42D4A8F6" w14:textId="77777777" w:rsidR="00884291" w:rsidRDefault="00884291">
            <w:pPr>
              <w:rPr>
                <w:rFonts w:cstheme="minorHAnsi"/>
              </w:rPr>
            </w:pPr>
          </w:p>
        </w:tc>
        <w:tc>
          <w:tcPr>
            <w:tcW w:w="159" w:type="dxa"/>
            <w:tcMar>
              <w:top w:w="0" w:type="dxa"/>
              <w:left w:w="70" w:type="dxa"/>
              <w:bottom w:w="0" w:type="dxa"/>
              <w:right w:w="70" w:type="dxa"/>
            </w:tcMar>
          </w:tcPr>
          <w:p w14:paraId="7362D0A9" w14:textId="77777777" w:rsidR="00884291" w:rsidRDefault="00884291">
            <w:pPr>
              <w:rPr>
                <w:rFonts w:cstheme="minorHAnsi"/>
              </w:rPr>
            </w:pPr>
          </w:p>
        </w:tc>
      </w:tr>
      <w:tr w:rsidR="00884291" w14:paraId="5C88A3CE" w14:textId="77777777" w:rsidTr="00884291">
        <w:trPr>
          <w:trHeight w:val="600"/>
        </w:trPr>
        <w:tc>
          <w:tcPr>
            <w:tcW w:w="36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65282F16" w14:textId="77777777" w:rsidR="00884291" w:rsidRDefault="00884291">
            <w:pPr>
              <w:rPr>
                <w:rFonts w:cstheme="minorHAnsi"/>
              </w:rPr>
            </w:pPr>
          </w:p>
        </w:tc>
        <w:tc>
          <w:tcPr>
            <w:tcW w:w="9156" w:type="dxa"/>
            <w:gridSpan w:val="3"/>
            <w:tcBorders>
              <w:top w:val="nil"/>
              <w:left w:val="nil"/>
              <w:bottom w:val="single" w:sz="8" w:space="0" w:color="auto"/>
              <w:right w:val="single" w:sz="8" w:space="0" w:color="auto"/>
            </w:tcBorders>
            <w:tcMar>
              <w:top w:w="0" w:type="dxa"/>
              <w:left w:w="70" w:type="dxa"/>
              <w:bottom w:w="0" w:type="dxa"/>
              <w:right w:w="70" w:type="dxa"/>
            </w:tcMar>
            <w:vAlign w:val="center"/>
          </w:tcPr>
          <w:p w14:paraId="51A33EC0" w14:textId="1E194A3A" w:rsidR="00884291" w:rsidRDefault="00884291">
            <w:pPr>
              <w:rPr>
                <w:rFonts w:cstheme="minorHAnsi"/>
              </w:rPr>
            </w:pPr>
            <w:r>
              <w:rPr>
                <w:rFonts w:cstheme="minorHAnsi"/>
              </w:rPr>
              <w:t xml:space="preserve">podłoże bądź  górna warstwa nasypu </w:t>
            </w:r>
            <w:r w:rsidR="00595C72">
              <w:rPr>
                <w:rFonts w:cstheme="minorHAnsi"/>
              </w:rPr>
              <w:t xml:space="preserve"> G2 50MPa</w:t>
            </w:r>
          </w:p>
          <w:p w14:paraId="7EAB2AD5" w14:textId="77777777" w:rsidR="00884291" w:rsidRDefault="00884291">
            <w:pPr>
              <w:rPr>
                <w:rFonts w:cstheme="minorHAnsi"/>
              </w:rPr>
            </w:pPr>
          </w:p>
        </w:tc>
        <w:tc>
          <w:tcPr>
            <w:tcW w:w="770" w:type="dxa"/>
            <w:tcMar>
              <w:top w:w="0" w:type="dxa"/>
              <w:left w:w="70" w:type="dxa"/>
              <w:bottom w:w="0" w:type="dxa"/>
              <w:right w:w="70" w:type="dxa"/>
            </w:tcMar>
            <w:vAlign w:val="bottom"/>
          </w:tcPr>
          <w:p w14:paraId="07971A7A" w14:textId="77777777" w:rsidR="00884291" w:rsidRDefault="00884291">
            <w:pPr>
              <w:rPr>
                <w:rFonts w:cstheme="minorHAnsi"/>
              </w:rPr>
            </w:pPr>
          </w:p>
          <w:p w14:paraId="4ADF7FC7" w14:textId="77777777" w:rsidR="00884291" w:rsidRDefault="00884291">
            <w:pPr>
              <w:rPr>
                <w:rFonts w:cstheme="minorHAnsi"/>
              </w:rPr>
            </w:pPr>
          </w:p>
        </w:tc>
        <w:tc>
          <w:tcPr>
            <w:tcW w:w="159" w:type="dxa"/>
            <w:tcMar>
              <w:top w:w="0" w:type="dxa"/>
              <w:left w:w="70" w:type="dxa"/>
              <w:bottom w:w="0" w:type="dxa"/>
              <w:right w:w="70" w:type="dxa"/>
            </w:tcMar>
          </w:tcPr>
          <w:p w14:paraId="7B35DDBD" w14:textId="77777777" w:rsidR="00884291" w:rsidRDefault="00884291">
            <w:pPr>
              <w:rPr>
                <w:rFonts w:cstheme="minorHAnsi"/>
              </w:rPr>
            </w:pPr>
          </w:p>
        </w:tc>
      </w:tr>
    </w:tbl>
    <w:p w14:paraId="69CEADBC" w14:textId="77777777" w:rsidR="00884291" w:rsidRDefault="00884291" w:rsidP="00884291">
      <w:pPr>
        <w:rPr>
          <w:rFonts w:eastAsiaTheme="minorEastAsia"/>
          <w:noProof/>
          <w:lang w:eastAsia="pl-PL"/>
        </w:rPr>
      </w:pPr>
    </w:p>
    <w:p w14:paraId="38EBE50F" w14:textId="77777777" w:rsidR="00884291" w:rsidRDefault="00884291" w:rsidP="00884291">
      <w:pPr>
        <w:rPr>
          <w:rFonts w:eastAsiaTheme="minorEastAsia"/>
          <w:noProof/>
          <w:lang w:eastAsia="pl-PL"/>
        </w:rPr>
      </w:pPr>
    </w:p>
    <w:tbl>
      <w:tblPr>
        <w:tblpPr w:leftFromText="141" w:rightFromText="141" w:bottomFromText="70" w:vertAnchor="text"/>
        <w:tblW w:w="10447" w:type="dxa"/>
        <w:tblCellMar>
          <w:left w:w="0" w:type="dxa"/>
          <w:right w:w="0" w:type="dxa"/>
        </w:tblCellMar>
        <w:tblLook w:val="04A0" w:firstRow="1" w:lastRow="0" w:firstColumn="1" w:lastColumn="0" w:noHBand="0" w:noVBand="1"/>
      </w:tblPr>
      <w:tblGrid>
        <w:gridCol w:w="362"/>
        <w:gridCol w:w="2279"/>
        <w:gridCol w:w="5565"/>
        <w:gridCol w:w="1312"/>
        <w:gridCol w:w="770"/>
        <w:gridCol w:w="159"/>
      </w:tblGrid>
      <w:tr w:rsidR="00884291" w14:paraId="41CAF472" w14:textId="77777777" w:rsidTr="00884291">
        <w:trPr>
          <w:trHeight w:val="288"/>
        </w:trPr>
        <w:tc>
          <w:tcPr>
            <w:tcW w:w="9518" w:type="dxa"/>
            <w:gridSpan w:val="4"/>
            <w:tcBorders>
              <w:top w:val="single" w:sz="8" w:space="0" w:color="757171"/>
              <w:left w:val="single" w:sz="8" w:space="0" w:color="757171"/>
              <w:bottom w:val="single" w:sz="8" w:space="0" w:color="757171"/>
              <w:right w:val="single" w:sz="8" w:space="0" w:color="757171"/>
            </w:tcBorders>
            <w:shd w:val="clear" w:color="auto" w:fill="FFD966"/>
            <w:noWrap/>
            <w:tcMar>
              <w:top w:w="0" w:type="dxa"/>
              <w:left w:w="70" w:type="dxa"/>
              <w:bottom w:w="0" w:type="dxa"/>
              <w:right w:w="70" w:type="dxa"/>
            </w:tcMar>
            <w:vAlign w:val="bottom"/>
            <w:hideMark/>
          </w:tcPr>
          <w:p w14:paraId="4CBF34A2" w14:textId="77777777" w:rsidR="00884291" w:rsidRDefault="00884291">
            <w:pPr>
              <w:rPr>
                <w:b/>
                <w:bCs/>
              </w:rPr>
            </w:pPr>
            <w:r>
              <w:rPr>
                <w:b/>
                <w:bCs/>
              </w:rPr>
              <w:t xml:space="preserve">KONSTRUKCJA CHODIKA </w:t>
            </w:r>
          </w:p>
        </w:tc>
        <w:tc>
          <w:tcPr>
            <w:tcW w:w="770" w:type="dxa"/>
            <w:noWrap/>
            <w:tcMar>
              <w:top w:w="0" w:type="dxa"/>
              <w:left w:w="70" w:type="dxa"/>
              <w:bottom w:w="0" w:type="dxa"/>
              <w:right w:w="70" w:type="dxa"/>
            </w:tcMar>
            <w:vAlign w:val="bottom"/>
            <w:hideMark/>
          </w:tcPr>
          <w:p w14:paraId="5E530FEE" w14:textId="77777777" w:rsidR="00884291" w:rsidRDefault="00884291">
            <w:pPr>
              <w:rPr>
                <w:b/>
                <w:bCs/>
              </w:rPr>
            </w:pPr>
          </w:p>
        </w:tc>
        <w:tc>
          <w:tcPr>
            <w:tcW w:w="159" w:type="dxa"/>
            <w:tcMar>
              <w:top w:w="0" w:type="dxa"/>
              <w:left w:w="70" w:type="dxa"/>
              <w:bottom w:w="0" w:type="dxa"/>
              <w:right w:w="70" w:type="dxa"/>
            </w:tcMar>
          </w:tcPr>
          <w:p w14:paraId="3396F893" w14:textId="77777777" w:rsidR="00884291" w:rsidRDefault="00884291">
            <w:pPr>
              <w:rPr>
                <w:rFonts w:ascii="Calibri" w:hAnsi="Calibri" w:cs="Calibri"/>
                <w:b/>
                <w:bCs/>
                <w:sz w:val="22"/>
              </w:rPr>
            </w:pPr>
          </w:p>
        </w:tc>
      </w:tr>
      <w:tr w:rsidR="00884291" w14:paraId="232DB591" w14:textId="77777777" w:rsidTr="00884291">
        <w:trPr>
          <w:trHeight w:val="288"/>
        </w:trPr>
        <w:tc>
          <w:tcPr>
            <w:tcW w:w="362" w:type="dxa"/>
            <w:tcBorders>
              <w:top w:val="nil"/>
              <w:left w:val="single" w:sz="8" w:space="0" w:color="757171"/>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22109979" w14:textId="77777777" w:rsidR="00884291" w:rsidRDefault="00884291">
            <w:r>
              <w:rPr>
                <w:color w:val="000000"/>
              </w:rPr>
              <w:t>lp.</w:t>
            </w:r>
          </w:p>
        </w:tc>
        <w:tc>
          <w:tcPr>
            <w:tcW w:w="7844" w:type="dxa"/>
            <w:gridSpan w:val="2"/>
            <w:tcBorders>
              <w:top w:val="nil"/>
              <w:left w:val="nil"/>
              <w:bottom w:val="single" w:sz="8" w:space="0" w:color="757171"/>
              <w:right w:val="single" w:sz="8" w:space="0" w:color="757171"/>
            </w:tcBorders>
            <w:shd w:val="clear" w:color="auto" w:fill="EDEDED"/>
            <w:noWrap/>
            <w:tcMar>
              <w:top w:w="0" w:type="dxa"/>
              <w:left w:w="70" w:type="dxa"/>
              <w:bottom w:w="0" w:type="dxa"/>
              <w:right w:w="70" w:type="dxa"/>
            </w:tcMar>
            <w:vAlign w:val="bottom"/>
            <w:hideMark/>
          </w:tcPr>
          <w:p w14:paraId="71DC8B8C" w14:textId="77777777" w:rsidR="00884291" w:rsidRDefault="00884291">
            <w:pPr>
              <w:rPr>
                <w:sz w:val="22"/>
              </w:rPr>
            </w:pPr>
            <w:r>
              <w:t>warstwa konstrukcyjna</w:t>
            </w:r>
          </w:p>
        </w:tc>
        <w:tc>
          <w:tcPr>
            <w:tcW w:w="1312" w:type="dxa"/>
            <w:tcBorders>
              <w:top w:val="nil"/>
              <w:left w:val="nil"/>
              <w:bottom w:val="single" w:sz="8" w:space="0" w:color="auto"/>
              <w:right w:val="single" w:sz="8" w:space="0" w:color="757171"/>
            </w:tcBorders>
            <w:shd w:val="clear" w:color="auto" w:fill="EDEDED"/>
            <w:noWrap/>
            <w:tcMar>
              <w:top w:w="0" w:type="dxa"/>
              <w:left w:w="70" w:type="dxa"/>
              <w:bottom w:w="0" w:type="dxa"/>
              <w:right w:w="70" w:type="dxa"/>
            </w:tcMar>
            <w:vAlign w:val="bottom"/>
            <w:hideMark/>
          </w:tcPr>
          <w:p w14:paraId="34E27CD6" w14:textId="77777777" w:rsidR="00884291" w:rsidRDefault="00884291">
            <w:r>
              <w:t>grubość [cm]</w:t>
            </w:r>
          </w:p>
        </w:tc>
        <w:tc>
          <w:tcPr>
            <w:tcW w:w="770" w:type="dxa"/>
            <w:noWrap/>
            <w:tcMar>
              <w:top w:w="0" w:type="dxa"/>
              <w:left w:w="70" w:type="dxa"/>
              <w:bottom w:w="0" w:type="dxa"/>
              <w:right w:w="70" w:type="dxa"/>
            </w:tcMar>
            <w:vAlign w:val="bottom"/>
            <w:hideMark/>
          </w:tcPr>
          <w:p w14:paraId="6FDBE4B2" w14:textId="77777777" w:rsidR="00884291" w:rsidRDefault="00884291"/>
        </w:tc>
        <w:tc>
          <w:tcPr>
            <w:tcW w:w="159" w:type="dxa"/>
            <w:tcMar>
              <w:top w:w="0" w:type="dxa"/>
              <w:left w:w="70" w:type="dxa"/>
              <w:bottom w:w="0" w:type="dxa"/>
              <w:right w:w="70" w:type="dxa"/>
            </w:tcMar>
          </w:tcPr>
          <w:p w14:paraId="61E18164" w14:textId="77777777" w:rsidR="00884291" w:rsidRDefault="00884291">
            <w:pPr>
              <w:rPr>
                <w:rFonts w:ascii="Calibri" w:hAnsi="Calibri" w:cs="Calibri"/>
                <w:sz w:val="22"/>
              </w:rPr>
            </w:pPr>
          </w:p>
        </w:tc>
      </w:tr>
      <w:tr w:rsidR="00884291" w14:paraId="316FC279"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2B9B4628" w14:textId="77777777" w:rsidR="00884291" w:rsidRDefault="00884291">
            <w:r>
              <w:t>1</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7EDF3522" w14:textId="77777777" w:rsidR="00884291" w:rsidRDefault="00884291">
            <w:pPr>
              <w:rPr>
                <w:sz w:val="22"/>
              </w:rPr>
            </w:pPr>
            <w:r>
              <w:t>warstwa ścieralna</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540659ED" w14:textId="77777777" w:rsidR="00884291" w:rsidRDefault="00884291">
            <w:r>
              <w:t>Kostka betonowa szara</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2B4CD9D" w14:textId="77777777" w:rsidR="00884291" w:rsidRDefault="00884291">
            <w:r>
              <w:t>8</w:t>
            </w:r>
          </w:p>
        </w:tc>
        <w:tc>
          <w:tcPr>
            <w:tcW w:w="770" w:type="dxa"/>
            <w:noWrap/>
            <w:tcMar>
              <w:top w:w="0" w:type="dxa"/>
              <w:left w:w="70" w:type="dxa"/>
              <w:bottom w:w="0" w:type="dxa"/>
              <w:right w:w="70" w:type="dxa"/>
            </w:tcMar>
            <w:vAlign w:val="bottom"/>
            <w:hideMark/>
          </w:tcPr>
          <w:p w14:paraId="3D40C4D2" w14:textId="77777777" w:rsidR="00884291" w:rsidRDefault="00884291"/>
        </w:tc>
        <w:tc>
          <w:tcPr>
            <w:tcW w:w="159" w:type="dxa"/>
            <w:tcMar>
              <w:top w:w="0" w:type="dxa"/>
              <w:left w:w="70" w:type="dxa"/>
              <w:bottom w:w="0" w:type="dxa"/>
              <w:right w:w="70" w:type="dxa"/>
            </w:tcMar>
          </w:tcPr>
          <w:p w14:paraId="78CB7C62" w14:textId="77777777" w:rsidR="00884291" w:rsidRDefault="00884291">
            <w:pPr>
              <w:rPr>
                <w:rFonts w:ascii="Calibri" w:hAnsi="Calibri" w:cs="Calibri"/>
                <w:sz w:val="22"/>
              </w:rPr>
            </w:pPr>
          </w:p>
        </w:tc>
      </w:tr>
      <w:tr w:rsidR="00884291" w14:paraId="60852554" w14:textId="77777777" w:rsidTr="00884291">
        <w:trPr>
          <w:trHeight w:val="288"/>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27847400" w14:textId="77777777" w:rsidR="00884291" w:rsidRDefault="00884291">
            <w:r>
              <w:t>2</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bottom"/>
            <w:hideMark/>
          </w:tcPr>
          <w:p w14:paraId="1F62E7E3" w14:textId="77777777" w:rsidR="00884291" w:rsidRDefault="00884291">
            <w:pPr>
              <w:rPr>
                <w:sz w:val="22"/>
              </w:rPr>
            </w:pPr>
            <w:r>
              <w:t>Warstwa podsypki</w:t>
            </w:r>
          </w:p>
        </w:tc>
        <w:tc>
          <w:tcPr>
            <w:tcW w:w="5565" w:type="dxa"/>
            <w:tcBorders>
              <w:top w:val="nil"/>
              <w:left w:val="nil"/>
              <w:bottom w:val="single" w:sz="8" w:space="0" w:color="757171"/>
              <w:right w:val="single" w:sz="8" w:space="0" w:color="auto"/>
            </w:tcBorders>
            <w:noWrap/>
            <w:tcMar>
              <w:top w:w="0" w:type="dxa"/>
              <w:left w:w="70" w:type="dxa"/>
              <w:bottom w:w="0" w:type="dxa"/>
              <w:right w:w="70" w:type="dxa"/>
            </w:tcMar>
            <w:vAlign w:val="bottom"/>
            <w:hideMark/>
          </w:tcPr>
          <w:p w14:paraId="3066B8AC" w14:textId="77777777" w:rsidR="00884291" w:rsidRDefault="00884291">
            <w:r>
              <w:t>Podsypka cementowo-piaskowa</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C763B7" w14:textId="77777777" w:rsidR="00884291" w:rsidRDefault="00884291">
            <w:r>
              <w:t>3</w:t>
            </w:r>
          </w:p>
        </w:tc>
        <w:tc>
          <w:tcPr>
            <w:tcW w:w="770" w:type="dxa"/>
            <w:noWrap/>
            <w:tcMar>
              <w:top w:w="0" w:type="dxa"/>
              <w:left w:w="70" w:type="dxa"/>
              <w:bottom w:w="0" w:type="dxa"/>
              <w:right w:w="70" w:type="dxa"/>
            </w:tcMar>
            <w:vAlign w:val="bottom"/>
            <w:hideMark/>
          </w:tcPr>
          <w:p w14:paraId="4F495D63" w14:textId="77777777" w:rsidR="00884291" w:rsidRDefault="00884291"/>
        </w:tc>
        <w:tc>
          <w:tcPr>
            <w:tcW w:w="159" w:type="dxa"/>
            <w:tcMar>
              <w:top w:w="0" w:type="dxa"/>
              <w:left w:w="70" w:type="dxa"/>
              <w:bottom w:w="0" w:type="dxa"/>
              <w:right w:w="70" w:type="dxa"/>
            </w:tcMar>
          </w:tcPr>
          <w:p w14:paraId="4C908D2F" w14:textId="77777777" w:rsidR="00884291" w:rsidRDefault="00884291">
            <w:pPr>
              <w:rPr>
                <w:sz w:val="22"/>
              </w:rPr>
            </w:pPr>
          </w:p>
        </w:tc>
      </w:tr>
      <w:tr w:rsidR="00884291" w14:paraId="52730731"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6EF5FEE0" w14:textId="77777777" w:rsidR="00884291" w:rsidRDefault="00884291">
            <w:r>
              <w:t>3</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6E3FBEC6" w14:textId="77777777" w:rsidR="00884291" w:rsidRDefault="00884291">
            <w:r>
              <w:t>podbudowa zasadnicza</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1E86A53F" w14:textId="79A0935C" w:rsidR="00884291" w:rsidRDefault="00884291">
            <w:r>
              <w:rPr>
                <w:iCs/>
              </w:rPr>
              <w:t>warstwa podbudowy zasadniczej z mieszanki niezwiązanej z kruszywem C90/3  frakcji 0/31,50mm, stabilizowanego mechanicznie</w:t>
            </w:r>
            <w:r w:rsidR="008F4AA1" w:rsidRPr="008F4AA1">
              <w:rPr>
                <w:b/>
                <w:bCs/>
                <w:iCs/>
                <w:color w:val="FF0000"/>
              </w:rPr>
              <w:t xml:space="preserve"> (</w:t>
            </w:r>
            <w:r w:rsidR="008F4AA1">
              <w:rPr>
                <w:b/>
                <w:bCs/>
                <w:iCs/>
                <w:color w:val="FF0000"/>
              </w:rPr>
              <w:t xml:space="preserve">na górze warstwy </w:t>
            </w:r>
            <w:r w:rsidR="008F4AA1" w:rsidRPr="008F4AA1">
              <w:rPr>
                <w:b/>
                <w:bCs/>
                <w:iCs/>
                <w:color w:val="FF0000"/>
              </w:rPr>
              <w:t xml:space="preserve">130 </w:t>
            </w:r>
            <w:proofErr w:type="spellStart"/>
            <w:r w:rsidR="008F4AA1" w:rsidRPr="008F4AA1">
              <w:rPr>
                <w:b/>
                <w:bCs/>
                <w:iCs/>
                <w:color w:val="FF0000"/>
              </w:rPr>
              <w:t>MPa</w:t>
            </w:r>
            <w:proofErr w:type="spellEnd"/>
            <w:r w:rsidR="008F4AA1" w:rsidRPr="008F4AA1">
              <w:rPr>
                <w:b/>
                <w:bCs/>
                <w:iCs/>
                <w:color w:val="FF0000"/>
              </w:rPr>
              <w:t>)</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7E2A58" w14:textId="77777777" w:rsidR="00884291" w:rsidRDefault="00884291">
            <w:r>
              <w:t>15</w:t>
            </w:r>
          </w:p>
        </w:tc>
        <w:tc>
          <w:tcPr>
            <w:tcW w:w="770" w:type="dxa"/>
            <w:tcMar>
              <w:top w:w="0" w:type="dxa"/>
              <w:left w:w="70" w:type="dxa"/>
              <w:bottom w:w="0" w:type="dxa"/>
              <w:right w:w="70" w:type="dxa"/>
            </w:tcMar>
            <w:vAlign w:val="bottom"/>
            <w:hideMark/>
          </w:tcPr>
          <w:p w14:paraId="392B3E3F" w14:textId="77777777" w:rsidR="00884291" w:rsidRDefault="00884291"/>
        </w:tc>
        <w:tc>
          <w:tcPr>
            <w:tcW w:w="159" w:type="dxa"/>
            <w:tcMar>
              <w:top w:w="0" w:type="dxa"/>
              <w:left w:w="70" w:type="dxa"/>
              <w:bottom w:w="0" w:type="dxa"/>
              <w:right w:w="70" w:type="dxa"/>
            </w:tcMar>
          </w:tcPr>
          <w:p w14:paraId="4AFFCD47" w14:textId="77777777" w:rsidR="00884291" w:rsidRDefault="00884291">
            <w:pPr>
              <w:rPr>
                <w:sz w:val="22"/>
              </w:rPr>
            </w:pPr>
          </w:p>
        </w:tc>
      </w:tr>
      <w:tr w:rsidR="00884291" w14:paraId="2702AEB4" w14:textId="77777777" w:rsidTr="00884291">
        <w:trPr>
          <w:trHeight w:val="552"/>
        </w:trPr>
        <w:tc>
          <w:tcPr>
            <w:tcW w:w="362" w:type="dxa"/>
            <w:tcBorders>
              <w:top w:val="nil"/>
              <w:left w:val="single" w:sz="8" w:space="0" w:color="757171"/>
              <w:bottom w:val="single" w:sz="8" w:space="0" w:color="757171"/>
              <w:right w:val="single" w:sz="8" w:space="0" w:color="757171"/>
            </w:tcBorders>
            <w:noWrap/>
            <w:tcMar>
              <w:top w:w="0" w:type="dxa"/>
              <w:left w:w="70" w:type="dxa"/>
              <w:bottom w:w="0" w:type="dxa"/>
              <w:right w:w="70" w:type="dxa"/>
            </w:tcMar>
            <w:vAlign w:val="center"/>
            <w:hideMark/>
          </w:tcPr>
          <w:p w14:paraId="21E7B9F2" w14:textId="77777777" w:rsidR="00884291" w:rsidRDefault="00884291">
            <w:r>
              <w:t>4</w:t>
            </w:r>
          </w:p>
        </w:tc>
        <w:tc>
          <w:tcPr>
            <w:tcW w:w="2279" w:type="dxa"/>
            <w:tcBorders>
              <w:top w:val="nil"/>
              <w:left w:val="nil"/>
              <w:bottom w:val="single" w:sz="8" w:space="0" w:color="757171"/>
              <w:right w:val="single" w:sz="8" w:space="0" w:color="757171"/>
            </w:tcBorders>
            <w:noWrap/>
            <w:tcMar>
              <w:top w:w="0" w:type="dxa"/>
              <w:left w:w="70" w:type="dxa"/>
              <w:bottom w:w="0" w:type="dxa"/>
              <w:right w:w="70" w:type="dxa"/>
            </w:tcMar>
            <w:vAlign w:val="center"/>
            <w:hideMark/>
          </w:tcPr>
          <w:p w14:paraId="51D535E8" w14:textId="77777777" w:rsidR="00884291" w:rsidRDefault="00884291">
            <w:r>
              <w:t>Warstwa ulepszonego podłoża (typ 10)</w:t>
            </w:r>
          </w:p>
        </w:tc>
        <w:tc>
          <w:tcPr>
            <w:tcW w:w="5565" w:type="dxa"/>
            <w:tcBorders>
              <w:top w:val="nil"/>
              <w:left w:val="nil"/>
              <w:bottom w:val="single" w:sz="8" w:space="0" w:color="757171"/>
              <w:right w:val="single" w:sz="8" w:space="0" w:color="auto"/>
            </w:tcBorders>
            <w:tcMar>
              <w:top w:w="0" w:type="dxa"/>
              <w:left w:w="70" w:type="dxa"/>
              <w:bottom w:w="0" w:type="dxa"/>
              <w:right w:w="70" w:type="dxa"/>
            </w:tcMar>
            <w:vAlign w:val="bottom"/>
            <w:hideMark/>
          </w:tcPr>
          <w:p w14:paraId="7B81D993" w14:textId="77777777" w:rsidR="00884291" w:rsidRDefault="00884291">
            <w:r>
              <w:t>Stabilizacja C</w:t>
            </w:r>
            <w:r>
              <w:rPr>
                <w:vertAlign w:val="subscript"/>
              </w:rPr>
              <w:t>1,5/2</w:t>
            </w:r>
            <w:r>
              <w:t xml:space="preserve"> (≤ 4MPa)</w:t>
            </w:r>
            <w:r>
              <w:rPr>
                <w:vertAlign w:val="subscript"/>
              </w:rPr>
              <w:t xml:space="preserve"> </w:t>
            </w:r>
            <w:r>
              <w:t>-mieszanki związane cementem wg PN-EN 14227-1</w:t>
            </w:r>
          </w:p>
        </w:tc>
        <w:tc>
          <w:tcPr>
            <w:tcW w:w="13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84C381" w14:textId="77777777" w:rsidR="00884291" w:rsidRDefault="00884291">
            <w:r>
              <w:t>15</w:t>
            </w:r>
          </w:p>
        </w:tc>
        <w:tc>
          <w:tcPr>
            <w:tcW w:w="770" w:type="dxa"/>
            <w:tcMar>
              <w:top w:w="0" w:type="dxa"/>
              <w:left w:w="70" w:type="dxa"/>
              <w:bottom w:w="0" w:type="dxa"/>
              <w:right w:w="70" w:type="dxa"/>
            </w:tcMar>
            <w:vAlign w:val="bottom"/>
          </w:tcPr>
          <w:p w14:paraId="634D034E" w14:textId="77777777" w:rsidR="00884291" w:rsidRDefault="00884291">
            <w:pPr>
              <w:rPr>
                <w:sz w:val="20"/>
                <w:szCs w:val="20"/>
              </w:rPr>
            </w:pPr>
          </w:p>
        </w:tc>
        <w:tc>
          <w:tcPr>
            <w:tcW w:w="159" w:type="dxa"/>
            <w:tcMar>
              <w:top w:w="0" w:type="dxa"/>
              <w:left w:w="70" w:type="dxa"/>
              <w:bottom w:w="0" w:type="dxa"/>
              <w:right w:w="70" w:type="dxa"/>
            </w:tcMar>
          </w:tcPr>
          <w:p w14:paraId="1C84A034" w14:textId="77777777" w:rsidR="00884291" w:rsidRDefault="00884291"/>
        </w:tc>
      </w:tr>
      <w:tr w:rsidR="00884291" w14:paraId="045F6E5B" w14:textId="77777777" w:rsidTr="00884291">
        <w:trPr>
          <w:trHeight w:val="600"/>
        </w:trPr>
        <w:tc>
          <w:tcPr>
            <w:tcW w:w="36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2CF4F1A1" w14:textId="77777777" w:rsidR="00884291" w:rsidRDefault="00884291">
            <w:pPr>
              <w:rPr>
                <w:sz w:val="22"/>
              </w:rPr>
            </w:pPr>
          </w:p>
        </w:tc>
        <w:tc>
          <w:tcPr>
            <w:tcW w:w="9156" w:type="dxa"/>
            <w:gridSpan w:val="3"/>
            <w:tcBorders>
              <w:top w:val="nil"/>
              <w:left w:val="nil"/>
              <w:bottom w:val="single" w:sz="8" w:space="0" w:color="auto"/>
              <w:right w:val="single" w:sz="8" w:space="0" w:color="auto"/>
            </w:tcBorders>
            <w:tcMar>
              <w:top w:w="0" w:type="dxa"/>
              <w:left w:w="70" w:type="dxa"/>
              <w:bottom w:w="0" w:type="dxa"/>
              <w:right w:w="70" w:type="dxa"/>
            </w:tcMar>
            <w:vAlign w:val="center"/>
          </w:tcPr>
          <w:p w14:paraId="4BE676D8" w14:textId="77777777" w:rsidR="00884291" w:rsidRDefault="00884291">
            <w:r>
              <w:t xml:space="preserve">podłoże bądź  górna warstwa nasypu G2 (50MPa) </w:t>
            </w:r>
          </w:p>
          <w:p w14:paraId="636A0FA3" w14:textId="77777777" w:rsidR="00884291" w:rsidRDefault="00884291"/>
        </w:tc>
        <w:tc>
          <w:tcPr>
            <w:tcW w:w="770" w:type="dxa"/>
            <w:tcMar>
              <w:top w:w="0" w:type="dxa"/>
              <w:left w:w="70" w:type="dxa"/>
              <w:bottom w:w="0" w:type="dxa"/>
              <w:right w:w="70" w:type="dxa"/>
            </w:tcMar>
            <w:vAlign w:val="bottom"/>
          </w:tcPr>
          <w:p w14:paraId="76E6D1E1" w14:textId="77777777" w:rsidR="00884291" w:rsidRDefault="00884291"/>
          <w:p w14:paraId="100E93A3" w14:textId="77777777" w:rsidR="00884291" w:rsidRDefault="00884291"/>
        </w:tc>
        <w:tc>
          <w:tcPr>
            <w:tcW w:w="159" w:type="dxa"/>
            <w:tcMar>
              <w:top w:w="0" w:type="dxa"/>
              <w:left w:w="70" w:type="dxa"/>
              <w:bottom w:w="0" w:type="dxa"/>
              <w:right w:w="70" w:type="dxa"/>
            </w:tcMar>
          </w:tcPr>
          <w:p w14:paraId="1A428119" w14:textId="77777777" w:rsidR="00884291" w:rsidRDefault="00884291"/>
        </w:tc>
      </w:tr>
    </w:tbl>
    <w:p w14:paraId="5C195D77" w14:textId="77777777" w:rsidR="00884291" w:rsidRDefault="00884291" w:rsidP="00884291">
      <w:pPr>
        <w:rPr>
          <w:rFonts w:eastAsiaTheme="minorEastAsia"/>
          <w:noProof/>
          <w:sz w:val="22"/>
          <w:lang w:eastAsia="pl-PL"/>
        </w:rPr>
      </w:pPr>
    </w:p>
    <w:p w14:paraId="54239836" w14:textId="77777777" w:rsidR="00884291" w:rsidRDefault="00884291" w:rsidP="00884291">
      <w:pPr>
        <w:rPr>
          <w:rFonts w:eastAsiaTheme="minorEastAsia"/>
          <w:noProof/>
          <w:lang w:eastAsia="pl-PL"/>
        </w:rPr>
      </w:pPr>
    </w:p>
    <w:p w14:paraId="749344BA" w14:textId="77777777" w:rsidR="00884291" w:rsidRDefault="00884291" w:rsidP="00884291">
      <w:pPr>
        <w:rPr>
          <w:rFonts w:eastAsiaTheme="minorEastAsia"/>
          <w:noProof/>
          <w:lang w:eastAsia="pl-PL"/>
        </w:rPr>
      </w:pPr>
    </w:p>
    <w:p w14:paraId="50C0901A" w14:textId="77777777" w:rsidR="00884291" w:rsidRDefault="00884291" w:rsidP="00884291">
      <w:pPr>
        <w:rPr>
          <w:rFonts w:eastAsiaTheme="minorEastAsia"/>
          <w:noProof/>
          <w:lang w:eastAsia="pl-PL"/>
        </w:rPr>
      </w:pPr>
    </w:p>
    <w:p w14:paraId="06650B18" w14:textId="77777777" w:rsidR="00884291" w:rsidRDefault="00884291" w:rsidP="00884291">
      <w:pPr>
        <w:rPr>
          <w:rFonts w:eastAsiaTheme="minorEastAsia"/>
          <w:noProof/>
          <w:lang w:eastAsia="pl-PL"/>
        </w:rPr>
      </w:pPr>
    </w:p>
    <w:p w14:paraId="6D673C6E" w14:textId="77777777" w:rsidR="00884291" w:rsidRDefault="00884291" w:rsidP="00884291">
      <w:pPr>
        <w:rPr>
          <w:rFonts w:eastAsiaTheme="minorEastAsia"/>
          <w:noProof/>
          <w:lang w:eastAsia="pl-PL"/>
        </w:rPr>
      </w:pPr>
    </w:p>
    <w:p w14:paraId="38D44223" w14:textId="77777777" w:rsidR="00DB490F" w:rsidRDefault="00DB490F" w:rsidP="00690B0A">
      <w:pPr>
        <w:spacing w:line="240" w:lineRule="auto"/>
        <w:rPr>
          <w:rFonts w:cstheme="minorHAnsi"/>
          <w:szCs w:val="21"/>
        </w:rPr>
      </w:pPr>
    </w:p>
    <w:p w14:paraId="1F8D9077" w14:textId="77777777" w:rsidR="00B67AB2" w:rsidRPr="00B67AB2" w:rsidRDefault="00B67AB2" w:rsidP="00B67AB2">
      <w:pPr>
        <w:spacing w:line="240" w:lineRule="auto"/>
        <w:rPr>
          <w:rFonts w:cstheme="minorHAnsi"/>
          <w:b/>
          <w:bCs/>
          <w:szCs w:val="21"/>
        </w:rPr>
      </w:pPr>
      <w:r w:rsidRPr="00B67AB2">
        <w:rPr>
          <w:rFonts w:cstheme="minorHAnsi"/>
          <w:b/>
          <w:bCs/>
          <w:szCs w:val="21"/>
        </w:rPr>
        <w:t xml:space="preserve">Materiał występujący w podłożu wykopu jest gruntem rodzimym, który będzie stanowił podłoże konstrukcji nawierzchni. </w:t>
      </w:r>
    </w:p>
    <w:p w14:paraId="14EBE6CC" w14:textId="39A69585" w:rsidR="00B67AB2" w:rsidRPr="00B67AB2" w:rsidRDefault="00B67AB2" w:rsidP="00B67AB2">
      <w:pPr>
        <w:spacing w:line="240" w:lineRule="auto"/>
        <w:rPr>
          <w:rFonts w:cstheme="minorHAnsi"/>
          <w:b/>
          <w:bCs/>
          <w:szCs w:val="21"/>
        </w:rPr>
      </w:pPr>
      <w:r w:rsidRPr="00B67AB2">
        <w:rPr>
          <w:rFonts w:cstheme="minorHAnsi"/>
          <w:b/>
          <w:bCs/>
          <w:szCs w:val="21"/>
        </w:rPr>
        <w:t>Grunt rodzimy stanowiący podłoże gruntowe nawierzchni powinien charakteryzować się  nośnością rów</w:t>
      </w:r>
      <w:r w:rsidR="00595C72">
        <w:rPr>
          <w:rFonts w:cstheme="minorHAnsi"/>
          <w:b/>
          <w:bCs/>
          <w:szCs w:val="21"/>
        </w:rPr>
        <w:t>n</w:t>
      </w:r>
      <w:r w:rsidRPr="00B67AB2">
        <w:rPr>
          <w:rFonts w:cstheme="minorHAnsi"/>
          <w:b/>
          <w:bCs/>
          <w:szCs w:val="21"/>
        </w:rPr>
        <w:t xml:space="preserve">ą </w:t>
      </w:r>
      <w:r w:rsidR="00884291">
        <w:rPr>
          <w:rFonts w:cstheme="minorHAnsi"/>
          <w:b/>
          <w:bCs/>
          <w:szCs w:val="21"/>
        </w:rPr>
        <w:t>50</w:t>
      </w:r>
      <w:r w:rsidRPr="00B67AB2">
        <w:rPr>
          <w:rFonts w:cstheme="minorHAnsi"/>
          <w:b/>
          <w:bCs/>
          <w:szCs w:val="21"/>
        </w:rPr>
        <w:t xml:space="preserve"> </w:t>
      </w:r>
      <w:proofErr w:type="spellStart"/>
      <w:r w:rsidRPr="00B67AB2">
        <w:rPr>
          <w:rFonts w:cstheme="minorHAnsi"/>
          <w:b/>
          <w:bCs/>
          <w:szCs w:val="21"/>
        </w:rPr>
        <w:t>MPa</w:t>
      </w:r>
      <w:proofErr w:type="spellEnd"/>
      <w:r w:rsidRPr="00B67AB2">
        <w:rPr>
          <w:rFonts w:cstheme="minorHAnsi"/>
          <w:b/>
          <w:bCs/>
          <w:szCs w:val="21"/>
        </w:rPr>
        <w:t xml:space="preserve">. W przypadku warunków odmiennych Wykonawca doprowadzi podłoże do nośności </w:t>
      </w:r>
      <w:r w:rsidR="00884291">
        <w:rPr>
          <w:rFonts w:cstheme="minorHAnsi"/>
          <w:b/>
          <w:bCs/>
          <w:szCs w:val="21"/>
        </w:rPr>
        <w:t>50</w:t>
      </w:r>
      <w:r w:rsidRPr="00B67AB2">
        <w:rPr>
          <w:rFonts w:cstheme="minorHAnsi"/>
          <w:b/>
          <w:bCs/>
          <w:szCs w:val="21"/>
        </w:rPr>
        <w:t xml:space="preserve"> </w:t>
      </w:r>
      <w:proofErr w:type="spellStart"/>
      <w:r w:rsidRPr="00B67AB2">
        <w:rPr>
          <w:rFonts w:cstheme="minorHAnsi"/>
          <w:b/>
          <w:bCs/>
          <w:szCs w:val="21"/>
        </w:rPr>
        <w:t>MPa</w:t>
      </w:r>
      <w:proofErr w:type="spellEnd"/>
      <w:r w:rsidRPr="00B67AB2">
        <w:rPr>
          <w:rFonts w:cstheme="minorHAnsi"/>
          <w:b/>
          <w:bCs/>
          <w:szCs w:val="21"/>
        </w:rPr>
        <w:t xml:space="preserve"> zgodnie z dokumentacja projektową i </w:t>
      </w:r>
      <w:proofErr w:type="spellStart"/>
      <w:r w:rsidRPr="00B67AB2">
        <w:rPr>
          <w:rFonts w:cstheme="minorHAnsi"/>
          <w:b/>
          <w:bCs/>
          <w:szCs w:val="21"/>
        </w:rPr>
        <w:t>STWiORB</w:t>
      </w:r>
      <w:proofErr w:type="spellEnd"/>
      <w:r w:rsidRPr="00B67AB2">
        <w:rPr>
          <w:rFonts w:cstheme="minorHAnsi"/>
          <w:b/>
          <w:bCs/>
          <w:szCs w:val="21"/>
        </w:rPr>
        <w:t>.</w:t>
      </w:r>
    </w:p>
    <w:p w14:paraId="3901D11D" w14:textId="77777777" w:rsidR="00B67AB2" w:rsidRPr="00B67AB2" w:rsidRDefault="00B67AB2" w:rsidP="00B67AB2">
      <w:pPr>
        <w:spacing w:line="240" w:lineRule="auto"/>
        <w:rPr>
          <w:rFonts w:cstheme="minorHAnsi"/>
          <w:szCs w:val="21"/>
        </w:rPr>
      </w:pPr>
    </w:p>
    <w:p w14:paraId="15C0176F" w14:textId="2EBF77C2" w:rsidR="00B67AB2" w:rsidRPr="00B67AB2" w:rsidRDefault="00B67AB2" w:rsidP="00B67AB2">
      <w:pPr>
        <w:spacing w:line="240" w:lineRule="auto"/>
        <w:rPr>
          <w:rFonts w:cstheme="minorHAnsi"/>
          <w:szCs w:val="21"/>
        </w:rPr>
      </w:pPr>
      <w:r w:rsidRPr="00B67AB2">
        <w:rPr>
          <w:rFonts w:cstheme="minorHAnsi"/>
          <w:szCs w:val="21"/>
        </w:rPr>
        <w:t xml:space="preserve">W czasie robót budowlanych, bezpośrednio po odsłonięciu podłoża gruntowego nawierzchni w wykopach lub po uformowaniu nasypów, przed wykonaniem pierwszej warstwy konstrukcji nawierzchni, należy przeprowadzić badania kontrolne potwierdzające założenia dotyczące nośności podłoża, przyjęte w czasie projektowania tj. grupę nośności </w:t>
      </w:r>
      <w:r w:rsidR="006F74E7">
        <w:rPr>
          <w:rFonts w:cstheme="minorHAnsi"/>
          <w:szCs w:val="21"/>
        </w:rPr>
        <w:t xml:space="preserve">min </w:t>
      </w:r>
      <w:r w:rsidRPr="00B67AB2">
        <w:rPr>
          <w:rFonts w:cstheme="minorHAnsi"/>
          <w:szCs w:val="21"/>
        </w:rPr>
        <w:t>G</w:t>
      </w:r>
      <w:r w:rsidR="00884291">
        <w:rPr>
          <w:rFonts w:cstheme="minorHAnsi"/>
          <w:szCs w:val="21"/>
        </w:rPr>
        <w:t>2</w:t>
      </w:r>
      <w:r w:rsidRPr="00B67AB2">
        <w:rPr>
          <w:rFonts w:cstheme="minorHAnsi"/>
          <w:szCs w:val="21"/>
        </w:rPr>
        <w:t>. Ocenę nośności należy przeprowadzić poprzez określenie wtórnego modułu odkształcenia E2 na powierzchni podłoża gruntowego i porównanie, czy wyznaczona wartość odpowiada założonej grupie nośności podłoża, zgodnie z klasyfikacją podaną w tabeli:</w:t>
      </w:r>
    </w:p>
    <w:p w14:paraId="054FC542" w14:textId="77777777" w:rsidR="00B67AB2" w:rsidRPr="00B67AB2" w:rsidRDefault="00B67AB2" w:rsidP="00B67AB2">
      <w:pPr>
        <w:spacing w:line="240" w:lineRule="auto"/>
        <w:rPr>
          <w:rFonts w:cstheme="minorHAnsi"/>
          <w:szCs w:val="21"/>
        </w:rPr>
      </w:pPr>
    </w:p>
    <w:tbl>
      <w:tblPr>
        <w:tblStyle w:val="Tabela-Siatka"/>
        <w:tblW w:w="0" w:type="auto"/>
        <w:tblInd w:w="-5" w:type="dxa"/>
        <w:tblLook w:val="04A0" w:firstRow="1" w:lastRow="0" w:firstColumn="1" w:lastColumn="0" w:noHBand="0" w:noVBand="1"/>
      </w:tblPr>
      <w:tblGrid>
        <w:gridCol w:w="1399"/>
        <w:gridCol w:w="1753"/>
        <w:gridCol w:w="2607"/>
        <w:gridCol w:w="2310"/>
      </w:tblGrid>
      <w:tr w:rsidR="00B67AB2" w:rsidRPr="00B67AB2" w14:paraId="3B5C8840" w14:textId="77777777" w:rsidTr="008F4AA1">
        <w:tc>
          <w:tcPr>
            <w:tcW w:w="1399" w:type="dxa"/>
          </w:tcPr>
          <w:p w14:paraId="604F36D6" w14:textId="77777777" w:rsidR="00B67AB2" w:rsidRPr="00B67AB2" w:rsidRDefault="00B67AB2" w:rsidP="00B67AB2">
            <w:pPr>
              <w:rPr>
                <w:rFonts w:cstheme="minorHAnsi"/>
                <w:szCs w:val="21"/>
              </w:rPr>
            </w:pPr>
            <w:bookmarkStart w:id="27" w:name="_Hlk53472886"/>
            <w:r w:rsidRPr="00B67AB2">
              <w:rPr>
                <w:rFonts w:cstheme="minorHAnsi"/>
                <w:szCs w:val="21"/>
              </w:rPr>
              <w:t>Lp.</w:t>
            </w:r>
          </w:p>
        </w:tc>
        <w:tc>
          <w:tcPr>
            <w:tcW w:w="1753" w:type="dxa"/>
          </w:tcPr>
          <w:p w14:paraId="59F7A2FB" w14:textId="77777777" w:rsidR="00B67AB2" w:rsidRPr="00B67AB2" w:rsidRDefault="00B67AB2" w:rsidP="00B67AB2">
            <w:pPr>
              <w:rPr>
                <w:rFonts w:cstheme="minorHAnsi"/>
                <w:szCs w:val="21"/>
              </w:rPr>
            </w:pPr>
            <w:r w:rsidRPr="00B67AB2">
              <w:rPr>
                <w:rFonts w:cstheme="minorHAnsi"/>
                <w:szCs w:val="21"/>
              </w:rPr>
              <w:t xml:space="preserve">Grupa nośności podłoża gruntowego </w:t>
            </w:r>
            <w:proofErr w:type="spellStart"/>
            <w:r w:rsidRPr="00B67AB2">
              <w:rPr>
                <w:rFonts w:cstheme="minorHAnsi"/>
                <w:szCs w:val="21"/>
              </w:rPr>
              <w:t>Gi</w:t>
            </w:r>
            <w:proofErr w:type="spellEnd"/>
          </w:p>
        </w:tc>
        <w:tc>
          <w:tcPr>
            <w:tcW w:w="2607" w:type="dxa"/>
          </w:tcPr>
          <w:p w14:paraId="0C345EF6" w14:textId="77777777" w:rsidR="00B67AB2" w:rsidRPr="00B67AB2" w:rsidRDefault="00B67AB2" w:rsidP="00B67AB2">
            <w:pPr>
              <w:rPr>
                <w:rFonts w:cstheme="minorHAnsi"/>
                <w:szCs w:val="21"/>
              </w:rPr>
            </w:pPr>
            <w:r w:rsidRPr="00B67AB2">
              <w:rPr>
                <w:rFonts w:cstheme="minorHAnsi"/>
                <w:szCs w:val="21"/>
              </w:rPr>
              <w:t>Wskaźnik nośności CBR po 4 dniach nasączania wodą [%]</w:t>
            </w:r>
          </w:p>
        </w:tc>
        <w:tc>
          <w:tcPr>
            <w:tcW w:w="2310" w:type="dxa"/>
          </w:tcPr>
          <w:p w14:paraId="502BCCCC" w14:textId="77777777" w:rsidR="00B67AB2" w:rsidRPr="00B67AB2" w:rsidRDefault="00B67AB2" w:rsidP="00B67AB2">
            <w:pPr>
              <w:rPr>
                <w:rFonts w:cstheme="minorHAnsi"/>
                <w:szCs w:val="21"/>
              </w:rPr>
            </w:pPr>
            <w:r w:rsidRPr="00B67AB2">
              <w:rPr>
                <w:rFonts w:cstheme="minorHAnsi"/>
                <w:szCs w:val="21"/>
              </w:rPr>
              <w:t>Wtórny moduł odkształcenia E2 [</w:t>
            </w:r>
            <w:proofErr w:type="spellStart"/>
            <w:r w:rsidRPr="00B67AB2">
              <w:rPr>
                <w:rFonts w:cstheme="minorHAnsi"/>
                <w:szCs w:val="21"/>
              </w:rPr>
              <w:t>MPa</w:t>
            </w:r>
            <w:proofErr w:type="spellEnd"/>
            <w:r w:rsidRPr="00B67AB2">
              <w:rPr>
                <w:rFonts w:cstheme="minorHAnsi"/>
                <w:szCs w:val="21"/>
              </w:rPr>
              <w:t>]</w:t>
            </w:r>
          </w:p>
        </w:tc>
      </w:tr>
      <w:tr w:rsidR="00B67AB2" w:rsidRPr="00B67AB2" w14:paraId="019F5099" w14:textId="77777777" w:rsidTr="008F4AA1">
        <w:trPr>
          <w:trHeight w:val="121"/>
        </w:trPr>
        <w:tc>
          <w:tcPr>
            <w:tcW w:w="1399" w:type="dxa"/>
          </w:tcPr>
          <w:p w14:paraId="67E3C66E" w14:textId="77777777" w:rsidR="00B67AB2" w:rsidRPr="00B67AB2" w:rsidRDefault="00B67AB2" w:rsidP="00B67AB2">
            <w:pPr>
              <w:rPr>
                <w:rFonts w:cstheme="minorHAnsi"/>
                <w:szCs w:val="21"/>
              </w:rPr>
            </w:pPr>
            <w:r w:rsidRPr="00B67AB2">
              <w:rPr>
                <w:rFonts w:cstheme="minorHAnsi"/>
                <w:szCs w:val="21"/>
              </w:rPr>
              <w:t>1</w:t>
            </w:r>
          </w:p>
        </w:tc>
        <w:tc>
          <w:tcPr>
            <w:tcW w:w="1753" w:type="dxa"/>
          </w:tcPr>
          <w:p w14:paraId="2840593B" w14:textId="77777777" w:rsidR="00B67AB2" w:rsidRPr="00B67AB2" w:rsidRDefault="00B67AB2" w:rsidP="00B67AB2">
            <w:pPr>
              <w:rPr>
                <w:rFonts w:cstheme="minorHAnsi"/>
                <w:szCs w:val="21"/>
              </w:rPr>
            </w:pPr>
            <w:r w:rsidRPr="00B67AB2">
              <w:rPr>
                <w:rFonts w:cstheme="minorHAnsi"/>
                <w:szCs w:val="21"/>
              </w:rPr>
              <w:t>2</w:t>
            </w:r>
          </w:p>
        </w:tc>
        <w:tc>
          <w:tcPr>
            <w:tcW w:w="2607" w:type="dxa"/>
          </w:tcPr>
          <w:p w14:paraId="47ABFC28" w14:textId="77777777" w:rsidR="00B67AB2" w:rsidRPr="00B67AB2" w:rsidRDefault="00B67AB2" w:rsidP="00B67AB2">
            <w:pPr>
              <w:rPr>
                <w:rFonts w:cstheme="minorHAnsi"/>
                <w:szCs w:val="21"/>
              </w:rPr>
            </w:pPr>
            <w:r w:rsidRPr="00B67AB2">
              <w:rPr>
                <w:rFonts w:cstheme="minorHAnsi"/>
                <w:szCs w:val="21"/>
              </w:rPr>
              <w:t>3</w:t>
            </w:r>
          </w:p>
        </w:tc>
        <w:tc>
          <w:tcPr>
            <w:tcW w:w="2310" w:type="dxa"/>
          </w:tcPr>
          <w:p w14:paraId="2BF56E90" w14:textId="77777777" w:rsidR="00B67AB2" w:rsidRPr="00B67AB2" w:rsidRDefault="00B67AB2" w:rsidP="00B67AB2">
            <w:pPr>
              <w:rPr>
                <w:rFonts w:cstheme="minorHAnsi"/>
                <w:szCs w:val="21"/>
              </w:rPr>
            </w:pPr>
            <w:r w:rsidRPr="00B67AB2">
              <w:rPr>
                <w:rFonts w:cstheme="minorHAnsi"/>
                <w:szCs w:val="21"/>
              </w:rPr>
              <w:t>4</w:t>
            </w:r>
          </w:p>
        </w:tc>
      </w:tr>
      <w:tr w:rsidR="00B67AB2" w:rsidRPr="00B67AB2" w14:paraId="7CCD63CC" w14:textId="77777777" w:rsidTr="008F4AA1">
        <w:tc>
          <w:tcPr>
            <w:tcW w:w="1399" w:type="dxa"/>
          </w:tcPr>
          <w:p w14:paraId="57E3BF98" w14:textId="77777777" w:rsidR="00B67AB2" w:rsidRPr="00B67AB2" w:rsidRDefault="00B67AB2" w:rsidP="00B67AB2">
            <w:pPr>
              <w:rPr>
                <w:rFonts w:cstheme="minorHAnsi"/>
                <w:szCs w:val="21"/>
              </w:rPr>
            </w:pPr>
            <w:r w:rsidRPr="00B67AB2">
              <w:rPr>
                <w:rFonts w:cstheme="minorHAnsi"/>
                <w:szCs w:val="21"/>
              </w:rPr>
              <w:t>1.</w:t>
            </w:r>
          </w:p>
        </w:tc>
        <w:tc>
          <w:tcPr>
            <w:tcW w:w="1753" w:type="dxa"/>
          </w:tcPr>
          <w:p w14:paraId="573A0508" w14:textId="77777777" w:rsidR="00B67AB2" w:rsidRPr="00B67AB2" w:rsidRDefault="00B67AB2" w:rsidP="00B67AB2">
            <w:pPr>
              <w:rPr>
                <w:rFonts w:cstheme="minorHAnsi"/>
                <w:szCs w:val="21"/>
              </w:rPr>
            </w:pPr>
            <w:r w:rsidRPr="00B67AB2">
              <w:rPr>
                <w:rFonts w:cstheme="minorHAnsi"/>
                <w:szCs w:val="21"/>
              </w:rPr>
              <w:t>G1</w:t>
            </w:r>
          </w:p>
        </w:tc>
        <w:tc>
          <w:tcPr>
            <w:tcW w:w="2607" w:type="dxa"/>
          </w:tcPr>
          <w:p w14:paraId="67DFEEE7" w14:textId="77777777" w:rsidR="00B67AB2" w:rsidRPr="00B67AB2" w:rsidRDefault="00B67AB2" w:rsidP="00B67AB2">
            <w:pPr>
              <w:rPr>
                <w:rFonts w:cstheme="minorHAnsi"/>
                <w:szCs w:val="21"/>
              </w:rPr>
            </w:pPr>
            <w:r w:rsidRPr="00B67AB2">
              <w:rPr>
                <w:rFonts w:cstheme="minorHAnsi"/>
                <w:szCs w:val="21"/>
              </w:rPr>
              <w:t>CBR ≥ 10</w:t>
            </w:r>
          </w:p>
        </w:tc>
        <w:tc>
          <w:tcPr>
            <w:tcW w:w="2310" w:type="dxa"/>
          </w:tcPr>
          <w:p w14:paraId="14DCFC72" w14:textId="77777777" w:rsidR="00B67AB2" w:rsidRPr="00B67AB2" w:rsidRDefault="00B67AB2" w:rsidP="00B67AB2">
            <w:pPr>
              <w:rPr>
                <w:rFonts w:cstheme="minorHAnsi"/>
                <w:szCs w:val="21"/>
              </w:rPr>
            </w:pPr>
            <w:r w:rsidRPr="00B67AB2">
              <w:rPr>
                <w:rFonts w:cstheme="minorHAnsi"/>
                <w:szCs w:val="21"/>
              </w:rPr>
              <w:t>E2 ≥ 80</w:t>
            </w:r>
          </w:p>
        </w:tc>
      </w:tr>
      <w:tr w:rsidR="00B67AB2" w:rsidRPr="00B67AB2" w14:paraId="01D6986F" w14:textId="77777777" w:rsidTr="008F4AA1">
        <w:tc>
          <w:tcPr>
            <w:tcW w:w="1399" w:type="dxa"/>
          </w:tcPr>
          <w:p w14:paraId="6E7A86C3" w14:textId="77777777" w:rsidR="00B67AB2" w:rsidRPr="00B67AB2" w:rsidRDefault="00B67AB2" w:rsidP="00B67AB2">
            <w:pPr>
              <w:rPr>
                <w:rFonts w:cstheme="minorHAnsi"/>
                <w:szCs w:val="21"/>
              </w:rPr>
            </w:pPr>
            <w:r w:rsidRPr="00B67AB2">
              <w:rPr>
                <w:rFonts w:cstheme="minorHAnsi"/>
                <w:szCs w:val="21"/>
              </w:rPr>
              <w:t>2.</w:t>
            </w:r>
          </w:p>
        </w:tc>
        <w:tc>
          <w:tcPr>
            <w:tcW w:w="1753" w:type="dxa"/>
          </w:tcPr>
          <w:p w14:paraId="6D90D834" w14:textId="77777777" w:rsidR="00B67AB2" w:rsidRPr="00B67AB2" w:rsidRDefault="00B67AB2" w:rsidP="00B67AB2">
            <w:pPr>
              <w:rPr>
                <w:rFonts w:cstheme="minorHAnsi"/>
                <w:szCs w:val="21"/>
              </w:rPr>
            </w:pPr>
            <w:r w:rsidRPr="00B67AB2">
              <w:rPr>
                <w:rFonts w:cstheme="minorHAnsi"/>
                <w:szCs w:val="21"/>
              </w:rPr>
              <w:t>G2</w:t>
            </w:r>
          </w:p>
        </w:tc>
        <w:tc>
          <w:tcPr>
            <w:tcW w:w="2607" w:type="dxa"/>
          </w:tcPr>
          <w:p w14:paraId="68C33C59" w14:textId="77777777" w:rsidR="00B67AB2" w:rsidRPr="00B67AB2" w:rsidRDefault="00B67AB2" w:rsidP="00B67AB2">
            <w:pPr>
              <w:rPr>
                <w:rFonts w:cstheme="minorHAnsi"/>
                <w:szCs w:val="21"/>
              </w:rPr>
            </w:pPr>
            <w:r w:rsidRPr="00B67AB2">
              <w:rPr>
                <w:rFonts w:cstheme="minorHAnsi"/>
                <w:szCs w:val="21"/>
              </w:rPr>
              <w:t>5 ≤ CBR &lt; 10</w:t>
            </w:r>
          </w:p>
        </w:tc>
        <w:tc>
          <w:tcPr>
            <w:tcW w:w="2310" w:type="dxa"/>
          </w:tcPr>
          <w:p w14:paraId="24EF0D1B" w14:textId="77777777" w:rsidR="00B67AB2" w:rsidRPr="00B67AB2" w:rsidRDefault="00B67AB2" w:rsidP="00B67AB2">
            <w:pPr>
              <w:rPr>
                <w:rFonts w:cstheme="minorHAnsi"/>
                <w:szCs w:val="21"/>
              </w:rPr>
            </w:pPr>
            <w:r w:rsidRPr="00B67AB2">
              <w:rPr>
                <w:rFonts w:cstheme="minorHAnsi"/>
                <w:szCs w:val="21"/>
              </w:rPr>
              <w:t>50 ≤ E2 &lt; 80</w:t>
            </w:r>
          </w:p>
        </w:tc>
      </w:tr>
      <w:tr w:rsidR="00B67AB2" w:rsidRPr="00B67AB2" w14:paraId="6DAC07E2" w14:textId="77777777" w:rsidTr="008F4AA1">
        <w:tc>
          <w:tcPr>
            <w:tcW w:w="1399" w:type="dxa"/>
          </w:tcPr>
          <w:p w14:paraId="20A282B6" w14:textId="77777777" w:rsidR="00B67AB2" w:rsidRPr="00B67AB2" w:rsidRDefault="00B67AB2" w:rsidP="00B67AB2">
            <w:pPr>
              <w:rPr>
                <w:rFonts w:cstheme="minorHAnsi"/>
                <w:szCs w:val="21"/>
              </w:rPr>
            </w:pPr>
            <w:r w:rsidRPr="00B67AB2">
              <w:rPr>
                <w:rFonts w:cstheme="minorHAnsi"/>
                <w:szCs w:val="21"/>
              </w:rPr>
              <w:t>3.</w:t>
            </w:r>
          </w:p>
        </w:tc>
        <w:tc>
          <w:tcPr>
            <w:tcW w:w="1753" w:type="dxa"/>
          </w:tcPr>
          <w:p w14:paraId="157D564A" w14:textId="77777777" w:rsidR="00B67AB2" w:rsidRPr="00B67AB2" w:rsidRDefault="00B67AB2" w:rsidP="00B67AB2">
            <w:pPr>
              <w:rPr>
                <w:rFonts w:cstheme="minorHAnsi"/>
                <w:szCs w:val="21"/>
              </w:rPr>
            </w:pPr>
            <w:r w:rsidRPr="00B67AB2">
              <w:rPr>
                <w:rFonts w:cstheme="minorHAnsi"/>
                <w:szCs w:val="21"/>
              </w:rPr>
              <w:t>G3</w:t>
            </w:r>
          </w:p>
        </w:tc>
        <w:tc>
          <w:tcPr>
            <w:tcW w:w="2607" w:type="dxa"/>
          </w:tcPr>
          <w:p w14:paraId="04641B05" w14:textId="77777777" w:rsidR="00B67AB2" w:rsidRPr="00B67AB2" w:rsidRDefault="00B67AB2" w:rsidP="00B67AB2">
            <w:pPr>
              <w:rPr>
                <w:rFonts w:cstheme="minorHAnsi"/>
                <w:szCs w:val="21"/>
              </w:rPr>
            </w:pPr>
            <w:r w:rsidRPr="00B67AB2">
              <w:rPr>
                <w:rFonts w:cstheme="minorHAnsi"/>
                <w:szCs w:val="21"/>
              </w:rPr>
              <w:t>3 ≤ CBR &lt; 5</w:t>
            </w:r>
          </w:p>
        </w:tc>
        <w:tc>
          <w:tcPr>
            <w:tcW w:w="2310" w:type="dxa"/>
          </w:tcPr>
          <w:p w14:paraId="0F6D42E5" w14:textId="77777777" w:rsidR="00B67AB2" w:rsidRPr="00B67AB2" w:rsidRDefault="00B67AB2" w:rsidP="00B67AB2">
            <w:pPr>
              <w:rPr>
                <w:rFonts w:cstheme="minorHAnsi"/>
                <w:szCs w:val="21"/>
              </w:rPr>
            </w:pPr>
            <w:r w:rsidRPr="00B67AB2">
              <w:rPr>
                <w:rFonts w:cstheme="minorHAnsi"/>
                <w:szCs w:val="21"/>
              </w:rPr>
              <w:t>35 ≤ E2 &lt; 50</w:t>
            </w:r>
          </w:p>
        </w:tc>
      </w:tr>
      <w:tr w:rsidR="00B67AB2" w:rsidRPr="00B67AB2" w14:paraId="728B2CE5" w14:textId="77777777" w:rsidTr="008F4AA1">
        <w:tc>
          <w:tcPr>
            <w:tcW w:w="1399" w:type="dxa"/>
          </w:tcPr>
          <w:p w14:paraId="7BB747E2" w14:textId="77777777" w:rsidR="00B67AB2" w:rsidRPr="00B67AB2" w:rsidRDefault="00B67AB2" w:rsidP="00B67AB2">
            <w:pPr>
              <w:rPr>
                <w:rFonts w:cstheme="minorHAnsi"/>
                <w:szCs w:val="21"/>
              </w:rPr>
            </w:pPr>
            <w:r w:rsidRPr="00B67AB2">
              <w:rPr>
                <w:rFonts w:cstheme="minorHAnsi"/>
                <w:szCs w:val="21"/>
              </w:rPr>
              <w:t>4.</w:t>
            </w:r>
          </w:p>
        </w:tc>
        <w:tc>
          <w:tcPr>
            <w:tcW w:w="1753" w:type="dxa"/>
          </w:tcPr>
          <w:p w14:paraId="414DA0C3" w14:textId="77777777" w:rsidR="00B67AB2" w:rsidRPr="00B67AB2" w:rsidRDefault="00B67AB2" w:rsidP="00B67AB2">
            <w:pPr>
              <w:rPr>
                <w:rFonts w:cstheme="minorHAnsi"/>
                <w:szCs w:val="21"/>
              </w:rPr>
            </w:pPr>
            <w:r w:rsidRPr="00B67AB2">
              <w:rPr>
                <w:rFonts w:cstheme="minorHAnsi"/>
                <w:szCs w:val="21"/>
              </w:rPr>
              <w:t>G4</w:t>
            </w:r>
          </w:p>
        </w:tc>
        <w:tc>
          <w:tcPr>
            <w:tcW w:w="2607" w:type="dxa"/>
          </w:tcPr>
          <w:p w14:paraId="5A1D35D3" w14:textId="77777777" w:rsidR="00B67AB2" w:rsidRPr="00B67AB2" w:rsidRDefault="00B67AB2" w:rsidP="00B67AB2">
            <w:pPr>
              <w:rPr>
                <w:rFonts w:cstheme="minorHAnsi"/>
                <w:szCs w:val="21"/>
              </w:rPr>
            </w:pPr>
            <w:r w:rsidRPr="00B67AB2">
              <w:rPr>
                <w:rFonts w:cstheme="minorHAnsi"/>
                <w:szCs w:val="21"/>
              </w:rPr>
              <w:t>2 ≤ CBR &lt; 3</w:t>
            </w:r>
          </w:p>
        </w:tc>
        <w:tc>
          <w:tcPr>
            <w:tcW w:w="2310" w:type="dxa"/>
          </w:tcPr>
          <w:p w14:paraId="2DA6C974" w14:textId="77777777" w:rsidR="00B67AB2" w:rsidRPr="00B67AB2" w:rsidRDefault="00B67AB2" w:rsidP="00B67AB2">
            <w:pPr>
              <w:rPr>
                <w:rFonts w:cstheme="minorHAnsi"/>
                <w:szCs w:val="21"/>
              </w:rPr>
            </w:pPr>
            <w:r w:rsidRPr="00B67AB2">
              <w:rPr>
                <w:rFonts w:cstheme="minorHAnsi"/>
                <w:szCs w:val="21"/>
              </w:rPr>
              <w:t>25 ≤ E2 &lt; 35</w:t>
            </w:r>
          </w:p>
        </w:tc>
      </w:tr>
      <w:bookmarkEnd w:id="27"/>
    </w:tbl>
    <w:p w14:paraId="60465183" w14:textId="77777777" w:rsidR="00B67AB2" w:rsidRPr="00B67AB2" w:rsidRDefault="00B67AB2" w:rsidP="00B67AB2">
      <w:pPr>
        <w:spacing w:line="240" w:lineRule="auto"/>
        <w:rPr>
          <w:rFonts w:cstheme="minorHAnsi"/>
          <w:szCs w:val="21"/>
        </w:rPr>
      </w:pPr>
    </w:p>
    <w:p w14:paraId="04B20667" w14:textId="77777777" w:rsidR="00B67AB2" w:rsidRPr="00B67AB2" w:rsidRDefault="00B67AB2" w:rsidP="00B67AB2">
      <w:pPr>
        <w:spacing w:line="240" w:lineRule="auto"/>
        <w:rPr>
          <w:rFonts w:cstheme="minorHAnsi"/>
          <w:szCs w:val="21"/>
        </w:rPr>
      </w:pPr>
    </w:p>
    <w:p w14:paraId="3CAC61E7" w14:textId="77777777" w:rsidR="00B67AB2" w:rsidRPr="00B67AB2" w:rsidRDefault="00B67AB2" w:rsidP="00B67AB2">
      <w:pPr>
        <w:spacing w:line="240" w:lineRule="auto"/>
        <w:rPr>
          <w:rFonts w:cstheme="minorHAnsi"/>
          <w:szCs w:val="21"/>
        </w:rPr>
      </w:pPr>
      <w:bookmarkStart w:id="28" w:name="_Hlk119511655"/>
      <w:r w:rsidRPr="00B67AB2">
        <w:rPr>
          <w:rFonts w:cstheme="minorHAnsi"/>
          <w:szCs w:val="21"/>
        </w:rPr>
        <w:t xml:space="preserve">Wartość wtórnego modułu </w:t>
      </w:r>
      <w:bookmarkEnd w:id="28"/>
      <w:r w:rsidRPr="00B67AB2">
        <w:rPr>
          <w:rFonts w:cstheme="minorHAnsi"/>
          <w:szCs w:val="21"/>
        </w:rPr>
        <w:t xml:space="preserve">odkształcenia E2 należy określić z badań płytą pod naciskiem statycznym. Dopuszcza się zastosowanie innej metody określenia nośności podłoża gruntowego nawierzchni: </w:t>
      </w:r>
    </w:p>
    <w:p w14:paraId="3C34B582" w14:textId="77777777" w:rsidR="00B67AB2" w:rsidRPr="00B67AB2" w:rsidRDefault="00B67AB2" w:rsidP="00B67AB2">
      <w:pPr>
        <w:spacing w:line="240" w:lineRule="auto"/>
        <w:rPr>
          <w:rFonts w:cstheme="minorHAnsi"/>
          <w:szCs w:val="21"/>
        </w:rPr>
      </w:pPr>
    </w:p>
    <w:p w14:paraId="4D2406DB" w14:textId="77777777" w:rsidR="00B67AB2" w:rsidRPr="00B67AB2" w:rsidRDefault="00B67AB2" w:rsidP="00B67AB2">
      <w:pPr>
        <w:spacing w:line="240" w:lineRule="auto"/>
        <w:rPr>
          <w:rFonts w:cstheme="minorHAnsi"/>
          <w:szCs w:val="21"/>
        </w:rPr>
      </w:pPr>
      <w:r w:rsidRPr="00B67AB2">
        <w:rPr>
          <w:rFonts w:cstheme="minorHAnsi"/>
          <w:szCs w:val="21"/>
        </w:rPr>
        <w:t xml:space="preserve">a) użycie sondy dynamicznej stożkowej DCP w celu pośredniego wyznaczenia wartości wskaźnika CBR, </w:t>
      </w:r>
    </w:p>
    <w:p w14:paraId="7A27D619" w14:textId="77777777" w:rsidR="00B67AB2" w:rsidRPr="00B67AB2" w:rsidRDefault="00B67AB2" w:rsidP="00B67AB2">
      <w:pPr>
        <w:spacing w:line="240" w:lineRule="auto"/>
        <w:rPr>
          <w:rFonts w:cstheme="minorHAnsi"/>
          <w:szCs w:val="21"/>
        </w:rPr>
      </w:pPr>
      <w:r w:rsidRPr="00B67AB2">
        <w:rPr>
          <w:rFonts w:cstheme="minorHAnsi"/>
          <w:szCs w:val="21"/>
        </w:rPr>
        <w:t xml:space="preserve">b) badanie lekką płytą dynamiczną do pośredniego wyznaczenia wartości wtórnego modułu odkształcenia E2, </w:t>
      </w:r>
    </w:p>
    <w:p w14:paraId="654D756A" w14:textId="77777777" w:rsidR="00B67AB2" w:rsidRPr="00B67AB2" w:rsidRDefault="00B67AB2" w:rsidP="00B67AB2">
      <w:pPr>
        <w:spacing w:line="240" w:lineRule="auto"/>
        <w:rPr>
          <w:rFonts w:cstheme="minorHAnsi"/>
          <w:szCs w:val="21"/>
        </w:rPr>
      </w:pPr>
      <w:r w:rsidRPr="00B67AB2">
        <w:rPr>
          <w:rFonts w:cstheme="minorHAnsi"/>
          <w:szCs w:val="21"/>
        </w:rPr>
        <w:t xml:space="preserve">c) badanie </w:t>
      </w:r>
      <w:proofErr w:type="spellStart"/>
      <w:r w:rsidRPr="00B67AB2">
        <w:rPr>
          <w:rFonts w:cstheme="minorHAnsi"/>
          <w:szCs w:val="21"/>
        </w:rPr>
        <w:t>ugięciomierzem</w:t>
      </w:r>
      <w:proofErr w:type="spellEnd"/>
      <w:r w:rsidRPr="00B67AB2">
        <w:rPr>
          <w:rFonts w:cstheme="minorHAnsi"/>
          <w:szCs w:val="21"/>
        </w:rPr>
        <w:t xml:space="preserve"> FWD w celu pośredniego wyznaczenia wartości wtórnego modułu odkształcenia E2.</w:t>
      </w:r>
    </w:p>
    <w:p w14:paraId="679E58EB" w14:textId="77777777" w:rsidR="00B67AB2" w:rsidRPr="00B67AB2" w:rsidRDefault="00B67AB2" w:rsidP="00B67AB2">
      <w:pPr>
        <w:spacing w:line="240" w:lineRule="auto"/>
        <w:rPr>
          <w:rFonts w:cstheme="minorHAnsi"/>
          <w:szCs w:val="21"/>
        </w:rPr>
      </w:pPr>
      <w:r w:rsidRPr="00B67AB2">
        <w:rPr>
          <w:rFonts w:cstheme="minorHAnsi"/>
          <w:szCs w:val="21"/>
        </w:rPr>
        <w:t>W przypadkach wątpliwych decyduje badanie płytą pod naciskiem statycznym.</w:t>
      </w:r>
    </w:p>
    <w:p w14:paraId="40C6216A" w14:textId="77777777" w:rsidR="00B67AB2" w:rsidRPr="00B67AB2" w:rsidRDefault="00B67AB2" w:rsidP="00B67AB2">
      <w:pPr>
        <w:spacing w:line="240" w:lineRule="auto"/>
        <w:rPr>
          <w:rFonts w:cstheme="minorHAnsi"/>
          <w:szCs w:val="21"/>
        </w:rPr>
      </w:pPr>
    </w:p>
    <w:p w14:paraId="0BFCA485" w14:textId="0771C3CC" w:rsidR="00B67AB2" w:rsidRPr="00B67AB2" w:rsidRDefault="00B67AB2" w:rsidP="00B67AB2">
      <w:pPr>
        <w:spacing w:line="240" w:lineRule="auto"/>
        <w:rPr>
          <w:rFonts w:cstheme="minorHAnsi"/>
          <w:szCs w:val="21"/>
          <w:u w:val="single"/>
        </w:rPr>
      </w:pPr>
      <w:r w:rsidRPr="00B67AB2">
        <w:rPr>
          <w:rFonts w:cstheme="minorHAnsi"/>
          <w:szCs w:val="21"/>
          <w:u w:val="single"/>
        </w:rPr>
        <w:t xml:space="preserve">Sposoby doprowadzenia podłoża do nośności </w:t>
      </w:r>
      <w:r w:rsidR="00DB490F">
        <w:rPr>
          <w:rFonts w:cstheme="minorHAnsi"/>
          <w:szCs w:val="21"/>
          <w:u w:val="single"/>
        </w:rPr>
        <w:t>5</w:t>
      </w:r>
      <w:r w:rsidR="00884291">
        <w:rPr>
          <w:rFonts w:cstheme="minorHAnsi"/>
          <w:szCs w:val="21"/>
          <w:u w:val="single"/>
        </w:rPr>
        <w:t>0</w:t>
      </w:r>
      <w:r w:rsidRPr="00B67AB2">
        <w:rPr>
          <w:rFonts w:cstheme="minorHAnsi"/>
          <w:szCs w:val="21"/>
          <w:u w:val="single"/>
        </w:rPr>
        <w:t xml:space="preserve"> </w:t>
      </w:r>
      <w:proofErr w:type="spellStart"/>
      <w:r w:rsidRPr="00B67AB2">
        <w:rPr>
          <w:rFonts w:cstheme="minorHAnsi"/>
          <w:szCs w:val="21"/>
          <w:u w:val="single"/>
        </w:rPr>
        <w:t>MPa</w:t>
      </w:r>
      <w:proofErr w:type="spellEnd"/>
      <w:r w:rsidRPr="00B67AB2">
        <w:rPr>
          <w:rFonts w:cstheme="minorHAnsi"/>
          <w:szCs w:val="21"/>
          <w:u w:val="single"/>
        </w:rPr>
        <w:t>:</w:t>
      </w:r>
    </w:p>
    <w:p w14:paraId="764040F4" w14:textId="77777777" w:rsidR="00B67AB2" w:rsidRPr="00B67AB2" w:rsidRDefault="00B67AB2" w:rsidP="005D3CF7">
      <w:pPr>
        <w:numPr>
          <w:ilvl w:val="0"/>
          <w:numId w:val="9"/>
        </w:numPr>
        <w:spacing w:line="240" w:lineRule="auto"/>
        <w:ind w:left="426"/>
        <w:rPr>
          <w:rFonts w:cstheme="minorHAnsi"/>
          <w:szCs w:val="21"/>
        </w:rPr>
      </w:pPr>
      <w:r w:rsidRPr="00B67AB2">
        <w:rPr>
          <w:rFonts w:cstheme="minorHAnsi"/>
          <w:szCs w:val="21"/>
        </w:rPr>
        <w:t xml:space="preserve">Warstwa ulepszonego podłoża może być wykonana z następujących materiałów: mieszanek niezwiązanych, gruntów stabilizowanych spoiwem hydraulicznym lub wapnem, gruntów </w:t>
      </w:r>
      <w:proofErr w:type="spellStart"/>
      <w:r w:rsidRPr="00B67AB2">
        <w:rPr>
          <w:rFonts w:cstheme="minorHAnsi"/>
          <w:szCs w:val="21"/>
        </w:rPr>
        <w:t>niewysadzinowych</w:t>
      </w:r>
      <w:proofErr w:type="spellEnd"/>
      <w:r w:rsidRPr="00B67AB2">
        <w:rPr>
          <w:rFonts w:cstheme="minorHAnsi"/>
          <w:szCs w:val="21"/>
        </w:rPr>
        <w:t xml:space="preserve"> (naturalnych lub antropogenicznych).</w:t>
      </w:r>
    </w:p>
    <w:p w14:paraId="1A08CB27" w14:textId="77777777" w:rsidR="00B67AB2" w:rsidRPr="00B67AB2" w:rsidRDefault="00B67AB2" w:rsidP="00B67AB2">
      <w:pPr>
        <w:spacing w:line="240" w:lineRule="auto"/>
        <w:ind w:left="426"/>
        <w:rPr>
          <w:rFonts w:cstheme="minorHAnsi"/>
          <w:szCs w:val="21"/>
        </w:rPr>
      </w:pPr>
    </w:p>
    <w:p w14:paraId="5E664A0B" w14:textId="77777777" w:rsidR="00B67AB2" w:rsidRPr="00B67AB2" w:rsidRDefault="00B67AB2" w:rsidP="005D3CF7">
      <w:pPr>
        <w:numPr>
          <w:ilvl w:val="0"/>
          <w:numId w:val="9"/>
        </w:numPr>
        <w:spacing w:line="240" w:lineRule="auto"/>
        <w:ind w:left="426"/>
        <w:rPr>
          <w:rFonts w:cstheme="minorHAnsi"/>
          <w:szCs w:val="21"/>
        </w:rPr>
      </w:pPr>
      <w:r w:rsidRPr="00B67AB2">
        <w:rPr>
          <w:rFonts w:cstheme="minorHAnsi"/>
          <w:szCs w:val="21"/>
        </w:rPr>
        <w:t>Mieszanki niezwiązane do warstwy ulepszonego podłoża powinny spełniać Wymagania Krajowe przenoszące zapisy normy PN-EN-13285 „Mieszanki niezwiązane. Wymagania”</w:t>
      </w:r>
    </w:p>
    <w:p w14:paraId="15336EA7" w14:textId="77777777" w:rsidR="00B67AB2" w:rsidRPr="00B67AB2" w:rsidRDefault="00B67AB2" w:rsidP="00B67AB2">
      <w:pPr>
        <w:spacing w:line="240" w:lineRule="auto"/>
        <w:ind w:left="426"/>
        <w:rPr>
          <w:rFonts w:cstheme="minorHAnsi"/>
          <w:szCs w:val="21"/>
        </w:rPr>
      </w:pPr>
    </w:p>
    <w:p w14:paraId="7128AA4C" w14:textId="77777777" w:rsidR="00B67AB2" w:rsidRPr="00B67AB2" w:rsidRDefault="00B67AB2" w:rsidP="005D3CF7">
      <w:pPr>
        <w:numPr>
          <w:ilvl w:val="0"/>
          <w:numId w:val="9"/>
        </w:numPr>
        <w:spacing w:line="240" w:lineRule="auto"/>
        <w:ind w:left="426"/>
        <w:rPr>
          <w:rFonts w:cstheme="minorHAnsi"/>
          <w:szCs w:val="21"/>
        </w:rPr>
      </w:pPr>
      <w:r w:rsidRPr="00B67AB2">
        <w:rPr>
          <w:rFonts w:cstheme="minorHAnsi"/>
          <w:szCs w:val="21"/>
        </w:rPr>
        <w:t>Grunty stabilizowane spoiwami hydraulicznymi lub wapnem do warstwy ulepszonego podłoża powinny spełniać Wymagania Krajowe przenoszące zapisy norm z zakresu od PN-EN 14227-10 do PN-EN 14227-14. Do wykonania warstwy ulepszonego podłoża z gruntu spoistego stabilizowanego spoiwem można stosować wapno i spoiwa hydrauliczne.</w:t>
      </w:r>
    </w:p>
    <w:p w14:paraId="401A1733" w14:textId="77777777" w:rsidR="00B67AB2" w:rsidRPr="00B67AB2" w:rsidRDefault="00B67AB2" w:rsidP="00B67AB2">
      <w:pPr>
        <w:spacing w:line="240" w:lineRule="auto"/>
        <w:ind w:left="426"/>
        <w:rPr>
          <w:rFonts w:cstheme="minorHAnsi"/>
          <w:szCs w:val="21"/>
        </w:rPr>
      </w:pPr>
    </w:p>
    <w:p w14:paraId="43F8E774" w14:textId="77777777" w:rsidR="00B67AB2" w:rsidRPr="00B67AB2" w:rsidRDefault="00B67AB2" w:rsidP="005D3CF7">
      <w:pPr>
        <w:numPr>
          <w:ilvl w:val="0"/>
          <w:numId w:val="9"/>
        </w:numPr>
        <w:spacing w:line="240" w:lineRule="auto"/>
        <w:ind w:left="426"/>
        <w:rPr>
          <w:rFonts w:cstheme="minorHAnsi"/>
          <w:szCs w:val="21"/>
        </w:rPr>
      </w:pPr>
      <w:r w:rsidRPr="00B67AB2">
        <w:rPr>
          <w:rFonts w:cstheme="minorHAnsi"/>
          <w:szCs w:val="21"/>
        </w:rPr>
        <w:t>W przypadku wystąpienia w podłożu gruntów organicznych Wykonawca wymieni zalegający grunt do spągu warstwy organicznej oraz uzupełni powstałą przestrzeń materiałem nasypowym.</w:t>
      </w:r>
    </w:p>
    <w:p w14:paraId="3ED42482" w14:textId="77777777" w:rsidR="00B67AB2" w:rsidRPr="00B67AB2" w:rsidRDefault="00B67AB2" w:rsidP="00B67AB2">
      <w:pPr>
        <w:spacing w:line="240" w:lineRule="auto"/>
        <w:ind w:left="426"/>
        <w:rPr>
          <w:rFonts w:cstheme="minorHAnsi"/>
          <w:szCs w:val="21"/>
        </w:rPr>
      </w:pPr>
    </w:p>
    <w:p w14:paraId="6B89611F" w14:textId="77777777" w:rsidR="00B67AB2" w:rsidRPr="00B67AB2" w:rsidRDefault="00B67AB2" w:rsidP="005D3CF7">
      <w:pPr>
        <w:numPr>
          <w:ilvl w:val="0"/>
          <w:numId w:val="9"/>
        </w:numPr>
        <w:spacing w:line="240" w:lineRule="auto"/>
        <w:ind w:left="426"/>
        <w:rPr>
          <w:rFonts w:cstheme="minorHAnsi"/>
          <w:szCs w:val="21"/>
        </w:rPr>
      </w:pPr>
      <w:r w:rsidRPr="00B67AB2">
        <w:rPr>
          <w:rFonts w:cstheme="minorHAnsi"/>
          <w:szCs w:val="21"/>
        </w:rPr>
        <w:t>W miejscach gdzie stwierdzi się występowanie gruntów spoistych w stanie miękkoplastycznym/plastycznym, projektuje się zastosowanie wzmocnienia powierzchniowego polegającego na stabilizacji gruntu spoiwami chemicznymi.</w:t>
      </w:r>
    </w:p>
    <w:p w14:paraId="105FD08F" w14:textId="77777777" w:rsidR="00B67AB2" w:rsidRPr="00B67AB2" w:rsidRDefault="00B67AB2" w:rsidP="00B67AB2">
      <w:pPr>
        <w:spacing w:line="240" w:lineRule="auto"/>
        <w:ind w:left="426"/>
        <w:rPr>
          <w:rFonts w:cstheme="minorHAnsi"/>
          <w:szCs w:val="21"/>
        </w:rPr>
      </w:pPr>
    </w:p>
    <w:p w14:paraId="46D0BFD0" w14:textId="77777777" w:rsidR="00B67AB2" w:rsidRPr="00B67AB2" w:rsidRDefault="00B67AB2" w:rsidP="005D3CF7">
      <w:pPr>
        <w:numPr>
          <w:ilvl w:val="0"/>
          <w:numId w:val="9"/>
        </w:numPr>
        <w:spacing w:line="240" w:lineRule="auto"/>
        <w:ind w:left="426"/>
        <w:rPr>
          <w:rFonts w:cstheme="minorHAnsi"/>
          <w:szCs w:val="21"/>
        </w:rPr>
      </w:pPr>
      <w:r w:rsidRPr="00B67AB2">
        <w:rPr>
          <w:rFonts w:cstheme="minorHAnsi"/>
          <w:szCs w:val="21"/>
        </w:rPr>
        <w:t>Na odcinkach gdzie w podłoży występują grunty spoiste twardoplastyczne, półzwarte, wskazane jest aby zdjęcie humusu zostało wykonane w okresie suchym, oraz bezpośrednio po jego zdjęciu Wykonawca przystąpi do wbudowania warstw konstrukcyjnych bądź nasypowych, tak aby nie dopuścić do pogorszenia parametrów podłoża.</w:t>
      </w:r>
    </w:p>
    <w:p w14:paraId="515B5B70" w14:textId="77777777" w:rsidR="00B67AB2" w:rsidRPr="00B67AB2" w:rsidRDefault="00B67AB2" w:rsidP="00B67AB2">
      <w:pPr>
        <w:spacing w:line="240" w:lineRule="auto"/>
        <w:ind w:left="426"/>
        <w:rPr>
          <w:rFonts w:cstheme="minorHAnsi"/>
          <w:szCs w:val="21"/>
        </w:rPr>
      </w:pPr>
    </w:p>
    <w:p w14:paraId="7CD98A88" w14:textId="560A19DE" w:rsidR="00B67AB2" w:rsidRPr="00595C72" w:rsidRDefault="00B67AB2" w:rsidP="00B67AB2">
      <w:pPr>
        <w:numPr>
          <w:ilvl w:val="0"/>
          <w:numId w:val="9"/>
        </w:numPr>
        <w:spacing w:line="240" w:lineRule="auto"/>
        <w:ind w:left="426"/>
        <w:rPr>
          <w:rFonts w:cstheme="minorHAnsi"/>
          <w:szCs w:val="21"/>
        </w:rPr>
      </w:pPr>
      <w:r w:rsidRPr="00B67AB2">
        <w:rPr>
          <w:rFonts w:cstheme="minorHAnsi"/>
          <w:szCs w:val="21"/>
        </w:rPr>
        <w:t>W przypadku, gdy parametry warstw przypowierzchniowych nie spełniają wymagań, a jednocześnie warunki gruntowe nie kwalifikują danego obszaru do stosowania</w:t>
      </w:r>
      <w:r w:rsidR="00595C72">
        <w:rPr>
          <w:rFonts w:cstheme="minorHAnsi"/>
          <w:szCs w:val="21"/>
        </w:rPr>
        <w:t xml:space="preserve"> </w:t>
      </w:r>
      <w:r w:rsidRPr="00595C72">
        <w:rPr>
          <w:rFonts w:cstheme="minorHAnsi"/>
          <w:szCs w:val="21"/>
        </w:rPr>
        <w:t>wzmocnienia wgłębnego należy wykonać powierzchniowe dogęszczenie walcami wibracyjnymi bądź statycznymi. Ostateczny zakres stosowania metody wzmocnienia należy dostosować do warunków gruntowych zastanych na budowie.</w:t>
      </w:r>
    </w:p>
    <w:p w14:paraId="4190AE9F" w14:textId="6C65BBC8" w:rsidR="00B67AB2" w:rsidRDefault="00B67AB2" w:rsidP="00690B0A">
      <w:pPr>
        <w:spacing w:line="240" w:lineRule="auto"/>
        <w:rPr>
          <w:rFonts w:cstheme="minorHAnsi"/>
          <w:szCs w:val="21"/>
        </w:rPr>
      </w:pPr>
    </w:p>
    <w:p w14:paraId="1BFD864F" w14:textId="77777777" w:rsidR="00B67AB2" w:rsidRPr="00B67AB2" w:rsidRDefault="00B67AB2" w:rsidP="00B67AB2">
      <w:pPr>
        <w:spacing w:line="240" w:lineRule="auto"/>
        <w:rPr>
          <w:rFonts w:cstheme="minorHAnsi"/>
          <w:szCs w:val="21"/>
        </w:rPr>
      </w:pPr>
      <w:r w:rsidRPr="00B67AB2">
        <w:rPr>
          <w:rFonts w:cstheme="minorHAnsi"/>
          <w:szCs w:val="21"/>
        </w:rPr>
        <w:t xml:space="preserve">Uwagi:  </w:t>
      </w:r>
    </w:p>
    <w:p w14:paraId="6816328E" w14:textId="008E27DB" w:rsidR="00B67AB2" w:rsidRPr="00B67AB2" w:rsidRDefault="00B67AB2" w:rsidP="00B67AB2">
      <w:pPr>
        <w:spacing w:line="240" w:lineRule="auto"/>
        <w:rPr>
          <w:rFonts w:cstheme="minorHAnsi"/>
          <w:szCs w:val="21"/>
        </w:rPr>
      </w:pPr>
      <w:r w:rsidRPr="00B67AB2">
        <w:rPr>
          <w:rFonts w:cstheme="minorHAnsi"/>
          <w:szCs w:val="21"/>
        </w:rPr>
        <w:t>1. W przypadku lokalnego występowania w podłożu gruntów o CBR &lt;</w:t>
      </w:r>
      <w:r w:rsidR="006F74E7">
        <w:rPr>
          <w:rFonts w:cstheme="minorHAnsi"/>
          <w:szCs w:val="21"/>
        </w:rPr>
        <w:t>5</w:t>
      </w:r>
      <w:r w:rsidRPr="00B67AB2">
        <w:rPr>
          <w:rFonts w:cstheme="minorHAnsi"/>
          <w:szCs w:val="21"/>
        </w:rPr>
        <w:t>% oraz E2 ≤</w:t>
      </w:r>
      <w:r w:rsidR="00FA5733">
        <w:rPr>
          <w:rFonts w:cstheme="minorHAnsi"/>
          <w:szCs w:val="21"/>
        </w:rPr>
        <w:t>5</w:t>
      </w:r>
      <w:r w:rsidR="00595C72">
        <w:rPr>
          <w:rFonts w:cstheme="minorHAnsi"/>
          <w:szCs w:val="21"/>
        </w:rPr>
        <w:t>0</w:t>
      </w:r>
      <w:r w:rsidRPr="00B67AB2">
        <w:rPr>
          <w:rFonts w:cstheme="minorHAnsi"/>
          <w:szCs w:val="21"/>
        </w:rPr>
        <w:t>MPa należy skontaktować się z Projektantem w celu ustalenia warstw wzmocnienia podłoża.</w:t>
      </w:r>
    </w:p>
    <w:p w14:paraId="369E601B" w14:textId="77777777" w:rsidR="00B67AB2" w:rsidRPr="00B67AB2" w:rsidRDefault="00B67AB2" w:rsidP="00B67AB2">
      <w:pPr>
        <w:spacing w:line="240" w:lineRule="auto"/>
        <w:rPr>
          <w:rFonts w:cstheme="minorHAnsi"/>
          <w:szCs w:val="21"/>
        </w:rPr>
      </w:pPr>
      <w:r w:rsidRPr="00B67AB2">
        <w:rPr>
          <w:rFonts w:cstheme="minorHAnsi"/>
          <w:szCs w:val="21"/>
        </w:rPr>
        <w:t>2. Konstrukcja nawierzchni może ulec zmianie po wykonaniu badań geotechnicznych i określeniu poziomu wód gruntowych.</w:t>
      </w:r>
    </w:p>
    <w:p w14:paraId="6ACFCCED" w14:textId="259FEC63" w:rsidR="00C07708" w:rsidRPr="00C07708" w:rsidRDefault="00B67AB2" w:rsidP="00690B0A">
      <w:pPr>
        <w:spacing w:line="240" w:lineRule="auto"/>
        <w:rPr>
          <w:rFonts w:cstheme="minorHAnsi"/>
          <w:szCs w:val="21"/>
        </w:rPr>
      </w:pPr>
      <w:r w:rsidRPr="00B67AB2">
        <w:rPr>
          <w:rFonts w:cstheme="minorHAnsi"/>
          <w:szCs w:val="21"/>
        </w:rPr>
        <w:t xml:space="preserve">3. Przed wykonaniem konstrukcji nawierzchni drogowych należy wykonać odwierty kontrolne. W przypadku występowania humusu, gruzu lub gruntów organicznych należy grunt oczyścić lub poddać wymianie na grunt </w:t>
      </w:r>
      <w:proofErr w:type="spellStart"/>
      <w:r w:rsidRPr="00B67AB2">
        <w:rPr>
          <w:rFonts w:cstheme="minorHAnsi"/>
          <w:szCs w:val="21"/>
        </w:rPr>
        <w:t>niewysadzinowy</w:t>
      </w:r>
      <w:proofErr w:type="spellEnd"/>
      <w:r w:rsidRPr="00B67AB2">
        <w:rPr>
          <w:rFonts w:cstheme="minorHAnsi"/>
          <w:szCs w:val="21"/>
        </w:rPr>
        <w:t>.</w:t>
      </w:r>
    </w:p>
    <w:p w14:paraId="6F93F1F5" w14:textId="72948AFE" w:rsidR="00D9541D" w:rsidRDefault="005B06D9" w:rsidP="005B06D9">
      <w:pPr>
        <w:pStyle w:val="Nagwek1"/>
        <w:rPr>
          <w:bCs/>
        </w:rPr>
      </w:pPr>
      <w:bookmarkStart w:id="29" w:name="_Toc150423352"/>
      <w:r>
        <w:rPr>
          <w:bCs/>
        </w:rPr>
        <w:t>G</w:t>
      </w:r>
      <w:r w:rsidR="008C2B8F">
        <w:rPr>
          <w:bCs/>
        </w:rPr>
        <w:t>EOTECHNICZNE WARUNKI I SPOSÓB POSADOWIENIA OBIEKTU BUDOWLANEGO</w:t>
      </w:r>
      <w:bookmarkEnd w:id="29"/>
    </w:p>
    <w:p w14:paraId="47A51CAC" w14:textId="6B4977C0" w:rsidR="00F40765" w:rsidRPr="00F40765" w:rsidRDefault="00073E0B" w:rsidP="00F40765">
      <w:pPr>
        <w:ind w:left="426"/>
      </w:pPr>
      <w:r>
        <w:t>Posadowienie bezpośrednie.</w:t>
      </w:r>
    </w:p>
    <w:p w14:paraId="105816E3" w14:textId="5C138323" w:rsidR="008C2B8F" w:rsidRDefault="008C2B8F" w:rsidP="008C2B8F">
      <w:pPr>
        <w:pStyle w:val="Nagwek1"/>
        <w:rPr>
          <w:rFonts w:eastAsia="Calibri"/>
        </w:rPr>
      </w:pPr>
      <w:bookmarkStart w:id="30" w:name="_Toc150423353"/>
      <w:r>
        <w:rPr>
          <w:rFonts w:eastAsia="Calibri"/>
        </w:rPr>
        <w:t>DOKUMENTACJA GEOLOGICZNO-INŻYNIERSKA</w:t>
      </w:r>
      <w:bookmarkEnd w:id="30"/>
    </w:p>
    <w:p w14:paraId="108F8201" w14:textId="5793A3D6" w:rsidR="008C2B8F" w:rsidRPr="008C2B8F" w:rsidRDefault="008C2B8F" w:rsidP="00930075">
      <w:pPr>
        <w:ind w:left="426"/>
      </w:pPr>
      <w:bookmarkStart w:id="31" w:name="_Hlk119513229"/>
      <w:r w:rsidRPr="008C2B8F">
        <w:t>Opracowania  z</w:t>
      </w:r>
      <w:bookmarkEnd w:id="31"/>
      <w:r w:rsidRPr="008C2B8F">
        <w:t>najduj</w:t>
      </w:r>
      <w:r>
        <w:t>e</w:t>
      </w:r>
      <w:r w:rsidRPr="008C2B8F">
        <w:t xml:space="preserve"> się </w:t>
      </w:r>
      <w:r w:rsidR="00E95CBF">
        <w:t>załączeniu projektu budowlanego</w:t>
      </w:r>
      <w:r w:rsidRPr="008C2B8F">
        <w:t>.</w:t>
      </w:r>
    </w:p>
    <w:p w14:paraId="637FA9DB" w14:textId="10C666D4" w:rsidR="008C2B8F" w:rsidRPr="008C2B8F" w:rsidRDefault="008C2B8F" w:rsidP="008C2B8F">
      <w:pPr>
        <w:pStyle w:val="Nagwek1"/>
        <w:rPr>
          <w:bCs/>
        </w:rPr>
      </w:pPr>
      <w:bookmarkStart w:id="32" w:name="_Toc150423354"/>
      <w:r w:rsidRPr="008C2B8F">
        <w:rPr>
          <w:bCs/>
        </w:rPr>
        <w:t>ROZWIĄZANIA KONSTRUKCYJNO-MATERIAŁOWE WEWNĘTRZNYCH I</w:t>
      </w:r>
      <w:r>
        <w:rPr>
          <w:bCs/>
        </w:rPr>
        <w:t xml:space="preserve"> </w:t>
      </w:r>
      <w:r w:rsidRPr="008C2B8F">
        <w:rPr>
          <w:bCs/>
        </w:rPr>
        <w:t>ZEWNĘTRZNYCH PRZEGRÓD BUDOWLANYCH</w:t>
      </w:r>
      <w:bookmarkEnd w:id="32"/>
    </w:p>
    <w:p w14:paraId="38102AFC" w14:textId="2A55A5EE" w:rsidR="008C2B8F" w:rsidRPr="008C2B8F" w:rsidRDefault="008C2B8F" w:rsidP="008C2B8F">
      <w:pPr>
        <w:ind w:left="426"/>
      </w:pPr>
      <w:bookmarkStart w:id="33" w:name="_Hlk119512292"/>
      <w:r w:rsidRPr="008C2B8F">
        <w:t>Nie dotyczy projektu obiektu budowlanego liniowego.</w:t>
      </w:r>
    </w:p>
    <w:p w14:paraId="74B2E133" w14:textId="266398C7" w:rsidR="008C2B8F" w:rsidRPr="00930075" w:rsidRDefault="008C2B8F" w:rsidP="008C2B8F">
      <w:pPr>
        <w:pStyle w:val="Nagwek1"/>
        <w:rPr>
          <w:bCs/>
        </w:rPr>
      </w:pPr>
      <w:bookmarkStart w:id="34" w:name="_Toc150423355"/>
      <w:bookmarkEnd w:id="33"/>
      <w:r w:rsidRPr="008C2B8F">
        <w:rPr>
          <w:bCs/>
        </w:rPr>
        <w:t>PODSTAWOWE PARAMETRY TECHNOLOGICZNE ORAZ</w:t>
      </w:r>
      <w:r>
        <w:rPr>
          <w:bCs/>
        </w:rPr>
        <w:t xml:space="preserve"> </w:t>
      </w:r>
      <w:r w:rsidRPr="008C2B8F">
        <w:rPr>
          <w:bCs/>
        </w:rPr>
        <w:t xml:space="preserve">WSPÓŁZALEŻNOŚCI URZĄDZEŃ </w:t>
      </w:r>
      <w:r>
        <w:rPr>
          <w:bCs/>
        </w:rPr>
        <w:br/>
      </w:r>
      <w:r w:rsidRPr="008C2B8F">
        <w:rPr>
          <w:bCs/>
        </w:rPr>
        <w:t>I WYPOSAŻENIA ZWIĄZANEGO Z</w:t>
      </w:r>
      <w:r>
        <w:rPr>
          <w:bCs/>
        </w:rPr>
        <w:t xml:space="preserve"> </w:t>
      </w:r>
      <w:r w:rsidRPr="008C2B8F">
        <w:rPr>
          <w:bCs/>
        </w:rPr>
        <w:t>PRZEZNACZENIEM OBIEKTU I JEGO ROZWIĄZANIAMI BUDOWLANYMI</w:t>
      </w:r>
      <w:bookmarkEnd w:id="34"/>
    </w:p>
    <w:p w14:paraId="7C4425E8" w14:textId="4BE921BE" w:rsidR="008C2B8F" w:rsidRPr="008C2B8F" w:rsidRDefault="008C2B8F" w:rsidP="008C2B8F">
      <w:pPr>
        <w:ind w:left="426"/>
      </w:pPr>
      <w:bookmarkStart w:id="35" w:name="_Hlk119512520"/>
      <w:r w:rsidRPr="008C2B8F">
        <w:t>Nie dotyczy projektu obiektu budowlanego liniowego.</w:t>
      </w:r>
    </w:p>
    <w:p w14:paraId="5BA78737" w14:textId="6839584A" w:rsidR="009C33AC" w:rsidRPr="00930075" w:rsidRDefault="00930075" w:rsidP="009C33AC">
      <w:pPr>
        <w:pStyle w:val="Nagwek1"/>
        <w:rPr>
          <w:rFonts w:eastAsia="Calibri"/>
        </w:rPr>
      </w:pPr>
      <w:bookmarkStart w:id="36" w:name="_Toc150423356"/>
      <w:bookmarkStart w:id="37" w:name="_Hlk119511985"/>
      <w:bookmarkEnd w:id="35"/>
      <w:r>
        <w:rPr>
          <w:rFonts w:eastAsia="Calibri"/>
        </w:rPr>
        <w:t>ROZWIĄZANIA KONSTRUKCYJNO-MATERIAŁOWE WEWNĘTRZNYCH I ZEWNĘTRZNYCH PRZEGÓRD BUDOWLANYCH</w:t>
      </w:r>
      <w:bookmarkEnd w:id="36"/>
      <w:r>
        <w:rPr>
          <w:rFonts w:eastAsia="Calibri"/>
        </w:rPr>
        <w:t xml:space="preserve">  </w:t>
      </w:r>
      <w:bookmarkEnd w:id="37"/>
    </w:p>
    <w:p w14:paraId="5F85E4CB" w14:textId="2229B09D" w:rsidR="00930075" w:rsidRDefault="00930075" w:rsidP="00930075">
      <w:pPr>
        <w:ind w:left="426"/>
      </w:pPr>
      <w:r w:rsidRPr="008C2B8F">
        <w:t>Nie dotyczy projektu obiektu budowlanego liniowego.</w:t>
      </w:r>
    </w:p>
    <w:p w14:paraId="49C13F26" w14:textId="2ACA2526" w:rsidR="003F4162" w:rsidRPr="003F4162" w:rsidRDefault="000611C4" w:rsidP="003F4162">
      <w:pPr>
        <w:pStyle w:val="Nagwek1"/>
        <w:rPr>
          <w:rFonts w:eastAsia="Calibri"/>
        </w:rPr>
      </w:pPr>
      <w:bookmarkStart w:id="38" w:name="_Toc150423357"/>
      <w:bookmarkStart w:id="39" w:name="_Hlk119512730"/>
      <w:r>
        <w:rPr>
          <w:rFonts w:eastAsia="Calibri"/>
        </w:rPr>
        <w:t>PODSTAWOWE PARAMETRY TECHNOLOGICZNE ORAZ WSPÓLZALEŻNOŚCI URZĄDZEŃ I WYSPOSAŻENIA ZWIĄZANEGO Z PRZENACZENIEM OBIEKTU I JEGO ROZWIĄZANIAMI BUDOWLANYMI</w:t>
      </w:r>
      <w:bookmarkEnd w:id="38"/>
      <w:r>
        <w:rPr>
          <w:rFonts w:eastAsia="Calibri"/>
        </w:rPr>
        <w:t xml:space="preserve"> </w:t>
      </w:r>
    </w:p>
    <w:bookmarkEnd w:id="39"/>
    <w:p w14:paraId="643B9AE9" w14:textId="0F33B3C1" w:rsidR="003F4162" w:rsidRDefault="000611C4" w:rsidP="003F4162">
      <w:pPr>
        <w:ind w:left="426"/>
      </w:pPr>
      <w:r w:rsidRPr="008C2B8F">
        <w:t>Nie dotyczy projektu obiektu budowlanego liniowego.</w:t>
      </w:r>
    </w:p>
    <w:p w14:paraId="577997E0" w14:textId="5592BFA4" w:rsidR="003F4162" w:rsidRDefault="003F4162" w:rsidP="00152047">
      <w:pPr>
        <w:pStyle w:val="Nagwek1"/>
        <w:ind w:left="426"/>
      </w:pPr>
      <w:bookmarkStart w:id="40" w:name="_Toc150423358"/>
      <w:r>
        <w:rPr>
          <w:rFonts w:eastAsia="Calibri"/>
        </w:rPr>
        <w:t>ROZWIĄZANIA BUDOWLANE I TECHNICZNO-INSTALACYJNE</w:t>
      </w:r>
      <w:bookmarkEnd w:id="40"/>
    </w:p>
    <w:p w14:paraId="40E1DE8D" w14:textId="77777777" w:rsidR="003F4162" w:rsidRPr="003F4162" w:rsidRDefault="003F4162" w:rsidP="003F4162">
      <w:pPr>
        <w:ind w:left="426"/>
      </w:pPr>
      <w:bookmarkStart w:id="41" w:name="_Hlk119513023"/>
      <w:r w:rsidRPr="003F4162">
        <w:t>Rozwiązania budowlane i techniczno-instalacyjne znajdują się w odpowiednich tomach branżowych</w:t>
      </w:r>
    </w:p>
    <w:p w14:paraId="3423A5EF" w14:textId="6E8A295E" w:rsidR="003F4162" w:rsidRPr="003F4162" w:rsidRDefault="003F4162" w:rsidP="003F4162">
      <w:pPr>
        <w:ind w:left="426"/>
      </w:pPr>
      <w:r w:rsidRPr="003F4162">
        <w:t>niniejszego projektu technicznego</w:t>
      </w:r>
      <w:r w:rsidR="00073E0B">
        <w:t>.</w:t>
      </w:r>
    </w:p>
    <w:bookmarkEnd w:id="41"/>
    <w:p w14:paraId="7B0E5A6A" w14:textId="2C14366C" w:rsidR="003F4162" w:rsidRPr="008C2B8F" w:rsidRDefault="003F4162" w:rsidP="003F4162">
      <w:pPr>
        <w:ind w:left="426"/>
      </w:pPr>
    </w:p>
    <w:p w14:paraId="1EDAC252" w14:textId="0E48138F" w:rsidR="00F820FC" w:rsidRPr="00F820FC" w:rsidRDefault="00F820FC" w:rsidP="00F820FC">
      <w:pPr>
        <w:pStyle w:val="Nagwek1"/>
        <w:rPr>
          <w:rFonts w:eastAsia="Calibri"/>
          <w:bCs/>
        </w:rPr>
      </w:pPr>
      <w:bookmarkStart w:id="42" w:name="_Toc150423359"/>
      <w:r>
        <w:rPr>
          <w:rFonts w:eastAsia="Calibri"/>
        </w:rPr>
        <w:t xml:space="preserve">ROZWIĄZANIA </w:t>
      </w:r>
      <w:r w:rsidRPr="00F820FC">
        <w:rPr>
          <w:rFonts w:eastAsia="Calibri"/>
          <w:bCs/>
        </w:rPr>
        <w:t>NIEZBĘDNYCH ELEMENTÓW WYPOSAŻENIA</w:t>
      </w:r>
      <w:r>
        <w:rPr>
          <w:rFonts w:eastAsia="Calibri"/>
          <w:bCs/>
        </w:rPr>
        <w:t xml:space="preserve"> </w:t>
      </w:r>
      <w:r w:rsidRPr="00F820FC">
        <w:rPr>
          <w:rFonts w:eastAsia="Calibri"/>
          <w:bCs/>
        </w:rPr>
        <w:t>BUDOWLANO-INSTALACYJNEGO</w:t>
      </w:r>
      <w:bookmarkEnd w:id="42"/>
    </w:p>
    <w:p w14:paraId="50DC5ABB" w14:textId="5ACC3F40" w:rsidR="00F820FC" w:rsidRPr="003F4162" w:rsidRDefault="00F820FC" w:rsidP="00F820FC">
      <w:pPr>
        <w:ind w:left="426"/>
      </w:pPr>
      <w:r>
        <w:t>Sposób powiązania instalacji i urządzeń budowlanych obiektu budowlanego z sieciami zewnętrznymi znajduje się w odpowiednich tomach branżowych niniejszego projektu technicznego</w:t>
      </w:r>
      <w:r w:rsidR="00073E0B">
        <w:t>.</w:t>
      </w:r>
    </w:p>
    <w:p w14:paraId="00A7E88B" w14:textId="77777777" w:rsidR="00F820FC" w:rsidRPr="003F4162" w:rsidRDefault="00F820FC" w:rsidP="00F820FC">
      <w:pPr>
        <w:ind w:left="426"/>
      </w:pPr>
    </w:p>
    <w:p w14:paraId="043C417A" w14:textId="495F55C5" w:rsidR="00F820FC" w:rsidRPr="00F40765" w:rsidRDefault="00F40765" w:rsidP="00F40765">
      <w:pPr>
        <w:pStyle w:val="Nagwek1"/>
        <w:rPr>
          <w:rFonts w:eastAsia="Calibri"/>
          <w:bCs/>
        </w:rPr>
      </w:pPr>
      <w:bookmarkStart w:id="43" w:name="_Toc150423360"/>
      <w:r w:rsidRPr="00F40765">
        <w:rPr>
          <w:rFonts w:eastAsia="Calibri"/>
          <w:bCs/>
        </w:rPr>
        <w:t>ROZWIĄZANIA I SPOSÓB FUNKCJONOWANIA ZASADNICZYCH URZĄDZEŃ</w:t>
      </w:r>
      <w:r>
        <w:rPr>
          <w:rFonts w:eastAsia="Calibri"/>
          <w:bCs/>
        </w:rPr>
        <w:t xml:space="preserve"> </w:t>
      </w:r>
      <w:r w:rsidRPr="00F40765">
        <w:rPr>
          <w:rFonts w:eastAsia="Calibri"/>
          <w:bCs/>
        </w:rPr>
        <w:t>INSTALACJI TECHNICZNYCH</w:t>
      </w:r>
      <w:bookmarkEnd w:id="43"/>
    </w:p>
    <w:p w14:paraId="3091943F" w14:textId="39A4F6AB" w:rsidR="00F820FC" w:rsidRDefault="00F40765" w:rsidP="00F820FC">
      <w:pPr>
        <w:ind w:left="426"/>
      </w:pPr>
      <w:r w:rsidRPr="00F40765">
        <w:t>Nie dotyczy projektu obiektu budowlanego liniowego.</w:t>
      </w:r>
    </w:p>
    <w:p w14:paraId="0897CBD3" w14:textId="77777777" w:rsidR="00F40765" w:rsidRPr="003F4162" w:rsidRDefault="00F40765" w:rsidP="00F820FC">
      <w:pPr>
        <w:ind w:left="426"/>
      </w:pPr>
    </w:p>
    <w:p w14:paraId="1353E28F" w14:textId="4044D766" w:rsidR="00F40765" w:rsidRDefault="00F40765" w:rsidP="00F40765">
      <w:pPr>
        <w:pStyle w:val="Nagwek1"/>
        <w:rPr>
          <w:rFonts w:eastAsia="Calibri"/>
          <w:bCs/>
        </w:rPr>
      </w:pPr>
      <w:bookmarkStart w:id="44" w:name="_Hlk119513264"/>
      <w:bookmarkStart w:id="45" w:name="_Toc150423361"/>
      <w:r w:rsidRPr="00F40765">
        <w:rPr>
          <w:rFonts w:eastAsia="Calibri"/>
          <w:bCs/>
        </w:rPr>
        <w:t>DANE DOTYCZĄCE WARUNKÓW OCHRONY PRZECIWPOŻAROWEJ</w:t>
      </w:r>
      <w:bookmarkEnd w:id="44"/>
      <w:bookmarkEnd w:id="45"/>
    </w:p>
    <w:p w14:paraId="67007565" w14:textId="77777777" w:rsidR="00F40765" w:rsidRPr="00F40765" w:rsidRDefault="00F40765" w:rsidP="00F40765">
      <w:pPr>
        <w:ind w:left="426"/>
      </w:pPr>
      <w:r>
        <w:t>Nie dotyczy.</w:t>
      </w:r>
    </w:p>
    <w:p w14:paraId="2C082C83" w14:textId="77777777" w:rsidR="00F40765" w:rsidRPr="00F40765" w:rsidRDefault="00F40765" w:rsidP="00F40765"/>
    <w:p w14:paraId="1996F123" w14:textId="75E13EF6" w:rsidR="00F40765" w:rsidRDefault="00F40765" w:rsidP="00F40765">
      <w:pPr>
        <w:pStyle w:val="Nagwek1"/>
        <w:rPr>
          <w:rFonts w:eastAsia="Calibri"/>
          <w:bCs/>
        </w:rPr>
      </w:pPr>
      <w:bookmarkStart w:id="46" w:name="_Toc150423362"/>
      <w:r w:rsidRPr="00F40765">
        <w:rPr>
          <w:rFonts w:eastAsia="Calibri"/>
          <w:bCs/>
        </w:rPr>
        <w:t>CHARAKTERYSTYKA ENERGETYCZNA BUDYNKU</w:t>
      </w:r>
      <w:bookmarkEnd w:id="46"/>
    </w:p>
    <w:p w14:paraId="25D4BA3D" w14:textId="1CEF1664" w:rsidR="00593671" w:rsidRPr="00F40765" w:rsidRDefault="00F40765" w:rsidP="00F40765">
      <w:pPr>
        <w:ind w:left="426"/>
      </w:pPr>
      <w:r>
        <w:t>Nie dotyczy.</w:t>
      </w:r>
    </w:p>
    <w:p w14:paraId="2158E2E8" w14:textId="77777777" w:rsidR="00593671" w:rsidRDefault="00593671" w:rsidP="00593671">
      <w:pPr>
        <w:pStyle w:val="Nagwek1"/>
      </w:pPr>
      <w:bookmarkStart w:id="47" w:name="_Toc88824883"/>
      <w:bookmarkStart w:id="48" w:name="_Toc104372448"/>
      <w:bookmarkStart w:id="49" w:name="_Toc105072237"/>
      <w:bookmarkStart w:id="50" w:name="_Toc150423363"/>
      <w:r>
        <w:t>SPIS WYKORZYSTANYCH NORM, PRZEPISÓW I LITERATURY</w:t>
      </w:r>
      <w:bookmarkEnd w:id="47"/>
      <w:bookmarkEnd w:id="48"/>
      <w:bookmarkEnd w:id="49"/>
      <w:bookmarkEnd w:id="50"/>
    </w:p>
    <w:p w14:paraId="76C90233" w14:textId="77777777" w:rsidR="00593671" w:rsidRPr="00735FED" w:rsidRDefault="00593671" w:rsidP="00593671">
      <w:pPr>
        <w:spacing w:before="60" w:after="60" w:line="240" w:lineRule="auto"/>
        <w:rPr>
          <w:rFonts w:cs="Tahoma"/>
        </w:rPr>
      </w:pPr>
      <w:bookmarkStart w:id="51" w:name="_Hlk82436941"/>
      <w:r w:rsidRPr="00137E95">
        <w:rPr>
          <w:rFonts w:cs="Tahoma"/>
        </w:rPr>
        <w:t xml:space="preserve">- Ustawa z dnia 7 lipca 1994 r. Prawo budowlane </w:t>
      </w:r>
      <w:r w:rsidRPr="00735FED">
        <w:rPr>
          <w:rFonts w:cs="Tahoma"/>
        </w:rPr>
        <w:t xml:space="preserve">(Dz. U. 1994 </w:t>
      </w:r>
      <w:r>
        <w:rPr>
          <w:rFonts w:cs="Tahoma"/>
        </w:rPr>
        <w:t>n</w:t>
      </w:r>
      <w:r w:rsidRPr="00735FED">
        <w:rPr>
          <w:rFonts w:cs="Tahoma"/>
        </w:rPr>
        <w:t xml:space="preserve">r 89 poz. 414 z </w:t>
      </w:r>
      <w:proofErr w:type="spellStart"/>
      <w:r w:rsidRPr="00735FED">
        <w:rPr>
          <w:rFonts w:cs="Tahoma"/>
        </w:rPr>
        <w:t>późn</w:t>
      </w:r>
      <w:proofErr w:type="spellEnd"/>
      <w:r w:rsidRPr="00735FED">
        <w:rPr>
          <w:rFonts w:cs="Tahoma"/>
        </w:rPr>
        <w:t>. zm.);</w:t>
      </w:r>
    </w:p>
    <w:p w14:paraId="18665E82" w14:textId="77777777" w:rsidR="00593671" w:rsidRPr="00735FED" w:rsidRDefault="00593671" w:rsidP="00593671">
      <w:pPr>
        <w:spacing w:before="60" w:after="60" w:line="240" w:lineRule="auto"/>
        <w:rPr>
          <w:rFonts w:cs="Tahoma"/>
        </w:rPr>
      </w:pPr>
      <w:r w:rsidRPr="00137E95">
        <w:rPr>
          <w:rFonts w:cs="Tahoma"/>
        </w:rPr>
        <w:t xml:space="preserve">- Ustawa z dnia 17 maja 1989 r. Prawo geodezyjne i kartograficzne </w:t>
      </w:r>
      <w:r w:rsidRPr="00735FED">
        <w:rPr>
          <w:rFonts w:cs="Tahoma"/>
        </w:rPr>
        <w:t xml:space="preserve">(Dz.U. 1989 </w:t>
      </w:r>
      <w:r>
        <w:rPr>
          <w:rFonts w:cs="Tahoma"/>
        </w:rPr>
        <w:t>n</w:t>
      </w:r>
      <w:r w:rsidRPr="00735FED">
        <w:rPr>
          <w:rFonts w:cs="Tahoma"/>
        </w:rPr>
        <w:t xml:space="preserve">r 30 poz. 163 z </w:t>
      </w:r>
      <w:proofErr w:type="spellStart"/>
      <w:r w:rsidRPr="00735FED">
        <w:rPr>
          <w:rFonts w:cs="Tahoma"/>
        </w:rPr>
        <w:t>późn</w:t>
      </w:r>
      <w:proofErr w:type="spellEnd"/>
      <w:r w:rsidRPr="00735FED">
        <w:rPr>
          <w:rFonts w:cs="Tahoma"/>
        </w:rPr>
        <w:t>. zm.);</w:t>
      </w:r>
    </w:p>
    <w:p w14:paraId="186B3CA6" w14:textId="77777777" w:rsidR="00593671" w:rsidRPr="008C1F44" w:rsidRDefault="00593671" w:rsidP="00593671">
      <w:pPr>
        <w:spacing w:before="60" w:after="60" w:line="240" w:lineRule="auto"/>
        <w:rPr>
          <w:rFonts w:cs="Tahoma"/>
        </w:rPr>
      </w:pPr>
      <w:r>
        <w:rPr>
          <w:rFonts w:cs="Tahoma"/>
        </w:rPr>
        <w:t xml:space="preserve">- </w:t>
      </w:r>
      <w:r w:rsidRPr="008C1F44">
        <w:rPr>
          <w:rFonts w:cs="Tahoma"/>
        </w:rPr>
        <w:t xml:space="preserve">Ustawa z dnia 20 lipca 2017 Prawo wodne (Dz. U. 2017 poz. 1566 z </w:t>
      </w:r>
      <w:proofErr w:type="spellStart"/>
      <w:r>
        <w:rPr>
          <w:rFonts w:cs="Tahoma"/>
        </w:rPr>
        <w:t>późn</w:t>
      </w:r>
      <w:proofErr w:type="spellEnd"/>
      <w:r>
        <w:rPr>
          <w:rFonts w:cs="Tahoma"/>
        </w:rPr>
        <w:t>. zm.);</w:t>
      </w:r>
    </w:p>
    <w:p w14:paraId="65025C42" w14:textId="77777777" w:rsidR="00593671" w:rsidRPr="008C1F44" w:rsidRDefault="00593671" w:rsidP="00593671">
      <w:pPr>
        <w:spacing w:before="60" w:after="60" w:line="240" w:lineRule="auto"/>
        <w:rPr>
          <w:rFonts w:cs="Tahoma"/>
        </w:rPr>
      </w:pPr>
      <w:r>
        <w:rPr>
          <w:rFonts w:cs="Tahoma"/>
        </w:rPr>
        <w:t xml:space="preserve">- </w:t>
      </w:r>
      <w:r w:rsidRPr="008C1F44">
        <w:rPr>
          <w:rFonts w:cs="Tahoma"/>
        </w:rPr>
        <w:t>Ustawa z dnia 14 grudnia 2012 r.</w:t>
      </w:r>
      <w:r>
        <w:rPr>
          <w:rFonts w:cs="Tahoma"/>
        </w:rPr>
        <w:t xml:space="preserve"> o</w:t>
      </w:r>
      <w:r w:rsidRPr="008C1F44">
        <w:rPr>
          <w:rFonts w:cs="Tahoma"/>
        </w:rPr>
        <w:t xml:space="preserve"> odpadach (Dz. U. 201</w:t>
      </w:r>
      <w:r>
        <w:rPr>
          <w:rFonts w:cs="Tahoma"/>
        </w:rPr>
        <w:t>3</w:t>
      </w:r>
      <w:r w:rsidRPr="008C1F44">
        <w:rPr>
          <w:rFonts w:cs="Tahoma"/>
        </w:rPr>
        <w:t xml:space="preserve"> poz. </w:t>
      </w:r>
      <w:r>
        <w:rPr>
          <w:rFonts w:cs="Tahoma"/>
        </w:rPr>
        <w:t>21</w:t>
      </w:r>
      <w:r w:rsidRPr="008C1F44">
        <w:rPr>
          <w:rFonts w:cs="Tahoma"/>
        </w:rPr>
        <w:t xml:space="preserve"> z </w:t>
      </w:r>
      <w:proofErr w:type="spellStart"/>
      <w:r w:rsidRPr="008C1F44">
        <w:rPr>
          <w:rFonts w:cs="Tahoma"/>
        </w:rPr>
        <w:t>późn</w:t>
      </w:r>
      <w:proofErr w:type="spellEnd"/>
      <w:r>
        <w:rPr>
          <w:rFonts w:cs="Tahoma"/>
        </w:rPr>
        <w:t>. zm.)</w:t>
      </w:r>
      <w:r w:rsidRPr="008C1F44">
        <w:rPr>
          <w:rFonts w:cs="Tahoma"/>
        </w:rPr>
        <w:t>;</w:t>
      </w:r>
    </w:p>
    <w:p w14:paraId="269A3369" w14:textId="77777777" w:rsidR="00593671" w:rsidRPr="008C1F44" w:rsidRDefault="00593671" w:rsidP="00593671">
      <w:pPr>
        <w:spacing w:before="60" w:after="60" w:line="240" w:lineRule="auto"/>
        <w:rPr>
          <w:rFonts w:cs="Tahoma"/>
        </w:rPr>
      </w:pPr>
      <w:r>
        <w:rPr>
          <w:rFonts w:cs="Tahoma"/>
        </w:rPr>
        <w:t xml:space="preserve">- </w:t>
      </w:r>
      <w:r w:rsidRPr="008C1F44">
        <w:rPr>
          <w:rFonts w:cs="Tahoma"/>
        </w:rPr>
        <w:t xml:space="preserve">Ustawa z dnia 24 sierpnia 1991r </w:t>
      </w:r>
      <w:r>
        <w:rPr>
          <w:rFonts w:cs="Tahoma"/>
        </w:rPr>
        <w:t>o</w:t>
      </w:r>
      <w:r w:rsidRPr="008C1F44">
        <w:rPr>
          <w:rFonts w:cs="Tahoma"/>
        </w:rPr>
        <w:t xml:space="preserve"> ochronie przeciwpożarowej (Dz. U. </w:t>
      </w:r>
      <w:r>
        <w:rPr>
          <w:rFonts w:cs="Tahoma"/>
        </w:rPr>
        <w:t xml:space="preserve">1991 </w:t>
      </w:r>
      <w:r w:rsidRPr="008C1F44">
        <w:rPr>
          <w:rFonts w:cs="Tahoma"/>
        </w:rPr>
        <w:t xml:space="preserve">poz. </w:t>
      </w:r>
      <w:r>
        <w:rPr>
          <w:rFonts w:cs="Tahoma"/>
        </w:rPr>
        <w:t xml:space="preserve">351 z </w:t>
      </w:r>
      <w:proofErr w:type="spellStart"/>
      <w:r>
        <w:rPr>
          <w:rFonts w:cs="Tahoma"/>
        </w:rPr>
        <w:t>późn</w:t>
      </w:r>
      <w:proofErr w:type="spellEnd"/>
      <w:r>
        <w:rPr>
          <w:rFonts w:cs="Tahoma"/>
        </w:rPr>
        <w:t>. zm.</w:t>
      </w:r>
      <w:r w:rsidRPr="008C1F44">
        <w:rPr>
          <w:rFonts w:cs="Tahoma"/>
        </w:rPr>
        <w:t>);</w:t>
      </w:r>
    </w:p>
    <w:p w14:paraId="04B2F80C" w14:textId="77777777" w:rsidR="00593671" w:rsidRPr="008C1F44" w:rsidRDefault="00593671" w:rsidP="00593671">
      <w:pPr>
        <w:spacing w:before="60" w:after="60" w:line="240" w:lineRule="auto"/>
        <w:rPr>
          <w:rFonts w:cs="Tahoma"/>
        </w:rPr>
      </w:pPr>
      <w:r>
        <w:rPr>
          <w:rFonts w:cs="Tahoma"/>
        </w:rPr>
        <w:t xml:space="preserve">- </w:t>
      </w:r>
      <w:r w:rsidRPr="008C1F44">
        <w:rPr>
          <w:rFonts w:cs="Tahoma"/>
        </w:rPr>
        <w:t>Ustawa z dnia 27 kwietnia 2001 r. Prawo ochrony środowiska (Dz. U. 20</w:t>
      </w:r>
      <w:r>
        <w:rPr>
          <w:rFonts w:cs="Tahoma"/>
        </w:rPr>
        <w:t>01</w:t>
      </w:r>
      <w:r w:rsidRPr="008C1F44">
        <w:rPr>
          <w:rFonts w:cs="Tahoma"/>
        </w:rPr>
        <w:t xml:space="preserve"> </w:t>
      </w:r>
      <w:r>
        <w:rPr>
          <w:rFonts w:cs="Tahoma"/>
        </w:rPr>
        <w:t xml:space="preserve">nr 62 </w:t>
      </w:r>
      <w:r w:rsidRPr="008C1F44">
        <w:rPr>
          <w:rFonts w:cs="Tahoma"/>
        </w:rPr>
        <w:t>poz. 627</w:t>
      </w:r>
      <w:r>
        <w:rPr>
          <w:rFonts w:cs="Tahoma"/>
        </w:rPr>
        <w:t xml:space="preserve"> z </w:t>
      </w:r>
      <w:proofErr w:type="spellStart"/>
      <w:r>
        <w:rPr>
          <w:rFonts w:cs="Tahoma"/>
        </w:rPr>
        <w:t>późn</w:t>
      </w:r>
      <w:proofErr w:type="spellEnd"/>
      <w:r>
        <w:rPr>
          <w:rFonts w:cs="Tahoma"/>
        </w:rPr>
        <w:t>. zm.</w:t>
      </w:r>
      <w:r w:rsidRPr="008C1F44">
        <w:rPr>
          <w:rFonts w:cs="Tahoma"/>
        </w:rPr>
        <w:t>);</w:t>
      </w:r>
    </w:p>
    <w:p w14:paraId="60E2A0FA" w14:textId="77777777" w:rsidR="00593671" w:rsidRPr="008C1F44" w:rsidRDefault="00593671" w:rsidP="00593671">
      <w:pPr>
        <w:spacing w:before="60" w:after="60" w:line="240" w:lineRule="auto"/>
        <w:rPr>
          <w:rFonts w:cs="Tahoma"/>
        </w:rPr>
      </w:pPr>
      <w:r>
        <w:rPr>
          <w:rFonts w:cs="Tahoma"/>
        </w:rPr>
        <w:t xml:space="preserve">- </w:t>
      </w:r>
      <w:r w:rsidRPr="008C1F44">
        <w:rPr>
          <w:rFonts w:cs="Tahoma"/>
        </w:rPr>
        <w:t xml:space="preserve">Ustawa z dnia 16 kwietnia 2004 r. </w:t>
      </w:r>
      <w:r>
        <w:rPr>
          <w:rFonts w:cs="Tahoma"/>
        </w:rPr>
        <w:t>o</w:t>
      </w:r>
      <w:r w:rsidRPr="008C1F44">
        <w:rPr>
          <w:rFonts w:cs="Tahoma"/>
        </w:rPr>
        <w:t xml:space="preserve"> ochronie przyrody (Dz. U. 20</w:t>
      </w:r>
      <w:r>
        <w:rPr>
          <w:rFonts w:cs="Tahoma"/>
        </w:rPr>
        <w:t>04</w:t>
      </w:r>
      <w:r w:rsidRPr="008C1F44">
        <w:rPr>
          <w:rFonts w:cs="Tahoma"/>
        </w:rPr>
        <w:br/>
      </w:r>
      <w:r>
        <w:rPr>
          <w:rFonts w:cs="Tahoma"/>
        </w:rPr>
        <w:t xml:space="preserve">nr 92 </w:t>
      </w:r>
      <w:r w:rsidRPr="008C1F44">
        <w:rPr>
          <w:rFonts w:cs="Tahoma"/>
        </w:rPr>
        <w:t xml:space="preserve">poz. </w:t>
      </w:r>
      <w:r>
        <w:rPr>
          <w:rFonts w:cs="Tahoma"/>
        </w:rPr>
        <w:t xml:space="preserve">880 z </w:t>
      </w:r>
      <w:proofErr w:type="spellStart"/>
      <w:r>
        <w:rPr>
          <w:rFonts w:cs="Tahoma"/>
        </w:rPr>
        <w:t>późn</w:t>
      </w:r>
      <w:proofErr w:type="spellEnd"/>
      <w:r>
        <w:rPr>
          <w:rFonts w:cs="Tahoma"/>
        </w:rPr>
        <w:t>. zm.</w:t>
      </w:r>
      <w:r w:rsidRPr="008C1F44">
        <w:rPr>
          <w:rFonts w:cs="Tahoma"/>
        </w:rPr>
        <w:t>);</w:t>
      </w:r>
    </w:p>
    <w:p w14:paraId="360F388F" w14:textId="77777777" w:rsidR="00593671" w:rsidRDefault="00593671" w:rsidP="00593671">
      <w:pPr>
        <w:spacing w:before="60" w:after="60" w:line="240" w:lineRule="auto"/>
        <w:rPr>
          <w:rFonts w:cs="Tahoma"/>
        </w:rPr>
      </w:pPr>
      <w:r>
        <w:rPr>
          <w:rFonts w:cs="Tahoma"/>
        </w:rPr>
        <w:t xml:space="preserve">- </w:t>
      </w:r>
      <w:r w:rsidRPr="008C1F44">
        <w:rPr>
          <w:rFonts w:cs="Tahoma"/>
        </w:rPr>
        <w:t>Rozporządzenie Ministra Transportu, Budownictwa i Gospodarki Morskiej z dnia 25 kwietnia 2012 r. w sprawie ustalania ge</w:t>
      </w:r>
      <w:r>
        <w:rPr>
          <w:rFonts w:cs="Tahoma"/>
        </w:rPr>
        <w:t>otechnicznych warunków posadowie</w:t>
      </w:r>
      <w:r w:rsidRPr="008C1F44">
        <w:rPr>
          <w:rFonts w:cs="Tahoma"/>
        </w:rPr>
        <w:t>nia obiektów budowlanych</w:t>
      </w:r>
      <w:r>
        <w:rPr>
          <w:rFonts w:cs="Tahoma"/>
        </w:rPr>
        <w:t xml:space="preserve"> (</w:t>
      </w:r>
      <w:r w:rsidRPr="00FC26D4">
        <w:rPr>
          <w:rFonts w:cs="Tahoma"/>
        </w:rPr>
        <w:t>Dz.U. 2012 poz. 463</w:t>
      </w:r>
      <w:r>
        <w:rPr>
          <w:rFonts w:cs="Tahoma"/>
        </w:rPr>
        <w:t xml:space="preserve"> z </w:t>
      </w:r>
      <w:proofErr w:type="spellStart"/>
      <w:r>
        <w:rPr>
          <w:rFonts w:cs="Tahoma"/>
        </w:rPr>
        <w:t>późn</w:t>
      </w:r>
      <w:proofErr w:type="spellEnd"/>
      <w:r>
        <w:rPr>
          <w:rFonts w:cs="Tahoma"/>
        </w:rPr>
        <w:t>. zm.);</w:t>
      </w:r>
    </w:p>
    <w:p w14:paraId="00F99B99" w14:textId="5BE3336B" w:rsidR="00593671" w:rsidRDefault="00593671" w:rsidP="00593671">
      <w:pPr>
        <w:spacing w:before="60" w:after="60" w:line="240" w:lineRule="auto"/>
        <w:rPr>
          <w:rFonts w:cs="Tahoma"/>
        </w:rPr>
      </w:pPr>
      <w:r w:rsidRPr="00D103B6">
        <w:rPr>
          <w:rFonts w:cs="Tahoma"/>
        </w:rPr>
        <w:t xml:space="preserve">- </w:t>
      </w:r>
      <w:r w:rsidR="00D103B6" w:rsidRPr="00D103B6">
        <w:rPr>
          <w:rFonts w:cs="Tahoma"/>
        </w:rPr>
        <w:t>Rozporządzenie Ministra Infrastruktury z dnia 24 czerwca 2022 r. w sprawie przepisów techniczno-budowlanych dotyczących dróg publicznych</w:t>
      </w:r>
    </w:p>
    <w:p w14:paraId="02D2E14D" w14:textId="77777777" w:rsidR="00593671" w:rsidRPr="00AF58AA" w:rsidRDefault="00593671" w:rsidP="00593671">
      <w:pPr>
        <w:spacing w:before="60" w:after="60" w:line="240" w:lineRule="auto"/>
        <w:rPr>
          <w:rFonts w:cs="Tahoma"/>
        </w:rPr>
      </w:pPr>
      <w:r>
        <w:rPr>
          <w:rFonts w:cs="Tahoma"/>
        </w:rPr>
        <w:t xml:space="preserve">- </w:t>
      </w:r>
      <w:r w:rsidRPr="00AF58AA">
        <w:rPr>
          <w:rFonts w:cs="Tahoma"/>
        </w:rPr>
        <w:t>Rozporządzenie Komisji (UE) NR 1299/2014 z dnia 18 listopada 2014 r. dotyczące technicznych specyfikacji interoperacyjności podsystemu „Infrastruktura” systemu kolei w Unii Europejskiej</w:t>
      </w:r>
      <w:r>
        <w:rPr>
          <w:rFonts w:cs="Tahoma"/>
        </w:rPr>
        <w:t xml:space="preserve"> (z późniejszymi zmianami);</w:t>
      </w:r>
    </w:p>
    <w:p w14:paraId="6F19FA99" w14:textId="77777777" w:rsidR="00593671" w:rsidRPr="00AF58AA" w:rsidRDefault="00593671" w:rsidP="00593671">
      <w:pPr>
        <w:spacing w:before="60" w:after="60" w:line="240" w:lineRule="auto"/>
        <w:rPr>
          <w:rFonts w:cs="Tahoma"/>
        </w:rPr>
      </w:pPr>
      <w:r>
        <w:rPr>
          <w:rFonts w:cs="Tahoma"/>
        </w:rPr>
        <w:t xml:space="preserve">- </w:t>
      </w:r>
      <w:r w:rsidRPr="00AF58AA">
        <w:rPr>
          <w:rFonts w:cs="Tahoma"/>
        </w:rPr>
        <w:t>Rozporządzenie Komisji (UE) nr 1300/2014 z dnia 18 listopada 2014 r. w sprawie technicznych specyfikacji interoperacyjności odnoszących się do dostępności systemu kolei Unii dla osób niepełnosprawnych i osób o ograniczonej możliwości poruszania się (TSI „PRM”)</w:t>
      </w:r>
      <w:r>
        <w:rPr>
          <w:rFonts w:cs="Tahoma"/>
        </w:rPr>
        <w:t xml:space="preserve"> (z późniejszymi zmianami);</w:t>
      </w:r>
    </w:p>
    <w:p w14:paraId="7D0D9AED" w14:textId="409AA261" w:rsidR="004E1989" w:rsidRDefault="00593671" w:rsidP="00593671">
      <w:pPr>
        <w:spacing w:before="60" w:after="60" w:line="240" w:lineRule="auto"/>
        <w:rPr>
          <w:rFonts w:cs="Tahoma"/>
        </w:rPr>
      </w:pPr>
      <w:r>
        <w:rPr>
          <w:rFonts w:cs="Tahoma"/>
        </w:rPr>
        <w:t xml:space="preserve">- </w:t>
      </w:r>
      <w:r w:rsidRPr="00AF58AA">
        <w:rPr>
          <w:rFonts w:cs="Tahoma"/>
        </w:rPr>
        <w:t>Rozporządzenie Komisji (UE) NR 1301/2014 z dnia 18 listopada 2014 r. w sprawie technicznych specyfikacji interoperacyjności podsystemu „Energia” systemu kolei w Unii Europejskiej</w:t>
      </w:r>
      <w:r w:rsidR="004E1989">
        <w:rPr>
          <w:rFonts w:cs="Tahoma"/>
        </w:rPr>
        <w:t>.</w:t>
      </w:r>
    </w:p>
    <w:p w14:paraId="43A8E57B" w14:textId="77777777" w:rsidR="004E1989" w:rsidRPr="001626CA" w:rsidRDefault="004E1989" w:rsidP="00593671">
      <w:pPr>
        <w:spacing w:before="60" w:after="60" w:line="240" w:lineRule="auto"/>
        <w:rPr>
          <w:rFonts w:cs="Tahoma"/>
        </w:rPr>
      </w:pPr>
    </w:p>
    <w:p w14:paraId="5F314179" w14:textId="77777777" w:rsidR="002073A5" w:rsidRDefault="002073A5" w:rsidP="002073A5">
      <w:pPr>
        <w:pStyle w:val="Tytu"/>
      </w:pPr>
      <w:bookmarkStart w:id="52" w:name="_Toc75434256"/>
      <w:bookmarkStart w:id="53" w:name="_Toc150423364"/>
      <w:bookmarkEnd w:id="51"/>
      <w:r>
        <w:t>CZĘŚĆ GRAFICZNA</w:t>
      </w:r>
      <w:bookmarkEnd w:id="52"/>
      <w:bookmarkEnd w:id="53"/>
    </w:p>
    <w:p w14:paraId="7FA9B591" w14:textId="77777777" w:rsidR="002073A5" w:rsidRDefault="002073A5" w:rsidP="0059681A">
      <w:pPr>
        <w:pStyle w:val="Nagwek1"/>
        <w:numPr>
          <w:ilvl w:val="0"/>
          <w:numId w:val="0"/>
        </w:numPr>
        <w:ind w:left="432" w:hanging="432"/>
      </w:pPr>
      <w:bookmarkStart w:id="54" w:name="_Toc75434257"/>
      <w:bookmarkStart w:id="55" w:name="_Toc150423365"/>
      <w:r>
        <w:t>SPIS RYSUNKÓW</w:t>
      </w:r>
      <w:bookmarkEnd w:id="54"/>
      <w:bookmarkEnd w:id="55"/>
    </w:p>
    <w:p w14:paraId="0B674A4E" w14:textId="0C9A3E85" w:rsidR="002B4BBF" w:rsidRDefault="00654E9D">
      <w:pPr>
        <w:pStyle w:val="Spistreci4"/>
        <w:tabs>
          <w:tab w:val="right" w:leader="dot" w:pos="9062"/>
        </w:tabs>
        <w:rPr>
          <w:rFonts w:eastAsiaTheme="minorEastAsia"/>
          <w:noProof/>
          <w:sz w:val="22"/>
          <w:lang w:eastAsia="pl-PL"/>
        </w:rPr>
      </w:pPr>
      <w:r>
        <w:rPr>
          <w:rFonts w:cstheme="minorHAnsi"/>
          <w:szCs w:val="20"/>
        </w:rPr>
        <w:fldChar w:fldCharType="begin"/>
      </w:r>
      <w:r>
        <w:instrText xml:space="preserve"> TOC \o "4-4" \h \z </w:instrText>
      </w:r>
      <w:r>
        <w:rPr>
          <w:rFonts w:cstheme="minorHAnsi"/>
          <w:szCs w:val="20"/>
        </w:rPr>
        <w:fldChar w:fldCharType="separate"/>
      </w:r>
      <w:hyperlink w:anchor="_Toc117782178" w:history="1">
        <w:r w:rsidR="002B4BBF" w:rsidRPr="004D2B13">
          <w:rPr>
            <w:rStyle w:val="Hipercze"/>
            <w:noProof/>
          </w:rPr>
          <w:t>Rys. 1 Plan sytuacyjny</w:t>
        </w:r>
        <w:r w:rsidR="002B4BBF">
          <w:rPr>
            <w:noProof/>
            <w:webHidden/>
          </w:rPr>
          <w:tab/>
        </w:r>
        <w:r w:rsidR="002B4BBF">
          <w:rPr>
            <w:noProof/>
            <w:webHidden/>
          </w:rPr>
          <w:fldChar w:fldCharType="begin"/>
        </w:r>
        <w:r w:rsidR="002B4BBF">
          <w:rPr>
            <w:noProof/>
            <w:webHidden/>
          </w:rPr>
          <w:instrText xml:space="preserve"> PAGEREF _Toc117782178 \h </w:instrText>
        </w:r>
        <w:r w:rsidR="002B4BBF">
          <w:rPr>
            <w:noProof/>
            <w:webHidden/>
          </w:rPr>
        </w:r>
        <w:r w:rsidR="002B4BBF">
          <w:rPr>
            <w:noProof/>
            <w:webHidden/>
          </w:rPr>
          <w:fldChar w:fldCharType="separate"/>
        </w:r>
        <w:r w:rsidR="00707F66">
          <w:rPr>
            <w:noProof/>
            <w:webHidden/>
          </w:rPr>
          <w:t>16</w:t>
        </w:r>
        <w:r w:rsidR="002B4BBF">
          <w:rPr>
            <w:noProof/>
            <w:webHidden/>
          </w:rPr>
          <w:fldChar w:fldCharType="end"/>
        </w:r>
      </w:hyperlink>
    </w:p>
    <w:p w14:paraId="149A36D4" w14:textId="5689F45F" w:rsidR="002B4BBF" w:rsidRDefault="00DE49B4">
      <w:pPr>
        <w:pStyle w:val="Spistreci4"/>
        <w:tabs>
          <w:tab w:val="right" w:leader="dot" w:pos="9062"/>
        </w:tabs>
        <w:rPr>
          <w:rFonts w:eastAsiaTheme="minorEastAsia"/>
          <w:noProof/>
          <w:sz w:val="22"/>
          <w:lang w:eastAsia="pl-PL"/>
        </w:rPr>
      </w:pPr>
      <w:hyperlink w:anchor="_Toc117782179" w:history="1">
        <w:r w:rsidR="002B4BBF" w:rsidRPr="004D2B13">
          <w:rPr>
            <w:rStyle w:val="Hipercze"/>
            <w:noProof/>
          </w:rPr>
          <w:t>Rys. 2 Profile podłużne</w:t>
        </w:r>
        <w:r w:rsidR="002B4BBF">
          <w:rPr>
            <w:noProof/>
            <w:webHidden/>
          </w:rPr>
          <w:tab/>
        </w:r>
        <w:r w:rsidR="002B4BBF">
          <w:rPr>
            <w:noProof/>
            <w:webHidden/>
          </w:rPr>
          <w:fldChar w:fldCharType="begin"/>
        </w:r>
        <w:r w:rsidR="002B4BBF">
          <w:rPr>
            <w:noProof/>
            <w:webHidden/>
          </w:rPr>
          <w:instrText xml:space="preserve"> PAGEREF _Toc117782179 \h </w:instrText>
        </w:r>
        <w:r w:rsidR="002B4BBF">
          <w:rPr>
            <w:noProof/>
            <w:webHidden/>
          </w:rPr>
        </w:r>
        <w:r w:rsidR="002B4BBF">
          <w:rPr>
            <w:noProof/>
            <w:webHidden/>
          </w:rPr>
          <w:fldChar w:fldCharType="separate"/>
        </w:r>
        <w:r w:rsidR="00707F66">
          <w:rPr>
            <w:noProof/>
            <w:webHidden/>
          </w:rPr>
          <w:t>16</w:t>
        </w:r>
        <w:r w:rsidR="002B4BBF">
          <w:rPr>
            <w:noProof/>
            <w:webHidden/>
          </w:rPr>
          <w:fldChar w:fldCharType="end"/>
        </w:r>
      </w:hyperlink>
    </w:p>
    <w:p w14:paraId="7B362819" w14:textId="529B29FE" w:rsidR="002B4BBF" w:rsidRDefault="00DE49B4">
      <w:pPr>
        <w:pStyle w:val="Spistreci4"/>
        <w:tabs>
          <w:tab w:val="right" w:leader="dot" w:pos="9062"/>
        </w:tabs>
        <w:rPr>
          <w:rFonts w:eastAsiaTheme="minorEastAsia"/>
          <w:noProof/>
          <w:sz w:val="22"/>
          <w:lang w:eastAsia="pl-PL"/>
        </w:rPr>
      </w:pPr>
      <w:hyperlink w:anchor="_Toc117782180" w:history="1">
        <w:r w:rsidR="002B4BBF" w:rsidRPr="004D2B13">
          <w:rPr>
            <w:rStyle w:val="Hipercze"/>
            <w:noProof/>
          </w:rPr>
          <w:t>Rys. 3 Przekroje normalne</w:t>
        </w:r>
        <w:r w:rsidR="002B4BBF">
          <w:rPr>
            <w:noProof/>
            <w:webHidden/>
          </w:rPr>
          <w:tab/>
        </w:r>
        <w:r w:rsidR="002B4BBF">
          <w:rPr>
            <w:noProof/>
            <w:webHidden/>
          </w:rPr>
          <w:fldChar w:fldCharType="begin"/>
        </w:r>
        <w:r w:rsidR="002B4BBF">
          <w:rPr>
            <w:noProof/>
            <w:webHidden/>
          </w:rPr>
          <w:instrText xml:space="preserve"> PAGEREF _Toc117782180 \h </w:instrText>
        </w:r>
        <w:r w:rsidR="002B4BBF">
          <w:rPr>
            <w:noProof/>
            <w:webHidden/>
          </w:rPr>
        </w:r>
        <w:r w:rsidR="002B4BBF">
          <w:rPr>
            <w:noProof/>
            <w:webHidden/>
          </w:rPr>
          <w:fldChar w:fldCharType="separate"/>
        </w:r>
        <w:r w:rsidR="00707F66">
          <w:rPr>
            <w:noProof/>
            <w:webHidden/>
          </w:rPr>
          <w:t>16</w:t>
        </w:r>
        <w:r w:rsidR="002B4BBF">
          <w:rPr>
            <w:noProof/>
            <w:webHidden/>
          </w:rPr>
          <w:fldChar w:fldCharType="end"/>
        </w:r>
      </w:hyperlink>
    </w:p>
    <w:p w14:paraId="67AD330D" w14:textId="0DB76271" w:rsidR="002B4BBF" w:rsidRDefault="00DE49B4">
      <w:pPr>
        <w:pStyle w:val="Spistreci4"/>
        <w:tabs>
          <w:tab w:val="right" w:leader="dot" w:pos="9062"/>
        </w:tabs>
        <w:rPr>
          <w:rFonts w:eastAsiaTheme="minorEastAsia"/>
          <w:noProof/>
          <w:sz w:val="22"/>
          <w:lang w:eastAsia="pl-PL"/>
        </w:rPr>
      </w:pPr>
      <w:hyperlink w:anchor="_Toc117782181" w:history="1">
        <w:r w:rsidR="002B4BBF" w:rsidRPr="004D2B13">
          <w:rPr>
            <w:rStyle w:val="Hipercze"/>
            <w:noProof/>
          </w:rPr>
          <w:t>Rys. 4 Plansza robót rozbiórkowych</w:t>
        </w:r>
        <w:r w:rsidR="002B4BBF">
          <w:rPr>
            <w:noProof/>
            <w:webHidden/>
          </w:rPr>
          <w:tab/>
        </w:r>
        <w:r w:rsidR="002B4BBF">
          <w:rPr>
            <w:noProof/>
            <w:webHidden/>
          </w:rPr>
          <w:fldChar w:fldCharType="begin"/>
        </w:r>
        <w:r w:rsidR="002B4BBF">
          <w:rPr>
            <w:noProof/>
            <w:webHidden/>
          </w:rPr>
          <w:instrText xml:space="preserve"> PAGEREF _Toc117782181 \h </w:instrText>
        </w:r>
        <w:r w:rsidR="002B4BBF">
          <w:rPr>
            <w:noProof/>
            <w:webHidden/>
          </w:rPr>
        </w:r>
        <w:r w:rsidR="002B4BBF">
          <w:rPr>
            <w:noProof/>
            <w:webHidden/>
          </w:rPr>
          <w:fldChar w:fldCharType="separate"/>
        </w:r>
        <w:r w:rsidR="00707F66">
          <w:rPr>
            <w:noProof/>
            <w:webHidden/>
          </w:rPr>
          <w:t>16</w:t>
        </w:r>
        <w:r w:rsidR="002B4BBF">
          <w:rPr>
            <w:noProof/>
            <w:webHidden/>
          </w:rPr>
          <w:fldChar w:fldCharType="end"/>
        </w:r>
      </w:hyperlink>
    </w:p>
    <w:p w14:paraId="7A8C702E" w14:textId="1FD9C924" w:rsidR="002B4BBF" w:rsidRDefault="00DE49B4">
      <w:pPr>
        <w:pStyle w:val="Spistreci4"/>
        <w:tabs>
          <w:tab w:val="right" w:leader="dot" w:pos="9062"/>
        </w:tabs>
        <w:rPr>
          <w:rFonts w:eastAsiaTheme="minorEastAsia"/>
          <w:noProof/>
          <w:sz w:val="22"/>
          <w:lang w:eastAsia="pl-PL"/>
        </w:rPr>
      </w:pPr>
      <w:hyperlink w:anchor="_Toc117782182" w:history="1">
        <w:r w:rsidR="002B4BBF" w:rsidRPr="004D2B13">
          <w:rPr>
            <w:rStyle w:val="Hipercze"/>
            <w:noProof/>
          </w:rPr>
          <w:t>Rys. 5 Zieleń</w:t>
        </w:r>
        <w:r w:rsidR="002B4BBF">
          <w:rPr>
            <w:noProof/>
            <w:webHidden/>
          </w:rPr>
          <w:tab/>
        </w:r>
        <w:r w:rsidR="002B4BBF">
          <w:rPr>
            <w:noProof/>
            <w:webHidden/>
          </w:rPr>
          <w:fldChar w:fldCharType="begin"/>
        </w:r>
        <w:r w:rsidR="002B4BBF">
          <w:rPr>
            <w:noProof/>
            <w:webHidden/>
          </w:rPr>
          <w:instrText xml:space="preserve"> PAGEREF _Toc117782182 \h </w:instrText>
        </w:r>
        <w:r w:rsidR="002B4BBF">
          <w:rPr>
            <w:noProof/>
            <w:webHidden/>
          </w:rPr>
        </w:r>
        <w:r w:rsidR="002B4BBF">
          <w:rPr>
            <w:noProof/>
            <w:webHidden/>
          </w:rPr>
          <w:fldChar w:fldCharType="separate"/>
        </w:r>
        <w:r w:rsidR="00707F66">
          <w:rPr>
            <w:noProof/>
            <w:webHidden/>
          </w:rPr>
          <w:t>16</w:t>
        </w:r>
        <w:r w:rsidR="002B4BBF">
          <w:rPr>
            <w:noProof/>
            <w:webHidden/>
          </w:rPr>
          <w:fldChar w:fldCharType="end"/>
        </w:r>
      </w:hyperlink>
    </w:p>
    <w:p w14:paraId="4F90715C" w14:textId="78B89B94" w:rsidR="00AC4D63" w:rsidRDefault="00654E9D" w:rsidP="0059681A">
      <w:pPr>
        <w:spacing w:after="160"/>
        <w:jc w:val="left"/>
        <w:rPr>
          <w:rFonts w:eastAsiaTheme="majorEastAsia" w:cstheme="majorBidi"/>
          <w:iCs/>
          <w:sz w:val="20"/>
        </w:rPr>
      </w:pPr>
      <w:r>
        <w:fldChar w:fldCharType="end"/>
      </w:r>
    </w:p>
    <w:p w14:paraId="365B343F" w14:textId="4F2E213C" w:rsidR="008F3826" w:rsidRPr="002B4BBF" w:rsidRDefault="008F3826" w:rsidP="008F3826">
      <w:pPr>
        <w:pStyle w:val="Nagwek4"/>
        <w:rPr>
          <w:color w:val="FFFFFF" w:themeColor="background1"/>
        </w:rPr>
      </w:pPr>
      <w:bookmarkStart w:id="56" w:name="_Toc80107467"/>
      <w:bookmarkStart w:id="57" w:name="_Toc117782178"/>
      <w:r w:rsidRPr="002B4BBF">
        <w:rPr>
          <w:color w:val="FFFFFF" w:themeColor="background1"/>
        </w:rPr>
        <w:t xml:space="preserve">Rys. 1 </w:t>
      </w:r>
      <w:bookmarkEnd w:id="56"/>
      <w:r w:rsidR="00285D64" w:rsidRPr="002B4BBF">
        <w:rPr>
          <w:color w:val="FFFFFF" w:themeColor="background1"/>
        </w:rPr>
        <w:t>Plan sytuacyjny</w:t>
      </w:r>
      <w:bookmarkEnd w:id="57"/>
    </w:p>
    <w:p w14:paraId="304BCA68" w14:textId="097A3D50" w:rsidR="008F3826" w:rsidRPr="002B4BBF" w:rsidRDefault="008F3826" w:rsidP="00285D64">
      <w:pPr>
        <w:pStyle w:val="Nagwek4"/>
        <w:rPr>
          <w:color w:val="FFFFFF" w:themeColor="background1"/>
        </w:rPr>
      </w:pPr>
      <w:bookmarkStart w:id="58" w:name="_Toc69219255"/>
      <w:bookmarkStart w:id="59" w:name="_Toc69219373"/>
      <w:bookmarkStart w:id="60" w:name="_Toc80107468"/>
      <w:bookmarkStart w:id="61" w:name="_Toc117782179"/>
      <w:r w:rsidRPr="002B4BBF">
        <w:rPr>
          <w:color w:val="FFFFFF" w:themeColor="background1"/>
        </w:rPr>
        <w:t xml:space="preserve">Rys. 2 </w:t>
      </w:r>
      <w:bookmarkEnd w:id="58"/>
      <w:bookmarkEnd w:id="59"/>
      <w:r w:rsidRPr="002B4BBF">
        <w:rPr>
          <w:color w:val="FFFFFF" w:themeColor="background1"/>
        </w:rPr>
        <w:t>P</w:t>
      </w:r>
      <w:bookmarkEnd w:id="60"/>
      <w:r w:rsidR="00285D64" w:rsidRPr="002B4BBF">
        <w:rPr>
          <w:color w:val="FFFFFF" w:themeColor="background1"/>
        </w:rPr>
        <w:t>rofile podłużne</w:t>
      </w:r>
      <w:bookmarkEnd w:id="61"/>
    </w:p>
    <w:p w14:paraId="1AF9BD7F" w14:textId="7732CF96" w:rsidR="008F3826" w:rsidRPr="002B4BBF" w:rsidRDefault="008F3826" w:rsidP="00285D64">
      <w:pPr>
        <w:pStyle w:val="Nagwek4"/>
        <w:rPr>
          <w:color w:val="FFFFFF" w:themeColor="background1"/>
        </w:rPr>
      </w:pPr>
      <w:bookmarkStart w:id="62" w:name="_Toc80107469"/>
      <w:bookmarkStart w:id="63" w:name="_Toc117782180"/>
      <w:r w:rsidRPr="002B4BBF">
        <w:rPr>
          <w:color w:val="FFFFFF" w:themeColor="background1"/>
        </w:rPr>
        <w:t>Rys. 3 Pr</w:t>
      </w:r>
      <w:bookmarkEnd w:id="62"/>
      <w:r w:rsidR="00285D64" w:rsidRPr="002B4BBF">
        <w:rPr>
          <w:color w:val="FFFFFF" w:themeColor="background1"/>
        </w:rPr>
        <w:t>zekroje normalne</w:t>
      </w:r>
      <w:bookmarkEnd w:id="63"/>
      <w:r w:rsidRPr="002B4BBF">
        <w:rPr>
          <w:color w:val="FFFFFF" w:themeColor="background1"/>
        </w:rPr>
        <w:t xml:space="preserve"> </w:t>
      </w:r>
    </w:p>
    <w:p w14:paraId="0FF7726D" w14:textId="4A6D4EFA" w:rsidR="00654E9D" w:rsidRPr="002B4BBF" w:rsidRDefault="008F3826" w:rsidP="00285D64">
      <w:pPr>
        <w:pStyle w:val="Nagwek4"/>
        <w:rPr>
          <w:color w:val="FFFFFF" w:themeColor="background1"/>
        </w:rPr>
      </w:pPr>
      <w:bookmarkStart w:id="64" w:name="_Toc117782181"/>
      <w:r w:rsidRPr="002B4BBF">
        <w:rPr>
          <w:color w:val="FFFFFF" w:themeColor="background1"/>
        </w:rPr>
        <w:t>Rys. 4 P</w:t>
      </w:r>
      <w:r w:rsidR="002B4BBF" w:rsidRPr="002B4BBF">
        <w:rPr>
          <w:color w:val="FFFFFF" w:themeColor="background1"/>
        </w:rPr>
        <w:t>lansza robót rozbiórkowych</w:t>
      </w:r>
      <w:bookmarkEnd w:id="64"/>
    </w:p>
    <w:p w14:paraId="18FA57F9" w14:textId="36FCFC09" w:rsidR="00654E9D" w:rsidRPr="002B4BBF" w:rsidRDefault="00654E9D" w:rsidP="00285D64">
      <w:pPr>
        <w:pStyle w:val="Nagwek4"/>
        <w:rPr>
          <w:color w:val="FFFFFF" w:themeColor="background1"/>
        </w:rPr>
      </w:pPr>
      <w:bookmarkStart w:id="65" w:name="_Toc117782182"/>
      <w:r w:rsidRPr="002B4BBF">
        <w:rPr>
          <w:color w:val="FFFFFF" w:themeColor="background1"/>
        </w:rPr>
        <w:t xml:space="preserve">Rys. 5 </w:t>
      </w:r>
      <w:r w:rsidR="002B4BBF" w:rsidRPr="002B4BBF">
        <w:rPr>
          <w:color w:val="FFFFFF" w:themeColor="background1"/>
        </w:rPr>
        <w:t>Zieleń</w:t>
      </w:r>
      <w:bookmarkEnd w:id="65"/>
    </w:p>
    <w:p w14:paraId="42F86D14" w14:textId="5AD17A1C" w:rsidR="00654E9D" w:rsidRPr="002B4BBF" w:rsidRDefault="00654E9D" w:rsidP="0059681A">
      <w:pPr>
        <w:spacing w:after="160"/>
        <w:jc w:val="left"/>
        <w:rPr>
          <w:rFonts w:eastAsiaTheme="majorEastAsia" w:cstheme="majorBidi"/>
          <w:iCs/>
          <w:color w:val="FFFFFF" w:themeColor="background1"/>
          <w:sz w:val="20"/>
        </w:rPr>
      </w:pPr>
    </w:p>
    <w:p w14:paraId="31466D99" w14:textId="4C0DFB4D" w:rsidR="00116852" w:rsidRPr="00D103B6" w:rsidRDefault="00116852" w:rsidP="0059681A">
      <w:pPr>
        <w:spacing w:after="160"/>
        <w:jc w:val="left"/>
        <w:rPr>
          <w:rFonts w:eastAsiaTheme="majorEastAsia" w:cstheme="majorBidi"/>
          <w:i/>
          <w:iCs/>
        </w:rPr>
      </w:pPr>
    </w:p>
    <w:sectPr w:rsidR="00116852" w:rsidRPr="00D103B6" w:rsidSect="004E3E8A">
      <w:headerReference w:type="default" r:id="rId10"/>
      <w:footerReference w:type="default" r:id="rId11"/>
      <w:pgSz w:w="11906" w:h="16838"/>
      <w:pgMar w:top="993"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52D0D6" w14:textId="77777777" w:rsidR="00C95FEC" w:rsidRDefault="00C95FEC" w:rsidP="005542EA">
      <w:pPr>
        <w:spacing w:line="240" w:lineRule="auto"/>
      </w:pPr>
      <w:r>
        <w:separator/>
      </w:r>
    </w:p>
  </w:endnote>
  <w:endnote w:type="continuationSeparator" w:id="0">
    <w:p w14:paraId="68FE4498" w14:textId="77777777" w:rsidR="00C95FEC" w:rsidRDefault="00C95FEC" w:rsidP="005542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MT">
    <w:altName w:val="Arial"/>
    <w:charset w:val="00"/>
    <w:family w:val="roman"/>
    <w:pitch w:val="variable"/>
  </w:font>
  <w:font w:name="SymbolMT">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4683545"/>
      <w:docPartObj>
        <w:docPartGallery w:val="Page Numbers (Bottom of Page)"/>
        <w:docPartUnique/>
      </w:docPartObj>
    </w:sdtPr>
    <w:sdtEndPr/>
    <w:sdtContent>
      <w:sdt>
        <w:sdtPr>
          <w:id w:val="1327475340"/>
          <w:docPartObj>
            <w:docPartGallery w:val="Page Numbers (Top of Page)"/>
            <w:docPartUnique/>
          </w:docPartObj>
        </w:sdtPr>
        <w:sdtEndPr/>
        <w:sdtContent>
          <w:p w14:paraId="336210A7" w14:textId="77777777" w:rsidR="00C95FEC" w:rsidRDefault="00C95FEC" w:rsidP="005542E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E49B4">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E49B4">
              <w:rPr>
                <w:b/>
                <w:bCs/>
                <w:noProof/>
              </w:rPr>
              <w:t>11</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83E42" w14:textId="77777777" w:rsidR="00C95FEC" w:rsidRDefault="00C95FEC" w:rsidP="005542EA">
      <w:pPr>
        <w:spacing w:line="240" w:lineRule="auto"/>
      </w:pPr>
      <w:r>
        <w:separator/>
      </w:r>
    </w:p>
  </w:footnote>
  <w:footnote w:type="continuationSeparator" w:id="0">
    <w:p w14:paraId="6FA79BE4" w14:textId="77777777" w:rsidR="00C95FEC" w:rsidRDefault="00C95FEC" w:rsidP="005542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93" w:type="dxa"/>
      <w:tblInd w:w="-142" w:type="dxa"/>
      <w:tblBorders>
        <w:bottom w:val="single" w:sz="6" w:space="0" w:color="auto"/>
      </w:tblBorders>
      <w:tblLayout w:type="fixed"/>
      <w:tblCellMar>
        <w:left w:w="70" w:type="dxa"/>
        <w:right w:w="70" w:type="dxa"/>
      </w:tblCellMar>
      <w:tblLook w:val="04A0" w:firstRow="1" w:lastRow="0" w:firstColumn="1" w:lastColumn="0" w:noHBand="0" w:noVBand="1"/>
    </w:tblPr>
    <w:tblGrid>
      <w:gridCol w:w="1843"/>
      <w:gridCol w:w="6550"/>
    </w:tblGrid>
    <w:tr w:rsidR="00C95FEC" w:rsidRPr="00A3386D" w14:paraId="3A9C0CAA" w14:textId="77777777" w:rsidTr="006743C5">
      <w:trPr>
        <w:cantSplit/>
        <w:trHeight w:val="1133"/>
      </w:trPr>
      <w:tc>
        <w:tcPr>
          <w:tcW w:w="1843" w:type="dxa"/>
          <w:tcBorders>
            <w:top w:val="nil"/>
            <w:left w:val="nil"/>
            <w:bottom w:val="nil"/>
            <w:right w:val="nil"/>
          </w:tcBorders>
        </w:tcPr>
        <w:p w14:paraId="17E5125D" w14:textId="18612B5F" w:rsidR="00C95FEC" w:rsidRDefault="00C95FEC" w:rsidP="0018060D">
          <w:pPr>
            <w:pStyle w:val="Nagwek"/>
            <w:spacing w:before="120" w:after="120"/>
            <w:ind w:right="-1204"/>
          </w:pPr>
          <w:r>
            <w:rPr>
              <w:noProof/>
              <w:lang w:eastAsia="pl-PL"/>
            </w:rPr>
            <w:drawing>
              <wp:anchor distT="0" distB="0" distL="114300" distR="114300" simplePos="0" relativeHeight="251659264" behindDoc="1" locked="0" layoutInCell="1" allowOverlap="1" wp14:anchorId="62C98984" wp14:editId="1D41B5FB">
                <wp:simplePos x="0" y="0"/>
                <wp:positionH relativeFrom="column">
                  <wp:posOffset>377219</wp:posOffset>
                </wp:positionH>
                <wp:positionV relativeFrom="paragraph">
                  <wp:posOffset>202004</wp:posOffset>
                </wp:positionV>
                <wp:extent cx="531495" cy="476885"/>
                <wp:effectExtent l="0" t="0" r="1905" b="0"/>
                <wp:wrapTight wrapText="bothSides">
                  <wp:wrapPolygon edited="0">
                    <wp:start x="0" y="0"/>
                    <wp:lineTo x="0" y="20708"/>
                    <wp:lineTo x="20903" y="20708"/>
                    <wp:lineTo x="20903" y="0"/>
                    <wp:lineTo x="0"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p>
      </w:tc>
      <w:tc>
        <w:tcPr>
          <w:tcW w:w="6550" w:type="dxa"/>
          <w:tcBorders>
            <w:top w:val="nil"/>
            <w:left w:val="nil"/>
            <w:bottom w:val="nil"/>
            <w:right w:val="nil"/>
          </w:tcBorders>
          <w:vAlign w:val="center"/>
          <w:hideMark/>
        </w:tcPr>
        <w:p w14:paraId="49FE44A3" w14:textId="2478EA39" w:rsidR="00C95FEC" w:rsidRPr="006743C5" w:rsidRDefault="00C95FEC" w:rsidP="0018060D">
          <w:pPr>
            <w:autoSpaceDN w:val="0"/>
            <w:adjustRightInd w:val="0"/>
            <w:rPr>
              <w:rFonts w:cstheme="minorHAnsi"/>
              <w:caps/>
              <w:sz w:val="16"/>
              <w:szCs w:val="16"/>
            </w:rPr>
          </w:pPr>
          <w:r>
            <w:rPr>
              <w:rFonts w:cstheme="minorHAnsi"/>
              <w:b/>
              <w:bCs/>
              <w:caps/>
              <w:sz w:val="16"/>
              <w:szCs w:val="16"/>
            </w:rPr>
            <w:t>PRZEBUDOWA ULICY sŁONECZNEJ W OSTROŁĘCE</w:t>
          </w:r>
          <w:r w:rsidRPr="005925F8">
            <w:rPr>
              <w:rFonts w:cstheme="minorHAnsi"/>
              <w:b/>
              <w:bCs/>
              <w:caps/>
              <w:sz w:val="16"/>
              <w:szCs w:val="16"/>
            </w:rPr>
            <w:t xml:space="preserve"> </w:t>
          </w:r>
        </w:p>
      </w:tc>
    </w:tr>
    <w:tr w:rsidR="00C95FEC" w:rsidRPr="00A3386D" w14:paraId="72F3B285" w14:textId="77777777" w:rsidTr="006743C5">
      <w:trPr>
        <w:cantSplit/>
        <w:trHeight w:hRule="exact" w:val="284"/>
      </w:trPr>
      <w:tc>
        <w:tcPr>
          <w:tcW w:w="1843" w:type="dxa"/>
          <w:tcBorders>
            <w:top w:val="nil"/>
            <w:left w:val="nil"/>
            <w:bottom w:val="single" w:sz="6" w:space="0" w:color="auto"/>
            <w:right w:val="nil"/>
          </w:tcBorders>
        </w:tcPr>
        <w:p w14:paraId="0F9E9B5F" w14:textId="77777777" w:rsidR="00C95FEC" w:rsidRDefault="00C95FEC" w:rsidP="0018060D">
          <w:pPr>
            <w:pStyle w:val="Nagwek"/>
            <w:spacing w:before="120" w:after="120"/>
            <w:ind w:right="-1204"/>
            <w:rPr>
              <w:noProof/>
            </w:rPr>
          </w:pPr>
        </w:p>
      </w:tc>
      <w:tc>
        <w:tcPr>
          <w:tcW w:w="6550" w:type="dxa"/>
          <w:tcBorders>
            <w:top w:val="nil"/>
            <w:left w:val="nil"/>
            <w:bottom w:val="single" w:sz="6" w:space="0" w:color="auto"/>
            <w:right w:val="nil"/>
          </w:tcBorders>
          <w:vAlign w:val="center"/>
        </w:tcPr>
        <w:p w14:paraId="52BB352C" w14:textId="5A402AD2" w:rsidR="00C95FEC" w:rsidRPr="00370AB4" w:rsidRDefault="00C95FEC" w:rsidP="0018060D">
          <w:pPr>
            <w:pStyle w:val="Nagwek"/>
            <w:tabs>
              <w:tab w:val="clear" w:pos="4536"/>
              <w:tab w:val="left" w:pos="4549"/>
            </w:tabs>
            <w:spacing w:before="40" w:after="40"/>
            <w:jc w:val="right"/>
            <w:rPr>
              <w:rFonts w:cstheme="minorHAnsi"/>
              <w:caps/>
              <w:color w:val="000000"/>
              <w:sz w:val="14"/>
              <w:szCs w:val="14"/>
            </w:rPr>
          </w:pPr>
          <w:r>
            <w:rPr>
              <w:rFonts w:cstheme="minorHAnsi"/>
              <w:caps/>
              <w:color w:val="000000"/>
              <w:sz w:val="14"/>
              <w:szCs w:val="14"/>
            </w:rPr>
            <w:t>PROJEKT TECHNICZNY wersja 0.0</w:t>
          </w:r>
        </w:p>
      </w:tc>
    </w:tr>
  </w:tbl>
  <w:p w14:paraId="0A149AD8" w14:textId="77777777" w:rsidR="00C95FEC" w:rsidRDefault="00C95FE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4"/>
    <w:lvl w:ilvl="0">
      <w:start w:val="1"/>
      <w:numFmt w:val="decimal"/>
      <w:lvlText w:val="%1."/>
      <w:lvlJc w:val="left"/>
      <w:pPr>
        <w:tabs>
          <w:tab w:val="num" w:pos="360"/>
        </w:tabs>
        <w:ind w:left="360" w:hanging="360"/>
      </w:pPr>
    </w:lvl>
  </w:abstractNum>
  <w:abstractNum w:abstractNumId="1" w15:restartNumberingAfterBreak="0">
    <w:nsid w:val="070C7BD2"/>
    <w:multiLevelType w:val="hybridMultilevel"/>
    <w:tmpl w:val="9440C7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AA33DD"/>
    <w:multiLevelType w:val="hybridMultilevel"/>
    <w:tmpl w:val="04903FEE"/>
    <w:lvl w:ilvl="0" w:tplc="FFAC15EC">
      <w:start w:val="1"/>
      <w:numFmt w:val="decimal"/>
      <w:pStyle w:val="Listanormy"/>
      <w:lvlText w:val="%1."/>
      <w:lvlJc w:val="left"/>
      <w:pPr>
        <w:tabs>
          <w:tab w:val="num" w:pos="397"/>
        </w:tabs>
        <w:ind w:left="397" w:hanging="397"/>
      </w:pPr>
      <w:rPr>
        <w:rFonts w:hint="default"/>
      </w:rPr>
    </w:lvl>
    <w:lvl w:ilvl="1" w:tplc="010EC350">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79171E"/>
    <w:multiLevelType w:val="hybridMultilevel"/>
    <w:tmpl w:val="0DFCFC4E"/>
    <w:lvl w:ilvl="0" w:tplc="C83AEEFE">
      <w:start w:val="1"/>
      <w:numFmt w:val="bullet"/>
      <w:pStyle w:val="KROPKA"/>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4" w15:restartNumberingAfterBreak="0">
    <w:nsid w:val="505212FE"/>
    <w:multiLevelType w:val="hybridMultilevel"/>
    <w:tmpl w:val="76CE2CF8"/>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 w15:restartNumberingAfterBreak="0">
    <w:nsid w:val="547C6742"/>
    <w:multiLevelType w:val="hybridMultilevel"/>
    <w:tmpl w:val="2B1884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D17783"/>
    <w:multiLevelType w:val="multilevel"/>
    <w:tmpl w:val="854AE18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67AB4EBA"/>
    <w:multiLevelType w:val="hybridMultilevel"/>
    <w:tmpl w:val="DFE28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B4D2C20"/>
    <w:multiLevelType w:val="hybridMultilevel"/>
    <w:tmpl w:val="D716DFBC"/>
    <w:lvl w:ilvl="0" w:tplc="850454BA">
      <w:start w:val="1"/>
      <w:numFmt w:val="upperRoman"/>
      <w:pStyle w:val="Tytu"/>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03F7E40"/>
    <w:multiLevelType w:val="hybridMultilevel"/>
    <w:tmpl w:val="41165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
  </w:num>
  <w:num w:numId="6">
    <w:abstractNumId w:val="7"/>
  </w:num>
  <w:num w:numId="7">
    <w:abstractNumId w:val="1"/>
  </w:num>
  <w:num w:numId="8">
    <w:abstractNumId w:val="3"/>
  </w:num>
  <w:num w:numId="9">
    <w:abstractNumId w:val="4"/>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2EA"/>
    <w:rsid w:val="000028C9"/>
    <w:rsid w:val="000036C8"/>
    <w:rsid w:val="000045C2"/>
    <w:rsid w:val="00007E4C"/>
    <w:rsid w:val="00012C0D"/>
    <w:rsid w:val="00014603"/>
    <w:rsid w:val="00015765"/>
    <w:rsid w:val="00020B02"/>
    <w:rsid w:val="0002482C"/>
    <w:rsid w:val="00024999"/>
    <w:rsid w:val="00036AC5"/>
    <w:rsid w:val="0004457A"/>
    <w:rsid w:val="0004576A"/>
    <w:rsid w:val="000479AF"/>
    <w:rsid w:val="00052F76"/>
    <w:rsid w:val="00057229"/>
    <w:rsid w:val="000611C4"/>
    <w:rsid w:val="00073E0B"/>
    <w:rsid w:val="00086090"/>
    <w:rsid w:val="00086664"/>
    <w:rsid w:val="000920B8"/>
    <w:rsid w:val="000923A3"/>
    <w:rsid w:val="000A20B0"/>
    <w:rsid w:val="000A4833"/>
    <w:rsid w:val="000B0754"/>
    <w:rsid w:val="000B1496"/>
    <w:rsid w:val="000C5FE6"/>
    <w:rsid w:val="000D5B96"/>
    <w:rsid w:val="000D6DAB"/>
    <w:rsid w:val="000E08FB"/>
    <w:rsid w:val="000E2BBE"/>
    <w:rsid w:val="000F1638"/>
    <w:rsid w:val="000F55EC"/>
    <w:rsid w:val="00102030"/>
    <w:rsid w:val="00110A3C"/>
    <w:rsid w:val="0011481D"/>
    <w:rsid w:val="001148EA"/>
    <w:rsid w:val="00116852"/>
    <w:rsid w:val="00120035"/>
    <w:rsid w:val="00122A70"/>
    <w:rsid w:val="0012342E"/>
    <w:rsid w:val="00123DE3"/>
    <w:rsid w:val="00125E8A"/>
    <w:rsid w:val="00127155"/>
    <w:rsid w:val="001361A5"/>
    <w:rsid w:val="00140D9A"/>
    <w:rsid w:val="00146D85"/>
    <w:rsid w:val="00146ED0"/>
    <w:rsid w:val="00152047"/>
    <w:rsid w:val="0015544D"/>
    <w:rsid w:val="00161F77"/>
    <w:rsid w:val="00166511"/>
    <w:rsid w:val="001719F4"/>
    <w:rsid w:val="0018060D"/>
    <w:rsid w:val="001814A0"/>
    <w:rsid w:val="0018326D"/>
    <w:rsid w:val="00193738"/>
    <w:rsid w:val="00193EC0"/>
    <w:rsid w:val="00195830"/>
    <w:rsid w:val="001A265F"/>
    <w:rsid w:val="001A3D3D"/>
    <w:rsid w:val="001A62A2"/>
    <w:rsid w:val="001B6FB1"/>
    <w:rsid w:val="001C007C"/>
    <w:rsid w:val="001C450F"/>
    <w:rsid w:val="001F2A54"/>
    <w:rsid w:val="001F42B7"/>
    <w:rsid w:val="001F7273"/>
    <w:rsid w:val="002036A2"/>
    <w:rsid w:val="00205E92"/>
    <w:rsid w:val="002073A5"/>
    <w:rsid w:val="002127FD"/>
    <w:rsid w:val="00213B4E"/>
    <w:rsid w:val="00216E55"/>
    <w:rsid w:val="00221250"/>
    <w:rsid w:val="002276C5"/>
    <w:rsid w:val="00241374"/>
    <w:rsid w:val="0025090C"/>
    <w:rsid w:val="0025288E"/>
    <w:rsid w:val="00253714"/>
    <w:rsid w:val="002600D4"/>
    <w:rsid w:val="00260C3C"/>
    <w:rsid w:val="0027456A"/>
    <w:rsid w:val="00275B36"/>
    <w:rsid w:val="002802E1"/>
    <w:rsid w:val="0028304E"/>
    <w:rsid w:val="00285D64"/>
    <w:rsid w:val="00287B39"/>
    <w:rsid w:val="00292FA7"/>
    <w:rsid w:val="002940F8"/>
    <w:rsid w:val="00296AB7"/>
    <w:rsid w:val="002974DB"/>
    <w:rsid w:val="00297876"/>
    <w:rsid w:val="002A7149"/>
    <w:rsid w:val="002B4BBF"/>
    <w:rsid w:val="002B5FC8"/>
    <w:rsid w:val="002C0E2C"/>
    <w:rsid w:val="002C0F60"/>
    <w:rsid w:val="002C418F"/>
    <w:rsid w:val="002E3261"/>
    <w:rsid w:val="002E4483"/>
    <w:rsid w:val="002F2E68"/>
    <w:rsid w:val="002F5E71"/>
    <w:rsid w:val="00301088"/>
    <w:rsid w:val="00301D26"/>
    <w:rsid w:val="003032EC"/>
    <w:rsid w:val="00321E42"/>
    <w:rsid w:val="0032374B"/>
    <w:rsid w:val="00325E89"/>
    <w:rsid w:val="00326FE6"/>
    <w:rsid w:val="003407B0"/>
    <w:rsid w:val="00343C32"/>
    <w:rsid w:val="00354B41"/>
    <w:rsid w:val="00362159"/>
    <w:rsid w:val="00363534"/>
    <w:rsid w:val="0036408C"/>
    <w:rsid w:val="00365718"/>
    <w:rsid w:val="00366275"/>
    <w:rsid w:val="00371030"/>
    <w:rsid w:val="003717C8"/>
    <w:rsid w:val="00374C25"/>
    <w:rsid w:val="00374FA4"/>
    <w:rsid w:val="00380F21"/>
    <w:rsid w:val="0038335D"/>
    <w:rsid w:val="0038606B"/>
    <w:rsid w:val="00390118"/>
    <w:rsid w:val="00391D9F"/>
    <w:rsid w:val="00393F14"/>
    <w:rsid w:val="003942C1"/>
    <w:rsid w:val="00396C53"/>
    <w:rsid w:val="00397086"/>
    <w:rsid w:val="003A39C9"/>
    <w:rsid w:val="003A4460"/>
    <w:rsid w:val="003A70E9"/>
    <w:rsid w:val="003B4E7E"/>
    <w:rsid w:val="003C00E8"/>
    <w:rsid w:val="003C0A06"/>
    <w:rsid w:val="003C0F5B"/>
    <w:rsid w:val="003C3759"/>
    <w:rsid w:val="003C752F"/>
    <w:rsid w:val="003D0B19"/>
    <w:rsid w:val="003D1D89"/>
    <w:rsid w:val="003D66F0"/>
    <w:rsid w:val="003F153E"/>
    <w:rsid w:val="003F4162"/>
    <w:rsid w:val="003F49E8"/>
    <w:rsid w:val="00403129"/>
    <w:rsid w:val="00404AD2"/>
    <w:rsid w:val="0041601E"/>
    <w:rsid w:val="00420B82"/>
    <w:rsid w:val="004239C0"/>
    <w:rsid w:val="00424655"/>
    <w:rsid w:val="00425F21"/>
    <w:rsid w:val="00431C2A"/>
    <w:rsid w:val="004321C9"/>
    <w:rsid w:val="0043506F"/>
    <w:rsid w:val="00435183"/>
    <w:rsid w:val="00435BF8"/>
    <w:rsid w:val="00441C23"/>
    <w:rsid w:val="0044699F"/>
    <w:rsid w:val="00451943"/>
    <w:rsid w:val="00457A76"/>
    <w:rsid w:val="004616A0"/>
    <w:rsid w:val="004617BF"/>
    <w:rsid w:val="00470A96"/>
    <w:rsid w:val="00483816"/>
    <w:rsid w:val="0048764E"/>
    <w:rsid w:val="00492554"/>
    <w:rsid w:val="00495AEA"/>
    <w:rsid w:val="004974CA"/>
    <w:rsid w:val="004A03E7"/>
    <w:rsid w:val="004A4E73"/>
    <w:rsid w:val="004A66F1"/>
    <w:rsid w:val="004A7E38"/>
    <w:rsid w:val="004B1895"/>
    <w:rsid w:val="004B695E"/>
    <w:rsid w:val="004C1C28"/>
    <w:rsid w:val="004C32DC"/>
    <w:rsid w:val="004D32DF"/>
    <w:rsid w:val="004D7979"/>
    <w:rsid w:val="004E1989"/>
    <w:rsid w:val="004E3E8A"/>
    <w:rsid w:val="004F24E8"/>
    <w:rsid w:val="00500000"/>
    <w:rsid w:val="005007DB"/>
    <w:rsid w:val="00502055"/>
    <w:rsid w:val="00506023"/>
    <w:rsid w:val="00510B6D"/>
    <w:rsid w:val="00516282"/>
    <w:rsid w:val="00520012"/>
    <w:rsid w:val="005242AC"/>
    <w:rsid w:val="00532768"/>
    <w:rsid w:val="0053487C"/>
    <w:rsid w:val="00536B6A"/>
    <w:rsid w:val="00541945"/>
    <w:rsid w:val="00542D00"/>
    <w:rsid w:val="00546055"/>
    <w:rsid w:val="005542EA"/>
    <w:rsid w:val="005544FF"/>
    <w:rsid w:val="00560396"/>
    <w:rsid w:val="005611CB"/>
    <w:rsid w:val="00562A58"/>
    <w:rsid w:val="00563910"/>
    <w:rsid w:val="00565884"/>
    <w:rsid w:val="00570377"/>
    <w:rsid w:val="00573071"/>
    <w:rsid w:val="00576C68"/>
    <w:rsid w:val="005869B6"/>
    <w:rsid w:val="005925F8"/>
    <w:rsid w:val="00593671"/>
    <w:rsid w:val="00595C72"/>
    <w:rsid w:val="005961D6"/>
    <w:rsid w:val="0059681A"/>
    <w:rsid w:val="005A033B"/>
    <w:rsid w:val="005A201E"/>
    <w:rsid w:val="005A2C7E"/>
    <w:rsid w:val="005A7369"/>
    <w:rsid w:val="005A78F1"/>
    <w:rsid w:val="005B06D9"/>
    <w:rsid w:val="005B0AF9"/>
    <w:rsid w:val="005B17A5"/>
    <w:rsid w:val="005B2619"/>
    <w:rsid w:val="005B348B"/>
    <w:rsid w:val="005B4B1B"/>
    <w:rsid w:val="005C5378"/>
    <w:rsid w:val="005C5783"/>
    <w:rsid w:val="005D1B2B"/>
    <w:rsid w:val="005D3CF7"/>
    <w:rsid w:val="005E2AF5"/>
    <w:rsid w:val="005E4954"/>
    <w:rsid w:val="005E4FD4"/>
    <w:rsid w:val="005E56A6"/>
    <w:rsid w:val="005E5755"/>
    <w:rsid w:val="005E6899"/>
    <w:rsid w:val="005F7679"/>
    <w:rsid w:val="005F7D0A"/>
    <w:rsid w:val="006068F9"/>
    <w:rsid w:val="0060717D"/>
    <w:rsid w:val="00607390"/>
    <w:rsid w:val="00615A43"/>
    <w:rsid w:val="0063040C"/>
    <w:rsid w:val="00635189"/>
    <w:rsid w:val="0064184B"/>
    <w:rsid w:val="00653C74"/>
    <w:rsid w:val="00654E9D"/>
    <w:rsid w:val="006643A5"/>
    <w:rsid w:val="006653DE"/>
    <w:rsid w:val="006743C5"/>
    <w:rsid w:val="00674BC2"/>
    <w:rsid w:val="00675B8F"/>
    <w:rsid w:val="00676E6D"/>
    <w:rsid w:val="00680DBD"/>
    <w:rsid w:val="00687A7C"/>
    <w:rsid w:val="00690B0A"/>
    <w:rsid w:val="00695B38"/>
    <w:rsid w:val="00696396"/>
    <w:rsid w:val="00697D1C"/>
    <w:rsid w:val="006A1F31"/>
    <w:rsid w:val="006A2FDB"/>
    <w:rsid w:val="006A40A8"/>
    <w:rsid w:val="006A5031"/>
    <w:rsid w:val="006B16B6"/>
    <w:rsid w:val="006C3A97"/>
    <w:rsid w:val="006C4972"/>
    <w:rsid w:val="006C7B9D"/>
    <w:rsid w:val="006D42A8"/>
    <w:rsid w:val="006E618F"/>
    <w:rsid w:val="006F621D"/>
    <w:rsid w:val="006F6CC0"/>
    <w:rsid w:val="006F74E7"/>
    <w:rsid w:val="0070670C"/>
    <w:rsid w:val="00707F66"/>
    <w:rsid w:val="0072453A"/>
    <w:rsid w:val="00732A92"/>
    <w:rsid w:val="00744190"/>
    <w:rsid w:val="007453D6"/>
    <w:rsid w:val="00752522"/>
    <w:rsid w:val="00766358"/>
    <w:rsid w:val="007702E9"/>
    <w:rsid w:val="00783526"/>
    <w:rsid w:val="007912C0"/>
    <w:rsid w:val="007A5CC6"/>
    <w:rsid w:val="007A69F8"/>
    <w:rsid w:val="007B29FF"/>
    <w:rsid w:val="007B4458"/>
    <w:rsid w:val="007B5D3D"/>
    <w:rsid w:val="007C050D"/>
    <w:rsid w:val="007C1A10"/>
    <w:rsid w:val="007D3245"/>
    <w:rsid w:val="007D4954"/>
    <w:rsid w:val="007E52C0"/>
    <w:rsid w:val="007E6417"/>
    <w:rsid w:val="007F26F1"/>
    <w:rsid w:val="007F50D9"/>
    <w:rsid w:val="007F51BA"/>
    <w:rsid w:val="007F53DE"/>
    <w:rsid w:val="007F680D"/>
    <w:rsid w:val="007F727B"/>
    <w:rsid w:val="008034DF"/>
    <w:rsid w:val="00803920"/>
    <w:rsid w:val="00811E5E"/>
    <w:rsid w:val="00813BC3"/>
    <w:rsid w:val="00814EF9"/>
    <w:rsid w:val="00817A8A"/>
    <w:rsid w:val="00821BE4"/>
    <w:rsid w:val="00825264"/>
    <w:rsid w:val="00825603"/>
    <w:rsid w:val="00825B81"/>
    <w:rsid w:val="0083152D"/>
    <w:rsid w:val="00842AFA"/>
    <w:rsid w:val="00843974"/>
    <w:rsid w:val="0085230A"/>
    <w:rsid w:val="00855858"/>
    <w:rsid w:val="00856C38"/>
    <w:rsid w:val="00861D29"/>
    <w:rsid w:val="00863975"/>
    <w:rsid w:val="00884291"/>
    <w:rsid w:val="00890D75"/>
    <w:rsid w:val="008A0829"/>
    <w:rsid w:val="008A3E64"/>
    <w:rsid w:val="008A6CA9"/>
    <w:rsid w:val="008B0B44"/>
    <w:rsid w:val="008B0FCA"/>
    <w:rsid w:val="008C2B8F"/>
    <w:rsid w:val="008C7271"/>
    <w:rsid w:val="008C789B"/>
    <w:rsid w:val="008C7EFF"/>
    <w:rsid w:val="008E2FDC"/>
    <w:rsid w:val="008E4796"/>
    <w:rsid w:val="008F3826"/>
    <w:rsid w:val="008F3D12"/>
    <w:rsid w:val="008F4AA1"/>
    <w:rsid w:val="009035A2"/>
    <w:rsid w:val="00910146"/>
    <w:rsid w:val="0091030F"/>
    <w:rsid w:val="00913108"/>
    <w:rsid w:val="00920DB4"/>
    <w:rsid w:val="0092277E"/>
    <w:rsid w:val="00925C98"/>
    <w:rsid w:val="00930075"/>
    <w:rsid w:val="0093500C"/>
    <w:rsid w:val="00935EFC"/>
    <w:rsid w:val="009367C7"/>
    <w:rsid w:val="0094175B"/>
    <w:rsid w:val="009428C1"/>
    <w:rsid w:val="009436C7"/>
    <w:rsid w:val="00956BC8"/>
    <w:rsid w:val="009673BD"/>
    <w:rsid w:val="00973ABE"/>
    <w:rsid w:val="00974632"/>
    <w:rsid w:val="00975309"/>
    <w:rsid w:val="00975B8A"/>
    <w:rsid w:val="00980282"/>
    <w:rsid w:val="00981340"/>
    <w:rsid w:val="009831E3"/>
    <w:rsid w:val="00996048"/>
    <w:rsid w:val="009B15F0"/>
    <w:rsid w:val="009B3A4C"/>
    <w:rsid w:val="009B4986"/>
    <w:rsid w:val="009B71B0"/>
    <w:rsid w:val="009C33AC"/>
    <w:rsid w:val="009C44D7"/>
    <w:rsid w:val="009C7001"/>
    <w:rsid w:val="009D2163"/>
    <w:rsid w:val="009D43C9"/>
    <w:rsid w:val="009E7C19"/>
    <w:rsid w:val="009F055F"/>
    <w:rsid w:val="009F08CE"/>
    <w:rsid w:val="00A01675"/>
    <w:rsid w:val="00A05C19"/>
    <w:rsid w:val="00A06207"/>
    <w:rsid w:val="00A1740C"/>
    <w:rsid w:val="00A31326"/>
    <w:rsid w:val="00A441E7"/>
    <w:rsid w:val="00A51F5F"/>
    <w:rsid w:val="00A52B50"/>
    <w:rsid w:val="00A62C4F"/>
    <w:rsid w:val="00A62ED1"/>
    <w:rsid w:val="00A63509"/>
    <w:rsid w:val="00A71BEC"/>
    <w:rsid w:val="00A733FB"/>
    <w:rsid w:val="00A807A1"/>
    <w:rsid w:val="00A844E2"/>
    <w:rsid w:val="00A846A1"/>
    <w:rsid w:val="00A84F45"/>
    <w:rsid w:val="00A859A7"/>
    <w:rsid w:val="00A93D21"/>
    <w:rsid w:val="00AA1443"/>
    <w:rsid w:val="00AA4857"/>
    <w:rsid w:val="00AA710E"/>
    <w:rsid w:val="00AA7F21"/>
    <w:rsid w:val="00AB1161"/>
    <w:rsid w:val="00AB5318"/>
    <w:rsid w:val="00AB6EE0"/>
    <w:rsid w:val="00AB7ABD"/>
    <w:rsid w:val="00AC0E13"/>
    <w:rsid w:val="00AC3781"/>
    <w:rsid w:val="00AC4D63"/>
    <w:rsid w:val="00AD2B47"/>
    <w:rsid w:val="00AE1669"/>
    <w:rsid w:val="00AE3A6F"/>
    <w:rsid w:val="00AE3B4C"/>
    <w:rsid w:val="00AE775D"/>
    <w:rsid w:val="00AE7921"/>
    <w:rsid w:val="00AF07A9"/>
    <w:rsid w:val="00AF22CA"/>
    <w:rsid w:val="00AF4B2A"/>
    <w:rsid w:val="00AF57C6"/>
    <w:rsid w:val="00B010CA"/>
    <w:rsid w:val="00B0237F"/>
    <w:rsid w:val="00B04A94"/>
    <w:rsid w:val="00B0521C"/>
    <w:rsid w:val="00B110BB"/>
    <w:rsid w:val="00B13E6D"/>
    <w:rsid w:val="00B17539"/>
    <w:rsid w:val="00B23C0E"/>
    <w:rsid w:val="00B24142"/>
    <w:rsid w:val="00B30C33"/>
    <w:rsid w:val="00B3188D"/>
    <w:rsid w:val="00B326F2"/>
    <w:rsid w:val="00B34CE2"/>
    <w:rsid w:val="00B5271D"/>
    <w:rsid w:val="00B57207"/>
    <w:rsid w:val="00B6050E"/>
    <w:rsid w:val="00B61E9E"/>
    <w:rsid w:val="00B67AB2"/>
    <w:rsid w:val="00B70721"/>
    <w:rsid w:val="00B744C7"/>
    <w:rsid w:val="00B75437"/>
    <w:rsid w:val="00B817C2"/>
    <w:rsid w:val="00B81AA7"/>
    <w:rsid w:val="00B91629"/>
    <w:rsid w:val="00BA0812"/>
    <w:rsid w:val="00BB0FE9"/>
    <w:rsid w:val="00BB1DF0"/>
    <w:rsid w:val="00BB461F"/>
    <w:rsid w:val="00BB7B12"/>
    <w:rsid w:val="00BC1BDE"/>
    <w:rsid w:val="00BD42DF"/>
    <w:rsid w:val="00BD63FE"/>
    <w:rsid w:val="00BE19E4"/>
    <w:rsid w:val="00BE370B"/>
    <w:rsid w:val="00BE5423"/>
    <w:rsid w:val="00BF571F"/>
    <w:rsid w:val="00C0149F"/>
    <w:rsid w:val="00C04851"/>
    <w:rsid w:val="00C04F85"/>
    <w:rsid w:val="00C0512A"/>
    <w:rsid w:val="00C07708"/>
    <w:rsid w:val="00C1249D"/>
    <w:rsid w:val="00C13B5F"/>
    <w:rsid w:val="00C159AA"/>
    <w:rsid w:val="00C1667D"/>
    <w:rsid w:val="00C16CF8"/>
    <w:rsid w:val="00C172AD"/>
    <w:rsid w:val="00C24340"/>
    <w:rsid w:val="00C337FC"/>
    <w:rsid w:val="00C345A8"/>
    <w:rsid w:val="00C4028F"/>
    <w:rsid w:val="00C43C89"/>
    <w:rsid w:val="00C479D4"/>
    <w:rsid w:val="00C5023F"/>
    <w:rsid w:val="00C55BA1"/>
    <w:rsid w:val="00C56EE3"/>
    <w:rsid w:val="00C65724"/>
    <w:rsid w:val="00C86FE5"/>
    <w:rsid w:val="00C87AF5"/>
    <w:rsid w:val="00C92A6B"/>
    <w:rsid w:val="00C94506"/>
    <w:rsid w:val="00C95FEC"/>
    <w:rsid w:val="00CA01F2"/>
    <w:rsid w:val="00CA35A4"/>
    <w:rsid w:val="00CC5E9B"/>
    <w:rsid w:val="00CC7C06"/>
    <w:rsid w:val="00CD1A2E"/>
    <w:rsid w:val="00CD5A9A"/>
    <w:rsid w:val="00CD75A6"/>
    <w:rsid w:val="00CE30D8"/>
    <w:rsid w:val="00CE38B8"/>
    <w:rsid w:val="00CF5A6E"/>
    <w:rsid w:val="00D00B4E"/>
    <w:rsid w:val="00D074BA"/>
    <w:rsid w:val="00D077D2"/>
    <w:rsid w:val="00D103B6"/>
    <w:rsid w:val="00D10686"/>
    <w:rsid w:val="00D113E8"/>
    <w:rsid w:val="00D214A7"/>
    <w:rsid w:val="00D24232"/>
    <w:rsid w:val="00D260D7"/>
    <w:rsid w:val="00D36F20"/>
    <w:rsid w:val="00D402E6"/>
    <w:rsid w:val="00D41985"/>
    <w:rsid w:val="00D44E64"/>
    <w:rsid w:val="00D454ED"/>
    <w:rsid w:val="00D53504"/>
    <w:rsid w:val="00D543ED"/>
    <w:rsid w:val="00D56294"/>
    <w:rsid w:val="00D63FF5"/>
    <w:rsid w:val="00D65F2F"/>
    <w:rsid w:val="00D66F02"/>
    <w:rsid w:val="00D709CA"/>
    <w:rsid w:val="00D72059"/>
    <w:rsid w:val="00D74817"/>
    <w:rsid w:val="00D76243"/>
    <w:rsid w:val="00D9025A"/>
    <w:rsid w:val="00D9541D"/>
    <w:rsid w:val="00D96088"/>
    <w:rsid w:val="00DA1958"/>
    <w:rsid w:val="00DA50FD"/>
    <w:rsid w:val="00DB0527"/>
    <w:rsid w:val="00DB0A98"/>
    <w:rsid w:val="00DB490F"/>
    <w:rsid w:val="00DB710B"/>
    <w:rsid w:val="00DC028D"/>
    <w:rsid w:val="00DC243C"/>
    <w:rsid w:val="00DD05B9"/>
    <w:rsid w:val="00DD0E08"/>
    <w:rsid w:val="00DE0827"/>
    <w:rsid w:val="00DE49B4"/>
    <w:rsid w:val="00DE65A8"/>
    <w:rsid w:val="00DF2BB4"/>
    <w:rsid w:val="00E01C54"/>
    <w:rsid w:val="00E03E82"/>
    <w:rsid w:val="00E1583D"/>
    <w:rsid w:val="00E2021E"/>
    <w:rsid w:val="00E20736"/>
    <w:rsid w:val="00E20BDE"/>
    <w:rsid w:val="00E243C6"/>
    <w:rsid w:val="00E25143"/>
    <w:rsid w:val="00E35DFB"/>
    <w:rsid w:val="00E529E7"/>
    <w:rsid w:val="00E52B8B"/>
    <w:rsid w:val="00E6060B"/>
    <w:rsid w:val="00E6085F"/>
    <w:rsid w:val="00E60AC8"/>
    <w:rsid w:val="00E639B3"/>
    <w:rsid w:val="00E705A0"/>
    <w:rsid w:val="00E72EB7"/>
    <w:rsid w:val="00E74122"/>
    <w:rsid w:val="00E77845"/>
    <w:rsid w:val="00E8440D"/>
    <w:rsid w:val="00E90075"/>
    <w:rsid w:val="00E91C7E"/>
    <w:rsid w:val="00E93726"/>
    <w:rsid w:val="00E93A58"/>
    <w:rsid w:val="00E95CBF"/>
    <w:rsid w:val="00EB1B08"/>
    <w:rsid w:val="00EB6546"/>
    <w:rsid w:val="00EC512C"/>
    <w:rsid w:val="00ED63E9"/>
    <w:rsid w:val="00ED64EB"/>
    <w:rsid w:val="00EE0E28"/>
    <w:rsid w:val="00EE3718"/>
    <w:rsid w:val="00EE3D4F"/>
    <w:rsid w:val="00EE7EED"/>
    <w:rsid w:val="00EF08F5"/>
    <w:rsid w:val="00EF29B0"/>
    <w:rsid w:val="00EF2F39"/>
    <w:rsid w:val="00F018DC"/>
    <w:rsid w:val="00F06745"/>
    <w:rsid w:val="00F10F36"/>
    <w:rsid w:val="00F142AD"/>
    <w:rsid w:val="00F159A0"/>
    <w:rsid w:val="00F17917"/>
    <w:rsid w:val="00F218C1"/>
    <w:rsid w:val="00F26EE3"/>
    <w:rsid w:val="00F40765"/>
    <w:rsid w:val="00F40A46"/>
    <w:rsid w:val="00F44347"/>
    <w:rsid w:val="00F46D35"/>
    <w:rsid w:val="00F52453"/>
    <w:rsid w:val="00F53438"/>
    <w:rsid w:val="00F5529B"/>
    <w:rsid w:val="00F571FB"/>
    <w:rsid w:val="00F57FCF"/>
    <w:rsid w:val="00F609C9"/>
    <w:rsid w:val="00F651CC"/>
    <w:rsid w:val="00F65FEE"/>
    <w:rsid w:val="00F66244"/>
    <w:rsid w:val="00F72ED2"/>
    <w:rsid w:val="00F73286"/>
    <w:rsid w:val="00F74269"/>
    <w:rsid w:val="00F744AC"/>
    <w:rsid w:val="00F769D0"/>
    <w:rsid w:val="00F772AD"/>
    <w:rsid w:val="00F820FC"/>
    <w:rsid w:val="00F838E1"/>
    <w:rsid w:val="00F91ED2"/>
    <w:rsid w:val="00FA0E2B"/>
    <w:rsid w:val="00FA5733"/>
    <w:rsid w:val="00FB5E8B"/>
    <w:rsid w:val="00FB7249"/>
    <w:rsid w:val="00FC0C29"/>
    <w:rsid w:val="00FC1316"/>
    <w:rsid w:val="00FC13AC"/>
    <w:rsid w:val="00FC7A50"/>
    <w:rsid w:val="00FC7F08"/>
    <w:rsid w:val="00FD066C"/>
    <w:rsid w:val="00FD5A5A"/>
    <w:rsid w:val="00FD7C56"/>
    <w:rsid w:val="00FE17C6"/>
    <w:rsid w:val="00FE5DDA"/>
    <w:rsid w:val="00FE7847"/>
    <w:rsid w:val="00FE7A40"/>
    <w:rsid w:val="00FF49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FC979A"/>
  <w15:docId w15:val="{81F07FC9-D2B6-4309-BF41-1E864042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7390"/>
    <w:pPr>
      <w:spacing w:after="0"/>
      <w:jc w:val="both"/>
    </w:pPr>
    <w:rPr>
      <w:sz w:val="21"/>
    </w:rPr>
  </w:style>
  <w:style w:type="paragraph" w:styleId="Nagwek1">
    <w:name w:val="heading 1"/>
    <w:basedOn w:val="Normalny"/>
    <w:next w:val="Normalny"/>
    <w:link w:val="Nagwek1Znak"/>
    <w:uiPriority w:val="9"/>
    <w:qFormat/>
    <w:rsid w:val="005F7D0A"/>
    <w:pPr>
      <w:keepNext/>
      <w:keepLines/>
      <w:numPr>
        <w:numId w:val="2"/>
      </w:numPr>
      <w:spacing w:before="24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5F7D0A"/>
    <w:pPr>
      <w:keepNext/>
      <w:keepLines/>
      <w:numPr>
        <w:ilvl w:val="1"/>
        <w:numId w:val="2"/>
      </w:numPr>
      <w:spacing w:before="40"/>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5F7D0A"/>
    <w:pPr>
      <w:keepNext/>
      <w:keepLines/>
      <w:numPr>
        <w:ilvl w:val="2"/>
        <w:numId w:val="2"/>
      </w:numPr>
      <w:spacing w:before="40"/>
      <w:outlineLvl w:val="2"/>
    </w:pPr>
    <w:rPr>
      <w:rFonts w:eastAsiaTheme="majorEastAsia" w:cstheme="majorBidi"/>
      <w:szCs w:val="24"/>
    </w:rPr>
  </w:style>
  <w:style w:type="paragraph" w:styleId="Nagwek4">
    <w:name w:val="heading 4"/>
    <w:basedOn w:val="Normalny"/>
    <w:next w:val="Normalny"/>
    <w:link w:val="Nagwek4Znak"/>
    <w:uiPriority w:val="9"/>
    <w:unhideWhenUsed/>
    <w:qFormat/>
    <w:rsid w:val="005F7D0A"/>
    <w:pPr>
      <w:keepNext/>
      <w:keepLines/>
      <w:spacing w:before="40"/>
      <w:outlineLvl w:val="3"/>
    </w:pPr>
    <w:rPr>
      <w:rFonts w:eastAsiaTheme="majorEastAsia" w:cstheme="majorBidi"/>
      <w:i/>
      <w:iCs/>
    </w:rPr>
  </w:style>
  <w:style w:type="paragraph" w:styleId="Nagwek5">
    <w:name w:val="heading 5"/>
    <w:basedOn w:val="Normalny"/>
    <w:next w:val="Normalny"/>
    <w:link w:val="Nagwek5Znak"/>
    <w:uiPriority w:val="9"/>
    <w:unhideWhenUsed/>
    <w:qFormat/>
    <w:rsid w:val="005F7D0A"/>
    <w:pPr>
      <w:keepNext/>
      <w:keepLines/>
      <w:numPr>
        <w:ilvl w:val="4"/>
        <w:numId w:val="2"/>
      </w:numPr>
      <w:spacing w:before="40"/>
      <w:outlineLvl w:val="4"/>
    </w:pPr>
    <w:rPr>
      <w:rFonts w:eastAsiaTheme="majorEastAsia" w:cstheme="majorBidi"/>
    </w:rPr>
  </w:style>
  <w:style w:type="paragraph" w:styleId="Nagwek6">
    <w:name w:val="heading 6"/>
    <w:basedOn w:val="Normalny"/>
    <w:next w:val="Normalny"/>
    <w:link w:val="Nagwek6Znak"/>
    <w:uiPriority w:val="9"/>
    <w:semiHidden/>
    <w:unhideWhenUsed/>
    <w:qFormat/>
    <w:rsid w:val="005F7D0A"/>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5F7D0A"/>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5F7D0A"/>
    <w:pPr>
      <w:keepNext/>
      <w:keepLines/>
      <w:numPr>
        <w:ilvl w:val="7"/>
        <w:numId w:val="2"/>
      </w:numPr>
      <w:spacing w:before="40"/>
      <w:outlineLvl w:val="7"/>
    </w:pPr>
    <w:rPr>
      <w:rFonts w:asciiTheme="majorHAnsi" w:eastAsiaTheme="majorEastAsia" w:hAnsiTheme="majorHAnsi" w:cstheme="majorBidi"/>
      <w:color w:val="272727" w:themeColor="text1" w:themeTint="D8"/>
      <w:szCs w:val="21"/>
    </w:rPr>
  </w:style>
  <w:style w:type="paragraph" w:styleId="Nagwek9">
    <w:name w:val="heading 9"/>
    <w:basedOn w:val="Normalny"/>
    <w:next w:val="Normalny"/>
    <w:link w:val="Nagwek9Znak"/>
    <w:uiPriority w:val="9"/>
    <w:semiHidden/>
    <w:unhideWhenUsed/>
    <w:qFormat/>
    <w:rsid w:val="005F7D0A"/>
    <w:pPr>
      <w:keepNext/>
      <w:keepLines/>
      <w:numPr>
        <w:ilvl w:val="8"/>
        <w:numId w:val="2"/>
      </w:numPr>
      <w:spacing w:before="40"/>
      <w:outlineLvl w:val="8"/>
    </w:pPr>
    <w:rPr>
      <w:rFonts w:asciiTheme="majorHAnsi" w:eastAsiaTheme="majorEastAsia" w:hAnsiTheme="majorHAnsi" w:cstheme="majorBidi"/>
      <w:i/>
      <w:iCs/>
      <w:color w:val="272727" w:themeColor="text1" w:themeTint="D8"/>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eader Char,Nagłówek strony,Nag³ówek strony,Nagłówek strony nieparzystej"/>
    <w:basedOn w:val="Normalny"/>
    <w:link w:val="NagwekZnak"/>
    <w:uiPriority w:val="99"/>
    <w:unhideWhenUsed/>
    <w:rsid w:val="005542EA"/>
    <w:pPr>
      <w:tabs>
        <w:tab w:val="center" w:pos="4536"/>
        <w:tab w:val="right" w:pos="9072"/>
      </w:tabs>
      <w:spacing w:line="240" w:lineRule="auto"/>
    </w:pPr>
  </w:style>
  <w:style w:type="character" w:customStyle="1" w:styleId="NagwekZnak">
    <w:name w:val="Nagłówek Znak"/>
    <w:aliases w:val="Header Char Znak,Nagłówek strony Znak,Nag³ówek strony Znak,Nagłówek strony nieparzystej Znak"/>
    <w:basedOn w:val="Domylnaczcionkaakapitu"/>
    <w:link w:val="Nagwek"/>
    <w:uiPriority w:val="99"/>
    <w:rsid w:val="005542EA"/>
  </w:style>
  <w:style w:type="paragraph" w:styleId="Stopka">
    <w:name w:val="footer"/>
    <w:basedOn w:val="Normalny"/>
    <w:link w:val="StopkaZnak"/>
    <w:uiPriority w:val="99"/>
    <w:unhideWhenUsed/>
    <w:rsid w:val="005542EA"/>
    <w:pPr>
      <w:tabs>
        <w:tab w:val="center" w:pos="4536"/>
        <w:tab w:val="right" w:pos="9072"/>
      </w:tabs>
      <w:spacing w:line="240" w:lineRule="auto"/>
    </w:pPr>
  </w:style>
  <w:style w:type="character" w:customStyle="1" w:styleId="StopkaZnak">
    <w:name w:val="Stopka Znak"/>
    <w:basedOn w:val="Domylnaczcionkaakapitu"/>
    <w:link w:val="Stopka"/>
    <w:rsid w:val="005542EA"/>
  </w:style>
  <w:style w:type="table" w:styleId="Tabela-Siatka">
    <w:name w:val="Table Grid"/>
    <w:basedOn w:val="Standardowy"/>
    <w:uiPriority w:val="39"/>
    <w:rsid w:val="00FD7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5F7D0A"/>
    <w:rPr>
      <w:rFonts w:eastAsiaTheme="majorEastAsia" w:cstheme="majorBidi"/>
      <w:b/>
      <w:sz w:val="21"/>
      <w:szCs w:val="32"/>
    </w:rPr>
  </w:style>
  <w:style w:type="paragraph" w:styleId="Nagwekspisutreci">
    <w:name w:val="TOC Heading"/>
    <w:basedOn w:val="Nagwek1"/>
    <w:next w:val="Normalny"/>
    <w:uiPriority w:val="39"/>
    <w:unhideWhenUsed/>
    <w:qFormat/>
    <w:rsid w:val="005F7D0A"/>
    <w:pPr>
      <w:outlineLvl w:val="9"/>
    </w:pPr>
    <w:rPr>
      <w:lang w:eastAsia="pl-PL"/>
    </w:rPr>
  </w:style>
  <w:style w:type="paragraph" w:styleId="Tytu">
    <w:name w:val="Title"/>
    <w:basedOn w:val="Normalny"/>
    <w:next w:val="Normalny"/>
    <w:link w:val="TytuZnak"/>
    <w:uiPriority w:val="10"/>
    <w:qFormat/>
    <w:rsid w:val="005F7D0A"/>
    <w:pPr>
      <w:numPr>
        <w:numId w:val="1"/>
      </w:numPr>
      <w:spacing w:line="240" w:lineRule="auto"/>
      <w:contextualSpacing/>
      <w:outlineLvl w:val="0"/>
    </w:pPr>
    <w:rPr>
      <w:rFonts w:eastAsiaTheme="majorEastAsia" w:cstheme="majorBidi"/>
      <w:spacing w:val="-10"/>
      <w:kern w:val="28"/>
      <w:sz w:val="40"/>
      <w:szCs w:val="56"/>
    </w:rPr>
  </w:style>
  <w:style w:type="character" w:customStyle="1" w:styleId="TytuZnak">
    <w:name w:val="Tytuł Znak"/>
    <w:basedOn w:val="Domylnaczcionkaakapitu"/>
    <w:link w:val="Tytu"/>
    <w:uiPriority w:val="10"/>
    <w:rsid w:val="005F7D0A"/>
    <w:rPr>
      <w:rFonts w:eastAsiaTheme="majorEastAsia" w:cstheme="majorBidi"/>
      <w:spacing w:val="-10"/>
      <w:kern w:val="28"/>
      <w:sz w:val="40"/>
      <w:szCs w:val="56"/>
    </w:rPr>
  </w:style>
  <w:style w:type="character" w:customStyle="1" w:styleId="Nagwek2Znak">
    <w:name w:val="Nagłówek 2 Znak"/>
    <w:basedOn w:val="Domylnaczcionkaakapitu"/>
    <w:link w:val="Nagwek2"/>
    <w:uiPriority w:val="9"/>
    <w:rsid w:val="005F7D0A"/>
    <w:rPr>
      <w:rFonts w:eastAsiaTheme="majorEastAsia" w:cstheme="majorBidi"/>
      <w:b/>
      <w:sz w:val="21"/>
      <w:szCs w:val="26"/>
    </w:rPr>
  </w:style>
  <w:style w:type="character" w:customStyle="1" w:styleId="Nagwek3Znak">
    <w:name w:val="Nagłówek 3 Znak"/>
    <w:basedOn w:val="Domylnaczcionkaakapitu"/>
    <w:link w:val="Nagwek3"/>
    <w:uiPriority w:val="9"/>
    <w:rsid w:val="005F7D0A"/>
    <w:rPr>
      <w:rFonts w:eastAsiaTheme="majorEastAsia" w:cstheme="majorBidi"/>
      <w:sz w:val="21"/>
      <w:szCs w:val="24"/>
    </w:rPr>
  </w:style>
  <w:style w:type="character" w:customStyle="1" w:styleId="Nagwek5Znak">
    <w:name w:val="Nagłówek 5 Znak"/>
    <w:basedOn w:val="Domylnaczcionkaakapitu"/>
    <w:link w:val="Nagwek5"/>
    <w:uiPriority w:val="9"/>
    <w:rsid w:val="005F7D0A"/>
    <w:rPr>
      <w:rFonts w:eastAsiaTheme="majorEastAsia" w:cstheme="majorBidi"/>
      <w:sz w:val="21"/>
    </w:rPr>
  </w:style>
  <w:style w:type="character" w:customStyle="1" w:styleId="Nagwek6Znak">
    <w:name w:val="Nagłówek 6 Znak"/>
    <w:basedOn w:val="Domylnaczcionkaakapitu"/>
    <w:link w:val="Nagwek6"/>
    <w:uiPriority w:val="9"/>
    <w:semiHidden/>
    <w:rsid w:val="005F7D0A"/>
    <w:rPr>
      <w:rFonts w:asciiTheme="majorHAnsi" w:eastAsiaTheme="majorEastAsia" w:hAnsiTheme="majorHAnsi" w:cstheme="majorBidi"/>
      <w:color w:val="1F3763" w:themeColor="accent1" w:themeShade="7F"/>
      <w:sz w:val="21"/>
    </w:rPr>
  </w:style>
  <w:style w:type="character" w:customStyle="1" w:styleId="Nagwek7Znak">
    <w:name w:val="Nagłówek 7 Znak"/>
    <w:basedOn w:val="Domylnaczcionkaakapitu"/>
    <w:link w:val="Nagwek7"/>
    <w:uiPriority w:val="9"/>
    <w:semiHidden/>
    <w:rsid w:val="005F7D0A"/>
    <w:rPr>
      <w:rFonts w:asciiTheme="majorHAnsi" w:eastAsiaTheme="majorEastAsia" w:hAnsiTheme="majorHAnsi" w:cstheme="majorBidi"/>
      <w:i/>
      <w:iCs/>
      <w:color w:val="1F3763" w:themeColor="accent1" w:themeShade="7F"/>
      <w:sz w:val="21"/>
    </w:rPr>
  </w:style>
  <w:style w:type="character" w:customStyle="1" w:styleId="Nagwek8Znak">
    <w:name w:val="Nagłówek 8 Znak"/>
    <w:basedOn w:val="Domylnaczcionkaakapitu"/>
    <w:link w:val="Nagwek8"/>
    <w:uiPriority w:val="9"/>
    <w:semiHidden/>
    <w:rsid w:val="005F7D0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5F7D0A"/>
    <w:rPr>
      <w:rFonts w:asciiTheme="majorHAnsi" w:eastAsiaTheme="majorEastAsia" w:hAnsiTheme="majorHAnsi" w:cstheme="majorBidi"/>
      <w:i/>
      <w:iCs/>
      <w:color w:val="272727" w:themeColor="text1" w:themeTint="D8"/>
      <w:sz w:val="21"/>
      <w:szCs w:val="21"/>
    </w:rPr>
  </w:style>
  <w:style w:type="character" w:customStyle="1" w:styleId="Nagwek4Znak">
    <w:name w:val="Nagłówek 4 Znak"/>
    <w:basedOn w:val="Domylnaczcionkaakapitu"/>
    <w:link w:val="Nagwek4"/>
    <w:uiPriority w:val="9"/>
    <w:rsid w:val="005F7D0A"/>
    <w:rPr>
      <w:rFonts w:eastAsiaTheme="majorEastAsia" w:cstheme="majorBidi"/>
      <w:i/>
      <w:iCs/>
      <w:sz w:val="21"/>
    </w:rPr>
  </w:style>
  <w:style w:type="paragraph" w:styleId="Akapitzlist">
    <w:name w:val="List Paragraph"/>
    <w:aliases w:val="Normal,BulletC,Obiekt,Wyliczanie,Akapit z listą31,Akapit z listą3,Numerowanie,Bullets,normalny tekst,normalny,Akapit z listą11,Kolorowa lista — akcent 11,spot_jks,본문1,WYPUNKTOWANIE Akapit z listą,Asia 2  Akapit z listą"/>
    <w:basedOn w:val="Normalny"/>
    <w:link w:val="AkapitzlistZnak"/>
    <w:uiPriority w:val="34"/>
    <w:qFormat/>
    <w:rsid w:val="00DE65A8"/>
    <w:pPr>
      <w:spacing w:line="240" w:lineRule="auto"/>
      <w:ind w:left="851" w:hanging="284"/>
      <w:contextualSpacing/>
    </w:pPr>
  </w:style>
  <w:style w:type="character" w:customStyle="1" w:styleId="AkapitzlistZnak">
    <w:name w:val="Akapit z listą Znak"/>
    <w:aliases w:val="Normal Znak,BulletC Znak,Obiekt Znak,Wyliczanie Znak,Akapit z listą31 Znak,Akapit z listą3 Znak,Numerowanie Znak,Bullets Znak,normalny tekst Znak,normalny Znak,Akapit z listą11 Znak,Kolorowa lista — akcent 11 Znak,spot_jks Znak"/>
    <w:basedOn w:val="Domylnaczcionkaakapitu"/>
    <w:link w:val="Akapitzlist"/>
    <w:uiPriority w:val="34"/>
    <w:qFormat/>
    <w:rsid w:val="00DE65A8"/>
    <w:rPr>
      <w:sz w:val="21"/>
    </w:rPr>
  </w:style>
  <w:style w:type="table" w:customStyle="1" w:styleId="Siatkatabelijasna1">
    <w:name w:val="Siatka tabeli — jasna1"/>
    <w:basedOn w:val="Standardowy"/>
    <w:uiPriority w:val="40"/>
    <w:rsid w:val="005E57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996048"/>
    <w:pPr>
      <w:spacing w:after="40" w:line="240" w:lineRule="auto"/>
    </w:pPr>
    <w:rPr>
      <w:b/>
    </w:rPr>
  </w:style>
  <w:style w:type="paragraph" w:styleId="Spistreci2">
    <w:name w:val="toc 2"/>
    <w:basedOn w:val="Normalny"/>
    <w:next w:val="Normalny"/>
    <w:autoRedefine/>
    <w:uiPriority w:val="39"/>
    <w:unhideWhenUsed/>
    <w:rsid w:val="00996048"/>
    <w:pPr>
      <w:spacing w:line="240" w:lineRule="auto"/>
      <w:ind w:left="210"/>
    </w:pPr>
  </w:style>
  <w:style w:type="character" w:styleId="Hipercze">
    <w:name w:val="Hyperlink"/>
    <w:basedOn w:val="Domylnaczcionkaakapitu"/>
    <w:uiPriority w:val="99"/>
    <w:unhideWhenUsed/>
    <w:rsid w:val="00A06207"/>
    <w:rPr>
      <w:color w:val="0563C1" w:themeColor="hyperlink"/>
      <w:u w:val="single"/>
    </w:rPr>
  </w:style>
  <w:style w:type="paragraph" w:styleId="Spistreci4">
    <w:name w:val="toc 4"/>
    <w:basedOn w:val="Normalny"/>
    <w:next w:val="Normalny"/>
    <w:autoRedefine/>
    <w:uiPriority w:val="39"/>
    <w:unhideWhenUsed/>
    <w:rsid w:val="002073A5"/>
    <w:pPr>
      <w:spacing w:after="100"/>
      <w:ind w:left="630"/>
    </w:pPr>
  </w:style>
  <w:style w:type="paragraph" w:styleId="Spistreci3">
    <w:name w:val="toc 3"/>
    <w:basedOn w:val="Normalny"/>
    <w:next w:val="Normalny"/>
    <w:autoRedefine/>
    <w:uiPriority w:val="39"/>
    <w:unhideWhenUsed/>
    <w:rsid w:val="00996048"/>
    <w:pPr>
      <w:spacing w:line="240" w:lineRule="auto"/>
      <w:ind w:left="420"/>
    </w:pPr>
  </w:style>
  <w:style w:type="paragraph" w:customStyle="1" w:styleId="Listanormy">
    <w:name w:val="Lista normy"/>
    <w:qFormat/>
    <w:rsid w:val="001C007C"/>
    <w:pPr>
      <w:widowControl w:val="0"/>
      <w:numPr>
        <w:numId w:val="5"/>
      </w:numPr>
      <w:tabs>
        <w:tab w:val="left" w:pos="2693"/>
      </w:tabs>
      <w:overflowPunct w:val="0"/>
      <w:autoSpaceDE w:val="0"/>
      <w:autoSpaceDN w:val="0"/>
      <w:adjustRightInd w:val="0"/>
      <w:spacing w:before="60" w:after="120" w:line="240" w:lineRule="auto"/>
      <w:jc w:val="both"/>
      <w:textAlignment w:val="baseline"/>
    </w:pPr>
    <w:rPr>
      <w:rFonts w:ascii="Times New Roman" w:eastAsia="Times New Roman" w:hAnsi="Times New Roman" w:cs="Times New Roman"/>
      <w:sz w:val="20"/>
      <w:szCs w:val="20"/>
      <w:lang w:eastAsia="pl-PL"/>
    </w:rPr>
  </w:style>
  <w:style w:type="paragraph" w:styleId="Spistreci5">
    <w:name w:val="toc 5"/>
    <w:basedOn w:val="Normalny"/>
    <w:next w:val="Normalny"/>
    <w:autoRedefine/>
    <w:uiPriority w:val="39"/>
    <w:unhideWhenUsed/>
    <w:rsid w:val="000B1496"/>
    <w:pPr>
      <w:spacing w:after="100"/>
      <w:ind w:left="880"/>
      <w:jc w:val="left"/>
    </w:pPr>
    <w:rPr>
      <w:rFonts w:eastAsiaTheme="minorEastAsia"/>
      <w:sz w:val="22"/>
      <w:lang w:eastAsia="pl-PL"/>
    </w:rPr>
  </w:style>
  <w:style w:type="paragraph" w:styleId="Spistreci6">
    <w:name w:val="toc 6"/>
    <w:basedOn w:val="Normalny"/>
    <w:next w:val="Normalny"/>
    <w:autoRedefine/>
    <w:uiPriority w:val="39"/>
    <w:unhideWhenUsed/>
    <w:rsid w:val="000B1496"/>
    <w:pPr>
      <w:spacing w:after="100"/>
      <w:ind w:left="1100"/>
      <w:jc w:val="left"/>
    </w:pPr>
    <w:rPr>
      <w:rFonts w:eastAsiaTheme="minorEastAsia"/>
      <w:sz w:val="22"/>
      <w:lang w:eastAsia="pl-PL"/>
    </w:rPr>
  </w:style>
  <w:style w:type="paragraph" w:styleId="Spistreci7">
    <w:name w:val="toc 7"/>
    <w:basedOn w:val="Normalny"/>
    <w:next w:val="Normalny"/>
    <w:autoRedefine/>
    <w:uiPriority w:val="39"/>
    <w:unhideWhenUsed/>
    <w:rsid w:val="000B1496"/>
    <w:pPr>
      <w:spacing w:after="100"/>
      <w:ind w:left="1320"/>
      <w:jc w:val="left"/>
    </w:pPr>
    <w:rPr>
      <w:rFonts w:eastAsiaTheme="minorEastAsia"/>
      <w:sz w:val="22"/>
      <w:lang w:eastAsia="pl-PL"/>
    </w:rPr>
  </w:style>
  <w:style w:type="paragraph" w:styleId="Spistreci8">
    <w:name w:val="toc 8"/>
    <w:basedOn w:val="Normalny"/>
    <w:next w:val="Normalny"/>
    <w:autoRedefine/>
    <w:uiPriority w:val="39"/>
    <w:unhideWhenUsed/>
    <w:rsid w:val="000B1496"/>
    <w:pPr>
      <w:spacing w:after="100"/>
      <w:ind w:left="1540"/>
      <w:jc w:val="left"/>
    </w:pPr>
    <w:rPr>
      <w:rFonts w:eastAsiaTheme="minorEastAsia"/>
      <w:sz w:val="22"/>
      <w:lang w:eastAsia="pl-PL"/>
    </w:rPr>
  </w:style>
  <w:style w:type="paragraph" w:styleId="Spistreci9">
    <w:name w:val="toc 9"/>
    <w:basedOn w:val="Normalny"/>
    <w:next w:val="Normalny"/>
    <w:autoRedefine/>
    <w:uiPriority w:val="39"/>
    <w:unhideWhenUsed/>
    <w:rsid w:val="000B1496"/>
    <w:pPr>
      <w:spacing w:after="100"/>
      <w:ind w:left="1760"/>
      <w:jc w:val="left"/>
    </w:pPr>
    <w:rPr>
      <w:rFonts w:eastAsiaTheme="minorEastAsia"/>
      <w:sz w:val="22"/>
      <w:lang w:eastAsia="pl-PL"/>
    </w:rPr>
  </w:style>
  <w:style w:type="character" w:customStyle="1" w:styleId="Nierozpoznanawzmianka1">
    <w:name w:val="Nierozpoznana wzmianka1"/>
    <w:basedOn w:val="Domylnaczcionkaakapitu"/>
    <w:uiPriority w:val="99"/>
    <w:semiHidden/>
    <w:unhideWhenUsed/>
    <w:rsid w:val="000B1496"/>
    <w:rPr>
      <w:color w:val="605E5C"/>
      <w:shd w:val="clear" w:color="auto" w:fill="E1DFDD"/>
    </w:rPr>
  </w:style>
  <w:style w:type="paragraph" w:styleId="Tekstdymka">
    <w:name w:val="Balloon Text"/>
    <w:basedOn w:val="Normalny"/>
    <w:link w:val="TekstdymkaZnak"/>
    <w:uiPriority w:val="99"/>
    <w:semiHidden/>
    <w:unhideWhenUsed/>
    <w:rsid w:val="0008609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6090"/>
    <w:rPr>
      <w:rFonts w:ascii="Tahoma" w:hAnsi="Tahoma" w:cs="Tahoma"/>
      <w:sz w:val="16"/>
      <w:szCs w:val="16"/>
    </w:rPr>
  </w:style>
  <w:style w:type="character" w:customStyle="1" w:styleId="fontstyle01">
    <w:name w:val="fontstyle01"/>
    <w:basedOn w:val="Domylnaczcionkaakapitu"/>
    <w:rsid w:val="00920DB4"/>
    <w:rPr>
      <w:rFonts w:ascii="ArialMT" w:hAnsi="ArialMT" w:hint="default"/>
      <w:b w:val="0"/>
      <w:bCs w:val="0"/>
      <w:i w:val="0"/>
      <w:iCs w:val="0"/>
      <w:color w:val="000000"/>
      <w:sz w:val="22"/>
      <w:szCs w:val="22"/>
    </w:rPr>
  </w:style>
  <w:style w:type="character" w:customStyle="1" w:styleId="fontstyle21">
    <w:name w:val="fontstyle21"/>
    <w:basedOn w:val="Domylnaczcionkaakapitu"/>
    <w:rsid w:val="00920DB4"/>
    <w:rPr>
      <w:rFonts w:ascii="SymbolMT" w:hAnsi="SymbolMT" w:hint="default"/>
      <w:b w:val="0"/>
      <w:bCs w:val="0"/>
      <w:i w:val="0"/>
      <w:iCs w:val="0"/>
      <w:color w:val="000000"/>
      <w:sz w:val="22"/>
      <w:szCs w:val="22"/>
    </w:rPr>
  </w:style>
  <w:style w:type="character" w:customStyle="1" w:styleId="item-fieldname">
    <w:name w:val="item-fieldname"/>
    <w:basedOn w:val="Domylnaczcionkaakapitu"/>
    <w:rsid w:val="00BD63FE"/>
  </w:style>
  <w:style w:type="character" w:customStyle="1" w:styleId="item-fieldvalue">
    <w:name w:val="item-fieldvalue"/>
    <w:basedOn w:val="Domylnaczcionkaakapitu"/>
    <w:rsid w:val="00BD63FE"/>
  </w:style>
  <w:style w:type="paragraph" w:styleId="Tekstpodstawowy">
    <w:name w:val="Body Text"/>
    <w:basedOn w:val="Normalny"/>
    <w:link w:val="TekstpodstawowyZnak"/>
    <w:semiHidden/>
    <w:unhideWhenUsed/>
    <w:rsid w:val="00F159A0"/>
    <w:pPr>
      <w:spacing w:line="240" w:lineRule="auto"/>
      <w:jc w:val="left"/>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F159A0"/>
    <w:rPr>
      <w:rFonts w:ascii="Times New Roman" w:eastAsia="Times New Roman" w:hAnsi="Times New Roman" w:cs="Times New Roman"/>
      <w:sz w:val="24"/>
      <w:szCs w:val="20"/>
      <w:lang w:eastAsia="pl-PL"/>
    </w:rPr>
  </w:style>
  <w:style w:type="paragraph" w:styleId="NormalnyWeb">
    <w:name w:val="Normal (Web)"/>
    <w:basedOn w:val="Normalny"/>
    <w:uiPriority w:val="99"/>
    <w:semiHidden/>
    <w:unhideWhenUsed/>
    <w:rsid w:val="00F018DC"/>
    <w:pPr>
      <w:spacing w:before="100" w:beforeAutospacing="1" w:after="100" w:afterAutospacing="1" w:line="240" w:lineRule="auto"/>
      <w:jc w:val="left"/>
    </w:pPr>
    <w:rPr>
      <w:rFonts w:ascii="Calibri" w:hAnsi="Calibri" w:cs="Calibri"/>
      <w:sz w:val="22"/>
      <w:lang w:eastAsia="pl-PL"/>
    </w:rPr>
  </w:style>
  <w:style w:type="character" w:customStyle="1" w:styleId="TPRTekstZnak">
    <w:name w:val="TPR Tekst Znak"/>
    <w:basedOn w:val="Domylnaczcionkaakapitu"/>
    <w:link w:val="TPRTekst"/>
    <w:locked/>
    <w:rsid w:val="004A4E73"/>
    <w:rPr>
      <w:rFonts w:ascii="Tahoma" w:eastAsia="Calibri" w:hAnsi="Tahoma" w:cs="Times New Roman"/>
      <w:sz w:val="20"/>
    </w:rPr>
  </w:style>
  <w:style w:type="paragraph" w:customStyle="1" w:styleId="TPRTekst">
    <w:name w:val="TPR Tekst"/>
    <w:basedOn w:val="Normalny"/>
    <w:link w:val="TPRTekstZnak"/>
    <w:qFormat/>
    <w:rsid w:val="004A4E73"/>
    <w:pPr>
      <w:spacing w:before="120" w:after="120" w:line="240" w:lineRule="auto"/>
    </w:pPr>
    <w:rPr>
      <w:rFonts w:ascii="Tahoma" w:eastAsia="Calibri" w:hAnsi="Tahoma" w:cs="Times New Roman"/>
      <w:sz w:val="20"/>
    </w:rPr>
  </w:style>
  <w:style w:type="paragraph" w:customStyle="1" w:styleId="KROPKA">
    <w:name w:val="KROPKA"/>
    <w:basedOn w:val="Normalny"/>
    <w:uiPriority w:val="99"/>
    <w:rsid w:val="00C07708"/>
    <w:pPr>
      <w:numPr>
        <w:numId w:val="8"/>
      </w:numPr>
      <w:spacing w:before="60" w:after="200" w:line="276" w:lineRule="auto"/>
    </w:pPr>
    <w:rPr>
      <w:rFonts w:ascii="Times New Roman" w:eastAsiaTheme="minorEastAsia" w:hAnsi="Times New Roman"/>
      <w:sz w:val="24"/>
      <w:szCs w:val="24"/>
    </w:rPr>
  </w:style>
  <w:style w:type="paragraph" w:customStyle="1" w:styleId="NORMALNE">
    <w:name w:val="NORMALNE"/>
    <w:basedOn w:val="Normalny"/>
    <w:qFormat/>
    <w:rsid w:val="00C07708"/>
    <w:pPr>
      <w:spacing w:before="200" w:line="276" w:lineRule="auto"/>
      <w:ind w:left="680"/>
    </w:pPr>
    <w:rPr>
      <w:rFonts w:ascii="Times New Roman" w:eastAsiaTheme="minorEastAsia" w:hAnsi="Times New Roman"/>
      <w:sz w:val="24"/>
      <w:szCs w:val="24"/>
    </w:rPr>
  </w:style>
  <w:style w:type="table" w:styleId="Zwykatabela1">
    <w:name w:val="Plain Table 1"/>
    <w:basedOn w:val="Standardowy"/>
    <w:uiPriority w:val="41"/>
    <w:rsid w:val="002413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tion-enable-hover">
    <w:name w:val="notion-enable-hover"/>
    <w:basedOn w:val="Domylnaczcionkaakapitu"/>
    <w:rsid w:val="00A84F45"/>
  </w:style>
  <w:style w:type="paragraph" w:styleId="Tekstpodstawowywcity">
    <w:name w:val="Body Text Indent"/>
    <w:basedOn w:val="Normalny"/>
    <w:link w:val="TekstpodstawowywcityZnak"/>
    <w:uiPriority w:val="99"/>
    <w:semiHidden/>
    <w:unhideWhenUsed/>
    <w:rsid w:val="009B15F0"/>
    <w:pPr>
      <w:spacing w:after="120"/>
      <w:ind w:left="283"/>
    </w:pPr>
  </w:style>
  <w:style w:type="character" w:customStyle="1" w:styleId="TekstpodstawowywcityZnak">
    <w:name w:val="Tekst podstawowy wcięty Znak"/>
    <w:basedOn w:val="Domylnaczcionkaakapitu"/>
    <w:link w:val="Tekstpodstawowywcity"/>
    <w:uiPriority w:val="99"/>
    <w:semiHidden/>
    <w:rsid w:val="009B15F0"/>
    <w:rPr>
      <w:sz w:val="21"/>
    </w:rPr>
  </w:style>
  <w:style w:type="table" w:styleId="Siatkatabelijasna">
    <w:name w:val="Grid Table Light"/>
    <w:basedOn w:val="Standardowy"/>
    <w:uiPriority w:val="40"/>
    <w:rsid w:val="00595C7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112117">
      <w:bodyDiv w:val="1"/>
      <w:marLeft w:val="0"/>
      <w:marRight w:val="0"/>
      <w:marTop w:val="0"/>
      <w:marBottom w:val="0"/>
      <w:divBdr>
        <w:top w:val="none" w:sz="0" w:space="0" w:color="auto"/>
        <w:left w:val="none" w:sz="0" w:space="0" w:color="auto"/>
        <w:bottom w:val="none" w:sz="0" w:space="0" w:color="auto"/>
        <w:right w:val="none" w:sz="0" w:space="0" w:color="auto"/>
      </w:divBdr>
    </w:div>
    <w:div w:id="715353193">
      <w:bodyDiv w:val="1"/>
      <w:marLeft w:val="0"/>
      <w:marRight w:val="0"/>
      <w:marTop w:val="0"/>
      <w:marBottom w:val="0"/>
      <w:divBdr>
        <w:top w:val="none" w:sz="0" w:space="0" w:color="auto"/>
        <w:left w:val="none" w:sz="0" w:space="0" w:color="auto"/>
        <w:bottom w:val="none" w:sz="0" w:space="0" w:color="auto"/>
        <w:right w:val="none" w:sz="0" w:space="0" w:color="auto"/>
      </w:divBdr>
    </w:div>
    <w:div w:id="1266814291">
      <w:bodyDiv w:val="1"/>
      <w:marLeft w:val="0"/>
      <w:marRight w:val="0"/>
      <w:marTop w:val="0"/>
      <w:marBottom w:val="0"/>
      <w:divBdr>
        <w:top w:val="none" w:sz="0" w:space="0" w:color="auto"/>
        <w:left w:val="none" w:sz="0" w:space="0" w:color="auto"/>
        <w:bottom w:val="none" w:sz="0" w:space="0" w:color="auto"/>
        <w:right w:val="none" w:sz="0" w:space="0" w:color="auto"/>
      </w:divBdr>
    </w:div>
    <w:div w:id="1433207637">
      <w:bodyDiv w:val="1"/>
      <w:marLeft w:val="0"/>
      <w:marRight w:val="0"/>
      <w:marTop w:val="0"/>
      <w:marBottom w:val="0"/>
      <w:divBdr>
        <w:top w:val="none" w:sz="0" w:space="0" w:color="auto"/>
        <w:left w:val="none" w:sz="0" w:space="0" w:color="auto"/>
        <w:bottom w:val="none" w:sz="0" w:space="0" w:color="auto"/>
        <w:right w:val="none" w:sz="0" w:space="0" w:color="auto"/>
      </w:divBdr>
    </w:div>
    <w:div w:id="1493566419">
      <w:bodyDiv w:val="1"/>
      <w:marLeft w:val="0"/>
      <w:marRight w:val="0"/>
      <w:marTop w:val="0"/>
      <w:marBottom w:val="0"/>
      <w:divBdr>
        <w:top w:val="none" w:sz="0" w:space="0" w:color="auto"/>
        <w:left w:val="none" w:sz="0" w:space="0" w:color="auto"/>
        <w:bottom w:val="none" w:sz="0" w:space="0" w:color="auto"/>
        <w:right w:val="none" w:sz="0" w:space="0" w:color="auto"/>
      </w:divBdr>
    </w:div>
    <w:div w:id="1515530702">
      <w:bodyDiv w:val="1"/>
      <w:marLeft w:val="0"/>
      <w:marRight w:val="0"/>
      <w:marTop w:val="0"/>
      <w:marBottom w:val="0"/>
      <w:divBdr>
        <w:top w:val="none" w:sz="0" w:space="0" w:color="auto"/>
        <w:left w:val="none" w:sz="0" w:space="0" w:color="auto"/>
        <w:bottom w:val="none" w:sz="0" w:space="0" w:color="auto"/>
        <w:right w:val="none" w:sz="0" w:space="0" w:color="auto"/>
      </w:divBdr>
    </w:div>
    <w:div w:id="1687750223">
      <w:bodyDiv w:val="1"/>
      <w:marLeft w:val="0"/>
      <w:marRight w:val="0"/>
      <w:marTop w:val="0"/>
      <w:marBottom w:val="0"/>
      <w:divBdr>
        <w:top w:val="none" w:sz="0" w:space="0" w:color="auto"/>
        <w:left w:val="none" w:sz="0" w:space="0" w:color="auto"/>
        <w:bottom w:val="none" w:sz="0" w:space="0" w:color="auto"/>
        <w:right w:val="none" w:sz="0" w:space="0" w:color="auto"/>
      </w:divBdr>
    </w:div>
    <w:div w:id="172687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815E4-30C9-40BE-825E-A1BFFE64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2556</TotalTime>
  <Pages>11</Pages>
  <Words>2946</Words>
  <Characters>17680</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Sarota</dc:creator>
  <cp:lastModifiedBy>Agnieszka Chełstowska-Wierzba</cp:lastModifiedBy>
  <cp:revision>75</cp:revision>
  <cp:lastPrinted>2022-11-20T14:56:00Z</cp:lastPrinted>
  <dcterms:created xsi:type="dcterms:W3CDTF">2022-10-17T18:24:00Z</dcterms:created>
  <dcterms:modified xsi:type="dcterms:W3CDTF">2025-05-09T07:19:00Z</dcterms:modified>
</cp:coreProperties>
</file>