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BD5C4E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ZP.271.4.3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</w:t>
      </w:r>
      <w:r w:rsidR="002562F1">
        <w:rPr>
          <w:rFonts w:ascii="Arial" w:eastAsia="Calibri" w:hAnsi="Arial" w:cs="Arial"/>
          <w:b/>
        </w:rPr>
        <w:t>Mleko i produkty mleczne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2562F1"/>
    <w:rsid w:val="00314B0C"/>
    <w:rsid w:val="003832E9"/>
    <w:rsid w:val="0042529A"/>
    <w:rsid w:val="004D7DF9"/>
    <w:rsid w:val="00820709"/>
    <w:rsid w:val="008972D5"/>
    <w:rsid w:val="00975285"/>
    <w:rsid w:val="00A33BBE"/>
    <w:rsid w:val="00A7195F"/>
    <w:rsid w:val="00B060BA"/>
    <w:rsid w:val="00BD5C4E"/>
    <w:rsid w:val="00D122CB"/>
    <w:rsid w:val="00E422CB"/>
    <w:rsid w:val="00E50AE2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20</cp:revision>
  <dcterms:created xsi:type="dcterms:W3CDTF">2022-11-15T12:11:00Z</dcterms:created>
  <dcterms:modified xsi:type="dcterms:W3CDTF">2024-05-14T07:56:00Z</dcterms:modified>
</cp:coreProperties>
</file>