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C60907" w:rsidRPr="001E6462" w:rsidRDefault="00C60907" w:rsidP="00C60907">
      <w:pPr>
        <w:pStyle w:val="Tekstpodstawowy"/>
        <w:jc w:val="both"/>
        <w:rPr>
          <w:rFonts w:ascii="Cambria" w:hAnsi="Cambria" w:cs="Tahoma"/>
          <w:szCs w:val="24"/>
        </w:rPr>
      </w:pPr>
      <w:r w:rsidRPr="001E6462">
        <w:rPr>
          <w:rFonts w:ascii="Cambria" w:hAnsi="Cambria" w:cs="Tahoma"/>
          <w:szCs w:val="24"/>
        </w:rPr>
        <w:t>Znak: ZOZ.V.010/DZP/</w:t>
      </w:r>
      <w:r w:rsidR="00112D82" w:rsidRPr="001E6462">
        <w:rPr>
          <w:rFonts w:ascii="Cambria" w:hAnsi="Cambria" w:cs="Tahoma"/>
          <w:szCs w:val="24"/>
        </w:rPr>
        <w:t>10</w:t>
      </w:r>
      <w:r w:rsidR="00A76112">
        <w:rPr>
          <w:rFonts w:ascii="Cambria" w:hAnsi="Cambria" w:cs="Tahoma"/>
          <w:szCs w:val="24"/>
        </w:rPr>
        <w:t>3</w:t>
      </w:r>
      <w:r w:rsidR="00972157" w:rsidRPr="001E6462">
        <w:rPr>
          <w:rFonts w:ascii="Cambria" w:hAnsi="Cambria" w:cs="Tahoma"/>
          <w:szCs w:val="24"/>
        </w:rPr>
        <w:t>/2</w:t>
      </w:r>
      <w:r w:rsidR="00A76112">
        <w:rPr>
          <w:rFonts w:ascii="Cambria" w:hAnsi="Cambria" w:cs="Tahoma"/>
          <w:szCs w:val="24"/>
        </w:rPr>
        <w:t>2</w:t>
      </w:r>
      <w:r w:rsidRPr="001E6462">
        <w:rPr>
          <w:rFonts w:ascii="Cambria" w:hAnsi="Cambria" w:cs="Tahoma"/>
          <w:szCs w:val="24"/>
        </w:rPr>
        <w:t xml:space="preserve">                                             Sucha Beskidzka dnia </w:t>
      </w:r>
      <w:r w:rsidR="001A1260">
        <w:rPr>
          <w:rFonts w:ascii="Cambria" w:hAnsi="Cambria" w:cs="Tahoma"/>
          <w:szCs w:val="24"/>
        </w:rPr>
        <w:t>24</w:t>
      </w:r>
      <w:r w:rsidR="00112D82" w:rsidRPr="001E6462">
        <w:rPr>
          <w:rFonts w:ascii="Cambria" w:hAnsi="Cambria" w:cs="Tahoma"/>
          <w:szCs w:val="24"/>
        </w:rPr>
        <w:t>.11.202</w:t>
      </w:r>
      <w:r w:rsidR="00A76112">
        <w:rPr>
          <w:rFonts w:ascii="Cambria" w:hAnsi="Cambria" w:cs="Tahoma"/>
          <w:szCs w:val="24"/>
        </w:rPr>
        <w:t>2</w:t>
      </w:r>
      <w:r w:rsidR="00112D82" w:rsidRPr="001E6462">
        <w:rPr>
          <w:rFonts w:ascii="Cambria" w:hAnsi="Cambria" w:cs="Tahoma"/>
          <w:szCs w:val="24"/>
        </w:rPr>
        <w:t xml:space="preserve">r. </w:t>
      </w:r>
      <w:r w:rsidR="00972157" w:rsidRPr="001E6462">
        <w:rPr>
          <w:rFonts w:ascii="Cambria" w:hAnsi="Cambria" w:cs="Tahoma"/>
          <w:szCs w:val="24"/>
        </w:rPr>
        <w:t xml:space="preserve"> </w:t>
      </w:r>
      <w:r w:rsidRPr="001E6462">
        <w:rPr>
          <w:rFonts w:ascii="Cambria" w:hAnsi="Cambria" w:cs="Tahoma"/>
          <w:szCs w:val="24"/>
        </w:rPr>
        <w:t xml:space="preserve">    </w:t>
      </w:r>
    </w:p>
    <w:p w:rsidR="00C60907" w:rsidRPr="001E6462" w:rsidRDefault="00C60907" w:rsidP="00C60907">
      <w:pPr>
        <w:pStyle w:val="Tekstpodstawowy"/>
        <w:jc w:val="both"/>
        <w:rPr>
          <w:rFonts w:ascii="Cambria" w:hAnsi="Cambria" w:cs="Tahoma"/>
          <w:szCs w:val="24"/>
        </w:rPr>
      </w:pPr>
    </w:p>
    <w:p w:rsidR="00C60907" w:rsidRPr="001E6462" w:rsidRDefault="00C60907" w:rsidP="00C60907">
      <w:pPr>
        <w:jc w:val="both"/>
        <w:rPr>
          <w:rFonts w:ascii="Cambria" w:hAnsi="Cambria" w:cs="Tahoma"/>
        </w:rPr>
      </w:pPr>
      <w:r w:rsidRPr="001E6462">
        <w:rPr>
          <w:rFonts w:ascii="Cambria" w:hAnsi="Cambria" w:cs="Tahoma"/>
        </w:rPr>
        <w:t xml:space="preserve"> </w:t>
      </w:r>
    </w:p>
    <w:p w:rsidR="00112D82" w:rsidRPr="001E6462" w:rsidRDefault="00C60907" w:rsidP="00112D82">
      <w:pPr>
        <w:jc w:val="both"/>
        <w:rPr>
          <w:rFonts w:ascii="Cambria" w:hAnsi="Cambria" w:cs="Tahoma"/>
        </w:rPr>
      </w:pPr>
      <w:r w:rsidRPr="001E6462">
        <w:rPr>
          <w:rFonts w:ascii="Cambria" w:hAnsi="Cambria" w:cs="Tahoma"/>
        </w:rPr>
        <w:t>Doty</w:t>
      </w:r>
      <w:r w:rsidR="00F56BEA" w:rsidRPr="001E6462">
        <w:rPr>
          <w:rFonts w:ascii="Cambria" w:hAnsi="Cambria" w:cs="Tahoma"/>
        </w:rPr>
        <w:t xml:space="preserve">czy: Przetargu </w:t>
      </w:r>
      <w:r w:rsidRPr="001E6462">
        <w:rPr>
          <w:rFonts w:ascii="Cambria" w:hAnsi="Cambria" w:cs="Tahoma"/>
        </w:rPr>
        <w:t xml:space="preserve"> </w:t>
      </w:r>
      <w:r w:rsidR="001E6462" w:rsidRPr="001E6462">
        <w:rPr>
          <w:rFonts w:ascii="Cambria" w:hAnsi="Cambria" w:cs="Tahoma"/>
        </w:rPr>
        <w:t>nieograniczonego na d</w:t>
      </w:r>
      <w:r w:rsidR="00112D82" w:rsidRPr="001E6462">
        <w:rPr>
          <w:rFonts w:ascii="Cambria" w:hAnsi="Cambria" w:cs="Tahoma"/>
        </w:rPr>
        <w:t>ostaw</w:t>
      </w:r>
      <w:r w:rsidR="001E6462" w:rsidRPr="001E6462">
        <w:rPr>
          <w:rFonts w:ascii="Cambria" w:hAnsi="Cambria" w:cs="Tahoma"/>
        </w:rPr>
        <w:t>ę</w:t>
      </w:r>
      <w:r w:rsidR="00112D82" w:rsidRPr="001E6462">
        <w:rPr>
          <w:rFonts w:ascii="Cambria" w:hAnsi="Cambria" w:cs="Tahoma"/>
        </w:rPr>
        <w:t xml:space="preserve"> </w:t>
      </w:r>
      <w:r w:rsidR="001E6462" w:rsidRPr="001E6462">
        <w:rPr>
          <w:rFonts w:ascii="Cambria" w:hAnsi="Cambria" w:cs="Tahoma"/>
        </w:rPr>
        <w:t xml:space="preserve">leków </w:t>
      </w:r>
      <w:r w:rsidR="005F394D">
        <w:rPr>
          <w:rFonts w:ascii="Cambria" w:hAnsi="Cambria" w:cs="Tahoma"/>
        </w:rPr>
        <w:t>w ramach programów lekowych ( leki w raku nerki).</w:t>
      </w:r>
    </w:p>
    <w:p w:rsidR="00C60907" w:rsidRPr="001E6462" w:rsidRDefault="00C60907" w:rsidP="00C60907">
      <w:pPr>
        <w:pStyle w:val="Tekstpodstawowy"/>
        <w:jc w:val="both"/>
        <w:rPr>
          <w:rFonts w:ascii="Cambria" w:hAnsi="Cambria" w:cs="Tahoma"/>
          <w:szCs w:val="24"/>
        </w:rPr>
      </w:pPr>
    </w:p>
    <w:p w:rsidR="00C60907" w:rsidRPr="001E6462" w:rsidRDefault="00C60907" w:rsidP="00C60907">
      <w:pPr>
        <w:jc w:val="both"/>
        <w:rPr>
          <w:rFonts w:ascii="Cambria" w:hAnsi="Cambria" w:cs="Tahoma"/>
        </w:rPr>
      </w:pPr>
    </w:p>
    <w:p w:rsidR="00C60907" w:rsidRPr="001E6462" w:rsidRDefault="00C60907" w:rsidP="00C60907">
      <w:pPr>
        <w:jc w:val="both"/>
        <w:rPr>
          <w:rFonts w:ascii="Cambria" w:hAnsi="Cambria" w:cs="Tahoma"/>
        </w:rPr>
      </w:pPr>
      <w:r w:rsidRPr="001E6462">
        <w:rPr>
          <w:rFonts w:ascii="Cambria" w:hAnsi="Cambria" w:cs="Tahoma"/>
        </w:rPr>
        <w:t xml:space="preserve">                                </w:t>
      </w:r>
    </w:p>
    <w:p w:rsidR="00C60907" w:rsidRPr="006D3720" w:rsidRDefault="00C60907" w:rsidP="006D3720">
      <w:pPr>
        <w:jc w:val="both"/>
        <w:rPr>
          <w:rFonts w:ascii="Cambria" w:hAnsi="Cambria" w:cs="Tahoma"/>
        </w:rPr>
      </w:pPr>
      <w:r w:rsidRPr="006D3720">
        <w:rPr>
          <w:rFonts w:ascii="Cambria" w:hAnsi="Cambria" w:cs="Tahoma"/>
        </w:rPr>
        <w:t xml:space="preserve">                        Dyrekcja Zespołu Opieki Zdrowotnej w Suchej Beskidzkiej odpowiada na poniższe pytania:</w:t>
      </w:r>
    </w:p>
    <w:p w:rsidR="006D3720" w:rsidRPr="006D3720" w:rsidRDefault="006D3720" w:rsidP="006D3720">
      <w:pPr>
        <w:suppressAutoHyphens w:val="0"/>
        <w:autoSpaceDN/>
        <w:spacing w:after="240"/>
        <w:jc w:val="both"/>
        <w:textAlignment w:val="auto"/>
      </w:pPr>
      <w:r w:rsidRPr="006D3720">
        <w:rPr>
          <w:rFonts w:ascii="Cambria" w:hAnsi="Cambria"/>
        </w:rPr>
        <w:t xml:space="preserve">Czy Zamawiający wyrazi zgodę na wykreślnie zapisów zawartych pod pakietem nr 1 oraz 2 oraz w Załączniku nr 3„ Projektowane postanowienia umowy” § 4 </w:t>
      </w:r>
      <w:r w:rsidRPr="006D3720">
        <w:rPr>
          <w:rFonts w:ascii="Cambria" w:hAnsi="Cambria"/>
        </w:rPr>
        <w:br/>
        <w:t>"1. Dostawca gwarantuje Zamawiającemu zachowanie ceny produktu na poziomie ceny za faktycznie zużytą przez Zamawiającego ilość produktu określoną w miligramach.</w:t>
      </w:r>
      <w:r w:rsidRPr="006D3720">
        <w:rPr>
          <w:rFonts w:ascii="Cambria" w:hAnsi="Cambria"/>
        </w:rPr>
        <w:br/>
        <w:t>2. W ramach gwarancji, o której mowa w ust. 1, Zamawiający w terminie do dnia zakończenia umowy zobowiązany będzie do ponoszenia kosztów produktu wyłącznie w zakresie, w którym produkt ten będzie mógł zostać w toku normalnego użycia produktu podany świadczeniobiorcy, a w konsekwencji w zakresie, w którym zużycie tego produktu będzie mogło stanowić podstawę dla uzyskania przez Zamawiającego refundacji od Narodowego Funduszu Zdrowia, zgodnie z zasadami określonymi w Zarządzeniu Prezesa NFZ.</w:t>
      </w:r>
      <w:r w:rsidRPr="006D3720">
        <w:rPr>
          <w:rFonts w:ascii="Cambria" w:hAnsi="Cambria"/>
        </w:rPr>
        <w:br/>
        <w:t xml:space="preserve">3. W związku ze zobowiązaniem, o którym mowa w ust. 2, w przypadku utraty w toku normalnego użycia, właściwości terapeutycznych przez produkt, skutkującej niemożnością uzyskania przez Zamawiającego refundacji od Narodowego Funduszu Zdrowia, Dostawca zobowiązuje się do zapłaty na rzecz Zamawiającego równowartości kosztu produktu, który przy normalnym użyciu nie mógł zostać objęty refundacją. Zamawiający zobowiązuje się do zachowania należytej staranności przy podawaniu produktu oraz podjęcia działań mających na celu zminimalizowanie utraty przez produkt, w toku normalnego użycia, właściwości terapeutycznych. </w:t>
      </w:r>
      <w:r w:rsidRPr="006D3720">
        <w:rPr>
          <w:rFonts w:ascii="Cambria" w:hAnsi="Cambria"/>
        </w:rPr>
        <w:br/>
        <w:t>4. Zapłata, o której mowa w ust. 3, następować będzie w wysokości odpowiadającej wartości zakupionego produktu, dla którego Zamawiający nie mógł uzyskać refundacji z uwagi na utratę jego wartości terapeutycznej, obliczonej w oparciu o cenę ustaloną w przetargu publicznym. Dla ustalenia wysokości zapłaty, pod uwagę nie będzie brany koszt produktów, które utraciły przydatność terapeutyczną na skutek działań innych aniżeli wynikające z normalnego użycia produktu.</w:t>
      </w:r>
      <w:r w:rsidRPr="006D3720">
        <w:rPr>
          <w:rFonts w:ascii="Cambria" w:hAnsi="Cambria"/>
        </w:rPr>
        <w:br/>
        <w:t>5. Zapłata następować będzie na podstawie pisemnych miesięcznych raportów przekazywanych Dostawcy przez Zamawiającego, protokołów straty oraz księgowych not obciążeniowych wystawianych przez Zamawiającego, na rachunek bankowy wskazany w nocie księgowej. Raporty miesięczne będą przekazywane Dostawcy w terminie 14 dni od dnia zakończenia kolejnego danego miesiąca kalendarzowego. Termin płatności wynosi 60 dni.</w:t>
      </w:r>
      <w:r w:rsidRPr="006D3720">
        <w:rPr>
          <w:rFonts w:ascii="Cambria" w:hAnsi="Cambria"/>
        </w:rPr>
        <w:br/>
        <w:t>6. Każdy kolejny raport miesięczny zawierać będzie informacje na temat:</w:t>
      </w:r>
      <w:r w:rsidRPr="006D3720">
        <w:rPr>
          <w:rFonts w:ascii="Cambria" w:hAnsi="Cambria"/>
        </w:rPr>
        <w:br/>
        <w:t xml:space="preserve">a) Ilości miligramów produktu wykorzystanych w danym miesiącu, zamówionych </w:t>
      </w:r>
      <w:r w:rsidRPr="006D3720">
        <w:rPr>
          <w:rFonts w:ascii="Cambria" w:hAnsi="Cambria"/>
        </w:rPr>
        <w:lastRenderedPageBreak/>
        <w:t>zgodnie z umową nr …………..</w:t>
      </w:r>
      <w:r w:rsidRPr="006D3720">
        <w:rPr>
          <w:rFonts w:ascii="Cambria" w:hAnsi="Cambria"/>
        </w:rPr>
        <w:br/>
        <w:t>b) Ilości miligramów produktu zamówionych na podstawie umowy nr ……………, dla których Zamawiający nie mógł uzyskać refundacji z uwagi na utratę ich wartości terapeutycznej, o której mowa w ust. 2.</w:t>
      </w:r>
      <w:r w:rsidRPr="006D3720">
        <w:rPr>
          <w:rFonts w:ascii="Cambria" w:hAnsi="Cambria"/>
        </w:rPr>
        <w:br/>
        <w:t>7. Dostawca uprawniony jest do kontroli, w tym do wglądu do wszelkiej dokumentacji Zamawiającego, związanej z realizacją umowy.</w:t>
      </w:r>
      <w:r w:rsidRPr="006D3720">
        <w:rPr>
          <w:rFonts w:ascii="Cambria" w:hAnsi="Cambria"/>
        </w:rPr>
        <w:br/>
        <w:t>8. Do każdego raportu miesięcznego zostanie dołączona księgowa nota obciążeniowa, o której mowa w ust. 5. Jej wysokość będzie ustalana na podstawie danych zawartych w raportach, o których mowa w ust. 6 oraz na zasadach określonych w ust. 4 i 5."</w:t>
      </w:r>
      <w:r w:rsidRPr="006D3720">
        <w:rPr>
          <w:rFonts w:ascii="Cambria" w:hAnsi="Cambria"/>
        </w:rPr>
        <w:br/>
      </w:r>
      <w:r w:rsidRPr="006D3720">
        <w:br/>
      </w:r>
    </w:p>
    <w:p w:rsidR="00AC68F2" w:rsidRDefault="00AC68F2" w:rsidP="006D3720">
      <w:pPr>
        <w:jc w:val="right"/>
        <w:rPr>
          <w:rFonts w:ascii="Cambria" w:hAnsi="Cambria"/>
        </w:rPr>
      </w:pPr>
      <w:bookmarkStart w:id="0" w:name="_GoBack"/>
      <w:bookmarkEnd w:id="0"/>
    </w:p>
    <w:p w:rsidR="00AC68F2" w:rsidRDefault="00AC68F2" w:rsidP="006D3720">
      <w:pPr>
        <w:jc w:val="right"/>
        <w:rPr>
          <w:rFonts w:ascii="Cambria" w:hAnsi="Cambria"/>
        </w:rPr>
      </w:pPr>
    </w:p>
    <w:p w:rsidR="00AC68F2" w:rsidRDefault="00AC68F2" w:rsidP="006D3720">
      <w:pPr>
        <w:jc w:val="right"/>
        <w:rPr>
          <w:rFonts w:ascii="Cambria" w:hAnsi="Cambria"/>
        </w:rPr>
      </w:pPr>
    </w:p>
    <w:p w:rsidR="00AC68F2" w:rsidRDefault="00AC68F2" w:rsidP="00AC68F2">
      <w:pPr>
        <w:rPr>
          <w:rFonts w:ascii="Cambria" w:hAnsi="Cambria"/>
          <w:b/>
        </w:rPr>
      </w:pPr>
      <w:r>
        <w:rPr>
          <w:rFonts w:ascii="Cambria" w:hAnsi="Cambria"/>
          <w:b/>
        </w:rPr>
        <w:t xml:space="preserve">Odpowiedź: </w:t>
      </w:r>
    </w:p>
    <w:p w:rsidR="00AC68F2" w:rsidRPr="00AC68F2" w:rsidRDefault="00AC68F2" w:rsidP="00AC68F2">
      <w:pPr>
        <w:rPr>
          <w:rFonts w:ascii="Cambria" w:hAnsi="Cambria"/>
          <w:b/>
        </w:rPr>
      </w:pPr>
      <w:r w:rsidRPr="00AC68F2">
        <w:rPr>
          <w:rFonts w:ascii="Cambria" w:hAnsi="Cambria"/>
          <w:b/>
        </w:rPr>
        <w:t>Zamawiający nie wyraża zgody na wykreślenie zapisów</w:t>
      </w:r>
      <w:r>
        <w:rPr>
          <w:rFonts w:ascii="Cambria" w:hAnsi="Cambria"/>
          <w:b/>
        </w:rPr>
        <w:t>.</w:t>
      </w:r>
      <w:r w:rsidRPr="00AC68F2">
        <w:rPr>
          <w:rFonts w:ascii="Cambria" w:hAnsi="Cambria"/>
          <w:b/>
        </w:rPr>
        <w:t xml:space="preserve"> </w:t>
      </w:r>
    </w:p>
    <w:sectPr w:rsidR="00AC68F2" w:rsidRPr="00AC68F2" w:rsidSect="0075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C52A2"/>
    <w:rsid w:val="000E74F6"/>
    <w:rsid w:val="00112D82"/>
    <w:rsid w:val="001468E3"/>
    <w:rsid w:val="001A1260"/>
    <w:rsid w:val="001C5E64"/>
    <w:rsid w:val="001E6462"/>
    <w:rsid w:val="001F558A"/>
    <w:rsid w:val="002110CB"/>
    <w:rsid w:val="00242526"/>
    <w:rsid w:val="002D2D03"/>
    <w:rsid w:val="002E3FB8"/>
    <w:rsid w:val="00311320"/>
    <w:rsid w:val="003D23BE"/>
    <w:rsid w:val="00516BE3"/>
    <w:rsid w:val="00530BCF"/>
    <w:rsid w:val="005A6D6C"/>
    <w:rsid w:val="005F394D"/>
    <w:rsid w:val="006A5144"/>
    <w:rsid w:val="006D3720"/>
    <w:rsid w:val="007505FF"/>
    <w:rsid w:val="00972157"/>
    <w:rsid w:val="00A76112"/>
    <w:rsid w:val="00A82E54"/>
    <w:rsid w:val="00AC68F2"/>
    <w:rsid w:val="00B245B0"/>
    <w:rsid w:val="00B325AF"/>
    <w:rsid w:val="00C60907"/>
    <w:rsid w:val="00C95635"/>
    <w:rsid w:val="00CC3E39"/>
    <w:rsid w:val="00D066BC"/>
    <w:rsid w:val="00D94472"/>
    <w:rsid w:val="00DD2BD5"/>
    <w:rsid w:val="00DD7D98"/>
    <w:rsid w:val="00E64F35"/>
    <w:rsid w:val="00F56BEA"/>
    <w:rsid w:val="00F771CE"/>
    <w:rsid w:val="00FD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0746">
      <w:bodyDiv w:val="1"/>
      <w:marLeft w:val="0"/>
      <w:marRight w:val="0"/>
      <w:marTop w:val="0"/>
      <w:marBottom w:val="0"/>
      <w:divBdr>
        <w:top w:val="none" w:sz="0" w:space="0" w:color="auto"/>
        <w:left w:val="none" w:sz="0" w:space="0" w:color="auto"/>
        <w:bottom w:val="none" w:sz="0" w:space="0" w:color="auto"/>
        <w:right w:val="none" w:sz="0" w:space="0" w:color="auto"/>
      </w:divBdr>
      <w:divsChild>
        <w:div w:id="1397582152">
          <w:marLeft w:val="0"/>
          <w:marRight w:val="0"/>
          <w:marTop w:val="0"/>
          <w:marBottom w:val="0"/>
          <w:divBdr>
            <w:top w:val="none" w:sz="0" w:space="0" w:color="auto"/>
            <w:left w:val="none" w:sz="0" w:space="0" w:color="auto"/>
            <w:bottom w:val="none" w:sz="0" w:space="0" w:color="auto"/>
            <w:right w:val="none" w:sz="0" w:space="0" w:color="auto"/>
          </w:divBdr>
          <w:divsChild>
            <w:div w:id="1779375065">
              <w:marLeft w:val="0"/>
              <w:marRight w:val="0"/>
              <w:marTop w:val="0"/>
              <w:marBottom w:val="0"/>
              <w:divBdr>
                <w:top w:val="none" w:sz="0" w:space="0" w:color="auto"/>
                <w:left w:val="none" w:sz="0" w:space="0" w:color="auto"/>
                <w:bottom w:val="none" w:sz="0" w:space="0" w:color="auto"/>
                <w:right w:val="none" w:sz="0" w:space="0" w:color="auto"/>
              </w:divBdr>
              <w:divsChild>
                <w:div w:id="1762793546">
                  <w:marLeft w:val="0"/>
                  <w:marRight w:val="0"/>
                  <w:marTop w:val="0"/>
                  <w:marBottom w:val="0"/>
                  <w:divBdr>
                    <w:top w:val="none" w:sz="0" w:space="0" w:color="auto"/>
                    <w:left w:val="none" w:sz="0" w:space="0" w:color="auto"/>
                    <w:bottom w:val="none" w:sz="0" w:space="0" w:color="auto"/>
                    <w:right w:val="none" w:sz="0" w:space="0" w:color="auto"/>
                  </w:divBdr>
                  <w:divsChild>
                    <w:div w:id="1179345279">
                      <w:marLeft w:val="0"/>
                      <w:marRight w:val="0"/>
                      <w:marTop w:val="0"/>
                      <w:marBottom w:val="0"/>
                      <w:divBdr>
                        <w:top w:val="none" w:sz="0" w:space="0" w:color="auto"/>
                        <w:left w:val="none" w:sz="0" w:space="0" w:color="auto"/>
                        <w:bottom w:val="none" w:sz="0" w:space="0" w:color="auto"/>
                        <w:right w:val="none" w:sz="0" w:space="0" w:color="auto"/>
                      </w:divBdr>
                      <w:divsChild>
                        <w:div w:id="768042590">
                          <w:marLeft w:val="0"/>
                          <w:marRight w:val="0"/>
                          <w:marTop w:val="0"/>
                          <w:marBottom w:val="0"/>
                          <w:divBdr>
                            <w:top w:val="none" w:sz="0" w:space="0" w:color="auto"/>
                            <w:left w:val="none" w:sz="0" w:space="0" w:color="auto"/>
                            <w:bottom w:val="none" w:sz="0" w:space="0" w:color="auto"/>
                            <w:right w:val="none" w:sz="0" w:space="0" w:color="auto"/>
                          </w:divBdr>
                          <w:divsChild>
                            <w:div w:id="20550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F352-13D0-4AB4-ABF0-4E892D42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6</cp:revision>
  <cp:lastPrinted>2022-11-15T07:36:00Z</cp:lastPrinted>
  <dcterms:created xsi:type="dcterms:W3CDTF">2022-11-21T09:52:00Z</dcterms:created>
  <dcterms:modified xsi:type="dcterms:W3CDTF">2022-11-28T11:34:00Z</dcterms:modified>
</cp:coreProperties>
</file>