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36" w:rsidRDefault="00433836" w:rsidP="00CD529E"/>
    <w:tbl>
      <w:tblPr>
        <w:tblW w:w="9914" w:type="dxa"/>
        <w:jc w:val="center"/>
        <w:tblCellMar>
          <w:left w:w="70" w:type="dxa"/>
          <w:right w:w="70" w:type="dxa"/>
        </w:tblCellMar>
        <w:tblLook w:val="04A0"/>
      </w:tblPr>
      <w:tblGrid>
        <w:gridCol w:w="2547"/>
        <w:gridCol w:w="7367"/>
      </w:tblGrid>
      <w:tr w:rsidR="00433836" w:rsidRPr="00BB066E" w:rsidTr="00A0058F">
        <w:trPr>
          <w:trHeight w:val="119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36" w:rsidRPr="00F80AF5" w:rsidRDefault="00740AAE" w:rsidP="00A0058F">
            <w:pPr>
              <w:pStyle w:val="Akapitzlist"/>
              <w:spacing w:before="120" w:after="120" w:line="240" w:lineRule="auto"/>
              <w:ind w:left="0"/>
              <w:jc w:val="center"/>
              <w:rPr>
                <w:rFonts w:cs="Times New Roman"/>
                <w:b/>
              </w:rPr>
            </w:pPr>
            <w:r w:rsidRPr="00740AAE">
              <w:rPr>
                <w:rFonts w:cs="Times New Roman"/>
                <w:b/>
              </w:rPr>
              <w:t>Stacja Ładująca Unitek 10 x USB 160W (Y-2190)</w:t>
            </w:r>
          </w:p>
        </w:tc>
      </w:tr>
      <w:tr w:rsidR="00433836" w:rsidRPr="00BB066E" w:rsidTr="00A0058F">
        <w:trPr>
          <w:trHeight w:val="1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BB066E" w:rsidRDefault="00433836" w:rsidP="00A0058F">
            <w:pPr>
              <w:rPr>
                <w:rFonts w:cs="Times New Roman"/>
                <w:color w:val="000000"/>
                <w:lang w:eastAsia="pl-PL"/>
              </w:rPr>
            </w:pPr>
            <w:r w:rsidRPr="00BB066E">
              <w:rPr>
                <w:rFonts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2B" w:rsidRDefault="00740AAE" w:rsidP="00925EB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740AAE">
              <w:rPr>
                <w:rFonts w:cs="Times New Roman"/>
                <w:bCs/>
              </w:rPr>
              <w:t>Wsparcie technologii BC1.2 dla szybkiego i bezpiecznego ładowania</w:t>
            </w:r>
            <w:r w:rsidR="001C51F5">
              <w:rPr>
                <w:rFonts w:cs="Times New Roman"/>
                <w:bCs/>
              </w:rPr>
              <w:t>;</w:t>
            </w:r>
          </w:p>
          <w:p w:rsidR="00740AAE" w:rsidRDefault="00740AAE" w:rsidP="00925EB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740AAE">
              <w:rPr>
                <w:rFonts w:cs="Times New Roman"/>
                <w:bCs/>
              </w:rPr>
              <w:t>Minimum 10 portów ładowania</w:t>
            </w:r>
            <w:r w:rsidR="001C51F5">
              <w:rPr>
                <w:rFonts w:cs="Times New Roman"/>
                <w:bCs/>
              </w:rPr>
              <w:t>;</w:t>
            </w:r>
          </w:p>
          <w:p w:rsidR="00740AAE" w:rsidRDefault="00740AAE" w:rsidP="00925EB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740AAE">
              <w:rPr>
                <w:rFonts w:cs="Times New Roman"/>
                <w:bCs/>
              </w:rPr>
              <w:t>Minimum 2.4A na każdym porcie</w:t>
            </w:r>
            <w:r w:rsidR="001C51F5">
              <w:rPr>
                <w:rFonts w:cs="Times New Roman"/>
                <w:bCs/>
              </w:rPr>
              <w:t>;</w:t>
            </w:r>
          </w:p>
          <w:p w:rsidR="00740AAE" w:rsidRDefault="00740AAE" w:rsidP="00925EB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Minimum 1port</w:t>
            </w:r>
            <w:r w:rsidRPr="00740AAE">
              <w:rPr>
                <w:rFonts w:cs="Times New Roman"/>
                <w:bCs/>
              </w:rPr>
              <w:t xml:space="preserve"> ładowania USB-C o mocy</w:t>
            </w:r>
            <w:r>
              <w:rPr>
                <w:rFonts w:cs="Times New Roman"/>
                <w:bCs/>
              </w:rPr>
              <w:t xml:space="preserve"> minimalnej</w:t>
            </w:r>
            <w:r w:rsidRPr="00740AAE">
              <w:rPr>
                <w:rFonts w:cs="Times New Roman"/>
                <w:bCs/>
              </w:rPr>
              <w:t xml:space="preserve"> 60W</w:t>
            </w:r>
            <w:r w:rsidR="001C51F5">
              <w:rPr>
                <w:rFonts w:cs="Times New Roman"/>
                <w:bCs/>
              </w:rPr>
              <w:t>;</w:t>
            </w:r>
          </w:p>
          <w:p w:rsidR="00740AAE" w:rsidRDefault="00740AAE" w:rsidP="00925EB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Posiada ochronę przed przeładowaniem</w:t>
            </w:r>
            <w:r w:rsidR="001C51F5">
              <w:rPr>
                <w:rFonts w:cs="Times New Roman"/>
                <w:bCs/>
              </w:rPr>
              <w:t>;</w:t>
            </w:r>
          </w:p>
          <w:p w:rsidR="00035103" w:rsidRPr="00B47B08" w:rsidRDefault="00740AAE" w:rsidP="00B47B08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Minimum </w:t>
            </w:r>
            <w:r w:rsidR="00B47B08">
              <w:rPr>
                <w:rFonts w:cs="Times New Roman"/>
                <w:bCs/>
              </w:rPr>
              <w:t>jeden port</w:t>
            </w:r>
            <w:r w:rsidRPr="00740AAE">
              <w:rPr>
                <w:rFonts w:cs="Times New Roman"/>
                <w:bCs/>
              </w:rPr>
              <w:t xml:space="preserve"> z technologią QC 3.0</w:t>
            </w:r>
            <w:r w:rsidR="001C51F5">
              <w:rPr>
                <w:rFonts w:cs="Times New Roman"/>
                <w:bCs/>
              </w:rPr>
              <w:t>.</w:t>
            </w:r>
          </w:p>
        </w:tc>
      </w:tr>
      <w:tr w:rsidR="00433836" w:rsidRPr="00BB066E" w:rsidTr="00A0058F">
        <w:trPr>
          <w:trHeight w:val="1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BB066E" w:rsidRDefault="00433836" w:rsidP="00A0058F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Akcesoria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6C3" w:rsidRDefault="001C51F5" w:rsidP="001216C3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Zasilacz do stacji ładującej;</w:t>
            </w:r>
          </w:p>
          <w:p w:rsidR="00740AAE" w:rsidRPr="00A51934" w:rsidRDefault="00740AAE" w:rsidP="001216C3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Separatory do organizacji urządzeń podczas ładowania</w:t>
            </w:r>
            <w:r w:rsidR="001C51F5">
              <w:rPr>
                <w:rFonts w:cs="Times New Roman"/>
                <w:bCs/>
              </w:rPr>
              <w:t>.</w:t>
            </w:r>
          </w:p>
        </w:tc>
      </w:tr>
    </w:tbl>
    <w:p w:rsidR="0032652B" w:rsidRDefault="0032652B" w:rsidP="00CD529E"/>
    <w:sectPr w:rsidR="0032652B" w:rsidSect="00C0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272"/>
    <w:multiLevelType w:val="hybridMultilevel"/>
    <w:tmpl w:val="66C28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7A99"/>
    <w:multiLevelType w:val="hybridMultilevel"/>
    <w:tmpl w:val="2266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293"/>
    <w:rsid w:val="00035103"/>
    <w:rsid w:val="001216C3"/>
    <w:rsid w:val="001C51F5"/>
    <w:rsid w:val="00260FA9"/>
    <w:rsid w:val="0032652B"/>
    <w:rsid w:val="00433836"/>
    <w:rsid w:val="006313D8"/>
    <w:rsid w:val="00634293"/>
    <w:rsid w:val="006812B7"/>
    <w:rsid w:val="00740AAE"/>
    <w:rsid w:val="007522B6"/>
    <w:rsid w:val="008D16DA"/>
    <w:rsid w:val="00925EBA"/>
    <w:rsid w:val="00973737"/>
    <w:rsid w:val="00AF4B8A"/>
    <w:rsid w:val="00B47B08"/>
    <w:rsid w:val="00B801A1"/>
    <w:rsid w:val="00C00B18"/>
    <w:rsid w:val="00CD529E"/>
    <w:rsid w:val="00F00CEC"/>
    <w:rsid w:val="00F3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B6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529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CD529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3836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43383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Białucha</dc:creator>
  <cp:keywords/>
  <dc:description/>
  <cp:lastModifiedBy>A59150</cp:lastModifiedBy>
  <cp:revision>11</cp:revision>
  <dcterms:created xsi:type="dcterms:W3CDTF">2023-07-21T09:42:00Z</dcterms:created>
  <dcterms:modified xsi:type="dcterms:W3CDTF">2023-12-13T09:29:00Z</dcterms:modified>
</cp:coreProperties>
</file>