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6E" w:rsidRPr="00F61409" w:rsidRDefault="00F61409" w:rsidP="00F61409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61409">
        <w:rPr>
          <w:rFonts w:ascii="Arial" w:hAnsi="Arial" w:cs="Arial"/>
          <w:sz w:val="16"/>
          <w:szCs w:val="16"/>
        </w:rPr>
        <w:t>Załącznik nr 3 do SWZ</w:t>
      </w:r>
    </w:p>
    <w:p w:rsidR="00F61409" w:rsidRPr="00F61409" w:rsidRDefault="00F61409" w:rsidP="00F61409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61409">
        <w:rPr>
          <w:rFonts w:ascii="Arial" w:hAnsi="Arial" w:cs="Arial"/>
          <w:sz w:val="16"/>
          <w:szCs w:val="16"/>
        </w:rPr>
        <w:t>Załącznik nr 1 do umowy</w:t>
      </w:r>
    </w:p>
    <w:p w:rsidR="00EF276E" w:rsidRDefault="00EF276E" w:rsidP="006A1F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Przeznaczenie:</w:t>
      </w:r>
    </w:p>
    <w:p w:rsidR="00EF276E" w:rsidRDefault="00EF276E" w:rsidP="00FD44F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Radiotelefon ma być przeznaczony do komunikacji fonicznej z innymi użytkownikami sieci radiotelefonicznej, wykorzystujących radiotelefony w wersji przenośnej, stacjonarnej i przewoźnej, </w:t>
      </w:r>
      <w:r>
        <w:rPr>
          <w:rFonts w:ascii="Arial" w:eastAsia="Arial" w:hAnsi="Arial" w:cs="Arial"/>
          <w:spacing w:val="-9"/>
          <w:sz w:val="24"/>
          <w:szCs w:val="24"/>
        </w:rPr>
        <w:t xml:space="preserve">w kolorze nie jaskrawym np.: (kolorze żółtym) wskazany 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kolor czarny, ciemno szary.</w:t>
      </w:r>
      <w:r>
        <w:rPr>
          <w:rFonts w:ascii="Arial" w:hAnsi="Arial" w:cs="Arial"/>
          <w:sz w:val="24"/>
          <w:szCs w:val="24"/>
        </w:rPr>
        <w:t>:</w:t>
      </w:r>
    </w:p>
    <w:p w:rsidR="00EF276E" w:rsidRDefault="00EF276E" w:rsidP="006A1F95">
      <w:pPr>
        <w:pStyle w:val="Akapitzlist"/>
        <w:numPr>
          <w:ilvl w:val="0"/>
          <w:numId w:val="43"/>
        </w:numPr>
        <w:spacing w:before="24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Przedmiot zamówienia i ukompletowanie:</w:t>
      </w:r>
    </w:p>
    <w:p w:rsidR="00EF276E" w:rsidRDefault="00EF276E" w:rsidP="006A1F95">
      <w:pPr>
        <w:pStyle w:val="Akapitzlist"/>
        <w:numPr>
          <w:ilvl w:val="1"/>
          <w:numId w:val="43"/>
        </w:numPr>
        <w:spacing w:before="24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Tabela nr 1 </w:t>
      </w:r>
    </w:p>
    <w:tbl>
      <w:tblPr>
        <w:tblStyle w:val="Tabela-Siatk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5"/>
        <w:gridCol w:w="6970"/>
        <w:gridCol w:w="850"/>
        <w:gridCol w:w="851"/>
      </w:tblGrid>
      <w:tr w:rsidR="00FD44F5" w:rsidTr="003F2DC4">
        <w:trPr>
          <w:trHeight w:val="46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 (komplet)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  <w:r w:rsidRPr="00FD44F5">
              <w:rPr>
                <w:rFonts w:ascii="Arial" w:hAnsi="Arial" w:cs="Arial"/>
                <w:b/>
                <w:sz w:val="12"/>
                <w:szCs w:val="24"/>
              </w:rPr>
              <w:t>(podstawa)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  <w:r w:rsidRPr="003F2DC4">
              <w:rPr>
                <w:rFonts w:ascii="Arial" w:hAnsi="Arial" w:cs="Arial"/>
                <w:b/>
                <w:sz w:val="18"/>
                <w:szCs w:val="18"/>
              </w:rPr>
              <w:t>(opcja)</w:t>
            </w:r>
          </w:p>
        </w:tc>
      </w:tr>
      <w:tr w:rsidR="00FD44F5" w:rsidTr="00FD44F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 w:rsidP="00221C4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Radiotelefon przenośny UHF 406-470 MHz: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FD44F5" w:rsidTr="00FD44F5"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Każdy radiotelefon musi posiadać następujące ukompletowanie: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44F5" w:rsidTr="00FD44F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Blok nadawczo-odbiorczy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Antena szerokopasmowa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Klips do pasa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Mikrofonogłośnik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Osłona złącza do podłączenia akcesoriów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Pr="00627C29" w:rsidRDefault="00FD44F5" w:rsidP="00627C29">
            <w:pPr>
              <w:rPr>
                <w:rFonts w:ascii="Arial" w:hAnsi="Arial" w:cs="Arial"/>
                <w:sz w:val="24"/>
                <w:szCs w:val="24"/>
              </w:rPr>
            </w:pPr>
            <w:r w:rsidRPr="00627C29">
              <w:rPr>
                <w:rFonts w:ascii="Arial" w:hAnsi="Arial" w:cs="Arial"/>
                <w:sz w:val="24"/>
                <w:szCs w:val="24"/>
              </w:rPr>
              <w:t>Ładowarka jednostanowiskowa szybka (z możliwością podłączenia  do instalacji elektrycznej 230V oraz instalacji elektrycznej pojazdu 12/24V) dopuszcza się dostarczenie dwóch urządzeń ładujących</w:t>
            </w:r>
            <w:r w:rsidR="000F15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7C29">
              <w:rPr>
                <w:rFonts w:ascii="Arial" w:hAnsi="Arial" w:cs="Arial"/>
                <w:sz w:val="24"/>
                <w:szCs w:val="24"/>
              </w:rPr>
              <w:t xml:space="preserve">(230V i 12/24V)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Akumulator Li-lon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Akumulator dodatkowy Li-lon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Instrukcja użytkowania w polskiej wersji językowej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Pokrowiec ( futerał skórzany do noszenie rtlf na pasie dla zespołu nadawczo – odbiorczego w wersji przygotowanej do pracy)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EF276E" w:rsidRDefault="00EF276E" w:rsidP="00EF276E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 Tabela nr 2</w:t>
      </w:r>
    </w:p>
    <w:tbl>
      <w:tblPr>
        <w:tblStyle w:val="Tabela-Siatk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6945"/>
        <w:gridCol w:w="850"/>
        <w:gridCol w:w="851"/>
      </w:tblGrid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 (komplet)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  <w:r w:rsidRPr="00FD44F5">
              <w:rPr>
                <w:rFonts w:ascii="Arial" w:hAnsi="Arial" w:cs="Arial"/>
                <w:b/>
                <w:sz w:val="12"/>
                <w:szCs w:val="24"/>
              </w:rPr>
              <w:t>(podstawa)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  <w:r w:rsidRPr="00FD44F5">
              <w:rPr>
                <w:rFonts w:ascii="Arial" w:hAnsi="Arial" w:cs="Arial"/>
                <w:b/>
                <w:sz w:val="12"/>
                <w:szCs w:val="24"/>
              </w:rPr>
              <w:t>(opcja)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 w:rsidP="00221C4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Radiotelefon przewoźny VHF </w:t>
            </w:r>
            <w:r w:rsidRPr="00AA118B">
              <w:rPr>
                <w:rFonts w:ascii="Arial" w:hAnsi="Arial" w:cs="Arial"/>
                <w:b/>
                <w:sz w:val="24"/>
                <w:szCs w:val="24"/>
              </w:rPr>
              <w:t xml:space="preserve">136-174 </w:t>
            </w:r>
            <w:r>
              <w:rPr>
                <w:rFonts w:ascii="Arial" w:hAnsi="Arial" w:cs="Arial"/>
                <w:b/>
                <w:sz w:val="24"/>
                <w:szCs w:val="24"/>
              </w:rPr>
              <w:t>MHz: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D44F5" w:rsidTr="00FD44F5"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Każdy radiotelefon musi posiadać następujące ukompletowanie: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Blok nadawczo-odbiorczy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Pr="00EA24C6" w:rsidRDefault="00FD44F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Zestaw antenowy (pojazdy): </w:t>
            </w:r>
            <w:r w:rsidRPr="000726C8">
              <w:rPr>
                <w:rFonts w:ascii="Arial" w:hAnsi="Arial" w:cs="Arial"/>
                <w:sz w:val="24"/>
                <w:szCs w:val="24"/>
              </w:rPr>
              <w:t>Antena pracująca w pasmie VHF wykonanie specjalne z podstawą montażową do dachu karoserii pojazdu z tworzywa szt</w:t>
            </w:r>
            <w:r>
              <w:rPr>
                <w:rFonts w:ascii="Arial" w:hAnsi="Arial" w:cs="Arial"/>
                <w:sz w:val="24"/>
                <w:szCs w:val="24"/>
              </w:rPr>
              <w:t>ucznego (w zakresie częstotliwoś</w:t>
            </w:r>
            <w:r w:rsidRPr="000726C8">
              <w:rPr>
                <w:rFonts w:ascii="Arial" w:hAnsi="Arial" w:cs="Arial"/>
                <w:sz w:val="24"/>
                <w:szCs w:val="24"/>
              </w:rPr>
              <w:t>ci 147 - 149 MHz z SWR mniejszy od 1,5)</w:t>
            </w:r>
            <w:r w:rsidR="005E3D3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fider długości minimum 5 metrów</w:t>
            </w:r>
            <w:r w:rsidR="000F15A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(z wtykiem: fider – radiot</w:t>
            </w:r>
            <w:r w:rsidR="000F15A1">
              <w:rPr>
                <w:rFonts w:ascii="Arial" w:hAnsi="Arial" w:cs="Arial"/>
                <w:sz w:val="24"/>
                <w:szCs w:val="24"/>
              </w:rPr>
              <w:t xml:space="preserve">elefon przewoźny) kompatybilne </w:t>
            </w:r>
            <w:r>
              <w:rPr>
                <w:rFonts w:ascii="Arial" w:hAnsi="Arial" w:cs="Arial"/>
                <w:sz w:val="24"/>
                <w:szCs w:val="24"/>
              </w:rPr>
              <w:t>z oferowanym sprzętem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Mikrofon </w:t>
            </w:r>
            <w: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(z klawiaturą  DTMF) wraz z uchwytem do podwieszenia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Głośnik zintegrowany z blokiem nad.-odbiorczym lub zewnętrzny (wraz z zestawem montażowym)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Uchwyt samochodowy (do montażu radiotelefonu w pojeździe)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Kabel zasilający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Instrukcja użytkowania w polskiej wersji językowej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Przetwornica 24/12V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0F15A1" w:rsidRDefault="000F15A1" w:rsidP="00EF276E">
      <w:pPr>
        <w:spacing w:before="240"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EF276E" w:rsidRDefault="00EF276E" w:rsidP="00EF276E">
      <w:pPr>
        <w:spacing w:before="240"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2.3 Tabela nr 3</w:t>
      </w:r>
    </w:p>
    <w:tbl>
      <w:tblPr>
        <w:tblStyle w:val="Tabela-Siatk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6945"/>
        <w:gridCol w:w="850"/>
        <w:gridCol w:w="851"/>
      </w:tblGrid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 (komplet)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  <w:r w:rsidRPr="00FD44F5">
              <w:rPr>
                <w:rFonts w:ascii="Arial" w:hAnsi="Arial" w:cs="Arial"/>
                <w:b/>
                <w:sz w:val="12"/>
                <w:szCs w:val="24"/>
              </w:rPr>
              <w:t>(podstawa)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  <w:r w:rsidRPr="00FD44F5">
              <w:rPr>
                <w:rFonts w:ascii="Arial" w:hAnsi="Arial" w:cs="Arial"/>
                <w:b/>
                <w:sz w:val="12"/>
                <w:szCs w:val="24"/>
              </w:rPr>
              <w:t>(opcja)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 w:rsidP="00221C4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Radiotelefon bazowy</w:t>
            </w:r>
            <w:r w:rsidRPr="00627C2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UHF VHF </w:t>
            </w:r>
            <w:r w:rsidRPr="00AA118B">
              <w:rPr>
                <w:rFonts w:ascii="Arial" w:hAnsi="Arial" w:cs="Arial"/>
                <w:b/>
                <w:sz w:val="24"/>
                <w:szCs w:val="24"/>
              </w:rPr>
              <w:t xml:space="preserve">136-174 </w:t>
            </w:r>
            <w:r>
              <w:rPr>
                <w:rFonts w:ascii="Arial" w:hAnsi="Arial" w:cs="Arial"/>
                <w:b/>
                <w:sz w:val="24"/>
                <w:szCs w:val="24"/>
              </w:rPr>
              <w:t>MHz: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D44F5" w:rsidTr="00FD44F5"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  <w:highlight w:val="green"/>
              </w:rPr>
            </w:pPr>
            <w:r>
              <w:rPr>
                <w:rFonts w:ascii="Arial" w:hAnsi="Arial" w:cs="Arial"/>
                <w:sz w:val="24"/>
                <w:szCs w:val="24"/>
              </w:rPr>
              <w:t>Każdy radiotelefon musi posiadać następujące ukompletowanie: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Blok nadawczo-odbiorczy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Pr="00FD44F5" w:rsidRDefault="00FD44F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Zestaw antenowy (budynek):  antena szerokopasmowa stacjonarna, uchwyt montażowy,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fider długości minimum 20 metrów </w:t>
            </w:r>
            <w:r>
              <w:rPr>
                <w:rFonts w:ascii="Arial" w:hAnsi="Arial" w:cs="Arial"/>
                <w:sz w:val="24"/>
                <w:szCs w:val="24"/>
              </w:rPr>
              <w:t>(z wtykami: antena – fider, fider – radiotelefon stacjonarny) kompatybilne z oferowanym sprzętem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31D" w:rsidRDefault="00647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31D" w:rsidRDefault="00647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Mikrofon biurkowy ( opcjonalnie z klawiaturą  DTMF)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Głośnik zintegrowany z blokiem nad.-odbiorczym lub zewnętrzny (wraz z zestawem montażowym)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Zasilacz 230 V 50 Hz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Kabel zasilający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Instrukcja użytkowania w polskiej wersji językowej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EF276E" w:rsidRDefault="00F32C14" w:rsidP="00EF276E">
      <w:pPr>
        <w:spacing w:after="0" w:line="240" w:lineRule="auto"/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2.4 Tabela nr 4</w:t>
      </w:r>
    </w:p>
    <w:tbl>
      <w:tblPr>
        <w:tblStyle w:val="Tabela-Siatk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6945"/>
        <w:gridCol w:w="850"/>
        <w:gridCol w:w="851"/>
      </w:tblGrid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  <w:r w:rsidRPr="00FD44F5">
              <w:rPr>
                <w:rFonts w:ascii="Arial" w:hAnsi="Arial" w:cs="Arial"/>
                <w:b/>
                <w:sz w:val="12"/>
                <w:szCs w:val="24"/>
              </w:rPr>
              <w:t>(podstawa)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  <w:r w:rsidRPr="00FD44F5">
              <w:rPr>
                <w:rFonts w:ascii="Arial" w:hAnsi="Arial" w:cs="Arial"/>
                <w:b/>
                <w:sz w:val="12"/>
                <w:szCs w:val="24"/>
              </w:rPr>
              <w:t>(opcja)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Pr="007F02C0" w:rsidRDefault="00FD44F5" w:rsidP="007F02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Zestaw do programowania radiotelefonów w wersji przenośnej </w:t>
            </w:r>
            <w:r w:rsidR="00D56725">
              <w:rPr>
                <w:rFonts w:ascii="Arial" w:hAnsi="Arial" w:cs="Arial"/>
                <w:sz w:val="24"/>
                <w:szCs w:val="24"/>
              </w:rPr>
              <w:t>zaproponowanych jak z tabeli nr 1 kompatybilny też</w:t>
            </w:r>
            <w:r w:rsidR="00A84468">
              <w:rPr>
                <w:rFonts w:ascii="Arial" w:hAnsi="Arial" w:cs="Arial"/>
                <w:sz w:val="24"/>
                <w:szCs w:val="24"/>
              </w:rPr>
              <w:br/>
            </w:r>
            <w:r w:rsidR="00D56725">
              <w:rPr>
                <w:rFonts w:ascii="Arial" w:hAnsi="Arial" w:cs="Arial"/>
                <w:sz w:val="24"/>
                <w:szCs w:val="24"/>
              </w:rPr>
              <w:t xml:space="preserve"> z posiadanymi radiotelefonami</w:t>
            </w:r>
            <w:r w:rsidR="00A844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02C0">
              <w:rPr>
                <w:rFonts w:ascii="Arial" w:hAnsi="Arial" w:cs="Arial"/>
                <w:sz w:val="24"/>
                <w:szCs w:val="24"/>
              </w:rPr>
              <w:t>Motorola DP4600e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 xml:space="preserve">Dopuszcza się aby zestaw do programowania radiotelefonów obejmował oprogramowanie (bez laptopa) w wersji instalacyjnej dla systemu minimum </w:t>
            </w:r>
            <w:r>
              <w:rPr>
                <w:rFonts w:ascii="Arial" w:hAnsi="Arial" w:cs="Arial"/>
                <w:b/>
                <w:sz w:val="24"/>
                <w:szCs w:val="24"/>
                <w:shd w:val="clear" w:color="auto" w:fill="FFFFFF" w:themeFill="background1"/>
              </w:rPr>
              <w:t>Win</w:t>
            </w:r>
            <w:r w:rsidR="004213C5">
              <w:rPr>
                <w:rFonts w:ascii="Arial" w:hAnsi="Arial" w:cs="Arial"/>
                <w:b/>
                <w:sz w:val="24"/>
                <w:szCs w:val="24"/>
                <w:shd w:val="clear" w:color="auto" w:fill="FFFFFF" w:themeFill="background1"/>
              </w:rPr>
              <w:t>dows</w:t>
            </w:r>
            <w:r>
              <w:rPr>
                <w:rFonts w:ascii="Arial" w:hAnsi="Arial" w:cs="Arial"/>
                <w:b/>
                <w:sz w:val="24"/>
                <w:szCs w:val="24"/>
                <w:shd w:val="clear" w:color="auto" w:fill="FFFFFF" w:themeFill="background1"/>
              </w:rPr>
              <w:t xml:space="preserve"> 11</w:t>
            </w:r>
            <w: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 xml:space="preserve"> oraz okablowanie (interfejs) do podłączenia programowanych radiostacji do komputera poprzez port minimum USB 2.0. Oprogramowanie i kable do programowania     w komplecie.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A84468" w:rsidP="00FD0E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Zestaw do programowania radiotelefonów w wersji </w:t>
            </w:r>
            <w:r w:rsidR="00E72B7C">
              <w:rPr>
                <w:rFonts w:ascii="Arial" w:hAnsi="Arial" w:cs="Arial"/>
                <w:sz w:val="24"/>
                <w:szCs w:val="24"/>
              </w:rPr>
              <w:t xml:space="preserve">przewoźnej,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2B7C">
              <w:rPr>
                <w:rFonts w:ascii="Arial" w:hAnsi="Arial" w:cs="Arial"/>
                <w:sz w:val="24"/>
                <w:szCs w:val="24"/>
              </w:rPr>
              <w:t xml:space="preserve">stacjonarnej  </w:t>
            </w:r>
            <w:r>
              <w:rPr>
                <w:rFonts w:ascii="Arial" w:hAnsi="Arial" w:cs="Arial"/>
                <w:sz w:val="24"/>
                <w:szCs w:val="24"/>
              </w:rPr>
              <w:t xml:space="preserve">zaproponowanych jak z tabeli nr </w:t>
            </w:r>
            <w:r w:rsidR="00E72B7C">
              <w:rPr>
                <w:rFonts w:ascii="Arial" w:hAnsi="Arial" w:cs="Arial"/>
                <w:sz w:val="24"/>
                <w:szCs w:val="24"/>
              </w:rPr>
              <w:t>2 i 3</w:t>
            </w:r>
            <w:r>
              <w:rPr>
                <w:rFonts w:ascii="Arial" w:hAnsi="Arial" w:cs="Arial"/>
                <w:sz w:val="24"/>
                <w:szCs w:val="24"/>
              </w:rPr>
              <w:t xml:space="preserve"> kompatybilny też</w:t>
            </w:r>
            <w:r w:rsidR="00E72B7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z posiadanymi </w:t>
            </w:r>
            <w:r w:rsidR="00FD44F5">
              <w:rPr>
                <w:rFonts w:ascii="Arial" w:hAnsi="Arial" w:cs="Arial"/>
                <w:sz w:val="24"/>
                <w:szCs w:val="24"/>
              </w:rPr>
              <w:t>radiotelefon</w:t>
            </w:r>
            <w:r w:rsidR="00FD0E68">
              <w:rPr>
                <w:rFonts w:ascii="Arial" w:hAnsi="Arial" w:cs="Arial"/>
                <w:sz w:val="24"/>
                <w:szCs w:val="24"/>
              </w:rPr>
              <w:t>ami</w:t>
            </w:r>
            <w:r w:rsidR="00FD44F5">
              <w:rPr>
                <w:rFonts w:ascii="Arial" w:hAnsi="Arial" w:cs="Arial"/>
                <w:sz w:val="24"/>
                <w:szCs w:val="24"/>
              </w:rPr>
              <w:t xml:space="preserve"> w wersji przewoźnej, stacjonarnej </w:t>
            </w:r>
            <w:r w:rsidR="00FD44F5" w:rsidRPr="007F02C0">
              <w:rPr>
                <w:rFonts w:ascii="Arial" w:hAnsi="Arial" w:cs="Arial"/>
                <w:sz w:val="24"/>
                <w:szCs w:val="24"/>
              </w:rPr>
              <w:t>Motorola DM4600e</w:t>
            </w:r>
            <w:r w:rsidR="00FD44F5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FD44F5">
              <w:rPr>
                <w:rFonts w:ascii="Arial" w:hAnsi="Arial" w:cs="Arial"/>
                <w:sz w:val="24"/>
                <w:szCs w:val="24"/>
                <w:u w:val="single"/>
              </w:rPr>
              <w:t xml:space="preserve"> możliwością programowania poprzez gniazdo mikrofonu.</w:t>
            </w:r>
            <w:r w:rsidR="00FD44F5">
              <w:rPr>
                <w:rFonts w:ascii="Arial" w:hAnsi="Arial" w:cs="Arial"/>
                <w:sz w:val="24"/>
                <w:szCs w:val="24"/>
              </w:rPr>
              <w:t xml:space="preserve"> Dopuszcza się aby zestaw do programowania radiotelefonów obejmował oprogramowanie (bez laptopa) w wersji instalacyjnej dla systemu minimum </w:t>
            </w:r>
            <w:r w:rsidR="00FD44F5">
              <w:rPr>
                <w:rFonts w:ascii="Arial" w:hAnsi="Arial" w:cs="Arial"/>
                <w:b/>
                <w:sz w:val="24"/>
                <w:szCs w:val="24"/>
              </w:rPr>
              <w:t>Win</w:t>
            </w:r>
            <w:r w:rsidR="004213C5">
              <w:rPr>
                <w:rFonts w:ascii="Arial" w:hAnsi="Arial" w:cs="Arial"/>
                <w:b/>
                <w:sz w:val="24"/>
                <w:szCs w:val="24"/>
              </w:rPr>
              <w:t>dows</w:t>
            </w:r>
            <w:r w:rsidR="00FD44F5">
              <w:rPr>
                <w:rFonts w:ascii="Arial" w:hAnsi="Arial" w:cs="Arial"/>
                <w:b/>
                <w:sz w:val="24"/>
                <w:szCs w:val="24"/>
              </w:rPr>
              <w:t xml:space="preserve"> 11</w:t>
            </w:r>
            <w:r w:rsidR="00FD44F5">
              <w:rPr>
                <w:rFonts w:ascii="Arial" w:hAnsi="Arial" w:cs="Arial"/>
                <w:sz w:val="24"/>
                <w:szCs w:val="24"/>
              </w:rPr>
              <w:t xml:space="preserve"> oraz okablowanie (interfejs) do podłączenia programowanych radiostacji do komputera poprzez port minimum USB 2.0. Oprogramowanie i kable do programowania w komplecie.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EF276E" w:rsidRDefault="00F32C14" w:rsidP="0064731D">
      <w:pPr>
        <w:spacing w:after="0" w:line="240" w:lineRule="auto"/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2.5 Tabela nr 5</w:t>
      </w:r>
      <w:r w:rsidR="0064731D">
        <w:rPr>
          <w:rFonts w:ascii="Arial" w:hAnsi="Arial" w:cs="Arial"/>
          <w:b/>
          <w:sz w:val="24"/>
          <w:szCs w:val="24"/>
        </w:rPr>
        <w:t xml:space="preserve">  </w:t>
      </w:r>
      <w:r w:rsidR="00EF276E">
        <w:rPr>
          <w:rFonts w:ascii="Arial" w:hAnsi="Arial" w:cs="Arial"/>
          <w:b/>
          <w:sz w:val="24"/>
          <w:szCs w:val="24"/>
        </w:rPr>
        <w:t xml:space="preserve">Dodatkowo: </w:t>
      </w:r>
    </w:p>
    <w:tbl>
      <w:tblPr>
        <w:tblStyle w:val="Tabela-Siatk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6945"/>
        <w:gridCol w:w="850"/>
        <w:gridCol w:w="851"/>
      </w:tblGrid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  <w:r w:rsidRPr="00FD44F5">
              <w:rPr>
                <w:rFonts w:ascii="Arial" w:hAnsi="Arial" w:cs="Arial"/>
                <w:b/>
                <w:sz w:val="12"/>
                <w:szCs w:val="24"/>
              </w:rPr>
              <w:t>(podstawa)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  <w:r w:rsidRPr="00FD44F5">
              <w:rPr>
                <w:rFonts w:ascii="Arial" w:hAnsi="Arial" w:cs="Arial"/>
                <w:b/>
                <w:sz w:val="12"/>
                <w:szCs w:val="24"/>
              </w:rPr>
              <w:t>(opcja)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F5" w:rsidRDefault="003E0D4B" w:rsidP="006727EB">
            <w:pPr>
              <w:rPr>
                <w:rFonts w:ascii="Arial" w:hAnsi="Arial" w:cs="Arial"/>
                <w:sz w:val="24"/>
                <w:szCs w:val="24"/>
              </w:rPr>
            </w:pPr>
            <w:r w:rsidRPr="000726C8">
              <w:rPr>
                <w:rFonts w:ascii="Arial" w:hAnsi="Arial" w:cs="Arial"/>
                <w:sz w:val="24"/>
                <w:szCs w:val="24"/>
              </w:rPr>
              <w:t xml:space="preserve">Antena pracująca w pasmie VHF wykonanie specjalne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726C8">
              <w:rPr>
                <w:rFonts w:ascii="Arial" w:hAnsi="Arial" w:cs="Arial"/>
                <w:sz w:val="24"/>
                <w:szCs w:val="24"/>
              </w:rPr>
              <w:t>z podstawą montażową do dachu karoserii pojazdu z tworzywa szt</w:t>
            </w:r>
            <w:r>
              <w:rPr>
                <w:rFonts w:ascii="Arial" w:hAnsi="Arial" w:cs="Arial"/>
                <w:sz w:val="24"/>
                <w:szCs w:val="24"/>
              </w:rPr>
              <w:t>ucznego (w zakresie częstotliwoś</w:t>
            </w:r>
            <w:r w:rsidRPr="000726C8">
              <w:rPr>
                <w:rFonts w:ascii="Arial" w:hAnsi="Arial" w:cs="Arial"/>
                <w:sz w:val="24"/>
                <w:szCs w:val="24"/>
              </w:rPr>
              <w:t>ci 147 - 149 MHz z SWR mniejszy od 1,5)</w:t>
            </w:r>
            <w:r>
              <w:rPr>
                <w:rFonts w:ascii="Arial" w:hAnsi="Arial" w:cs="Arial"/>
                <w:sz w:val="24"/>
                <w:szCs w:val="24"/>
              </w:rPr>
              <w:t xml:space="preserve"> fider długości minimum 5 metrów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(z wtykiem: fider – radiotelefon przewoźny) </w:t>
            </w:r>
            <w:r w:rsidR="004016FF">
              <w:rPr>
                <w:rFonts w:ascii="Arial" w:hAnsi="Arial" w:cs="Arial"/>
                <w:sz w:val="24"/>
                <w:szCs w:val="24"/>
              </w:rPr>
              <w:t xml:space="preserve">umożliwiające współpracę </w:t>
            </w:r>
            <w:r w:rsidR="004016FF">
              <w:rPr>
                <w:rFonts w:ascii="Arial" w:hAnsi="Arial" w:cs="Arial"/>
                <w:sz w:val="24"/>
                <w:szCs w:val="24"/>
              </w:rPr>
              <w:br/>
              <w:t xml:space="preserve">z posiadanymi </w:t>
            </w:r>
            <w:r w:rsidR="00FD44F5">
              <w:rPr>
                <w:rFonts w:ascii="Arial" w:hAnsi="Arial" w:cs="Arial"/>
                <w:sz w:val="24"/>
                <w:szCs w:val="24"/>
              </w:rPr>
              <w:t>radiotelefon</w:t>
            </w:r>
            <w:r w:rsidR="006727EB">
              <w:rPr>
                <w:rFonts w:ascii="Arial" w:hAnsi="Arial" w:cs="Arial"/>
                <w:sz w:val="24"/>
                <w:szCs w:val="24"/>
              </w:rPr>
              <w:t>ami</w:t>
            </w:r>
            <w:r w:rsidR="00FD44F5">
              <w:rPr>
                <w:rFonts w:ascii="Arial" w:hAnsi="Arial" w:cs="Arial"/>
                <w:sz w:val="24"/>
                <w:szCs w:val="24"/>
              </w:rPr>
              <w:t xml:space="preserve"> Motorola z serii DM</w:t>
            </w:r>
            <w:r w:rsidR="00FD44F5" w:rsidRPr="007F02C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D44F5" w:rsidTr="00FD44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F5" w:rsidRPr="00627C29" w:rsidRDefault="00FD44F5" w:rsidP="00251C9F">
            <w:pPr>
              <w:rPr>
                <w:rFonts w:ascii="Arial" w:hAnsi="Arial" w:cs="Arial"/>
                <w:sz w:val="24"/>
                <w:szCs w:val="24"/>
              </w:rPr>
            </w:pPr>
            <w:r w:rsidRPr="00627C29">
              <w:rPr>
                <w:rFonts w:ascii="Arial" w:hAnsi="Arial" w:cs="Arial"/>
                <w:sz w:val="24"/>
                <w:szCs w:val="24"/>
              </w:rPr>
              <w:t xml:space="preserve">Zasilacz akumulatorowy </w:t>
            </w:r>
            <w:r w:rsidR="009C0E64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A02B35" w:rsidRPr="00627C29">
              <w:rPr>
                <w:rFonts w:ascii="Arial" w:hAnsi="Arial" w:cs="Arial"/>
                <w:sz w:val="24"/>
                <w:szCs w:val="24"/>
              </w:rPr>
              <w:t xml:space="preserve">radiotelefonu przenośnego </w:t>
            </w:r>
            <w:r w:rsidR="00A02B35">
              <w:rPr>
                <w:rFonts w:ascii="Arial" w:hAnsi="Arial" w:cs="Arial"/>
                <w:sz w:val="24"/>
                <w:szCs w:val="24"/>
              </w:rPr>
              <w:t>współpracujący z posiadanymi radiotelefonami</w:t>
            </w:r>
            <w:r w:rsidRPr="007F02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7C29">
              <w:rPr>
                <w:rFonts w:ascii="Arial" w:hAnsi="Arial" w:cs="Arial"/>
                <w:sz w:val="24"/>
                <w:szCs w:val="24"/>
              </w:rPr>
              <w:t>Motorola DP4600e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51C9F">
              <w:rPr>
                <w:rFonts w:ascii="Arial" w:hAnsi="Arial" w:cs="Arial"/>
                <w:sz w:val="24"/>
                <w:szCs w:val="24"/>
              </w:rPr>
              <w:t xml:space="preserve"> jak i </w:t>
            </w:r>
            <w:r>
              <w:rPr>
                <w:rFonts w:ascii="Arial" w:hAnsi="Arial" w:cs="Arial"/>
                <w:sz w:val="24"/>
                <w:szCs w:val="24"/>
              </w:rPr>
              <w:t xml:space="preserve">do sprzętu </w:t>
            </w:r>
            <w:r w:rsidR="00BA2533">
              <w:rPr>
                <w:rFonts w:ascii="Arial" w:hAnsi="Arial" w:cs="Arial"/>
                <w:sz w:val="24"/>
                <w:szCs w:val="24"/>
              </w:rPr>
              <w:t xml:space="preserve">zaproponowanego </w:t>
            </w:r>
            <w:r>
              <w:rPr>
                <w:rFonts w:ascii="Arial" w:hAnsi="Arial" w:cs="Arial"/>
                <w:sz w:val="24"/>
                <w:szCs w:val="24"/>
              </w:rPr>
              <w:t>z tabeli 1)</w:t>
            </w:r>
            <w:r w:rsidR="006727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27EB" w:rsidRPr="007F02C0">
              <w:rPr>
                <w:rFonts w:ascii="Arial" w:hAnsi="Arial" w:cs="Arial"/>
                <w:sz w:val="24"/>
                <w:szCs w:val="24"/>
              </w:rPr>
              <w:t xml:space="preserve">Li-Jon 7,2V </w:t>
            </w:r>
            <w:r w:rsidR="00251C9F">
              <w:rPr>
                <w:rFonts w:ascii="Arial" w:hAnsi="Arial" w:cs="Arial"/>
                <w:sz w:val="24"/>
                <w:szCs w:val="24"/>
              </w:rPr>
              <w:t xml:space="preserve">minimum </w:t>
            </w:r>
            <w:r w:rsidR="006727EB" w:rsidRPr="007F02C0">
              <w:rPr>
                <w:rFonts w:ascii="Arial" w:hAnsi="Arial" w:cs="Arial"/>
                <w:sz w:val="24"/>
                <w:szCs w:val="24"/>
              </w:rPr>
              <w:t xml:space="preserve">1950mAh </w:t>
            </w:r>
            <w:r w:rsidR="006727E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FD44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39C" w:rsidRDefault="0051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44F5" w:rsidRDefault="003516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</w:tbl>
    <w:p w:rsidR="007F02C0" w:rsidRPr="00EA3FBF" w:rsidRDefault="006C7F63" w:rsidP="00EA3FBF">
      <w:r w:rsidRPr="00EA3FBF">
        <w:rPr>
          <w:rFonts w:ascii="Arial" w:hAnsi="Arial" w:cs="Arial"/>
          <w:sz w:val="24"/>
          <w:szCs w:val="24"/>
        </w:rPr>
        <w:lastRenderedPageBreak/>
        <w:t>Dostawa ma na celu uzupełnienie w radiotelefony sieci radiotelefonicznej</w:t>
      </w:r>
      <w:r w:rsidR="00437B0D" w:rsidRPr="00EA3FBF">
        <w:rPr>
          <w:rFonts w:ascii="Arial" w:hAnsi="Arial" w:cs="Arial"/>
          <w:sz w:val="24"/>
          <w:szCs w:val="24"/>
        </w:rPr>
        <w:t xml:space="preserve"> </w:t>
      </w:r>
      <w:r w:rsidRPr="00EA3FBF">
        <w:rPr>
          <w:rFonts w:ascii="Arial" w:hAnsi="Arial" w:cs="Arial"/>
          <w:sz w:val="24"/>
          <w:szCs w:val="24"/>
        </w:rPr>
        <w:t>z warunkiem zachowania</w:t>
      </w:r>
      <w:r w:rsidR="007246F9" w:rsidRPr="00EA3FBF">
        <w:rPr>
          <w:rFonts w:ascii="Arial" w:hAnsi="Arial" w:cs="Arial"/>
          <w:sz w:val="24"/>
          <w:szCs w:val="24"/>
        </w:rPr>
        <w:t xml:space="preserve"> i wykorzystania istniejącej infrastruktur</w:t>
      </w:r>
      <w:r w:rsidR="00F23B63" w:rsidRPr="00EA3FBF">
        <w:rPr>
          <w:rFonts w:ascii="Arial" w:hAnsi="Arial" w:cs="Arial"/>
          <w:sz w:val="24"/>
          <w:szCs w:val="24"/>
        </w:rPr>
        <w:t>y</w:t>
      </w:r>
      <w:r w:rsidR="00BA2533" w:rsidRPr="00EA3FBF">
        <w:rPr>
          <w:rFonts w:ascii="Arial" w:hAnsi="Arial" w:cs="Arial"/>
          <w:sz w:val="24"/>
          <w:szCs w:val="24"/>
        </w:rPr>
        <w:t>,</w:t>
      </w:r>
      <w:r w:rsidR="00F23B63" w:rsidRPr="00EA3FBF">
        <w:rPr>
          <w:rFonts w:ascii="Arial" w:hAnsi="Arial" w:cs="Arial"/>
          <w:sz w:val="24"/>
          <w:szCs w:val="24"/>
        </w:rPr>
        <w:t xml:space="preserve"> wymaga uwzględnienia poniższych wymagań dla proponowanego przez Wyko</w:t>
      </w:r>
      <w:r w:rsidR="00D2622F" w:rsidRPr="00EA3FBF">
        <w:rPr>
          <w:rFonts w:ascii="Arial" w:hAnsi="Arial" w:cs="Arial"/>
          <w:sz w:val="24"/>
          <w:szCs w:val="24"/>
        </w:rPr>
        <w:t xml:space="preserve">nawcę </w:t>
      </w:r>
      <w:r w:rsidR="00437B0D" w:rsidRPr="00EA3FBF">
        <w:rPr>
          <w:rFonts w:ascii="Arial" w:hAnsi="Arial" w:cs="Arial"/>
          <w:sz w:val="24"/>
          <w:szCs w:val="24"/>
        </w:rPr>
        <w:t>sprzętu:</w:t>
      </w:r>
      <w:r w:rsidR="00187418" w:rsidRPr="00EA3FBF">
        <w:rPr>
          <w:rFonts w:ascii="Arial" w:hAnsi="Arial" w:cs="Arial"/>
          <w:sz w:val="24"/>
          <w:szCs w:val="24"/>
        </w:rPr>
        <w:br/>
        <w:t>- kompatybilność proponowanych radiotelefonów</w:t>
      </w:r>
      <w:r w:rsidR="00D2622F" w:rsidRPr="00EA3FBF">
        <w:rPr>
          <w:rFonts w:ascii="Arial" w:hAnsi="Arial" w:cs="Arial"/>
          <w:sz w:val="24"/>
          <w:szCs w:val="24"/>
        </w:rPr>
        <w:t xml:space="preserve"> (zasilaczy akumulatorowych)</w:t>
      </w:r>
      <w:r w:rsidR="00D2622F" w:rsidRPr="00EA3FBF">
        <w:t xml:space="preserve"> </w:t>
      </w:r>
      <w:r w:rsidR="00187418" w:rsidRPr="00EA3FBF">
        <w:rPr>
          <w:rFonts w:ascii="Arial" w:hAnsi="Arial" w:cs="Arial"/>
          <w:sz w:val="24"/>
          <w:szCs w:val="24"/>
        </w:rPr>
        <w:t xml:space="preserve"> </w:t>
      </w:r>
      <w:r w:rsidR="00D2622F" w:rsidRPr="00EA3FBF">
        <w:rPr>
          <w:rFonts w:ascii="Arial" w:hAnsi="Arial" w:cs="Arial"/>
          <w:sz w:val="24"/>
          <w:szCs w:val="24"/>
        </w:rPr>
        <w:t xml:space="preserve">     </w:t>
      </w:r>
      <w:r w:rsidR="00EA3FBF">
        <w:rPr>
          <w:rFonts w:ascii="Arial" w:hAnsi="Arial" w:cs="Arial"/>
          <w:sz w:val="24"/>
          <w:szCs w:val="24"/>
        </w:rPr>
        <w:br/>
      </w:r>
      <w:r w:rsidR="00187418" w:rsidRPr="00EA3FBF">
        <w:rPr>
          <w:rFonts w:ascii="Arial" w:hAnsi="Arial" w:cs="Arial"/>
          <w:sz w:val="24"/>
          <w:szCs w:val="24"/>
        </w:rPr>
        <w:t xml:space="preserve">z posiadanymi </w:t>
      </w:r>
      <w:r w:rsidR="002F164E" w:rsidRPr="00EA3FBF">
        <w:rPr>
          <w:rFonts w:ascii="Arial" w:hAnsi="Arial" w:cs="Arial"/>
          <w:sz w:val="24"/>
          <w:szCs w:val="24"/>
        </w:rPr>
        <w:t>systemami ła</w:t>
      </w:r>
      <w:r w:rsidR="00BE306C" w:rsidRPr="00EA3FBF">
        <w:rPr>
          <w:rFonts w:ascii="Arial" w:hAnsi="Arial" w:cs="Arial"/>
          <w:sz w:val="24"/>
          <w:szCs w:val="24"/>
        </w:rPr>
        <w:t xml:space="preserve">dowania opartego na ładowarkach </w:t>
      </w:r>
      <w:r w:rsidR="002F164E" w:rsidRPr="00EA3FBF">
        <w:rPr>
          <w:rFonts w:ascii="Arial" w:hAnsi="Arial" w:cs="Arial"/>
          <w:sz w:val="24"/>
          <w:szCs w:val="24"/>
        </w:rPr>
        <w:t xml:space="preserve">wielostanowiskowych </w:t>
      </w:r>
      <w:r w:rsidR="008A38D4" w:rsidRPr="00EA3FBF">
        <w:rPr>
          <w:rFonts w:ascii="Arial" w:hAnsi="Arial" w:cs="Arial"/>
          <w:sz w:val="24"/>
          <w:szCs w:val="24"/>
        </w:rPr>
        <w:t>PMPN4283, PMPN4289</w:t>
      </w:r>
      <w:r w:rsidR="00191069" w:rsidRPr="00EA3FBF">
        <w:rPr>
          <w:rFonts w:ascii="Arial" w:hAnsi="Arial" w:cs="Arial"/>
          <w:sz w:val="24"/>
          <w:szCs w:val="24"/>
        </w:rPr>
        <w:t>,</w:t>
      </w:r>
      <w:r w:rsidR="00533BF6" w:rsidRPr="00EA3FBF">
        <w:rPr>
          <w:rFonts w:ascii="Arial" w:hAnsi="Arial" w:cs="Arial"/>
          <w:sz w:val="24"/>
          <w:szCs w:val="24"/>
        </w:rPr>
        <w:br/>
        <w:t>- zestaw do programowania zabezpieczający najnowsze eksploatowane oprogramowanie współpracujące z systemem WINDOWS 11 oraz obsługujące wcześniej zakupione radiotelefony</w:t>
      </w:r>
      <w:r w:rsidR="00915E3E" w:rsidRPr="00EA3FBF">
        <w:rPr>
          <w:rFonts w:ascii="Arial" w:hAnsi="Arial" w:cs="Arial"/>
          <w:sz w:val="24"/>
          <w:szCs w:val="24"/>
        </w:rPr>
        <w:t xml:space="preserve"> z serii DP, DM 4600,</w:t>
      </w:r>
      <w:r w:rsidR="00E53CDD" w:rsidRPr="00EA3FBF">
        <w:rPr>
          <w:rFonts w:ascii="Arial" w:hAnsi="Arial" w:cs="Arial"/>
          <w:sz w:val="24"/>
          <w:szCs w:val="24"/>
        </w:rPr>
        <w:br/>
        <w:t xml:space="preserve">- </w:t>
      </w:r>
      <w:r w:rsidR="004B2314" w:rsidRPr="00EA3FBF">
        <w:rPr>
          <w:rFonts w:ascii="Arial" w:hAnsi="Arial" w:cs="Arial"/>
          <w:sz w:val="24"/>
          <w:szCs w:val="24"/>
        </w:rPr>
        <w:t xml:space="preserve">Elementy podzespoły powinny być kompatybilne </w:t>
      </w:r>
      <w:r w:rsidR="00C81C8A" w:rsidRPr="00EA3FBF">
        <w:rPr>
          <w:rFonts w:ascii="Arial" w:hAnsi="Arial" w:cs="Arial"/>
          <w:sz w:val="24"/>
          <w:szCs w:val="24"/>
        </w:rPr>
        <w:t>konstrukcyjnie zapewniając</w:t>
      </w:r>
      <w:r w:rsidR="00EA3FBF">
        <w:rPr>
          <w:rFonts w:ascii="Arial" w:hAnsi="Arial" w:cs="Arial"/>
          <w:sz w:val="24"/>
          <w:szCs w:val="24"/>
        </w:rPr>
        <w:t xml:space="preserve">e </w:t>
      </w:r>
      <w:r w:rsidR="00C81C8A" w:rsidRPr="00EA3FBF">
        <w:rPr>
          <w:rFonts w:ascii="Arial" w:hAnsi="Arial" w:cs="Arial"/>
          <w:sz w:val="24"/>
          <w:szCs w:val="24"/>
        </w:rPr>
        <w:t>możliwość wykorzystania przez zamawiającego</w:t>
      </w:r>
      <w:r w:rsidR="00A46662" w:rsidRPr="00EA3FBF">
        <w:rPr>
          <w:rFonts w:ascii="Arial" w:hAnsi="Arial" w:cs="Arial"/>
          <w:sz w:val="24"/>
          <w:szCs w:val="24"/>
        </w:rPr>
        <w:t xml:space="preserve"> części zamiennych jak anteny, złącza antenowe</w:t>
      </w:r>
      <w:r w:rsidR="00D1368D" w:rsidRPr="00EA3FBF">
        <w:rPr>
          <w:rFonts w:ascii="Arial" w:hAnsi="Arial" w:cs="Arial"/>
          <w:sz w:val="24"/>
          <w:szCs w:val="24"/>
        </w:rPr>
        <w:t xml:space="preserve">, gniazda zasilania do użytkowanych obecnie radiotelefonów z serii DP, </w:t>
      </w:r>
      <w:r w:rsidR="00EA3FBF">
        <w:rPr>
          <w:rFonts w:ascii="Arial" w:hAnsi="Arial" w:cs="Arial"/>
          <w:sz w:val="24"/>
          <w:szCs w:val="24"/>
        </w:rPr>
        <w:br/>
      </w:r>
      <w:r w:rsidR="00D1368D" w:rsidRPr="00EA3FBF">
        <w:rPr>
          <w:rFonts w:ascii="Arial" w:hAnsi="Arial" w:cs="Arial"/>
          <w:sz w:val="24"/>
          <w:szCs w:val="24"/>
        </w:rPr>
        <w:t xml:space="preserve">DM 4600.   </w:t>
      </w:r>
      <w:r w:rsidR="00A46662" w:rsidRPr="00EA3FBF">
        <w:rPr>
          <w:rFonts w:ascii="Arial" w:hAnsi="Arial" w:cs="Arial"/>
          <w:sz w:val="24"/>
          <w:szCs w:val="24"/>
        </w:rPr>
        <w:t xml:space="preserve"> </w:t>
      </w:r>
      <w:r w:rsidR="00C81C8A" w:rsidRPr="00EA3FBF">
        <w:rPr>
          <w:rFonts w:ascii="Arial" w:hAnsi="Arial" w:cs="Arial"/>
          <w:sz w:val="24"/>
          <w:szCs w:val="24"/>
        </w:rPr>
        <w:t xml:space="preserve"> </w:t>
      </w:r>
      <w:r w:rsidR="002D69ED" w:rsidRPr="00EA3FBF">
        <w:rPr>
          <w:rFonts w:ascii="Arial" w:hAnsi="Arial" w:cs="Arial"/>
          <w:sz w:val="24"/>
          <w:szCs w:val="24"/>
        </w:rPr>
        <w:br/>
      </w:r>
    </w:p>
    <w:p w:rsidR="00EF276E" w:rsidRDefault="00EF276E" w:rsidP="006A1F95">
      <w:pPr>
        <w:widowControl w:val="0"/>
        <w:numPr>
          <w:ilvl w:val="0"/>
          <w:numId w:val="44"/>
        </w:numPr>
        <w:spacing w:after="78" w:line="200" w:lineRule="exact"/>
        <w:ind w:left="284" w:hanging="284"/>
        <w:rPr>
          <w:rFonts w:ascii="Arial" w:eastAsia="Arial" w:hAnsi="Arial" w:cs="Arial"/>
          <w:b/>
          <w:spacing w:val="-9"/>
          <w:sz w:val="24"/>
          <w:szCs w:val="24"/>
        </w:rPr>
      </w:pPr>
      <w:r>
        <w:rPr>
          <w:rFonts w:ascii="Arial" w:eastAsia="Arial" w:hAnsi="Arial" w:cs="Arial"/>
          <w:b/>
          <w:spacing w:val="-9"/>
          <w:sz w:val="24"/>
          <w:szCs w:val="24"/>
        </w:rPr>
        <w:t>Wymagania techniczne:</w:t>
      </w:r>
    </w:p>
    <w:p w:rsidR="00EF276E" w:rsidRDefault="00EF276E" w:rsidP="006A1F95">
      <w:pPr>
        <w:numPr>
          <w:ilvl w:val="1"/>
          <w:numId w:val="45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częstotliwości pracy urządzenia: </w:t>
      </w:r>
      <w:r w:rsidR="00FA6726">
        <w:rPr>
          <w:rFonts w:ascii="Arial" w:hAnsi="Arial" w:cs="Arial"/>
          <w:sz w:val="24"/>
          <w:szCs w:val="24"/>
        </w:rPr>
        <w:t>jak podany w tabeli nr 1, 2, 3</w:t>
      </w:r>
      <w:r>
        <w:rPr>
          <w:rFonts w:ascii="Arial" w:hAnsi="Arial" w:cs="Arial"/>
          <w:sz w:val="24"/>
          <w:szCs w:val="24"/>
        </w:rPr>
        <w:t>;</w:t>
      </w:r>
    </w:p>
    <w:p w:rsidR="00EF276E" w:rsidRDefault="00EF276E" w:rsidP="006A1F95">
      <w:pPr>
        <w:numPr>
          <w:ilvl w:val="1"/>
          <w:numId w:val="45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Odstęp międzykanałowy zmienny z krokiem regulowanym: 12,5 kHz dla pasma 406 – 470 MHz</w:t>
      </w:r>
      <w:r w:rsidR="00445A1B">
        <w:rPr>
          <w:rFonts w:ascii="Arial" w:hAnsi="Arial" w:cs="Arial"/>
          <w:sz w:val="24"/>
          <w:szCs w:val="24"/>
        </w:rPr>
        <w:t xml:space="preserve"> oraz 136 – 174 MHz</w:t>
      </w:r>
      <w:r>
        <w:rPr>
          <w:rFonts w:ascii="Arial" w:hAnsi="Arial" w:cs="Arial"/>
          <w:sz w:val="24"/>
          <w:szCs w:val="24"/>
        </w:rPr>
        <w:t>;</w:t>
      </w:r>
    </w:p>
    <w:p w:rsidR="00EF276E" w:rsidRDefault="00EF276E" w:rsidP="006A1F95">
      <w:pPr>
        <w:numPr>
          <w:ilvl w:val="1"/>
          <w:numId w:val="45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Emisje:</w:t>
      </w:r>
    </w:p>
    <w:p w:rsidR="00EF276E" w:rsidRDefault="00EF276E" w:rsidP="006A1F95">
      <w:pPr>
        <w:numPr>
          <w:ilvl w:val="0"/>
          <w:numId w:val="46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tryb pracy analogowy: 11K0F3E, 16K0F3E;</w:t>
      </w:r>
    </w:p>
    <w:p w:rsidR="00EF276E" w:rsidRDefault="00EF276E" w:rsidP="006A1F95">
      <w:pPr>
        <w:numPr>
          <w:ilvl w:val="0"/>
          <w:numId w:val="46"/>
        </w:numPr>
        <w:spacing w:after="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tryb pracy cyfrowy: (zgodny z DMR Tier. II): 7K60F1E.</w:t>
      </w:r>
    </w:p>
    <w:p w:rsidR="00EF276E" w:rsidRDefault="00EF276E" w:rsidP="006A1F95">
      <w:pPr>
        <w:pStyle w:val="Akapitzlist"/>
        <w:numPr>
          <w:ilvl w:val="0"/>
          <w:numId w:val="46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Dopuszcza się rodzaj emisji w trybie pracy cyfrowej 7K60FXE lub 7K60F1W.</w:t>
      </w:r>
    </w:p>
    <w:p w:rsidR="00EF276E" w:rsidRDefault="00EF276E" w:rsidP="00EF276E">
      <w:pPr>
        <w:tabs>
          <w:tab w:val="left" w:pos="993"/>
          <w:tab w:val="left" w:pos="1560"/>
        </w:tabs>
        <w:spacing w:after="160" w:line="240" w:lineRule="auto"/>
        <w:ind w:left="993" w:hanging="993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3.4.System antenowy: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EF276E" w:rsidRDefault="00EF276E" w:rsidP="00EF276E">
      <w:pPr>
        <w:tabs>
          <w:tab w:val="left" w:pos="993"/>
          <w:tab w:val="left" w:pos="1560"/>
        </w:tabs>
        <w:spacing w:after="160" w:line="240" w:lineRule="auto"/>
        <w:ind w:left="993" w:hanging="851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3.4.1.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antena szerokopasmowa stacjonarna oznakowana trwałą niezmywalną              i trudno usuwalną etykietą typ/model w komplecie z podstawą/uchwyt montażowy:</w:t>
      </w:r>
    </w:p>
    <w:p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max współczynnik fali stojącej WFS w paśmie  pracy anteny – 1,5</w:t>
      </w:r>
    </w:p>
    <w:p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pasmo pracy anteny – </w:t>
      </w:r>
      <w:r w:rsidR="00ED1D72">
        <w:rPr>
          <w:rFonts w:ascii="Arial" w:hAnsi="Arial" w:cs="Arial"/>
          <w:sz w:val="24"/>
          <w:szCs w:val="24"/>
        </w:rPr>
        <w:t>136 - 174</w:t>
      </w:r>
      <w:r>
        <w:rPr>
          <w:rFonts w:ascii="Arial" w:hAnsi="Arial" w:cs="Arial"/>
          <w:sz w:val="24"/>
          <w:szCs w:val="24"/>
        </w:rPr>
        <w:t xml:space="preserve"> MHz</w:t>
      </w:r>
    </w:p>
    <w:p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zysk energetyczny względem dipola λ/2 w paśmie pracy anteny – min. 0 dB</w:t>
      </w:r>
    </w:p>
    <w:p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polaryzacja pionowa;</w:t>
      </w:r>
    </w:p>
    <w:p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 charakterystyka promieniowania dookólna;</w:t>
      </w:r>
    </w:p>
    <w:p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 impedancja 50 Ω;</w:t>
      </w:r>
    </w:p>
    <w:p w:rsidR="00EF276E" w:rsidRDefault="00EF276E" w:rsidP="00EF276E">
      <w:pPr>
        <w:spacing w:after="0" w:line="240" w:lineRule="auto"/>
        <w:ind w:left="993"/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g) zakres częstotliwości odbioru </w:t>
      </w:r>
      <w:r w:rsidR="004513CA"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136-174 MHz;</w:t>
      </w:r>
    </w:p>
    <w:p w:rsidR="00EF276E" w:rsidRDefault="00EF276E" w:rsidP="00EF276E">
      <w:pPr>
        <w:spacing w:after="0" w:line="240" w:lineRule="auto"/>
        <w:ind w:left="993"/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 xml:space="preserve">h) </w:t>
      </w:r>
      <w:r>
        <w:rPr>
          <w:rFonts w:ascii="Arial" w:hAnsi="Arial" w:cs="Arial"/>
          <w:sz w:val="24"/>
          <w:szCs w:val="24"/>
        </w:rPr>
        <w:t xml:space="preserve">zakres częstotliwości nadawania </w:t>
      </w:r>
      <w:r w:rsidR="004513CA"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136-174 MHz;</w:t>
      </w:r>
    </w:p>
    <w:p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 xml:space="preserve">i) max moc </w:t>
      </w:r>
      <w:r>
        <w:rPr>
          <w:rFonts w:ascii="Arial" w:hAnsi="Arial" w:cs="Arial"/>
          <w:sz w:val="24"/>
          <w:szCs w:val="24"/>
        </w:rPr>
        <w:t>nadawania 100 W;</w:t>
      </w:r>
    </w:p>
    <w:p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3.4.2. fider anteny stacjonarnej trwale oznakowany typ/model na zewnętrznej izolacji co 1metr zawierający oznaczenie MIL-C-17F (dług. fidera min. 20 metrów):</w:t>
      </w:r>
    </w:p>
    <w:p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a) kabel współosiowy koncentryczny;</w:t>
      </w:r>
    </w:p>
    <w:p w:rsidR="00EF276E" w:rsidRDefault="00EF276E" w:rsidP="00EF276E">
      <w:pPr>
        <w:tabs>
          <w:tab w:val="left" w:pos="993"/>
        </w:tabs>
        <w:spacing w:after="0" w:line="240" w:lineRule="auto"/>
        <w:ind w:left="1134" w:right="-283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wymagana stratność fidera podana w dB/100m – dla częstotliwości 400MHz  nie gorsza niż 13,5 dB/100m</w:t>
      </w:r>
    </w:p>
    <w:p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c) impedancja 50 Ω;</w:t>
      </w:r>
    </w:p>
    <w:p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d) izolacja polietylen odporna na UV, kolor czarny;</w:t>
      </w:r>
    </w:p>
    <w:p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e) zakończenie fidera wtyki antenowe wodoodporne kompatybilne z oferowanym sprzętem;</w:t>
      </w:r>
    </w:p>
    <w:p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 xml:space="preserve">        f) materiał przewodnika miedź linka;</w:t>
      </w:r>
    </w:p>
    <w:p w:rsidR="00E92FD2" w:rsidRPr="00594434" w:rsidRDefault="00EF276E" w:rsidP="00E653A1">
      <w:pPr>
        <w:pStyle w:val="Akapitzlist"/>
        <w:numPr>
          <w:ilvl w:val="1"/>
          <w:numId w:val="47"/>
        </w:numPr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Liczba kanałów programowanych: nie mniej niż 100.</w:t>
      </w:r>
    </w:p>
    <w:p w:rsidR="00EF276E" w:rsidRDefault="00EF276E" w:rsidP="006A1F95">
      <w:pPr>
        <w:pStyle w:val="Akapitzlist"/>
        <w:numPr>
          <w:ilvl w:val="1"/>
          <w:numId w:val="47"/>
        </w:numPr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Wyświetlacz:</w:t>
      </w:r>
    </w:p>
    <w:p w:rsidR="00EF276E" w:rsidRDefault="00EF276E" w:rsidP="006A1F95">
      <w:pPr>
        <w:pStyle w:val="Akapitzlist"/>
        <w:numPr>
          <w:ilvl w:val="0"/>
          <w:numId w:val="48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wyświetlacz minimum dwa wiersze</w:t>
      </w:r>
    </w:p>
    <w:p w:rsidR="00EF276E" w:rsidRDefault="00EF276E" w:rsidP="006A1F95">
      <w:pPr>
        <w:pStyle w:val="Akapitzlist"/>
        <w:numPr>
          <w:ilvl w:val="0"/>
          <w:numId w:val="48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wskazującym numer kanału,</w:t>
      </w:r>
    </w:p>
    <w:p w:rsidR="00EF276E" w:rsidRDefault="00EF276E" w:rsidP="006A1F95">
      <w:pPr>
        <w:numPr>
          <w:ilvl w:val="0"/>
          <w:numId w:val="48"/>
        </w:numPr>
        <w:spacing w:after="160" w:line="240" w:lineRule="auto"/>
        <w:ind w:left="1134" w:hanging="28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poziomu jasności wyświetlacza (minimum 6 poziomów),</w:t>
      </w:r>
    </w:p>
    <w:p w:rsidR="00EF276E" w:rsidRDefault="00EF276E" w:rsidP="006A1F95">
      <w:pPr>
        <w:numPr>
          <w:ilvl w:val="0"/>
          <w:numId w:val="48"/>
        </w:numPr>
        <w:spacing w:after="160" w:line="240" w:lineRule="auto"/>
        <w:ind w:left="1134" w:hanging="283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czasu podświetlania ekranu wyświetlacza, z możliwością całkowitego wyłączenia jego podświetlenia;</w:t>
      </w:r>
    </w:p>
    <w:p w:rsidR="00EF276E" w:rsidRDefault="00EF276E" w:rsidP="006A1F95">
      <w:pPr>
        <w:numPr>
          <w:ilvl w:val="0"/>
          <w:numId w:val="48"/>
        </w:numPr>
        <w:spacing w:after="160" w:line="240" w:lineRule="auto"/>
        <w:ind w:left="1134" w:hanging="283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radiotelefony przenośne muszą być wyposażone w kolorowy wyświetlacz wskazujący poziom naładowania akumulatora w sposób graficzny </w:t>
      </w:r>
      <w:r w:rsidR="00FD484A">
        <w:rPr>
          <w:rFonts w:ascii="Arial" w:hAnsi="Arial" w:cs="Arial"/>
          <w:sz w:val="24"/>
          <w:szCs w:val="24"/>
        </w:rPr>
        <w:t>lub procentowo;</w:t>
      </w:r>
    </w:p>
    <w:p w:rsidR="00EF276E" w:rsidRDefault="00EF276E" w:rsidP="006A1F95">
      <w:pPr>
        <w:numPr>
          <w:ilvl w:val="1"/>
          <w:numId w:val="47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Stabilność częstotliwości: nie gorsza niż ± 2,5 PPM;</w:t>
      </w:r>
    </w:p>
    <w:p w:rsidR="00EF276E" w:rsidRDefault="00EF276E" w:rsidP="006A1F95">
      <w:pPr>
        <w:numPr>
          <w:ilvl w:val="1"/>
          <w:numId w:val="47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Moc wyjściowa:</w:t>
      </w:r>
    </w:p>
    <w:p w:rsidR="00EF276E" w:rsidRDefault="00EF276E" w:rsidP="006A1F95">
      <w:pPr>
        <w:numPr>
          <w:ilvl w:val="0"/>
          <w:numId w:val="49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przenośnej: regulowana, zakres 1÷4 W;</w:t>
      </w:r>
    </w:p>
    <w:p w:rsidR="00EF276E" w:rsidRDefault="00EF276E" w:rsidP="006A1F95">
      <w:pPr>
        <w:numPr>
          <w:ilvl w:val="0"/>
          <w:numId w:val="49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stacjonarnej, przewoźnej: regulowana, zakres 1÷25 W;</w:t>
      </w:r>
    </w:p>
    <w:p w:rsidR="00EF276E" w:rsidRDefault="00EF276E" w:rsidP="006A1F95">
      <w:pPr>
        <w:numPr>
          <w:ilvl w:val="1"/>
          <w:numId w:val="47"/>
        </w:numPr>
        <w:spacing w:after="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Zasilanie:</w:t>
      </w:r>
    </w:p>
    <w:p w:rsidR="00EF276E" w:rsidRDefault="00EF276E" w:rsidP="006A1F95">
      <w:pPr>
        <w:pStyle w:val="Akapitzlist"/>
        <w:numPr>
          <w:ilvl w:val="2"/>
          <w:numId w:val="47"/>
        </w:numPr>
        <w:tabs>
          <w:tab w:val="left" w:pos="993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przenośnej:</w:t>
      </w:r>
    </w:p>
    <w:p w:rsidR="00EF276E" w:rsidRDefault="00EF276E" w:rsidP="006A1F95">
      <w:pPr>
        <w:numPr>
          <w:ilvl w:val="0"/>
          <w:numId w:val="50"/>
        </w:numPr>
        <w:spacing w:after="0" w:line="240" w:lineRule="auto"/>
        <w:ind w:left="1134" w:hanging="28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pojedynczy akumulator główny i zapasowy Li-lon, zapewniający czas pracy (praca z wysokim poziomem mocy przy cyklu 5/5/90), w trybie analogowym 10 godz., w trybie cyfrowym 15 godz.</w:t>
      </w:r>
    </w:p>
    <w:p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minimalna pojemność </w:t>
      </w:r>
      <w:r w:rsidR="008D30C3">
        <w:rPr>
          <w:rFonts w:ascii="Arial" w:hAnsi="Arial" w:cs="Arial"/>
        </w:rPr>
        <w:t xml:space="preserve">akumulatora zabezpieczająca czas pracy określony </w:t>
      </w:r>
      <w:r w:rsidR="00360F7A">
        <w:rPr>
          <w:rFonts w:ascii="Arial" w:hAnsi="Arial" w:cs="Arial"/>
        </w:rPr>
        <w:br/>
      </w:r>
      <w:r w:rsidR="008D30C3">
        <w:rPr>
          <w:rFonts w:ascii="Arial" w:hAnsi="Arial" w:cs="Arial"/>
        </w:rPr>
        <w:t>w punkcie 3.9.1 podpunkt a)</w:t>
      </w:r>
      <w:r>
        <w:rPr>
          <w:rFonts w:ascii="Arial" w:hAnsi="Arial" w:cs="Arial"/>
        </w:rPr>
        <w:t>;</w:t>
      </w:r>
    </w:p>
    <w:p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oznakowany trwałą niezmywalną i trudno usuwalną etykietą typ/model</w:t>
      </w:r>
    </w:p>
    <w:p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klasa szczelności IP68; </w:t>
      </w:r>
    </w:p>
    <w:p w:rsidR="00EF276E" w:rsidRPr="00E92FD2" w:rsidRDefault="00E92FD2" w:rsidP="006A1F95">
      <w:pPr>
        <w:pStyle w:val="NormalnyWeb"/>
        <w:numPr>
          <w:ilvl w:val="0"/>
          <w:numId w:val="50"/>
        </w:numPr>
        <w:shd w:val="clear" w:color="auto" w:fill="FFFFFF"/>
        <w:ind w:left="993" w:hanging="273"/>
        <w:rPr>
          <w:rFonts w:ascii="Arial" w:hAnsi="Arial" w:cs="Arial"/>
          <w:lang w:eastAsia="en-US"/>
        </w:rPr>
      </w:pPr>
      <w:r w:rsidRPr="00E92FD2">
        <w:rPr>
          <w:rFonts w:ascii="Arial" w:hAnsi="Arial" w:cs="Arial"/>
          <w:lang w:eastAsia="en-US"/>
        </w:rPr>
        <w:t>akumulator</w:t>
      </w:r>
      <w:r w:rsidR="00EF276E" w:rsidRPr="00E92FD2">
        <w:rPr>
          <w:rFonts w:ascii="Arial" w:hAnsi="Arial" w:cs="Arial"/>
          <w:lang w:eastAsia="en-US"/>
        </w:rPr>
        <w:t xml:space="preserve"> posiadający w tylnej części uchwyt na klips z wbudowanym   zabezpieczeniem</w:t>
      </w:r>
      <w:r w:rsidR="000763FB" w:rsidRPr="00E92FD2">
        <w:rPr>
          <w:rFonts w:ascii="Arial" w:hAnsi="Arial" w:cs="Arial"/>
          <w:lang w:eastAsia="en-US"/>
        </w:rPr>
        <w:t xml:space="preserve"> a w przypadku konstrukcyjnego </w:t>
      </w:r>
      <w:r w:rsidRPr="00E92FD2">
        <w:rPr>
          <w:rFonts w:ascii="Arial" w:hAnsi="Arial" w:cs="Arial"/>
          <w:lang w:eastAsia="en-US"/>
        </w:rPr>
        <w:t>przystosowania radiotelefonu i</w:t>
      </w:r>
      <w:r w:rsidR="000763FB" w:rsidRPr="00E92FD2">
        <w:rPr>
          <w:rFonts w:ascii="Arial" w:hAnsi="Arial" w:cs="Arial"/>
          <w:lang w:eastAsia="en-US"/>
        </w:rPr>
        <w:t xml:space="preserve"> zamontowania klipsa do konstrukcji</w:t>
      </w:r>
      <w:r w:rsidR="005173A2" w:rsidRPr="00E92FD2">
        <w:rPr>
          <w:rFonts w:ascii="Arial" w:hAnsi="Arial" w:cs="Arial"/>
          <w:lang w:eastAsia="en-US"/>
        </w:rPr>
        <w:t xml:space="preserve"> obudowy mocowanie klipsa do akumulatora jest nie wymagane</w:t>
      </w:r>
      <w:r w:rsidR="00EF276E" w:rsidRPr="00E92FD2">
        <w:rPr>
          <w:rFonts w:ascii="Arial" w:hAnsi="Arial" w:cs="Arial"/>
          <w:lang w:eastAsia="en-US"/>
        </w:rPr>
        <w:t>;</w:t>
      </w:r>
    </w:p>
    <w:p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ind w:left="993" w:hanging="284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zakres temperatury przy ładowaniu </w:t>
      </w:r>
      <w:r w:rsidR="008D30C3">
        <w:rPr>
          <w:rFonts w:ascii="Tahoma" w:hAnsi="Tahoma" w:cs="Tahoma"/>
          <w:bdr w:val="none" w:sz="0" w:space="0" w:color="auto" w:frame="1"/>
        </w:rPr>
        <w:t>5°C÷40°C, przy pracy −3</w:t>
      </w:r>
      <w:r>
        <w:rPr>
          <w:rFonts w:ascii="Tahoma" w:hAnsi="Tahoma" w:cs="Tahoma"/>
          <w:bdr w:val="none" w:sz="0" w:space="0" w:color="auto" w:frame="1"/>
        </w:rPr>
        <w:t>0°C÷50°C;</w:t>
      </w:r>
    </w:p>
    <w:p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ind w:left="993" w:hanging="284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wstrząsoodporne;</w:t>
      </w:r>
      <w:r>
        <w:rPr>
          <w:rFonts w:ascii="Arial" w:hAnsi="Arial" w:cs="Arial"/>
        </w:rPr>
        <w:t xml:space="preserve"> </w:t>
      </w:r>
    </w:p>
    <w:p w:rsidR="00EF276E" w:rsidRDefault="00EF276E" w:rsidP="006A1F95">
      <w:pPr>
        <w:pStyle w:val="Akapitzlist"/>
        <w:numPr>
          <w:ilvl w:val="2"/>
          <w:numId w:val="47"/>
        </w:numPr>
        <w:tabs>
          <w:tab w:val="left" w:pos="993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przewoźnej:</w:t>
      </w:r>
    </w:p>
    <w:p w:rsidR="00EF276E" w:rsidRDefault="00EF276E" w:rsidP="006A1F95">
      <w:pPr>
        <w:pStyle w:val="Akapitzlist"/>
        <w:numPr>
          <w:ilvl w:val="0"/>
          <w:numId w:val="51"/>
        </w:numPr>
        <w:tabs>
          <w:tab w:val="left" w:pos="993"/>
          <w:tab w:val="left" w:pos="1276"/>
          <w:tab w:val="left" w:pos="1560"/>
        </w:tabs>
        <w:spacing w:after="0" w:line="240" w:lineRule="auto"/>
        <w:ind w:left="1276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nominalnie 13,2V DC z instalacji elektrycznej pojazdu 12V DC (minus na masie)</w:t>
      </w:r>
      <w:r>
        <w:rPr>
          <w:rFonts w:ascii="Arial" w:hAnsi="Arial" w:cs="Arial"/>
          <w:b/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</w:rPr>
        <w:t xml:space="preserve">(do zabezpieczenia pracy dla radiotelefonów w pojazdach </w:t>
      </w:r>
      <w:r>
        <w:rPr>
          <w:rFonts w:ascii="Arial" w:hAnsi="Arial" w:cs="Arial"/>
          <w:sz w:val="24"/>
          <w:szCs w:val="24"/>
        </w:rPr>
        <w:br/>
        <w:t>o instalacji 24 doposażyć zestaw w „Przetwornicę 24/12V”).</w:t>
      </w:r>
    </w:p>
    <w:p w:rsidR="00EF276E" w:rsidRDefault="00EF276E" w:rsidP="006A1F95">
      <w:pPr>
        <w:pStyle w:val="Akapitzlist"/>
        <w:numPr>
          <w:ilvl w:val="2"/>
          <w:numId w:val="47"/>
        </w:numPr>
        <w:tabs>
          <w:tab w:val="left" w:pos="993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stacjonarnej:</w:t>
      </w:r>
    </w:p>
    <w:p w:rsidR="00EF276E" w:rsidRDefault="00EF276E" w:rsidP="006A1F95">
      <w:pPr>
        <w:pStyle w:val="Akapitzlist"/>
        <w:numPr>
          <w:ilvl w:val="0"/>
          <w:numId w:val="52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230V 50Hz AC sieć energetyczna</w:t>
      </w:r>
    </w:p>
    <w:p w:rsidR="00EF276E" w:rsidRDefault="00EF276E" w:rsidP="006A1F95">
      <w:pPr>
        <w:pStyle w:val="Akapitzlist"/>
        <w:numPr>
          <w:ilvl w:val="0"/>
          <w:numId w:val="52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Znamionowy prąd wyjściowy: 10,0A</w:t>
      </w:r>
    </w:p>
    <w:p w:rsidR="00EF276E" w:rsidRDefault="00EF276E" w:rsidP="006A1F95">
      <w:pPr>
        <w:numPr>
          <w:ilvl w:val="0"/>
          <w:numId w:val="52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Znamionowe napięcie wyjściowe: 13,8V</w:t>
      </w:r>
    </w:p>
    <w:p w:rsidR="00EF276E" w:rsidRDefault="00EF276E" w:rsidP="006A1F95">
      <w:pPr>
        <w:numPr>
          <w:ilvl w:val="0"/>
          <w:numId w:val="52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Ograniczenie prądowe:12,0A</w:t>
      </w:r>
    </w:p>
    <w:p w:rsidR="00EF276E" w:rsidRDefault="00EF276E" w:rsidP="006A1F95">
      <w:pPr>
        <w:numPr>
          <w:ilvl w:val="0"/>
          <w:numId w:val="52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Napięcie wejściowe: 230V, 50-60Hz</w:t>
      </w:r>
    </w:p>
    <w:p w:rsidR="00EF276E" w:rsidRDefault="00EF276E" w:rsidP="00E653A1">
      <w:pPr>
        <w:pStyle w:val="NormalnyWeb"/>
        <w:tabs>
          <w:tab w:val="left" w:pos="1418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</w:rPr>
        <w:t xml:space="preserve">3.10. Ładowarka jednostanowiskowa do ładowania akumulatorów </w:t>
      </w:r>
      <w:r>
        <w:rPr>
          <w:rFonts w:ascii="Arial" w:hAnsi="Arial" w:cs="Arial"/>
          <w:b/>
        </w:rPr>
        <w:t>NiMH i Li- Ion</w:t>
      </w:r>
      <w:r>
        <w:rPr>
          <w:rFonts w:ascii="Arial" w:hAnsi="Arial" w:cs="Arial"/>
        </w:rPr>
        <w:t xml:space="preserve"> :      a) podsta</w:t>
      </w:r>
      <w:r w:rsidR="00E653A1">
        <w:rPr>
          <w:rFonts w:ascii="Arial" w:hAnsi="Arial" w:cs="Arial"/>
        </w:rPr>
        <w:t>wa ładowarki;</w:t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  <w:t xml:space="preserve">      </w:t>
      </w:r>
      <w:r w:rsidR="003E5748">
        <w:rPr>
          <w:rFonts w:ascii="Arial" w:hAnsi="Arial" w:cs="Arial"/>
        </w:rPr>
        <w:t xml:space="preserve">    </w:t>
      </w:r>
      <w:r w:rsidR="00E65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b) zasilacz ładowarki do instalacji elektrycznej 230V;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c) zasilacz ładowarki instalacji elektryczn</w:t>
      </w:r>
      <w:r w:rsidR="00E653A1">
        <w:rPr>
          <w:rFonts w:ascii="Arial" w:hAnsi="Arial" w:cs="Arial"/>
        </w:rPr>
        <w:t xml:space="preserve">ej pojazdu 12/24V;                      </w:t>
      </w:r>
      <w:r w:rsidR="003E5748">
        <w:rPr>
          <w:rFonts w:ascii="Arial" w:hAnsi="Arial" w:cs="Arial"/>
        </w:rPr>
        <w:t xml:space="preserve">    </w:t>
      </w:r>
      <w:r w:rsidR="00E65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d) dopuszcza się dostarczenie dwóch urządzeń ładujących</w:t>
      </w:r>
      <w:r w:rsidR="00E653A1">
        <w:rPr>
          <w:rFonts w:ascii="Arial" w:hAnsi="Arial" w:cs="Arial"/>
        </w:rPr>
        <w:t xml:space="preserve"> (230V i 12/24V) </w:t>
      </w:r>
      <w:r>
        <w:rPr>
          <w:rFonts w:ascii="Arial" w:hAnsi="Arial" w:cs="Arial"/>
        </w:rPr>
        <w:t>preferowanym rozwiązaniem jest urządzenie zintegrowane.</w:t>
      </w:r>
    </w:p>
    <w:p w:rsidR="00EF276E" w:rsidRDefault="00EF276E" w:rsidP="006A1F95">
      <w:pPr>
        <w:pStyle w:val="NormalnyWeb"/>
        <w:numPr>
          <w:ilvl w:val="0"/>
          <w:numId w:val="53"/>
        </w:numPr>
        <w:tabs>
          <w:tab w:val="left" w:pos="1418"/>
        </w:tabs>
        <w:ind w:firstLine="54"/>
        <w:rPr>
          <w:rFonts w:ascii="Arial" w:hAnsi="Arial" w:cs="Arial"/>
        </w:rPr>
      </w:pPr>
      <w:r>
        <w:rPr>
          <w:rFonts w:ascii="Arial" w:hAnsi="Arial" w:cs="Arial"/>
        </w:rPr>
        <w:t xml:space="preserve">wizualny wskaźnik trybu pracy ładowarki podczas ładowania poprzez </w:t>
      </w:r>
      <w:r w:rsidR="00E65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diody LED.</w:t>
      </w:r>
    </w:p>
    <w:p w:rsidR="00EF276E" w:rsidRDefault="00EF276E" w:rsidP="006A1F95">
      <w:pPr>
        <w:pStyle w:val="Akapitzlist"/>
        <w:numPr>
          <w:ilvl w:val="1"/>
          <w:numId w:val="54"/>
        </w:numPr>
        <w:tabs>
          <w:tab w:val="left" w:pos="993"/>
          <w:tab w:val="left" w:pos="1701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Waga radiotelefonu:</w:t>
      </w:r>
    </w:p>
    <w:p w:rsidR="00EF276E" w:rsidRDefault="00EF276E" w:rsidP="006A1F95">
      <w:pPr>
        <w:numPr>
          <w:ilvl w:val="0"/>
          <w:numId w:val="55"/>
        </w:numPr>
        <w:tabs>
          <w:tab w:val="left" w:pos="1701"/>
        </w:tabs>
        <w:spacing w:after="0" w:line="240" w:lineRule="auto"/>
        <w:ind w:left="1134" w:firstLine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 nie więcej niż 500 g.</w:t>
      </w:r>
    </w:p>
    <w:p w:rsidR="00EF276E" w:rsidRDefault="00EF276E" w:rsidP="006A1F95">
      <w:pPr>
        <w:numPr>
          <w:ilvl w:val="1"/>
          <w:numId w:val="54"/>
        </w:numPr>
        <w:tabs>
          <w:tab w:val="left" w:pos="851"/>
        </w:tabs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temperatur pracy:</w:t>
      </w:r>
    </w:p>
    <w:p w:rsidR="00EF276E" w:rsidRDefault="00EF276E" w:rsidP="006A1F95">
      <w:pPr>
        <w:numPr>
          <w:ilvl w:val="0"/>
          <w:numId w:val="56"/>
        </w:numPr>
        <w:tabs>
          <w:tab w:val="left" w:pos="1701"/>
        </w:tabs>
        <w:spacing w:after="160" w:line="240" w:lineRule="auto"/>
        <w:ind w:left="1134" w:firstLine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przenośnej: -30 do +55 ˚C;</w:t>
      </w:r>
    </w:p>
    <w:p w:rsidR="00E92FD2" w:rsidRPr="00594434" w:rsidRDefault="00EF276E" w:rsidP="00594434">
      <w:pPr>
        <w:numPr>
          <w:ilvl w:val="0"/>
          <w:numId w:val="56"/>
        </w:numPr>
        <w:tabs>
          <w:tab w:val="left" w:pos="1701"/>
        </w:tabs>
        <w:spacing w:after="160" w:line="240" w:lineRule="auto"/>
        <w:ind w:left="1134" w:firstLine="142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wersji stacjonarnej, przewoźnej: -30 do +60 ˚C. </w:t>
      </w:r>
    </w:p>
    <w:p w:rsidR="00EF276E" w:rsidRDefault="00EF276E" w:rsidP="006A1F95">
      <w:pPr>
        <w:numPr>
          <w:ilvl w:val="1"/>
          <w:numId w:val="5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Odporność na czynniki środowiskowe:</w:t>
      </w:r>
    </w:p>
    <w:p w:rsidR="00EF276E" w:rsidRDefault="00EF276E" w:rsidP="006A1F95">
      <w:pPr>
        <w:pStyle w:val="Akapitzlist"/>
        <w:numPr>
          <w:ilvl w:val="2"/>
          <w:numId w:val="54"/>
        </w:numPr>
        <w:tabs>
          <w:tab w:val="left" w:pos="851"/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Szczelność: zgodnie z IP54:</w:t>
      </w:r>
    </w:p>
    <w:p w:rsidR="00EF276E" w:rsidRDefault="00EF276E" w:rsidP="006A1F95">
      <w:pPr>
        <w:pStyle w:val="Akapitzlist"/>
        <w:numPr>
          <w:ilvl w:val="2"/>
          <w:numId w:val="54"/>
        </w:numPr>
        <w:tabs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Wstrząsy i drgania zgodnie z MIL-STD-810 C/D/E/F/G</w:t>
      </w:r>
    </w:p>
    <w:p w:rsidR="00EF276E" w:rsidRDefault="00EF276E" w:rsidP="006A1F95">
      <w:pPr>
        <w:pStyle w:val="Akapitzlist"/>
        <w:numPr>
          <w:ilvl w:val="0"/>
          <w:numId w:val="57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przenośnej; dla grupy urządzeń N14;</w:t>
      </w:r>
    </w:p>
    <w:p w:rsidR="00EF276E" w:rsidRDefault="00EF276E" w:rsidP="006A1F95">
      <w:pPr>
        <w:pStyle w:val="Akapitzlist"/>
        <w:numPr>
          <w:ilvl w:val="0"/>
          <w:numId w:val="57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dla wersji stacjonarnej i przewoźnej: dla grupy urządzeń N7;</w:t>
      </w:r>
    </w:p>
    <w:p w:rsidR="00EF276E" w:rsidRDefault="00EF276E" w:rsidP="006A1F95">
      <w:pPr>
        <w:pStyle w:val="Akapitzlist"/>
        <w:numPr>
          <w:ilvl w:val="2"/>
          <w:numId w:val="54"/>
        </w:numPr>
        <w:tabs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Pył i wilgotność: </w:t>
      </w:r>
    </w:p>
    <w:p w:rsidR="00EF276E" w:rsidRDefault="00EF276E" w:rsidP="006A1F95">
      <w:pPr>
        <w:pStyle w:val="Akapitzlist"/>
        <w:numPr>
          <w:ilvl w:val="0"/>
          <w:numId w:val="58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Pył zgodnie z MIL-STD-810 C/D/E/F</w:t>
      </w:r>
    </w:p>
    <w:p w:rsidR="00EF276E" w:rsidRDefault="00EF276E" w:rsidP="00EF276E">
      <w:p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dla wersji przenośnej; dla grupy urządzeń N14;</w:t>
      </w:r>
    </w:p>
    <w:p w:rsidR="00EF276E" w:rsidRDefault="00EF276E" w:rsidP="006A1F95">
      <w:pPr>
        <w:pStyle w:val="Akapitzlist"/>
        <w:numPr>
          <w:ilvl w:val="0"/>
          <w:numId w:val="59"/>
        </w:numPr>
        <w:tabs>
          <w:tab w:val="left" w:pos="993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stacjonarnej i przewoźnej: dla grupy urządzeń N7;</w:t>
      </w:r>
    </w:p>
    <w:p w:rsidR="00EF276E" w:rsidRDefault="00EF276E" w:rsidP="006A1F95">
      <w:pPr>
        <w:pStyle w:val="Akapitzlist"/>
        <w:numPr>
          <w:ilvl w:val="0"/>
          <w:numId w:val="58"/>
        </w:numPr>
        <w:tabs>
          <w:tab w:val="left" w:pos="993"/>
          <w:tab w:val="left" w:pos="1134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Wilgotność zgodnie z MIL-STD-810 C/D/E/G </w:t>
      </w:r>
    </w:p>
    <w:p w:rsidR="00EF276E" w:rsidRDefault="00EF276E" w:rsidP="006A1F95">
      <w:pPr>
        <w:pStyle w:val="Akapitzlist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przenośnej; dla grupy urządzeń N14;</w:t>
      </w:r>
    </w:p>
    <w:p w:rsidR="00EF276E" w:rsidRDefault="00EF276E" w:rsidP="006A1F95">
      <w:pPr>
        <w:pStyle w:val="Akapitzlist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stacjonarnej i przewoźnej: dla grupy urządzeń N7;</w:t>
      </w:r>
    </w:p>
    <w:p w:rsidR="00EF276E" w:rsidRDefault="00EF276E" w:rsidP="006A1F95">
      <w:pPr>
        <w:numPr>
          <w:ilvl w:val="1"/>
          <w:numId w:val="5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Parametry nadajnika:</w:t>
      </w:r>
    </w:p>
    <w:p w:rsidR="00EF276E" w:rsidRDefault="00EF276E" w:rsidP="006A1F95">
      <w:pPr>
        <w:pStyle w:val="Akapitzlist"/>
        <w:numPr>
          <w:ilvl w:val="2"/>
          <w:numId w:val="54"/>
        </w:numPr>
        <w:tabs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Tłumienie kanału sąsiedniego:</w:t>
      </w:r>
    </w:p>
    <w:p w:rsidR="00EF276E" w:rsidRDefault="00EF276E" w:rsidP="006A1F95">
      <w:pPr>
        <w:numPr>
          <w:ilvl w:val="0"/>
          <w:numId w:val="61"/>
        </w:numPr>
        <w:tabs>
          <w:tab w:val="left" w:pos="1134"/>
        </w:tabs>
        <w:spacing w:after="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 najmniej 60 dB przy 12,5kHz;</w:t>
      </w:r>
    </w:p>
    <w:p w:rsidR="00EF276E" w:rsidRDefault="00EF276E" w:rsidP="006A1F95">
      <w:pPr>
        <w:numPr>
          <w:ilvl w:val="0"/>
          <w:numId w:val="61"/>
        </w:numPr>
        <w:tabs>
          <w:tab w:val="left" w:pos="1134"/>
        </w:tabs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 najmniej 70 dB przy 25 kHz;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Maksymalna dewiacja:</w:t>
      </w:r>
    </w:p>
    <w:p w:rsidR="00EF276E" w:rsidRDefault="00EF276E" w:rsidP="006A1F95">
      <w:pPr>
        <w:numPr>
          <w:ilvl w:val="0"/>
          <w:numId w:val="62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± 2,5 kHz przy 12,5kHz;</w:t>
      </w:r>
    </w:p>
    <w:p w:rsidR="00EF276E" w:rsidRDefault="00EF276E" w:rsidP="006A1F95">
      <w:pPr>
        <w:numPr>
          <w:ilvl w:val="0"/>
          <w:numId w:val="62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± 5,0 kHz przy 25 kHz;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  <w:tab w:val="left" w:pos="1843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Przydźwięki i szumy:</w:t>
      </w:r>
    </w:p>
    <w:p w:rsidR="00EF276E" w:rsidRDefault="00EF276E" w:rsidP="006A1F95">
      <w:pPr>
        <w:numPr>
          <w:ilvl w:val="0"/>
          <w:numId w:val="63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max. -40 dB przy 12,5kHz;</w:t>
      </w:r>
    </w:p>
    <w:p w:rsidR="00EF276E" w:rsidRDefault="00EF276E" w:rsidP="006A1F95">
      <w:pPr>
        <w:numPr>
          <w:ilvl w:val="0"/>
          <w:numId w:val="63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max. -45 dB przy 25 kHz;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Charakterystyka audio (300 ÷ 3000 Hz): +1 do -3 dB;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Zniekształcenia akustyczne: nie większe niż 3%;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Rodzaj vocodera: AMBE+2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Protokół cyfrowy: ETSI TS 102 361-1, -2, -3</w:t>
      </w:r>
    </w:p>
    <w:p w:rsidR="00EF276E" w:rsidRDefault="00EF276E" w:rsidP="006A1F95">
      <w:pPr>
        <w:numPr>
          <w:ilvl w:val="1"/>
          <w:numId w:val="54"/>
        </w:numPr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Parametry odbiornika:</w:t>
      </w:r>
    </w:p>
    <w:p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Czułość:</w:t>
      </w:r>
    </w:p>
    <w:p w:rsidR="00EF276E" w:rsidRDefault="00EF276E" w:rsidP="00EF276E">
      <w:pPr>
        <w:spacing w:after="16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dla wersji przenośnej:</w:t>
      </w:r>
    </w:p>
    <w:p w:rsidR="00EF276E" w:rsidRDefault="00EF276E" w:rsidP="006A1F95">
      <w:pPr>
        <w:numPr>
          <w:ilvl w:val="0"/>
          <w:numId w:val="64"/>
        </w:numPr>
        <w:spacing w:after="160" w:line="240" w:lineRule="auto"/>
        <w:ind w:left="993" w:right="-284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analogowego trybu pracy: 12 dB SINAD nie gorsza niż 0,16 µV;</w:t>
      </w:r>
    </w:p>
    <w:p w:rsidR="00EF276E" w:rsidRDefault="00EF276E" w:rsidP="006A1F95">
      <w:pPr>
        <w:numPr>
          <w:ilvl w:val="0"/>
          <w:numId w:val="64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cyfrowego trybu pracy: nie gorsza niż 0,14 µV/BER 5%;</w:t>
      </w:r>
    </w:p>
    <w:p w:rsidR="00EF276E" w:rsidRDefault="00EF276E" w:rsidP="00EF276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>2. dla wersji stacjonarnej, przewoźnej:</w:t>
      </w:r>
    </w:p>
    <w:p w:rsidR="00EF276E" w:rsidRDefault="00EF276E" w:rsidP="006A1F95">
      <w:pPr>
        <w:pStyle w:val="Akapitzlist"/>
        <w:numPr>
          <w:ilvl w:val="0"/>
          <w:numId w:val="65"/>
        </w:numPr>
        <w:spacing w:after="0" w:line="240" w:lineRule="auto"/>
        <w:ind w:left="1276" w:hanging="1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analogowego trybu pracy: 12 dB SINAD nie gorsza niż 0,18 µV;</w:t>
      </w:r>
    </w:p>
    <w:p w:rsidR="00EF276E" w:rsidRDefault="00EF276E" w:rsidP="006A1F95">
      <w:pPr>
        <w:numPr>
          <w:ilvl w:val="0"/>
          <w:numId w:val="65"/>
        </w:numPr>
        <w:spacing w:after="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cyfrowego trybu pracy: nie gorsza niż 0,16 µV/BER 5%;</w:t>
      </w:r>
    </w:p>
    <w:p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Selektywność sąsiedniokanałowa:</w:t>
      </w:r>
    </w:p>
    <w:p w:rsidR="00EF276E" w:rsidRDefault="00EF276E" w:rsidP="006A1F95">
      <w:pPr>
        <w:numPr>
          <w:ilvl w:val="0"/>
          <w:numId w:val="66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minimum 70 dB przy 25 kHz. </w:t>
      </w:r>
    </w:p>
    <w:p w:rsidR="00EF276E" w:rsidRDefault="00EF276E" w:rsidP="006A1F95">
      <w:pPr>
        <w:numPr>
          <w:ilvl w:val="0"/>
          <w:numId w:val="66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</w:t>
      </w:r>
      <w:r w:rsidR="008D30C3">
        <w:rPr>
          <w:rFonts w:ascii="Arial" w:hAnsi="Arial" w:cs="Arial"/>
          <w:sz w:val="24"/>
          <w:szCs w:val="24"/>
        </w:rPr>
        <w:t>m 60</w:t>
      </w:r>
      <w:r>
        <w:rPr>
          <w:rFonts w:ascii="Arial" w:hAnsi="Arial" w:cs="Arial"/>
          <w:sz w:val="24"/>
          <w:szCs w:val="24"/>
        </w:rPr>
        <w:t xml:space="preserve"> dB przy 12,5 kHz;</w:t>
      </w:r>
    </w:p>
    <w:p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Tłumienie sygnałów pasożytniczych: min. 70 dB;</w:t>
      </w:r>
    </w:p>
    <w:p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Nominalna moc akustyczna:</w:t>
      </w:r>
    </w:p>
    <w:p w:rsidR="00EF276E" w:rsidRDefault="00EF276E" w:rsidP="006A1F95">
      <w:pPr>
        <w:numPr>
          <w:ilvl w:val="0"/>
          <w:numId w:val="67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głośnik wewnętrzny (wersja stacjonarna, przewoźna) – min. 3 W;</w:t>
      </w:r>
    </w:p>
    <w:p w:rsidR="00EF276E" w:rsidRDefault="00EF276E" w:rsidP="006A1F95">
      <w:pPr>
        <w:numPr>
          <w:ilvl w:val="0"/>
          <w:numId w:val="67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głośnik wewnętrzny (wersja przenośna) – min. 0,5 W;</w:t>
      </w:r>
    </w:p>
    <w:p w:rsidR="00EF276E" w:rsidRDefault="00EF276E" w:rsidP="006A1F95">
      <w:pPr>
        <w:numPr>
          <w:ilvl w:val="0"/>
          <w:numId w:val="67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głośnik zewnętrzny (wersja przewoźna) – min. 7,5 W;</w:t>
      </w:r>
    </w:p>
    <w:p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Zniekształcenia akustyczne przy maksymalnej mocy akustycznej: nie gorsze niż 3%;</w:t>
      </w:r>
    </w:p>
    <w:p w:rsidR="00EF276E" w:rsidRDefault="00EF276E" w:rsidP="006A1F95">
      <w:pPr>
        <w:numPr>
          <w:ilvl w:val="2"/>
          <w:numId w:val="54"/>
        </w:numPr>
        <w:spacing w:after="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Przydźwięki i szumy:</w:t>
      </w:r>
    </w:p>
    <w:p w:rsidR="00EF276E" w:rsidRDefault="00EF276E" w:rsidP="006A1F95">
      <w:pPr>
        <w:pStyle w:val="Akapitzlist"/>
        <w:numPr>
          <w:ilvl w:val="0"/>
          <w:numId w:val="68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-40 dB przy 12,5 kHz;</w:t>
      </w:r>
    </w:p>
    <w:p w:rsidR="00EF276E" w:rsidRDefault="00EF276E" w:rsidP="006A1F95">
      <w:pPr>
        <w:numPr>
          <w:ilvl w:val="0"/>
          <w:numId w:val="68"/>
        </w:numPr>
        <w:spacing w:after="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-45 dB przy 25 kHz;</w:t>
      </w:r>
    </w:p>
    <w:p w:rsidR="00E92FD2" w:rsidRDefault="00EF276E" w:rsidP="002B0198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Pasmo akustyczne (300 ÷ 3000 Hz): +1 do -3 dB.</w:t>
      </w:r>
      <w:bookmarkStart w:id="0" w:name="bookmark2"/>
    </w:p>
    <w:p w:rsidR="00EF276E" w:rsidRDefault="00EF276E" w:rsidP="006A1F95">
      <w:pPr>
        <w:widowControl w:val="0"/>
        <w:numPr>
          <w:ilvl w:val="0"/>
          <w:numId w:val="44"/>
        </w:numPr>
        <w:tabs>
          <w:tab w:val="left" w:pos="318"/>
        </w:tabs>
        <w:spacing w:before="240" w:after="0" w:line="240" w:lineRule="auto"/>
        <w:ind w:left="720" w:hanging="700"/>
        <w:outlineLvl w:val="3"/>
        <w:rPr>
          <w:rFonts w:ascii="Arial" w:eastAsia="Franklin Gothic Heavy" w:hAnsi="Arial" w:cs="Arial"/>
          <w:b/>
          <w:bCs/>
          <w:spacing w:val="-2"/>
          <w:sz w:val="24"/>
          <w:szCs w:val="24"/>
        </w:rPr>
      </w:pPr>
      <w:r>
        <w:rPr>
          <w:rFonts w:ascii="Arial" w:eastAsia="Franklin Gothic Heavy" w:hAnsi="Arial" w:cs="Arial"/>
          <w:b/>
          <w:bCs/>
          <w:spacing w:val="-2"/>
          <w:sz w:val="24"/>
          <w:szCs w:val="24"/>
        </w:rPr>
        <w:t>Wymagania funkcjonalne:</w:t>
      </w:r>
      <w:bookmarkEnd w:id="0"/>
    </w:p>
    <w:p w:rsidR="00EF276E" w:rsidRDefault="00EF276E" w:rsidP="006A1F95">
      <w:pPr>
        <w:pStyle w:val="Akapitzlist"/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09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Radiotelefon z możliwością pracy w sieciach analogowych z modulacją FM i sieciach cyfrowych (DMR);</w:t>
      </w:r>
    </w:p>
    <w:p w:rsidR="00EF276E" w:rsidRDefault="00EF276E" w:rsidP="006A1F95">
      <w:pPr>
        <w:pStyle w:val="Akapitzlist"/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09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Sygnalizacja tonowa;</w:t>
      </w:r>
    </w:p>
    <w:p w:rsidR="00EF276E" w:rsidRDefault="00EF276E" w:rsidP="006A1F95">
      <w:pPr>
        <w:pStyle w:val="Akapitzlist"/>
        <w:widowControl w:val="0"/>
        <w:numPr>
          <w:ilvl w:val="1"/>
          <w:numId w:val="69"/>
        </w:numPr>
        <w:tabs>
          <w:tab w:val="left" w:pos="630"/>
        </w:tabs>
        <w:spacing w:after="0" w:line="240" w:lineRule="auto"/>
        <w:ind w:left="709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Możliwość nasłuchu ruchu na różnych kanałach (skanowanie) i włączanie się do rozmowy;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Kompresja głosu i wyciszanie oraz zapewnienie wyraźnej i głośnej fonii w hałaśliwym otoczeniu;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30"/>
        </w:tabs>
        <w:spacing w:after="0" w:line="240" w:lineRule="auto"/>
        <w:ind w:left="7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lastRenderedPageBreak/>
        <w:t>Regulowany poziom mocy;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30"/>
        </w:tabs>
        <w:spacing w:after="0" w:line="240" w:lineRule="auto"/>
        <w:ind w:left="7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Dla wersji przewoźnej i stacjonarnej minimum 3 programowalne przyciski oznaczone alfanumerycznie.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20"/>
        </w:tabs>
        <w:spacing w:after="0" w:line="240" w:lineRule="auto"/>
        <w:ind w:left="7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Szyfrowanie przesyłanych informacji w oparciu:</w:t>
      </w:r>
    </w:p>
    <w:p w:rsidR="00EF276E" w:rsidRDefault="00EF276E" w:rsidP="00EF276E">
      <w:pPr>
        <w:widowControl w:val="0"/>
        <w:numPr>
          <w:ilvl w:val="0"/>
          <w:numId w:val="10"/>
        </w:numPr>
        <w:tabs>
          <w:tab w:val="left" w:pos="1070"/>
        </w:tabs>
        <w:spacing w:after="0" w:line="240" w:lineRule="auto"/>
        <w:ind w:left="10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dla trybów cyfrowych - o algorytm AES-256 (długość klucza minimum 128 bitów);</w:t>
      </w:r>
    </w:p>
    <w:p w:rsidR="00EF276E" w:rsidRDefault="00EF276E" w:rsidP="00EF276E">
      <w:pPr>
        <w:widowControl w:val="0"/>
        <w:numPr>
          <w:ilvl w:val="0"/>
          <w:numId w:val="10"/>
        </w:numPr>
        <w:tabs>
          <w:tab w:val="left" w:pos="1061"/>
        </w:tabs>
        <w:spacing w:after="0" w:line="240" w:lineRule="auto"/>
        <w:ind w:left="10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dla trybów analogowych - scrambling częstotliwości.</w:t>
      </w:r>
    </w:p>
    <w:p w:rsidR="00EF276E" w:rsidRPr="002B0198" w:rsidRDefault="00EF276E" w:rsidP="006A1F95">
      <w:pPr>
        <w:widowControl w:val="0"/>
        <w:numPr>
          <w:ilvl w:val="1"/>
          <w:numId w:val="69"/>
        </w:numPr>
        <w:tabs>
          <w:tab w:val="left" w:pos="625"/>
          <w:tab w:val="left" w:pos="851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 w:rsidRPr="002B0198">
        <w:rPr>
          <w:rFonts w:ascii="Arial" w:eastAsia="Arial" w:hAnsi="Arial" w:cs="Arial"/>
          <w:spacing w:val="-9"/>
          <w:sz w:val="24"/>
          <w:szCs w:val="24"/>
        </w:rPr>
        <w:t>Ładowarka i akumulatory do radiotelefonu przenośnego wyposażone w inteligentny</w:t>
      </w:r>
      <w:r w:rsidRPr="002B0198">
        <w:rPr>
          <w:rFonts w:ascii="Arial" w:eastAsia="Arial" w:hAnsi="Arial" w:cs="Arial"/>
          <w:b/>
          <w:spacing w:val="-9"/>
          <w:sz w:val="24"/>
          <w:szCs w:val="24"/>
          <w:u w:val="single"/>
        </w:rPr>
        <w:t xml:space="preserve"> </w:t>
      </w:r>
      <w:r w:rsidRPr="002B0198">
        <w:rPr>
          <w:rFonts w:ascii="Arial" w:eastAsia="Arial" w:hAnsi="Arial" w:cs="Arial"/>
          <w:spacing w:val="-9"/>
          <w:sz w:val="24"/>
          <w:szCs w:val="24"/>
        </w:rPr>
        <w:t xml:space="preserve">system zarzadzania energią. </w:t>
      </w:r>
      <w:r w:rsidR="00A337D4" w:rsidRPr="002B0198">
        <w:rPr>
          <w:rFonts w:ascii="Arial" w:eastAsia="Arial" w:hAnsi="Arial" w:cs="Arial"/>
          <w:spacing w:val="-9"/>
          <w:sz w:val="24"/>
          <w:szCs w:val="24"/>
        </w:rPr>
        <w:t>Poprzez inteligentny system zarządzania energią należy rozumieć:</w:t>
      </w:r>
    </w:p>
    <w:p w:rsidR="00A337D4" w:rsidRPr="002B0198" w:rsidRDefault="00A337D4" w:rsidP="00A337D4">
      <w:pPr>
        <w:pStyle w:val="Akapitzlist"/>
        <w:widowControl w:val="0"/>
        <w:numPr>
          <w:ilvl w:val="0"/>
          <w:numId w:val="81"/>
        </w:numPr>
        <w:tabs>
          <w:tab w:val="left" w:pos="625"/>
          <w:tab w:val="left" w:pos="851"/>
        </w:tabs>
        <w:spacing w:after="0" w:line="240" w:lineRule="auto"/>
        <w:ind w:right="20"/>
        <w:rPr>
          <w:rFonts w:ascii="Arial" w:eastAsia="Arial" w:hAnsi="Arial" w:cs="Arial"/>
          <w:spacing w:val="-9"/>
          <w:sz w:val="24"/>
          <w:szCs w:val="24"/>
        </w:rPr>
      </w:pPr>
      <w:r w:rsidRPr="002B0198">
        <w:rPr>
          <w:rFonts w:ascii="Arial" w:eastAsia="Arial" w:hAnsi="Arial" w:cs="Arial"/>
          <w:spacing w:val="-9"/>
          <w:sz w:val="24"/>
          <w:szCs w:val="24"/>
        </w:rPr>
        <w:t xml:space="preserve"> Ładowarka radiotelefonu przenośnego z możliwością ładowania radiotelefonu z akumulatorem, bądź samego akumulatora Li-lon lub NiMH;</w:t>
      </w:r>
    </w:p>
    <w:p w:rsidR="00A337D4" w:rsidRPr="002B0198" w:rsidRDefault="00A337D4" w:rsidP="00A337D4">
      <w:pPr>
        <w:pStyle w:val="Akapitzlist"/>
        <w:widowControl w:val="0"/>
        <w:numPr>
          <w:ilvl w:val="0"/>
          <w:numId w:val="81"/>
        </w:numPr>
        <w:tabs>
          <w:tab w:val="left" w:pos="625"/>
          <w:tab w:val="left" w:pos="851"/>
        </w:tabs>
        <w:spacing w:after="0" w:line="240" w:lineRule="auto"/>
        <w:ind w:right="20"/>
        <w:rPr>
          <w:rFonts w:ascii="Arial" w:eastAsia="Arial" w:hAnsi="Arial" w:cs="Arial"/>
          <w:spacing w:val="-9"/>
          <w:sz w:val="24"/>
          <w:szCs w:val="24"/>
        </w:rPr>
      </w:pPr>
      <w:r w:rsidRPr="002B0198">
        <w:rPr>
          <w:rFonts w:ascii="Arial" w:eastAsia="Arial" w:hAnsi="Arial" w:cs="Arial"/>
          <w:spacing w:val="-9"/>
          <w:sz w:val="24"/>
          <w:szCs w:val="24"/>
        </w:rPr>
        <w:t xml:space="preserve"> Ładowarka posiada możliwość automatycznego rozpoznania stanu naładowania akumulatora i przypisania właściwych parametrów, tj. napięcia i natężenia oraz monitorowaniu temperatury akumulatora podczas ładowania;</w:t>
      </w:r>
    </w:p>
    <w:p w:rsidR="00A337D4" w:rsidRPr="002B0198" w:rsidRDefault="00545FD5" w:rsidP="00A337D4">
      <w:pPr>
        <w:pStyle w:val="Akapitzlist"/>
        <w:widowControl w:val="0"/>
        <w:numPr>
          <w:ilvl w:val="0"/>
          <w:numId w:val="81"/>
        </w:numPr>
        <w:tabs>
          <w:tab w:val="left" w:pos="625"/>
          <w:tab w:val="left" w:pos="851"/>
        </w:tabs>
        <w:spacing w:after="0" w:line="240" w:lineRule="auto"/>
        <w:ind w:right="20"/>
        <w:rPr>
          <w:rFonts w:ascii="Arial" w:eastAsia="Arial" w:hAnsi="Arial" w:cs="Arial"/>
          <w:spacing w:val="-9"/>
          <w:sz w:val="24"/>
          <w:szCs w:val="24"/>
        </w:rPr>
      </w:pPr>
      <w:r w:rsidRPr="002B0198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 w:rsidR="00A337D4" w:rsidRPr="002B0198">
        <w:rPr>
          <w:rFonts w:ascii="Arial" w:eastAsia="Arial" w:hAnsi="Arial" w:cs="Arial"/>
          <w:spacing w:val="-9"/>
          <w:sz w:val="24"/>
          <w:szCs w:val="24"/>
        </w:rPr>
        <w:t xml:space="preserve">Ładowarka z sygnalizacją wizualną całego procesu ładowania w oparciu np.: </w:t>
      </w:r>
      <w:r w:rsidR="00360F7A">
        <w:rPr>
          <w:rFonts w:ascii="Arial" w:eastAsia="Arial" w:hAnsi="Arial" w:cs="Arial"/>
          <w:spacing w:val="-9"/>
          <w:sz w:val="24"/>
          <w:szCs w:val="24"/>
        </w:rPr>
        <w:br/>
      </w:r>
      <w:r w:rsidR="00A337D4" w:rsidRPr="002B0198">
        <w:rPr>
          <w:rFonts w:ascii="Arial" w:eastAsia="Arial" w:hAnsi="Arial" w:cs="Arial"/>
          <w:spacing w:val="-9"/>
          <w:sz w:val="24"/>
          <w:szCs w:val="24"/>
        </w:rPr>
        <w:t>o sygnalizację w formie diody, wyświetlacz ciekło krystaliczny lub inne rozwiązania technologiczne dające możliwość wizualnego określenia procesu</w:t>
      </w:r>
      <w:r w:rsidR="00CE72C8" w:rsidRPr="002B0198">
        <w:rPr>
          <w:rFonts w:ascii="Arial" w:eastAsia="Arial" w:hAnsi="Arial" w:cs="Arial"/>
          <w:spacing w:val="-9"/>
          <w:sz w:val="24"/>
          <w:szCs w:val="24"/>
        </w:rPr>
        <w:t xml:space="preserve"> ładowania, </w:t>
      </w:r>
      <w:r w:rsidR="0024317C">
        <w:rPr>
          <w:rFonts w:ascii="Arial" w:eastAsia="Arial" w:hAnsi="Arial" w:cs="Arial"/>
          <w:spacing w:val="-9"/>
          <w:sz w:val="24"/>
          <w:szCs w:val="24"/>
        </w:rPr>
        <w:t>w tym stanu naładowania baterii</w:t>
      </w:r>
      <w:r w:rsidR="00CE72C8" w:rsidRPr="002B0198">
        <w:rPr>
          <w:rFonts w:ascii="Arial" w:eastAsia="Arial" w:hAnsi="Arial" w:cs="Arial"/>
          <w:spacing w:val="-9"/>
          <w:sz w:val="24"/>
          <w:szCs w:val="24"/>
        </w:rPr>
        <w:t>;</w:t>
      </w:r>
    </w:p>
    <w:p w:rsidR="00100592" w:rsidRPr="002B0198" w:rsidRDefault="00CE72C8" w:rsidP="00A337D4">
      <w:pPr>
        <w:pStyle w:val="Akapitzlist"/>
        <w:widowControl w:val="0"/>
        <w:numPr>
          <w:ilvl w:val="0"/>
          <w:numId w:val="81"/>
        </w:numPr>
        <w:tabs>
          <w:tab w:val="left" w:pos="625"/>
          <w:tab w:val="left" w:pos="851"/>
        </w:tabs>
        <w:spacing w:after="0" w:line="240" w:lineRule="auto"/>
        <w:ind w:right="20"/>
        <w:rPr>
          <w:rFonts w:ascii="Arial" w:eastAsia="Arial" w:hAnsi="Arial" w:cs="Arial"/>
          <w:spacing w:val="-9"/>
          <w:sz w:val="24"/>
          <w:szCs w:val="24"/>
        </w:rPr>
      </w:pPr>
      <w:r w:rsidRPr="002B0198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 w:rsidR="00100592" w:rsidRPr="002B0198">
        <w:rPr>
          <w:rFonts w:ascii="Arial" w:eastAsia="Arial" w:hAnsi="Arial" w:cs="Arial"/>
          <w:spacing w:val="-9"/>
          <w:sz w:val="24"/>
          <w:szCs w:val="24"/>
        </w:rPr>
        <w:t>Ładowarka powinna posiadać funkcję (podniesienia sprawności, kondycji i rekalibracji) rozumianej jako funkcję reganeracji akumulatora uwzględniająca poziom zużycia (wyeksploatowania) akumulatora, w celu osiągnięcia maksymalnej efektywności pracy akumulatora rozumianej dalej jako funkcja w której ładowarka na podstawie danych zapisanych w pamięci akumulatora pozyskanych z akumulatora potrafi przeprowadzić automatyczne dopasowanie trybu ładowania. Dzięki temu procesowi pojemność ładowanego akumulatora jest wartością rzeczywistą, związaną ze stopniem wyeksploatowania ogniwa a nie wartością nominalną, która jest równa wartości rzeczywistej tylko w przypadku fabrycznie nowych i sprawnych akumulatorów</w:t>
      </w:r>
    </w:p>
    <w:p w:rsidR="009B228C" w:rsidRPr="008170A2" w:rsidRDefault="00100592" w:rsidP="008170A2">
      <w:pPr>
        <w:pStyle w:val="Akapitzlist"/>
        <w:widowControl w:val="0"/>
        <w:numPr>
          <w:ilvl w:val="0"/>
          <w:numId w:val="81"/>
        </w:numPr>
        <w:tabs>
          <w:tab w:val="left" w:pos="625"/>
          <w:tab w:val="left" w:pos="851"/>
        </w:tabs>
        <w:spacing w:after="0" w:line="240" w:lineRule="auto"/>
        <w:ind w:right="20"/>
        <w:rPr>
          <w:rFonts w:ascii="Arial" w:eastAsia="Arial" w:hAnsi="Arial" w:cs="Arial"/>
          <w:spacing w:val="-9"/>
          <w:sz w:val="24"/>
          <w:szCs w:val="24"/>
        </w:rPr>
      </w:pPr>
      <w:r w:rsidRPr="002B0198">
        <w:rPr>
          <w:rFonts w:ascii="Arial" w:eastAsia="Arial" w:hAnsi="Arial" w:cs="Arial"/>
          <w:spacing w:val="-9"/>
          <w:sz w:val="24"/>
          <w:szCs w:val="24"/>
        </w:rPr>
        <w:t xml:space="preserve">  </w:t>
      </w:r>
      <w:r w:rsidR="00E557F9" w:rsidRPr="002B0198">
        <w:rPr>
          <w:rFonts w:ascii="Arial" w:eastAsia="Arial" w:hAnsi="Arial" w:cs="Arial"/>
          <w:spacing w:val="-9"/>
          <w:sz w:val="24"/>
          <w:szCs w:val="24"/>
        </w:rPr>
        <w:t>Akumulator powinien być wyposażany w system gromadzenia informacji o procesach ładowań oraz posiadać środki ochronne (układy, rozwiązania kontrolujące pracę baterii litowo-jonowych) poprzez korzystanie z zabezpieczeń różnego typu z dopuszczeniem przynajmniej dwóch niezależnych sposobów na odłączenie zasilania w przypadku przepięcia lub przeciążenia prądowego, co pozwala zapewnić bezpieczeństwo użytkownikom nawet w przypadku awarii jednego z elementów ochronnych;</w:t>
      </w:r>
    </w:p>
    <w:p w:rsidR="002B311B" w:rsidRDefault="002B311B" w:rsidP="00594434">
      <w:pPr>
        <w:widowControl w:val="0"/>
        <w:numPr>
          <w:ilvl w:val="1"/>
          <w:numId w:val="69"/>
        </w:numPr>
        <w:tabs>
          <w:tab w:val="left" w:pos="625"/>
          <w:tab w:val="left" w:pos="851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Znakowanie i opis produktów.</w:t>
      </w:r>
    </w:p>
    <w:p w:rsidR="00E92FD2" w:rsidRPr="002B311B" w:rsidRDefault="00E92FD2" w:rsidP="00594434">
      <w:pPr>
        <w:pStyle w:val="Akapitzlist"/>
        <w:widowControl w:val="0"/>
        <w:numPr>
          <w:ilvl w:val="2"/>
          <w:numId w:val="69"/>
        </w:numPr>
        <w:tabs>
          <w:tab w:val="left" w:pos="625"/>
          <w:tab w:val="left" w:pos="851"/>
        </w:tabs>
        <w:spacing w:after="0" w:line="240" w:lineRule="auto"/>
        <w:ind w:left="993" w:right="20" w:hanging="709"/>
        <w:rPr>
          <w:rFonts w:ascii="Arial" w:eastAsia="Arial" w:hAnsi="Arial" w:cs="Arial"/>
          <w:spacing w:val="-9"/>
          <w:sz w:val="24"/>
          <w:szCs w:val="24"/>
        </w:rPr>
      </w:pPr>
      <w:r w:rsidRPr="002B311B">
        <w:rPr>
          <w:rFonts w:ascii="Arial" w:eastAsia="Arial" w:hAnsi="Arial" w:cs="Arial"/>
          <w:spacing w:val="-9"/>
          <w:sz w:val="24"/>
          <w:szCs w:val="24"/>
        </w:rPr>
        <w:t>Wszystkie elementy zamówienia takie jak:</w:t>
      </w:r>
    </w:p>
    <w:p w:rsidR="00B15C36" w:rsidRDefault="00E92FD2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2B311B">
        <w:rPr>
          <w:rFonts w:ascii="Arial" w:eastAsia="Arial" w:hAnsi="Arial" w:cs="Arial"/>
          <w:spacing w:val="-9"/>
          <w:sz w:val="24"/>
          <w:szCs w:val="24"/>
        </w:rPr>
        <w:t>radiotelefony (</w:t>
      </w:r>
      <w:r w:rsidR="00B15C36">
        <w:rPr>
          <w:rFonts w:ascii="Arial" w:hAnsi="Arial" w:cs="Arial"/>
          <w:sz w:val="24"/>
          <w:szCs w:val="24"/>
        </w:rPr>
        <w:t>blok nadawczo-odbiorczy)</w:t>
      </w:r>
    </w:p>
    <w:p w:rsidR="00B15C36" w:rsidRDefault="00B15C36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2B311B">
        <w:rPr>
          <w:rFonts w:ascii="Arial" w:hAnsi="Arial" w:cs="Arial"/>
          <w:sz w:val="24"/>
          <w:szCs w:val="24"/>
        </w:rPr>
        <w:t>antena szerokopasmowa dla radiotelefonu w wer</w:t>
      </w:r>
      <w:r>
        <w:rPr>
          <w:rFonts w:ascii="Arial" w:hAnsi="Arial" w:cs="Arial"/>
          <w:sz w:val="24"/>
          <w:szCs w:val="24"/>
        </w:rPr>
        <w:t xml:space="preserve">sji przewoźnej                     </w:t>
      </w:r>
      <w:r w:rsidR="00100592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i stacjonarnej;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</w:p>
    <w:p w:rsidR="00B15C36" w:rsidRDefault="002B311B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mikrofonogłośnik;</w:t>
      </w:r>
      <w:r w:rsidRPr="00B15C36">
        <w:rPr>
          <w:rFonts w:ascii="Arial" w:hAnsi="Arial" w:cs="Arial"/>
          <w:sz w:val="24"/>
          <w:szCs w:val="24"/>
        </w:rPr>
        <w:tab/>
      </w:r>
    </w:p>
    <w:p w:rsidR="00B15C36" w:rsidRDefault="00B15C36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ładowarka jednostanowiskowa wraz z zasilaczem dla wersji</w:t>
      </w:r>
      <w:r>
        <w:rPr>
          <w:rFonts w:ascii="Arial" w:hAnsi="Arial" w:cs="Arial"/>
          <w:sz w:val="24"/>
          <w:szCs w:val="24"/>
        </w:rPr>
        <w:t>;</w:t>
      </w:r>
    </w:p>
    <w:p w:rsidR="00B15C36" w:rsidRDefault="00B15C36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akumulatory Li-lon;</w:t>
      </w:r>
    </w:p>
    <w:p w:rsidR="00B15C36" w:rsidRDefault="00B15C36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 xml:space="preserve">mikrofon </w:t>
      </w:r>
      <w:r w:rsidRPr="00B15C36">
        <w:rPr>
          <w:rFonts w:ascii="Arial" w:hAnsi="Arial" w:cs="Arial"/>
          <w:sz w:val="24"/>
          <w:szCs w:val="24"/>
          <w:shd w:val="clear" w:color="auto" w:fill="FFFFFF"/>
        </w:rPr>
        <w:t>(z klawiaturą  DTMF);</w:t>
      </w:r>
      <w:r w:rsidRPr="00B15C36">
        <w:rPr>
          <w:rFonts w:ascii="Arial" w:hAnsi="Arial" w:cs="Arial"/>
          <w:sz w:val="24"/>
          <w:szCs w:val="24"/>
        </w:rPr>
        <w:tab/>
      </w:r>
    </w:p>
    <w:p w:rsidR="00B15C36" w:rsidRDefault="00B15C36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głośnik zewnętrzny  o ile nie jest zintegrow</w:t>
      </w:r>
      <w:r>
        <w:rPr>
          <w:rFonts w:ascii="Arial" w:hAnsi="Arial" w:cs="Arial"/>
          <w:sz w:val="24"/>
          <w:szCs w:val="24"/>
        </w:rPr>
        <w:t>any z blokiem nad.-odbiorczym</w:t>
      </w:r>
      <w:r w:rsidRPr="00B15C36">
        <w:rPr>
          <w:rFonts w:ascii="Arial" w:hAnsi="Arial" w:cs="Arial"/>
          <w:sz w:val="24"/>
          <w:szCs w:val="24"/>
        </w:rPr>
        <w:t>;</w:t>
      </w:r>
    </w:p>
    <w:p w:rsidR="00B15C36" w:rsidRDefault="00B15C36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przetwornica 24/12V;</w:t>
      </w:r>
    </w:p>
    <w:p w:rsidR="00B15C36" w:rsidRDefault="00B15C36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mikrofon biurkowy;</w:t>
      </w:r>
    </w:p>
    <w:p w:rsidR="00B15C36" w:rsidRDefault="00B15C36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zasilacz 230 V 50 Hz;</w:t>
      </w:r>
    </w:p>
    <w:p w:rsidR="000620BF" w:rsidRPr="00B15C36" w:rsidRDefault="00B15C36" w:rsidP="008170A2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993"/>
        </w:tabs>
        <w:spacing w:after="0" w:line="240" w:lineRule="auto"/>
        <w:ind w:left="567" w:right="20" w:firstLine="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 xml:space="preserve">zestaw do programowania radiotelefonów w wersji przenośnej i przewoźnej </w:t>
      </w:r>
      <w:r>
        <w:rPr>
          <w:rFonts w:ascii="Arial" w:hAnsi="Arial" w:cs="Arial"/>
          <w:sz w:val="24"/>
          <w:szCs w:val="24"/>
        </w:rPr>
        <w:t xml:space="preserve">  </w:t>
      </w:r>
      <w:r w:rsidR="00100592">
        <w:rPr>
          <w:rFonts w:ascii="Arial" w:hAnsi="Arial" w:cs="Arial"/>
          <w:sz w:val="24"/>
          <w:szCs w:val="24"/>
        </w:rPr>
        <w:t xml:space="preserve">   </w:t>
      </w:r>
      <w:r w:rsidRPr="00B15C36">
        <w:rPr>
          <w:rFonts w:ascii="Arial" w:hAnsi="Arial" w:cs="Arial"/>
          <w:sz w:val="24"/>
          <w:szCs w:val="24"/>
        </w:rPr>
        <w:t>i stacjonarnej.</w:t>
      </w:r>
      <w:r w:rsidRPr="00B15C36">
        <w:rPr>
          <w:rFonts w:ascii="Arial" w:hAnsi="Arial" w:cs="Arial"/>
          <w:sz w:val="24"/>
          <w:szCs w:val="24"/>
        </w:rPr>
        <w:tab/>
      </w:r>
      <w:r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00592">
        <w:rPr>
          <w:rFonts w:ascii="Arial" w:hAnsi="Arial" w:cs="Arial"/>
          <w:sz w:val="24"/>
          <w:szCs w:val="24"/>
        </w:rPr>
        <w:tab/>
      </w:r>
      <w:r w:rsidR="00100592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 xml:space="preserve"> </w:t>
      </w:r>
      <w:r w:rsidR="002B311B" w:rsidRPr="00B15C36">
        <w:rPr>
          <w:rFonts w:ascii="Arial" w:eastAsia="Arial" w:hAnsi="Arial" w:cs="Arial"/>
          <w:b/>
          <w:spacing w:val="-9"/>
          <w:sz w:val="24"/>
          <w:szCs w:val="24"/>
        </w:rPr>
        <w:t>O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znakowane w sposób trwały poprzez nadruk, etykietę niezmywalną, tłoczenie, grawerowanie </w:t>
      </w:r>
      <w:r w:rsidR="002B311B"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itp. 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>w celu prawidłowej identyfikacji</w:t>
      </w:r>
      <w:r w:rsidR="00360F7A">
        <w:rPr>
          <w:rFonts w:ascii="Arial" w:eastAsia="Arial" w:hAnsi="Arial" w:cs="Arial"/>
          <w:b/>
          <w:spacing w:val="-9"/>
          <w:sz w:val="24"/>
          <w:szCs w:val="24"/>
        </w:rPr>
        <w:t xml:space="preserve"> 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>z kartami katalogowymi</w:t>
      </w:r>
      <w:r w:rsidR="00360F7A">
        <w:rPr>
          <w:rFonts w:ascii="Arial" w:eastAsia="Arial" w:hAnsi="Arial" w:cs="Arial"/>
          <w:b/>
          <w:spacing w:val="-9"/>
          <w:sz w:val="24"/>
          <w:szCs w:val="24"/>
        </w:rPr>
        <w:t xml:space="preserve"> 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elementów sprzedaży. </w:t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  <w:t xml:space="preserve">                                                 </w:t>
      </w:r>
      <w:r w:rsidR="00100592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 xml:space="preserve">   4.10.2. </w:t>
      </w:r>
      <w:r w:rsidR="00E92FD2" w:rsidRPr="00B15C36">
        <w:rPr>
          <w:rFonts w:ascii="Arial" w:eastAsia="Arial" w:hAnsi="Arial" w:cs="Arial"/>
          <w:spacing w:val="-9"/>
          <w:sz w:val="24"/>
          <w:szCs w:val="24"/>
        </w:rPr>
        <w:t xml:space="preserve">Elementy takie jak: </w:t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lastRenderedPageBreak/>
        <w:tab/>
      </w:r>
      <w:r w:rsidR="00946968">
        <w:rPr>
          <w:rFonts w:ascii="Arial" w:eastAsia="Arial" w:hAnsi="Arial" w:cs="Arial"/>
          <w:spacing w:val="-9"/>
          <w:sz w:val="24"/>
          <w:szCs w:val="24"/>
        </w:rPr>
        <w:t>a)</w:t>
      </w:r>
      <w:r w:rsidR="00E92FD2" w:rsidRPr="00B15C36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 w:rsidR="00E92FD2" w:rsidRPr="00B15C36">
        <w:rPr>
          <w:rFonts w:ascii="Arial" w:hAnsi="Arial" w:cs="Arial"/>
          <w:sz w:val="24"/>
          <w:szCs w:val="24"/>
        </w:rPr>
        <w:t>fider z nadrukiem (opisem) trwałym</w:t>
      </w:r>
      <w:r w:rsidR="002B311B" w:rsidRPr="00B15C36">
        <w:rPr>
          <w:rFonts w:ascii="Arial" w:hAnsi="Arial" w:cs="Arial"/>
          <w:sz w:val="24"/>
          <w:szCs w:val="24"/>
        </w:rPr>
        <w:t>;</w:t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>b)</w:t>
      </w:r>
      <w:r w:rsidR="00E92FD2" w:rsidRPr="00B15C36">
        <w:rPr>
          <w:rFonts w:ascii="Arial" w:hAnsi="Arial" w:cs="Arial"/>
          <w:sz w:val="24"/>
          <w:szCs w:val="24"/>
          <w:shd w:val="clear" w:color="auto" w:fill="FFFFFF"/>
        </w:rPr>
        <w:t xml:space="preserve"> okablowanie (interfejs) do podłączenia programowanych radiostacji do komputera poprzez port mini USB.</w:t>
      </w:r>
      <w:r w:rsidR="002B311B" w:rsidRPr="00B15C3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946968">
        <w:rPr>
          <w:rFonts w:ascii="Arial" w:hAnsi="Arial" w:cs="Arial"/>
          <w:sz w:val="24"/>
          <w:szCs w:val="24"/>
          <w:shd w:val="clear" w:color="auto" w:fill="FFFFFF"/>
        </w:rPr>
        <w:tab/>
      </w:r>
      <w:r w:rsidR="00946968">
        <w:rPr>
          <w:rFonts w:ascii="Arial" w:hAnsi="Arial" w:cs="Arial"/>
          <w:sz w:val="24"/>
          <w:szCs w:val="24"/>
          <w:shd w:val="clear" w:color="auto" w:fill="FFFFFF"/>
        </w:rPr>
        <w:tab/>
      </w:r>
      <w:r w:rsidR="00946968">
        <w:rPr>
          <w:rFonts w:ascii="Arial" w:hAnsi="Arial" w:cs="Arial"/>
          <w:sz w:val="24"/>
          <w:szCs w:val="24"/>
          <w:shd w:val="clear" w:color="auto" w:fill="FFFFFF"/>
        </w:rPr>
        <w:tab/>
      </w:r>
      <w:r w:rsidR="00946968">
        <w:rPr>
          <w:rFonts w:ascii="Arial" w:hAnsi="Arial" w:cs="Arial"/>
          <w:sz w:val="24"/>
          <w:szCs w:val="24"/>
          <w:shd w:val="clear" w:color="auto" w:fill="FFFFFF"/>
        </w:rPr>
        <w:tab/>
      </w:r>
      <w:r w:rsidR="00946968">
        <w:rPr>
          <w:rFonts w:ascii="Arial" w:hAnsi="Arial" w:cs="Arial"/>
          <w:sz w:val="24"/>
          <w:szCs w:val="24"/>
          <w:shd w:val="clear" w:color="auto" w:fill="FFFFFF"/>
        </w:rPr>
        <w:tab/>
      </w:r>
      <w:r w:rsidR="00594434">
        <w:rPr>
          <w:rFonts w:ascii="Arial" w:hAnsi="Arial" w:cs="Arial"/>
          <w:sz w:val="24"/>
          <w:szCs w:val="24"/>
          <w:shd w:val="clear" w:color="auto" w:fill="FFFFFF"/>
        </w:rPr>
        <w:t xml:space="preserve">   </w:t>
      </w:r>
      <w:r w:rsidR="002B311B" w:rsidRPr="00B15C36">
        <w:rPr>
          <w:rFonts w:ascii="Arial" w:eastAsia="Arial" w:hAnsi="Arial" w:cs="Arial"/>
          <w:b/>
          <w:spacing w:val="-9"/>
          <w:sz w:val="24"/>
          <w:szCs w:val="24"/>
        </w:rPr>
        <w:t>O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>znakowane w sposób trwały poprzez nadruk</w:t>
      </w:r>
      <w:r w:rsidR="002B311B"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 (opis) itp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>, w celu prawidłowej identyfikacji z kartami katalogowymi elementów sprzedaży.</w:t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  <w:u w:val="single"/>
        </w:rPr>
        <w:t xml:space="preserve"> </w:t>
      </w:r>
    </w:p>
    <w:p w:rsidR="00EF276E" w:rsidRDefault="00EF276E" w:rsidP="008170A2">
      <w:pPr>
        <w:widowControl w:val="0"/>
        <w:numPr>
          <w:ilvl w:val="0"/>
          <w:numId w:val="69"/>
        </w:numPr>
        <w:tabs>
          <w:tab w:val="left" w:pos="327"/>
        </w:tabs>
        <w:spacing w:after="0" w:line="240" w:lineRule="auto"/>
        <w:ind w:left="720" w:hanging="700"/>
        <w:rPr>
          <w:rFonts w:ascii="Arial" w:eastAsia="Franklin Gothic Heavy" w:hAnsi="Arial" w:cs="Arial"/>
          <w:b/>
          <w:bCs/>
          <w:spacing w:val="-2"/>
          <w:sz w:val="24"/>
          <w:szCs w:val="24"/>
        </w:rPr>
      </w:pPr>
      <w:r>
        <w:rPr>
          <w:rFonts w:ascii="Arial" w:eastAsia="Franklin Gothic Heavy" w:hAnsi="Arial" w:cs="Arial"/>
          <w:b/>
          <w:bCs/>
          <w:spacing w:val="-2"/>
          <w:sz w:val="24"/>
          <w:szCs w:val="24"/>
        </w:rPr>
        <w:t>Dodatkowe wymagania jakościowe;</w:t>
      </w:r>
    </w:p>
    <w:p w:rsidR="00EF276E" w:rsidRDefault="00EF276E" w:rsidP="008170A2">
      <w:pPr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20" w:hanging="436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Gwarancja nie mniej niż 24 miesiące:</w:t>
      </w:r>
    </w:p>
    <w:p w:rsidR="00EF276E" w:rsidRDefault="006E225D" w:rsidP="006A1F95">
      <w:pPr>
        <w:pStyle w:val="Akapitzlist"/>
        <w:widowControl w:val="0"/>
        <w:numPr>
          <w:ilvl w:val="0"/>
          <w:numId w:val="71"/>
        </w:numPr>
        <w:tabs>
          <w:tab w:val="left" w:pos="625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na osprzęt </w:t>
      </w:r>
      <w:r w:rsidR="00EF276E">
        <w:rPr>
          <w:rFonts w:ascii="Arial" w:eastAsia="Arial" w:hAnsi="Arial" w:cs="Arial"/>
          <w:spacing w:val="-9"/>
          <w:sz w:val="24"/>
          <w:szCs w:val="24"/>
        </w:rPr>
        <w:t>nie mniej niż 24 miesiące;</w:t>
      </w:r>
    </w:p>
    <w:p w:rsidR="006E225D" w:rsidRDefault="006E225D" w:rsidP="006A1F95">
      <w:pPr>
        <w:pStyle w:val="Akapitzlist"/>
        <w:widowControl w:val="0"/>
        <w:numPr>
          <w:ilvl w:val="0"/>
          <w:numId w:val="71"/>
        </w:numPr>
        <w:tabs>
          <w:tab w:val="left" w:pos="625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na akumulatory nie mniej niż </w:t>
      </w:r>
      <w:r w:rsidRPr="006E225D">
        <w:rPr>
          <w:rFonts w:ascii="Arial" w:eastAsia="Arial" w:hAnsi="Arial" w:cs="Arial"/>
          <w:b/>
          <w:spacing w:val="-9"/>
          <w:sz w:val="24"/>
          <w:szCs w:val="24"/>
        </w:rPr>
        <w:t xml:space="preserve">24 miesiące </w:t>
      </w:r>
      <w:r w:rsidRPr="002B0198">
        <w:rPr>
          <w:rFonts w:ascii="Arial" w:eastAsia="Arial" w:hAnsi="Arial" w:cs="Arial"/>
          <w:b/>
          <w:spacing w:val="-9"/>
          <w:sz w:val="24"/>
          <w:szCs w:val="24"/>
        </w:rPr>
        <w:t xml:space="preserve">lub </w:t>
      </w:r>
      <w:r w:rsidR="00831047" w:rsidRPr="002B0198">
        <w:rPr>
          <w:rFonts w:ascii="Arial" w:eastAsia="Arial" w:hAnsi="Arial" w:cs="Arial"/>
          <w:b/>
          <w:spacing w:val="-9"/>
          <w:sz w:val="24"/>
          <w:szCs w:val="24"/>
        </w:rPr>
        <w:t>500</w:t>
      </w:r>
      <w:r w:rsidRPr="002B0198">
        <w:rPr>
          <w:rFonts w:ascii="Arial" w:eastAsia="Arial" w:hAnsi="Arial" w:cs="Arial"/>
          <w:b/>
          <w:spacing w:val="-9"/>
          <w:sz w:val="24"/>
          <w:szCs w:val="24"/>
        </w:rPr>
        <w:t xml:space="preserve"> cykli ładowań</w:t>
      </w:r>
      <w:r w:rsidRPr="002B0198">
        <w:rPr>
          <w:rFonts w:ascii="Arial" w:eastAsia="Arial" w:hAnsi="Arial" w:cs="Arial"/>
          <w:spacing w:val="-9"/>
          <w:sz w:val="24"/>
          <w:szCs w:val="24"/>
        </w:rPr>
        <w:t>;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20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Serwis pogwarancyjny przez okres nie krótszy niż 10 lat od daty zakończenia gwarancji. Świadczenie odpłatnego serwisu pogwarancyjnego, obejmującego kompleksową naprawę uszkodzonego sprzętu wykonaną z wykorzystaniem fabrycznie nowych podzespołów i przywracającą pełną sprawność techniczną sprzętu z niepogorszonymi parametrami sprzętu.</w:t>
      </w:r>
    </w:p>
    <w:p w:rsidR="00EF276E" w:rsidRPr="00EF276E" w:rsidRDefault="00EF276E" w:rsidP="006A1F95">
      <w:pPr>
        <w:widowControl w:val="0"/>
        <w:numPr>
          <w:ilvl w:val="1"/>
          <w:numId w:val="69"/>
        </w:numPr>
        <w:tabs>
          <w:tab w:val="left" w:pos="620"/>
        </w:tabs>
        <w:spacing w:after="0" w:line="240" w:lineRule="auto"/>
        <w:ind w:left="720" w:right="20" w:hanging="436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Wykonawca zapewni pełną obsługę serwisową w okresie trwania gwarancji;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05"/>
        </w:tabs>
        <w:spacing w:after="0" w:line="240" w:lineRule="auto"/>
        <w:ind w:left="620" w:right="20" w:hanging="336"/>
        <w:jc w:val="both"/>
        <w:rPr>
          <w:rFonts w:ascii="Arial" w:eastAsia="Arial" w:hAnsi="Arial" w:cs="Arial"/>
          <w:b/>
          <w:spacing w:val="-9"/>
          <w:sz w:val="24"/>
          <w:szCs w:val="24"/>
        </w:rPr>
      </w:pPr>
      <w:r>
        <w:rPr>
          <w:rFonts w:ascii="Arial" w:eastAsia="Arial" w:hAnsi="Arial" w:cs="Arial"/>
          <w:b/>
          <w:spacing w:val="-9"/>
          <w:sz w:val="24"/>
          <w:szCs w:val="24"/>
        </w:rPr>
        <w:t xml:space="preserve">Sprzęt musi być </w:t>
      </w:r>
      <w:r w:rsidR="0024317C">
        <w:rPr>
          <w:rFonts w:ascii="Arial" w:eastAsia="Arial" w:hAnsi="Arial" w:cs="Arial"/>
          <w:b/>
          <w:spacing w:val="-9"/>
          <w:sz w:val="24"/>
          <w:szCs w:val="24"/>
        </w:rPr>
        <w:t xml:space="preserve">fabrycznie </w:t>
      </w:r>
      <w:r>
        <w:rPr>
          <w:rFonts w:ascii="Arial" w:eastAsia="Arial" w:hAnsi="Arial" w:cs="Arial"/>
          <w:b/>
          <w:spacing w:val="-9"/>
          <w:sz w:val="24"/>
          <w:szCs w:val="24"/>
        </w:rPr>
        <w:t>nowy</w:t>
      </w:r>
      <w:r w:rsidR="0024317C">
        <w:rPr>
          <w:rFonts w:ascii="Arial" w:eastAsia="Arial" w:hAnsi="Arial" w:cs="Arial"/>
          <w:b/>
          <w:spacing w:val="-9"/>
          <w:sz w:val="24"/>
          <w:szCs w:val="24"/>
        </w:rPr>
        <w:t>.</w:t>
      </w:r>
      <w:r>
        <w:rPr>
          <w:rFonts w:ascii="Arial" w:eastAsia="Arial" w:hAnsi="Arial" w:cs="Arial"/>
          <w:b/>
          <w:spacing w:val="-9"/>
          <w:sz w:val="24"/>
          <w:szCs w:val="24"/>
        </w:rPr>
        <w:t xml:space="preserve"> </w:t>
      </w:r>
    </w:p>
    <w:p w:rsidR="00EF276E" w:rsidRDefault="00EF276E" w:rsidP="008170A2">
      <w:pPr>
        <w:pStyle w:val="Akapitzlist"/>
        <w:widowControl w:val="0"/>
        <w:numPr>
          <w:ilvl w:val="1"/>
          <w:numId w:val="69"/>
        </w:numPr>
        <w:tabs>
          <w:tab w:val="left" w:pos="605"/>
        </w:tabs>
        <w:spacing w:after="0"/>
        <w:ind w:left="709" w:right="20" w:hanging="425"/>
        <w:rPr>
          <w:rFonts w:ascii="Arial" w:eastAsia="Arial" w:hAnsi="Arial" w:cs="Arial"/>
          <w:spacing w:val="-9"/>
          <w:sz w:val="24"/>
          <w:szCs w:val="24"/>
          <w:u w:val="single"/>
        </w:rPr>
      </w:pPr>
      <w:r>
        <w:rPr>
          <w:rFonts w:ascii="Arial" w:eastAsia="Arial" w:hAnsi="Arial" w:cs="Arial"/>
          <w:spacing w:val="-9"/>
          <w:sz w:val="24"/>
          <w:szCs w:val="24"/>
          <w:u w:val="single"/>
        </w:rPr>
        <w:t>Zgodnie z decy</w:t>
      </w:r>
      <w:r>
        <w:rPr>
          <w:rFonts w:ascii="Arial" w:eastAsia="Georgia" w:hAnsi="Arial" w:cs="Arial"/>
          <w:i/>
          <w:iCs/>
          <w:sz w:val="24"/>
          <w:szCs w:val="24"/>
          <w:u w:val="single"/>
          <w:shd w:val="clear" w:color="auto" w:fill="FFFFFF"/>
        </w:rPr>
        <w:t>z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ją Nr 171/MON z dnia 27 października 2017r. w sprawie przestrzegania w resorcie obrony narodowej zasad bezpieczeństwa i higieny pracy przy pracach związanych z narażeniem na pole elektromagnetyczne (Dz. Urz. MON 2017, poz. 208), każdy typ</w:t>
      </w:r>
      <w:r>
        <w:rPr>
          <w:rFonts w:ascii="Arial" w:hAnsi="Arial" w:cs="Arial"/>
          <w:sz w:val="24"/>
          <w:szCs w:val="24"/>
        </w:rPr>
        <w:t xml:space="preserve"> urządzenia może zostać wprowadzany do użytkowania  w RON po badaniach przeprowadzonych przez WIHE i wydaniu 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 xml:space="preserve">„Postanowienia </w:t>
      </w:r>
      <w:r>
        <w:rPr>
          <w:rFonts w:ascii="Arial" w:hAnsi="Arial" w:cs="Arial"/>
          <w:sz w:val="24"/>
          <w:szCs w:val="24"/>
          <w:u w:val="single"/>
        </w:rPr>
        <w:t>WIHE”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 xml:space="preserve"> dopuszczającego dany typ urządzenia do użytkowania.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Wykonawca musi wystąpić do WIHE o wydanie Oświadczenia (Zaświadczenia), że dany typ urządzenia </w:t>
      </w:r>
      <w:r w:rsidR="008170A2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o proponowanej Zamawiającemu konfiguracji sprzętowej był przebadany </w:t>
      </w:r>
      <w:r w:rsidR="008170A2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>i dopuszczony do użytkowania w SZ RP oraz, że zostało na tą okoliczność wydane postanowienie z potwierdzeniem jego (numeru i daty wydania), które można sprawdzić w bazie danych udostępnionych przez WIHE- „wykaz postanowień kwalifikacyjnych wydanych na podstawie decyzji 171/MON z 2017r.”.</w:t>
      </w:r>
      <w:r>
        <w:t xml:space="preserve"> </w:t>
      </w:r>
      <w:r>
        <w:rPr>
          <w:rFonts w:ascii="Arial" w:hAnsi="Arial" w:cs="Arial"/>
          <w:sz w:val="24"/>
          <w:szCs w:val="24"/>
        </w:rPr>
        <w:t>Zamawiający na podstawie dostarczonego Oświadczenia uzyska od WIHE potwierdzone kopie postanowień</w:t>
      </w:r>
      <w:r>
        <w:t xml:space="preserve"> 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dla urządzeń dopuszczonych do użytkowania w konfiguracji wskazanej w zamówieniu dla:</w:t>
      </w:r>
    </w:p>
    <w:p w:rsidR="00EF276E" w:rsidRDefault="00EF276E" w:rsidP="00EF276E">
      <w:pPr>
        <w:widowControl w:val="0"/>
        <w:tabs>
          <w:tab w:val="left" w:pos="605"/>
        </w:tabs>
        <w:spacing w:after="0" w:line="240" w:lineRule="auto"/>
        <w:ind w:left="426"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    - </w:t>
      </w:r>
      <w:r>
        <w:rPr>
          <w:rFonts w:ascii="Arial" w:hAnsi="Arial" w:cs="Arial"/>
          <w:sz w:val="24"/>
          <w:szCs w:val="24"/>
        </w:rPr>
        <w:t>radiotelefon w wersji przenośnej UHF - tabela nr 1;</w:t>
      </w:r>
    </w:p>
    <w:p w:rsidR="00EF276E" w:rsidRDefault="00EF276E" w:rsidP="00EF276E">
      <w:pPr>
        <w:pStyle w:val="Akapitzlist"/>
        <w:widowControl w:val="0"/>
        <w:tabs>
          <w:tab w:val="left" w:pos="605"/>
        </w:tabs>
        <w:spacing w:after="0" w:line="240" w:lineRule="auto"/>
        <w:ind w:left="709" w:right="20"/>
        <w:jc w:val="both"/>
        <w:rPr>
          <w:rFonts w:ascii="Arial" w:eastAsia="Arial" w:hAnsi="Arial" w:cs="Arial"/>
          <w:spacing w:val="-9"/>
          <w:sz w:val="24"/>
          <w:szCs w:val="24"/>
          <w:highlight w:val="yellow"/>
          <w:u w:val="single"/>
        </w:rPr>
      </w:pPr>
      <w:r>
        <w:rPr>
          <w:rFonts w:ascii="Arial" w:hAnsi="Arial" w:cs="Arial"/>
          <w:sz w:val="24"/>
          <w:szCs w:val="24"/>
        </w:rPr>
        <w:t>- ra</w:t>
      </w:r>
      <w:r w:rsidR="00F47225">
        <w:rPr>
          <w:rFonts w:ascii="Arial" w:hAnsi="Arial" w:cs="Arial"/>
          <w:sz w:val="24"/>
          <w:szCs w:val="24"/>
        </w:rPr>
        <w:t>diotelefon w wersji przewoźnej V</w:t>
      </w:r>
      <w:r>
        <w:rPr>
          <w:rFonts w:ascii="Arial" w:hAnsi="Arial" w:cs="Arial"/>
          <w:sz w:val="24"/>
          <w:szCs w:val="24"/>
        </w:rPr>
        <w:t>HF- tabela nr 2;</w:t>
      </w:r>
    </w:p>
    <w:p w:rsidR="00EF276E" w:rsidRDefault="00EF276E" w:rsidP="00EF276E">
      <w:pPr>
        <w:pStyle w:val="Akapitzlist"/>
        <w:widowControl w:val="0"/>
        <w:tabs>
          <w:tab w:val="left" w:pos="605"/>
        </w:tabs>
        <w:spacing w:after="0" w:line="240" w:lineRule="auto"/>
        <w:ind w:left="709"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radi</w:t>
      </w:r>
      <w:r w:rsidR="00F47225">
        <w:rPr>
          <w:rFonts w:ascii="Arial" w:hAnsi="Arial" w:cs="Arial"/>
          <w:sz w:val="24"/>
          <w:szCs w:val="24"/>
        </w:rPr>
        <w:t>otelefon w wersji stacjonarnej V</w:t>
      </w:r>
      <w:r>
        <w:rPr>
          <w:rFonts w:ascii="Arial" w:hAnsi="Arial" w:cs="Arial"/>
          <w:sz w:val="24"/>
          <w:szCs w:val="24"/>
        </w:rPr>
        <w:t>HF- tabela nr 3.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05"/>
        </w:tabs>
        <w:spacing w:after="0" w:line="240" w:lineRule="auto"/>
        <w:ind w:left="620" w:right="20" w:hanging="436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Dla pozyskanego SpW wymagane jest spełnienie zapisów Decyzji nr 353/MON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z dnia 18 lipca 2008 r. w sprawie zarządzania widmem częstotliwości radiowych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w resorcie obrony narodowej (między innymi dostarczenie do GESTORA sprzętu łączności wypełnionego załącznika nr 4 do przywołanej decyzji w części danych technicznych nadajnika, odbiornika i anteny). 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00"/>
        </w:tabs>
        <w:spacing w:after="0" w:line="240" w:lineRule="auto"/>
        <w:ind w:left="6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Wymagania w zakresie znakowania kodem kreskowym Przedmiotu zamówienia:</w:t>
      </w:r>
    </w:p>
    <w:p w:rsidR="00EF276E" w:rsidRDefault="00EF276E" w:rsidP="00EF276E">
      <w:pPr>
        <w:widowControl w:val="0"/>
        <w:spacing w:after="0" w:line="240" w:lineRule="auto"/>
        <w:ind w:left="6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                  Znakowanie kodem kreskowym przedmiotu zamówienia należy wykonać zgodnie z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Wytycznymi Ministra Obrony Narodowej określającymi wymagania w zakresie znakowania kodem kreskowym wyrobów dostarczanych do resortu obrony narodowej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(Decyzja Ministra Obrony Narodowej nr 3/MON z 3 stycznia 2014r. w sprawie wytycznych określających wymagania w zakresie znakowania kodem kreskowym wyrobów dostarczanych do resortu obrony narodowej - Dziennik Urzędowy MON  </w:t>
      </w:r>
      <w:r w:rsidR="008170A2">
        <w:rPr>
          <w:rFonts w:ascii="Arial" w:eastAsia="Arial" w:hAnsi="Arial" w:cs="Arial"/>
          <w:spacing w:val="-9"/>
          <w:sz w:val="24"/>
          <w:szCs w:val="24"/>
        </w:rPr>
        <w:t xml:space="preserve">          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z 2014r. poz. 11), dla grupy materiałowej 5 - pozostałe wyroby, </w:t>
      </w:r>
      <w:r w:rsidR="003D7E54">
        <w:rPr>
          <w:rFonts w:ascii="Arial" w:eastAsia="Arial" w:hAnsi="Arial" w:cs="Arial"/>
          <w:spacing w:val="-9"/>
          <w:sz w:val="24"/>
          <w:szCs w:val="24"/>
        </w:rPr>
        <w:br/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z uwzględnieniem:</w:t>
      </w:r>
    </w:p>
    <w:p w:rsidR="00EF276E" w:rsidRDefault="00EF276E" w:rsidP="006A1F95">
      <w:pPr>
        <w:widowControl w:val="0"/>
        <w:numPr>
          <w:ilvl w:val="2"/>
          <w:numId w:val="69"/>
        </w:numPr>
        <w:tabs>
          <w:tab w:val="left" w:pos="851"/>
        </w:tabs>
        <w:spacing w:after="0" w:line="240" w:lineRule="auto"/>
        <w:ind w:left="620" w:hanging="478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Znakowanie kodem kreskowy zrealizuje wykonawca.</w:t>
      </w:r>
    </w:p>
    <w:p w:rsidR="00EF276E" w:rsidRDefault="00EF276E" w:rsidP="006A1F95">
      <w:pPr>
        <w:widowControl w:val="0"/>
        <w:numPr>
          <w:ilvl w:val="2"/>
          <w:numId w:val="69"/>
        </w:numPr>
        <w:tabs>
          <w:tab w:val="left" w:pos="709"/>
        </w:tabs>
        <w:spacing w:after="0" w:line="240" w:lineRule="auto"/>
        <w:ind w:left="851" w:right="20" w:hanging="709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Do oznaczenia kodem kreskowym, należy wykorzystać symbolikę GS1- 128 </w:t>
      </w:r>
      <w:r>
        <w:rPr>
          <w:rFonts w:ascii="Arial" w:eastAsia="Arial" w:hAnsi="Arial" w:cs="Arial"/>
          <w:spacing w:val="-9"/>
          <w:sz w:val="24"/>
          <w:szCs w:val="24"/>
        </w:rPr>
        <w:br/>
      </w:r>
      <w:r>
        <w:rPr>
          <w:rFonts w:ascii="Arial" w:eastAsia="Arial" w:hAnsi="Arial" w:cs="Arial"/>
          <w:spacing w:val="-9"/>
          <w:sz w:val="24"/>
          <w:szCs w:val="24"/>
        </w:rPr>
        <w:lastRenderedPageBreak/>
        <w:t>z użyciem IZ (identyfikatorów zastosowania):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70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numer GTIN wyrobu z IZ 01;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60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data produkcji z IZ 11;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65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numer seryjny z IZ 21;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75"/>
        </w:tabs>
        <w:spacing w:after="0" w:line="240" w:lineRule="auto"/>
        <w:ind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numer partii </w:t>
      </w:r>
      <w:r>
        <w:rPr>
          <w:rFonts w:ascii="Arial" w:eastAsia="Georgia" w:hAnsi="Arial" w:cs="Arial"/>
          <w:i/>
          <w:iCs/>
          <w:sz w:val="24"/>
          <w:szCs w:val="24"/>
          <w:shd w:val="clear" w:color="auto" w:fill="FFFFFF"/>
        </w:rPr>
        <w:t>2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IZ 10 - identyfikator zastosować tylko w przypadku, gdy wyrób produkowany jest z rozróżnieniem na partię;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80"/>
        </w:tabs>
        <w:spacing w:after="0" w:line="240" w:lineRule="auto"/>
        <w:ind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numer NSN z IZ 7001 - podać w przypadku posiadania przez wyrób nadany unikalny numer magazynowy NATO (ang. NATO Stock Number).</w:t>
      </w:r>
    </w:p>
    <w:p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993" w:right="20" w:hanging="809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 przypadku, gdy Przedmiot zamówienia posiada nadany numer JIM,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na etykiecie należy umieścić oznaczenie JIM pismem czytelnym wzrokowo </w:t>
      </w:r>
      <w:r>
        <w:rPr>
          <w:rFonts w:ascii="Arial" w:eastAsia="Arial" w:hAnsi="Arial" w:cs="Arial"/>
          <w:spacing w:val="-9"/>
          <w:sz w:val="24"/>
          <w:szCs w:val="24"/>
        </w:rPr>
        <w:br/>
        <w:t>w formie: JIM: NNNNPLNNNNNNN.</w:t>
      </w:r>
    </w:p>
    <w:p w:rsidR="00752FAF" w:rsidRPr="008170A2" w:rsidRDefault="00EF276E" w:rsidP="008170A2">
      <w:pPr>
        <w:widowControl w:val="0"/>
        <w:numPr>
          <w:ilvl w:val="2"/>
          <w:numId w:val="69"/>
        </w:numPr>
        <w:spacing w:after="0" w:line="240" w:lineRule="auto"/>
        <w:ind w:left="993" w:right="20" w:hanging="809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Wymagania wobec etykiety, druku i lokalizacji - zgodnie z Rozdziałem Decyzji Ministra Obrony Narodowej z dnia 3 stycznia 2014r. w sprawie wytycznych określających wymagania w zakresie znakowania kodem kreskowym wyrobów dostarczonych do RON. Etykieta z kodem kreskowym powinna być umiejscowiona   w dostępnym miejscu, w sposób który nie będzie powodował ograniczeń w jego użytkowaniu. W przypadku gdy przedmiot umowy jest małych rozmiarów dopuszcza się etykietę w formie przewieszki. </w:t>
      </w:r>
    </w:p>
    <w:p w:rsidR="00176F2B" w:rsidRPr="00CF65DF" w:rsidRDefault="00EF276E" w:rsidP="00CF65DF">
      <w:pPr>
        <w:widowControl w:val="0"/>
        <w:numPr>
          <w:ilvl w:val="2"/>
          <w:numId w:val="69"/>
        </w:numPr>
        <w:tabs>
          <w:tab w:val="left" w:pos="600"/>
        </w:tabs>
        <w:spacing w:line="240" w:lineRule="auto"/>
        <w:ind w:left="620" w:hanging="6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Wzór etykiety przedstawiono na rysunku:</w:t>
      </w:r>
    </w:p>
    <w:tbl>
      <w:tblPr>
        <w:tblW w:w="12870" w:type="dxa"/>
        <w:tblInd w:w="-14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6"/>
        <w:gridCol w:w="1642"/>
        <w:gridCol w:w="424"/>
        <w:gridCol w:w="1706"/>
        <w:gridCol w:w="284"/>
        <w:gridCol w:w="875"/>
        <w:gridCol w:w="1130"/>
        <w:gridCol w:w="292"/>
        <w:gridCol w:w="708"/>
        <w:gridCol w:w="1559"/>
        <w:gridCol w:w="967"/>
        <w:gridCol w:w="969"/>
        <w:gridCol w:w="184"/>
        <w:gridCol w:w="464"/>
        <w:gridCol w:w="410"/>
      </w:tblGrid>
      <w:tr w:rsidR="00EF276E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GTIN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SpW</w:t>
            </w:r>
          </w:p>
        </w:tc>
        <w:tc>
          <w:tcPr>
            <w:tcW w:w="708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EF276E">
              <w:trPr>
                <w:trHeight w:val="300"/>
                <w:tblCellSpacing w:w="0" w:type="dxa"/>
              </w:trPr>
              <w:tc>
                <w:tcPr>
                  <w:tcW w:w="960" w:type="dxa"/>
                  <w:noWrap/>
                  <w:vAlign w:val="bottom"/>
                  <w:hideMark/>
                </w:tcPr>
                <w:p w:rsidR="00EF276E" w:rsidRDefault="00EF276E">
                  <w:pPr>
                    <w:rPr>
                      <w:rFonts w:asciiTheme="minorHAnsi" w:eastAsiaTheme="minorHAnsi" w:hAnsiTheme="minorHAnsi" w:cstheme="minorBidi"/>
                    </w:rPr>
                  </w:pPr>
                </w:p>
              </w:tc>
            </w:tr>
          </w:tbl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ind w:left="-781" w:firstLine="7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75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31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trHeight w:val="8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124567890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Radiostacja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556" w:type="dxa"/>
            <w:gridSpan w:val="6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Obszar </w:t>
            </w:r>
          </w:p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informacyjny i interpretacji</w:t>
            </w:r>
          </w:p>
        </w:tc>
      </w:tr>
      <w:tr w:rsidR="00EF276E" w:rsidTr="00EF276E">
        <w:trPr>
          <w:gridAfter w:val="2"/>
          <w:wAfter w:w="874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produkcji</w:t>
            </w:r>
          </w:p>
        </w:tc>
        <w:tc>
          <w:tcPr>
            <w:tcW w:w="284" w:type="dxa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 seryjny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-818515</wp:posOffset>
                      </wp:positionV>
                      <wp:extent cx="238125" cy="1781175"/>
                      <wp:effectExtent l="0" t="0" r="28575" b="28575"/>
                      <wp:wrapNone/>
                      <wp:docPr id="7" name="Nawias klamrowy zamykający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1781175"/>
                              </a:xfrm>
                              <a:prstGeom prst="rightBrace">
                                <a:avLst>
                                  <a:gd name="adj1" fmla="val 833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142B5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Nawias klamrowy zamykający 7" o:spid="_x0000_s1026" type="#_x0000_t88" style="position:absolute;margin-left:2.95pt;margin-top:-64.45pt;width:18.7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" adj="241"/>
                  </w:pict>
                </mc:Fallback>
              </mc:AlternateContent>
            </w:r>
          </w:p>
        </w:tc>
        <w:tc>
          <w:tcPr>
            <w:tcW w:w="3682" w:type="dxa"/>
            <w:gridSpan w:val="4"/>
            <w:vMerge w:val="restart"/>
            <w:vAlign w:val="center"/>
            <w:hideMark/>
          </w:tcPr>
          <w:p w:rsidR="00EF276E" w:rsidRDefault="00EF276E">
            <w:pPr>
              <w:spacing w:after="0" w:line="240" w:lineRule="auto"/>
              <w:ind w:firstLine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Dane są                                 przedstawione w postaci </w:t>
            </w:r>
          </w:p>
          <w:p w:rsidR="00EF276E" w:rsidRDefault="00EF276E">
            <w:pPr>
              <w:spacing w:after="0" w:line="240" w:lineRule="auto"/>
              <w:ind w:left="-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czytelnego tekstu</w:t>
            </w:r>
          </w:p>
        </w:tc>
      </w:tr>
      <w:tr w:rsidR="00EF276E" w:rsidTr="00EF276E">
        <w:trPr>
          <w:gridAfter w:val="2"/>
          <w:wAfter w:w="874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</w:pPr>
            <w:r>
              <w:t xml:space="preserve">     </w:t>
            </w: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11-11-2011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C123456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7142" w:type="dxa"/>
            <w:gridSpan w:val="4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2900" w:type="dxa"/>
            <w:gridSpan w:val="2"/>
            <w:vMerge w:val="restart"/>
            <w:vAlign w:val="bottom"/>
            <w:hideMark/>
          </w:tcPr>
          <w:p w:rsidR="00EF276E" w:rsidRDefault="00EF276E">
            <w:pPr>
              <w:spacing w:after="0" w:line="240" w:lineRule="auto"/>
              <w:ind w:left="1268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17145</wp:posOffset>
                      </wp:positionV>
                      <wp:extent cx="247650" cy="438150"/>
                      <wp:effectExtent l="0" t="0" r="19050" b="19050"/>
                      <wp:wrapNone/>
                      <wp:docPr id="5" name="Nawias klamrowy otwierający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650" cy="438150"/>
                              </a:xfrm>
                              <a:prstGeom prst="leftBrace">
                                <a:avLst>
                                  <a:gd name="adj1" fmla="val 8334"/>
                                  <a:gd name="adj2" fmla="val 3428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CF5F63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Nawias klamrowy otwierający 5" o:spid="_x0000_s1026" type="#_x0000_t87" style="position:absolute;margin-left:134.2pt;margin-top:1.35pt;width:19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" adj="1017,7406"/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>W            przypadku    braku pozostawić pusty obszar</w:t>
            </w:r>
          </w:p>
        </w:tc>
        <w:tc>
          <w:tcPr>
            <w:tcW w:w="424" w:type="dxa"/>
            <w:vMerge w:val="restart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NSW</w:t>
            </w:r>
          </w:p>
        </w:tc>
        <w:tc>
          <w:tcPr>
            <w:tcW w:w="284" w:type="dxa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JIM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567"/>
        </w:trPr>
        <w:tc>
          <w:tcPr>
            <w:tcW w:w="4543" w:type="dxa"/>
            <w:gridSpan w:val="2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1234567890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1234PL1234567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4543" w:type="dxa"/>
            <w:gridSpan w:val="2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Obszar kodu kreskowego</w:t>
            </w: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-313690</wp:posOffset>
                      </wp:positionV>
                      <wp:extent cx="238125" cy="1002030"/>
                      <wp:effectExtent l="0" t="0" r="28575" b="26670"/>
                      <wp:wrapNone/>
                      <wp:docPr id="2" name="Nawias klamrowy zamykając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1002030"/>
                              </a:xfrm>
                              <a:prstGeom prst="rightBrace">
                                <a:avLst>
                                  <a:gd name="adj1" fmla="val 8329"/>
                                  <a:gd name="adj2" fmla="val 501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5319EB" id="Nawias klamrowy zamykający 2" o:spid="_x0000_s1026" type="#_x0000_t88" style="position:absolute;margin-left:3.7pt;margin-top:-24.7pt;width:18.75pt;height:7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" adj="428,10822"/>
                  </w:pict>
                </mc:Fallback>
              </mc:AlternateContent>
            </w: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8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498" w:type="dxa"/>
            <w:gridSpan w:val="3"/>
            <w:vMerge w:val="restart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206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94" w:type="dxa"/>
            <w:gridSpan w:val="3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8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EF276E" w:rsidRDefault="00EF276E" w:rsidP="00752FAF">
      <w:pPr>
        <w:widowControl w:val="0"/>
        <w:spacing w:before="240" w:after="0" w:line="200" w:lineRule="exact"/>
        <w:ind w:left="100"/>
        <w:jc w:val="center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Rys. Wzór etykiety</w:t>
      </w:r>
    </w:p>
    <w:p w:rsidR="00EF276E" w:rsidRDefault="00EF276E" w:rsidP="00752FAF">
      <w:pPr>
        <w:widowControl w:val="0"/>
        <w:numPr>
          <w:ilvl w:val="2"/>
          <w:numId w:val="69"/>
        </w:numPr>
        <w:spacing w:after="0" w:line="240" w:lineRule="auto"/>
        <w:ind w:left="993" w:right="20" w:hanging="709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Wymiary etykiety powinny być dobrane do wielkości Przedmiotu zamówienia,                </w:t>
      </w:r>
      <w:r>
        <w:rPr>
          <w:rFonts w:ascii="Arial" w:eastAsia="Arial" w:hAnsi="Arial" w:cs="Arial"/>
          <w:spacing w:val="-9"/>
          <w:sz w:val="24"/>
          <w:szCs w:val="24"/>
        </w:rPr>
        <w:br/>
        <w:t>z zastrzeżeniem:</w:t>
      </w:r>
    </w:p>
    <w:p w:rsidR="00EF276E" w:rsidRDefault="00EF276E" w:rsidP="006A1F95">
      <w:pPr>
        <w:pStyle w:val="Akapitzlist"/>
        <w:widowControl w:val="0"/>
        <w:numPr>
          <w:ilvl w:val="0"/>
          <w:numId w:val="73"/>
        </w:numPr>
        <w:tabs>
          <w:tab w:val="left" w:pos="851"/>
          <w:tab w:val="left" w:pos="1560"/>
        </w:tabs>
        <w:spacing w:after="0" w:line="240" w:lineRule="auto"/>
        <w:ind w:left="1134" w:right="20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tekst musi być czytelny wzrokowo - wielkość zastosowanej czcionki w Obszarze </w:t>
      </w:r>
    </w:p>
    <w:p w:rsidR="00EF276E" w:rsidRDefault="00EF276E" w:rsidP="00EF276E">
      <w:pPr>
        <w:widowControl w:val="0"/>
        <w:tabs>
          <w:tab w:val="left" w:pos="851"/>
          <w:tab w:val="left" w:pos="1560"/>
        </w:tabs>
        <w:spacing w:after="0" w:line="240" w:lineRule="auto"/>
        <w:ind w:left="993"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 informacyjnym i interpretacyjnym nie mniejsza niż 3 mm.;</w:t>
      </w:r>
    </w:p>
    <w:p w:rsidR="00EF276E" w:rsidRDefault="00EF276E" w:rsidP="006A1F95">
      <w:pPr>
        <w:pStyle w:val="Akapitzlist"/>
        <w:widowControl w:val="0"/>
        <w:numPr>
          <w:ilvl w:val="0"/>
          <w:numId w:val="73"/>
        </w:numPr>
        <w:tabs>
          <w:tab w:val="left" w:pos="709"/>
          <w:tab w:val="left" w:pos="1276"/>
        </w:tabs>
        <w:spacing w:after="0" w:line="240" w:lineRule="auto"/>
        <w:ind w:left="1134" w:right="20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kod kreskowy, w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Obszarze kodu kreskowego,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musi być czytelny przez czytniki kodów kreskowych.</w:t>
      </w:r>
    </w:p>
    <w:p w:rsidR="00EF276E" w:rsidRDefault="00EF276E" w:rsidP="00EF276E">
      <w:pPr>
        <w:widowControl w:val="0"/>
        <w:spacing w:after="0" w:line="240" w:lineRule="auto"/>
        <w:ind w:left="851" w:right="20" w:firstLine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 przypadku, gdy Przedmiot zamówienia jest małych rozmiarów ze względu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na czytelność etykiety, można zrezygnować z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 xml:space="preserve">Obszaru informacyjnego                            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br/>
        <w:t>i interpretacyjnego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pozostawiając tylko kody kreskowe</w:t>
      </w:r>
    </w:p>
    <w:p w:rsidR="00EF276E" w:rsidRDefault="00EF276E" w:rsidP="00EF276E">
      <w:pPr>
        <w:widowControl w:val="0"/>
        <w:tabs>
          <w:tab w:val="left" w:pos="1134"/>
        </w:tabs>
        <w:spacing w:after="0" w:line="240" w:lineRule="auto"/>
        <w:ind w:left="851" w:right="20" w:firstLine="142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- </w:t>
      </w:r>
      <w:r>
        <w:rPr>
          <w:rFonts w:ascii="Arial" w:eastAsia="Arial" w:hAnsi="Arial" w:cs="Arial"/>
          <w:i/>
          <w:iCs/>
          <w:spacing w:val="-8"/>
          <w:sz w:val="24"/>
          <w:szCs w:val="24"/>
        </w:rPr>
        <w:t>Obszar kodu kreskowego.</w:t>
      </w:r>
    </w:p>
    <w:p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Wykonawca wykona „Dowody Urządzenia” wg załącznika nr </w:t>
      </w:r>
      <w:r w:rsidR="00EB1FDB">
        <w:rPr>
          <w:rFonts w:ascii="Arial" w:eastAsia="Arial" w:hAnsi="Arial" w:cs="Arial"/>
          <w:spacing w:val="-9"/>
          <w:sz w:val="24"/>
          <w:szCs w:val="24"/>
        </w:rPr>
        <w:t>4</w:t>
      </w:r>
      <w:bookmarkStart w:id="1" w:name="_GoBack"/>
      <w:bookmarkEnd w:id="1"/>
      <w:r>
        <w:rPr>
          <w:rFonts w:ascii="Arial" w:eastAsia="Arial" w:hAnsi="Arial" w:cs="Arial"/>
          <w:spacing w:val="-9"/>
          <w:sz w:val="24"/>
          <w:szCs w:val="24"/>
        </w:rPr>
        <w:t xml:space="preserve"> do SWZ dla każdego dostarczanego kompletu urządzenia zgodnie </w:t>
      </w:r>
      <w:r w:rsidR="00055C09">
        <w:rPr>
          <w:rFonts w:ascii="Arial" w:eastAsia="Arial" w:hAnsi="Arial" w:cs="Arial"/>
          <w:spacing w:val="-9"/>
          <w:sz w:val="24"/>
          <w:szCs w:val="24"/>
        </w:rPr>
        <w:t>opisem przedmiotu zamówienia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dla tabeli 1, 2, 3</w:t>
      </w:r>
      <w:r w:rsidR="00055C09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9"/>
          <w:sz w:val="24"/>
          <w:szCs w:val="24"/>
        </w:rPr>
        <w:t xml:space="preserve">wpisując nazwę i numer urządzenia na okładce jednocześnie </w:t>
      </w:r>
      <w:r>
        <w:rPr>
          <w:rFonts w:ascii="Arial" w:eastAsia="Arial" w:hAnsi="Arial" w:cs="Arial"/>
          <w:spacing w:val="-9"/>
          <w:sz w:val="24"/>
          <w:szCs w:val="24"/>
        </w:rPr>
        <w:lastRenderedPageBreak/>
        <w:t>pozostawiając miejsce na wpisanie JIM. Dowód wykonać w formie broszury formatu A5.</w:t>
      </w:r>
    </w:p>
    <w:p w:rsidR="009314CB" w:rsidRDefault="009314CB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</w:p>
    <w:p w:rsidR="00EF276E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Następnie wykonawca wypełnia strony:</w:t>
      </w:r>
    </w:p>
    <w:p w:rsidR="00EF276E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stronę 1 „</w:t>
      </w:r>
      <w:r>
        <w:rPr>
          <w:rFonts w:ascii="Arial" w:eastAsia="Arial" w:hAnsi="Arial" w:cs="Arial"/>
          <w:i/>
          <w:spacing w:val="-9"/>
          <w:sz w:val="24"/>
          <w:szCs w:val="24"/>
        </w:rPr>
        <w:t>I. DANE OGÓLNE</w:t>
      </w:r>
      <w:r>
        <w:rPr>
          <w:rFonts w:ascii="Arial" w:eastAsia="Arial" w:hAnsi="Arial" w:cs="Arial"/>
          <w:spacing w:val="-9"/>
          <w:sz w:val="24"/>
          <w:szCs w:val="24"/>
        </w:rPr>
        <w:t xml:space="preserve">” w poz. 1, 3, 4, 5.; </w:t>
      </w:r>
    </w:p>
    <w:p w:rsidR="00EF276E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strona 2 „</w:t>
      </w:r>
      <w:r>
        <w:rPr>
          <w:rFonts w:ascii="Arial" w:eastAsia="Arial" w:hAnsi="Arial" w:cs="Arial"/>
          <w:i/>
          <w:spacing w:val="-9"/>
          <w:sz w:val="24"/>
          <w:szCs w:val="24"/>
        </w:rPr>
        <w:t>III.KARTA GWARANCYJNA”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, </w:t>
      </w:r>
    </w:p>
    <w:p w:rsidR="00EF276E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strona 3 „</w:t>
      </w:r>
      <w:r>
        <w:rPr>
          <w:rFonts w:ascii="Arial" w:eastAsia="Arial" w:hAnsi="Arial" w:cs="Arial"/>
          <w:i/>
          <w:spacing w:val="-9"/>
          <w:sz w:val="24"/>
          <w:szCs w:val="24"/>
        </w:rPr>
        <w:t>IV KOMPLETACJA”</w:t>
      </w:r>
    </w:p>
    <w:p w:rsidR="00EF276E" w:rsidRDefault="00EF276E" w:rsidP="006A1F95">
      <w:pPr>
        <w:pStyle w:val="Akapitzlist"/>
        <w:widowControl w:val="0"/>
        <w:numPr>
          <w:ilvl w:val="0"/>
          <w:numId w:val="74"/>
        </w:numPr>
        <w:spacing w:after="0" w:line="240" w:lineRule="auto"/>
        <w:ind w:left="1134" w:right="23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Wykonawca dostarczy wraz z Dowodem Urządzenia etykietę z kodem kreskowym, identyczną jak ta, która została umieszczona na Przedmiocie zamówienia. </w:t>
      </w:r>
    </w:p>
    <w:p w:rsidR="00EF276E" w:rsidRDefault="00EF276E" w:rsidP="006A1F95">
      <w:pPr>
        <w:pStyle w:val="Akapitzlist"/>
        <w:widowControl w:val="0"/>
        <w:numPr>
          <w:ilvl w:val="0"/>
          <w:numId w:val="74"/>
        </w:numPr>
        <w:spacing w:after="0" w:line="240" w:lineRule="auto"/>
        <w:ind w:left="1134" w:right="23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b/>
          <w:spacing w:val="-9"/>
          <w:sz w:val="24"/>
          <w:szCs w:val="24"/>
          <w:u w:val="single"/>
        </w:rPr>
        <w:t>Wykonawca dostarczy ww. dowody urządzenia w dniu dostawy</w:t>
      </w:r>
      <w:r>
        <w:rPr>
          <w:rFonts w:ascii="Arial" w:eastAsia="Arial" w:hAnsi="Arial" w:cs="Arial"/>
          <w:spacing w:val="-9"/>
          <w:sz w:val="24"/>
          <w:szCs w:val="24"/>
        </w:rPr>
        <w:t xml:space="preserve">. </w:t>
      </w:r>
    </w:p>
    <w:p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993" w:right="20" w:hanging="709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Oceny właściwego, zgodnego z dokumentacją, oznakowania przedmiotu zamówienia dostarczonego przez Wykonawcę, dokonuje Odbiorca. Odbiorca może odmówić przyjęcia przedmiotu zamówienia, jeżeli oznaczenie Przedmiotu zamówienia w kodzie kreskowym:</w:t>
      </w:r>
    </w:p>
    <w:p w:rsidR="00EF276E" w:rsidRPr="000012E8" w:rsidRDefault="00EF276E" w:rsidP="000012E8">
      <w:pPr>
        <w:pStyle w:val="Akapitzlist"/>
        <w:widowControl w:val="0"/>
        <w:numPr>
          <w:ilvl w:val="0"/>
          <w:numId w:val="75"/>
        </w:numPr>
        <w:tabs>
          <w:tab w:val="left" w:pos="1134"/>
        </w:tabs>
        <w:spacing w:after="0" w:line="240" w:lineRule="auto"/>
        <w:ind w:right="23" w:hanging="502"/>
        <w:jc w:val="both"/>
        <w:rPr>
          <w:rFonts w:ascii="Arial" w:eastAsia="Arial" w:hAnsi="Arial" w:cs="Arial"/>
          <w:i/>
          <w:iCs/>
          <w:spacing w:val="-8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 xml:space="preserve">nie są zgodne z zasadami określonymi w </w:t>
      </w:r>
      <w:r>
        <w:rPr>
          <w:rFonts w:ascii="Arial" w:eastAsia="Arial" w:hAnsi="Arial" w:cs="Arial"/>
          <w:i/>
          <w:iCs/>
          <w:spacing w:val="-8"/>
          <w:sz w:val="24"/>
          <w:szCs w:val="24"/>
        </w:rPr>
        <w:t>Wytyc</w:t>
      </w:r>
      <w:r w:rsidR="00752FAF">
        <w:rPr>
          <w:rFonts w:ascii="Arial" w:eastAsia="Arial" w:hAnsi="Arial" w:cs="Arial"/>
          <w:i/>
          <w:iCs/>
          <w:spacing w:val="-8"/>
          <w:sz w:val="24"/>
          <w:szCs w:val="24"/>
        </w:rPr>
        <w:t xml:space="preserve">znych Ministra Obrony Narodowej </w:t>
      </w:r>
      <w:r w:rsidRPr="00752FAF">
        <w:rPr>
          <w:rFonts w:ascii="Arial" w:eastAsia="Arial" w:hAnsi="Arial" w:cs="Arial"/>
          <w:i/>
          <w:iCs/>
          <w:spacing w:val="-8"/>
          <w:sz w:val="24"/>
          <w:szCs w:val="24"/>
        </w:rPr>
        <w:t>określających wymagania w zakresie znakowania kodem kreskowym wyrobów dostarczanych do resortu obrony narodowej</w:t>
      </w:r>
      <w:r w:rsidRPr="00752FAF"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 xml:space="preserve"> </w:t>
      </w:r>
      <w:r w:rsidRPr="000012E8"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>;</w:t>
      </w:r>
    </w:p>
    <w:p w:rsidR="00EF276E" w:rsidRDefault="00EF276E" w:rsidP="00EF276E">
      <w:pPr>
        <w:widowControl w:val="0"/>
        <w:tabs>
          <w:tab w:val="left" w:pos="1134"/>
        </w:tabs>
        <w:spacing w:after="27" w:line="240" w:lineRule="auto"/>
        <w:ind w:left="851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b) nie są zgodne z zasadami systemu GS 1;</w:t>
      </w:r>
    </w:p>
    <w:p w:rsidR="00EF276E" w:rsidRDefault="00EF276E" w:rsidP="000012E8">
      <w:pPr>
        <w:widowControl w:val="0"/>
        <w:tabs>
          <w:tab w:val="left" w:pos="709"/>
          <w:tab w:val="left" w:pos="993"/>
          <w:tab w:val="left" w:pos="1418"/>
          <w:tab w:val="left" w:pos="1560"/>
        </w:tabs>
        <w:spacing w:after="0" w:line="240" w:lineRule="auto"/>
        <w:ind w:left="1276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c) są nadrukowane nieczytelnie i umieszc</w:t>
      </w:r>
      <w:r w:rsidR="000012E8">
        <w:rPr>
          <w:rFonts w:ascii="Arial" w:eastAsia="Arial" w:hAnsi="Arial" w:cs="Arial"/>
          <w:spacing w:val="-9"/>
          <w:sz w:val="24"/>
          <w:szCs w:val="24"/>
        </w:rPr>
        <w:t xml:space="preserve">zone w sposób uniemożliwiający </w:t>
      </w:r>
      <w:r>
        <w:rPr>
          <w:rFonts w:ascii="Arial" w:eastAsia="Arial" w:hAnsi="Arial" w:cs="Arial"/>
          <w:spacing w:val="-9"/>
          <w:sz w:val="24"/>
          <w:szCs w:val="24"/>
        </w:rPr>
        <w:t>ich wykorzystanie.</w:t>
      </w:r>
    </w:p>
    <w:p w:rsidR="00EF276E" w:rsidRDefault="00EF276E" w:rsidP="009314CB">
      <w:pPr>
        <w:widowControl w:val="0"/>
        <w:numPr>
          <w:ilvl w:val="2"/>
          <w:numId w:val="69"/>
        </w:numPr>
        <w:spacing w:after="0" w:line="240" w:lineRule="auto"/>
        <w:ind w:left="1134" w:right="20" w:hanging="85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Zamawiający może zażądać od Wykonawcy kopii poświadczenia poprawności merytoryczno-technicznej etykiety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z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kodem kreskowym wg. procedur systemu GS1.</w:t>
      </w:r>
    </w:p>
    <w:p w:rsidR="00EF276E" w:rsidRDefault="00EF276E" w:rsidP="009314CB">
      <w:pPr>
        <w:widowControl w:val="0"/>
        <w:numPr>
          <w:ilvl w:val="2"/>
          <w:numId w:val="69"/>
        </w:numPr>
        <w:spacing w:after="0" w:line="240" w:lineRule="auto"/>
        <w:ind w:left="1134" w:right="20" w:hanging="850"/>
        <w:rPr>
          <w:rFonts w:ascii="Arial" w:eastAsia="Arial" w:hAnsi="Arial" w:cs="Arial"/>
          <w:b/>
          <w:spacing w:val="-9"/>
          <w:sz w:val="24"/>
          <w:szCs w:val="24"/>
          <w:u w:val="single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Wykonawca opracuje i dostarczy Kartę wyrobu zgodnie z zapisami zawartymi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w § 6. ust. 1 i 2 Decyzji Ministra Obrony Narodowej z dnia 3 stycznia 2014r. </w:t>
      </w:r>
      <w:r>
        <w:rPr>
          <w:rFonts w:ascii="Arial" w:eastAsia="Arial" w:hAnsi="Arial" w:cs="Arial"/>
          <w:spacing w:val="-9"/>
          <w:sz w:val="24"/>
          <w:szCs w:val="24"/>
        </w:rPr>
        <w:br/>
        <w:t>w sprawie wytycznych określających wymagania w zakresie znakowania kodem kreskowym wyrobów dostarczonych do RON. Karta wyrobu jest przekazywana do Odbiorcy przedmiotu</w:t>
      </w:r>
      <w:r w:rsidR="002B0198">
        <w:rPr>
          <w:rFonts w:ascii="Arial" w:eastAsia="Arial" w:hAnsi="Arial" w:cs="Arial"/>
          <w:spacing w:val="-9"/>
          <w:sz w:val="24"/>
          <w:szCs w:val="24"/>
        </w:rPr>
        <w:t xml:space="preserve"> zamówienia wskazanego w umowie.</w:t>
      </w:r>
      <w:r>
        <w:rPr>
          <w:rFonts w:ascii="Arial" w:eastAsia="Arial" w:hAnsi="Arial" w:cs="Arial"/>
          <w:b/>
          <w:spacing w:val="-9"/>
          <w:sz w:val="24"/>
          <w:szCs w:val="24"/>
          <w:u w:val="single"/>
        </w:rPr>
        <w:t xml:space="preserve"> </w:t>
      </w:r>
    </w:p>
    <w:p w:rsidR="0069678B" w:rsidRDefault="009314CB" w:rsidP="006A1F95">
      <w:pPr>
        <w:pStyle w:val="Akapitzlist"/>
        <w:numPr>
          <w:ilvl w:val="1"/>
          <w:numId w:val="69"/>
        </w:numPr>
        <w:spacing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F276E">
        <w:rPr>
          <w:rFonts w:ascii="Arial" w:hAnsi="Arial" w:cs="Arial"/>
          <w:sz w:val="24"/>
          <w:szCs w:val="24"/>
        </w:rPr>
        <w:t xml:space="preserve">Na każde żądanie Zamawiającego Wykonawca jest zobowiązany okazać </w:t>
      </w:r>
      <w:r w:rsidR="00EF276E">
        <w:rPr>
          <w:rFonts w:ascii="Arial" w:hAnsi="Arial" w:cs="Arial"/>
          <w:sz w:val="24"/>
          <w:szCs w:val="24"/>
        </w:rPr>
        <w:br/>
        <w:t xml:space="preserve">w stosunku do przedmiotu zamówienia odpowiedni certyfikat zgodności </w:t>
      </w:r>
      <w:r w:rsidR="00EF276E">
        <w:rPr>
          <w:rFonts w:ascii="Arial" w:hAnsi="Arial" w:cs="Arial"/>
          <w:sz w:val="24"/>
          <w:szCs w:val="24"/>
        </w:rPr>
        <w:br/>
        <w:t>z Polską Normą lub normami europejskimi itp., w tym ISO-9001/2015.</w:t>
      </w:r>
    </w:p>
    <w:p w:rsidR="00EF276E" w:rsidRPr="00EF276E" w:rsidRDefault="00EF276E" w:rsidP="00EF276E">
      <w:pPr>
        <w:pStyle w:val="Akapitzlist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0B7028" w:rsidRDefault="000B7028" w:rsidP="000B7028">
      <w:pPr>
        <w:pStyle w:val="Akapitzlist"/>
        <w:spacing w:after="160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0B7028" w:rsidRDefault="000B7028" w:rsidP="000B7028">
      <w:pPr>
        <w:pStyle w:val="Akapitzlist"/>
        <w:spacing w:after="160"/>
        <w:ind w:left="360"/>
        <w:jc w:val="both"/>
        <w:rPr>
          <w:rFonts w:ascii="Arial" w:hAnsi="Arial" w:cs="Arial"/>
          <w:b/>
          <w:sz w:val="24"/>
          <w:szCs w:val="24"/>
        </w:rPr>
      </w:pPr>
    </w:p>
    <w:sectPr w:rsidR="000B7028" w:rsidSect="00100592">
      <w:headerReference w:type="default" r:id="rId9"/>
      <w:pgSz w:w="11906" w:h="16838"/>
      <w:pgMar w:top="1191" w:right="794" w:bottom="1021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2E9" w:rsidRDefault="00FA62E9" w:rsidP="00420428">
      <w:pPr>
        <w:spacing w:after="0" w:line="240" w:lineRule="auto"/>
      </w:pPr>
      <w:r>
        <w:separator/>
      </w:r>
    </w:p>
  </w:endnote>
  <w:endnote w:type="continuationSeparator" w:id="0">
    <w:p w:rsidR="00FA62E9" w:rsidRDefault="00FA62E9" w:rsidP="00420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2E9" w:rsidRDefault="00FA62E9" w:rsidP="00420428">
      <w:pPr>
        <w:spacing w:after="0" w:line="240" w:lineRule="auto"/>
      </w:pPr>
      <w:r>
        <w:separator/>
      </w:r>
    </w:p>
  </w:footnote>
  <w:footnote w:type="continuationSeparator" w:id="0">
    <w:p w:rsidR="00FA62E9" w:rsidRDefault="00FA62E9" w:rsidP="00420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7FF" w:rsidRDefault="001F27FF" w:rsidP="0042042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45266"/>
    <w:multiLevelType w:val="multilevel"/>
    <w:tmpl w:val="A4F84C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9E3F80"/>
    <w:multiLevelType w:val="hybridMultilevel"/>
    <w:tmpl w:val="A394D5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1428A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3019"/>
    <w:multiLevelType w:val="multilevel"/>
    <w:tmpl w:val="B4CEDA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9942596"/>
    <w:multiLevelType w:val="hybridMultilevel"/>
    <w:tmpl w:val="0DCEED10"/>
    <w:lvl w:ilvl="0" w:tplc="A38CC87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AF75C12"/>
    <w:multiLevelType w:val="multilevel"/>
    <w:tmpl w:val="EB7C8FFE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Franklin Gothic Heavy" w:hAnsi="Arial" w:cs="Arial" w:hint="default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4"/>
        <w:szCs w:val="24"/>
        <w:u w:val="none"/>
        <w:effect w:val="none"/>
        <w:lang w:val="pl-PL"/>
      </w:rPr>
    </w:lvl>
    <w:lvl w:ilvl="1">
      <w:start w:val="1"/>
      <w:numFmt w:val="bullet"/>
      <w:lvlText w:val=""/>
      <w:lvlJc w:val="left"/>
      <w:pPr>
        <w:ind w:left="568" w:firstLine="0"/>
      </w:pPr>
      <w:rPr>
        <w:rFonts w:ascii="Symbol" w:hAnsi="Symbol" w:hint="default"/>
        <w:b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2">
      <w:start w:val="1"/>
      <w:numFmt w:val="decimal"/>
      <w:lvlText w:val="%1.%2.%3."/>
      <w:lvlJc w:val="left"/>
      <w:pPr>
        <w:ind w:left="142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101D1D"/>
    <w:multiLevelType w:val="hybridMultilevel"/>
    <w:tmpl w:val="099AA5E6"/>
    <w:lvl w:ilvl="0" w:tplc="CBF061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3938F9"/>
    <w:multiLevelType w:val="hybridMultilevel"/>
    <w:tmpl w:val="58C2A73E"/>
    <w:lvl w:ilvl="0" w:tplc="6122CA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206410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D1580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B0D7A"/>
    <w:multiLevelType w:val="hybridMultilevel"/>
    <w:tmpl w:val="34C6E8EA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0EC0155D"/>
    <w:multiLevelType w:val="hybridMultilevel"/>
    <w:tmpl w:val="B5AAF118"/>
    <w:lvl w:ilvl="0" w:tplc="B65A0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301A78">
      <w:start w:val="1"/>
      <w:numFmt w:val="lowerLetter"/>
      <w:lvlText w:val="%3.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7A66F1"/>
    <w:multiLevelType w:val="multilevel"/>
    <w:tmpl w:val="A1642502"/>
    <w:lvl w:ilvl="0">
      <w:start w:val="2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Calibri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Calibri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/>
        <w:b w:val="0"/>
        <w:color w:val="000000"/>
      </w:rPr>
    </w:lvl>
  </w:abstractNum>
  <w:abstractNum w:abstractNumId="13" w15:restartNumberingAfterBreak="0">
    <w:nsid w:val="14FC2EC2"/>
    <w:multiLevelType w:val="multilevel"/>
    <w:tmpl w:val="1AC68A2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66D7E09"/>
    <w:multiLevelType w:val="hybridMultilevel"/>
    <w:tmpl w:val="FA88E18A"/>
    <w:lvl w:ilvl="0" w:tplc="EC586D5C">
      <w:start w:val="1"/>
      <w:numFmt w:val="decimal"/>
      <w:lvlText w:val="%1."/>
      <w:lvlJc w:val="left"/>
      <w:pPr>
        <w:tabs>
          <w:tab w:val="num" w:pos="4026"/>
        </w:tabs>
        <w:ind w:left="4026" w:hanging="360"/>
      </w:pPr>
      <w:rPr>
        <w:color w:val="auto"/>
      </w:rPr>
    </w:lvl>
    <w:lvl w:ilvl="1" w:tplc="D2D6EC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8D54787C">
      <w:start w:val="1"/>
      <w:numFmt w:val="lowerLetter"/>
      <w:lvlText w:val="%3."/>
      <w:lvlJc w:val="left"/>
      <w:pPr>
        <w:tabs>
          <w:tab w:val="num" w:pos="1194"/>
        </w:tabs>
        <w:ind w:left="2340" w:hanging="360"/>
      </w:pPr>
      <w:rPr>
        <w:b w:val="0"/>
        <w:color w:val="auto"/>
      </w:rPr>
    </w:lvl>
    <w:lvl w:ilvl="3" w:tplc="F9222DBC">
      <w:start w:val="1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B64D11"/>
    <w:multiLevelType w:val="multilevel"/>
    <w:tmpl w:val="F4BEE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1C4541EF"/>
    <w:multiLevelType w:val="hybridMultilevel"/>
    <w:tmpl w:val="F536D786"/>
    <w:lvl w:ilvl="0" w:tplc="8F9E3CB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1C4C3AAB"/>
    <w:multiLevelType w:val="multilevel"/>
    <w:tmpl w:val="F49E0A2A"/>
    <w:lvl w:ilvl="0">
      <w:start w:val="6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hint="default"/>
      </w:rPr>
    </w:lvl>
  </w:abstractNum>
  <w:abstractNum w:abstractNumId="18" w15:restartNumberingAfterBreak="0">
    <w:nsid w:val="1C9710DA"/>
    <w:multiLevelType w:val="multilevel"/>
    <w:tmpl w:val="2A86AB6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8E7EB7"/>
    <w:multiLevelType w:val="multilevel"/>
    <w:tmpl w:val="AC48DB7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1F1B14E3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66868"/>
    <w:multiLevelType w:val="hybridMultilevel"/>
    <w:tmpl w:val="23ACBEB4"/>
    <w:lvl w:ilvl="0" w:tplc="81E48EB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23E36712"/>
    <w:multiLevelType w:val="multilevel"/>
    <w:tmpl w:val="C89488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24D4186F"/>
    <w:multiLevelType w:val="hybridMultilevel"/>
    <w:tmpl w:val="4AAC2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1F609A"/>
    <w:multiLevelType w:val="hybridMultilevel"/>
    <w:tmpl w:val="897CCD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58537B"/>
    <w:multiLevelType w:val="multilevel"/>
    <w:tmpl w:val="76C86668"/>
    <w:lvl w:ilvl="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E71577"/>
    <w:multiLevelType w:val="multilevel"/>
    <w:tmpl w:val="CCEAD1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2A3448DB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FD36FB"/>
    <w:multiLevelType w:val="hybridMultilevel"/>
    <w:tmpl w:val="58C2A73E"/>
    <w:lvl w:ilvl="0" w:tplc="6122CA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BFD408B"/>
    <w:multiLevelType w:val="hybridMultilevel"/>
    <w:tmpl w:val="3398B4D2"/>
    <w:lvl w:ilvl="0" w:tplc="5F3A9C74">
      <w:start w:val="1"/>
      <w:numFmt w:val="upperRoman"/>
      <w:lvlText w:val="%1.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CF161EFA">
      <w:start w:val="1"/>
      <w:numFmt w:val="decimal"/>
      <w:lvlText w:val="%2."/>
      <w:lvlJc w:val="left"/>
      <w:pPr>
        <w:ind w:left="2344" w:hanging="360"/>
      </w:pPr>
      <w:rPr>
        <w:rFonts w:ascii="Arial" w:eastAsia="Calibri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23EC8222">
      <w:start w:val="1"/>
      <w:numFmt w:val="lowerLetter"/>
      <w:lvlText w:val="%5."/>
      <w:lvlJc w:val="left"/>
      <w:pPr>
        <w:ind w:left="928" w:hanging="360"/>
      </w:pPr>
      <w:rPr>
        <w:rFonts w:ascii="Arial" w:eastAsia="Times New Roman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E34480"/>
    <w:multiLevelType w:val="multilevel"/>
    <w:tmpl w:val="64941C32"/>
    <w:lvl w:ilvl="0">
      <w:start w:val="1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32" w15:restartNumberingAfterBreak="0">
    <w:nsid w:val="2D943BE4"/>
    <w:multiLevelType w:val="multilevel"/>
    <w:tmpl w:val="39026E76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b w:val="0"/>
      </w:rPr>
    </w:lvl>
    <w:lvl w:ilvl="2">
      <w:start w:val="1"/>
      <w:numFmt w:val="decimal"/>
      <w:lvlText w:val="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3" w15:restartNumberingAfterBreak="0">
    <w:nsid w:val="30B82CF7"/>
    <w:multiLevelType w:val="hybridMultilevel"/>
    <w:tmpl w:val="1E04082E"/>
    <w:lvl w:ilvl="0" w:tplc="ADA05A64">
      <w:start w:val="1"/>
      <w:numFmt w:val="lowerLetter"/>
      <w:lvlText w:val="%1)"/>
      <w:lvlJc w:val="left"/>
      <w:pPr>
        <w:ind w:left="92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13D1FAB"/>
    <w:multiLevelType w:val="hybridMultilevel"/>
    <w:tmpl w:val="4DB2FF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7FAA4394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21F79CF"/>
    <w:multiLevelType w:val="hybridMultilevel"/>
    <w:tmpl w:val="827A012A"/>
    <w:lvl w:ilvl="0" w:tplc="DFD8FA4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23266A1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F342FD"/>
    <w:multiLevelType w:val="multilevel"/>
    <w:tmpl w:val="B6100E0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b/>
      </w:rPr>
    </w:lvl>
  </w:abstractNum>
  <w:abstractNum w:abstractNumId="38" w15:restartNumberingAfterBreak="0">
    <w:nsid w:val="374B098D"/>
    <w:multiLevelType w:val="multilevel"/>
    <w:tmpl w:val="69BCBDF8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3A5C2500"/>
    <w:multiLevelType w:val="hybridMultilevel"/>
    <w:tmpl w:val="A5F8B2E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CC5220"/>
    <w:multiLevelType w:val="hybridMultilevel"/>
    <w:tmpl w:val="B5A286B2"/>
    <w:lvl w:ilvl="0" w:tplc="E88E4D84">
      <w:start w:val="1"/>
      <w:numFmt w:val="decimal"/>
      <w:lvlText w:val="%1."/>
      <w:lvlJc w:val="left"/>
      <w:pPr>
        <w:ind w:left="135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3DCE47B2"/>
    <w:multiLevelType w:val="hybridMultilevel"/>
    <w:tmpl w:val="D25E1930"/>
    <w:lvl w:ilvl="0" w:tplc="67C20D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E5ECB1C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8F28F3"/>
    <w:multiLevelType w:val="hybridMultilevel"/>
    <w:tmpl w:val="10BECA0C"/>
    <w:lvl w:ilvl="0" w:tplc="D0AC143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402A5F8C"/>
    <w:multiLevelType w:val="hybridMultilevel"/>
    <w:tmpl w:val="4984D69E"/>
    <w:lvl w:ilvl="0" w:tplc="7D7A4C5E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404F4764"/>
    <w:multiLevelType w:val="multilevel"/>
    <w:tmpl w:val="DB2A5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5" w15:restartNumberingAfterBreak="0">
    <w:nsid w:val="409A1477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3016ED"/>
    <w:multiLevelType w:val="multilevel"/>
    <w:tmpl w:val="2658836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88" w:hanging="2160"/>
      </w:pPr>
      <w:rPr>
        <w:rFonts w:hint="default"/>
      </w:rPr>
    </w:lvl>
  </w:abstractNum>
  <w:abstractNum w:abstractNumId="47" w15:restartNumberingAfterBreak="0">
    <w:nsid w:val="4286518C"/>
    <w:multiLevelType w:val="hybridMultilevel"/>
    <w:tmpl w:val="3AD8D494"/>
    <w:lvl w:ilvl="0" w:tplc="A38CC87A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306D6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EE6DDE"/>
    <w:multiLevelType w:val="hybridMultilevel"/>
    <w:tmpl w:val="D46CD4DE"/>
    <w:lvl w:ilvl="0" w:tplc="F7BA33C6">
      <w:start w:val="1"/>
      <w:numFmt w:val="lowerLetter"/>
      <w:lvlText w:val="%1)"/>
      <w:lvlJc w:val="left"/>
      <w:pPr>
        <w:ind w:left="136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0" w15:restartNumberingAfterBreak="0">
    <w:nsid w:val="473628A5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4B59FE"/>
    <w:multiLevelType w:val="multilevel"/>
    <w:tmpl w:val="7108AB92"/>
    <w:lvl w:ilvl="0">
      <w:start w:val="1"/>
      <w:numFmt w:val="decimal"/>
      <w:lvlText w:val="%1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 w:val="0"/>
      </w:rPr>
    </w:lvl>
  </w:abstractNum>
  <w:abstractNum w:abstractNumId="52" w15:restartNumberingAfterBreak="0">
    <w:nsid w:val="47B81CC9"/>
    <w:multiLevelType w:val="hybridMultilevel"/>
    <w:tmpl w:val="72B05724"/>
    <w:lvl w:ilvl="0" w:tplc="282CA0EE">
      <w:start w:val="1"/>
      <w:numFmt w:val="lowerLetter"/>
      <w:lvlText w:val="%1)"/>
      <w:lvlJc w:val="left"/>
      <w:pPr>
        <w:ind w:left="92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49952749"/>
    <w:multiLevelType w:val="hybridMultilevel"/>
    <w:tmpl w:val="4EA8F8C8"/>
    <w:lvl w:ilvl="0" w:tplc="CFC08C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43486"/>
    <w:multiLevelType w:val="hybridMultilevel"/>
    <w:tmpl w:val="531498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2767EF"/>
    <w:multiLevelType w:val="multilevel"/>
    <w:tmpl w:val="93FA7B9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 w15:restartNumberingAfterBreak="0">
    <w:nsid w:val="4DCF5611"/>
    <w:multiLevelType w:val="hybridMultilevel"/>
    <w:tmpl w:val="B54470A8"/>
    <w:lvl w:ilvl="0" w:tplc="54B88C20">
      <w:start w:val="1"/>
      <w:numFmt w:val="lowerLetter"/>
      <w:lvlText w:val="%1."/>
      <w:lvlJc w:val="left"/>
      <w:pPr>
        <w:tabs>
          <w:tab w:val="num" w:pos="2880"/>
        </w:tabs>
        <w:ind w:left="402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E393060"/>
    <w:multiLevelType w:val="hybridMultilevel"/>
    <w:tmpl w:val="073CE3B8"/>
    <w:lvl w:ilvl="0" w:tplc="2286FABC">
      <w:start w:val="2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EF2A4F"/>
    <w:multiLevelType w:val="hybridMultilevel"/>
    <w:tmpl w:val="0DCCB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415A6B"/>
    <w:multiLevelType w:val="multilevel"/>
    <w:tmpl w:val="152EE3E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0" w15:restartNumberingAfterBreak="0">
    <w:nsid w:val="56B813CA"/>
    <w:multiLevelType w:val="hybridMultilevel"/>
    <w:tmpl w:val="D0D29364"/>
    <w:lvl w:ilvl="0" w:tplc="D2A8331C">
      <w:start w:val="1"/>
      <w:numFmt w:val="lowerLetter"/>
      <w:lvlText w:val="%1)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606975ED"/>
    <w:multiLevelType w:val="hybridMultilevel"/>
    <w:tmpl w:val="EBCEF54E"/>
    <w:lvl w:ilvl="0" w:tplc="04150017">
      <w:start w:val="1"/>
      <w:numFmt w:val="lowerLetter"/>
      <w:lvlText w:val="%1)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62" w15:restartNumberingAfterBreak="0">
    <w:nsid w:val="68612D4A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D64951"/>
    <w:multiLevelType w:val="hybridMultilevel"/>
    <w:tmpl w:val="5E08D886"/>
    <w:lvl w:ilvl="0" w:tplc="2F4CE0EE">
      <w:start w:val="1"/>
      <w:numFmt w:val="lowerLetter"/>
      <w:lvlText w:val="%1.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C7A4F91"/>
    <w:multiLevelType w:val="hybridMultilevel"/>
    <w:tmpl w:val="937097CC"/>
    <w:lvl w:ilvl="0" w:tplc="0E60EB68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DDD00C0"/>
    <w:multiLevelType w:val="hybridMultilevel"/>
    <w:tmpl w:val="D6C03F02"/>
    <w:lvl w:ilvl="0" w:tplc="6122CABE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6" w15:restartNumberingAfterBreak="0">
    <w:nsid w:val="6F611F04"/>
    <w:multiLevelType w:val="hybridMultilevel"/>
    <w:tmpl w:val="9AF8A716"/>
    <w:lvl w:ilvl="0" w:tplc="914EEAE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9E51F8"/>
    <w:multiLevelType w:val="hybridMultilevel"/>
    <w:tmpl w:val="5A0E2E10"/>
    <w:lvl w:ilvl="0" w:tplc="A2BC8D26">
      <w:start w:val="1"/>
      <w:numFmt w:val="lowerLetter"/>
      <w:lvlText w:val="%1."/>
      <w:lvlJc w:val="left"/>
      <w:pPr>
        <w:ind w:left="1429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70885133"/>
    <w:multiLevelType w:val="hybridMultilevel"/>
    <w:tmpl w:val="C6A0929E"/>
    <w:lvl w:ilvl="0" w:tplc="DF1CF2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732B19C1"/>
    <w:multiLevelType w:val="multilevel"/>
    <w:tmpl w:val="2FF67E4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70" w15:restartNumberingAfterBreak="0">
    <w:nsid w:val="760976CE"/>
    <w:multiLevelType w:val="multilevel"/>
    <w:tmpl w:val="05D6384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8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88" w:hanging="2160"/>
      </w:pPr>
      <w:rPr>
        <w:rFonts w:hint="default"/>
      </w:rPr>
    </w:lvl>
  </w:abstractNum>
  <w:abstractNum w:abstractNumId="71" w15:restartNumberingAfterBreak="0">
    <w:nsid w:val="77334329"/>
    <w:multiLevelType w:val="hybridMultilevel"/>
    <w:tmpl w:val="06264744"/>
    <w:lvl w:ilvl="0" w:tplc="7F8E0C1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15794A"/>
    <w:multiLevelType w:val="multilevel"/>
    <w:tmpl w:val="B1629A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73" w15:restartNumberingAfterBreak="0">
    <w:nsid w:val="796B549E"/>
    <w:multiLevelType w:val="multilevel"/>
    <w:tmpl w:val="0630E23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1.%2.%3."/>
      <w:lvlJc w:val="left"/>
      <w:pPr>
        <w:ind w:left="121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74" w15:restartNumberingAfterBreak="0">
    <w:nsid w:val="79F45A49"/>
    <w:multiLevelType w:val="multilevel"/>
    <w:tmpl w:val="BC824F3C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7B03670F"/>
    <w:multiLevelType w:val="multilevel"/>
    <w:tmpl w:val="0FC452C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6" w15:restartNumberingAfterBreak="0">
    <w:nsid w:val="7E09645A"/>
    <w:multiLevelType w:val="hybridMultilevel"/>
    <w:tmpl w:val="C902C504"/>
    <w:lvl w:ilvl="0" w:tplc="8DDE1180">
      <w:start w:val="1"/>
      <w:numFmt w:val="lowerLetter"/>
      <w:lvlText w:val="%1)"/>
      <w:lvlJc w:val="left"/>
      <w:pPr>
        <w:ind w:left="862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7" w15:restartNumberingAfterBreak="0">
    <w:nsid w:val="7FA53BC0"/>
    <w:multiLevelType w:val="multilevel"/>
    <w:tmpl w:val="DC90200C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34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6"/>
  </w:num>
  <w:num w:numId="14">
    <w:abstractNumId w:val="72"/>
  </w:num>
  <w:num w:numId="15">
    <w:abstractNumId w:val="3"/>
  </w:num>
  <w:num w:numId="16">
    <w:abstractNumId w:val="70"/>
  </w:num>
  <w:num w:numId="17">
    <w:abstractNumId w:val="46"/>
  </w:num>
  <w:num w:numId="18">
    <w:abstractNumId w:val="1"/>
  </w:num>
  <w:num w:numId="19">
    <w:abstractNumId w:val="22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9"/>
  </w:num>
  <w:num w:numId="22">
    <w:abstractNumId w:val="37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4"/>
  </w:num>
  <w:num w:numId="26">
    <w:abstractNumId w:val="77"/>
  </w:num>
  <w:num w:numId="27">
    <w:abstractNumId w:val="17"/>
  </w:num>
  <w:num w:numId="28">
    <w:abstractNumId w:val="25"/>
  </w:num>
  <w:num w:numId="29">
    <w:abstractNumId w:val="30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66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3"/>
  </w:num>
  <w:num w:numId="37">
    <w:abstractNumId w:val="63"/>
  </w:num>
  <w:num w:numId="38">
    <w:abstractNumId w:val="67"/>
  </w:num>
  <w:num w:numId="39">
    <w:abstractNumId w:val="12"/>
  </w:num>
  <w:num w:numId="40">
    <w:abstractNumId w:val="69"/>
  </w:num>
  <w:num w:numId="41">
    <w:abstractNumId w:val="75"/>
  </w:num>
  <w:num w:numId="42">
    <w:abstractNumId w:val="27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3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3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"/>
  </w:num>
  <w:num w:numId="77">
    <w:abstractNumId w:val="57"/>
  </w:num>
  <w:num w:numId="78">
    <w:abstractNumId w:val="76"/>
  </w:num>
  <w:num w:numId="79">
    <w:abstractNumId w:val="52"/>
  </w:num>
  <w:num w:numId="80">
    <w:abstractNumId w:val="33"/>
  </w:num>
  <w:num w:numId="81">
    <w:abstractNumId w:val="6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B2B"/>
    <w:rsid w:val="000012E8"/>
    <w:rsid w:val="00007BE0"/>
    <w:rsid w:val="00016909"/>
    <w:rsid w:val="00017B05"/>
    <w:rsid w:val="00051AF5"/>
    <w:rsid w:val="0005510A"/>
    <w:rsid w:val="00055C09"/>
    <w:rsid w:val="000620BF"/>
    <w:rsid w:val="00070A83"/>
    <w:rsid w:val="000726C8"/>
    <w:rsid w:val="00072A00"/>
    <w:rsid w:val="000763FB"/>
    <w:rsid w:val="00081AC3"/>
    <w:rsid w:val="000844E3"/>
    <w:rsid w:val="00085806"/>
    <w:rsid w:val="000868B6"/>
    <w:rsid w:val="00097994"/>
    <w:rsid w:val="000A0FDC"/>
    <w:rsid w:val="000A6D52"/>
    <w:rsid w:val="000B6459"/>
    <w:rsid w:val="000B7028"/>
    <w:rsid w:val="000C08BA"/>
    <w:rsid w:val="000C2227"/>
    <w:rsid w:val="000E1B99"/>
    <w:rsid w:val="000F15A1"/>
    <w:rsid w:val="00100592"/>
    <w:rsid w:val="0010082A"/>
    <w:rsid w:val="00104D33"/>
    <w:rsid w:val="00110CB4"/>
    <w:rsid w:val="001305F6"/>
    <w:rsid w:val="00162899"/>
    <w:rsid w:val="00162F50"/>
    <w:rsid w:val="00175531"/>
    <w:rsid w:val="00176F2B"/>
    <w:rsid w:val="001865C2"/>
    <w:rsid w:val="00187418"/>
    <w:rsid w:val="00191069"/>
    <w:rsid w:val="001A2210"/>
    <w:rsid w:val="001A73CA"/>
    <w:rsid w:val="001B3892"/>
    <w:rsid w:val="001C1470"/>
    <w:rsid w:val="001C7295"/>
    <w:rsid w:val="001D08A5"/>
    <w:rsid w:val="001D19EC"/>
    <w:rsid w:val="001D35E7"/>
    <w:rsid w:val="001D3C23"/>
    <w:rsid w:val="001E2D33"/>
    <w:rsid w:val="001F245A"/>
    <w:rsid w:val="001F27FF"/>
    <w:rsid w:val="001F4121"/>
    <w:rsid w:val="00205847"/>
    <w:rsid w:val="00205C42"/>
    <w:rsid w:val="00212D20"/>
    <w:rsid w:val="00220A1A"/>
    <w:rsid w:val="00221C48"/>
    <w:rsid w:val="0023770C"/>
    <w:rsid w:val="0024317C"/>
    <w:rsid w:val="00243A9A"/>
    <w:rsid w:val="00250971"/>
    <w:rsid w:val="00251C9F"/>
    <w:rsid w:val="00254462"/>
    <w:rsid w:val="00260A73"/>
    <w:rsid w:val="00287147"/>
    <w:rsid w:val="002B0198"/>
    <w:rsid w:val="002B311B"/>
    <w:rsid w:val="002D69ED"/>
    <w:rsid w:val="002D77B2"/>
    <w:rsid w:val="002E7292"/>
    <w:rsid w:val="002F164E"/>
    <w:rsid w:val="002F2C6F"/>
    <w:rsid w:val="00301A8A"/>
    <w:rsid w:val="003067EE"/>
    <w:rsid w:val="00321261"/>
    <w:rsid w:val="003338EA"/>
    <w:rsid w:val="00347CFA"/>
    <w:rsid w:val="003516A3"/>
    <w:rsid w:val="00360F7A"/>
    <w:rsid w:val="00373B8C"/>
    <w:rsid w:val="003901B1"/>
    <w:rsid w:val="003C10BC"/>
    <w:rsid w:val="003C4EEE"/>
    <w:rsid w:val="003D0A3C"/>
    <w:rsid w:val="003D5D53"/>
    <w:rsid w:val="003D7E54"/>
    <w:rsid w:val="003E0D4B"/>
    <w:rsid w:val="003E5748"/>
    <w:rsid w:val="003E7ACD"/>
    <w:rsid w:val="003F2DC4"/>
    <w:rsid w:val="003F64DA"/>
    <w:rsid w:val="004016FF"/>
    <w:rsid w:val="00415D89"/>
    <w:rsid w:val="00420428"/>
    <w:rsid w:val="004213C5"/>
    <w:rsid w:val="00425D82"/>
    <w:rsid w:val="00427D78"/>
    <w:rsid w:val="00437B0D"/>
    <w:rsid w:val="00445A1B"/>
    <w:rsid w:val="004513CA"/>
    <w:rsid w:val="004528A5"/>
    <w:rsid w:val="0045442A"/>
    <w:rsid w:val="00480751"/>
    <w:rsid w:val="0049248E"/>
    <w:rsid w:val="00493439"/>
    <w:rsid w:val="0049564B"/>
    <w:rsid w:val="004A4893"/>
    <w:rsid w:val="004A4C5F"/>
    <w:rsid w:val="004B2314"/>
    <w:rsid w:val="004C75F4"/>
    <w:rsid w:val="004D5C19"/>
    <w:rsid w:val="0050379C"/>
    <w:rsid w:val="00506B66"/>
    <w:rsid w:val="0051239C"/>
    <w:rsid w:val="00512E23"/>
    <w:rsid w:val="00512E36"/>
    <w:rsid w:val="00516DDA"/>
    <w:rsid w:val="005173A2"/>
    <w:rsid w:val="005222BE"/>
    <w:rsid w:val="005255BC"/>
    <w:rsid w:val="00533BF6"/>
    <w:rsid w:val="00545FD5"/>
    <w:rsid w:val="00555991"/>
    <w:rsid w:val="00560465"/>
    <w:rsid w:val="00575A1E"/>
    <w:rsid w:val="0058495B"/>
    <w:rsid w:val="00594434"/>
    <w:rsid w:val="00594631"/>
    <w:rsid w:val="00597DB4"/>
    <w:rsid w:val="005A738C"/>
    <w:rsid w:val="005B15E2"/>
    <w:rsid w:val="005B1912"/>
    <w:rsid w:val="005B30BD"/>
    <w:rsid w:val="005B35F1"/>
    <w:rsid w:val="005C2F13"/>
    <w:rsid w:val="005D5C96"/>
    <w:rsid w:val="005E3D32"/>
    <w:rsid w:val="00605508"/>
    <w:rsid w:val="00627C29"/>
    <w:rsid w:val="0063719D"/>
    <w:rsid w:val="0064597B"/>
    <w:rsid w:val="0064731D"/>
    <w:rsid w:val="00655802"/>
    <w:rsid w:val="006727EB"/>
    <w:rsid w:val="006750DB"/>
    <w:rsid w:val="0068188F"/>
    <w:rsid w:val="006864FD"/>
    <w:rsid w:val="00686F09"/>
    <w:rsid w:val="0069678B"/>
    <w:rsid w:val="006A018F"/>
    <w:rsid w:val="006A1F95"/>
    <w:rsid w:val="006A3E7E"/>
    <w:rsid w:val="006B47D2"/>
    <w:rsid w:val="006C7F63"/>
    <w:rsid w:val="006E225D"/>
    <w:rsid w:val="00706EC3"/>
    <w:rsid w:val="00723555"/>
    <w:rsid w:val="007246F9"/>
    <w:rsid w:val="00750DDC"/>
    <w:rsid w:val="00752FAF"/>
    <w:rsid w:val="00757EF5"/>
    <w:rsid w:val="007638AB"/>
    <w:rsid w:val="00766DD2"/>
    <w:rsid w:val="00770908"/>
    <w:rsid w:val="007829D0"/>
    <w:rsid w:val="00782F0C"/>
    <w:rsid w:val="007A0B2B"/>
    <w:rsid w:val="007A6199"/>
    <w:rsid w:val="007A6D39"/>
    <w:rsid w:val="007B54B4"/>
    <w:rsid w:val="007F02C0"/>
    <w:rsid w:val="007F0920"/>
    <w:rsid w:val="00807B79"/>
    <w:rsid w:val="00811D83"/>
    <w:rsid w:val="008170A2"/>
    <w:rsid w:val="00831047"/>
    <w:rsid w:val="008312B8"/>
    <w:rsid w:val="00841F5F"/>
    <w:rsid w:val="00847A8B"/>
    <w:rsid w:val="00864DC6"/>
    <w:rsid w:val="00892849"/>
    <w:rsid w:val="008A38D4"/>
    <w:rsid w:val="008C0181"/>
    <w:rsid w:val="008D30C3"/>
    <w:rsid w:val="008F0667"/>
    <w:rsid w:val="008F5A1A"/>
    <w:rsid w:val="008F71F6"/>
    <w:rsid w:val="008F799C"/>
    <w:rsid w:val="00912870"/>
    <w:rsid w:val="00915E3E"/>
    <w:rsid w:val="00930734"/>
    <w:rsid w:val="009314CB"/>
    <w:rsid w:val="00935D3A"/>
    <w:rsid w:val="00946968"/>
    <w:rsid w:val="00947CF2"/>
    <w:rsid w:val="0095158C"/>
    <w:rsid w:val="00981805"/>
    <w:rsid w:val="009A5CEB"/>
    <w:rsid w:val="009B228C"/>
    <w:rsid w:val="009B32B3"/>
    <w:rsid w:val="009C0BA4"/>
    <w:rsid w:val="009C0E64"/>
    <w:rsid w:val="009C4F90"/>
    <w:rsid w:val="009D7408"/>
    <w:rsid w:val="009E1489"/>
    <w:rsid w:val="00A02B35"/>
    <w:rsid w:val="00A17087"/>
    <w:rsid w:val="00A21F19"/>
    <w:rsid w:val="00A26A64"/>
    <w:rsid w:val="00A337D4"/>
    <w:rsid w:val="00A40FA6"/>
    <w:rsid w:val="00A41A83"/>
    <w:rsid w:val="00A46662"/>
    <w:rsid w:val="00A53046"/>
    <w:rsid w:val="00A76EA6"/>
    <w:rsid w:val="00A7716C"/>
    <w:rsid w:val="00A84468"/>
    <w:rsid w:val="00AA118B"/>
    <w:rsid w:val="00AA1C3D"/>
    <w:rsid w:val="00AA4DFC"/>
    <w:rsid w:val="00AA7FEC"/>
    <w:rsid w:val="00AB57BF"/>
    <w:rsid w:val="00AC7BCE"/>
    <w:rsid w:val="00AD1490"/>
    <w:rsid w:val="00B00858"/>
    <w:rsid w:val="00B075E7"/>
    <w:rsid w:val="00B13DC1"/>
    <w:rsid w:val="00B14C91"/>
    <w:rsid w:val="00B15C36"/>
    <w:rsid w:val="00B21D99"/>
    <w:rsid w:val="00B31898"/>
    <w:rsid w:val="00B42706"/>
    <w:rsid w:val="00B473CB"/>
    <w:rsid w:val="00B535C4"/>
    <w:rsid w:val="00B707B4"/>
    <w:rsid w:val="00B73156"/>
    <w:rsid w:val="00B963B4"/>
    <w:rsid w:val="00BA0465"/>
    <w:rsid w:val="00BA2533"/>
    <w:rsid w:val="00BA4FB0"/>
    <w:rsid w:val="00BC7892"/>
    <w:rsid w:val="00BE306C"/>
    <w:rsid w:val="00BF65F3"/>
    <w:rsid w:val="00C0189F"/>
    <w:rsid w:val="00C02031"/>
    <w:rsid w:val="00C073CC"/>
    <w:rsid w:val="00C11DEE"/>
    <w:rsid w:val="00C14A65"/>
    <w:rsid w:val="00C34C6D"/>
    <w:rsid w:val="00C370C1"/>
    <w:rsid w:val="00C4373D"/>
    <w:rsid w:val="00C5193B"/>
    <w:rsid w:val="00C542B5"/>
    <w:rsid w:val="00C6561E"/>
    <w:rsid w:val="00C70CE4"/>
    <w:rsid w:val="00C81C8A"/>
    <w:rsid w:val="00CB5BF8"/>
    <w:rsid w:val="00CC4DC8"/>
    <w:rsid w:val="00CC51DE"/>
    <w:rsid w:val="00CC5AC3"/>
    <w:rsid w:val="00CD468A"/>
    <w:rsid w:val="00CE5FF6"/>
    <w:rsid w:val="00CE72C8"/>
    <w:rsid w:val="00CF0CE5"/>
    <w:rsid w:val="00CF3C58"/>
    <w:rsid w:val="00CF65DF"/>
    <w:rsid w:val="00D019E5"/>
    <w:rsid w:val="00D04D13"/>
    <w:rsid w:val="00D1368D"/>
    <w:rsid w:val="00D2622F"/>
    <w:rsid w:val="00D35938"/>
    <w:rsid w:val="00D533F0"/>
    <w:rsid w:val="00D543A3"/>
    <w:rsid w:val="00D56725"/>
    <w:rsid w:val="00D61EFF"/>
    <w:rsid w:val="00D803C9"/>
    <w:rsid w:val="00D85C10"/>
    <w:rsid w:val="00D95B20"/>
    <w:rsid w:val="00DB68B7"/>
    <w:rsid w:val="00DD13C1"/>
    <w:rsid w:val="00DD4644"/>
    <w:rsid w:val="00DE2A2F"/>
    <w:rsid w:val="00DE6CA3"/>
    <w:rsid w:val="00DF505F"/>
    <w:rsid w:val="00E3335E"/>
    <w:rsid w:val="00E36A62"/>
    <w:rsid w:val="00E473AC"/>
    <w:rsid w:val="00E51A3A"/>
    <w:rsid w:val="00E53CDD"/>
    <w:rsid w:val="00E557F9"/>
    <w:rsid w:val="00E653A1"/>
    <w:rsid w:val="00E72B7C"/>
    <w:rsid w:val="00E90CFA"/>
    <w:rsid w:val="00E92FD2"/>
    <w:rsid w:val="00E9437A"/>
    <w:rsid w:val="00EA0AD8"/>
    <w:rsid w:val="00EA24C6"/>
    <w:rsid w:val="00EA3FBF"/>
    <w:rsid w:val="00EA7C0C"/>
    <w:rsid w:val="00EB1FDB"/>
    <w:rsid w:val="00EB65D2"/>
    <w:rsid w:val="00ED1D72"/>
    <w:rsid w:val="00EE1233"/>
    <w:rsid w:val="00EE74DD"/>
    <w:rsid w:val="00EF1482"/>
    <w:rsid w:val="00EF276E"/>
    <w:rsid w:val="00EF3A4D"/>
    <w:rsid w:val="00F00F64"/>
    <w:rsid w:val="00F20563"/>
    <w:rsid w:val="00F23B63"/>
    <w:rsid w:val="00F2454C"/>
    <w:rsid w:val="00F32C14"/>
    <w:rsid w:val="00F350C3"/>
    <w:rsid w:val="00F3709C"/>
    <w:rsid w:val="00F47225"/>
    <w:rsid w:val="00F61409"/>
    <w:rsid w:val="00F6663B"/>
    <w:rsid w:val="00F92494"/>
    <w:rsid w:val="00F96488"/>
    <w:rsid w:val="00FA62E9"/>
    <w:rsid w:val="00FA6726"/>
    <w:rsid w:val="00FB21C5"/>
    <w:rsid w:val="00FB2E54"/>
    <w:rsid w:val="00FB3E24"/>
    <w:rsid w:val="00FC1990"/>
    <w:rsid w:val="00FD0E68"/>
    <w:rsid w:val="00FD2F3C"/>
    <w:rsid w:val="00FD44F5"/>
    <w:rsid w:val="00FD484A"/>
    <w:rsid w:val="00FE4EF4"/>
    <w:rsid w:val="00FE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3583C"/>
  <w15:docId w15:val="{88620A96-DACF-4A18-B912-99A88C13C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042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428"/>
  </w:style>
  <w:style w:type="paragraph" w:styleId="Stopka">
    <w:name w:val="footer"/>
    <w:basedOn w:val="Normalny"/>
    <w:link w:val="StopkaZnak"/>
    <w:uiPriority w:val="99"/>
    <w:unhideWhenUsed/>
    <w:rsid w:val="0042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428"/>
  </w:style>
  <w:style w:type="character" w:styleId="Hipercze">
    <w:name w:val="Hyperlink"/>
    <w:uiPriority w:val="99"/>
    <w:unhideWhenUsed/>
    <w:rsid w:val="0042042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2042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68B7"/>
    <w:pPr>
      <w:ind w:left="720"/>
      <w:contextualSpacing/>
    </w:pPr>
  </w:style>
  <w:style w:type="table" w:styleId="Tabela-Siatka">
    <w:name w:val="Table Grid"/>
    <w:basedOn w:val="Standardowy"/>
    <w:uiPriority w:val="59"/>
    <w:rsid w:val="00B73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B73156"/>
    <w:rPr>
      <w:rFonts w:ascii="Arial" w:eastAsia="Arial" w:hAnsi="Arial" w:cs="Arial"/>
      <w:spacing w:val="-9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3156"/>
    <w:pPr>
      <w:widowControl w:val="0"/>
      <w:shd w:val="clear" w:color="auto" w:fill="FFFFFF"/>
      <w:spacing w:after="60" w:line="346" w:lineRule="exact"/>
      <w:ind w:hanging="700"/>
      <w:jc w:val="both"/>
    </w:pPr>
    <w:rPr>
      <w:rFonts w:ascii="Arial" w:eastAsia="Arial" w:hAnsi="Arial" w:cs="Arial"/>
      <w:spacing w:val="-9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C0181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01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3">
    <w:name w:val="Tekst treści (3)_"/>
    <w:basedOn w:val="Domylnaczcionkaakapitu"/>
    <w:link w:val="Teksttreci30"/>
    <w:locked/>
    <w:rsid w:val="00260A73"/>
    <w:rPr>
      <w:rFonts w:ascii="Franklin Gothic Heavy" w:eastAsia="Franklin Gothic Heavy" w:hAnsi="Franklin Gothic Heavy" w:cs="Franklin Gothic Heavy"/>
      <w:b/>
      <w:bCs/>
      <w:spacing w:val="-2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260A73"/>
    <w:pPr>
      <w:widowControl w:val="0"/>
      <w:shd w:val="clear" w:color="auto" w:fill="FFFFFF"/>
      <w:spacing w:before="720" w:after="0" w:line="346" w:lineRule="exact"/>
      <w:ind w:hanging="700"/>
    </w:pPr>
    <w:rPr>
      <w:rFonts w:ascii="Franklin Gothic Heavy" w:eastAsia="Franklin Gothic Heavy" w:hAnsi="Franklin Gothic Heavy" w:cs="Franklin Gothic Heavy"/>
      <w:b/>
      <w:bCs/>
      <w:spacing w:val="-2"/>
      <w:sz w:val="19"/>
      <w:szCs w:val="19"/>
    </w:rPr>
  </w:style>
  <w:style w:type="paragraph" w:styleId="Bezodstpw">
    <w:name w:val="No Spacing"/>
    <w:uiPriority w:val="1"/>
    <w:qFormat/>
    <w:rsid w:val="00260A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8F799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E5F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E5FF6"/>
    <w:rPr>
      <w:rFonts w:ascii="Calibri" w:eastAsia="Calibri" w:hAnsi="Calibri" w:cs="Times New Roman"/>
    </w:rPr>
  </w:style>
  <w:style w:type="paragraph" w:customStyle="1" w:styleId="Style1">
    <w:name w:val="Style1"/>
    <w:basedOn w:val="Normalny"/>
    <w:uiPriority w:val="99"/>
    <w:rsid w:val="00CE5FF6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Palatino Linotype" w:eastAsia="Times New Roman" w:hAnsi="Palatino Linotype"/>
      <w:sz w:val="24"/>
      <w:szCs w:val="24"/>
      <w:lang w:eastAsia="pl-PL"/>
    </w:rPr>
  </w:style>
  <w:style w:type="paragraph" w:customStyle="1" w:styleId="ust">
    <w:name w:val="ust"/>
    <w:rsid w:val="00F00F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4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9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73155-B257-4806-910B-7F2EE496F7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047D18-7E64-4D47-A789-9603808EB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9</Pages>
  <Words>3136</Words>
  <Characters>18821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Misztuk Anna</dc:creator>
  <cp:lastModifiedBy>Baluta Joanna</cp:lastModifiedBy>
  <cp:revision>21</cp:revision>
  <cp:lastPrinted>2025-04-01T09:16:00Z</cp:lastPrinted>
  <dcterms:created xsi:type="dcterms:W3CDTF">2025-03-03T07:39:00Z</dcterms:created>
  <dcterms:modified xsi:type="dcterms:W3CDTF">2025-04-01T09:16:00Z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e62ff80b-b3ff-4884-a804-d262f1274d3c</vt:lpwstr>
  </property>
  <property fmtid="{D5CDD505-2E9C-101B-9397-08002B2CF9AE}" pid="3" name="bjSaver">
    <vt:lpwstr>JYX0/+QP0tlVavF+j2g7sHX4MuNjFwxQ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Misztuk 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10.100.130.93</vt:lpwstr>
  </property>
  <property fmtid="{D5CDD505-2E9C-101B-9397-08002B2CF9AE}" pid="11" name="bjPortionMark">
    <vt:lpwstr>[]</vt:lpwstr>
  </property>
</Properties>
</file>