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6FF536A5" w:rsidR="00CE2F08" w:rsidRPr="00B34D9B" w:rsidRDefault="00CE2F08" w:rsidP="002C7308">
      <w:pPr>
        <w:spacing w:after="0" w:line="240" w:lineRule="auto"/>
        <w:ind w:left="4956" w:firstLine="708"/>
        <w:rPr>
          <w:rFonts w:asciiTheme="minorHAnsi" w:hAnsiTheme="minorHAnsi" w:cstheme="minorHAnsi"/>
          <w:bCs/>
        </w:rPr>
      </w:pPr>
      <w:r w:rsidRPr="00B34D9B">
        <w:rPr>
          <w:rFonts w:asciiTheme="minorHAnsi" w:hAnsiTheme="minorHAnsi" w:cstheme="minorHAnsi"/>
          <w:bCs/>
        </w:rPr>
        <w:t xml:space="preserve">załącznik nr </w:t>
      </w:r>
      <w:r w:rsidR="002E16F7">
        <w:rPr>
          <w:rFonts w:asciiTheme="minorHAnsi" w:hAnsiTheme="minorHAnsi" w:cstheme="minorHAnsi"/>
          <w:bCs/>
        </w:rPr>
        <w:t>1</w:t>
      </w:r>
      <w:r w:rsidRPr="00B34D9B">
        <w:rPr>
          <w:rFonts w:asciiTheme="minorHAnsi" w:hAnsiTheme="minorHAnsi" w:cstheme="minorHAnsi"/>
          <w:bCs/>
        </w:rPr>
        <w:t xml:space="preserve"> do zapytania ofertowego</w:t>
      </w:r>
    </w:p>
    <w:p w14:paraId="0583CB67" w14:textId="3909691E" w:rsidR="00CE2F08" w:rsidRPr="00B34D9B" w:rsidRDefault="00CE2F08" w:rsidP="002C7308">
      <w:pPr>
        <w:spacing w:after="0" w:line="240" w:lineRule="auto"/>
        <w:rPr>
          <w:rFonts w:asciiTheme="minorHAnsi" w:hAnsiTheme="minorHAnsi" w:cstheme="minorHAnsi"/>
          <w:bCs/>
        </w:rPr>
      </w:pPr>
      <w:r w:rsidRPr="00B34D9B">
        <w:rPr>
          <w:rFonts w:asciiTheme="minorHAnsi" w:hAnsiTheme="minorHAnsi" w:cstheme="minorHAnsi"/>
          <w:bCs/>
        </w:rPr>
        <w:t>ZP.</w:t>
      </w:r>
      <w:r w:rsidR="004A3BEB" w:rsidRPr="00B34D9B">
        <w:rPr>
          <w:rFonts w:asciiTheme="minorHAnsi" w:hAnsiTheme="minorHAnsi" w:cstheme="minorHAnsi"/>
          <w:bCs/>
        </w:rPr>
        <w:t>1</w:t>
      </w:r>
      <w:r w:rsidR="00927FE5" w:rsidRPr="00B34D9B">
        <w:rPr>
          <w:rFonts w:asciiTheme="minorHAnsi" w:hAnsiTheme="minorHAnsi" w:cstheme="minorHAnsi"/>
          <w:bCs/>
        </w:rPr>
        <w:t>39</w:t>
      </w:r>
      <w:r w:rsidRPr="00B34D9B">
        <w:rPr>
          <w:rFonts w:asciiTheme="minorHAnsi" w:hAnsiTheme="minorHAnsi" w:cstheme="minorHAnsi"/>
          <w:bCs/>
        </w:rPr>
        <w:t>.DAOiK.202</w:t>
      </w:r>
      <w:r w:rsidR="004A3BEB" w:rsidRPr="00B34D9B">
        <w:rPr>
          <w:rFonts w:asciiTheme="minorHAnsi" w:hAnsiTheme="minorHAnsi" w:cstheme="minorHAnsi"/>
          <w:bCs/>
        </w:rPr>
        <w:t>2</w:t>
      </w:r>
    </w:p>
    <w:p w14:paraId="612A6784" w14:textId="32D21689" w:rsidR="00CE2F08" w:rsidRPr="00B34D9B" w:rsidRDefault="00CE2F08" w:rsidP="002C7308">
      <w:pPr>
        <w:spacing w:after="0" w:line="240" w:lineRule="auto"/>
        <w:rPr>
          <w:rFonts w:asciiTheme="minorHAnsi" w:hAnsiTheme="minorHAnsi" w:cstheme="minorHAnsi"/>
          <w:bCs/>
        </w:rPr>
      </w:pPr>
    </w:p>
    <w:p w14:paraId="40B7489B" w14:textId="77777777" w:rsidR="00CE2F08" w:rsidRPr="00B34D9B" w:rsidRDefault="00CE2F08" w:rsidP="002C7308">
      <w:pPr>
        <w:spacing w:after="0" w:line="240" w:lineRule="auto"/>
        <w:rPr>
          <w:rFonts w:asciiTheme="minorHAnsi" w:hAnsiTheme="minorHAnsi" w:cstheme="minorHAnsi"/>
          <w:bCs/>
        </w:rPr>
      </w:pPr>
    </w:p>
    <w:p w14:paraId="19B07BA1" w14:textId="2DAA8849" w:rsidR="00CE2F08" w:rsidRPr="00B34D9B" w:rsidRDefault="00CE2F08" w:rsidP="002C7308">
      <w:pPr>
        <w:spacing w:after="0" w:line="240" w:lineRule="auto"/>
        <w:jc w:val="center"/>
        <w:rPr>
          <w:rFonts w:asciiTheme="minorHAnsi" w:hAnsiTheme="minorHAnsi" w:cstheme="minorHAnsi"/>
        </w:rPr>
      </w:pPr>
      <w:r w:rsidRPr="00B34D9B">
        <w:rPr>
          <w:rFonts w:asciiTheme="minorHAnsi" w:hAnsiTheme="minorHAnsi" w:cstheme="minorHAnsi"/>
        </w:rPr>
        <w:t xml:space="preserve">-- </w:t>
      </w:r>
      <w:r w:rsidR="00927FE5" w:rsidRPr="00B34D9B">
        <w:rPr>
          <w:rFonts w:asciiTheme="minorHAnsi" w:hAnsiTheme="minorHAnsi" w:cstheme="minorHAnsi"/>
        </w:rPr>
        <w:t xml:space="preserve">WZÓR UMOWY Nr </w:t>
      </w:r>
      <w:r w:rsidR="00927FE5" w:rsidRPr="00B34D9B">
        <w:rPr>
          <w:rFonts w:asciiTheme="minorHAnsi" w:hAnsiTheme="minorHAnsi" w:cstheme="minorHAnsi"/>
          <w:bCs/>
        </w:rPr>
        <w:t>ZP.139.DAOiK.2022</w:t>
      </w:r>
      <w:r w:rsidRPr="00B34D9B">
        <w:rPr>
          <w:rFonts w:asciiTheme="minorHAnsi" w:hAnsiTheme="minorHAnsi" w:cstheme="minorHAnsi"/>
        </w:rPr>
        <w:t>--</w:t>
      </w:r>
    </w:p>
    <w:p w14:paraId="4D45FEBC" w14:textId="77777777" w:rsidR="00CE2F08" w:rsidRPr="00B34D9B" w:rsidRDefault="00CE2F08" w:rsidP="002C7308">
      <w:pPr>
        <w:spacing w:after="0" w:line="240" w:lineRule="auto"/>
        <w:rPr>
          <w:rFonts w:asciiTheme="minorHAnsi" w:hAnsiTheme="minorHAnsi" w:cstheme="minorHAnsi"/>
        </w:rPr>
      </w:pPr>
    </w:p>
    <w:p w14:paraId="6A660BBD" w14:textId="77777777" w:rsidR="00CE2F08" w:rsidRPr="00B34D9B" w:rsidRDefault="00CE2F08" w:rsidP="002C7308">
      <w:pPr>
        <w:spacing w:after="0" w:line="240" w:lineRule="auto"/>
        <w:rPr>
          <w:rFonts w:asciiTheme="minorHAnsi" w:hAnsiTheme="minorHAnsi" w:cstheme="minorHAnsi"/>
        </w:rPr>
      </w:pPr>
    </w:p>
    <w:p w14:paraId="67DD3CCE" w14:textId="2FEB66EE" w:rsidR="00CE2F08" w:rsidRPr="00B34D9B" w:rsidRDefault="00927FE5" w:rsidP="002C7308">
      <w:pPr>
        <w:spacing w:after="0" w:line="240" w:lineRule="auto"/>
        <w:rPr>
          <w:rFonts w:asciiTheme="minorHAnsi" w:hAnsiTheme="minorHAnsi" w:cstheme="minorHAnsi"/>
          <w:b/>
          <w:bCs/>
        </w:rPr>
      </w:pPr>
      <w:r w:rsidRPr="00B34D9B">
        <w:rPr>
          <w:rFonts w:asciiTheme="minorHAnsi" w:hAnsiTheme="minorHAnsi" w:cstheme="minorHAnsi"/>
        </w:rPr>
        <w:t xml:space="preserve">(w sprawie </w:t>
      </w:r>
      <w:bookmarkStart w:id="0" w:name="_Hlk91582511"/>
      <w:r w:rsidR="004A3BEB" w:rsidRPr="00B34D9B">
        <w:rPr>
          <w:rFonts w:asciiTheme="minorHAnsi" w:hAnsiTheme="minorHAnsi" w:cstheme="minorHAnsi"/>
        </w:rPr>
        <w:t>sukcesywnej dostawy tuszy i tonerów dla Zespołu Domów Pomocy Społecznej i Ośrodków Wsparcia w Bydgoszczy</w:t>
      </w:r>
      <w:r w:rsidRPr="00B34D9B">
        <w:rPr>
          <w:rFonts w:asciiTheme="minorHAnsi" w:hAnsiTheme="minorHAnsi" w:cstheme="minorHAnsi"/>
        </w:rPr>
        <w:t>)</w:t>
      </w:r>
      <w:r w:rsidR="004A3BEB" w:rsidRPr="00B34D9B">
        <w:rPr>
          <w:rFonts w:asciiTheme="minorHAnsi" w:hAnsiTheme="minorHAnsi" w:cstheme="minorHAnsi"/>
        </w:rPr>
        <w:t>.</w:t>
      </w:r>
    </w:p>
    <w:bookmarkEnd w:id="0"/>
    <w:p w14:paraId="2D72A14D" w14:textId="77777777" w:rsidR="00CE2F08" w:rsidRPr="00B34D9B" w:rsidRDefault="00CE2F08" w:rsidP="002C7308">
      <w:pPr>
        <w:spacing w:after="0" w:line="240" w:lineRule="auto"/>
        <w:rPr>
          <w:rFonts w:asciiTheme="minorHAnsi" w:hAnsiTheme="minorHAnsi" w:cstheme="minorHAnsi"/>
        </w:rPr>
      </w:pPr>
    </w:p>
    <w:p w14:paraId="21A2C11F" w14:textId="1BDC0D76" w:rsidR="00CE2F08"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zawarta w dniu ...........2022 r. w Bydgoszczy pomiędzy</w:t>
      </w:r>
      <w:r w:rsidR="00CE2F08" w:rsidRPr="00B34D9B">
        <w:rPr>
          <w:rFonts w:asciiTheme="minorHAnsi" w:hAnsiTheme="minorHAnsi" w:cstheme="minorHAnsi"/>
        </w:rPr>
        <w:t>.</w:t>
      </w:r>
    </w:p>
    <w:p w14:paraId="79C478EB" w14:textId="77777777" w:rsidR="00927FE5" w:rsidRPr="00B34D9B" w:rsidRDefault="00927FE5" w:rsidP="002C7308">
      <w:pPr>
        <w:spacing w:line="240" w:lineRule="auto"/>
        <w:rPr>
          <w:rFonts w:asciiTheme="minorHAnsi" w:hAnsiTheme="minorHAnsi" w:cstheme="minorHAnsi"/>
        </w:rPr>
      </w:pPr>
      <w:r w:rsidRPr="00B34D9B">
        <w:rPr>
          <w:rFonts w:asciiTheme="minorHAnsi" w:hAnsiTheme="minorHAnsi" w:cstheme="minorHAnsi"/>
        </w:rPr>
        <w:t>Miastem Bydgoszcz, ul. Jezuicka 1, 85-102 Bydgoszcz, NIP: 953-101-18-63, reprezentowanym przez:</w:t>
      </w:r>
    </w:p>
    <w:p w14:paraId="015FD13A"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Emilią Nikodem-Boczek-Dyrektora Zespołu Domów Pomocy Społecznej i Ośrodków Wsparcia w Bydgoszczy, ul. Gałczyńskiego 2, 85-322 Bydgoszcz, na podstawie upoważnienia  Prezydenta Miasta Bydgoszczy z dnia 1 marca 2022 r., WOA-I.0052.190.2022, zwanym dalej „Zamawiającym”,</w:t>
      </w:r>
    </w:p>
    <w:p w14:paraId="53EA494E" w14:textId="77777777" w:rsidR="00927FE5" w:rsidRPr="00B34D9B" w:rsidRDefault="00927FE5" w:rsidP="002C7308">
      <w:pPr>
        <w:spacing w:after="0" w:line="240" w:lineRule="auto"/>
        <w:rPr>
          <w:rFonts w:asciiTheme="minorHAnsi" w:hAnsiTheme="minorHAnsi" w:cstheme="minorHAnsi"/>
        </w:rPr>
      </w:pPr>
    </w:p>
    <w:p w14:paraId="5E0B07C2"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a</w:t>
      </w:r>
    </w:p>
    <w:p w14:paraId="68357B49" w14:textId="77777777" w:rsidR="00927FE5" w:rsidRPr="00B34D9B" w:rsidRDefault="00927FE5" w:rsidP="002C7308">
      <w:pPr>
        <w:spacing w:after="0" w:line="240" w:lineRule="auto"/>
        <w:rPr>
          <w:rFonts w:asciiTheme="minorHAnsi" w:hAnsiTheme="minorHAnsi" w:cstheme="minorHAnsi"/>
        </w:rPr>
      </w:pPr>
    </w:p>
    <w:p w14:paraId="66C7893E"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w:t>
      </w:r>
    </w:p>
    <w:p w14:paraId="76FF72ED"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 xml:space="preserve">NIP…………………………………….Regon………………………………reprezentowanym </w:t>
      </w:r>
    </w:p>
    <w:p w14:paraId="41B4C109"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przez………………………………………………………………………………………………………</w:t>
      </w:r>
    </w:p>
    <w:p w14:paraId="11E3C2FA"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zwanym dalej Wykonawcą.</w:t>
      </w:r>
    </w:p>
    <w:p w14:paraId="69BBB9A6" w14:textId="5FFFF421"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w wyniku przeprowadzonego Zapytania ofertowego nr ZP.1</w:t>
      </w:r>
      <w:r w:rsidR="00EE7AB2">
        <w:rPr>
          <w:rFonts w:asciiTheme="minorHAnsi" w:hAnsiTheme="minorHAnsi" w:cstheme="minorHAnsi"/>
        </w:rPr>
        <w:t>39</w:t>
      </w:r>
      <w:r w:rsidRPr="00B34D9B">
        <w:rPr>
          <w:rFonts w:asciiTheme="minorHAnsi" w:hAnsiTheme="minorHAnsi" w:cstheme="minorHAnsi"/>
        </w:rPr>
        <w:t>.DAOiK.2022 o wartości szacunkowej poniżej 130 000,00 zł netto</w:t>
      </w:r>
    </w:p>
    <w:p w14:paraId="2F6D13C8" w14:textId="77777777" w:rsidR="003B5681" w:rsidRPr="00B34D9B" w:rsidRDefault="003B5681" w:rsidP="002C7308">
      <w:pPr>
        <w:spacing w:after="0" w:line="240" w:lineRule="auto"/>
        <w:rPr>
          <w:rFonts w:asciiTheme="minorHAnsi" w:hAnsiTheme="minorHAnsi" w:cstheme="minorHAnsi"/>
        </w:rPr>
      </w:pPr>
    </w:p>
    <w:p w14:paraId="069CB1A2" w14:textId="77777777" w:rsidR="003B5681" w:rsidRPr="00B34D9B" w:rsidRDefault="003B5681" w:rsidP="002C7308">
      <w:pPr>
        <w:spacing w:after="0" w:line="240" w:lineRule="auto"/>
        <w:jc w:val="center"/>
        <w:rPr>
          <w:rFonts w:asciiTheme="minorHAnsi" w:hAnsiTheme="minorHAnsi" w:cstheme="minorHAnsi"/>
        </w:rPr>
      </w:pPr>
      <w:r w:rsidRPr="00B34D9B">
        <w:rPr>
          <w:rFonts w:asciiTheme="minorHAnsi" w:hAnsiTheme="minorHAnsi" w:cstheme="minorHAnsi"/>
        </w:rPr>
        <w:t>§1</w:t>
      </w:r>
    </w:p>
    <w:p w14:paraId="0DC516B3" w14:textId="0ABFCA99" w:rsidR="003B5681" w:rsidRPr="00B34D9B" w:rsidRDefault="00CE2F08"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Przedmiot </w:t>
      </w:r>
      <w:r w:rsidR="00EE7AB2">
        <w:rPr>
          <w:rFonts w:asciiTheme="minorHAnsi" w:hAnsiTheme="minorHAnsi" w:cstheme="minorHAnsi"/>
        </w:rPr>
        <w:t>umowy</w:t>
      </w:r>
      <w:r w:rsidRPr="00B34D9B">
        <w:rPr>
          <w:rFonts w:asciiTheme="minorHAnsi" w:hAnsiTheme="minorHAnsi" w:cstheme="minorHAnsi"/>
        </w:rPr>
        <w:t xml:space="preserve"> stanowi </w:t>
      </w:r>
      <w:r w:rsidR="004A3BEB" w:rsidRPr="00B34D9B">
        <w:rPr>
          <w:rFonts w:asciiTheme="minorHAnsi" w:hAnsiTheme="minorHAnsi" w:cstheme="minorHAnsi"/>
        </w:rPr>
        <w:t xml:space="preserve">sukcesywna dostawa tuszy i tonerów dla Zespołu Domów Pomocy Społecznej i Ośrodków Wsparcia w Bydgoszczy </w:t>
      </w:r>
      <w:r w:rsidR="002C7308">
        <w:rPr>
          <w:rFonts w:asciiTheme="minorHAnsi" w:hAnsiTheme="minorHAnsi" w:cstheme="minorHAnsi"/>
        </w:rPr>
        <w:t xml:space="preserve">(dalej: </w:t>
      </w:r>
      <w:r w:rsidR="002C7308" w:rsidRPr="00B34D9B">
        <w:rPr>
          <w:rFonts w:asciiTheme="minorHAnsi" w:hAnsiTheme="minorHAnsi" w:cstheme="minorHAnsi"/>
        </w:rPr>
        <w:t>materiały eksploatacyjne</w:t>
      </w:r>
      <w:r w:rsidR="002C7308">
        <w:rPr>
          <w:rFonts w:asciiTheme="minorHAnsi" w:hAnsiTheme="minorHAnsi" w:cstheme="minorHAnsi"/>
        </w:rPr>
        <w:t>).</w:t>
      </w:r>
    </w:p>
    <w:p w14:paraId="7D6F20E0" w14:textId="67C11BCD" w:rsidR="00A31CB7" w:rsidRPr="00B34D9B" w:rsidRDefault="007E69D5"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3270403C" w:rsidR="00D47911" w:rsidRPr="00B34D9B" w:rsidRDefault="002C7308" w:rsidP="002C7308">
      <w:pPr>
        <w:pStyle w:val="Akapitzlist"/>
        <w:numPr>
          <w:ilvl w:val="0"/>
          <w:numId w:val="20"/>
        </w:numPr>
        <w:spacing w:line="240" w:lineRule="auto"/>
        <w:ind w:left="284" w:hanging="284"/>
        <w:rPr>
          <w:rFonts w:asciiTheme="minorHAnsi" w:hAnsiTheme="minorHAnsi" w:cstheme="minorHAnsi"/>
        </w:rPr>
      </w:pPr>
      <w:r w:rsidRPr="002C7308">
        <w:rPr>
          <w:rFonts w:asciiTheme="minorHAnsi" w:hAnsiTheme="minorHAnsi" w:cstheme="minorHAnsi"/>
        </w:rPr>
        <w:t xml:space="preserve">Podane w formularzu cenowym ilości </w:t>
      </w:r>
      <w:r w:rsidRPr="00B34D9B">
        <w:rPr>
          <w:rFonts w:asciiTheme="minorHAnsi" w:hAnsiTheme="minorHAnsi" w:cstheme="minorHAnsi"/>
        </w:rPr>
        <w:t>materiał</w:t>
      </w:r>
      <w:r>
        <w:rPr>
          <w:rFonts w:asciiTheme="minorHAnsi" w:hAnsiTheme="minorHAnsi" w:cstheme="minorHAnsi"/>
        </w:rPr>
        <w:t>ów</w:t>
      </w:r>
      <w:r w:rsidRPr="00B34D9B">
        <w:rPr>
          <w:rFonts w:asciiTheme="minorHAnsi" w:hAnsiTheme="minorHAnsi" w:cstheme="minorHAnsi"/>
        </w:rPr>
        <w:t xml:space="preserve"> eksploatacyjn</w:t>
      </w:r>
      <w:r>
        <w:rPr>
          <w:rFonts w:asciiTheme="minorHAnsi" w:hAnsiTheme="minorHAnsi" w:cstheme="minorHAnsi"/>
        </w:rPr>
        <w:t>ych</w:t>
      </w:r>
      <w:r w:rsidRPr="002C7308">
        <w:rPr>
          <w:rFonts w:asciiTheme="minorHAnsi" w:hAnsiTheme="minorHAnsi" w:cstheme="minorHAnsi"/>
        </w:rPr>
        <w:t xml:space="preserve"> są wielkościami orientacyjnymi, oszacowanymi na podstawie zużycia w roku poprzednim oraz przewidywanego zapotrzebowania i mają jedynie charakter informacyjny. Zamawiający zastrzega sobie możliwość zmniejszenia w zakresie ilościowym i asortymentowym </w:t>
      </w:r>
      <w:r w:rsidRPr="00B34D9B">
        <w:rPr>
          <w:rFonts w:asciiTheme="minorHAnsi" w:hAnsiTheme="minorHAnsi" w:cstheme="minorHAnsi"/>
        </w:rPr>
        <w:t>materiały eksploatacyjne</w:t>
      </w:r>
      <w:r w:rsidRPr="002C7308">
        <w:rPr>
          <w:rFonts w:asciiTheme="minorHAnsi" w:hAnsiTheme="minorHAnsi" w:cstheme="minorHAnsi"/>
        </w:rPr>
        <w:t>, w zależności od aktualnych potrzeb i posiadanych środków finansowych bez konsekwencji finansowych i prawnych, bądź zwiększenia w zakresie ilościowym i asortymentowym</w:t>
      </w:r>
      <w:r w:rsidR="00D47911" w:rsidRPr="00B34D9B">
        <w:rPr>
          <w:rFonts w:asciiTheme="minorHAnsi" w:hAnsiTheme="minorHAnsi" w:cstheme="minorHAnsi"/>
        </w:rPr>
        <w:t>.</w:t>
      </w:r>
    </w:p>
    <w:p w14:paraId="0D006436" w14:textId="77777777" w:rsidR="00927FE5" w:rsidRPr="00B34D9B" w:rsidRDefault="00927FE5"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W ramach niniejszej umowy Zamawiający dostarczy materiały eksploatacyjne:</w:t>
      </w:r>
    </w:p>
    <w:p w14:paraId="1A75A694" w14:textId="120BDBDC" w:rsidR="00927FE5" w:rsidRPr="00B34D9B" w:rsidRDefault="00927FE5" w:rsidP="002C7308">
      <w:pPr>
        <w:pStyle w:val="Akapitzlist"/>
        <w:spacing w:line="240" w:lineRule="auto"/>
        <w:ind w:left="284"/>
        <w:rPr>
          <w:rFonts w:asciiTheme="minorHAnsi" w:hAnsiTheme="minorHAnsi" w:cstheme="minorHAnsi"/>
        </w:rPr>
      </w:pPr>
      <w:r w:rsidRPr="00B34D9B">
        <w:rPr>
          <w:rFonts w:asciiTheme="minorHAnsi" w:hAnsiTheme="minorHAnsi" w:cstheme="minorHAnsi"/>
        </w:rPr>
        <w:t xml:space="preserve">1) </w:t>
      </w:r>
      <w:r w:rsidR="002C7308">
        <w:rPr>
          <w:rFonts w:asciiTheme="minorHAnsi" w:hAnsiTheme="minorHAnsi" w:cstheme="minorHAnsi"/>
        </w:rPr>
        <w:t>„</w:t>
      </w:r>
      <w:r w:rsidRPr="00B34D9B">
        <w:rPr>
          <w:rFonts w:asciiTheme="minorHAnsi" w:hAnsiTheme="minorHAnsi" w:cstheme="minorHAnsi"/>
        </w:rPr>
        <w:t>oryginalne</w:t>
      </w:r>
      <w:r w:rsidR="002C7308">
        <w:rPr>
          <w:rFonts w:asciiTheme="minorHAnsi" w:hAnsiTheme="minorHAnsi" w:cstheme="minorHAnsi"/>
        </w:rPr>
        <w:t>”</w:t>
      </w:r>
      <w:r w:rsidRPr="00B34D9B">
        <w:rPr>
          <w:rFonts w:asciiTheme="minorHAnsi" w:hAnsiTheme="minorHAnsi" w:cstheme="minorHAnsi"/>
        </w:rPr>
        <w:t xml:space="preserve"> tzn. autoryzowane przez producenta sprzętu drukującego, lub </w:t>
      </w:r>
    </w:p>
    <w:p w14:paraId="064485EA" w14:textId="1D36F602" w:rsidR="00927FE5" w:rsidRPr="00B34D9B" w:rsidRDefault="00927FE5" w:rsidP="002C7308">
      <w:pPr>
        <w:pStyle w:val="Akapitzlist"/>
        <w:spacing w:line="240" w:lineRule="auto"/>
        <w:ind w:left="284"/>
        <w:rPr>
          <w:rFonts w:asciiTheme="minorHAnsi" w:hAnsiTheme="minorHAnsi" w:cstheme="minorHAnsi"/>
        </w:rPr>
      </w:pPr>
      <w:r w:rsidRPr="00B34D9B">
        <w:rPr>
          <w:rFonts w:asciiTheme="minorHAnsi" w:hAnsiTheme="minorHAnsi" w:cstheme="minorHAnsi"/>
        </w:rPr>
        <w:t xml:space="preserve">2) </w:t>
      </w:r>
      <w:r w:rsidR="002C7308">
        <w:rPr>
          <w:rFonts w:asciiTheme="minorHAnsi" w:hAnsiTheme="minorHAnsi" w:cstheme="minorHAnsi"/>
        </w:rPr>
        <w:t>„</w:t>
      </w:r>
      <w:r w:rsidR="00D303A6" w:rsidRPr="00B34D9B">
        <w:rPr>
          <w:rFonts w:asciiTheme="minorHAnsi" w:hAnsiTheme="minorHAnsi" w:cstheme="minorHAnsi"/>
        </w:rPr>
        <w:t>zamiennik 100% nowy</w:t>
      </w:r>
      <w:r w:rsidR="002C7308">
        <w:rPr>
          <w:rFonts w:asciiTheme="minorHAnsi" w:hAnsiTheme="minorHAnsi" w:cstheme="minorHAnsi"/>
        </w:rPr>
        <w:t>”</w:t>
      </w:r>
      <w:r w:rsidRPr="00B34D9B">
        <w:rPr>
          <w:rFonts w:asciiTheme="minorHAnsi" w:hAnsiTheme="minorHAnsi" w:cstheme="minorHAnsi"/>
        </w:rPr>
        <w:t xml:space="preserve"> tzn. fabrycznie nowe produkty innej firmy. zgodnie ze wskazaniem Wykonawcy w kol. 3 Załącznika nr 3 do umowy</w:t>
      </w:r>
    </w:p>
    <w:p w14:paraId="631EC7E2" w14:textId="77777777"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Pod pojęciem „oryginalnych” strony rozumieją wyprodukowanie materiałów eksploatacyjnych przez producenta urządzenia, dla których one są przeznaczone. Opakowanie pierwotne producenta jak i kaseta winny być opatrzone logo producenta urządzenia do których materiał jest przeznaczony, symbolem lub numerem katalogowym oryginalnego produktu umożliwiającym identyfikację po rozpakowaniu oraz zweryfikowanie zgodności dostawy z zamówieniem i terminem przydatności do użytku. </w:t>
      </w:r>
    </w:p>
    <w:p w14:paraId="37F90230" w14:textId="77777777"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 Pod pojęciem „zamiennik 100% nowy” strony rozumieją produkt fabrycznie nowy, nie regenerowany, wykonany z nowych elementów bez śladu uszkodzeń. Zamawiający nie uzna za „fabrycznie nowy” materiału eksploatacyjnego, gdzie pojemnik został jedynie wyczyszczony i ponownie wypełniony tonerem lub tuszem. Produkt równoważny musi być kompatybilny ze sprzętem, do którego jest zamówiony o parametrach takich samych bądź lepszych (pojemność, wydajność i jakość wydruku) w stosunku do oryginału produkowanego przez producenta urządzenia. Produkty równoważne muszą posiadać zabezpieczenia szczelności zbiorników. Opakowanie producenta materiału eksploatacyjnego równoważnego jak i kaseta winny być opatrzone logo producenta urządzenia do którego materiał jest </w:t>
      </w:r>
      <w:r w:rsidRPr="00B34D9B">
        <w:rPr>
          <w:rFonts w:asciiTheme="minorHAnsi" w:hAnsiTheme="minorHAnsi" w:cstheme="minorHAnsi"/>
        </w:rPr>
        <w:lastRenderedPageBreak/>
        <w:t>przeznaczony, oryginalnym symbolem oraz numerem katalogowym oryginalnego produktu umożliwiającym identyfikację po rozpakowaniu oraz zweryfikowanie zgodności dostawy z zamówieniem i terminem przydatności do użytku.</w:t>
      </w:r>
    </w:p>
    <w:p w14:paraId="6F26298C" w14:textId="3E44D60B"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Dostarczone materiały eksploatacyjne będą zapewniać pełną kompatybilność z oprogramowaniem urządzeń drukujących Zamawiającego. Przede wszystkim, umożliwiać Zamawiającemu odczytanie poziomu zużycia materiału eksploatacyjnego, informacji o liczbie wyprodukowanych stron na zainstalowanym materiale eksploatacyjnym – o ile umożliwia to funkcjonalność urządzenia.</w:t>
      </w:r>
    </w:p>
    <w:p w14:paraId="1631BE2B" w14:textId="5EB75992" w:rsidR="004A3BEB" w:rsidRPr="00B34D9B" w:rsidRDefault="002C7308" w:rsidP="002C7308">
      <w:pPr>
        <w:pStyle w:val="Akapitzlist"/>
        <w:numPr>
          <w:ilvl w:val="0"/>
          <w:numId w:val="20"/>
        </w:numPr>
        <w:spacing w:line="240" w:lineRule="auto"/>
        <w:ind w:left="568" w:hanging="284"/>
        <w:rPr>
          <w:rFonts w:asciiTheme="minorHAnsi" w:hAnsiTheme="minorHAnsi" w:cstheme="minorHAnsi"/>
        </w:rPr>
      </w:pPr>
      <w:r>
        <w:rPr>
          <w:rFonts w:asciiTheme="minorHAnsi" w:hAnsiTheme="minorHAnsi" w:cstheme="minorHAnsi"/>
        </w:rPr>
        <w:t>M</w:t>
      </w:r>
      <w:r w:rsidRPr="00B34D9B">
        <w:rPr>
          <w:rFonts w:asciiTheme="minorHAnsi" w:hAnsiTheme="minorHAnsi" w:cstheme="minorHAnsi"/>
        </w:rPr>
        <w:t>ateriały eksploatacyjne</w:t>
      </w:r>
      <w:r w:rsidR="004A3BEB" w:rsidRPr="00B34D9B">
        <w:rPr>
          <w:rFonts w:asciiTheme="minorHAnsi" w:hAnsiTheme="minorHAnsi" w:cstheme="minorHAnsi"/>
        </w:rPr>
        <w:t xml:space="preserve"> będ</w:t>
      </w:r>
      <w:r>
        <w:rPr>
          <w:rFonts w:asciiTheme="minorHAnsi" w:hAnsiTheme="minorHAnsi" w:cstheme="minorHAnsi"/>
        </w:rPr>
        <w:t>ą</w:t>
      </w:r>
      <w:r w:rsidR="004A3BEB" w:rsidRPr="00B34D9B">
        <w:rPr>
          <w:rFonts w:asciiTheme="minorHAnsi" w:hAnsiTheme="minorHAnsi" w:cstheme="minorHAnsi"/>
        </w:rPr>
        <w:t xml:space="preserve"> dostarczany do następujących jednostek Zespołu: </w:t>
      </w:r>
    </w:p>
    <w:p w14:paraId="47424078"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„Słoneczko” w Bydgoszczy, ul. Gałczyńskiego 2,</w:t>
      </w:r>
    </w:p>
    <w:p w14:paraId="3AEC4092"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„Promień Życia” w Bydgoszczy, ul. Łomżyńska 54,</w:t>
      </w:r>
    </w:p>
    <w:p w14:paraId="49DC9BA1"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„Jesień Życia” w Bydgoszczy, ul. Mińska 15a.</w:t>
      </w:r>
    </w:p>
    <w:p w14:paraId="39AD59F2" w14:textId="65EEBC72" w:rsidR="00927FE5" w:rsidRPr="00B34D9B" w:rsidRDefault="00927FE5" w:rsidP="002C7308">
      <w:pPr>
        <w:spacing w:after="0" w:line="240" w:lineRule="auto"/>
        <w:jc w:val="center"/>
        <w:rPr>
          <w:rFonts w:asciiTheme="minorHAnsi" w:hAnsiTheme="minorHAnsi" w:cstheme="minorHAnsi"/>
        </w:rPr>
      </w:pPr>
      <w:r w:rsidRPr="00B34D9B">
        <w:rPr>
          <w:rFonts w:asciiTheme="minorHAnsi" w:hAnsiTheme="minorHAnsi" w:cstheme="minorHAnsi"/>
        </w:rPr>
        <w:t>§2</w:t>
      </w:r>
    </w:p>
    <w:p w14:paraId="3DA598D8" w14:textId="1FEA8E0C"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Dostawy materiałów eksploatacyjnych odbywać się będą sukcesywnie (dostawy częściowe) w okresie obowiązywania niniejszej umowy, w terminie do </w:t>
      </w:r>
      <w:r w:rsidR="00B2245F">
        <w:rPr>
          <w:rFonts w:asciiTheme="minorHAnsi" w:hAnsiTheme="minorHAnsi" w:cstheme="minorHAnsi"/>
        </w:rPr>
        <w:t>2</w:t>
      </w:r>
      <w:r w:rsidRPr="00B34D9B">
        <w:rPr>
          <w:rFonts w:asciiTheme="minorHAnsi" w:hAnsiTheme="minorHAnsi" w:cstheme="minorHAnsi"/>
        </w:rPr>
        <w:t xml:space="preserve"> dni roboczych od daty złożonego zamówienia przesłanego mailem na adres ……………………………………… określającego, które materiały i w jakiej ilości winien dostarczyć Wykonawca. </w:t>
      </w:r>
    </w:p>
    <w:p w14:paraId="758FC3F5" w14:textId="3F04B4EC"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Dostawy materiałów eksploatacyjnych realizowane będą do lokalizacji, wskazanych w </w:t>
      </w:r>
      <w:r w:rsidR="002C7308" w:rsidRPr="00B34D9B">
        <w:rPr>
          <w:rFonts w:asciiTheme="minorHAnsi" w:hAnsiTheme="minorHAnsi" w:cstheme="minorHAnsi"/>
        </w:rPr>
        <w:t>§</w:t>
      </w:r>
      <w:r w:rsidR="002C7308">
        <w:rPr>
          <w:rFonts w:asciiTheme="minorHAnsi" w:hAnsiTheme="minorHAnsi" w:cstheme="minorHAnsi"/>
        </w:rPr>
        <w:t xml:space="preserve">1 ust.8 </w:t>
      </w:r>
      <w:r w:rsidRPr="00B34D9B">
        <w:rPr>
          <w:rFonts w:asciiTheme="minorHAnsi" w:hAnsiTheme="minorHAnsi" w:cstheme="minorHAnsi"/>
        </w:rPr>
        <w:t>zamówienia, w dni robocze, od poniedziałku do piątku w godzinach od 8.00 do 1</w:t>
      </w:r>
      <w:r w:rsidR="00B2245F">
        <w:rPr>
          <w:rFonts w:asciiTheme="minorHAnsi" w:hAnsiTheme="minorHAnsi" w:cstheme="minorHAnsi"/>
        </w:rPr>
        <w:t>2</w:t>
      </w:r>
      <w:r w:rsidRPr="00B34D9B">
        <w:rPr>
          <w:rFonts w:asciiTheme="minorHAnsi" w:hAnsiTheme="minorHAnsi" w:cstheme="minorHAnsi"/>
        </w:rPr>
        <w:t xml:space="preserve">.00, po wcześniejszym uzgodnieniu terminu z Zamawiającym. Przez dni robocze należy rozumieć dni od poniedziałku do piątku oprócz dni ustawowo wolnych od pracy w rozumieniu ustawy z dnia 18 stycznia 1951r. o dniach wolnych od pracy. </w:t>
      </w:r>
    </w:p>
    <w:p w14:paraId="1F4B8EBD" w14:textId="6372375F"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W ramach wynagrodzenia, o którym mowa w § 4 ust. 1 niniejszej umowy, Wykonawca zobowiązuje się dokonywać dostaw oraz rozładunku materiałów wraz z ich wniesieniem do </w:t>
      </w:r>
      <w:r w:rsidR="00EE7AB2">
        <w:rPr>
          <w:rFonts w:asciiTheme="minorHAnsi" w:hAnsiTheme="minorHAnsi" w:cstheme="minorHAnsi"/>
        </w:rPr>
        <w:t>wskazanych pomieszczeń</w:t>
      </w:r>
      <w:r w:rsidRPr="00B34D9B">
        <w:rPr>
          <w:rFonts w:asciiTheme="minorHAnsi" w:hAnsiTheme="minorHAnsi" w:cstheme="minorHAnsi"/>
        </w:rPr>
        <w:t xml:space="preserve"> Zamawiającego. </w:t>
      </w:r>
    </w:p>
    <w:p w14:paraId="75BC1AD2" w14:textId="77777777"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Wykonawca zobowiązuje się do dostarczania materiałów eksploatacyjnych fabrycznie nowych, nieregenerowanych, nierefabrykowanych, niewchodzących wcześniej (pierwotnie) w całości ani też w części w skład innych materiałów a w przypadku artykułów eksploatacyjnych produkowanych z wyznaczeniem okresu przydatności do użytku, minimalny okres przydatności do użytku w dniu dostawy nie może być krótszy niż 2/3 terminu podanego przez producenta na opakowaniu. Przedmiot zamówienia ma być opakowany w wewnętrzne szczelne i hermetyczne opakowanie zabezpieczające przed kontaktem z otoczeniem. Wykonawca zobowiązuje się dostarczać przedmiot dostaw częściowych opakowany i oznaczony w sposób umożliwiający jego identyfikację pod względem ilościowym i rodzajowym bez konieczności naruszania opakowania. Przedmiot dostaw będzie posiadał wszelkie wymagane przepisami oznaczenia i będzie spełniał wymagane przepisami normy. </w:t>
      </w:r>
    </w:p>
    <w:p w14:paraId="41E81DD4" w14:textId="329DA3F7" w:rsidR="00D303A6"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Wykonawca zobowiązuje się do odbioru i utylizacji zużytych tonerów i tuszy w trakcie trwania umowy oraz po jej zakończeniu jeśli Zamawiający nadal użytkuje materiały eksploatacyjne dostarczone przez wybranego Wykonawcę. Po każdym odbiorze Wykonawca ma obowiązek wystawić wymaganą przez przepisy prawa dotyczące odpadów Kartę Przekazania Odpadów. Po przekazaniu zużytych materiałów przez Zamawiającego odpowiedzialność za ich zagospodarowanie ponosi Wykonawca.</w:t>
      </w:r>
    </w:p>
    <w:p w14:paraId="20B49DC8" w14:textId="6C236C62" w:rsidR="00CE2F08" w:rsidRPr="00B34D9B" w:rsidRDefault="00CE2F08" w:rsidP="002C7308">
      <w:pPr>
        <w:spacing w:after="0" w:line="240" w:lineRule="auto"/>
        <w:rPr>
          <w:rFonts w:asciiTheme="minorHAnsi" w:hAnsiTheme="minorHAnsi" w:cstheme="minorHAnsi"/>
        </w:rPr>
      </w:pPr>
    </w:p>
    <w:p w14:paraId="7C44906E" w14:textId="7919E4F2" w:rsidR="007E69D5" w:rsidRPr="00B34D9B" w:rsidRDefault="00293D44" w:rsidP="002C7308">
      <w:pPr>
        <w:spacing w:after="0" w:line="240" w:lineRule="auto"/>
        <w:jc w:val="center"/>
        <w:rPr>
          <w:rFonts w:asciiTheme="minorHAnsi" w:hAnsiTheme="minorHAnsi" w:cstheme="minorHAnsi"/>
        </w:rPr>
      </w:pPr>
      <w:r w:rsidRPr="00B34D9B">
        <w:rPr>
          <w:rFonts w:asciiTheme="minorHAnsi" w:hAnsiTheme="minorHAnsi" w:cstheme="minorHAnsi"/>
        </w:rPr>
        <w:t>§</w:t>
      </w:r>
      <w:r w:rsidR="00142282" w:rsidRPr="00B34D9B">
        <w:rPr>
          <w:rFonts w:asciiTheme="minorHAnsi" w:hAnsiTheme="minorHAnsi" w:cstheme="minorHAnsi"/>
        </w:rPr>
        <w:t>3</w:t>
      </w:r>
    </w:p>
    <w:p w14:paraId="0039DC25" w14:textId="7822820D" w:rsidR="002E7FB4" w:rsidRPr="00B34D9B" w:rsidRDefault="002E7FB4"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Strony ustalają terminy realizacji przedmiotu umowy na okres od dnia 01.01.2023 do dnia 31.12.2023r lub do wyczerpania kwoty ryczałtowego wynagrodzenia brutto przysługującego Wykonawcy za realizację przedmiotu umowy, o którym mowa w § 4 ust. 1 umowy, w zależności od tego, które ze zdarzeń nastąpi wcześniej.</w:t>
      </w:r>
    </w:p>
    <w:p w14:paraId="757D8874" w14:textId="4C1E290B"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zobowiązuje się zorganizować dostawę przedmiotu </w:t>
      </w:r>
      <w:r w:rsidR="00EE7AB2">
        <w:rPr>
          <w:rFonts w:asciiTheme="minorHAnsi" w:hAnsiTheme="minorHAnsi" w:cstheme="minorHAnsi"/>
        </w:rPr>
        <w:t>umowy</w:t>
      </w:r>
      <w:r w:rsidRPr="00B34D9B">
        <w:rPr>
          <w:rFonts w:asciiTheme="minorHAnsi" w:hAnsiTheme="minorHAnsi" w:cstheme="minorHAnsi"/>
        </w:rPr>
        <w:t xml:space="preserve"> własnym transportem i na własny koszt, z wniesieniem do magazynu Zamawiającego.</w:t>
      </w:r>
    </w:p>
    <w:p w14:paraId="42FA277D" w14:textId="7E572581"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zobowiązany jest do kompletnego, wysokiej jakości i terminowego wykonania przedmiotu </w:t>
      </w:r>
      <w:r w:rsidR="00EE7AB2">
        <w:rPr>
          <w:rFonts w:asciiTheme="minorHAnsi" w:hAnsiTheme="minorHAnsi" w:cstheme="minorHAnsi"/>
        </w:rPr>
        <w:t>umowy</w:t>
      </w:r>
      <w:r w:rsidRPr="00B34D9B">
        <w:rPr>
          <w:rFonts w:asciiTheme="minorHAnsi" w:hAnsiTheme="minorHAnsi" w:cstheme="minorHAnsi"/>
        </w:rPr>
        <w:t xml:space="preserve">. </w:t>
      </w:r>
    </w:p>
    <w:p w14:paraId="71710083" w14:textId="23A49FA5"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oświadcza, że zapoznał się z warunkami realizacji </w:t>
      </w:r>
      <w:r w:rsidR="00EE7AB2">
        <w:rPr>
          <w:rFonts w:asciiTheme="minorHAnsi" w:hAnsiTheme="minorHAnsi" w:cstheme="minorHAnsi"/>
        </w:rPr>
        <w:t>przedmiotu umowy</w:t>
      </w:r>
      <w:r w:rsidRPr="00B34D9B">
        <w:rPr>
          <w:rFonts w:asciiTheme="minorHAnsi" w:hAnsiTheme="minorHAnsi" w:cstheme="minorHAnsi"/>
        </w:rPr>
        <w:t xml:space="preserve"> i miejscem jego wykonania.</w:t>
      </w:r>
    </w:p>
    <w:p w14:paraId="5E846FC3" w14:textId="77777777" w:rsidR="00B2245F" w:rsidRDefault="00B2245F" w:rsidP="002C7308">
      <w:pPr>
        <w:spacing w:after="0" w:line="240" w:lineRule="auto"/>
        <w:jc w:val="center"/>
        <w:rPr>
          <w:rFonts w:asciiTheme="minorHAnsi" w:eastAsia="Times New Roman" w:hAnsiTheme="minorHAnsi" w:cstheme="minorHAnsi"/>
          <w:bCs/>
          <w:lang w:eastAsia="pl-PL"/>
        </w:rPr>
      </w:pPr>
    </w:p>
    <w:p w14:paraId="694D4BCB" w14:textId="403C25D7"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4</w:t>
      </w:r>
    </w:p>
    <w:p w14:paraId="22C3670E" w14:textId="06B022E0"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lastRenderedPageBreak/>
        <w:t>Za wykonanie przedmiotu umowy strony ustalają wynagrodzenie ryczałtowe w wysokości: netto: .......................................... zł (słownie: ...........................................................) z podatkiem VAT: .......................... zł, (słownie: ..........................................................) ustalone w oparciu o ryczałtowe ceny jednostkowe, które zawiera Załącznik nr 3 do umowy.</w:t>
      </w:r>
    </w:p>
    <w:p w14:paraId="2CB30AFC" w14:textId="77777777"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Podatek VAT będzie naliczany zgodnie z obowiązującymi przepisami. </w:t>
      </w:r>
    </w:p>
    <w:p w14:paraId="7E8A0023" w14:textId="77777777"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W przypadku zmiany podatku VAT nastąpi zmiana wynagrodzenia ryczałtowego brutto, która zostanie wprowadzona aneksem do umowy. </w:t>
      </w:r>
    </w:p>
    <w:p w14:paraId="03C5C944" w14:textId="41F3E776"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Wynagrodzenie ryczałtowe oraz ryczałtowe ceny jednostkowe są niezmienne do czasu zakończenia i odbioru przedmiotu zamówienia, z zastrzeżeniem ust. 3 powyżej. </w:t>
      </w:r>
    </w:p>
    <w:p w14:paraId="019B35CF" w14:textId="77777777" w:rsidR="00B2245F" w:rsidRPr="00B2245F"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Wynagrodzenie ryczałtowe oraz ryczałtowe ceny jednostkowe określone w Załączniku nr 3 do umowy obejmują wszelkie koszty związane z wykonaniem przedmiotu zamówienia w tym m.in.: </w:t>
      </w:r>
    </w:p>
    <w:p w14:paraId="6B195DA8" w14:textId="2FDB702C" w:rsidR="00380FB0" w:rsidRPr="00B34D9B" w:rsidRDefault="00380FB0" w:rsidP="00B2245F">
      <w:pPr>
        <w:pStyle w:val="Akapitzlist"/>
        <w:spacing w:after="0" w:line="240" w:lineRule="auto"/>
        <w:ind w:left="426"/>
        <w:rPr>
          <w:rFonts w:asciiTheme="minorHAnsi" w:eastAsia="Times New Roman" w:hAnsiTheme="minorHAnsi" w:cstheme="minorHAnsi"/>
          <w:bCs/>
          <w:lang w:eastAsia="pl-PL"/>
        </w:rPr>
      </w:pPr>
      <w:r w:rsidRPr="00B34D9B">
        <w:rPr>
          <w:rFonts w:asciiTheme="minorHAnsi" w:hAnsiTheme="minorHAnsi" w:cstheme="minorHAnsi"/>
        </w:rPr>
        <w:t xml:space="preserve">a) koszty dostawy do lokalizacji jednostek </w:t>
      </w:r>
      <w:r w:rsidR="00EE7AB2">
        <w:rPr>
          <w:rFonts w:asciiTheme="minorHAnsi" w:hAnsiTheme="minorHAnsi" w:cstheme="minorHAnsi"/>
        </w:rPr>
        <w:t>Zamawiającego</w:t>
      </w:r>
      <w:r w:rsidRPr="00B34D9B">
        <w:rPr>
          <w:rFonts w:asciiTheme="minorHAnsi" w:hAnsiTheme="minorHAnsi" w:cstheme="minorHAnsi"/>
        </w:rPr>
        <w:t xml:space="preserve"> wskazanych w §1 ust. </w:t>
      </w:r>
      <w:r w:rsidR="00EE7AB2">
        <w:rPr>
          <w:rFonts w:asciiTheme="minorHAnsi" w:hAnsiTheme="minorHAnsi" w:cstheme="minorHAnsi"/>
        </w:rPr>
        <w:t>8</w:t>
      </w:r>
      <w:r w:rsidRPr="00B34D9B">
        <w:rPr>
          <w:rFonts w:asciiTheme="minorHAnsi" w:hAnsiTheme="minorHAnsi" w:cstheme="minorHAnsi"/>
        </w:rPr>
        <w:t xml:space="preserve"> umowy wraz z rozładunkiem i wniesieniem do pomieszczeń wskazanych przez Zamawiającego, </w:t>
      </w:r>
    </w:p>
    <w:p w14:paraId="54BC9E69" w14:textId="77777777" w:rsidR="00380FB0" w:rsidRPr="00B34D9B" w:rsidRDefault="00380FB0" w:rsidP="002C7308">
      <w:pPr>
        <w:pStyle w:val="Akapitzlist"/>
        <w:spacing w:after="0" w:line="240" w:lineRule="auto"/>
        <w:ind w:left="426"/>
        <w:rPr>
          <w:rFonts w:asciiTheme="minorHAnsi" w:hAnsiTheme="minorHAnsi" w:cstheme="minorHAnsi"/>
        </w:rPr>
      </w:pPr>
      <w:r w:rsidRPr="00B34D9B">
        <w:rPr>
          <w:rFonts w:asciiTheme="minorHAnsi" w:hAnsiTheme="minorHAnsi" w:cstheme="minorHAnsi"/>
        </w:rPr>
        <w:t xml:space="preserve">b) koszty odbioru i utylizacji zużytych tonerów i tuszy w trakcie trwania umowy oraz po jej zakończeniu jeśli Zamawiający nadal użytkuje materiały eksploatacyjne dostarczone przez wybranego Wykonawcę oraz koszty wystawienia wymaganej przez przepisy prawa dotyczące odpadów Karty Przekazania Odpadów, </w:t>
      </w:r>
    </w:p>
    <w:p w14:paraId="6E8D88AB" w14:textId="472AEC6B" w:rsidR="00380FB0" w:rsidRPr="00B34D9B" w:rsidRDefault="00380FB0" w:rsidP="002C7308">
      <w:pPr>
        <w:pStyle w:val="Akapitzlist"/>
        <w:spacing w:after="0" w:line="240" w:lineRule="auto"/>
        <w:ind w:left="426"/>
        <w:rPr>
          <w:rFonts w:asciiTheme="minorHAnsi" w:eastAsia="Times New Roman" w:hAnsiTheme="minorHAnsi" w:cstheme="minorHAnsi"/>
          <w:bCs/>
          <w:lang w:eastAsia="pl-PL"/>
        </w:rPr>
      </w:pPr>
      <w:r w:rsidRPr="00B34D9B">
        <w:rPr>
          <w:rFonts w:asciiTheme="minorHAnsi" w:hAnsiTheme="minorHAnsi" w:cstheme="minorHAnsi"/>
        </w:rPr>
        <w:t>c) wszelkie podatki i opłaty.</w:t>
      </w:r>
    </w:p>
    <w:p w14:paraId="7F185FA5" w14:textId="5C224A56" w:rsidR="00434979" w:rsidRPr="00B34D9B" w:rsidRDefault="00434979"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sposób niezgodny z niniejszą umową i warunkami prawem określonymi.</w:t>
      </w:r>
    </w:p>
    <w:p w14:paraId="66AF5B4F" w14:textId="77777777" w:rsidR="00864985" w:rsidRPr="00B34D9B" w:rsidRDefault="00864985" w:rsidP="002C7308">
      <w:pPr>
        <w:spacing w:after="0" w:line="240" w:lineRule="auto"/>
        <w:rPr>
          <w:rFonts w:asciiTheme="minorHAnsi" w:eastAsia="Times New Roman" w:hAnsiTheme="minorHAnsi" w:cstheme="minorHAnsi"/>
          <w:lang w:eastAsia="pl-PL"/>
        </w:rPr>
      </w:pPr>
      <w:bookmarkStart w:id="1" w:name="_Hlk76970843"/>
    </w:p>
    <w:p w14:paraId="704EC7B4" w14:textId="2951A864"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5</w:t>
      </w:r>
    </w:p>
    <w:p w14:paraId="072C84DB" w14:textId="0A9F64F8" w:rsidR="00380FB0" w:rsidRPr="00B34D9B" w:rsidRDefault="00864985" w:rsidP="002C7308">
      <w:pPr>
        <w:widowControl w:val="0"/>
        <w:numPr>
          <w:ilvl w:val="3"/>
          <w:numId w:val="16"/>
        </w:numPr>
        <w:tabs>
          <w:tab w:val="num" w:pos="426"/>
        </w:tabs>
        <w:spacing w:after="0" w:line="240" w:lineRule="auto"/>
        <w:ind w:left="360" w:hanging="426"/>
        <w:rPr>
          <w:rFonts w:asciiTheme="minorHAnsi" w:hAnsiTheme="minorHAnsi" w:cstheme="minorHAnsi"/>
        </w:rPr>
      </w:pPr>
      <w:bookmarkStart w:id="2" w:name="_Hlk76970827"/>
      <w:bookmarkStart w:id="3" w:name="_Hlk76970420"/>
      <w:r w:rsidRPr="00B34D9B">
        <w:rPr>
          <w:rFonts w:asciiTheme="minorHAnsi" w:eastAsia="Times New Roman" w:hAnsiTheme="minorHAnsi" w:cstheme="minorHAnsi"/>
          <w:lang w:eastAsia="pl-PL"/>
        </w:rPr>
        <w:t>Rozliczeni</w:t>
      </w:r>
      <w:r w:rsidR="00EE7AB2">
        <w:rPr>
          <w:rFonts w:asciiTheme="minorHAnsi" w:eastAsia="Times New Roman" w:hAnsiTheme="minorHAnsi" w:cstheme="minorHAnsi"/>
          <w:lang w:eastAsia="pl-PL"/>
        </w:rPr>
        <w:t>e</w:t>
      </w:r>
      <w:r w:rsidRPr="00B34D9B">
        <w:rPr>
          <w:rFonts w:asciiTheme="minorHAnsi" w:eastAsia="Times New Roman" w:hAnsiTheme="minorHAnsi" w:cstheme="minorHAnsi"/>
          <w:lang w:eastAsia="pl-PL"/>
        </w:rPr>
        <w:t xml:space="preserve"> za przedmiot umowy będzie następowało na podstawie faktur za dostarczoną partię dostawy.</w:t>
      </w:r>
      <w:r w:rsidR="00380FB0" w:rsidRPr="00B34D9B">
        <w:rPr>
          <w:rFonts w:asciiTheme="minorHAnsi" w:eastAsia="Times New Roman" w:hAnsiTheme="minorHAnsi" w:cstheme="minorHAnsi"/>
          <w:lang w:eastAsia="pl-PL"/>
        </w:rPr>
        <w:t xml:space="preserve"> </w:t>
      </w:r>
      <w:bookmarkEnd w:id="2"/>
    </w:p>
    <w:p w14:paraId="1664A3CC" w14:textId="4FE45F65" w:rsidR="00380FB0" w:rsidRPr="00B34D9B" w:rsidRDefault="00380FB0" w:rsidP="002C7308">
      <w:pPr>
        <w:widowControl w:val="0"/>
        <w:numPr>
          <w:ilvl w:val="3"/>
          <w:numId w:val="16"/>
        </w:numPr>
        <w:tabs>
          <w:tab w:val="num" w:pos="426"/>
        </w:tabs>
        <w:spacing w:after="0" w:line="240" w:lineRule="auto"/>
        <w:ind w:left="360" w:hanging="426"/>
        <w:rPr>
          <w:rFonts w:asciiTheme="minorHAnsi" w:hAnsiTheme="minorHAnsi" w:cstheme="minorHAnsi"/>
        </w:rPr>
      </w:pPr>
      <w:r w:rsidRPr="00B34D9B">
        <w:rPr>
          <w:rFonts w:asciiTheme="minorHAnsi" w:hAnsiTheme="minorHAnsi" w:cstheme="minorHAnsi"/>
        </w:rPr>
        <w:t>Wykonawca może wystawić i przesłać Zamawiającemu fakturę wraz z załącznikiem :</w:t>
      </w:r>
    </w:p>
    <w:p w14:paraId="2DEC861A" w14:textId="77777777" w:rsidR="00380FB0" w:rsidRPr="00B34D9B" w:rsidRDefault="00380FB0" w:rsidP="002C7308">
      <w:pPr>
        <w:autoSpaceDE w:val="0"/>
        <w:autoSpaceDN w:val="0"/>
        <w:adjustRightInd w:val="0"/>
        <w:spacing w:after="0" w:line="240" w:lineRule="auto"/>
        <w:ind w:firstLine="426"/>
        <w:rPr>
          <w:rFonts w:asciiTheme="minorHAnsi" w:hAnsiTheme="minorHAnsi" w:cstheme="minorHAnsi"/>
        </w:rPr>
      </w:pPr>
      <w:r w:rsidRPr="00B34D9B">
        <w:rPr>
          <w:rFonts w:asciiTheme="minorHAnsi" w:hAnsiTheme="minorHAnsi" w:cstheme="minorHAnsi"/>
        </w:rPr>
        <w:t>- w formie papierowej na wskazany adres Zamawiającego,</w:t>
      </w:r>
    </w:p>
    <w:p w14:paraId="65E167BD" w14:textId="77777777" w:rsidR="00380FB0" w:rsidRPr="00B34D9B" w:rsidRDefault="00380FB0" w:rsidP="002C7308">
      <w:pPr>
        <w:autoSpaceDE w:val="0"/>
        <w:autoSpaceDN w:val="0"/>
        <w:adjustRightInd w:val="0"/>
        <w:spacing w:after="0" w:line="240" w:lineRule="auto"/>
        <w:ind w:firstLine="426"/>
        <w:rPr>
          <w:rFonts w:asciiTheme="minorHAnsi" w:hAnsiTheme="minorHAnsi" w:cstheme="minorHAnsi"/>
        </w:rPr>
      </w:pPr>
      <w:r w:rsidRPr="00B34D9B">
        <w:rPr>
          <w:rFonts w:asciiTheme="minorHAnsi" w:hAnsiTheme="minorHAnsi" w:cstheme="minorHAnsi"/>
        </w:rPr>
        <w:t xml:space="preserve">lub </w:t>
      </w:r>
    </w:p>
    <w:p w14:paraId="3502E862" w14:textId="0384C6F7" w:rsidR="00864985" w:rsidRPr="00B34D9B" w:rsidRDefault="00380FB0" w:rsidP="002C7308">
      <w:pPr>
        <w:tabs>
          <w:tab w:val="num" w:pos="2880"/>
        </w:tabs>
        <w:spacing w:after="0" w:line="240" w:lineRule="auto"/>
        <w:ind w:left="426"/>
        <w:rPr>
          <w:rFonts w:asciiTheme="minorHAnsi" w:eastAsia="Times New Roman" w:hAnsiTheme="minorHAnsi" w:cstheme="minorHAnsi"/>
          <w:lang w:eastAsia="pl-PL"/>
        </w:rPr>
      </w:pPr>
      <w:r w:rsidRPr="00B34D9B">
        <w:rPr>
          <w:rFonts w:asciiTheme="minorHAnsi" w:hAnsiTheme="minorHAnsi" w:cstheme="minorHAnsi"/>
        </w:rPr>
        <w:t xml:space="preserve">- w formacie pdf na następujące adresy mailowe: </w:t>
      </w:r>
      <w:hyperlink r:id="rId7" w:history="1">
        <w:r w:rsidRPr="00B34D9B">
          <w:rPr>
            <w:rFonts w:asciiTheme="minorHAnsi" w:hAnsiTheme="minorHAnsi" w:cstheme="minorHAnsi"/>
          </w:rPr>
          <w:t>biuro@zdpsiow.pl</w:t>
        </w:r>
      </w:hyperlink>
      <w:r w:rsidRPr="00B34D9B">
        <w:rPr>
          <w:rFonts w:asciiTheme="minorHAnsi" w:hAnsiTheme="minorHAnsi" w:cstheme="minorHAnsi"/>
        </w:rPr>
        <w:t xml:space="preserve"> </w:t>
      </w:r>
    </w:p>
    <w:p w14:paraId="4B99CF44" w14:textId="3B598E5D" w:rsidR="00864985" w:rsidRPr="00B34D9B" w:rsidRDefault="00864985" w:rsidP="002C7308">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Każda faktura w określeniu </w:t>
      </w:r>
      <w:r w:rsidRPr="00B34D9B">
        <w:rPr>
          <w:rFonts w:asciiTheme="minorHAnsi" w:eastAsia="Times New Roman" w:hAnsiTheme="minorHAnsi" w:cstheme="minorHAnsi"/>
          <w:u w:val="single"/>
          <w:lang w:eastAsia="pl-PL"/>
        </w:rPr>
        <w:t>nabywcy</w:t>
      </w:r>
      <w:r w:rsidRPr="00B34D9B">
        <w:rPr>
          <w:rFonts w:asciiTheme="minorHAnsi" w:eastAsia="Times New Roman" w:hAnsiTheme="minorHAnsi" w:cstheme="minorHAnsi"/>
          <w:lang w:eastAsia="pl-PL"/>
        </w:rPr>
        <w:t xml:space="preserve"> musi zawierać nazwę i adres: Miasto Bydgoszcz, ul. Jezuicka 1, 85-102 Bydgoszcz</w:t>
      </w:r>
      <w:r w:rsidR="00380FB0" w:rsidRPr="00B34D9B">
        <w:rPr>
          <w:rFonts w:asciiTheme="minorHAnsi" w:eastAsia="Times New Roman" w:hAnsiTheme="minorHAnsi" w:cstheme="minorHAnsi"/>
          <w:lang w:eastAsia="pl-PL"/>
        </w:rPr>
        <w:t xml:space="preserve"> NIP </w:t>
      </w:r>
      <w:r w:rsidR="00380FB0" w:rsidRPr="00B34D9B">
        <w:rPr>
          <w:rFonts w:asciiTheme="minorHAnsi" w:hAnsiTheme="minorHAnsi" w:cstheme="minorHAnsi"/>
        </w:rPr>
        <w:t>9531011863</w:t>
      </w:r>
      <w:r w:rsidRPr="00B34D9B">
        <w:rPr>
          <w:rFonts w:asciiTheme="minorHAnsi" w:eastAsia="Times New Roman" w:hAnsiTheme="minorHAnsi" w:cstheme="minorHAnsi"/>
          <w:lang w:eastAsia="pl-PL"/>
        </w:rPr>
        <w:t xml:space="preserve">, w określeniu </w:t>
      </w:r>
      <w:r w:rsidRPr="00B34D9B">
        <w:rPr>
          <w:rFonts w:asciiTheme="minorHAnsi" w:eastAsia="Times New Roman" w:hAnsiTheme="minorHAnsi" w:cstheme="minorHAnsi"/>
          <w:u w:val="single"/>
          <w:lang w:eastAsia="pl-PL"/>
        </w:rPr>
        <w:t>odbiorcy</w:t>
      </w:r>
      <w:r w:rsidRPr="00B34D9B">
        <w:rPr>
          <w:rFonts w:asciiTheme="minorHAnsi" w:eastAsia="Times New Roman" w:hAnsiTheme="minorHAnsi" w:cstheme="minorHAnsi"/>
          <w:lang w:eastAsia="pl-PL"/>
        </w:rPr>
        <w:t xml:space="preserve"> – nazwę i adres: Zespół Domów Pomocy Społecznej i Ośrodków Wsparcia, ul. Gałczyńskiego 2, 85-322 Bydgoszcz, </w:t>
      </w:r>
      <w:r w:rsidRPr="00B34D9B">
        <w:rPr>
          <w:rFonts w:asciiTheme="minorHAnsi" w:eastAsia="Times New Roman" w:hAnsiTheme="minorHAnsi" w:cstheme="minorHAnsi"/>
          <w:u w:val="single"/>
          <w:lang w:eastAsia="pl-PL"/>
        </w:rPr>
        <w:t xml:space="preserve">miejsce dostawy </w:t>
      </w:r>
      <w:r w:rsidRPr="00B34D9B">
        <w:rPr>
          <w:rFonts w:asciiTheme="minorHAnsi" w:eastAsia="Times New Roman" w:hAnsiTheme="minorHAnsi" w:cstheme="minorHAnsi"/>
          <w:lang w:eastAsia="pl-PL"/>
        </w:rPr>
        <w:t>- np. DPS ,,</w:t>
      </w:r>
      <w:r w:rsidR="00751809" w:rsidRPr="00B34D9B">
        <w:rPr>
          <w:rFonts w:asciiTheme="minorHAnsi" w:eastAsia="Times New Roman" w:hAnsiTheme="minorHAnsi" w:cstheme="minorHAnsi"/>
          <w:lang w:eastAsia="pl-PL"/>
        </w:rPr>
        <w:t>Promień Życia</w:t>
      </w:r>
      <w:r w:rsidRPr="00B34D9B">
        <w:rPr>
          <w:rFonts w:asciiTheme="minorHAnsi" w:eastAsia="Times New Roman" w:hAnsiTheme="minorHAnsi" w:cstheme="minorHAnsi"/>
          <w:lang w:eastAsia="pl-PL"/>
        </w:rPr>
        <w:t xml:space="preserve">”. </w:t>
      </w:r>
    </w:p>
    <w:p w14:paraId="25D87742" w14:textId="77777777" w:rsidR="00380FB0" w:rsidRPr="00B34D9B" w:rsidRDefault="00864985" w:rsidP="002C7308">
      <w:pPr>
        <w:numPr>
          <w:ilvl w:val="3"/>
          <w:numId w:val="16"/>
        </w:numPr>
        <w:tabs>
          <w:tab w:val="num" w:pos="426"/>
        </w:tabs>
        <w:spacing w:after="0" w:line="240" w:lineRule="auto"/>
        <w:ind w:left="426" w:hanging="329"/>
        <w:contextualSpacing/>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Formą zapłaty będzie przelew należności na konto Wykonawcy wskazane na fakturze, w terminie </w:t>
      </w:r>
      <w:bookmarkStart w:id="4" w:name="_Hlk115849070"/>
      <w:r w:rsidR="00380FB0" w:rsidRPr="00B34D9B">
        <w:rPr>
          <w:rFonts w:asciiTheme="minorHAnsi" w:hAnsiTheme="minorHAnsi" w:cstheme="minorHAnsi"/>
        </w:rPr>
        <w:t xml:space="preserve">30 dni </w:t>
      </w:r>
      <w:bookmarkEnd w:id="4"/>
      <w:r w:rsidR="00380FB0" w:rsidRPr="00B34D9B">
        <w:rPr>
          <w:rFonts w:asciiTheme="minorHAnsi" w:hAnsiTheme="minorHAnsi" w:cstheme="minorHAnsi"/>
        </w:rPr>
        <w:t>od daty otrzymania prawidłowo wystawionej faktury przez Zamawiającego</w:t>
      </w:r>
      <w:r w:rsidRPr="00B34D9B">
        <w:rPr>
          <w:rFonts w:asciiTheme="minorHAnsi" w:eastAsia="Times New Roman" w:hAnsiTheme="minorHAnsi" w:cstheme="minorHAnsi"/>
          <w:lang w:eastAsia="pl-PL"/>
        </w:rPr>
        <w:t>.</w:t>
      </w:r>
      <w:r w:rsidR="00380FB0" w:rsidRPr="00B34D9B">
        <w:rPr>
          <w:rFonts w:asciiTheme="minorHAnsi" w:eastAsia="Times New Roman" w:hAnsiTheme="minorHAnsi" w:cstheme="minorHAnsi"/>
          <w:lang w:eastAsia="pl-PL"/>
        </w:rPr>
        <w:t xml:space="preserve"> </w:t>
      </w:r>
    </w:p>
    <w:p w14:paraId="52B73464" w14:textId="2C6B2789" w:rsidR="00380FB0" w:rsidRPr="00B34D9B" w:rsidRDefault="00380FB0" w:rsidP="002C7308">
      <w:pPr>
        <w:numPr>
          <w:ilvl w:val="3"/>
          <w:numId w:val="16"/>
        </w:numPr>
        <w:tabs>
          <w:tab w:val="num" w:pos="426"/>
        </w:tabs>
        <w:spacing w:after="0" w:line="240" w:lineRule="auto"/>
        <w:ind w:left="426" w:hanging="329"/>
        <w:contextualSpacing/>
        <w:rPr>
          <w:rFonts w:asciiTheme="minorHAnsi" w:eastAsia="Times New Roman" w:hAnsiTheme="minorHAnsi" w:cstheme="minorHAnsi"/>
          <w:lang w:eastAsia="pl-PL"/>
        </w:rPr>
      </w:pPr>
      <w:r w:rsidRPr="00B34D9B">
        <w:rPr>
          <w:rFonts w:asciiTheme="minorHAnsi" w:hAnsiTheme="minorHAnsi" w:cstheme="minorHAnsi"/>
        </w:rPr>
        <w:t xml:space="preserve">Za termin zapłaty uznaje się dzień obciążenia rachunku bankowego Zamawiającego. </w:t>
      </w:r>
    </w:p>
    <w:p w14:paraId="3B8F6CC5" w14:textId="692F32A8" w:rsidR="00864985" w:rsidRPr="00B34D9B" w:rsidRDefault="00380FB0" w:rsidP="002C7308">
      <w:pPr>
        <w:numPr>
          <w:ilvl w:val="3"/>
          <w:numId w:val="16"/>
        </w:numPr>
        <w:tabs>
          <w:tab w:val="clear" w:pos="2880"/>
        </w:tabs>
        <w:spacing w:after="0" w:line="240" w:lineRule="auto"/>
        <w:ind w:left="426" w:hanging="329"/>
        <w:contextualSpacing/>
        <w:rPr>
          <w:rFonts w:asciiTheme="minorHAnsi" w:eastAsia="Times New Roman" w:hAnsiTheme="minorHAnsi" w:cstheme="minorHAnsi"/>
          <w:lang w:eastAsia="pl-PL"/>
        </w:rPr>
      </w:pPr>
      <w:r w:rsidRPr="00B34D9B">
        <w:rPr>
          <w:rFonts w:asciiTheme="minorHAnsi" w:hAnsiTheme="minorHAnsi" w:cstheme="minorHAnsi"/>
        </w:rPr>
        <w:t>Prawidłowa faktura musi zawierać wyszczególnione wszystkie operację, wykaz użytych części zamiennych, materiałów eksploatacyjnych, ilość roboczogodzin, na podstawie których ustalono koszt usługi serwisowej</w:t>
      </w:r>
      <w:r w:rsidR="00864985" w:rsidRPr="00B34D9B">
        <w:rPr>
          <w:rFonts w:asciiTheme="minorHAnsi" w:eastAsia="Times New Roman" w:hAnsiTheme="minorHAnsi" w:cstheme="minorHAnsi"/>
          <w:lang w:eastAsia="pl-PL"/>
        </w:rPr>
        <w:t>.</w:t>
      </w:r>
    </w:p>
    <w:p w14:paraId="084C84EE" w14:textId="2C6DC63A"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6</w:t>
      </w:r>
    </w:p>
    <w:p w14:paraId="7A945D3F" w14:textId="77777777" w:rsidR="00864985" w:rsidRPr="00B34D9B" w:rsidRDefault="00864985" w:rsidP="002C7308">
      <w:pPr>
        <w:numPr>
          <w:ilvl w:val="0"/>
          <w:numId w:val="17"/>
        </w:numPr>
        <w:spacing w:after="0" w:line="240" w:lineRule="auto"/>
        <w:ind w:left="360"/>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0E23243E" w:rsidR="00864985" w:rsidRPr="00B34D9B" w:rsidRDefault="00864985" w:rsidP="002C7308">
      <w:pPr>
        <w:numPr>
          <w:ilvl w:val="0"/>
          <w:numId w:val="17"/>
        </w:numPr>
        <w:spacing w:after="0" w:line="240" w:lineRule="auto"/>
        <w:ind w:left="360"/>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Wykonawca w takim przypadku zobowiązany jest uznać reklamację i </w:t>
      </w:r>
      <w:r w:rsidR="00EE7AB2">
        <w:rPr>
          <w:rFonts w:asciiTheme="minorHAnsi" w:eastAsia="Times New Roman" w:hAnsiTheme="minorHAnsi" w:cstheme="minorHAnsi"/>
          <w:lang w:eastAsia="pl-PL"/>
        </w:rPr>
        <w:t xml:space="preserve">niezwłocznie </w:t>
      </w:r>
      <w:r w:rsidRPr="00B34D9B">
        <w:rPr>
          <w:rFonts w:asciiTheme="minorHAnsi" w:eastAsia="Times New Roman" w:hAnsiTheme="minorHAnsi" w:cstheme="minorHAnsi"/>
          <w:lang w:eastAsia="pl-PL"/>
        </w:rPr>
        <w:t>dostarczyć towar wolny od wad.</w:t>
      </w:r>
    </w:p>
    <w:bookmarkEnd w:id="1"/>
    <w:bookmarkEnd w:id="3"/>
    <w:p w14:paraId="08198450" w14:textId="0588B9D5" w:rsidR="00864985"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 xml:space="preserve">§ </w:t>
      </w:r>
      <w:r w:rsidR="005B5C47">
        <w:rPr>
          <w:rFonts w:asciiTheme="minorHAnsi" w:eastAsia="Times New Roman" w:hAnsiTheme="minorHAnsi" w:cstheme="minorHAnsi"/>
          <w:bCs/>
          <w:lang w:eastAsia="pl-PL"/>
        </w:rPr>
        <w:t>7</w:t>
      </w:r>
    </w:p>
    <w:p w14:paraId="5799ADC7" w14:textId="377AFE41" w:rsidR="00B2245F" w:rsidRPr="00B2245F" w:rsidRDefault="00B2245F" w:rsidP="00B2245F">
      <w:pPr>
        <w:spacing w:after="0" w:line="240" w:lineRule="auto"/>
        <w:ind w:left="284"/>
        <w:rPr>
          <w:rFonts w:asciiTheme="minorHAnsi" w:hAnsiTheme="minorHAnsi" w:cstheme="minorHAnsi"/>
        </w:rPr>
      </w:pPr>
      <w:r>
        <w:rPr>
          <w:rFonts w:asciiTheme="minorHAnsi" w:hAnsiTheme="minorHAnsi" w:cstheme="minorHAnsi"/>
        </w:rPr>
        <w:t xml:space="preserve">1. </w:t>
      </w:r>
      <w:r w:rsidRPr="00B2245F">
        <w:rPr>
          <w:rFonts w:asciiTheme="minorHAnsi" w:hAnsiTheme="minorHAnsi" w:cstheme="minorHAnsi"/>
        </w:rPr>
        <w:t>Strony postanawiają, że obowiązującą je formą odszkodowania stanowią kary umowne.</w:t>
      </w:r>
    </w:p>
    <w:p w14:paraId="3DAC81C3" w14:textId="0478CD7F" w:rsidR="00B2245F" w:rsidRP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t>2.</w:t>
      </w:r>
      <w:r>
        <w:rPr>
          <w:rFonts w:asciiTheme="minorHAnsi" w:hAnsiTheme="minorHAnsi" w:cstheme="minorHAnsi"/>
        </w:rPr>
        <w:t xml:space="preserve"> </w:t>
      </w:r>
      <w:r w:rsidRPr="00B2245F">
        <w:rPr>
          <w:rFonts w:asciiTheme="minorHAnsi" w:hAnsiTheme="minorHAnsi" w:cstheme="minorHAnsi"/>
        </w:rPr>
        <w:t>Dostawca zapłaci Zamawiającemu kary umowne:</w:t>
      </w:r>
    </w:p>
    <w:p w14:paraId="1DFAE0D8" w14:textId="1C50E88D" w:rsidR="00B2245F" w:rsidRPr="00B2245F" w:rsidRDefault="00DB424E" w:rsidP="00B2245F">
      <w:pPr>
        <w:pStyle w:val="Akapitzlist"/>
        <w:numPr>
          <w:ilvl w:val="0"/>
          <w:numId w:val="29"/>
        </w:numPr>
        <w:spacing w:after="0" w:line="240" w:lineRule="auto"/>
        <w:rPr>
          <w:rFonts w:asciiTheme="minorHAnsi" w:hAnsiTheme="minorHAnsi" w:cstheme="minorHAnsi"/>
        </w:rPr>
      </w:pPr>
      <w:r w:rsidRPr="00DB424E">
        <w:rPr>
          <w:rFonts w:asciiTheme="minorHAnsi" w:hAnsiTheme="minorHAnsi" w:cstheme="minorHAnsi"/>
        </w:rPr>
        <w:t xml:space="preserve">w wysokości 2% </w:t>
      </w:r>
      <w:r w:rsidR="00EE7AB2">
        <w:rPr>
          <w:rFonts w:asciiTheme="minorHAnsi" w:hAnsiTheme="minorHAnsi" w:cstheme="minorHAnsi"/>
        </w:rPr>
        <w:t>wynagrodzenia</w:t>
      </w:r>
      <w:r w:rsidRPr="00DB424E">
        <w:rPr>
          <w:rFonts w:asciiTheme="minorHAnsi" w:hAnsiTheme="minorHAnsi" w:cstheme="minorHAnsi"/>
        </w:rPr>
        <w:t xml:space="preserve"> brutto Umowy za </w:t>
      </w:r>
      <w:r>
        <w:rPr>
          <w:rFonts w:asciiTheme="minorHAnsi" w:hAnsiTheme="minorHAnsi" w:cstheme="minorHAnsi"/>
        </w:rPr>
        <w:t>dostawę</w:t>
      </w:r>
      <w:r w:rsidRPr="00DB424E">
        <w:rPr>
          <w:rFonts w:asciiTheme="minorHAnsi" w:hAnsiTheme="minorHAnsi" w:cstheme="minorHAnsi"/>
        </w:rPr>
        <w:t xml:space="preserve"> nie wykonane w terminie za każdy rozpoczęty dzień opóźnienia</w:t>
      </w:r>
      <w:r w:rsidR="00B2245F" w:rsidRPr="00B2245F">
        <w:rPr>
          <w:rFonts w:asciiTheme="minorHAnsi" w:hAnsiTheme="minorHAnsi" w:cstheme="minorHAnsi"/>
        </w:rPr>
        <w:t>,</w:t>
      </w:r>
    </w:p>
    <w:p w14:paraId="1EB7D1DA" w14:textId="68C681AB" w:rsidR="00B2245F" w:rsidRPr="00B2245F" w:rsidRDefault="00DB424E" w:rsidP="00B2245F">
      <w:pPr>
        <w:spacing w:after="0" w:line="240" w:lineRule="auto"/>
        <w:ind w:left="284"/>
        <w:rPr>
          <w:rFonts w:asciiTheme="minorHAnsi" w:hAnsiTheme="minorHAnsi" w:cstheme="minorHAnsi"/>
        </w:rPr>
      </w:pPr>
      <w:r>
        <w:rPr>
          <w:rFonts w:asciiTheme="minorHAnsi" w:hAnsiTheme="minorHAnsi" w:cstheme="minorHAnsi"/>
        </w:rPr>
        <w:t>3</w:t>
      </w:r>
      <w:r w:rsidR="00B2245F" w:rsidRPr="00B2245F">
        <w:rPr>
          <w:rFonts w:asciiTheme="minorHAnsi" w:hAnsiTheme="minorHAnsi" w:cstheme="minorHAnsi"/>
        </w:rPr>
        <w:t xml:space="preserve">.Umowa może zostać rozwiązana bez stosowania kar umownych w przypadku: </w:t>
      </w:r>
    </w:p>
    <w:p w14:paraId="0CFA6AB2" w14:textId="3AAAC776" w:rsidR="00B2245F" w:rsidRP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t xml:space="preserve">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00DB424E">
        <w:rPr>
          <w:rFonts w:asciiTheme="minorHAnsi" w:hAnsiTheme="minorHAnsi" w:cstheme="minorHAnsi"/>
        </w:rPr>
        <w:t>Wykonawca</w:t>
      </w:r>
      <w:r w:rsidRPr="00B2245F">
        <w:rPr>
          <w:rFonts w:asciiTheme="minorHAnsi" w:hAnsiTheme="minorHAnsi" w:cstheme="minorHAnsi"/>
        </w:rPr>
        <w:t xml:space="preserve"> może żądać jedynie wynagrodzenia należnego z tytułu wykonania części umowy,</w:t>
      </w:r>
    </w:p>
    <w:p w14:paraId="6629406E" w14:textId="44440ADE" w:rsid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lastRenderedPageBreak/>
        <w:t xml:space="preserve">b) nie przyznania Zamawiającemu środków finansowych na wykonanie </w:t>
      </w:r>
      <w:r w:rsidR="00EE7AB2">
        <w:rPr>
          <w:rFonts w:asciiTheme="minorHAnsi" w:hAnsiTheme="minorHAnsi" w:cstheme="minorHAnsi"/>
        </w:rPr>
        <w:t>przedmiotu umowy</w:t>
      </w:r>
      <w:r w:rsidRPr="00B2245F">
        <w:rPr>
          <w:rFonts w:asciiTheme="minorHAnsi" w:hAnsiTheme="minorHAnsi" w:cstheme="minorHAnsi"/>
        </w:rPr>
        <w:t>, bez ponoszenia przez Zamawiającego konsekwencji finansowych</w:t>
      </w:r>
    </w:p>
    <w:p w14:paraId="68C8559C" w14:textId="77777777" w:rsidR="005B5C47" w:rsidRDefault="005B5C47" w:rsidP="005B5C47">
      <w:pPr>
        <w:spacing w:after="0" w:line="240" w:lineRule="auto"/>
        <w:jc w:val="center"/>
        <w:rPr>
          <w:rFonts w:asciiTheme="minorHAnsi" w:eastAsia="Times New Roman" w:hAnsiTheme="minorHAnsi" w:cstheme="minorHAnsi"/>
          <w:bCs/>
          <w:lang w:eastAsia="pl-PL"/>
        </w:rPr>
      </w:pPr>
    </w:p>
    <w:p w14:paraId="52C95045" w14:textId="694DCD42" w:rsidR="005B5C47" w:rsidRPr="00B34D9B" w:rsidRDefault="005B5C47" w:rsidP="005B5C47">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Pr>
          <w:rFonts w:asciiTheme="minorHAnsi" w:eastAsia="Times New Roman" w:hAnsiTheme="minorHAnsi" w:cstheme="minorHAnsi"/>
          <w:bCs/>
          <w:lang w:eastAsia="pl-PL"/>
        </w:rPr>
        <w:t>8</w:t>
      </w:r>
    </w:p>
    <w:p w14:paraId="10193A64" w14:textId="5E5FCE92"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 xml:space="preserve">Strony mają obowiązek niezwłocznego wzajemnego informowania o okolicznościach mających wpływ na realizację umowy, w szczególności oddziałujących negatywnie na proces wykonania </w:t>
      </w:r>
      <w:r w:rsidR="00EE7AB2">
        <w:rPr>
          <w:rFonts w:asciiTheme="minorHAnsi" w:hAnsiTheme="minorHAnsi" w:cstheme="minorHAnsi"/>
        </w:rPr>
        <w:t>przedmiotu umowy</w:t>
      </w:r>
      <w:r w:rsidRPr="00B34D9B">
        <w:rPr>
          <w:rFonts w:asciiTheme="minorHAnsi" w:hAnsiTheme="minorHAnsi" w:cstheme="minorHAnsi"/>
        </w:rPr>
        <w:t>.</w:t>
      </w:r>
    </w:p>
    <w:p w14:paraId="32E1C135"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Zmiany treści umowy wymagają formy pisemnej pod rygorem nieważności.</w:t>
      </w:r>
    </w:p>
    <w:p w14:paraId="19BDCE8C"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Każdej ze stron przysługuje prawo do rozwiązania umowy z zachowaniem miesięcznego okresu wypowiedzenia.</w:t>
      </w:r>
    </w:p>
    <w:p w14:paraId="21A97E7E"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7E6672FF"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3B56AEED"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W sprawach nie unormowanych niniejszą umową mają zastosowanie przepisy Kodeksu Cywilnego i Kodeksu postępowania cywilnego.</w:t>
      </w:r>
    </w:p>
    <w:p w14:paraId="0781918B"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bookmarkStart w:id="5" w:name="_Hlk117678879"/>
      <w:r w:rsidRPr="00B34D9B">
        <w:rPr>
          <w:rFonts w:asciiTheme="minorHAnsi" w:hAnsiTheme="minorHAnsi" w:cstheme="minorHAnsi"/>
        </w:rPr>
        <w:t>Umowa wchodzi w życie z dniem jej podpisania</w:t>
      </w:r>
      <w:bookmarkEnd w:id="5"/>
      <w:r w:rsidRPr="00B34D9B">
        <w:rPr>
          <w:rFonts w:asciiTheme="minorHAnsi" w:hAnsiTheme="minorHAnsi" w:cstheme="minorHAnsi"/>
        </w:rPr>
        <w:t>.</w:t>
      </w:r>
    </w:p>
    <w:p w14:paraId="4FE301CF" w14:textId="77777777" w:rsidR="005B5C47" w:rsidRPr="00B2245F" w:rsidRDefault="005B5C47" w:rsidP="00B2245F">
      <w:pPr>
        <w:spacing w:after="0" w:line="240" w:lineRule="auto"/>
        <w:ind w:left="284"/>
        <w:rPr>
          <w:rFonts w:asciiTheme="minorHAnsi" w:hAnsiTheme="minorHAnsi" w:cstheme="minorHAnsi"/>
        </w:rPr>
      </w:pPr>
    </w:p>
    <w:p w14:paraId="3B476205" w14:textId="510A1C01" w:rsidR="00B2245F" w:rsidRDefault="00B2245F" w:rsidP="00B2245F">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 xml:space="preserve">§ </w:t>
      </w:r>
      <w:r>
        <w:rPr>
          <w:rFonts w:asciiTheme="minorHAnsi" w:eastAsia="Times New Roman" w:hAnsiTheme="minorHAnsi" w:cstheme="minorHAnsi"/>
          <w:bCs/>
          <w:lang w:eastAsia="pl-PL"/>
        </w:rPr>
        <w:t>9</w:t>
      </w:r>
    </w:p>
    <w:p w14:paraId="10297847" w14:textId="77777777" w:rsidR="00B2245F" w:rsidRPr="00B34D9B" w:rsidRDefault="00B2245F" w:rsidP="00B2245F">
      <w:pPr>
        <w:spacing w:after="0" w:line="240" w:lineRule="auto"/>
        <w:jc w:val="center"/>
        <w:rPr>
          <w:rFonts w:asciiTheme="minorHAnsi" w:eastAsia="Times New Roman" w:hAnsiTheme="minorHAnsi" w:cstheme="minorHAnsi"/>
          <w:bCs/>
          <w:lang w:eastAsia="pl-PL"/>
        </w:rPr>
      </w:pPr>
    </w:p>
    <w:p w14:paraId="55F5A7C2" w14:textId="77777777" w:rsidR="00864985" w:rsidRPr="00B34D9B" w:rsidRDefault="00864985" w:rsidP="002C7308">
      <w:pPr>
        <w:spacing w:after="0" w:line="240" w:lineRule="auto"/>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Pr="00B34D9B" w:rsidRDefault="00E946C8" w:rsidP="002C7308">
      <w:pPr>
        <w:spacing w:after="0" w:line="240" w:lineRule="auto"/>
        <w:rPr>
          <w:rFonts w:asciiTheme="minorHAnsi" w:hAnsiTheme="minorHAnsi" w:cstheme="minorHAnsi"/>
        </w:rPr>
      </w:pPr>
    </w:p>
    <w:p w14:paraId="0437F29F" w14:textId="71638145" w:rsidR="00864985" w:rsidRPr="00B34D9B" w:rsidRDefault="00864985" w:rsidP="002C7308">
      <w:pPr>
        <w:spacing w:after="0" w:line="240" w:lineRule="auto"/>
        <w:rPr>
          <w:rFonts w:asciiTheme="minorHAnsi" w:hAnsiTheme="minorHAnsi" w:cstheme="minorHAnsi"/>
        </w:rPr>
      </w:pPr>
    </w:p>
    <w:p w14:paraId="11632729" w14:textId="23E2035F" w:rsidR="00864985" w:rsidRPr="00B34D9B" w:rsidRDefault="00864985" w:rsidP="002C7308">
      <w:pPr>
        <w:spacing w:after="0" w:line="240" w:lineRule="auto"/>
        <w:rPr>
          <w:rFonts w:asciiTheme="minorHAnsi" w:hAnsiTheme="minorHAnsi" w:cstheme="minorHAnsi"/>
        </w:rPr>
      </w:pPr>
    </w:p>
    <w:p w14:paraId="30A8252F" w14:textId="3DA75577" w:rsidR="00864985" w:rsidRPr="00B34D9B" w:rsidRDefault="00864985" w:rsidP="002C7308">
      <w:pPr>
        <w:spacing w:after="0" w:line="240" w:lineRule="auto"/>
        <w:rPr>
          <w:rFonts w:asciiTheme="minorHAnsi" w:hAnsiTheme="minorHAnsi" w:cstheme="minorHAnsi"/>
        </w:rPr>
      </w:pPr>
    </w:p>
    <w:p w14:paraId="57868474" w14:textId="5E944841" w:rsidR="00864985" w:rsidRPr="00B34D9B" w:rsidRDefault="00864985" w:rsidP="002C7308">
      <w:pPr>
        <w:spacing w:after="0" w:line="240" w:lineRule="auto"/>
        <w:rPr>
          <w:rFonts w:asciiTheme="minorHAnsi" w:hAnsiTheme="minorHAnsi" w:cstheme="minorHAnsi"/>
        </w:rPr>
      </w:pPr>
    </w:p>
    <w:p w14:paraId="45AF2FC2" w14:textId="77777777" w:rsidR="00E946C8" w:rsidRPr="00B34D9B" w:rsidRDefault="00E946C8" w:rsidP="002C7308">
      <w:pPr>
        <w:spacing w:after="0" w:line="240" w:lineRule="auto"/>
        <w:ind w:left="6372"/>
        <w:rPr>
          <w:rFonts w:asciiTheme="minorHAnsi" w:eastAsia="Times New Roman" w:hAnsiTheme="minorHAnsi" w:cstheme="minorHAnsi"/>
          <w:b/>
          <w:lang w:eastAsia="pl-PL"/>
        </w:rPr>
      </w:pPr>
    </w:p>
    <w:p w14:paraId="6A7DC2A9" w14:textId="75A1C7F9" w:rsidR="00E946C8" w:rsidRPr="00B34D9B" w:rsidRDefault="00E946C8" w:rsidP="002C7308">
      <w:pPr>
        <w:spacing w:after="0" w:line="240" w:lineRule="auto"/>
        <w:rPr>
          <w:rFonts w:asciiTheme="minorHAnsi" w:hAnsiTheme="minorHAnsi" w:cstheme="minorHAnsi"/>
        </w:rPr>
      </w:pPr>
    </w:p>
    <w:p w14:paraId="5A81A1F4" w14:textId="77777777" w:rsidR="00E946C8" w:rsidRPr="00B34D9B" w:rsidRDefault="00E946C8" w:rsidP="002C7308">
      <w:pPr>
        <w:spacing w:after="0" w:line="240" w:lineRule="auto"/>
        <w:rPr>
          <w:rFonts w:asciiTheme="minorHAnsi" w:hAnsiTheme="minorHAnsi" w:cstheme="minorHAnsi"/>
        </w:rPr>
      </w:pPr>
    </w:p>
    <w:p w14:paraId="583809B2" w14:textId="1E9D85A6" w:rsidR="00CE2F08" w:rsidRPr="00B34D9B" w:rsidRDefault="00313219" w:rsidP="002C7308">
      <w:pPr>
        <w:spacing w:after="0" w:line="240" w:lineRule="auto"/>
        <w:rPr>
          <w:rFonts w:asciiTheme="minorHAnsi" w:hAnsiTheme="minorHAnsi" w:cstheme="minorHAnsi"/>
        </w:rPr>
      </w:pPr>
      <w:r w:rsidRPr="00B34D9B">
        <w:rPr>
          <w:rFonts w:asciiTheme="minorHAnsi" w:hAnsiTheme="minorHAnsi" w:cstheme="minorHAnsi"/>
        </w:rPr>
        <w:t xml:space="preserve">        </w:t>
      </w:r>
      <w:r w:rsidR="00CE2F08" w:rsidRPr="00B34D9B">
        <w:rPr>
          <w:rFonts w:asciiTheme="minorHAnsi" w:hAnsiTheme="minorHAnsi" w:cstheme="minorHAnsi"/>
        </w:rPr>
        <w:t>……………………………</w:t>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Pr="00B34D9B">
        <w:rPr>
          <w:rFonts w:asciiTheme="minorHAnsi" w:hAnsiTheme="minorHAnsi" w:cstheme="minorHAnsi"/>
        </w:rPr>
        <w:t xml:space="preserve">                      </w:t>
      </w:r>
      <w:r w:rsidR="00CE2F08" w:rsidRPr="00B34D9B">
        <w:rPr>
          <w:rFonts w:asciiTheme="minorHAnsi" w:hAnsiTheme="minorHAnsi" w:cstheme="minorHAnsi"/>
        </w:rPr>
        <w:t>……………………………</w:t>
      </w:r>
    </w:p>
    <w:p w14:paraId="78D8DAA3" w14:textId="77777777" w:rsidR="00CE2F08" w:rsidRPr="00B34D9B" w:rsidRDefault="00CE2F08" w:rsidP="002C7308">
      <w:pPr>
        <w:spacing w:after="0" w:line="240" w:lineRule="auto"/>
        <w:ind w:firstLine="708"/>
        <w:rPr>
          <w:rFonts w:asciiTheme="minorHAnsi" w:hAnsiTheme="minorHAnsi" w:cstheme="minorHAnsi"/>
        </w:rPr>
      </w:pPr>
      <w:r w:rsidRPr="00B34D9B">
        <w:rPr>
          <w:rFonts w:asciiTheme="minorHAnsi" w:hAnsiTheme="minorHAnsi" w:cstheme="minorHAnsi"/>
        </w:rPr>
        <w:t>Wykonawca</w:t>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t>Zamawiający</w:t>
      </w:r>
    </w:p>
    <w:sectPr w:rsidR="00CE2F08" w:rsidRPr="00B34D9B" w:rsidSect="00B34D9B">
      <w:footerReference w:type="default" r:id="rId8"/>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0B9C" w14:textId="77777777" w:rsidR="0046766C" w:rsidRDefault="0046766C" w:rsidP="002C7308">
      <w:pPr>
        <w:spacing w:after="0" w:line="240" w:lineRule="auto"/>
      </w:pPr>
      <w:r>
        <w:separator/>
      </w:r>
    </w:p>
  </w:endnote>
  <w:endnote w:type="continuationSeparator" w:id="0">
    <w:p w14:paraId="252AB218" w14:textId="77777777" w:rsidR="0046766C" w:rsidRDefault="0046766C" w:rsidP="002C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3145"/>
      <w:docPartObj>
        <w:docPartGallery w:val="Page Numbers (Bottom of Page)"/>
        <w:docPartUnique/>
      </w:docPartObj>
    </w:sdtPr>
    <w:sdtContent>
      <w:p w14:paraId="0176CACA" w14:textId="30C65A74" w:rsidR="002C7308" w:rsidRDefault="002C7308">
        <w:pPr>
          <w:pStyle w:val="Stopka"/>
          <w:jc w:val="right"/>
        </w:pPr>
        <w:r>
          <w:fldChar w:fldCharType="begin"/>
        </w:r>
        <w:r>
          <w:instrText>PAGE   \* MERGEFORMAT</w:instrText>
        </w:r>
        <w:r>
          <w:fldChar w:fldCharType="separate"/>
        </w:r>
        <w:r>
          <w:t>2</w:t>
        </w:r>
        <w:r>
          <w:fldChar w:fldCharType="end"/>
        </w:r>
      </w:p>
    </w:sdtContent>
  </w:sdt>
  <w:p w14:paraId="5C0AF8B6" w14:textId="77777777" w:rsidR="002C7308" w:rsidRDefault="002C7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1662" w14:textId="77777777" w:rsidR="0046766C" w:rsidRDefault="0046766C" w:rsidP="002C7308">
      <w:pPr>
        <w:spacing w:after="0" w:line="240" w:lineRule="auto"/>
      </w:pPr>
      <w:r>
        <w:separator/>
      </w:r>
    </w:p>
  </w:footnote>
  <w:footnote w:type="continuationSeparator" w:id="0">
    <w:p w14:paraId="48ACDE58" w14:textId="77777777" w:rsidR="0046766C" w:rsidRDefault="0046766C" w:rsidP="002C7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2D0AD5"/>
    <w:multiLevelType w:val="hybridMultilevel"/>
    <w:tmpl w:val="EE8E5204"/>
    <w:lvl w:ilvl="0" w:tplc="0F824EF2">
      <w:start w:val="1"/>
      <w:numFmt w:val="decimal"/>
      <w:lvlText w:val="%1."/>
      <w:lvlJc w:val="left"/>
      <w:pPr>
        <w:tabs>
          <w:tab w:val="num" w:pos="360"/>
        </w:tabs>
        <w:ind w:left="360" w:hanging="360"/>
      </w:pPr>
      <w:rPr>
        <w:rFonts w:cs="Times New Roman"/>
        <w:b w:val="0"/>
      </w:rPr>
    </w:lvl>
    <w:lvl w:ilvl="1" w:tplc="DF4E31F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43980"/>
    <w:multiLevelType w:val="hybridMultilevel"/>
    <w:tmpl w:val="15305B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0DB7693"/>
    <w:multiLevelType w:val="hybridMultilevel"/>
    <w:tmpl w:val="D0862C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num w:numId="1" w16cid:durableId="744109886">
    <w:abstractNumId w:val="22"/>
  </w:num>
  <w:num w:numId="2" w16cid:durableId="1230120203">
    <w:abstractNumId w:val="19"/>
  </w:num>
  <w:num w:numId="3" w16cid:durableId="664430872">
    <w:abstractNumId w:val="21"/>
  </w:num>
  <w:num w:numId="4" w16cid:durableId="992177611">
    <w:abstractNumId w:val="12"/>
  </w:num>
  <w:num w:numId="5" w16cid:durableId="925385530">
    <w:abstractNumId w:val="26"/>
  </w:num>
  <w:num w:numId="6" w16cid:durableId="872381605">
    <w:abstractNumId w:val="2"/>
  </w:num>
  <w:num w:numId="7" w16cid:durableId="806514973">
    <w:abstractNumId w:val="23"/>
  </w:num>
  <w:num w:numId="8" w16cid:durableId="1608152533">
    <w:abstractNumId w:val="18"/>
  </w:num>
  <w:num w:numId="9" w16cid:durableId="327712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748065">
    <w:abstractNumId w:val="11"/>
  </w:num>
  <w:num w:numId="11" w16cid:durableId="832381926">
    <w:abstractNumId w:val="5"/>
  </w:num>
  <w:num w:numId="12" w16cid:durableId="399989402">
    <w:abstractNumId w:val="14"/>
  </w:num>
  <w:num w:numId="13" w16cid:durableId="912274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0603013">
    <w:abstractNumId w:val="17"/>
  </w:num>
  <w:num w:numId="15" w16cid:durableId="1376584243">
    <w:abstractNumId w:val="16"/>
  </w:num>
  <w:num w:numId="16" w16cid:durableId="471751119">
    <w:abstractNumId w:val="6"/>
  </w:num>
  <w:num w:numId="17" w16cid:durableId="623658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9808382">
    <w:abstractNumId w:val="13"/>
  </w:num>
  <w:num w:numId="19" w16cid:durableId="1323240297">
    <w:abstractNumId w:val="9"/>
  </w:num>
  <w:num w:numId="20" w16cid:durableId="1826505301">
    <w:abstractNumId w:val="1"/>
  </w:num>
  <w:num w:numId="21" w16cid:durableId="2059475711">
    <w:abstractNumId w:val="10"/>
  </w:num>
  <w:num w:numId="22" w16cid:durableId="1955752244">
    <w:abstractNumId w:val="7"/>
  </w:num>
  <w:num w:numId="23" w16cid:durableId="1661956382">
    <w:abstractNumId w:val="0"/>
  </w:num>
  <w:num w:numId="24" w16cid:durableId="1575704593">
    <w:abstractNumId w:val="24"/>
  </w:num>
  <w:num w:numId="25" w16cid:durableId="1418559390">
    <w:abstractNumId w:val="4"/>
  </w:num>
  <w:num w:numId="26" w16cid:durableId="459763879">
    <w:abstractNumId w:val="3"/>
  </w:num>
  <w:num w:numId="27" w16cid:durableId="217670669">
    <w:abstractNumId w:val="15"/>
  </w:num>
  <w:num w:numId="28" w16cid:durableId="1730420419">
    <w:abstractNumId w:val="27"/>
  </w:num>
  <w:num w:numId="29" w16cid:durableId="15605557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2B5CBE"/>
    <w:rsid w:val="002C7308"/>
    <w:rsid w:val="002E16F7"/>
    <w:rsid w:val="002E7FB4"/>
    <w:rsid w:val="00313219"/>
    <w:rsid w:val="00380FB0"/>
    <w:rsid w:val="003A0F65"/>
    <w:rsid w:val="003B5681"/>
    <w:rsid w:val="00403F76"/>
    <w:rsid w:val="00434979"/>
    <w:rsid w:val="0046766C"/>
    <w:rsid w:val="004A3BEB"/>
    <w:rsid w:val="004D4234"/>
    <w:rsid w:val="004E655E"/>
    <w:rsid w:val="00556FA7"/>
    <w:rsid w:val="005754A8"/>
    <w:rsid w:val="005B5C47"/>
    <w:rsid w:val="007373B7"/>
    <w:rsid w:val="00745A5C"/>
    <w:rsid w:val="00751809"/>
    <w:rsid w:val="00764CF5"/>
    <w:rsid w:val="007B1862"/>
    <w:rsid w:val="007E69D5"/>
    <w:rsid w:val="00850CC0"/>
    <w:rsid w:val="00854B8A"/>
    <w:rsid w:val="00864985"/>
    <w:rsid w:val="00927FE5"/>
    <w:rsid w:val="00982563"/>
    <w:rsid w:val="00987659"/>
    <w:rsid w:val="00992546"/>
    <w:rsid w:val="00A07011"/>
    <w:rsid w:val="00A14073"/>
    <w:rsid w:val="00A31CB7"/>
    <w:rsid w:val="00AC6A6A"/>
    <w:rsid w:val="00B2245F"/>
    <w:rsid w:val="00B34D9B"/>
    <w:rsid w:val="00C668E6"/>
    <w:rsid w:val="00CB4602"/>
    <w:rsid w:val="00CE2F08"/>
    <w:rsid w:val="00D303A6"/>
    <w:rsid w:val="00D47911"/>
    <w:rsid w:val="00D86E39"/>
    <w:rsid w:val="00DB424E"/>
    <w:rsid w:val="00DD6BC4"/>
    <w:rsid w:val="00E00647"/>
    <w:rsid w:val="00E946C8"/>
    <w:rsid w:val="00EE7AB2"/>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ist Paragraph1,L1,Numerowanie,Akapit z listą5,normalny tekst"/>
    <w:basedOn w:val="Normalny"/>
    <w:link w:val="AkapitzlistZnak"/>
    <w:uiPriority w:val="34"/>
    <w:qFormat/>
    <w:rsid w:val="00CE2F08"/>
    <w:pPr>
      <w:ind w:left="720"/>
      <w:contextualSpacing/>
    </w:pPr>
  </w:style>
  <w:style w:type="character" w:customStyle="1" w:styleId="AkapitzlistZnak">
    <w:name w:val="Akapit z listą Znak"/>
    <w:aliases w:val="Podsis rysunku Znak,Akapit z listą numerowaną Znak,List Paragraph1 Znak,L1 Znak,Numerowanie Znak,Akapit z listą5 Znak,normalny tekst Znak"/>
    <w:link w:val="Akapitzlist"/>
    <w:uiPriority w:val="34"/>
    <w:qFormat/>
    <w:rsid w:val="00927FE5"/>
    <w:rPr>
      <w:rFonts w:ascii="Times New Roman" w:hAnsi="Times New Roman"/>
    </w:rPr>
  </w:style>
  <w:style w:type="paragraph" w:styleId="Nagwek">
    <w:name w:val="header"/>
    <w:basedOn w:val="Normalny"/>
    <w:link w:val="NagwekZnak"/>
    <w:uiPriority w:val="99"/>
    <w:unhideWhenUsed/>
    <w:rsid w:val="002C7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308"/>
    <w:rPr>
      <w:rFonts w:ascii="Times New Roman" w:hAnsi="Times New Roman"/>
    </w:rPr>
  </w:style>
  <w:style w:type="paragraph" w:styleId="Stopka">
    <w:name w:val="footer"/>
    <w:basedOn w:val="Normalny"/>
    <w:link w:val="StopkaZnak"/>
    <w:uiPriority w:val="99"/>
    <w:unhideWhenUsed/>
    <w:rsid w:val="002C7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3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zdps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1760</Words>
  <Characters>10562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Iuliia Iaremchuk</cp:lastModifiedBy>
  <cp:revision>5</cp:revision>
  <cp:lastPrinted>2022-11-09T10:50:00Z</cp:lastPrinted>
  <dcterms:created xsi:type="dcterms:W3CDTF">2022-11-08T13:24:00Z</dcterms:created>
  <dcterms:modified xsi:type="dcterms:W3CDTF">2022-11-09T11:19:00Z</dcterms:modified>
</cp:coreProperties>
</file>