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A677" w14:textId="4F49FBBA" w:rsidR="00EA54C8" w:rsidRPr="004D4AD3" w:rsidRDefault="00234998" w:rsidP="004D4AD3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4D4AD3">
        <w:rPr>
          <w:rFonts w:asciiTheme="minorHAnsi" w:hAnsiTheme="minorHAnsi" w:cstheme="minorHAnsi"/>
          <w:b/>
          <w:sz w:val="22"/>
          <w:szCs w:val="22"/>
        </w:rPr>
        <w:t xml:space="preserve">   Załącznik nr</w:t>
      </w:r>
      <w:r w:rsidR="004D4AD3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Pr="004D4AD3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3A3E0949" w14:textId="5D468E55" w:rsidR="00EA54C8" w:rsidRPr="004D4AD3" w:rsidRDefault="00234998" w:rsidP="004D4AD3">
      <w:pPr>
        <w:jc w:val="right"/>
        <w:rPr>
          <w:rFonts w:asciiTheme="minorHAnsi" w:hAnsiTheme="minorHAnsi" w:cstheme="minorHAnsi"/>
          <w:sz w:val="22"/>
          <w:szCs w:val="22"/>
        </w:rPr>
      </w:pPr>
      <w:r w:rsidRPr="004D4AD3">
        <w:rPr>
          <w:rFonts w:asciiTheme="minorHAnsi" w:hAnsiTheme="minorHAnsi" w:cstheme="minorHAnsi"/>
          <w:b/>
          <w:sz w:val="22"/>
          <w:szCs w:val="22"/>
        </w:rPr>
        <w:tab/>
      </w:r>
      <w:r w:rsidRPr="004D4AD3">
        <w:rPr>
          <w:rFonts w:asciiTheme="minorHAnsi" w:hAnsiTheme="minorHAnsi" w:cstheme="minorHAnsi"/>
          <w:b/>
          <w:sz w:val="22"/>
          <w:szCs w:val="22"/>
        </w:rPr>
        <w:tab/>
      </w:r>
      <w:r w:rsidRPr="004D4AD3">
        <w:rPr>
          <w:rFonts w:asciiTheme="minorHAnsi" w:hAnsiTheme="minorHAnsi" w:cstheme="minorHAnsi"/>
          <w:b/>
          <w:sz w:val="22"/>
          <w:szCs w:val="22"/>
        </w:rPr>
        <w:tab/>
      </w:r>
      <w:r w:rsidRPr="004D4AD3">
        <w:rPr>
          <w:rFonts w:asciiTheme="minorHAnsi" w:hAnsiTheme="minorHAnsi" w:cstheme="minorHAnsi"/>
          <w:b/>
          <w:sz w:val="22"/>
          <w:szCs w:val="22"/>
        </w:rPr>
        <w:tab/>
      </w:r>
      <w:r w:rsidRPr="004D4AD3">
        <w:rPr>
          <w:rFonts w:asciiTheme="minorHAnsi" w:hAnsiTheme="minorHAnsi" w:cstheme="minorHAnsi"/>
          <w:b/>
          <w:sz w:val="22"/>
          <w:szCs w:val="22"/>
        </w:rPr>
        <w:tab/>
      </w:r>
      <w:r w:rsidRPr="004D4AD3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</w:t>
      </w:r>
      <w:r w:rsidR="004D4AD3">
        <w:rPr>
          <w:rFonts w:asciiTheme="minorHAnsi" w:hAnsiTheme="minorHAnsi" w:cstheme="minorHAnsi"/>
          <w:b/>
          <w:sz w:val="22"/>
          <w:szCs w:val="22"/>
        </w:rPr>
        <w:t>LI.262.11-14.1.2023</w:t>
      </w:r>
    </w:p>
    <w:p w14:paraId="78F6F821" w14:textId="5B5AE4E9" w:rsidR="00EA54C8" w:rsidRPr="004D4AD3" w:rsidRDefault="00234998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4AD3">
        <w:rPr>
          <w:rFonts w:asciiTheme="minorHAnsi" w:hAnsiTheme="minorHAnsi" w:cstheme="minorHAnsi"/>
          <w:b/>
          <w:sz w:val="22"/>
          <w:szCs w:val="22"/>
        </w:rPr>
        <w:t xml:space="preserve">FORMULARZ CENOWO –TECHNICZNY  </w:t>
      </w:r>
      <w:r w:rsidR="004D4AD3">
        <w:rPr>
          <w:rFonts w:asciiTheme="minorHAnsi" w:hAnsiTheme="minorHAnsi" w:cstheme="minorHAnsi"/>
          <w:b/>
          <w:sz w:val="22"/>
          <w:szCs w:val="22"/>
        </w:rPr>
        <w:t>- zadanie nr 1</w:t>
      </w:r>
    </w:p>
    <w:p w14:paraId="3599F630" w14:textId="77777777" w:rsidR="00EA54C8" w:rsidRPr="004D4AD3" w:rsidRDefault="00234998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4D4AD3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6E864E00" w14:textId="77777777" w:rsidR="00EA54C8" w:rsidRPr="004D4AD3" w:rsidRDefault="00EA54C8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637"/>
        <w:gridCol w:w="993"/>
        <w:gridCol w:w="567"/>
        <w:gridCol w:w="1275"/>
        <w:gridCol w:w="1279"/>
        <w:gridCol w:w="706"/>
        <w:gridCol w:w="1417"/>
        <w:gridCol w:w="1276"/>
      </w:tblGrid>
      <w:tr w:rsidR="00144081" w:rsidRPr="004D4AD3" w14:paraId="60153E6C" w14:textId="77777777" w:rsidTr="004D4AD3">
        <w:trPr>
          <w:cantSplit/>
          <w:trHeight w:val="27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498A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1091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1577EB" w14:textId="77777777" w:rsidR="00144081" w:rsidRPr="004D4AD3" w:rsidRDefault="00144081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D4AD3">
              <w:rPr>
                <w:rFonts w:asciiTheme="minorHAnsi" w:hAnsiTheme="minorHAnsi" w:cstheme="minorHAnsi"/>
              </w:rPr>
              <w:t>Przedmiot zamówienia</w:t>
            </w:r>
          </w:p>
          <w:p w14:paraId="54A66C47" w14:textId="77777777" w:rsidR="00144081" w:rsidRPr="004D4AD3" w:rsidRDefault="0014408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4CDF1" w14:textId="77777777" w:rsidR="00144081" w:rsidRPr="004D4AD3" w:rsidRDefault="0014408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4A7A" w14:textId="77777777" w:rsidR="00144081" w:rsidRPr="004D4AD3" w:rsidRDefault="0014408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FF70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B6A52B6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68F406F4" w14:textId="77777777" w:rsidR="00144081" w:rsidRPr="004D4AD3" w:rsidRDefault="0014408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9BC6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53F2AA" w14:textId="77777777" w:rsidR="00144081" w:rsidRPr="004D4AD3" w:rsidRDefault="0014408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1B9147CA" w14:textId="77777777" w:rsidR="00144081" w:rsidRPr="004D4AD3" w:rsidRDefault="0014408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D4AD3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2F7BD6AB" w14:textId="77777777" w:rsidR="00144081" w:rsidRPr="004D4AD3" w:rsidRDefault="0014408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E72022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09C8932B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91CA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395FE2ED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2E917158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1CB60F3E" w14:textId="77777777" w:rsidR="00144081" w:rsidRPr="004D4AD3" w:rsidRDefault="00144081" w:rsidP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8=9:4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81F0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5D4C8171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5B0EC12A" w14:textId="77777777" w:rsidR="00144081" w:rsidRPr="004D4AD3" w:rsidRDefault="00144081" w:rsidP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144081" w:rsidRPr="004D4AD3" w14:paraId="04A426EA" w14:textId="77777777" w:rsidTr="004D4AD3">
        <w:trPr>
          <w:cantSplit/>
          <w:trHeight w:val="269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B118" w14:textId="77777777" w:rsidR="00144081" w:rsidRPr="004D4AD3" w:rsidRDefault="0014408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EA2DD" w14:textId="77777777" w:rsidR="00144081" w:rsidRPr="004D4AD3" w:rsidRDefault="0014408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AB427" w14:textId="77777777" w:rsidR="00144081" w:rsidRPr="004D4AD3" w:rsidRDefault="0014408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1B08" w14:textId="77777777" w:rsidR="00144081" w:rsidRPr="004D4AD3" w:rsidRDefault="0014408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B3BC" w14:textId="77777777" w:rsidR="00144081" w:rsidRPr="004D4AD3" w:rsidRDefault="0014408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F0520" w14:textId="77777777" w:rsidR="00144081" w:rsidRPr="004D4AD3" w:rsidRDefault="0014408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944E39" w14:textId="77777777" w:rsidR="00144081" w:rsidRPr="004D4AD3" w:rsidRDefault="0014408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EA5A" w14:textId="77777777" w:rsidR="00144081" w:rsidRPr="004D4AD3" w:rsidRDefault="0014408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4C19" w14:textId="77777777" w:rsidR="00144081" w:rsidRPr="004D4AD3" w:rsidRDefault="0014408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081" w:rsidRPr="004D4AD3" w14:paraId="1FD6FF7D" w14:textId="77777777" w:rsidTr="004D4AD3">
        <w:trPr>
          <w:cantSplit/>
          <w:trHeight w:val="17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58B98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FC9E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0E4A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255E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63FC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9669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0825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50A8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EF02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144081" w:rsidRPr="004D4AD3" w14:paraId="17169F6C" w14:textId="77777777" w:rsidTr="004D4AD3">
        <w:trPr>
          <w:cantSplit/>
          <w:trHeight w:val="11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1722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3A16" w14:textId="77777777" w:rsidR="00144081" w:rsidRPr="004D4AD3" w:rsidRDefault="00144081" w:rsidP="00144081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Stół operacyjny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2373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DB3A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21FF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9435A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9628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25ACB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E48F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E804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4081" w:rsidRPr="004D4AD3" w14:paraId="6FD5B2B9" w14:textId="77777777" w:rsidTr="004D4AD3">
        <w:trPr>
          <w:cantSplit/>
          <w:trHeight w:val="331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D10D" w14:textId="35C9554E" w:rsidR="00144081" w:rsidRPr="004D4AD3" w:rsidRDefault="00144081" w:rsidP="004D4AD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9945" w14:textId="77777777" w:rsidR="00144081" w:rsidRPr="004D4AD3" w:rsidRDefault="00144081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77542B" w14:textId="77777777" w:rsidR="00EA54C8" w:rsidRPr="004D4AD3" w:rsidRDefault="00234998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4D4AD3">
        <w:rPr>
          <w:rFonts w:eastAsia="SimSun" w:cstheme="minorHAnsi"/>
          <w:color w:val="000000"/>
          <w:kern w:val="2"/>
          <w:lang w:eastAsia="pl-PL" w:bidi="hi-IN"/>
        </w:rPr>
        <w:br/>
      </w:r>
      <w:r w:rsidRPr="004D4AD3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1D338E4C" w14:textId="77777777" w:rsidR="00EA54C8" w:rsidRPr="004D4AD3" w:rsidRDefault="00EA54C8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5DE6AF08" w14:textId="77777777" w:rsidR="00EA54C8" w:rsidRPr="004D4AD3" w:rsidRDefault="00234998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4D4AD3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75D5B34C" w14:textId="77777777" w:rsidR="00EA54C8" w:rsidRPr="004D4AD3" w:rsidRDefault="00EA54C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35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790"/>
        <w:gridCol w:w="6167"/>
        <w:gridCol w:w="3378"/>
      </w:tblGrid>
      <w:tr w:rsidR="00EA54C8" w:rsidRPr="004D4AD3" w14:paraId="0D61BBA6" w14:textId="77777777"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724F" w14:textId="77777777" w:rsidR="00EA54C8" w:rsidRPr="004D4AD3" w:rsidRDefault="00234998" w:rsidP="00144081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Stół operacyjny– 1 szt</w:t>
            </w:r>
            <w:r w:rsidR="00144081" w:rsidRPr="004D4A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F260" w14:textId="77777777" w:rsidR="00EA54C8" w:rsidRPr="004D4AD3" w:rsidRDefault="00EA54C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03643721" w14:textId="77777777" w:rsidR="00EA54C8" w:rsidRPr="004D4AD3" w:rsidRDefault="00234998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36A38FD5" w14:textId="77777777" w:rsidR="00EA54C8" w:rsidRPr="004D4AD3" w:rsidRDefault="00EA54C8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3BD1A39D" w14:textId="77777777" w:rsidR="00EA54C8" w:rsidRPr="004D4AD3" w:rsidRDefault="00234998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747E9194" w14:textId="77777777" w:rsidR="00EA54C8" w:rsidRPr="004D4AD3" w:rsidRDefault="00EA54C8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36A3C8E9" w14:textId="77777777" w:rsidR="00EA54C8" w:rsidRPr="004D4AD3" w:rsidRDefault="00234998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445F6D15" w14:textId="77777777" w:rsidR="00EA54C8" w:rsidRPr="004D4AD3" w:rsidRDefault="00EA54C8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BE8A1B0" w14:textId="77777777" w:rsidR="00EA54C8" w:rsidRPr="004D4AD3" w:rsidRDefault="00234998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68F955C" w14:textId="77777777" w:rsidR="00EA54C8" w:rsidRPr="004D4AD3" w:rsidRDefault="00EA54C8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EA54C8" w:rsidRPr="004D4AD3" w14:paraId="5AC17EB4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7EE2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ind w:left="737" w:right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8B0E" w14:textId="77777777" w:rsidR="00EA54C8" w:rsidRPr="004D4AD3" w:rsidRDefault="00234998">
            <w:pPr>
              <w:pStyle w:val="NormalnyWeb"/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61BD" w14:textId="77777777" w:rsidR="00EA54C8" w:rsidRPr="004D4AD3" w:rsidRDefault="00234998">
            <w:pPr>
              <w:widowControl w:val="0"/>
              <w:snapToGrid w:val="0"/>
              <w:spacing w:before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EA54C8" w:rsidRPr="004D4AD3" w14:paraId="503CF47B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A092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F170" w14:textId="77777777" w:rsidR="00EA54C8" w:rsidRPr="004D4AD3" w:rsidRDefault="00234998">
            <w:pPr>
              <w:pStyle w:val="NormalnyWeb"/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CE</w:t>
            </w:r>
          </w:p>
        </w:tc>
      </w:tr>
      <w:tr w:rsidR="00EA54C8" w:rsidRPr="004D4AD3" w14:paraId="0F968DAC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05A0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A27E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Stół do operacyjny, ogólnochirurgiczny z asymetrycznie umieszczoną kolumną stołu zapewniającą dostęp aparatu RTG od stóp pacjenta do klatki piersiowej bez konieczności zmiany jego pozycji ułożenia, użycia przesuwu wzdłużnego blatu, zmiany konfiguracji blatu.</w:t>
            </w:r>
          </w:p>
        </w:tc>
      </w:tr>
      <w:tr w:rsidR="00EA54C8" w:rsidRPr="004D4AD3" w14:paraId="17CE9A2D" w14:textId="77777777">
        <w:trPr>
          <w:trHeight w:val="343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5C76B" w14:textId="77777777" w:rsidR="00EA54C8" w:rsidRPr="004D4AD3" w:rsidRDefault="0023499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15BC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stołu w kształcie litry „T” lub „Y” ze zwężeniem skierowanym w stronę segmentu nóg.</w:t>
            </w:r>
          </w:p>
        </w:tc>
      </w:tr>
      <w:tr w:rsidR="00EA54C8" w:rsidRPr="004D4AD3" w14:paraId="6B10A434" w14:textId="77777777">
        <w:trPr>
          <w:trHeight w:val="277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71C2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0F44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stołu monolityczna, gładka, bez zagłębień i elementów sprzyjających gromadzeniu się zanieczyszczeń, łatwa do czyszczenia i dezynfekcji wykonana ze stali nierdzewnej.</w:t>
            </w:r>
          </w:p>
        </w:tc>
      </w:tr>
      <w:tr w:rsidR="00EA54C8" w:rsidRPr="004D4AD3" w14:paraId="614039C7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4C82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0D8A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Pionowa segmentowa obudowa  kolumny stołu wykonana w całości ze stali nierdzewnej (bez dodatkowych elementów harmonijkowych wykonanych z gumy lub tworzywa sztucznego).</w:t>
            </w:r>
          </w:p>
        </w:tc>
      </w:tr>
      <w:tr w:rsidR="00EA54C8" w:rsidRPr="004D4AD3" w14:paraId="6BCDF512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56E8B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AFE0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Rama nośna blatu stołu wykonana ze stali nierdzewnej bez wsporników poprzecznych ograniczających dostęp aparatu RTG</w:t>
            </w:r>
          </w:p>
        </w:tc>
      </w:tr>
      <w:tr w:rsidR="00EA54C8" w:rsidRPr="004D4AD3" w14:paraId="68C4F1EF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A56E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4A66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Stół wyposażony w układ jezdny realizowany przez trzy zestawy podwójnych kół o średnicy  min. 120 mm, na obrotnicach, umieszczone wewnątrz obrysu podstawy stołu</w:t>
            </w:r>
          </w:p>
        </w:tc>
      </w:tr>
      <w:tr w:rsidR="00EA54C8" w:rsidRPr="004D4AD3" w14:paraId="502CF8C6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25795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CF57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Układ jezdny stołu wyposażony w mechanizm blokujący do jazdy kierunkowej uruchamiany za pomocą dźwigni nożnej lub pilota.</w:t>
            </w:r>
          </w:p>
        </w:tc>
      </w:tr>
      <w:tr w:rsidR="00EA54C8" w:rsidRPr="004D4AD3" w14:paraId="5E81AB88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984C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89AD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Centralna blokada podstawy stołu w postaci wysuwanych nóżek, na których stół musi stać podczas operacji.</w:t>
            </w:r>
          </w:p>
        </w:tc>
      </w:tr>
      <w:tr w:rsidR="00EA54C8" w:rsidRPr="004D4AD3" w14:paraId="3F979C37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E59A6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F597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Blokada podstawy sterowana elektro-hydraulicznie za pomocą dźwigni nożnej lub pilota</w:t>
            </w:r>
          </w:p>
        </w:tc>
      </w:tr>
      <w:tr w:rsidR="00EA54C8" w:rsidRPr="004D4AD3" w14:paraId="4FDBAE14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B536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9A2E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Wychylenie blatu poza kolumnę stołu min. 1580 mm -  blat stołu w układzie kolumna – podstawa w kształcie leżącej  litery U</w:t>
            </w:r>
          </w:p>
        </w:tc>
      </w:tr>
      <w:tr w:rsidR="00EA54C8" w:rsidRPr="004D4AD3" w14:paraId="3AC67FAA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2072A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9E2F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Dostępność ramienia „C” aparatu RTG do prześwietlania całego ciała pacjenta na długości min. 1440 mm bez konieczności zmiany jego pozycji ułożenia, przemieszczania blatu stołu, zmiany konfiguracji blatu 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stołu poprzez dołożenie dodatkowego segmentu</w:t>
            </w:r>
          </w:p>
        </w:tc>
      </w:tr>
      <w:tr w:rsidR="00EA54C8" w:rsidRPr="004D4AD3" w14:paraId="3FC4815C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C69B5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3380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Blat stołu  4 – segmentowy łamany niezależnie w trzech miejscach:</w:t>
            </w:r>
          </w:p>
          <w:p w14:paraId="1D947AF6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segment głowy, odłączony od segmentu piersiowego;</w:t>
            </w:r>
          </w:p>
          <w:p w14:paraId="643DF174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segment piersiowy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- jednoczęściowy;</w:t>
            </w:r>
          </w:p>
          <w:p w14:paraId="3764D0EC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segment lędźwiowy;</w:t>
            </w:r>
          </w:p>
          <w:p w14:paraId="31AFC926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segment nożny – dzielony, odłączony od segmentu lędźwiowego.</w:t>
            </w:r>
          </w:p>
        </w:tc>
      </w:tr>
      <w:tr w:rsidR="00EA54C8" w:rsidRPr="004D4AD3" w14:paraId="79340D88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75FE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8DBB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Długość x szerokość blatu stołu (bez szy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n bocznych): 2000 x 500 mm (±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 20 mm)</w:t>
            </w:r>
          </w:p>
        </w:tc>
      </w:tr>
      <w:tr w:rsidR="00EA54C8" w:rsidRPr="004D4AD3" w14:paraId="2C07690E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0900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22BD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Podwójny, podstawowy i awaryjny, elektrohydrauliczny system przemieszczania blatu stołu (dwa  niezależne systemy akumulatorów, dwa niezależne układy pomp hydraulicznych i dwa niezależne systemy sterowania elektrycznego)</w:t>
            </w:r>
          </w:p>
        </w:tc>
      </w:tr>
      <w:tr w:rsidR="00EA54C8" w:rsidRPr="004D4AD3" w14:paraId="5EBFBC69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00FF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1859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Akumulatory układów napędowych wbudowane w podstawę stołu. Zasilacz stołu (ładowarka) zintegrowany w podstawie stołu (nie dopuszcza się ładowarek / zasilaczy zewnętrznych).</w:t>
            </w:r>
          </w:p>
        </w:tc>
      </w:tr>
      <w:tr w:rsidR="00EA54C8" w:rsidRPr="004D4AD3" w14:paraId="037C2E1F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FD2E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C345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Sterowanie funkcji elektrohydraulicznych za pomocą pilota (podstawowy układ sterowania) i panelu rezerwowego (awaryjny układ sterowania) umieszczonego na kolumnie lub podstawie stołu</w:t>
            </w:r>
          </w:p>
        </w:tc>
      </w:tr>
      <w:tr w:rsidR="00EA54C8" w:rsidRPr="004D4AD3" w14:paraId="324CD46F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1F12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DE24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Zabezpieczenie przed przypadkowym uruchomieniem układu sterującego blatu poprzez blokadę funkcji pilota i dodatkowego układu sterowania w momencie aktywacji układu jezdnego stołu.</w:t>
            </w:r>
          </w:p>
        </w:tc>
      </w:tr>
      <w:tr w:rsidR="00EA54C8" w:rsidRPr="004D4AD3" w14:paraId="40A15F95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797F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C871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Zabezpieczenie przed przypadkowym uruchomieniem dodatkowego (awaryjnego) układu sterującego blatu. Dodatkowy panel sterujący zabezpieczony osłoną – obudową</w:t>
            </w:r>
          </w:p>
        </w:tc>
      </w:tr>
      <w:tr w:rsidR="00EA54C8" w:rsidRPr="004D4AD3" w14:paraId="7B963136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CAA61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F725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Zabezpieczenie przed przypadkowym uruchomieniem dodatkowego (awaryjnego) układu sterującego blatu. ) poprzez konieczność naciśnięcia jednocześnie dwóch przycisków dodatkowego panelu sterującego celem aktywacji wybranej funkcji</w:t>
            </w:r>
          </w:p>
        </w:tc>
      </w:tr>
      <w:tr w:rsidR="00EA54C8" w:rsidRPr="004D4AD3" w14:paraId="08282608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ADEAD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68A5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Regulacja z pilota następujących ruchów:</w:t>
            </w:r>
          </w:p>
          <w:p w14:paraId="5C543497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wysokości w zakresie 685 – 1100 mm 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(± 20 mm)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727CF8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pochylenie wzdłużne (pozycja </w:t>
            </w:r>
            <w:proofErr w:type="spellStart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antyTrendelenburg</w:t>
            </w:r>
            <w:proofErr w:type="spellEnd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(±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 25°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430F017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647DC" w:rsidRPr="004D4AD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5°) ;</w:t>
            </w:r>
          </w:p>
          <w:p w14:paraId="54776C75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pochylenie poprzeczne „lewo-prawo” 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 18°(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 2°);</w:t>
            </w:r>
          </w:p>
          <w:p w14:paraId="0488B700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regulacja segmentu lędźwiowego  / pleców w zakresie -45° / +75° (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 5°);</w:t>
            </w:r>
          </w:p>
          <w:p w14:paraId="0BE11D19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regulacja tzw. funkcji „flex” / „reflex”</w:t>
            </w:r>
          </w:p>
          <w:p w14:paraId="5625EDFF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powrót blatu do pozycji wyjściowej „0” po naciśnięciu jednego przycisku na pilocie</w:t>
            </w:r>
          </w:p>
        </w:tc>
      </w:tr>
      <w:tr w:rsidR="00EA54C8" w:rsidRPr="004D4AD3" w14:paraId="2F34F1A8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C4F2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28B1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Informacja na pilocie o orientacji ułożenia pacjenta (normalna lub odwrócona) z automatyczną interpretacją komend ruchów blatu dokonywanych z pilota</w:t>
            </w:r>
          </w:p>
        </w:tc>
      </w:tr>
      <w:tr w:rsidR="00EA54C8" w:rsidRPr="004D4AD3" w14:paraId="4019AE0E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78E54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ED42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Możliwość zablokowania zmian ustawień blatu stołu operacyjnego jednym przyciskiem na pilocie</w:t>
            </w:r>
          </w:p>
        </w:tc>
      </w:tr>
      <w:tr w:rsidR="00EA54C8" w:rsidRPr="004D4AD3" w14:paraId="1E9A4761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727F4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7F73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Pilot wyposażony we wskaźniki naładowania akumulatorów. Pilot winien posiadać min 12 stopniowy wskaźnik sygnalizujący stan naładowania akumulatorów.</w:t>
            </w:r>
          </w:p>
        </w:tc>
      </w:tr>
      <w:tr w:rsidR="00EA54C8" w:rsidRPr="004D4AD3" w14:paraId="075F7EA3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1D98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2363" w14:textId="77777777" w:rsidR="00EA54C8" w:rsidRPr="004D4AD3" w:rsidRDefault="00234998" w:rsidP="00B647D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Sekcja podgłówka  łatwo demontowana i regulowana manualnie ze wspomaganiem pneumatycznym w zakresie  </w:t>
            </w:r>
            <w:r w:rsidR="00B647DC" w:rsidRPr="004D4AD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30° (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 5%)</w:t>
            </w:r>
          </w:p>
        </w:tc>
      </w:tr>
      <w:tr w:rsidR="00EA54C8" w:rsidRPr="004D4AD3" w14:paraId="54228617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D561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E3D9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Sekcja pod nogi łatwo demontowana i regulowana elektro -hydraulicznie w zakresie - 95° ÷ +15° (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5%) w płaszczyźnie pionowej i min. 45° w płaszczyźnie poziomej</w:t>
            </w:r>
          </w:p>
          <w:p w14:paraId="7FF0CE2D" w14:textId="77777777" w:rsidR="00EA54C8" w:rsidRPr="004D4AD3" w:rsidRDefault="00EA54C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4C8" w:rsidRPr="004D4AD3" w14:paraId="6B23A700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F001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336C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Mechanizmy mocujące sekcje pod głowę i nogi proste w obsłudze i ergonomiczne (nie dopuszcza się mechanizmów w postaci śrub lub pokręteł blokujących)</w:t>
            </w:r>
          </w:p>
        </w:tc>
      </w:tr>
      <w:tr w:rsidR="00EA54C8" w:rsidRPr="004D4AD3" w14:paraId="4B4EC204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9300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4555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Dopuszczalne obciążenie stołu dynamiczne w każdej pozycji ułożenia pacjenta na blacie stołu: min. 215 kg</w:t>
            </w:r>
          </w:p>
        </w:tc>
      </w:tr>
      <w:tr w:rsidR="00EA54C8" w:rsidRPr="004D4AD3" w14:paraId="2408395E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0220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43F6" w14:textId="77777777" w:rsidR="00EA54C8" w:rsidRPr="004D4AD3" w:rsidRDefault="00234998" w:rsidP="0014408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Materace bezszwowe antystatyczne o właściwościach przeciwodleżynowych, demontowane o grubości 6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 mm (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 2 mm)</w:t>
            </w:r>
          </w:p>
        </w:tc>
      </w:tr>
      <w:tr w:rsidR="00EA54C8" w:rsidRPr="004D4AD3" w14:paraId="6118C951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8E82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F661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Materace mocowane do stołu za pomocą gniazd w materacach i czopów osadzonych na ramie / elementach nośnych blatu lub odwrotnie</w:t>
            </w:r>
          </w:p>
        </w:tc>
      </w:tr>
      <w:tr w:rsidR="00EA54C8" w:rsidRPr="004D4AD3" w14:paraId="10C7174C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1FB7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698D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Możliwość czyszczenia wszystkich powierzchni stołu ogólnodostępnymi środkami odkażającymi.</w:t>
            </w:r>
          </w:p>
        </w:tc>
      </w:tr>
      <w:tr w:rsidR="00EA54C8" w:rsidRPr="004D4AD3" w14:paraId="666CB430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869E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243A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Wszystkie segmenty stołu wyposażone w szyny boczne do montażu akcesoriów</w:t>
            </w:r>
          </w:p>
        </w:tc>
      </w:tr>
      <w:tr w:rsidR="00EA54C8" w:rsidRPr="004D4AD3" w14:paraId="412657D0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7D96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CFC3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</w:tc>
      </w:tr>
      <w:tr w:rsidR="00EA54C8" w:rsidRPr="004D4AD3" w14:paraId="597D2BD1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39695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D208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Podpora laryngologiczna składająca się z:</w:t>
            </w:r>
          </w:p>
          <w:p w14:paraId="36EA5925" w14:textId="77777777" w:rsidR="00EA54C8" w:rsidRPr="004D4AD3" w:rsidRDefault="00234998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Zagłówek z regulacją w przód/tył i szerokości, w kształcie podkowy, składający się z dwóch księżycowatych poduszek</w:t>
            </w:r>
          </w:p>
          <w:p w14:paraId="576AAAEB" w14:textId="77777777" w:rsidR="00EA54C8" w:rsidRPr="004D4AD3" w:rsidRDefault="00234998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Uchwyt zagłówka regulowany trzema pokrętłami, na potrójnym przegubie.</w:t>
            </w:r>
          </w:p>
          <w:p w14:paraId="322BE857" w14:textId="77777777" w:rsidR="00EA54C8" w:rsidRPr="004D4AD3" w:rsidRDefault="00234998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Adapter laryngologiczny wpinany w ramę stołu</w:t>
            </w:r>
          </w:p>
        </w:tc>
      </w:tr>
      <w:tr w:rsidR="00EA54C8" w:rsidRPr="004D4AD3" w14:paraId="1703B5D8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E571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E4D6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Podpora por rękę anestezjologiczna, regulacja przegubu kulowego jedną dźwignią. Wymiary min. 510 x 140 mm.</w:t>
            </w:r>
          </w:p>
        </w:tc>
      </w:tr>
      <w:tr w:rsidR="00EA54C8" w:rsidRPr="004D4AD3" w14:paraId="6DFAA726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3D99E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3414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Podpora  pod rękę z trzema przegubami, w tym dwoma kulowymi, regulowanymi  jednym pokrętłem funkcyjnym, z mocowaniem do szyny bocznej</w:t>
            </w:r>
          </w:p>
        </w:tc>
      </w:tr>
      <w:tr w:rsidR="00EA54C8" w:rsidRPr="004D4AD3" w14:paraId="3ABC1997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4C5F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DC42F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Przesłona anestezjologiczna, sztywna, z dwoma poszerzającymi i regulowanymi prętami, każdy o dł.  min 350 mm. Przesłona z dwoma klipsami do mocowania </w:t>
            </w:r>
            <w:proofErr w:type="spellStart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obłożeń</w:t>
            </w:r>
            <w:proofErr w:type="spellEnd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, z zaciskiem obrotowym  do szyny bocznej.</w:t>
            </w:r>
          </w:p>
        </w:tc>
      </w:tr>
      <w:tr w:rsidR="00EA54C8" w:rsidRPr="004D4AD3" w14:paraId="0DDD5A00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7984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8979D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Podpora pod bok lub pod plecy. Z możliwością  regulacji wysokości, wydłużania, obracania, blokowania. Poduszka zaokrąglona. Wymiary poduszki min. 220 x 100 x 30 mm. Z zaciskiem obrotowym do szyny bocznej. 2 szt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54C8" w:rsidRPr="004D4AD3" w14:paraId="79BC588F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5E0E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37CC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Podpora pod nogę  typu „</w:t>
            </w:r>
            <w:proofErr w:type="spellStart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Goepel</w:t>
            </w:r>
            <w:proofErr w:type="spellEnd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”. Podkolannik z miękką poduszką, regulowany za  pomocą przegubu kulowego. Z pasem mocującym zapinanym na rzep i zaciskiem obrotowym do szyny bocznej 2 szt</w:t>
            </w:r>
            <w:r w:rsidR="00144081" w:rsidRPr="004D4A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54C8" w:rsidRPr="004D4AD3" w14:paraId="2C5BAF28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62C8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5DCF" w14:textId="77777777" w:rsidR="00EA54C8" w:rsidRPr="004D4AD3" w:rsidRDefault="00234998" w:rsidP="00B647D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Stolik na instrumenty z zaciskiem , z regulacją wysokości i kąta nachylenia. Wym</w:t>
            </w:r>
            <w:r w:rsidR="00B647DC"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iary stolika min. 520 x 330 mm </w:t>
            </w:r>
          </w:p>
        </w:tc>
      </w:tr>
      <w:tr w:rsidR="00EA54C8" w:rsidRPr="004D4AD3" w14:paraId="00CF1710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6D05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2A56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Pas do ciała wykonany z materiału łatwego do mycia i dezynfekcji, mocowany na szynach bocznych. Wymiary  min. 1400 x 100 mm</w:t>
            </w:r>
          </w:p>
        </w:tc>
      </w:tr>
      <w:tr w:rsidR="00EA54C8" w:rsidRPr="004D4AD3" w14:paraId="25767C82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70EB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B260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Podpory </w:t>
            </w:r>
            <w:proofErr w:type="spellStart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litotomiczne</w:t>
            </w:r>
            <w:proofErr w:type="spellEnd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 do pozycjonowania kończyn dolnych, wyposażone w pneumatyczny siłowniki ze skalą </w:t>
            </w:r>
            <w:proofErr w:type="spellStart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litotomiczną</w:t>
            </w:r>
            <w:proofErr w:type="spellEnd"/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33EB65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Pozycjonowania  w zakresach :</w:t>
            </w:r>
          </w:p>
          <w:p w14:paraId="41DA7408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-30°/dół + 75°/góra  </w:t>
            </w:r>
            <w:r w:rsidR="00B647DC" w:rsidRPr="004D4AD3">
              <w:rPr>
                <w:rFonts w:asciiTheme="minorHAnsi" w:hAnsiTheme="minorHAnsi" w:cstheme="minorHAnsi"/>
                <w:sz w:val="22"/>
                <w:szCs w:val="22"/>
              </w:rPr>
              <w:t>(±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2°</w:t>
            </w:r>
            <w:r w:rsidR="00B647DC" w:rsidRPr="004D4A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4A237EF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-9°/przewodzenie    </w:t>
            </w:r>
            <w:r w:rsidR="00B647DC" w:rsidRPr="004D4AD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2°</w:t>
            </w:r>
          </w:p>
          <w:p w14:paraId="0E48D4A6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 xml:space="preserve">+25°/odwodzenie    </w:t>
            </w:r>
            <w:r w:rsidR="00B647DC" w:rsidRPr="004D4AD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2°</w:t>
            </w:r>
          </w:p>
          <w:p w14:paraId="1B128B7F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Regulacja buta w trzech płaszczyznach (w poziomie, pionie i na wysokość kończyny). But osłaniający stopę i podudzie (płetwa boczna), wyposażony w antystatyczne i miękkie wkładki i minimum trzy punktowe mocowania zapobiegające niekontrolowanemu wysunięciu się stopy.</w:t>
            </w:r>
          </w:p>
          <w:p w14:paraId="317E3A8A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Waga 1 szt. podpory max 5,5 kg</w:t>
            </w:r>
          </w:p>
          <w:p w14:paraId="52988AD6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Podpory montowane za pomocą zacisków do szyny stołu operacyjnego z możliwością odpięcia w pozycji górnej</w:t>
            </w:r>
          </w:p>
          <w:p w14:paraId="41131141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Nośność podpory minimum 270 kg</w:t>
            </w:r>
          </w:p>
          <w:p w14:paraId="1389B878" w14:textId="77777777" w:rsidR="00EA54C8" w:rsidRPr="004D4AD3" w:rsidRDefault="0023499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sz w:val="22"/>
                <w:szCs w:val="22"/>
              </w:rPr>
              <w:t>W zestawie : 2 uchwyty na nogi z butami i 2 zaciski mocujące do szyny  bocznych stołu operacyjnego</w:t>
            </w:r>
          </w:p>
        </w:tc>
      </w:tr>
      <w:tr w:rsidR="00EA54C8" w:rsidRPr="004D4AD3" w14:paraId="05D1C25E" w14:textId="77777777" w:rsidTr="00B647DC">
        <w:trPr>
          <w:trHeight w:val="328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34172" w14:textId="77777777" w:rsidR="00EA54C8" w:rsidRPr="004D4AD3" w:rsidRDefault="00EA54C8" w:rsidP="00B647DC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916D" w14:textId="77777777" w:rsidR="00B647DC" w:rsidRPr="004D4AD3" w:rsidRDefault="00B647DC" w:rsidP="00B647DC">
            <w:pPr>
              <w:pStyle w:val="StandardowyZadanie"/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INFORMACJE DODATKOWE</w:t>
            </w:r>
          </w:p>
        </w:tc>
      </w:tr>
      <w:tr w:rsidR="00EA54C8" w:rsidRPr="004D4AD3" w14:paraId="5C110339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A335D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5EDD" w14:textId="77777777" w:rsidR="00EA54C8" w:rsidRPr="004D4AD3" w:rsidRDefault="00234998">
            <w:pPr>
              <w:pStyle w:val="NormalnyWeb"/>
              <w:widowControl w:val="0"/>
              <w:spacing w:beforeAutospacing="0" w:afterAutospacing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EA54C8" w:rsidRPr="004D4AD3" w14:paraId="3667596F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591BA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5540" w14:textId="77777777" w:rsidR="00EA54C8" w:rsidRPr="004D4AD3" w:rsidRDefault="00234998">
            <w:pPr>
              <w:pStyle w:val="NormalnyWeb"/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EA54C8" w:rsidRPr="004D4AD3" w14:paraId="1E7F81EC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C15B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8538" w14:textId="77777777" w:rsidR="00EA54C8" w:rsidRPr="004D4AD3" w:rsidRDefault="00234998">
            <w:pPr>
              <w:widowControl w:val="0"/>
              <w:spacing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EA54C8" w:rsidRPr="004D4AD3" w14:paraId="06814BA2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06A4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7520" w14:textId="77777777" w:rsidR="00EA54C8" w:rsidRPr="004D4AD3" w:rsidRDefault="00234998">
            <w:pPr>
              <w:widowControl w:val="0"/>
              <w:spacing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EA54C8" w:rsidRPr="004D4AD3" w14:paraId="76F6C262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34D5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A4F2" w14:textId="77777777" w:rsidR="00EA54C8" w:rsidRPr="004D4AD3" w:rsidRDefault="00234998">
            <w:pPr>
              <w:widowControl w:val="0"/>
              <w:spacing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EA54C8" w:rsidRPr="004D4AD3" w14:paraId="3C675338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2E26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4E14" w14:textId="77777777" w:rsidR="00EA54C8" w:rsidRPr="004D4AD3" w:rsidRDefault="00234998">
            <w:pPr>
              <w:widowControl w:val="0"/>
              <w:spacing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EA54C8" w:rsidRPr="004D4AD3" w14:paraId="6DEE40DC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7225" w14:textId="77777777" w:rsidR="00EA54C8" w:rsidRPr="004D4AD3" w:rsidRDefault="00EA54C8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D760" w14:textId="77777777" w:rsidR="00EA54C8" w:rsidRPr="004D4AD3" w:rsidRDefault="00234998">
            <w:pPr>
              <w:widowControl w:val="0"/>
              <w:spacing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D4AD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683B2098" w14:textId="77777777" w:rsidR="00EA54C8" w:rsidRPr="004D4AD3" w:rsidRDefault="00234998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4AD3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4D4AD3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3F5E5DFB" w14:textId="77777777" w:rsidR="00EA54C8" w:rsidRPr="004D4AD3" w:rsidRDefault="00EA54C8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483C34" w14:textId="77777777" w:rsidR="00EA54C8" w:rsidRPr="004D4AD3" w:rsidRDefault="00234998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4AD3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4D4AD3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6471C82D" w14:textId="0F3C9390" w:rsidR="004D4AD3" w:rsidRDefault="004D4AD3" w:rsidP="00EB14B7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647DC" w:rsidRPr="004D4AD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96B74CB" w14:textId="77777777" w:rsidR="004D4AD3" w:rsidRDefault="004D4AD3" w:rsidP="00EB14B7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647DC" w:rsidRPr="004D4AD3">
        <w:rPr>
          <w:rFonts w:asciiTheme="minorHAnsi" w:hAnsiTheme="minorHAnsi" w:cstheme="minorHAnsi"/>
          <w:sz w:val="22"/>
          <w:szCs w:val="22"/>
        </w:rPr>
        <w:t xml:space="preserve">Imię i nazwisko osoby uprawionej </w:t>
      </w:r>
    </w:p>
    <w:p w14:paraId="40DC520C" w14:textId="2ABABA99" w:rsidR="00B647DC" w:rsidRPr="004D4AD3" w:rsidRDefault="004D4AD3" w:rsidP="004D4AD3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647DC" w:rsidRPr="004D4AD3">
        <w:rPr>
          <w:rFonts w:asciiTheme="minorHAnsi" w:hAnsiTheme="minorHAnsi" w:cstheme="minorHAnsi"/>
          <w:sz w:val="22"/>
          <w:szCs w:val="22"/>
        </w:rPr>
        <w:t>do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647DC" w:rsidRPr="004D4AD3">
        <w:rPr>
          <w:rFonts w:asciiTheme="minorHAnsi" w:hAnsiTheme="minorHAnsi" w:cstheme="minorHAnsi"/>
          <w:sz w:val="22"/>
          <w:szCs w:val="22"/>
        </w:rPr>
        <w:t xml:space="preserve">Wykonawcy </w:t>
      </w:r>
    </w:p>
    <w:sectPr w:rsidR="00B647DC" w:rsidRPr="004D4AD3" w:rsidSect="004D4AD3">
      <w:headerReference w:type="default" r:id="rId8"/>
      <w:footerReference w:type="default" r:id="rId9"/>
      <w:pgSz w:w="11906" w:h="16838"/>
      <w:pgMar w:top="567" w:right="1418" w:bottom="567" w:left="1418" w:header="0" w:footer="720" w:gutter="0"/>
      <w:cols w:space="708"/>
      <w:formProt w:val="0"/>
      <w:docGrid w:linePitch="272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F76E" w14:textId="77777777" w:rsidR="004D5A77" w:rsidRDefault="00234998">
      <w:r>
        <w:separator/>
      </w:r>
    </w:p>
  </w:endnote>
  <w:endnote w:type="continuationSeparator" w:id="0">
    <w:p w14:paraId="51DE6AE7" w14:textId="77777777" w:rsidR="004D5A77" w:rsidRDefault="0023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DEFB" w14:textId="77777777" w:rsidR="00EA54C8" w:rsidRDefault="00EA54C8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732C0A96" w14:textId="77777777" w:rsidR="00EA54C8" w:rsidRDefault="00EA54C8">
    <w:pPr>
      <w:pStyle w:val="Stopka1"/>
      <w:ind w:right="360"/>
      <w:jc w:val="both"/>
    </w:pPr>
  </w:p>
  <w:p w14:paraId="7B9F20AA" w14:textId="77777777" w:rsidR="00EA54C8" w:rsidRDefault="00EA54C8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6EFF" w14:textId="77777777" w:rsidR="004D5A77" w:rsidRDefault="00234998">
      <w:r>
        <w:separator/>
      </w:r>
    </w:p>
  </w:footnote>
  <w:footnote w:type="continuationSeparator" w:id="0">
    <w:p w14:paraId="7A0CADAA" w14:textId="77777777" w:rsidR="004D5A77" w:rsidRDefault="0023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5AC9" w14:textId="77777777" w:rsidR="004D4AD3" w:rsidRDefault="004D4AD3">
    <w:pPr>
      <w:pStyle w:val="Nagwek"/>
    </w:pPr>
  </w:p>
  <w:p w14:paraId="034E5FF6" w14:textId="32148DED" w:rsidR="004D4AD3" w:rsidRPr="004D4AD3" w:rsidRDefault="004D4AD3" w:rsidP="004D4AD3">
    <w:pPr>
      <w:pStyle w:val="Tekstpodstawowy"/>
      <w:rPr>
        <w:rFonts w:asciiTheme="minorHAnsi" w:hAnsiTheme="minorHAnsi" w:cstheme="minorHAnsi"/>
      </w:rPr>
    </w:pPr>
    <w:r w:rsidRPr="004D4AD3">
      <w:rPr>
        <w:rFonts w:asciiTheme="minorHAnsi" w:hAnsiTheme="minorHAnsi" w:cstheme="minorHAnsi"/>
      </w:rPr>
      <w:t>LI.262.11-14.2023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E1B"/>
    <w:multiLevelType w:val="multilevel"/>
    <w:tmpl w:val="96629C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9A348B"/>
    <w:multiLevelType w:val="multilevel"/>
    <w:tmpl w:val="0936B0D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21AA289D"/>
    <w:multiLevelType w:val="multilevel"/>
    <w:tmpl w:val="9C6E8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6322685">
    <w:abstractNumId w:val="1"/>
  </w:num>
  <w:num w:numId="2" w16cid:durableId="732968591">
    <w:abstractNumId w:val="0"/>
  </w:num>
  <w:num w:numId="3" w16cid:durableId="769859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C8"/>
    <w:rsid w:val="00144081"/>
    <w:rsid w:val="00230DF3"/>
    <w:rsid w:val="00234998"/>
    <w:rsid w:val="004D4AD3"/>
    <w:rsid w:val="004D5A77"/>
    <w:rsid w:val="00B647DC"/>
    <w:rsid w:val="00EA54C8"/>
    <w:rsid w:val="00E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5A76"/>
  <w15:docId w15:val="{1EBA9F01-470D-40EE-83F1-F8F10D0E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character" w:styleId="Uwydatnienie">
    <w:name w:val="Emphasis"/>
    <w:qFormat/>
    <w:rPr>
      <w:i/>
      <w:iCs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customStyle="1" w:styleId="Domynie">
    <w:name w:val="Domy徑nie"/>
    <w:qFormat/>
    <w:pPr>
      <w:widowControl w:val="0"/>
    </w:pPr>
    <w:rPr>
      <w:rFonts w:ascii="Verdana" w:eastAsia="Times New Roman" w:hAnsi="Verdana" w:cs="Verdana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qFormat/>
    <w:rPr>
      <w:color w:val="000000"/>
      <w:sz w:val="24"/>
      <w:lang w:eastAsia="en-US"/>
    </w:rPr>
  </w:style>
  <w:style w:type="paragraph" w:customStyle="1" w:styleId="xmsonormal">
    <w:name w:val="x_msonormal"/>
    <w:basedOn w:val="Normalny"/>
    <w:qFormat/>
    <w:pPr>
      <w:spacing w:beforeAutospacing="1" w:afterAutospacing="1"/>
    </w:pPr>
    <w:rPr>
      <w:rFonts w:ascii="Times New Roman" w:hAnsi="Times New Roman" w:cs="Times New Roman"/>
      <w:sz w:val="24"/>
      <w:lang w:eastAsia="pl-PL"/>
    </w:rPr>
  </w:style>
  <w:style w:type="paragraph" w:customStyle="1" w:styleId="StandardowyZadanie">
    <w:name w:val="Standardowy.Zadanie"/>
    <w:next w:val="Listapunktowana4"/>
    <w:qFormat/>
    <w:pPr>
      <w:widowControl w:val="0"/>
      <w:spacing w:line="360" w:lineRule="auto"/>
      <w:textAlignment w:val="baseline"/>
    </w:pPr>
    <w:rPr>
      <w:rFonts w:ascii="Times New Roman" w:hAnsi="Times New Roman" w:cs="Times New Roman"/>
      <w:color w:val="FF0000"/>
      <w:sz w:val="24"/>
    </w:rPr>
  </w:style>
  <w:style w:type="paragraph" w:styleId="Listapunktowana4">
    <w:name w:val="List Bullet 4"/>
    <w:basedOn w:val="Normalny"/>
    <w:qFormat/>
    <w:pPr>
      <w:tabs>
        <w:tab w:val="left" w:pos="1209"/>
      </w:tabs>
      <w:spacing w:after="160"/>
      <w:ind w:left="1209" w:hanging="360"/>
      <w:contextualSpacing/>
    </w:p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numbering" w:customStyle="1" w:styleId="WW8Num10">
    <w:name w:val="WW8Num10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4F21-C511-4FA2-BDA0-42BB671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cp:lastPrinted>2023-10-17T08:09:00Z</cp:lastPrinted>
  <dcterms:created xsi:type="dcterms:W3CDTF">2023-10-24T06:06:00Z</dcterms:created>
  <dcterms:modified xsi:type="dcterms:W3CDTF">2023-10-24T06:06:00Z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