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6537" w14:textId="77777777" w:rsidR="009B1981" w:rsidRDefault="003045A3">
      <w:pPr>
        <w:jc w:val="center"/>
        <w:rPr>
          <w:b/>
          <w:sz w:val="34"/>
          <w:szCs w:val="34"/>
        </w:rPr>
      </w:pPr>
      <w:r>
        <w:rPr>
          <w:b/>
          <w:sz w:val="34"/>
          <w:szCs w:val="34"/>
        </w:rPr>
        <w:t>SPECYFIKACJA WARUNKÓW ZAMÓWIENIA</w:t>
      </w:r>
    </w:p>
    <w:p w14:paraId="7D5CA9DF" w14:textId="77777777" w:rsidR="009B1981" w:rsidRDefault="009B1981">
      <w:pPr>
        <w:jc w:val="center"/>
      </w:pPr>
    </w:p>
    <w:p w14:paraId="66EDC75F" w14:textId="77777777" w:rsidR="009B1981" w:rsidRDefault="009B1981">
      <w:pPr>
        <w:jc w:val="center"/>
      </w:pPr>
    </w:p>
    <w:p w14:paraId="4B066EFD" w14:textId="77777777" w:rsidR="009B1981" w:rsidRDefault="003045A3">
      <w:pPr>
        <w:jc w:val="center"/>
        <w:rPr>
          <w:b/>
        </w:rPr>
      </w:pPr>
      <w:r>
        <w:rPr>
          <w:b/>
        </w:rPr>
        <w:t>ZAMAWIAJĄCY:</w:t>
      </w:r>
    </w:p>
    <w:p w14:paraId="50DCB3D4" w14:textId="77777777" w:rsidR="009B1981" w:rsidRDefault="003045A3">
      <w:pPr>
        <w:jc w:val="center"/>
        <w:rPr>
          <w:b/>
        </w:rPr>
      </w:pPr>
      <w:r>
        <w:rPr>
          <w:b/>
        </w:rPr>
        <w:t>GMINA STĘSZEW</w:t>
      </w:r>
    </w:p>
    <w:p w14:paraId="3DEBB6A4" w14:textId="77777777" w:rsidR="009B1981" w:rsidRDefault="003045A3">
      <w:pPr>
        <w:jc w:val="center"/>
        <w:rPr>
          <w:b/>
          <w:sz w:val="26"/>
          <w:szCs w:val="26"/>
        </w:rPr>
      </w:pPr>
      <w:r>
        <w:rPr>
          <w:noProof/>
          <w:lang w:val="pl-PL"/>
        </w:rPr>
        <w:drawing>
          <wp:inline distT="0" distB="0" distL="0" distR="0" wp14:anchorId="4DB5F056" wp14:editId="57D1E46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6CA7744" w14:textId="77777777" w:rsidR="009B1981" w:rsidRDefault="009B1981">
      <w:pPr>
        <w:jc w:val="center"/>
        <w:rPr>
          <w:sz w:val="26"/>
          <w:szCs w:val="26"/>
        </w:rPr>
      </w:pPr>
    </w:p>
    <w:p w14:paraId="704E1C54" w14:textId="5D00B884"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CB2E5F" w:rsidRPr="00CB2E5F">
        <w:rPr>
          <w:sz w:val="20"/>
          <w:szCs w:val="20"/>
        </w:rPr>
        <w:t>Dz.U.2024.1320 t.j. z dnia 2024.08.30</w:t>
      </w:r>
      <w:r>
        <w:rPr>
          <w:sz w:val="20"/>
          <w:szCs w:val="20"/>
        </w:rPr>
        <w:t xml:space="preserve">) – dalej ustawy PZP na </w:t>
      </w:r>
      <w:r>
        <w:rPr>
          <w:b/>
          <w:sz w:val="20"/>
          <w:szCs w:val="20"/>
        </w:rPr>
        <w:t xml:space="preserve">Roboty Budowlane </w:t>
      </w:r>
      <w:r>
        <w:rPr>
          <w:sz w:val="20"/>
          <w:szCs w:val="20"/>
        </w:rPr>
        <w:t xml:space="preserve">pn: </w:t>
      </w:r>
      <w:r w:rsidR="0083248D">
        <w:rPr>
          <w:sz w:val="20"/>
          <w:szCs w:val="20"/>
        </w:rPr>
        <w:t xml:space="preserve"> </w:t>
      </w:r>
      <w:r w:rsidR="00330CEB">
        <w:rPr>
          <w:sz w:val="20"/>
          <w:szCs w:val="20"/>
        </w:rPr>
        <w:t xml:space="preserve"> </w:t>
      </w:r>
      <w:r w:rsidR="00CB2E5F">
        <w:rPr>
          <w:sz w:val="20"/>
          <w:szCs w:val="20"/>
        </w:rPr>
        <w:t xml:space="preserve"> </w:t>
      </w:r>
    </w:p>
    <w:p w14:paraId="7FA1BE4B" w14:textId="77777777" w:rsidR="009B1981" w:rsidRDefault="009B1981">
      <w:pPr>
        <w:jc w:val="center"/>
      </w:pPr>
    </w:p>
    <w:p w14:paraId="7B0E4624" w14:textId="77777777" w:rsidR="009B1981" w:rsidRDefault="009B1981">
      <w:pPr>
        <w:jc w:val="center"/>
      </w:pPr>
    </w:p>
    <w:p w14:paraId="6DA5DFDE" w14:textId="606BD570" w:rsidR="009B1981" w:rsidRPr="00AD79EC" w:rsidRDefault="003045A3" w:rsidP="00AD79EC">
      <w:pPr>
        <w:jc w:val="center"/>
        <w:rPr>
          <w:b/>
          <w:sz w:val="32"/>
          <w:szCs w:val="32"/>
        </w:rPr>
      </w:pPr>
      <w:r>
        <w:rPr>
          <w:b/>
          <w:sz w:val="32"/>
          <w:szCs w:val="32"/>
        </w:rPr>
        <w:t>“</w:t>
      </w:r>
      <w:r>
        <w:t xml:space="preserve"> </w:t>
      </w:r>
      <w:r w:rsidR="00D206CA" w:rsidRPr="00D206CA">
        <w:rPr>
          <w:b/>
          <w:sz w:val="32"/>
          <w:szCs w:val="32"/>
        </w:rPr>
        <w:t>Część 1: Budowa i rozbudowa stacji uzdatniania wody w Stęszewie Część 2: Budowa sieci wodociągowej w miejscowości Stęszew</w:t>
      </w:r>
      <w:r w:rsidR="005E1CBC" w:rsidRPr="005E1CBC">
        <w:rPr>
          <w:b/>
          <w:sz w:val="32"/>
          <w:szCs w:val="32"/>
        </w:rPr>
        <w:t>.</w:t>
      </w:r>
      <w:r w:rsidR="00E938BA">
        <w:rPr>
          <w:b/>
          <w:sz w:val="32"/>
          <w:szCs w:val="32"/>
        </w:rPr>
        <w:t>”</w:t>
      </w:r>
      <w:r w:rsidR="006612EB">
        <w:rPr>
          <w:b/>
          <w:sz w:val="32"/>
          <w:szCs w:val="32"/>
        </w:rPr>
        <w:t xml:space="preserve"> </w:t>
      </w:r>
      <w:r w:rsidR="00D206CA">
        <w:rPr>
          <w:b/>
          <w:sz w:val="32"/>
          <w:szCs w:val="32"/>
        </w:rPr>
        <w:t xml:space="preserve"> </w:t>
      </w:r>
    </w:p>
    <w:p w14:paraId="0F8A2D2E" w14:textId="77777777" w:rsidR="009B1981" w:rsidRDefault="009B1981">
      <w:pPr>
        <w:jc w:val="center"/>
        <w:rPr>
          <w:sz w:val="16"/>
          <w:szCs w:val="16"/>
        </w:rPr>
      </w:pPr>
    </w:p>
    <w:p w14:paraId="42F3F5FB" w14:textId="4078FF70" w:rsidR="009B1981" w:rsidRPr="002B3C70" w:rsidRDefault="00CF6D81">
      <w:pPr>
        <w:jc w:val="center"/>
        <w:rPr>
          <w:b/>
          <w:color w:val="FF9900"/>
        </w:rPr>
      </w:pPr>
      <w:r w:rsidRPr="002B3C70">
        <w:t>Nr postępowania: IN.271.</w:t>
      </w:r>
      <w:r w:rsidR="00AD79EC" w:rsidRPr="002B3C70">
        <w:t>3</w:t>
      </w:r>
      <w:r w:rsidRPr="002B3C70">
        <w:t>.</w:t>
      </w:r>
      <w:r w:rsidR="00D206CA">
        <w:t>5</w:t>
      </w:r>
      <w:r w:rsidR="003045A3" w:rsidRPr="002B3C70">
        <w:t>.202</w:t>
      </w:r>
      <w:r w:rsidR="005426CA">
        <w:t>5</w:t>
      </w:r>
    </w:p>
    <w:p w14:paraId="243087D6" w14:textId="77777777" w:rsidR="009B1981" w:rsidRPr="002B3C70" w:rsidRDefault="009B1981">
      <w:pPr>
        <w:jc w:val="center"/>
      </w:pPr>
    </w:p>
    <w:p w14:paraId="74D7D490" w14:textId="77777777" w:rsidR="009B1981" w:rsidRPr="002B3C70" w:rsidRDefault="009B1981"/>
    <w:p w14:paraId="17027E84" w14:textId="18391DE5" w:rsidR="009B1981" w:rsidRPr="002B3C70" w:rsidRDefault="00C2272F">
      <w:pPr>
        <w:jc w:val="center"/>
      </w:pPr>
      <w:r w:rsidRPr="002B3C70">
        <w:t xml:space="preserve"> </w:t>
      </w:r>
    </w:p>
    <w:p w14:paraId="55BC5E80" w14:textId="7A60831C" w:rsidR="009B1981" w:rsidRDefault="00D206CA">
      <w:pPr>
        <w:jc w:val="center"/>
        <w:rPr>
          <w:b/>
        </w:rPr>
      </w:pPr>
      <w:r>
        <w:rPr>
          <w:b/>
        </w:rPr>
        <w:t>1</w:t>
      </w:r>
      <w:r w:rsidR="0046349C">
        <w:rPr>
          <w:b/>
        </w:rPr>
        <w:t>8</w:t>
      </w:r>
      <w:r w:rsidR="00CF6D81" w:rsidRPr="002B3C70">
        <w:rPr>
          <w:b/>
        </w:rPr>
        <w:t>.</w:t>
      </w:r>
      <w:r w:rsidR="005426CA">
        <w:rPr>
          <w:b/>
        </w:rPr>
        <w:t>0</w:t>
      </w:r>
      <w:r w:rsidR="00117FA2">
        <w:rPr>
          <w:b/>
        </w:rPr>
        <w:t>4</w:t>
      </w:r>
      <w:r w:rsidR="003045A3" w:rsidRPr="002B3C70">
        <w:rPr>
          <w:b/>
        </w:rPr>
        <w:t>.202</w:t>
      </w:r>
      <w:r w:rsidR="005426CA">
        <w:rPr>
          <w:b/>
        </w:rPr>
        <w:t>5</w:t>
      </w:r>
      <w:r w:rsidR="003045A3" w:rsidRPr="002B3C70">
        <w:rPr>
          <w:b/>
        </w:rPr>
        <w:t xml:space="preserve"> r.</w:t>
      </w:r>
      <w:r w:rsidR="00995B3A">
        <w:rPr>
          <w:b/>
        </w:rPr>
        <w:br/>
      </w:r>
    </w:p>
    <w:p w14:paraId="36823875" w14:textId="77777777" w:rsidR="009B1981" w:rsidRDefault="009B1981"/>
    <w:p w14:paraId="3CBC9FD2" w14:textId="77777777" w:rsidR="009B1981" w:rsidRDefault="003045A3">
      <w:pPr>
        <w:rPr>
          <w:b/>
          <w:sz w:val="24"/>
          <w:szCs w:val="24"/>
        </w:rPr>
      </w:pPr>
      <w:r>
        <w:br w:type="page"/>
      </w:r>
    </w:p>
    <w:p w14:paraId="2B4C016C" w14:textId="77777777" w:rsidR="009B1981" w:rsidRDefault="003045A3">
      <w:pPr>
        <w:jc w:val="center"/>
      </w:pPr>
      <w:r>
        <w:rPr>
          <w:b/>
          <w:sz w:val="30"/>
          <w:szCs w:val="30"/>
        </w:rPr>
        <w:lastRenderedPageBreak/>
        <w:t>SPIS TREŚCI</w:t>
      </w:r>
    </w:p>
    <w:p w14:paraId="1DDF66AD" w14:textId="77777777" w:rsidR="009B1981" w:rsidRDefault="009B1981">
      <w:pPr>
        <w:sectPr w:rsidR="009B1981" w:rsidSect="004C009F">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1E72B78B" w14:textId="77777777" w:rsidR="009B1981" w:rsidRDefault="009B1981">
      <w:pPr>
        <w:jc w:val="center"/>
        <w:rPr>
          <w:b/>
          <w:sz w:val="28"/>
          <w:szCs w:val="28"/>
        </w:rPr>
      </w:pPr>
    </w:p>
    <w:sdt>
      <w:sdtPr>
        <w:id w:val="-926114453"/>
        <w:docPartObj>
          <w:docPartGallery w:val="Table of Contents"/>
          <w:docPartUnique/>
        </w:docPartObj>
      </w:sdtPr>
      <w:sdtContent>
        <w:p w14:paraId="430FD417" w14:textId="65EA5447" w:rsidR="007A2619" w:rsidRDefault="003045A3">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sidR="007A2619">
              <w:rPr>
                <w:noProof/>
                <w:webHidden/>
              </w:rPr>
              <w:fldChar w:fldCharType="begin"/>
            </w:r>
            <w:r w:rsidR="007A2619">
              <w:rPr>
                <w:noProof/>
                <w:webHidden/>
              </w:rPr>
              <w:instrText xml:space="preserve"> PAGEREF _Toc86129155 \h </w:instrText>
            </w:r>
            <w:r w:rsidR="007A2619">
              <w:rPr>
                <w:noProof/>
                <w:webHidden/>
              </w:rPr>
            </w:r>
            <w:r w:rsidR="007A2619">
              <w:rPr>
                <w:noProof/>
                <w:webHidden/>
              </w:rPr>
              <w:fldChar w:fldCharType="separate"/>
            </w:r>
            <w:r w:rsidR="00E43E5F">
              <w:rPr>
                <w:noProof/>
                <w:webHidden/>
              </w:rPr>
              <w:t>3</w:t>
            </w:r>
            <w:r w:rsidR="007A2619">
              <w:rPr>
                <w:noProof/>
                <w:webHidden/>
              </w:rPr>
              <w:fldChar w:fldCharType="end"/>
            </w:r>
          </w:hyperlink>
        </w:p>
        <w:p w14:paraId="51483EA9" w14:textId="16B2DE2C" w:rsidR="007A2619" w:rsidRDefault="007A2619">
          <w:pPr>
            <w:pStyle w:val="Spistreci2"/>
            <w:tabs>
              <w:tab w:val="right" w:pos="9016"/>
            </w:tabs>
            <w:rPr>
              <w:rFonts w:asciiTheme="minorHAnsi" w:eastAsiaTheme="minorEastAsia" w:hAnsiTheme="minorHAnsi" w:cstheme="minorBidi"/>
              <w:noProof/>
              <w:lang w:val="pl-PL"/>
            </w:rPr>
          </w:pPr>
          <w:hyperlink w:anchor="_Toc86129156" w:history="1">
            <w:r w:rsidRPr="000B19EC">
              <w:rPr>
                <w:rStyle w:val="Hipercze"/>
                <w:noProof/>
              </w:rPr>
              <w:t>II. Ochrona danych osobowych</w:t>
            </w:r>
            <w:r>
              <w:rPr>
                <w:noProof/>
                <w:webHidden/>
              </w:rPr>
              <w:tab/>
            </w:r>
            <w:r>
              <w:rPr>
                <w:noProof/>
                <w:webHidden/>
              </w:rPr>
              <w:fldChar w:fldCharType="begin"/>
            </w:r>
            <w:r>
              <w:rPr>
                <w:noProof/>
                <w:webHidden/>
              </w:rPr>
              <w:instrText xml:space="preserve"> PAGEREF _Toc86129156 \h </w:instrText>
            </w:r>
            <w:r>
              <w:rPr>
                <w:noProof/>
                <w:webHidden/>
              </w:rPr>
            </w:r>
            <w:r>
              <w:rPr>
                <w:noProof/>
                <w:webHidden/>
              </w:rPr>
              <w:fldChar w:fldCharType="separate"/>
            </w:r>
            <w:r w:rsidR="00E43E5F">
              <w:rPr>
                <w:noProof/>
                <w:webHidden/>
              </w:rPr>
              <w:t>3</w:t>
            </w:r>
            <w:r>
              <w:rPr>
                <w:noProof/>
                <w:webHidden/>
              </w:rPr>
              <w:fldChar w:fldCharType="end"/>
            </w:r>
          </w:hyperlink>
        </w:p>
        <w:p w14:paraId="5B98BE19" w14:textId="530031DD" w:rsidR="007A2619" w:rsidRDefault="007A2619">
          <w:pPr>
            <w:pStyle w:val="Spistreci2"/>
            <w:tabs>
              <w:tab w:val="right" w:pos="9016"/>
            </w:tabs>
            <w:rPr>
              <w:rFonts w:asciiTheme="minorHAnsi" w:eastAsiaTheme="minorEastAsia" w:hAnsiTheme="minorHAnsi" w:cstheme="minorBidi"/>
              <w:noProof/>
              <w:lang w:val="pl-PL"/>
            </w:rPr>
          </w:pPr>
          <w:hyperlink w:anchor="_Toc86129157" w:history="1">
            <w:r w:rsidRPr="000B19EC">
              <w:rPr>
                <w:rStyle w:val="Hipercze"/>
                <w:noProof/>
              </w:rPr>
              <w:t>III. Tryb udzielania zamówienia</w:t>
            </w:r>
            <w:r>
              <w:rPr>
                <w:noProof/>
                <w:webHidden/>
              </w:rPr>
              <w:tab/>
            </w:r>
            <w:r>
              <w:rPr>
                <w:noProof/>
                <w:webHidden/>
              </w:rPr>
              <w:fldChar w:fldCharType="begin"/>
            </w:r>
            <w:r>
              <w:rPr>
                <w:noProof/>
                <w:webHidden/>
              </w:rPr>
              <w:instrText xml:space="preserve"> PAGEREF _Toc86129157 \h </w:instrText>
            </w:r>
            <w:r>
              <w:rPr>
                <w:noProof/>
                <w:webHidden/>
              </w:rPr>
            </w:r>
            <w:r>
              <w:rPr>
                <w:noProof/>
                <w:webHidden/>
              </w:rPr>
              <w:fldChar w:fldCharType="separate"/>
            </w:r>
            <w:r w:rsidR="00E43E5F">
              <w:rPr>
                <w:noProof/>
                <w:webHidden/>
              </w:rPr>
              <w:t>5</w:t>
            </w:r>
            <w:r>
              <w:rPr>
                <w:noProof/>
                <w:webHidden/>
              </w:rPr>
              <w:fldChar w:fldCharType="end"/>
            </w:r>
          </w:hyperlink>
        </w:p>
        <w:p w14:paraId="0DC1A3B8" w14:textId="2BE82E4C" w:rsidR="007A2619" w:rsidRDefault="007A2619">
          <w:pPr>
            <w:pStyle w:val="Spistreci2"/>
            <w:tabs>
              <w:tab w:val="right" w:pos="9016"/>
            </w:tabs>
            <w:rPr>
              <w:rFonts w:asciiTheme="minorHAnsi" w:eastAsiaTheme="minorEastAsia" w:hAnsiTheme="minorHAnsi" w:cstheme="minorBidi"/>
              <w:noProof/>
              <w:lang w:val="pl-PL"/>
            </w:rPr>
          </w:pPr>
          <w:hyperlink w:anchor="_Toc86129158" w:history="1">
            <w:r w:rsidRPr="000B19EC">
              <w:rPr>
                <w:rStyle w:val="Hipercze"/>
                <w:noProof/>
              </w:rPr>
              <w:t>IV. Opis przedmiotu zamówienia</w:t>
            </w:r>
            <w:r>
              <w:rPr>
                <w:noProof/>
                <w:webHidden/>
              </w:rPr>
              <w:tab/>
            </w:r>
            <w:r>
              <w:rPr>
                <w:noProof/>
                <w:webHidden/>
              </w:rPr>
              <w:fldChar w:fldCharType="begin"/>
            </w:r>
            <w:r>
              <w:rPr>
                <w:noProof/>
                <w:webHidden/>
              </w:rPr>
              <w:instrText xml:space="preserve"> PAGEREF _Toc86129158 \h </w:instrText>
            </w:r>
            <w:r>
              <w:rPr>
                <w:noProof/>
                <w:webHidden/>
              </w:rPr>
            </w:r>
            <w:r>
              <w:rPr>
                <w:noProof/>
                <w:webHidden/>
              </w:rPr>
              <w:fldChar w:fldCharType="separate"/>
            </w:r>
            <w:r w:rsidR="00E43E5F">
              <w:rPr>
                <w:noProof/>
                <w:webHidden/>
              </w:rPr>
              <w:t>5</w:t>
            </w:r>
            <w:r>
              <w:rPr>
                <w:noProof/>
                <w:webHidden/>
              </w:rPr>
              <w:fldChar w:fldCharType="end"/>
            </w:r>
          </w:hyperlink>
        </w:p>
        <w:p w14:paraId="58B28D21" w14:textId="412B153A" w:rsidR="007A2619" w:rsidRDefault="007A2619">
          <w:pPr>
            <w:pStyle w:val="Spistreci2"/>
            <w:tabs>
              <w:tab w:val="right" w:pos="9016"/>
            </w:tabs>
            <w:rPr>
              <w:rFonts w:asciiTheme="minorHAnsi" w:eastAsiaTheme="minorEastAsia" w:hAnsiTheme="minorHAnsi" w:cstheme="minorBidi"/>
              <w:noProof/>
              <w:lang w:val="pl-PL"/>
            </w:rPr>
          </w:pPr>
          <w:hyperlink w:anchor="_Toc86129159" w:history="1">
            <w:r w:rsidRPr="000B19EC">
              <w:rPr>
                <w:rStyle w:val="Hipercze"/>
                <w:noProof/>
              </w:rPr>
              <w:t>V. Podwykonawstwo</w:t>
            </w:r>
            <w:r>
              <w:rPr>
                <w:noProof/>
                <w:webHidden/>
              </w:rPr>
              <w:tab/>
            </w:r>
            <w:r>
              <w:rPr>
                <w:noProof/>
                <w:webHidden/>
              </w:rPr>
              <w:fldChar w:fldCharType="begin"/>
            </w:r>
            <w:r>
              <w:rPr>
                <w:noProof/>
                <w:webHidden/>
              </w:rPr>
              <w:instrText xml:space="preserve"> PAGEREF _Toc86129159 \h </w:instrText>
            </w:r>
            <w:r>
              <w:rPr>
                <w:noProof/>
                <w:webHidden/>
              </w:rPr>
            </w:r>
            <w:r>
              <w:rPr>
                <w:noProof/>
                <w:webHidden/>
              </w:rPr>
              <w:fldChar w:fldCharType="separate"/>
            </w:r>
            <w:r w:rsidR="00E43E5F">
              <w:rPr>
                <w:noProof/>
                <w:webHidden/>
              </w:rPr>
              <w:t>7</w:t>
            </w:r>
            <w:r>
              <w:rPr>
                <w:noProof/>
                <w:webHidden/>
              </w:rPr>
              <w:fldChar w:fldCharType="end"/>
            </w:r>
          </w:hyperlink>
        </w:p>
        <w:p w14:paraId="54DD092C" w14:textId="46B6F3A1" w:rsidR="007A2619" w:rsidRDefault="007A2619">
          <w:pPr>
            <w:pStyle w:val="Spistreci2"/>
            <w:tabs>
              <w:tab w:val="right" w:pos="9016"/>
            </w:tabs>
            <w:rPr>
              <w:rFonts w:asciiTheme="minorHAnsi" w:eastAsiaTheme="minorEastAsia" w:hAnsiTheme="minorHAnsi" w:cstheme="minorBidi"/>
              <w:noProof/>
              <w:lang w:val="pl-PL"/>
            </w:rPr>
          </w:pPr>
          <w:hyperlink w:anchor="_Toc86129160" w:history="1">
            <w:r w:rsidRPr="000B19EC">
              <w:rPr>
                <w:rStyle w:val="Hipercze"/>
                <w:noProof/>
              </w:rPr>
              <w:t>VI. Termin wykonania zamówienia</w:t>
            </w:r>
            <w:r>
              <w:rPr>
                <w:noProof/>
                <w:webHidden/>
              </w:rPr>
              <w:tab/>
            </w:r>
            <w:r>
              <w:rPr>
                <w:noProof/>
                <w:webHidden/>
              </w:rPr>
              <w:fldChar w:fldCharType="begin"/>
            </w:r>
            <w:r>
              <w:rPr>
                <w:noProof/>
                <w:webHidden/>
              </w:rPr>
              <w:instrText xml:space="preserve"> PAGEREF _Toc86129160 \h </w:instrText>
            </w:r>
            <w:r>
              <w:rPr>
                <w:noProof/>
                <w:webHidden/>
              </w:rPr>
            </w:r>
            <w:r>
              <w:rPr>
                <w:noProof/>
                <w:webHidden/>
              </w:rPr>
              <w:fldChar w:fldCharType="separate"/>
            </w:r>
            <w:r w:rsidR="00E43E5F">
              <w:rPr>
                <w:noProof/>
                <w:webHidden/>
              </w:rPr>
              <w:t>7</w:t>
            </w:r>
            <w:r>
              <w:rPr>
                <w:noProof/>
                <w:webHidden/>
              </w:rPr>
              <w:fldChar w:fldCharType="end"/>
            </w:r>
          </w:hyperlink>
        </w:p>
        <w:p w14:paraId="3EB5C330" w14:textId="59BE3908" w:rsidR="007A2619" w:rsidRDefault="007A2619">
          <w:pPr>
            <w:pStyle w:val="Spistreci2"/>
            <w:tabs>
              <w:tab w:val="right" w:pos="9016"/>
            </w:tabs>
            <w:rPr>
              <w:rFonts w:asciiTheme="minorHAnsi" w:eastAsiaTheme="minorEastAsia" w:hAnsiTheme="minorHAnsi" w:cstheme="minorBidi"/>
              <w:noProof/>
              <w:lang w:val="pl-PL"/>
            </w:rPr>
          </w:pPr>
          <w:hyperlink w:anchor="_Toc86129161" w:history="1">
            <w:r w:rsidRPr="000B19EC">
              <w:rPr>
                <w:rStyle w:val="Hipercze"/>
                <w:noProof/>
              </w:rPr>
              <w:t>VII. Warunki udziału w postępowaniu</w:t>
            </w:r>
            <w:r>
              <w:rPr>
                <w:noProof/>
                <w:webHidden/>
              </w:rPr>
              <w:tab/>
            </w:r>
            <w:r>
              <w:rPr>
                <w:noProof/>
                <w:webHidden/>
              </w:rPr>
              <w:fldChar w:fldCharType="begin"/>
            </w:r>
            <w:r>
              <w:rPr>
                <w:noProof/>
                <w:webHidden/>
              </w:rPr>
              <w:instrText xml:space="preserve"> PAGEREF _Toc86129161 \h </w:instrText>
            </w:r>
            <w:r>
              <w:rPr>
                <w:noProof/>
                <w:webHidden/>
              </w:rPr>
            </w:r>
            <w:r>
              <w:rPr>
                <w:noProof/>
                <w:webHidden/>
              </w:rPr>
              <w:fldChar w:fldCharType="separate"/>
            </w:r>
            <w:r w:rsidR="00E43E5F">
              <w:rPr>
                <w:noProof/>
                <w:webHidden/>
              </w:rPr>
              <w:t>7</w:t>
            </w:r>
            <w:r>
              <w:rPr>
                <w:noProof/>
                <w:webHidden/>
              </w:rPr>
              <w:fldChar w:fldCharType="end"/>
            </w:r>
          </w:hyperlink>
        </w:p>
        <w:p w14:paraId="5E0DD8FC" w14:textId="71DA954C" w:rsidR="007A2619" w:rsidRDefault="007A2619">
          <w:pPr>
            <w:pStyle w:val="Spistreci2"/>
            <w:tabs>
              <w:tab w:val="right" w:pos="9016"/>
            </w:tabs>
            <w:rPr>
              <w:rFonts w:asciiTheme="minorHAnsi" w:eastAsiaTheme="minorEastAsia" w:hAnsiTheme="minorHAnsi" w:cstheme="minorBidi"/>
              <w:noProof/>
              <w:lang w:val="pl-PL"/>
            </w:rPr>
          </w:pPr>
          <w:hyperlink w:anchor="_Toc86129162" w:history="1">
            <w:r w:rsidRPr="000B19EC">
              <w:rPr>
                <w:rStyle w:val="Hipercze"/>
                <w:noProof/>
              </w:rPr>
              <w:t>VIII. Podstawy wykluczenia z postępowania</w:t>
            </w:r>
            <w:r>
              <w:rPr>
                <w:noProof/>
                <w:webHidden/>
              </w:rPr>
              <w:tab/>
            </w:r>
            <w:r>
              <w:rPr>
                <w:noProof/>
                <w:webHidden/>
              </w:rPr>
              <w:fldChar w:fldCharType="begin"/>
            </w:r>
            <w:r>
              <w:rPr>
                <w:noProof/>
                <w:webHidden/>
              </w:rPr>
              <w:instrText xml:space="preserve"> PAGEREF _Toc86129162 \h </w:instrText>
            </w:r>
            <w:r>
              <w:rPr>
                <w:noProof/>
                <w:webHidden/>
              </w:rPr>
            </w:r>
            <w:r>
              <w:rPr>
                <w:noProof/>
                <w:webHidden/>
              </w:rPr>
              <w:fldChar w:fldCharType="separate"/>
            </w:r>
            <w:r w:rsidR="00E43E5F">
              <w:rPr>
                <w:noProof/>
                <w:webHidden/>
              </w:rPr>
              <w:t>8</w:t>
            </w:r>
            <w:r>
              <w:rPr>
                <w:noProof/>
                <w:webHidden/>
              </w:rPr>
              <w:fldChar w:fldCharType="end"/>
            </w:r>
          </w:hyperlink>
        </w:p>
        <w:p w14:paraId="544A1F80" w14:textId="016570CC" w:rsidR="007A2619" w:rsidRDefault="007A2619">
          <w:pPr>
            <w:pStyle w:val="Spistreci2"/>
            <w:tabs>
              <w:tab w:val="right" w:pos="9016"/>
            </w:tabs>
            <w:rPr>
              <w:rFonts w:asciiTheme="minorHAnsi" w:eastAsiaTheme="minorEastAsia" w:hAnsiTheme="minorHAnsi" w:cstheme="minorBidi"/>
              <w:noProof/>
              <w:lang w:val="pl-PL"/>
            </w:rPr>
          </w:pPr>
          <w:hyperlink w:anchor="_Toc86129163" w:history="1">
            <w:r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_Toc86129163 \h </w:instrText>
            </w:r>
            <w:r>
              <w:rPr>
                <w:noProof/>
                <w:webHidden/>
              </w:rPr>
            </w:r>
            <w:r>
              <w:rPr>
                <w:noProof/>
                <w:webHidden/>
              </w:rPr>
              <w:fldChar w:fldCharType="separate"/>
            </w:r>
            <w:r w:rsidR="00E43E5F">
              <w:rPr>
                <w:noProof/>
                <w:webHidden/>
              </w:rPr>
              <w:t>9</w:t>
            </w:r>
            <w:r>
              <w:rPr>
                <w:noProof/>
                <w:webHidden/>
              </w:rPr>
              <w:fldChar w:fldCharType="end"/>
            </w:r>
          </w:hyperlink>
        </w:p>
        <w:p w14:paraId="3AA7572E" w14:textId="70EFFE5D" w:rsidR="007A2619" w:rsidRDefault="007A2619">
          <w:pPr>
            <w:pStyle w:val="Spistreci2"/>
            <w:tabs>
              <w:tab w:val="right" w:pos="9016"/>
            </w:tabs>
            <w:rPr>
              <w:rFonts w:asciiTheme="minorHAnsi" w:eastAsiaTheme="minorEastAsia" w:hAnsiTheme="minorHAnsi" w:cstheme="minorBidi"/>
              <w:noProof/>
              <w:lang w:val="pl-PL"/>
            </w:rPr>
          </w:pPr>
          <w:hyperlink w:anchor="_Toc86129164" w:history="1">
            <w:r w:rsidRPr="000B19EC">
              <w:rPr>
                <w:rStyle w:val="Hipercze"/>
                <w:noProof/>
              </w:rPr>
              <w:t>X. Poleganie na zasobach innych podmiotów</w:t>
            </w:r>
            <w:r>
              <w:rPr>
                <w:noProof/>
                <w:webHidden/>
              </w:rPr>
              <w:tab/>
            </w:r>
            <w:r>
              <w:rPr>
                <w:noProof/>
                <w:webHidden/>
              </w:rPr>
              <w:fldChar w:fldCharType="begin"/>
            </w:r>
            <w:r>
              <w:rPr>
                <w:noProof/>
                <w:webHidden/>
              </w:rPr>
              <w:instrText xml:space="preserve"> PAGEREF _Toc86129164 \h </w:instrText>
            </w:r>
            <w:r>
              <w:rPr>
                <w:noProof/>
                <w:webHidden/>
              </w:rPr>
            </w:r>
            <w:r>
              <w:rPr>
                <w:noProof/>
                <w:webHidden/>
              </w:rPr>
              <w:fldChar w:fldCharType="separate"/>
            </w:r>
            <w:r w:rsidR="00E43E5F">
              <w:rPr>
                <w:noProof/>
                <w:webHidden/>
              </w:rPr>
              <w:t>11</w:t>
            </w:r>
            <w:r>
              <w:rPr>
                <w:noProof/>
                <w:webHidden/>
              </w:rPr>
              <w:fldChar w:fldCharType="end"/>
            </w:r>
          </w:hyperlink>
        </w:p>
        <w:p w14:paraId="40C845D8" w14:textId="4DF8C8BF" w:rsidR="007A2619" w:rsidRDefault="007A2619">
          <w:pPr>
            <w:pStyle w:val="Spistreci2"/>
            <w:tabs>
              <w:tab w:val="right" w:pos="9016"/>
            </w:tabs>
            <w:rPr>
              <w:rFonts w:asciiTheme="minorHAnsi" w:eastAsiaTheme="minorEastAsia" w:hAnsiTheme="minorHAnsi" w:cstheme="minorBidi"/>
              <w:noProof/>
              <w:lang w:val="pl-PL"/>
            </w:rPr>
          </w:pPr>
          <w:hyperlink w:anchor="_Toc86129165" w:history="1">
            <w:r w:rsidRPr="000B19EC">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_Toc86129165 \h </w:instrText>
            </w:r>
            <w:r>
              <w:rPr>
                <w:noProof/>
                <w:webHidden/>
              </w:rPr>
            </w:r>
            <w:r>
              <w:rPr>
                <w:noProof/>
                <w:webHidden/>
              </w:rPr>
              <w:fldChar w:fldCharType="separate"/>
            </w:r>
            <w:r w:rsidR="00E43E5F">
              <w:rPr>
                <w:noProof/>
                <w:webHidden/>
              </w:rPr>
              <w:t>12</w:t>
            </w:r>
            <w:r>
              <w:rPr>
                <w:noProof/>
                <w:webHidden/>
              </w:rPr>
              <w:fldChar w:fldCharType="end"/>
            </w:r>
          </w:hyperlink>
        </w:p>
        <w:p w14:paraId="5E2C49E8" w14:textId="3FA60263" w:rsidR="007A2619" w:rsidRDefault="007A2619">
          <w:pPr>
            <w:pStyle w:val="Spistreci2"/>
            <w:tabs>
              <w:tab w:val="right" w:pos="9016"/>
            </w:tabs>
            <w:rPr>
              <w:rFonts w:asciiTheme="minorHAnsi" w:eastAsiaTheme="minorEastAsia" w:hAnsiTheme="minorHAnsi" w:cstheme="minorBidi"/>
              <w:noProof/>
              <w:lang w:val="pl-PL"/>
            </w:rPr>
          </w:pPr>
          <w:hyperlink w:anchor="_Toc86129166" w:history="1">
            <w:r w:rsidRPr="000B19EC">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_Toc86129166 \h </w:instrText>
            </w:r>
            <w:r>
              <w:rPr>
                <w:noProof/>
                <w:webHidden/>
              </w:rPr>
            </w:r>
            <w:r>
              <w:rPr>
                <w:noProof/>
                <w:webHidden/>
              </w:rPr>
              <w:fldChar w:fldCharType="separate"/>
            </w:r>
            <w:r w:rsidR="00E43E5F">
              <w:rPr>
                <w:noProof/>
                <w:webHidden/>
              </w:rPr>
              <w:t>12</w:t>
            </w:r>
            <w:r>
              <w:rPr>
                <w:noProof/>
                <w:webHidden/>
              </w:rPr>
              <w:fldChar w:fldCharType="end"/>
            </w:r>
          </w:hyperlink>
        </w:p>
        <w:p w14:paraId="641C2C56" w14:textId="14BE4FC4" w:rsidR="007A2619" w:rsidRDefault="007A2619">
          <w:pPr>
            <w:pStyle w:val="Spistreci2"/>
            <w:tabs>
              <w:tab w:val="right" w:pos="9016"/>
            </w:tabs>
            <w:rPr>
              <w:rFonts w:asciiTheme="minorHAnsi" w:eastAsiaTheme="minorEastAsia" w:hAnsiTheme="minorHAnsi" w:cstheme="minorBidi"/>
              <w:noProof/>
              <w:lang w:val="pl-PL"/>
            </w:rPr>
          </w:pPr>
          <w:hyperlink w:anchor="_Toc86129167" w:history="1">
            <w:r w:rsidRPr="000B19EC">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_Toc86129167 \h </w:instrText>
            </w:r>
            <w:r>
              <w:rPr>
                <w:noProof/>
                <w:webHidden/>
              </w:rPr>
            </w:r>
            <w:r>
              <w:rPr>
                <w:noProof/>
                <w:webHidden/>
              </w:rPr>
              <w:fldChar w:fldCharType="separate"/>
            </w:r>
            <w:r w:rsidR="00E43E5F">
              <w:rPr>
                <w:noProof/>
                <w:webHidden/>
              </w:rPr>
              <w:t>14</w:t>
            </w:r>
            <w:r>
              <w:rPr>
                <w:noProof/>
                <w:webHidden/>
              </w:rPr>
              <w:fldChar w:fldCharType="end"/>
            </w:r>
          </w:hyperlink>
        </w:p>
        <w:p w14:paraId="27DDBE07" w14:textId="71ACA376" w:rsidR="007A2619" w:rsidRDefault="007A2619">
          <w:pPr>
            <w:pStyle w:val="Spistreci2"/>
            <w:tabs>
              <w:tab w:val="right" w:pos="9016"/>
            </w:tabs>
            <w:rPr>
              <w:rFonts w:asciiTheme="minorHAnsi" w:eastAsiaTheme="minorEastAsia" w:hAnsiTheme="minorHAnsi" w:cstheme="minorBidi"/>
              <w:noProof/>
              <w:lang w:val="pl-PL"/>
            </w:rPr>
          </w:pPr>
          <w:hyperlink w:anchor="_Toc86129168" w:history="1">
            <w:r w:rsidRPr="000B19EC">
              <w:rPr>
                <w:rStyle w:val="Hipercze"/>
                <w:noProof/>
              </w:rPr>
              <w:t>XIV. Sposób obliczania ceny oferty</w:t>
            </w:r>
            <w:r>
              <w:rPr>
                <w:noProof/>
                <w:webHidden/>
              </w:rPr>
              <w:tab/>
            </w:r>
            <w:r>
              <w:rPr>
                <w:noProof/>
                <w:webHidden/>
              </w:rPr>
              <w:fldChar w:fldCharType="begin"/>
            </w:r>
            <w:r>
              <w:rPr>
                <w:noProof/>
                <w:webHidden/>
              </w:rPr>
              <w:instrText xml:space="preserve"> PAGEREF _Toc86129168 \h </w:instrText>
            </w:r>
            <w:r>
              <w:rPr>
                <w:noProof/>
                <w:webHidden/>
              </w:rPr>
            </w:r>
            <w:r>
              <w:rPr>
                <w:noProof/>
                <w:webHidden/>
              </w:rPr>
              <w:fldChar w:fldCharType="separate"/>
            </w:r>
            <w:r w:rsidR="00E43E5F">
              <w:rPr>
                <w:noProof/>
                <w:webHidden/>
              </w:rPr>
              <w:t>15</w:t>
            </w:r>
            <w:r>
              <w:rPr>
                <w:noProof/>
                <w:webHidden/>
              </w:rPr>
              <w:fldChar w:fldCharType="end"/>
            </w:r>
          </w:hyperlink>
        </w:p>
        <w:p w14:paraId="00CFE3C5" w14:textId="50DC22B5" w:rsidR="007A2619" w:rsidRDefault="007A2619">
          <w:pPr>
            <w:pStyle w:val="Spistreci2"/>
            <w:tabs>
              <w:tab w:val="right" w:pos="9016"/>
            </w:tabs>
            <w:rPr>
              <w:rFonts w:asciiTheme="minorHAnsi" w:eastAsiaTheme="minorEastAsia" w:hAnsiTheme="minorHAnsi" w:cstheme="minorBidi"/>
              <w:noProof/>
              <w:lang w:val="pl-PL"/>
            </w:rPr>
          </w:pPr>
          <w:hyperlink w:anchor="_Toc86129169" w:history="1">
            <w:r w:rsidRPr="000B19EC">
              <w:rPr>
                <w:rStyle w:val="Hipercze"/>
                <w:noProof/>
              </w:rPr>
              <w:t>XV. Wymagania dotyczące wadium</w:t>
            </w:r>
            <w:r>
              <w:rPr>
                <w:noProof/>
                <w:webHidden/>
              </w:rPr>
              <w:tab/>
            </w:r>
            <w:r>
              <w:rPr>
                <w:noProof/>
                <w:webHidden/>
              </w:rPr>
              <w:fldChar w:fldCharType="begin"/>
            </w:r>
            <w:r>
              <w:rPr>
                <w:noProof/>
                <w:webHidden/>
              </w:rPr>
              <w:instrText xml:space="preserve"> PAGEREF _Toc86129169 \h </w:instrText>
            </w:r>
            <w:r>
              <w:rPr>
                <w:noProof/>
                <w:webHidden/>
              </w:rPr>
            </w:r>
            <w:r>
              <w:rPr>
                <w:noProof/>
                <w:webHidden/>
              </w:rPr>
              <w:fldChar w:fldCharType="separate"/>
            </w:r>
            <w:r w:rsidR="00E43E5F">
              <w:rPr>
                <w:noProof/>
                <w:webHidden/>
              </w:rPr>
              <w:t>16</w:t>
            </w:r>
            <w:r>
              <w:rPr>
                <w:noProof/>
                <w:webHidden/>
              </w:rPr>
              <w:fldChar w:fldCharType="end"/>
            </w:r>
          </w:hyperlink>
        </w:p>
        <w:p w14:paraId="4261AC25" w14:textId="491F4DEA" w:rsidR="007A2619" w:rsidRDefault="007A2619">
          <w:pPr>
            <w:pStyle w:val="Spistreci2"/>
            <w:tabs>
              <w:tab w:val="right" w:pos="9016"/>
            </w:tabs>
            <w:rPr>
              <w:rFonts w:asciiTheme="minorHAnsi" w:eastAsiaTheme="minorEastAsia" w:hAnsiTheme="minorHAnsi" w:cstheme="minorBidi"/>
              <w:noProof/>
              <w:lang w:val="pl-PL"/>
            </w:rPr>
          </w:pPr>
          <w:hyperlink w:anchor="_Toc86129170" w:history="1">
            <w:r w:rsidRPr="000B19EC">
              <w:rPr>
                <w:rStyle w:val="Hipercze"/>
                <w:noProof/>
              </w:rPr>
              <w:t>XVI. Termin związania ofertą</w:t>
            </w:r>
            <w:r>
              <w:rPr>
                <w:noProof/>
                <w:webHidden/>
              </w:rPr>
              <w:tab/>
            </w:r>
            <w:r>
              <w:rPr>
                <w:noProof/>
                <w:webHidden/>
              </w:rPr>
              <w:fldChar w:fldCharType="begin"/>
            </w:r>
            <w:r>
              <w:rPr>
                <w:noProof/>
                <w:webHidden/>
              </w:rPr>
              <w:instrText xml:space="preserve"> PAGEREF _Toc86129170 \h </w:instrText>
            </w:r>
            <w:r>
              <w:rPr>
                <w:noProof/>
                <w:webHidden/>
              </w:rPr>
            </w:r>
            <w:r>
              <w:rPr>
                <w:noProof/>
                <w:webHidden/>
              </w:rPr>
              <w:fldChar w:fldCharType="separate"/>
            </w:r>
            <w:r w:rsidR="00E43E5F">
              <w:rPr>
                <w:noProof/>
                <w:webHidden/>
              </w:rPr>
              <w:t>17</w:t>
            </w:r>
            <w:r>
              <w:rPr>
                <w:noProof/>
                <w:webHidden/>
              </w:rPr>
              <w:fldChar w:fldCharType="end"/>
            </w:r>
          </w:hyperlink>
        </w:p>
        <w:p w14:paraId="3815EE65" w14:textId="111129C2" w:rsidR="007A2619" w:rsidRDefault="007A2619">
          <w:pPr>
            <w:pStyle w:val="Spistreci2"/>
            <w:tabs>
              <w:tab w:val="right" w:pos="9016"/>
            </w:tabs>
            <w:rPr>
              <w:rFonts w:asciiTheme="minorHAnsi" w:eastAsiaTheme="minorEastAsia" w:hAnsiTheme="minorHAnsi" w:cstheme="minorBidi"/>
              <w:noProof/>
              <w:lang w:val="pl-PL"/>
            </w:rPr>
          </w:pPr>
          <w:hyperlink w:anchor="_Toc86129171" w:history="1">
            <w:r w:rsidRPr="000B19EC">
              <w:rPr>
                <w:rStyle w:val="Hipercze"/>
                <w:noProof/>
              </w:rPr>
              <w:t>XVII. Miejsce i termin składania ofert</w:t>
            </w:r>
            <w:r>
              <w:rPr>
                <w:noProof/>
                <w:webHidden/>
              </w:rPr>
              <w:tab/>
            </w:r>
            <w:r>
              <w:rPr>
                <w:noProof/>
                <w:webHidden/>
              </w:rPr>
              <w:fldChar w:fldCharType="begin"/>
            </w:r>
            <w:r>
              <w:rPr>
                <w:noProof/>
                <w:webHidden/>
              </w:rPr>
              <w:instrText xml:space="preserve"> PAGEREF _Toc86129171 \h </w:instrText>
            </w:r>
            <w:r>
              <w:rPr>
                <w:noProof/>
                <w:webHidden/>
              </w:rPr>
            </w:r>
            <w:r>
              <w:rPr>
                <w:noProof/>
                <w:webHidden/>
              </w:rPr>
              <w:fldChar w:fldCharType="separate"/>
            </w:r>
            <w:r w:rsidR="00E43E5F">
              <w:rPr>
                <w:noProof/>
                <w:webHidden/>
              </w:rPr>
              <w:t>17</w:t>
            </w:r>
            <w:r>
              <w:rPr>
                <w:noProof/>
                <w:webHidden/>
              </w:rPr>
              <w:fldChar w:fldCharType="end"/>
            </w:r>
          </w:hyperlink>
        </w:p>
        <w:p w14:paraId="3C676DA9" w14:textId="549F4CB8" w:rsidR="007A2619" w:rsidRDefault="007A2619">
          <w:pPr>
            <w:pStyle w:val="Spistreci2"/>
            <w:tabs>
              <w:tab w:val="right" w:pos="9016"/>
            </w:tabs>
            <w:rPr>
              <w:rFonts w:asciiTheme="minorHAnsi" w:eastAsiaTheme="minorEastAsia" w:hAnsiTheme="minorHAnsi" w:cstheme="minorBidi"/>
              <w:noProof/>
              <w:lang w:val="pl-PL"/>
            </w:rPr>
          </w:pPr>
          <w:hyperlink w:anchor="_Toc86129172" w:history="1">
            <w:r w:rsidRPr="000B19EC">
              <w:rPr>
                <w:rStyle w:val="Hipercze"/>
                <w:noProof/>
              </w:rPr>
              <w:t>XVIII. Otwarcie ofert</w:t>
            </w:r>
            <w:r>
              <w:rPr>
                <w:noProof/>
                <w:webHidden/>
              </w:rPr>
              <w:tab/>
            </w:r>
            <w:r>
              <w:rPr>
                <w:noProof/>
                <w:webHidden/>
              </w:rPr>
              <w:fldChar w:fldCharType="begin"/>
            </w:r>
            <w:r>
              <w:rPr>
                <w:noProof/>
                <w:webHidden/>
              </w:rPr>
              <w:instrText xml:space="preserve"> PAGEREF _Toc86129172 \h </w:instrText>
            </w:r>
            <w:r>
              <w:rPr>
                <w:noProof/>
                <w:webHidden/>
              </w:rPr>
            </w:r>
            <w:r>
              <w:rPr>
                <w:noProof/>
                <w:webHidden/>
              </w:rPr>
              <w:fldChar w:fldCharType="separate"/>
            </w:r>
            <w:r w:rsidR="00E43E5F">
              <w:rPr>
                <w:noProof/>
                <w:webHidden/>
              </w:rPr>
              <w:t>18</w:t>
            </w:r>
            <w:r>
              <w:rPr>
                <w:noProof/>
                <w:webHidden/>
              </w:rPr>
              <w:fldChar w:fldCharType="end"/>
            </w:r>
          </w:hyperlink>
        </w:p>
        <w:p w14:paraId="66E6C57B" w14:textId="38E1D530" w:rsidR="007A2619" w:rsidRDefault="007A2619">
          <w:pPr>
            <w:pStyle w:val="Spistreci2"/>
            <w:tabs>
              <w:tab w:val="right" w:pos="9016"/>
            </w:tabs>
            <w:rPr>
              <w:rFonts w:asciiTheme="minorHAnsi" w:eastAsiaTheme="minorEastAsia" w:hAnsiTheme="minorHAnsi" w:cstheme="minorBidi"/>
              <w:noProof/>
              <w:lang w:val="pl-PL"/>
            </w:rPr>
          </w:pPr>
          <w:hyperlink w:anchor="_Toc86129173" w:history="1">
            <w:r w:rsidRPr="000B19EC">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_Toc86129173 \h </w:instrText>
            </w:r>
            <w:r>
              <w:rPr>
                <w:noProof/>
                <w:webHidden/>
              </w:rPr>
            </w:r>
            <w:r>
              <w:rPr>
                <w:noProof/>
                <w:webHidden/>
              </w:rPr>
              <w:fldChar w:fldCharType="separate"/>
            </w:r>
            <w:r w:rsidR="00E43E5F">
              <w:rPr>
                <w:noProof/>
                <w:webHidden/>
              </w:rPr>
              <w:t>18</w:t>
            </w:r>
            <w:r>
              <w:rPr>
                <w:noProof/>
                <w:webHidden/>
              </w:rPr>
              <w:fldChar w:fldCharType="end"/>
            </w:r>
          </w:hyperlink>
        </w:p>
        <w:p w14:paraId="3E32FEC3" w14:textId="37484BD9" w:rsidR="007A2619" w:rsidRDefault="007A2619">
          <w:pPr>
            <w:pStyle w:val="Spistreci2"/>
            <w:tabs>
              <w:tab w:val="right" w:pos="9016"/>
            </w:tabs>
            <w:rPr>
              <w:rFonts w:asciiTheme="minorHAnsi" w:eastAsiaTheme="minorEastAsia" w:hAnsiTheme="minorHAnsi" w:cstheme="minorBidi"/>
              <w:noProof/>
              <w:lang w:val="pl-PL"/>
            </w:rPr>
          </w:pPr>
          <w:hyperlink w:anchor="_Toc86129174" w:history="1">
            <w:r w:rsidRPr="000B19EC">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_Toc86129174 \h </w:instrText>
            </w:r>
            <w:r>
              <w:rPr>
                <w:noProof/>
                <w:webHidden/>
              </w:rPr>
            </w:r>
            <w:r>
              <w:rPr>
                <w:noProof/>
                <w:webHidden/>
              </w:rPr>
              <w:fldChar w:fldCharType="separate"/>
            </w:r>
            <w:r w:rsidR="00E43E5F">
              <w:rPr>
                <w:noProof/>
                <w:webHidden/>
              </w:rPr>
              <w:t>19</w:t>
            </w:r>
            <w:r>
              <w:rPr>
                <w:noProof/>
                <w:webHidden/>
              </w:rPr>
              <w:fldChar w:fldCharType="end"/>
            </w:r>
          </w:hyperlink>
        </w:p>
        <w:p w14:paraId="45645B14" w14:textId="7227E79F" w:rsidR="007A2619" w:rsidRDefault="007A2619">
          <w:pPr>
            <w:pStyle w:val="Spistreci2"/>
            <w:tabs>
              <w:tab w:val="right" w:pos="9016"/>
            </w:tabs>
            <w:rPr>
              <w:rFonts w:asciiTheme="minorHAnsi" w:eastAsiaTheme="minorEastAsia" w:hAnsiTheme="minorHAnsi" w:cstheme="minorBidi"/>
              <w:noProof/>
              <w:lang w:val="pl-PL"/>
            </w:rPr>
          </w:pPr>
          <w:hyperlink w:anchor="_Toc86129175" w:history="1">
            <w:r w:rsidRPr="000B19EC">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_Toc86129175 \h </w:instrText>
            </w:r>
            <w:r>
              <w:rPr>
                <w:noProof/>
                <w:webHidden/>
              </w:rPr>
            </w:r>
            <w:r>
              <w:rPr>
                <w:noProof/>
                <w:webHidden/>
              </w:rPr>
              <w:fldChar w:fldCharType="separate"/>
            </w:r>
            <w:r w:rsidR="00E43E5F">
              <w:rPr>
                <w:noProof/>
                <w:webHidden/>
              </w:rPr>
              <w:t>20</w:t>
            </w:r>
            <w:r>
              <w:rPr>
                <w:noProof/>
                <w:webHidden/>
              </w:rPr>
              <w:fldChar w:fldCharType="end"/>
            </w:r>
          </w:hyperlink>
        </w:p>
        <w:p w14:paraId="303880DA" w14:textId="5B1505E5" w:rsidR="007A2619" w:rsidRDefault="007A2619">
          <w:pPr>
            <w:pStyle w:val="Spistreci2"/>
            <w:tabs>
              <w:tab w:val="right" w:pos="9016"/>
            </w:tabs>
            <w:rPr>
              <w:rFonts w:asciiTheme="minorHAnsi" w:eastAsiaTheme="minorEastAsia" w:hAnsiTheme="minorHAnsi" w:cstheme="minorBidi"/>
              <w:noProof/>
              <w:lang w:val="pl-PL"/>
            </w:rPr>
          </w:pPr>
          <w:hyperlink w:anchor="_Toc86129184" w:history="1">
            <w:r w:rsidRPr="000B19EC">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_Toc86129184 \h </w:instrText>
            </w:r>
            <w:r>
              <w:rPr>
                <w:noProof/>
                <w:webHidden/>
              </w:rPr>
            </w:r>
            <w:r>
              <w:rPr>
                <w:noProof/>
                <w:webHidden/>
              </w:rPr>
              <w:fldChar w:fldCharType="separate"/>
            </w:r>
            <w:r w:rsidR="00E43E5F">
              <w:rPr>
                <w:noProof/>
                <w:webHidden/>
              </w:rPr>
              <w:t>21</w:t>
            </w:r>
            <w:r>
              <w:rPr>
                <w:noProof/>
                <w:webHidden/>
              </w:rPr>
              <w:fldChar w:fldCharType="end"/>
            </w:r>
          </w:hyperlink>
        </w:p>
        <w:p w14:paraId="02B3F468" w14:textId="411A75AE" w:rsidR="007A2619" w:rsidRDefault="007A2619">
          <w:pPr>
            <w:pStyle w:val="Spistreci2"/>
            <w:tabs>
              <w:tab w:val="right" w:pos="9016"/>
            </w:tabs>
            <w:rPr>
              <w:rFonts w:asciiTheme="minorHAnsi" w:eastAsiaTheme="minorEastAsia" w:hAnsiTheme="minorHAnsi" w:cstheme="minorBidi"/>
              <w:noProof/>
              <w:lang w:val="pl-PL"/>
            </w:rPr>
          </w:pPr>
          <w:hyperlink w:anchor="_Toc86129185" w:history="1">
            <w:r w:rsidRPr="000B19EC">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_Toc86129185 \h </w:instrText>
            </w:r>
            <w:r>
              <w:rPr>
                <w:noProof/>
                <w:webHidden/>
              </w:rPr>
            </w:r>
            <w:r>
              <w:rPr>
                <w:noProof/>
                <w:webHidden/>
              </w:rPr>
              <w:fldChar w:fldCharType="separate"/>
            </w:r>
            <w:r w:rsidR="00E43E5F">
              <w:rPr>
                <w:noProof/>
                <w:webHidden/>
              </w:rPr>
              <w:t>21</w:t>
            </w:r>
            <w:r>
              <w:rPr>
                <w:noProof/>
                <w:webHidden/>
              </w:rPr>
              <w:fldChar w:fldCharType="end"/>
            </w:r>
          </w:hyperlink>
        </w:p>
        <w:p w14:paraId="4CB3D8A7" w14:textId="2E7C91EF" w:rsidR="007A2619" w:rsidRDefault="007A2619">
          <w:pPr>
            <w:pStyle w:val="Spistreci2"/>
            <w:tabs>
              <w:tab w:val="right" w:pos="9016"/>
            </w:tabs>
            <w:rPr>
              <w:rFonts w:asciiTheme="minorHAnsi" w:eastAsiaTheme="minorEastAsia" w:hAnsiTheme="minorHAnsi" w:cstheme="minorBidi"/>
              <w:noProof/>
              <w:lang w:val="pl-PL"/>
            </w:rPr>
          </w:pPr>
          <w:hyperlink w:anchor="_Toc86129186" w:history="1">
            <w:r w:rsidRPr="000B19EC">
              <w:rPr>
                <w:rStyle w:val="Hipercze"/>
                <w:noProof/>
              </w:rPr>
              <w:t>XXIV. Zalecenia Zamawiającego</w:t>
            </w:r>
            <w:r>
              <w:rPr>
                <w:noProof/>
                <w:webHidden/>
              </w:rPr>
              <w:tab/>
            </w:r>
            <w:r>
              <w:rPr>
                <w:noProof/>
                <w:webHidden/>
              </w:rPr>
              <w:fldChar w:fldCharType="begin"/>
            </w:r>
            <w:r>
              <w:rPr>
                <w:noProof/>
                <w:webHidden/>
              </w:rPr>
              <w:instrText xml:space="preserve"> PAGEREF _Toc86129186 \h </w:instrText>
            </w:r>
            <w:r>
              <w:rPr>
                <w:noProof/>
                <w:webHidden/>
              </w:rPr>
            </w:r>
            <w:r>
              <w:rPr>
                <w:noProof/>
                <w:webHidden/>
              </w:rPr>
              <w:fldChar w:fldCharType="separate"/>
            </w:r>
            <w:r w:rsidR="00E43E5F">
              <w:rPr>
                <w:noProof/>
                <w:webHidden/>
              </w:rPr>
              <w:t>22</w:t>
            </w:r>
            <w:r>
              <w:rPr>
                <w:noProof/>
                <w:webHidden/>
              </w:rPr>
              <w:fldChar w:fldCharType="end"/>
            </w:r>
          </w:hyperlink>
        </w:p>
        <w:p w14:paraId="2A8B5238" w14:textId="584484F3" w:rsidR="007A2619" w:rsidRDefault="007A2619">
          <w:pPr>
            <w:pStyle w:val="Spistreci2"/>
            <w:tabs>
              <w:tab w:val="right" w:pos="9016"/>
            </w:tabs>
            <w:rPr>
              <w:rFonts w:asciiTheme="minorHAnsi" w:eastAsiaTheme="minorEastAsia" w:hAnsiTheme="minorHAnsi" w:cstheme="minorBidi"/>
              <w:noProof/>
              <w:lang w:val="pl-PL"/>
            </w:rPr>
          </w:pPr>
          <w:hyperlink w:anchor="_Toc86129187" w:history="1">
            <w:r w:rsidRPr="000B19EC">
              <w:rPr>
                <w:rStyle w:val="Hipercze"/>
                <w:noProof/>
              </w:rPr>
              <w:t>XXV. Spis załączników</w:t>
            </w:r>
            <w:r>
              <w:rPr>
                <w:noProof/>
                <w:webHidden/>
              </w:rPr>
              <w:tab/>
            </w:r>
            <w:r>
              <w:rPr>
                <w:noProof/>
                <w:webHidden/>
              </w:rPr>
              <w:fldChar w:fldCharType="begin"/>
            </w:r>
            <w:r>
              <w:rPr>
                <w:noProof/>
                <w:webHidden/>
              </w:rPr>
              <w:instrText xml:space="preserve"> PAGEREF _Toc86129187 \h </w:instrText>
            </w:r>
            <w:r>
              <w:rPr>
                <w:noProof/>
                <w:webHidden/>
              </w:rPr>
            </w:r>
            <w:r>
              <w:rPr>
                <w:noProof/>
                <w:webHidden/>
              </w:rPr>
              <w:fldChar w:fldCharType="separate"/>
            </w:r>
            <w:r w:rsidR="00E43E5F">
              <w:rPr>
                <w:noProof/>
                <w:webHidden/>
              </w:rPr>
              <w:t>23</w:t>
            </w:r>
            <w:r>
              <w:rPr>
                <w:noProof/>
                <w:webHidden/>
              </w:rPr>
              <w:fldChar w:fldCharType="end"/>
            </w:r>
          </w:hyperlink>
        </w:p>
        <w:p w14:paraId="4D9592BB" w14:textId="3DDDE6C4" w:rsidR="009B1981" w:rsidRDefault="003045A3">
          <w:pPr>
            <w:tabs>
              <w:tab w:val="right" w:pos="9025"/>
            </w:tabs>
            <w:spacing w:before="200" w:after="80" w:line="240" w:lineRule="auto"/>
            <w:rPr>
              <w:b/>
              <w:color w:val="000000"/>
            </w:rPr>
          </w:pPr>
          <w:r>
            <w:rPr>
              <w:b/>
            </w:rPr>
            <w:fldChar w:fldCharType="end"/>
          </w:r>
        </w:p>
        <w:p w14:paraId="7E2AE400" w14:textId="77777777" w:rsidR="009B1981" w:rsidRDefault="00000000">
          <w:pPr>
            <w:sectPr w:rsidR="009B1981" w:rsidSect="004C009F">
              <w:type w:val="continuous"/>
              <w:pgSz w:w="11906" w:h="16838"/>
              <w:pgMar w:top="1440" w:right="1440" w:bottom="1440" w:left="1440" w:header="720" w:footer="720" w:gutter="0"/>
              <w:cols w:space="708"/>
              <w:formProt w:val="0"/>
              <w:docGrid w:linePitch="100" w:charSpace="4096"/>
            </w:sectPr>
          </w:pPr>
        </w:p>
      </w:sdtContent>
    </w:sdt>
    <w:p w14:paraId="4E79CC8F" w14:textId="77777777" w:rsidR="009B1981" w:rsidRDefault="009B1981">
      <w:pPr>
        <w:spacing w:before="240" w:after="240"/>
      </w:pPr>
    </w:p>
    <w:p w14:paraId="31A96DD4" w14:textId="77777777" w:rsidR="009B1981" w:rsidRDefault="003045A3">
      <w:pPr>
        <w:pStyle w:val="Nagwek2"/>
      </w:pPr>
      <w:bookmarkStart w:id="0" w:name="_Toc86129155"/>
      <w:r>
        <w:t>I. Nazwa oraz adres Zamawiającego</w:t>
      </w:r>
      <w:bookmarkEnd w:id="0"/>
    </w:p>
    <w:p w14:paraId="4BE73CB9"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11175D4"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15E1F9B8" w14:textId="7529C540" w:rsidR="009B1981" w:rsidRDefault="003045A3">
      <w:pPr>
        <w:spacing w:line="360" w:lineRule="auto"/>
        <w:jc w:val="both"/>
        <w:rPr>
          <w:iCs/>
        </w:rPr>
      </w:pPr>
      <w:r>
        <w:rPr>
          <w:iCs/>
        </w:rPr>
        <w:t>REGON:</w:t>
      </w:r>
      <w:r>
        <w:rPr>
          <w:iCs/>
        </w:rPr>
        <w:tab/>
      </w:r>
      <w:r>
        <w:rPr>
          <w:iCs/>
        </w:rPr>
        <w:tab/>
      </w:r>
      <w:r>
        <w:rPr>
          <w:iCs/>
        </w:rPr>
        <w:tab/>
      </w:r>
      <w:r>
        <w:t>631258520</w:t>
      </w:r>
    </w:p>
    <w:p w14:paraId="1935C810"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3F48BFFA"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64F9B7D1"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5B0DB4ED"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7E2C66F" w14:textId="77777777"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14:paraId="11E35E1A" w14:textId="77777777"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A9DD3C0" w14:textId="77777777" w:rsidR="009B1981" w:rsidRDefault="003045A3">
      <w:pPr>
        <w:spacing w:before="240" w:after="240"/>
        <w:rPr>
          <w:b/>
        </w:rPr>
      </w:pPr>
      <w:r>
        <w:rPr>
          <w:b/>
        </w:rPr>
        <w:t xml:space="preserve">NR TELEFONU: 61 8 197 141 </w:t>
      </w:r>
      <w:r>
        <w:rPr>
          <w:b/>
        </w:rPr>
        <w:br/>
        <w:t>ADRES E-MAIL: przetargi@steszew.pl</w:t>
      </w:r>
    </w:p>
    <w:p w14:paraId="73D15173" w14:textId="07877B51"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402EADC6" w14:textId="77777777" w:rsidR="009B1981" w:rsidRDefault="003045A3">
      <w:pPr>
        <w:pStyle w:val="Nagwek2"/>
        <w:spacing w:before="240" w:after="240"/>
      </w:pPr>
      <w:bookmarkStart w:id="1" w:name="_Toc86129156"/>
      <w:r>
        <w:t>II. Ochrona danych osobowych</w:t>
      </w:r>
      <w:bookmarkEnd w:id="1"/>
    </w:p>
    <w:p w14:paraId="59CD6EA7" w14:textId="77777777"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1AE1D2" w14:textId="77777777"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5756175E" w14:textId="77777777"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1CCB6870" w14:textId="77777777" w:rsidR="009B1981" w:rsidRDefault="003045A3">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2724AC2" w14:textId="77777777"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5AAC58D" w14:textId="77777777" w:rsidR="009B1981" w:rsidRDefault="003045A3">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3697A3A" w14:textId="77777777"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082F244" w14:textId="77777777"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A94E376" w14:textId="77777777" w:rsidR="009B1981" w:rsidRDefault="003045A3">
      <w:pPr>
        <w:numPr>
          <w:ilvl w:val="0"/>
          <w:numId w:val="12"/>
        </w:numPr>
        <w:spacing w:line="360" w:lineRule="auto"/>
        <w:ind w:left="709" w:hanging="401"/>
        <w:jc w:val="both"/>
        <w:rPr>
          <w:sz w:val="20"/>
          <w:szCs w:val="20"/>
        </w:rPr>
      </w:pPr>
      <w:r>
        <w:rPr>
          <w:sz w:val="20"/>
          <w:szCs w:val="20"/>
        </w:rPr>
        <w:t>posiada Pani/Pan:</w:t>
      </w:r>
    </w:p>
    <w:p w14:paraId="2CE6E7A8" w14:textId="77777777"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51DDF1" w14:textId="77777777"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CBC2C16" w14:textId="77777777"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9F4110C" w14:textId="77777777"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33ED705" w14:textId="77777777" w:rsidR="009B1981" w:rsidRDefault="003045A3">
      <w:pPr>
        <w:numPr>
          <w:ilvl w:val="0"/>
          <w:numId w:val="12"/>
        </w:numPr>
        <w:spacing w:line="360" w:lineRule="auto"/>
        <w:ind w:left="709" w:hanging="401"/>
        <w:jc w:val="both"/>
        <w:rPr>
          <w:sz w:val="20"/>
          <w:szCs w:val="20"/>
        </w:rPr>
      </w:pPr>
      <w:r>
        <w:rPr>
          <w:sz w:val="20"/>
          <w:szCs w:val="20"/>
        </w:rPr>
        <w:t>nie przysługuje Pani/Panu:</w:t>
      </w:r>
    </w:p>
    <w:p w14:paraId="0CCBB69B" w14:textId="77777777"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E291F56" w14:textId="77777777"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AA42DF1" w14:textId="77777777" w:rsidR="009B1981" w:rsidRDefault="003045A3">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5783283A" w14:textId="77777777" w:rsidR="009B1981" w:rsidRDefault="003045A3">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DAB2351" w14:textId="77777777" w:rsidR="009B1981" w:rsidRDefault="003045A3">
      <w:pPr>
        <w:pStyle w:val="Nagwek2"/>
        <w:spacing w:before="240" w:after="240"/>
      </w:pPr>
      <w:bookmarkStart w:id="2" w:name="_Toc86129157"/>
      <w:r>
        <w:t>III. Tryb udzielania zamówienia</w:t>
      </w:r>
      <w:bookmarkEnd w:id="2"/>
    </w:p>
    <w:p w14:paraId="0976C9FF" w14:textId="77777777"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D3000DF" w14:textId="77777777"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14:paraId="259E3E8F" w14:textId="77777777"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2D2BBBB" w14:textId="7D966535" w:rsidR="009B1981" w:rsidRPr="00554035" w:rsidRDefault="003045A3">
      <w:pPr>
        <w:numPr>
          <w:ilvl w:val="0"/>
          <w:numId w:val="34"/>
        </w:numPr>
        <w:spacing w:line="360" w:lineRule="auto"/>
        <w:ind w:left="426"/>
        <w:jc w:val="both"/>
        <w:rPr>
          <w:sz w:val="20"/>
          <w:szCs w:val="20"/>
        </w:rPr>
      </w:pPr>
      <w:r w:rsidRPr="00554035">
        <w:rPr>
          <w:sz w:val="20"/>
          <w:szCs w:val="20"/>
        </w:rPr>
        <w:t>Zgodnie z art. 310 pkt 1 PZP Zamawiający</w:t>
      </w:r>
      <w:r w:rsidR="005426CA">
        <w:rPr>
          <w:sz w:val="20"/>
          <w:szCs w:val="20"/>
        </w:rPr>
        <w:t xml:space="preserve"> nie</w:t>
      </w:r>
      <w:r w:rsidRPr="00554035">
        <w:rPr>
          <w:sz w:val="20"/>
          <w:szCs w:val="20"/>
        </w:rPr>
        <w:t xml:space="preserve"> przewiduje możliwoś</w:t>
      </w:r>
      <w:r w:rsidR="005426CA">
        <w:rPr>
          <w:sz w:val="20"/>
          <w:szCs w:val="20"/>
        </w:rPr>
        <w:t>ci</w:t>
      </w:r>
      <w:r w:rsidRPr="00554035">
        <w:rPr>
          <w:sz w:val="20"/>
          <w:szCs w:val="20"/>
        </w:rPr>
        <w:t xml:space="preserve"> unieważnienia przedmiotowego postępowania, jeżeli środki, które Zamawiający zamierzał przeznaczyć na sfinansowanie całości lub części zamówienia, nie zostały mu przyznane.</w:t>
      </w:r>
    </w:p>
    <w:p w14:paraId="2978CF39" w14:textId="77777777"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14:paraId="1AB292D4" w14:textId="77777777"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4FB78FAE" w14:textId="6A008AFC"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14:paraId="500FD6AF" w14:textId="77777777"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AABD490" w14:textId="77FF9B6A" w:rsidR="009B1981" w:rsidRDefault="003045A3">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Projektowej</w:t>
      </w:r>
      <w:r w:rsidR="002B3C70">
        <w:rPr>
          <w:sz w:val="20"/>
          <w:szCs w:val="20"/>
        </w:rPr>
        <w:t xml:space="preserve"> </w:t>
      </w:r>
      <w:r>
        <w:rPr>
          <w:sz w:val="20"/>
          <w:szCs w:val="20"/>
        </w:rPr>
        <w:t>(w tym specyfikacji technicznej wykonania i odbioru robót) stanowiącymi odpowiednio Załącznik nr 7</w:t>
      </w:r>
      <w:r w:rsidR="002B3C70">
        <w:rPr>
          <w:sz w:val="20"/>
          <w:szCs w:val="20"/>
        </w:rPr>
        <w:t>,8</w:t>
      </w:r>
      <w:r w:rsidR="005426CA">
        <w:rPr>
          <w:sz w:val="20"/>
          <w:szCs w:val="20"/>
        </w:rPr>
        <w:t xml:space="preserve"> do SWZ</w:t>
      </w:r>
      <w:r>
        <w:rPr>
          <w:sz w:val="20"/>
          <w:szCs w:val="20"/>
        </w:rPr>
        <w:t xml:space="preserve">. </w:t>
      </w:r>
    </w:p>
    <w:p w14:paraId="7D065BBF" w14:textId="77777777"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8C940AD" w14:textId="212BC7EA" w:rsidR="00AD79EC" w:rsidRPr="00AD79EC" w:rsidRDefault="003045A3" w:rsidP="00AD79EC">
      <w:pPr>
        <w:pStyle w:val="Nagwek2"/>
        <w:spacing w:before="240" w:after="240"/>
      </w:pPr>
      <w:bookmarkStart w:id="3" w:name="_Toc86129158"/>
      <w:r>
        <w:t>IV. Opis przedmiotu zamówienia</w:t>
      </w:r>
      <w:bookmarkEnd w:id="3"/>
    </w:p>
    <w:p w14:paraId="522A386E" w14:textId="77777777" w:rsidR="00D206CA" w:rsidRDefault="00D206CA" w:rsidP="00330CEB">
      <w:pPr>
        <w:rPr>
          <w:sz w:val="20"/>
          <w:szCs w:val="20"/>
        </w:rPr>
      </w:pPr>
    </w:p>
    <w:p w14:paraId="1DD4476D" w14:textId="06E6752F" w:rsidR="00D206CA" w:rsidRDefault="00D206CA" w:rsidP="00330CEB">
      <w:pPr>
        <w:rPr>
          <w:sz w:val="20"/>
          <w:szCs w:val="20"/>
        </w:rPr>
      </w:pPr>
      <w:r w:rsidRPr="00D206CA">
        <w:rPr>
          <w:sz w:val="20"/>
          <w:szCs w:val="20"/>
        </w:rPr>
        <w:t xml:space="preserve">Część 1: Budowa i rozbudowa stacji uzdatniania wody w Stęszewie </w:t>
      </w:r>
    </w:p>
    <w:p w14:paraId="3B340F60" w14:textId="73C4DDD0" w:rsidR="0061510A" w:rsidRDefault="00D206CA" w:rsidP="00330CEB">
      <w:pPr>
        <w:rPr>
          <w:sz w:val="20"/>
          <w:szCs w:val="20"/>
        </w:rPr>
      </w:pPr>
      <w:r w:rsidRPr="00D206CA">
        <w:rPr>
          <w:sz w:val="20"/>
          <w:szCs w:val="20"/>
        </w:rPr>
        <w:t>Część 2: Budowa sieci wodociągowej w miejscowości Stęszew.</w:t>
      </w:r>
      <w:r>
        <w:rPr>
          <w:sz w:val="20"/>
          <w:szCs w:val="20"/>
        </w:rPr>
        <w:t xml:space="preserve"> </w:t>
      </w:r>
    </w:p>
    <w:p w14:paraId="3B1DF255" w14:textId="77777777" w:rsidR="00D206CA" w:rsidRDefault="00D206CA" w:rsidP="005426CA">
      <w:pPr>
        <w:rPr>
          <w:sz w:val="20"/>
          <w:szCs w:val="20"/>
        </w:rPr>
      </w:pPr>
    </w:p>
    <w:p w14:paraId="76FE422B" w14:textId="1607826E" w:rsidR="005426CA" w:rsidRPr="005426CA" w:rsidRDefault="005426CA" w:rsidP="005426CA">
      <w:pPr>
        <w:rPr>
          <w:sz w:val="20"/>
          <w:szCs w:val="20"/>
        </w:rPr>
      </w:pPr>
      <w:r w:rsidRPr="005426CA">
        <w:rPr>
          <w:sz w:val="20"/>
          <w:szCs w:val="20"/>
        </w:rPr>
        <w:t>Zakres prac zgodnie z załączonym przedmiar</w:t>
      </w:r>
      <w:r w:rsidR="00D206CA">
        <w:rPr>
          <w:sz w:val="20"/>
          <w:szCs w:val="20"/>
        </w:rPr>
        <w:t>ami</w:t>
      </w:r>
      <w:r w:rsidRPr="005426CA">
        <w:rPr>
          <w:sz w:val="20"/>
          <w:szCs w:val="20"/>
        </w:rPr>
        <w:t xml:space="preserve"> oraz dokumentacją projektową.</w:t>
      </w:r>
    </w:p>
    <w:p w14:paraId="133D5606" w14:textId="77777777" w:rsidR="005426CA" w:rsidRPr="005426CA" w:rsidRDefault="005426CA" w:rsidP="005426CA">
      <w:pPr>
        <w:rPr>
          <w:sz w:val="20"/>
          <w:szCs w:val="20"/>
        </w:rPr>
      </w:pPr>
    </w:p>
    <w:p w14:paraId="3319D4F6" w14:textId="77777777" w:rsidR="005426CA" w:rsidRPr="005426CA" w:rsidRDefault="005426CA" w:rsidP="005426CA">
      <w:pPr>
        <w:rPr>
          <w:sz w:val="20"/>
          <w:szCs w:val="20"/>
        </w:rPr>
      </w:pPr>
      <w:r w:rsidRPr="005426CA">
        <w:rPr>
          <w:sz w:val="20"/>
          <w:szCs w:val="20"/>
        </w:rPr>
        <w:t xml:space="preserve">Wykonawca wykona wszelkie niezbędne prace dla prawidłowego wykonania przedmiotu zamówienia, wraz z rozruchem urządzeń oraz przeszkoleniem pracowników użytkownika. </w:t>
      </w:r>
    </w:p>
    <w:p w14:paraId="010B9E5D" w14:textId="77777777" w:rsidR="005426CA" w:rsidRPr="005426CA" w:rsidRDefault="005426CA" w:rsidP="005426CA">
      <w:pPr>
        <w:rPr>
          <w:sz w:val="20"/>
          <w:szCs w:val="20"/>
        </w:rPr>
      </w:pPr>
      <w:r w:rsidRPr="005426CA">
        <w:rPr>
          <w:sz w:val="20"/>
          <w:szCs w:val="20"/>
        </w:rPr>
        <w:t>Prace należy wykonać zgodnie z dokumentacją przetargową oraz w uzgodnieniu z Zamawiającym.</w:t>
      </w:r>
    </w:p>
    <w:p w14:paraId="35C703B8" w14:textId="77777777" w:rsidR="005426CA" w:rsidRPr="005426CA" w:rsidRDefault="005426CA" w:rsidP="005426CA">
      <w:pPr>
        <w:rPr>
          <w:sz w:val="20"/>
          <w:szCs w:val="20"/>
        </w:rPr>
      </w:pPr>
      <w:r w:rsidRPr="005426CA">
        <w:rPr>
          <w:sz w:val="20"/>
          <w:szCs w:val="20"/>
        </w:rPr>
        <w:t>Ponadto zakres prac obejmuje:</w:t>
      </w:r>
    </w:p>
    <w:p w14:paraId="2EE66A96" w14:textId="77777777" w:rsidR="005426CA" w:rsidRPr="005426CA" w:rsidRDefault="005426CA" w:rsidP="005426CA">
      <w:pPr>
        <w:rPr>
          <w:sz w:val="20"/>
          <w:szCs w:val="20"/>
        </w:rPr>
      </w:pPr>
    </w:p>
    <w:p w14:paraId="5893B908" w14:textId="77777777" w:rsidR="005426CA" w:rsidRPr="005426CA" w:rsidRDefault="005426CA" w:rsidP="005426CA">
      <w:pPr>
        <w:rPr>
          <w:sz w:val="20"/>
          <w:szCs w:val="20"/>
        </w:rPr>
      </w:pPr>
      <w:r w:rsidRPr="005426CA">
        <w:rPr>
          <w:sz w:val="20"/>
          <w:szCs w:val="20"/>
        </w:rPr>
        <w:t>1) sporządzenie pełnej dokumentacji  – 2 egzemplarze w języku polskim, na który składa się:</w:t>
      </w:r>
    </w:p>
    <w:p w14:paraId="362E5F1E" w14:textId="77777777" w:rsidR="005426CA" w:rsidRPr="005426CA" w:rsidRDefault="005426CA" w:rsidP="005426CA">
      <w:pPr>
        <w:rPr>
          <w:sz w:val="20"/>
          <w:szCs w:val="20"/>
        </w:rPr>
      </w:pPr>
      <w:r w:rsidRPr="005426CA">
        <w:rPr>
          <w:sz w:val="20"/>
          <w:szCs w:val="20"/>
        </w:rPr>
        <w:t xml:space="preserve"> a) Dokumentacja powykonawcza:</w:t>
      </w:r>
    </w:p>
    <w:p w14:paraId="2C03DB5D" w14:textId="77777777" w:rsidR="005426CA" w:rsidRPr="005426CA" w:rsidRDefault="005426CA" w:rsidP="005426CA">
      <w:pPr>
        <w:rPr>
          <w:sz w:val="20"/>
          <w:szCs w:val="20"/>
        </w:rPr>
      </w:pPr>
      <w:r w:rsidRPr="005426CA">
        <w:rPr>
          <w:sz w:val="20"/>
          <w:szCs w:val="20"/>
        </w:rPr>
        <w:t xml:space="preserve"> b) Atesty na materiały i prefabrykaty,</w:t>
      </w:r>
    </w:p>
    <w:p w14:paraId="2B0353FB" w14:textId="77777777" w:rsidR="005426CA" w:rsidRPr="005426CA" w:rsidRDefault="005426CA" w:rsidP="005426CA">
      <w:pPr>
        <w:rPr>
          <w:sz w:val="20"/>
          <w:szCs w:val="20"/>
        </w:rPr>
      </w:pPr>
      <w:r w:rsidRPr="005426CA">
        <w:rPr>
          <w:sz w:val="20"/>
          <w:szCs w:val="20"/>
        </w:rPr>
        <w:t xml:space="preserve"> c) instrukcje obsługi, konserwacji i eksploatacji urządzeń</w:t>
      </w:r>
    </w:p>
    <w:p w14:paraId="39B98BD1" w14:textId="77777777" w:rsidR="005426CA" w:rsidRPr="005426CA" w:rsidRDefault="005426CA" w:rsidP="005426CA">
      <w:pPr>
        <w:rPr>
          <w:sz w:val="20"/>
          <w:szCs w:val="20"/>
        </w:rPr>
      </w:pPr>
      <w:r w:rsidRPr="005426CA">
        <w:rPr>
          <w:sz w:val="20"/>
          <w:szCs w:val="20"/>
        </w:rPr>
        <w:t xml:space="preserve"> 2) Protokoły odbioru robót.</w:t>
      </w:r>
    </w:p>
    <w:p w14:paraId="21810053" w14:textId="09DF8A28" w:rsidR="00330CEB" w:rsidRDefault="005426CA" w:rsidP="005426CA">
      <w:pPr>
        <w:rPr>
          <w:sz w:val="20"/>
          <w:szCs w:val="20"/>
        </w:rPr>
      </w:pPr>
      <w:r w:rsidRPr="005426CA">
        <w:rPr>
          <w:sz w:val="20"/>
          <w:szCs w:val="20"/>
        </w:rPr>
        <w:t xml:space="preserve"> 3) wymagane dokumenty dotyczące przeprowadzonych przez Wykonawcę badań, pomiarów i sprawdzeń,</w:t>
      </w:r>
      <w:r>
        <w:rPr>
          <w:sz w:val="20"/>
          <w:szCs w:val="20"/>
        </w:rPr>
        <w:t xml:space="preserve"> </w:t>
      </w:r>
    </w:p>
    <w:p w14:paraId="78864CED" w14:textId="77777777" w:rsidR="005426CA" w:rsidRDefault="005426CA" w:rsidP="005426CA">
      <w:pPr>
        <w:rPr>
          <w:sz w:val="20"/>
          <w:szCs w:val="20"/>
        </w:rPr>
      </w:pPr>
    </w:p>
    <w:p w14:paraId="6CF6336F" w14:textId="77777777" w:rsidR="00330CEB" w:rsidRDefault="00330CEB" w:rsidP="00330CEB">
      <w:pPr>
        <w:rPr>
          <w:sz w:val="20"/>
          <w:szCs w:val="20"/>
        </w:rPr>
      </w:pPr>
      <w:r>
        <w:rPr>
          <w:sz w:val="20"/>
          <w:szCs w:val="20"/>
        </w:rPr>
        <w:t>Technologia wykonania prac:</w:t>
      </w:r>
    </w:p>
    <w:p w14:paraId="3C202DDF" w14:textId="77777777" w:rsidR="00330CEB" w:rsidRDefault="00330CEB" w:rsidP="00330CEB">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398CAA4A" w14:textId="77777777" w:rsidR="00330CEB" w:rsidRDefault="00330CEB" w:rsidP="00330CEB">
      <w:pPr>
        <w:rPr>
          <w:sz w:val="20"/>
          <w:szCs w:val="20"/>
        </w:rPr>
      </w:pPr>
      <w:r>
        <w:rPr>
          <w:sz w:val="20"/>
          <w:szCs w:val="20"/>
        </w:rPr>
        <w:t>Wszystkie zastosowane materiały muszą posiadać odpowiednie atesty, aprobaty i certyfikaty oraz być zgodne z obowiązującymi Normami. Ponadto każdy zastosowany materiał należy uzgodnić z 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46DB066" w14:textId="77777777" w:rsidR="00330CEB" w:rsidRDefault="00330CEB" w:rsidP="00330CEB">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14:paraId="5F1518E3" w14:textId="77777777" w:rsidR="00330CEB" w:rsidRDefault="00330CEB" w:rsidP="00330CEB">
      <w:pPr>
        <w:rPr>
          <w:sz w:val="20"/>
          <w:szCs w:val="20"/>
        </w:rPr>
      </w:pPr>
      <w:r>
        <w:rPr>
          <w:sz w:val="20"/>
          <w:szCs w:val="20"/>
        </w:rPr>
        <w:t>Zamawiający dopuszcza zastosowanie materiałów, rozwiązań, technologii oraz norm równoważnych o parametrach technicznych, konstrukcyjnych i użytkowych nie gorszych niż zakładane w specyfikacji technicznej wykonania i odbioru robót budowlanych i dokumentacji projektowej.</w:t>
      </w:r>
    </w:p>
    <w:p w14:paraId="4768A284" w14:textId="77777777" w:rsidR="00330CEB" w:rsidRDefault="00330CEB" w:rsidP="00330CEB">
      <w:pPr>
        <w:rPr>
          <w:sz w:val="20"/>
          <w:szCs w:val="20"/>
        </w:rPr>
      </w:pPr>
      <w:r>
        <w:rPr>
          <w:sz w:val="20"/>
          <w:szCs w:val="20"/>
        </w:rPr>
        <w:t xml:space="preserve">Zamawiający wymaga złożenia stosownych dokumentów, uwiarygodniających te materiały. </w:t>
      </w:r>
    </w:p>
    <w:p w14:paraId="142F8AEE" w14:textId="77777777" w:rsidR="00330CEB" w:rsidRDefault="00330CEB" w:rsidP="00330CEB">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7EF1924A" w14:textId="77777777" w:rsidR="00330CEB" w:rsidRDefault="00330CEB" w:rsidP="00330CEB">
      <w:pPr>
        <w:rPr>
          <w:sz w:val="20"/>
          <w:szCs w:val="20"/>
        </w:rPr>
      </w:pPr>
      <w:r>
        <w:rPr>
          <w:sz w:val="20"/>
          <w:szCs w:val="20"/>
        </w:rPr>
        <w:t>Wykonawca odpowiada za wszelkie szkody powstałe w wyniku realizacji przedmiotu umowy w stosunku do osób trzecich.</w:t>
      </w:r>
    </w:p>
    <w:p w14:paraId="14862C2D" w14:textId="77777777" w:rsidR="00330CEB" w:rsidRDefault="00330CEB" w:rsidP="00330CEB">
      <w:pPr>
        <w:rPr>
          <w:sz w:val="20"/>
          <w:szCs w:val="20"/>
        </w:rPr>
      </w:pPr>
      <w:r>
        <w:rPr>
          <w:sz w:val="20"/>
          <w:szCs w:val="20"/>
        </w:rPr>
        <w:t>Teren okoliczny oraz ruch pieszy i kołowy należy w sposób trwały zabezpieczyć przed oddziaływaniem robót.</w:t>
      </w:r>
    </w:p>
    <w:p w14:paraId="6034D74E" w14:textId="621E8C52" w:rsidR="009B1981" w:rsidRDefault="00330CEB">
      <w:pPr>
        <w:rPr>
          <w:sz w:val="20"/>
          <w:szCs w:val="20"/>
        </w:rPr>
      </w:pPr>
      <w:r>
        <w:rPr>
          <w:sz w:val="20"/>
          <w:szCs w:val="20"/>
        </w:rPr>
        <w:t xml:space="preserve"> </w:t>
      </w:r>
    </w:p>
    <w:p w14:paraId="6634BA61" w14:textId="77777777" w:rsidR="009B1981" w:rsidRDefault="003045A3">
      <w:pPr>
        <w:rPr>
          <w:sz w:val="20"/>
          <w:szCs w:val="20"/>
        </w:rPr>
      </w:pPr>
      <w:r>
        <w:rPr>
          <w:sz w:val="20"/>
          <w:szCs w:val="20"/>
        </w:rPr>
        <w:t xml:space="preserve">Klauzula społeczna:  </w:t>
      </w:r>
    </w:p>
    <w:p w14:paraId="0FDEFC6C" w14:textId="77777777" w:rsidR="009B1981" w:rsidRDefault="003045A3">
      <w:pPr>
        <w:rPr>
          <w:sz w:val="20"/>
          <w:szCs w:val="20"/>
        </w:rPr>
      </w:pPr>
      <w:r>
        <w:rPr>
          <w:sz w:val="20"/>
          <w:szCs w:val="20"/>
        </w:rPr>
        <w:t xml:space="preserve">Zamawiający wymaga, aby osoby wykonujące usługi i roboty budowlane określone </w:t>
      </w:r>
    </w:p>
    <w:p w14:paraId="78868543" w14:textId="29275414" w:rsidR="009B1981" w:rsidRDefault="003045A3">
      <w:pPr>
        <w:rPr>
          <w:sz w:val="20"/>
          <w:szCs w:val="20"/>
        </w:rPr>
      </w:pPr>
      <w:r>
        <w:rPr>
          <w:sz w:val="20"/>
          <w:szCs w:val="20"/>
        </w:rPr>
        <w:t>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w:t>
      </w:r>
      <w:r w:rsidR="00330CEB" w:rsidRPr="00330CEB">
        <w:rPr>
          <w:sz w:val="20"/>
          <w:szCs w:val="20"/>
        </w:rPr>
        <w:t>Dz.U.2023.1465 t.j. z dnia 2023.07.31</w:t>
      </w:r>
      <w:r>
        <w:rPr>
          <w:sz w:val="20"/>
          <w:szCs w:val="20"/>
        </w:rPr>
        <w:t xml:space="preserve">), co dotyczyć może między innymi kierownika budowy i kierowników robót branżowych. </w:t>
      </w:r>
      <w:r w:rsidR="00330CEB">
        <w:rPr>
          <w:sz w:val="20"/>
          <w:szCs w:val="20"/>
        </w:rPr>
        <w:t xml:space="preserve"> </w:t>
      </w:r>
    </w:p>
    <w:p w14:paraId="5BB346DC" w14:textId="77777777"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07B258F1" w14:textId="77777777"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600AC20E" w14:textId="77777777"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14:paraId="17C38F3F" w14:textId="77777777" w:rsidR="009B1981" w:rsidRDefault="009B1981">
      <w:pPr>
        <w:rPr>
          <w:sz w:val="20"/>
          <w:szCs w:val="20"/>
        </w:rPr>
      </w:pPr>
    </w:p>
    <w:p w14:paraId="445B168A" w14:textId="4A811AFE" w:rsidR="009B1981" w:rsidRDefault="003045A3" w:rsidP="005426CA">
      <w:pPr>
        <w:pStyle w:val="Akapitzlist"/>
        <w:numPr>
          <w:ilvl w:val="0"/>
          <w:numId w:val="1"/>
        </w:numPr>
        <w:rPr>
          <w:sz w:val="20"/>
          <w:szCs w:val="20"/>
        </w:rPr>
      </w:pPr>
      <w:r w:rsidRPr="00330CEB">
        <w:rPr>
          <w:sz w:val="20"/>
          <w:szCs w:val="20"/>
        </w:rPr>
        <w:t xml:space="preserve">Wspólny Słownik Zamówień </w:t>
      </w:r>
      <w:r w:rsidR="00D206CA">
        <w:rPr>
          <w:sz w:val="20"/>
          <w:szCs w:val="20"/>
        </w:rPr>
        <w:t xml:space="preserve"> Część 1 </w:t>
      </w:r>
      <w:r w:rsidR="005426CA" w:rsidRPr="005426CA">
        <w:rPr>
          <w:sz w:val="20"/>
          <w:szCs w:val="20"/>
        </w:rPr>
        <w:t xml:space="preserve">CPV: </w:t>
      </w:r>
      <w:r w:rsidR="00D206CA" w:rsidRPr="00D206CA">
        <w:rPr>
          <w:sz w:val="20"/>
          <w:szCs w:val="20"/>
        </w:rPr>
        <w:t>45252126-7</w:t>
      </w:r>
      <w:r w:rsidR="005426CA" w:rsidRPr="005426CA">
        <w:rPr>
          <w:sz w:val="20"/>
          <w:szCs w:val="20"/>
        </w:rPr>
        <w:t xml:space="preserve">: </w:t>
      </w:r>
      <w:r w:rsidR="00D206CA" w:rsidRPr="00D206CA">
        <w:rPr>
          <w:sz w:val="20"/>
          <w:szCs w:val="20"/>
        </w:rPr>
        <w:t>Roboty budowlane w zakresie zakładów uzdatniania wody pitnej</w:t>
      </w:r>
    </w:p>
    <w:p w14:paraId="6554AA49" w14:textId="6EB0A532" w:rsidR="00D206CA" w:rsidRDefault="00D206CA" w:rsidP="00D206CA">
      <w:pPr>
        <w:pStyle w:val="Akapitzlist"/>
        <w:ind w:left="595"/>
        <w:rPr>
          <w:sz w:val="20"/>
          <w:szCs w:val="20"/>
        </w:rPr>
      </w:pPr>
      <w:r>
        <w:rPr>
          <w:sz w:val="20"/>
          <w:szCs w:val="20"/>
        </w:rPr>
        <w:t xml:space="preserve">Część 2 CPV: </w:t>
      </w:r>
      <w:r w:rsidRPr="00D206CA">
        <w:rPr>
          <w:sz w:val="20"/>
          <w:szCs w:val="20"/>
        </w:rPr>
        <w:t>45231300-8</w:t>
      </w:r>
      <w:r>
        <w:rPr>
          <w:sz w:val="20"/>
          <w:szCs w:val="20"/>
        </w:rPr>
        <w:t xml:space="preserve"> - </w:t>
      </w:r>
      <w:r w:rsidRPr="00D206CA">
        <w:rPr>
          <w:sz w:val="20"/>
          <w:szCs w:val="20"/>
        </w:rPr>
        <w:t>Roboty budowlane w zakresie budowy wodociągów i rurociągów do odprowadzania ścieków</w:t>
      </w:r>
      <w:r>
        <w:rPr>
          <w:sz w:val="20"/>
          <w:szCs w:val="20"/>
        </w:rPr>
        <w:t xml:space="preserve"> </w:t>
      </w:r>
    </w:p>
    <w:p w14:paraId="757C7DE0" w14:textId="4CD9ACE6" w:rsidR="009B1981" w:rsidRDefault="003045A3">
      <w:pPr>
        <w:numPr>
          <w:ilvl w:val="0"/>
          <w:numId w:val="1"/>
        </w:numPr>
        <w:spacing w:line="360" w:lineRule="auto"/>
        <w:ind w:left="434"/>
        <w:jc w:val="both"/>
        <w:rPr>
          <w:sz w:val="20"/>
          <w:szCs w:val="20"/>
        </w:rPr>
      </w:pPr>
      <w:r>
        <w:rPr>
          <w:sz w:val="20"/>
          <w:szCs w:val="20"/>
        </w:rPr>
        <w:t>Zamawiający dopuszcza składani</w:t>
      </w:r>
      <w:r w:rsidR="0007284F">
        <w:rPr>
          <w:sz w:val="20"/>
          <w:szCs w:val="20"/>
        </w:rPr>
        <w:t>e</w:t>
      </w:r>
      <w:r>
        <w:rPr>
          <w:sz w:val="20"/>
          <w:szCs w:val="20"/>
        </w:rPr>
        <w:t xml:space="preserve"> ofert częściowych</w:t>
      </w:r>
      <w:r w:rsidR="00D206CA">
        <w:rPr>
          <w:sz w:val="20"/>
          <w:szCs w:val="20"/>
          <w:vertAlign w:val="superscript"/>
        </w:rPr>
        <w:t>.</w:t>
      </w:r>
    </w:p>
    <w:p w14:paraId="43F60119" w14:textId="77777777" w:rsidR="009B1981" w:rsidRDefault="003045A3">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F94E656" w14:textId="77777777" w:rsidR="009B1981" w:rsidRDefault="003045A3">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E554B4F" w14:textId="65A87B6E" w:rsidR="009B1981" w:rsidRDefault="003045A3">
      <w:pPr>
        <w:numPr>
          <w:ilvl w:val="0"/>
          <w:numId w:val="1"/>
        </w:numPr>
        <w:spacing w:line="360" w:lineRule="auto"/>
        <w:ind w:left="462"/>
        <w:jc w:val="both"/>
        <w:rPr>
          <w:sz w:val="20"/>
          <w:szCs w:val="20"/>
        </w:rPr>
      </w:pPr>
      <w:r>
        <w:rPr>
          <w:sz w:val="20"/>
          <w:szCs w:val="20"/>
        </w:rPr>
        <w:t>Szczegółowy opis oraz sposób realizacji zamówienia zawiera dokumentacja</w:t>
      </w:r>
      <w:r w:rsidR="005426CA">
        <w:rPr>
          <w:sz w:val="20"/>
          <w:szCs w:val="20"/>
        </w:rPr>
        <w:t xml:space="preserve"> projektowa oraz przedmiary robót</w:t>
      </w:r>
      <w:r>
        <w:rPr>
          <w:sz w:val="20"/>
          <w:szCs w:val="20"/>
        </w:rPr>
        <w:t>, stanowiąc</w:t>
      </w:r>
      <w:r w:rsidR="005426CA">
        <w:rPr>
          <w:sz w:val="20"/>
          <w:szCs w:val="20"/>
        </w:rPr>
        <w:t>e</w:t>
      </w:r>
      <w:r>
        <w:rPr>
          <w:sz w:val="20"/>
          <w:szCs w:val="20"/>
        </w:rPr>
        <w:t xml:space="preserve"> </w:t>
      </w:r>
      <w:r>
        <w:rPr>
          <w:b/>
          <w:sz w:val="20"/>
          <w:szCs w:val="20"/>
        </w:rPr>
        <w:t>Załącznik</w:t>
      </w:r>
      <w:r w:rsidR="000C087A">
        <w:rPr>
          <w:b/>
          <w:sz w:val="20"/>
          <w:szCs w:val="20"/>
        </w:rPr>
        <w:t>i</w:t>
      </w:r>
      <w:r>
        <w:rPr>
          <w:b/>
          <w:sz w:val="20"/>
          <w:szCs w:val="20"/>
        </w:rPr>
        <w:t xml:space="preserve"> nr 8</w:t>
      </w:r>
      <w:r w:rsidR="000C087A">
        <w:rPr>
          <w:b/>
          <w:sz w:val="20"/>
          <w:szCs w:val="20"/>
        </w:rPr>
        <w:t xml:space="preserve"> oraz </w:t>
      </w:r>
      <w:r w:rsidR="005426CA">
        <w:rPr>
          <w:b/>
          <w:sz w:val="20"/>
          <w:szCs w:val="20"/>
        </w:rPr>
        <w:t>9</w:t>
      </w:r>
      <w:r>
        <w:rPr>
          <w:b/>
          <w:sz w:val="20"/>
          <w:szCs w:val="20"/>
        </w:rPr>
        <w:t xml:space="preserve"> do SWZ</w:t>
      </w:r>
      <w:r>
        <w:rPr>
          <w:sz w:val="20"/>
          <w:szCs w:val="20"/>
        </w:rPr>
        <w:t>.</w:t>
      </w:r>
    </w:p>
    <w:p w14:paraId="4936D5EA" w14:textId="77777777" w:rsidR="009B1981" w:rsidRDefault="003045A3">
      <w:pPr>
        <w:pStyle w:val="Nagwek2"/>
      </w:pPr>
      <w:bookmarkStart w:id="4" w:name="_s0i9odf430x7"/>
      <w:bookmarkStart w:id="5" w:name="_Toc86129159"/>
      <w:bookmarkEnd w:id="4"/>
      <w:r>
        <w:t>V. Podwykonawstwo</w:t>
      </w:r>
      <w:bookmarkEnd w:id="5"/>
    </w:p>
    <w:p w14:paraId="57B93F08" w14:textId="77777777" w:rsidR="009B1981" w:rsidRDefault="003045A3">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40B9E" w14:textId="77777777" w:rsidR="009B1981" w:rsidRDefault="003045A3">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E2E93F3" w14:textId="77777777" w:rsidR="009B1981" w:rsidRDefault="003045A3">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BEEAC51" w14:textId="77777777" w:rsidR="009B1981" w:rsidRDefault="003045A3">
      <w:pPr>
        <w:pStyle w:val="Nagwek2"/>
      </w:pPr>
      <w:bookmarkStart w:id="6" w:name="_Toc86129160"/>
      <w:r>
        <w:t>VI. Termin wykonania zamówienia</w:t>
      </w:r>
      <w:bookmarkEnd w:id="6"/>
    </w:p>
    <w:p w14:paraId="1E556D81" w14:textId="127F0757" w:rsidR="009B1981" w:rsidRDefault="003045A3">
      <w:r>
        <w:t>Termin</w:t>
      </w:r>
      <w:r w:rsidR="0076424B">
        <w:t xml:space="preserve"> realizacji zamówienia wynosi</w:t>
      </w:r>
      <w:r w:rsidR="0076424B" w:rsidRPr="00B94F15">
        <w:rPr>
          <w:b/>
          <w:bCs/>
        </w:rPr>
        <w:t xml:space="preserve">: </w:t>
      </w:r>
      <w:r w:rsidR="00D206CA">
        <w:rPr>
          <w:b/>
          <w:bCs/>
        </w:rPr>
        <w:t xml:space="preserve">Część 1: </w:t>
      </w:r>
      <w:r w:rsidR="00AD79EC">
        <w:rPr>
          <w:b/>
          <w:bCs/>
        </w:rPr>
        <w:t>1</w:t>
      </w:r>
      <w:r w:rsidR="00D206CA">
        <w:rPr>
          <w:b/>
          <w:bCs/>
        </w:rPr>
        <w:t>2</w:t>
      </w:r>
      <w:r w:rsidR="002B0E5F">
        <w:rPr>
          <w:b/>
          <w:bCs/>
        </w:rPr>
        <w:t xml:space="preserve"> miesi</w:t>
      </w:r>
      <w:r w:rsidR="00CB2E5F">
        <w:rPr>
          <w:b/>
          <w:bCs/>
        </w:rPr>
        <w:t>ę</w:t>
      </w:r>
      <w:r w:rsidR="006612EB">
        <w:rPr>
          <w:b/>
          <w:bCs/>
        </w:rPr>
        <w:t>c</w:t>
      </w:r>
      <w:r w:rsidR="00AD79EC">
        <w:rPr>
          <w:b/>
          <w:bCs/>
        </w:rPr>
        <w:t>y</w:t>
      </w:r>
      <w:r w:rsidRPr="00B94F15">
        <w:rPr>
          <w:b/>
          <w:bCs/>
        </w:rPr>
        <w:t xml:space="preserve"> od terminu podpisania umowy</w:t>
      </w:r>
      <w:r w:rsidR="00D206CA">
        <w:rPr>
          <w:b/>
          <w:bCs/>
        </w:rPr>
        <w:t>, Część 2: 5 miesięcy od terminu podpisania umowy.</w:t>
      </w:r>
    </w:p>
    <w:p w14:paraId="4E56ABAE" w14:textId="1E61ED22"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7 do SWZ</w:t>
      </w:r>
      <w:r>
        <w:rPr>
          <w:sz w:val="20"/>
          <w:szCs w:val="20"/>
        </w:rPr>
        <w:t xml:space="preserve">. </w:t>
      </w:r>
      <w:r w:rsidR="006612EB">
        <w:rPr>
          <w:sz w:val="20"/>
          <w:szCs w:val="20"/>
        </w:rPr>
        <w:t xml:space="preserve"> </w:t>
      </w:r>
    </w:p>
    <w:p w14:paraId="6E05066E" w14:textId="77777777" w:rsidR="009B1981" w:rsidRDefault="003045A3">
      <w:pPr>
        <w:pStyle w:val="Nagwek2"/>
        <w:tabs>
          <w:tab w:val="left" w:pos="0"/>
        </w:tabs>
      </w:pPr>
      <w:bookmarkStart w:id="7" w:name="_Toc86129161"/>
      <w:r>
        <w:t>VII. Warunki udziału w postępowaniu</w:t>
      </w:r>
      <w:bookmarkEnd w:id="7"/>
    </w:p>
    <w:p w14:paraId="51D48A18" w14:textId="77777777"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1C2965B" w14:textId="77777777"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10F0085" w14:textId="77777777"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14:paraId="3793B187"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380E5F43" w14:textId="77777777"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A695CC4"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5718935C" w14:textId="77777777"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14:paraId="3EE92A53" w14:textId="77777777" w:rsidR="005426CA" w:rsidRPr="005426CA" w:rsidRDefault="005426CA" w:rsidP="005426CA">
      <w:pPr>
        <w:pStyle w:val="Akapitzlist"/>
        <w:spacing w:line="360" w:lineRule="auto"/>
        <w:ind w:left="1004" w:right="20"/>
        <w:jc w:val="both"/>
        <w:rPr>
          <w:sz w:val="20"/>
          <w:szCs w:val="20"/>
        </w:rPr>
      </w:pPr>
      <w:r w:rsidRPr="005426CA">
        <w:rPr>
          <w:sz w:val="20"/>
          <w:szCs w:val="20"/>
        </w:rPr>
        <w:t xml:space="preserve">Zamawiający uzna ww. warunek za spełniony jeżeli Wykonawca wykaże, że </w:t>
      </w:r>
    </w:p>
    <w:p w14:paraId="12097F08" w14:textId="2C2BE3B7" w:rsidR="005426CA" w:rsidRPr="005426CA" w:rsidRDefault="005426CA" w:rsidP="005426CA">
      <w:pPr>
        <w:pStyle w:val="Akapitzlist"/>
        <w:spacing w:line="360" w:lineRule="auto"/>
        <w:ind w:left="1004" w:right="20"/>
        <w:jc w:val="both"/>
        <w:rPr>
          <w:sz w:val="20"/>
          <w:szCs w:val="20"/>
        </w:rPr>
      </w:pPr>
      <w:r w:rsidRPr="005426CA">
        <w:rPr>
          <w:sz w:val="20"/>
          <w:szCs w:val="20"/>
        </w:rPr>
        <w:t>a)</w:t>
      </w:r>
      <w:r w:rsidRPr="005426CA">
        <w:rPr>
          <w:sz w:val="20"/>
          <w:szCs w:val="20"/>
        </w:rPr>
        <w:tab/>
        <w:t xml:space="preserve">posiada ubezpieczenie od odpowiedzialności cywilnej w zakresie prowadzonej działalności związanej z przedmiotem zamówienia w wysokości nie mniejszej niż </w:t>
      </w:r>
      <w:r w:rsidR="00D206CA">
        <w:rPr>
          <w:sz w:val="20"/>
          <w:szCs w:val="20"/>
        </w:rPr>
        <w:t>2</w:t>
      </w:r>
      <w:r w:rsidRPr="005426CA">
        <w:rPr>
          <w:sz w:val="20"/>
          <w:szCs w:val="20"/>
        </w:rPr>
        <w:t xml:space="preserve">.000.000,00 złotych (słownie: </w:t>
      </w:r>
      <w:r w:rsidR="00D206CA">
        <w:rPr>
          <w:sz w:val="20"/>
          <w:szCs w:val="20"/>
        </w:rPr>
        <w:t>dwa</w:t>
      </w:r>
      <w:r w:rsidRPr="005426CA">
        <w:rPr>
          <w:sz w:val="20"/>
          <w:szCs w:val="20"/>
        </w:rPr>
        <w:t xml:space="preserve"> milion</w:t>
      </w:r>
      <w:r w:rsidR="00D206CA">
        <w:rPr>
          <w:sz w:val="20"/>
          <w:szCs w:val="20"/>
        </w:rPr>
        <w:t>y</w:t>
      </w:r>
      <w:r w:rsidRPr="005426CA">
        <w:rPr>
          <w:sz w:val="20"/>
          <w:szCs w:val="20"/>
        </w:rPr>
        <w:t xml:space="preserve"> złotych 00/100) </w:t>
      </w:r>
      <w:r w:rsidR="00D206CA">
        <w:rPr>
          <w:sz w:val="20"/>
          <w:szCs w:val="20"/>
        </w:rPr>
        <w:t xml:space="preserve">– dla części 1 oraz w </w:t>
      </w:r>
      <w:r w:rsidR="00D206CA" w:rsidRPr="005426CA">
        <w:rPr>
          <w:sz w:val="20"/>
          <w:szCs w:val="20"/>
        </w:rPr>
        <w:t xml:space="preserve">wysokości nie mniejszej niż </w:t>
      </w:r>
      <w:r w:rsidR="00D206CA">
        <w:rPr>
          <w:sz w:val="20"/>
          <w:szCs w:val="20"/>
        </w:rPr>
        <w:t>5</w:t>
      </w:r>
      <w:r w:rsidR="00D206CA" w:rsidRPr="005426CA">
        <w:rPr>
          <w:sz w:val="20"/>
          <w:szCs w:val="20"/>
        </w:rPr>
        <w:t xml:space="preserve">00.000,00 złotych (słownie: </w:t>
      </w:r>
      <w:r w:rsidR="00D206CA">
        <w:rPr>
          <w:sz w:val="20"/>
          <w:szCs w:val="20"/>
        </w:rPr>
        <w:t>pięćset tysięcy</w:t>
      </w:r>
      <w:r w:rsidR="00D206CA" w:rsidRPr="005426CA">
        <w:rPr>
          <w:sz w:val="20"/>
          <w:szCs w:val="20"/>
        </w:rPr>
        <w:t xml:space="preserve"> złotych 00/100) </w:t>
      </w:r>
      <w:r w:rsidR="00D206CA">
        <w:rPr>
          <w:sz w:val="20"/>
          <w:szCs w:val="20"/>
        </w:rPr>
        <w:t>– dla części 2.</w:t>
      </w:r>
    </w:p>
    <w:p w14:paraId="115B1752" w14:textId="366614FE" w:rsidR="005426CA" w:rsidRPr="005426CA" w:rsidRDefault="005426CA" w:rsidP="005426CA">
      <w:pPr>
        <w:pStyle w:val="Akapitzlist"/>
        <w:spacing w:line="360" w:lineRule="auto"/>
        <w:ind w:left="1004" w:right="20"/>
        <w:jc w:val="both"/>
        <w:rPr>
          <w:sz w:val="20"/>
          <w:szCs w:val="20"/>
        </w:rPr>
      </w:pPr>
      <w:r w:rsidRPr="005426CA">
        <w:rPr>
          <w:sz w:val="20"/>
          <w:szCs w:val="20"/>
        </w:rPr>
        <w:t>b)</w:t>
      </w:r>
      <w:r w:rsidRPr="005426CA">
        <w:rPr>
          <w:sz w:val="20"/>
          <w:szCs w:val="20"/>
        </w:rPr>
        <w:tab/>
        <w:t xml:space="preserve">posiada środki finansowe lub/i zdolność kredytową w wysokości co najmniej </w:t>
      </w:r>
      <w:r w:rsidR="00D206CA">
        <w:rPr>
          <w:sz w:val="20"/>
          <w:szCs w:val="20"/>
        </w:rPr>
        <w:t>2</w:t>
      </w:r>
      <w:r w:rsidR="00D206CA" w:rsidRPr="005426CA">
        <w:rPr>
          <w:sz w:val="20"/>
          <w:szCs w:val="20"/>
        </w:rPr>
        <w:t xml:space="preserve">.000.000,00 złotych (słownie: </w:t>
      </w:r>
      <w:r w:rsidR="00D206CA">
        <w:rPr>
          <w:sz w:val="20"/>
          <w:szCs w:val="20"/>
        </w:rPr>
        <w:t>dwa</w:t>
      </w:r>
      <w:r w:rsidR="00D206CA" w:rsidRPr="005426CA">
        <w:rPr>
          <w:sz w:val="20"/>
          <w:szCs w:val="20"/>
        </w:rPr>
        <w:t xml:space="preserve"> milion</w:t>
      </w:r>
      <w:r w:rsidR="00D206CA">
        <w:rPr>
          <w:sz w:val="20"/>
          <w:szCs w:val="20"/>
        </w:rPr>
        <w:t>y</w:t>
      </w:r>
      <w:r w:rsidR="00D206CA" w:rsidRPr="005426CA">
        <w:rPr>
          <w:sz w:val="20"/>
          <w:szCs w:val="20"/>
        </w:rPr>
        <w:t xml:space="preserve"> złotych 00/100) </w:t>
      </w:r>
      <w:r w:rsidR="00D206CA">
        <w:rPr>
          <w:sz w:val="20"/>
          <w:szCs w:val="20"/>
        </w:rPr>
        <w:t xml:space="preserve">– dla części 1 oraz </w:t>
      </w:r>
      <w:r w:rsidR="00D206CA" w:rsidRPr="00D206CA">
        <w:rPr>
          <w:sz w:val="20"/>
          <w:szCs w:val="20"/>
        </w:rPr>
        <w:t>co najmniej</w:t>
      </w:r>
      <w:r w:rsidR="00D206CA" w:rsidRPr="005426CA">
        <w:rPr>
          <w:sz w:val="20"/>
          <w:szCs w:val="20"/>
        </w:rPr>
        <w:t xml:space="preserve"> </w:t>
      </w:r>
      <w:r w:rsidR="00D206CA">
        <w:rPr>
          <w:sz w:val="20"/>
          <w:szCs w:val="20"/>
        </w:rPr>
        <w:t>5</w:t>
      </w:r>
      <w:r w:rsidR="00D206CA" w:rsidRPr="005426CA">
        <w:rPr>
          <w:sz w:val="20"/>
          <w:szCs w:val="20"/>
        </w:rPr>
        <w:t xml:space="preserve">00.000,00 złotych (słownie: </w:t>
      </w:r>
      <w:r w:rsidR="00D206CA">
        <w:rPr>
          <w:sz w:val="20"/>
          <w:szCs w:val="20"/>
        </w:rPr>
        <w:t>pięćset tysięcy</w:t>
      </w:r>
      <w:r w:rsidR="00D206CA" w:rsidRPr="005426CA">
        <w:rPr>
          <w:sz w:val="20"/>
          <w:szCs w:val="20"/>
        </w:rPr>
        <w:t xml:space="preserve"> złotych 00/100) </w:t>
      </w:r>
      <w:r w:rsidR="00D206CA">
        <w:rPr>
          <w:sz w:val="20"/>
          <w:szCs w:val="20"/>
        </w:rPr>
        <w:t xml:space="preserve">– dla części 2. </w:t>
      </w:r>
      <w:r w:rsidRPr="005426CA">
        <w:rPr>
          <w:sz w:val="20"/>
          <w:szCs w:val="20"/>
        </w:rPr>
        <w:t xml:space="preserve">co zostanie potwierdzone zaświadczeniem banku. Wartości podane w dokumentach w walutach innych niż wskazane przez Zamawiającego Wykonawca przeliczy wg średniego kursu NBP na dzień publikacji ogłoszenia o zamówieniu w BZP. </w:t>
      </w:r>
    </w:p>
    <w:p w14:paraId="52952644" w14:textId="77777777"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14:paraId="02D7010A" w14:textId="22D83EDC" w:rsidR="002B3C70" w:rsidRDefault="003045A3" w:rsidP="002B3C70">
      <w:pPr>
        <w:pStyle w:val="Akapitzlist"/>
        <w:numPr>
          <w:ilvl w:val="1"/>
          <w:numId w:val="22"/>
        </w:numPr>
        <w:spacing w:line="360" w:lineRule="auto"/>
        <w:ind w:right="20"/>
        <w:jc w:val="both"/>
        <w:rPr>
          <w:sz w:val="20"/>
          <w:szCs w:val="20"/>
        </w:rPr>
      </w:pPr>
      <w:r w:rsidRPr="00CB2E5F">
        <w:rPr>
          <w:sz w:val="20"/>
          <w:szCs w:val="20"/>
        </w:rPr>
        <w:t xml:space="preserve">Wykonawca spełni warunek, jeżeli wykaże, że w okresie ostatnich 5 lat przed upływem terminu składania ofert, a jeżeli okres prowadzenia działalności jest krótszy - w tym okresie, wykonał należycie co najmniej </w:t>
      </w:r>
      <w:r w:rsidR="00CB2E5F" w:rsidRPr="00CB2E5F">
        <w:rPr>
          <w:smallCaps/>
          <w:sz w:val="20"/>
          <w:szCs w:val="20"/>
        </w:rPr>
        <w:t>2</w:t>
      </w:r>
      <w:r w:rsidRPr="00CB2E5F">
        <w:rPr>
          <w:smallCaps/>
          <w:sz w:val="20"/>
          <w:szCs w:val="20"/>
        </w:rPr>
        <w:t xml:space="preserve"> </w:t>
      </w:r>
      <w:r w:rsidRPr="00CB2E5F">
        <w:rPr>
          <w:sz w:val="20"/>
          <w:szCs w:val="20"/>
        </w:rPr>
        <w:t xml:space="preserve">świadczenia polegające na </w:t>
      </w:r>
      <w:r w:rsidR="005426CA" w:rsidRPr="005426CA">
        <w:rPr>
          <w:sz w:val="20"/>
          <w:szCs w:val="20"/>
        </w:rPr>
        <w:t>budowie, przebudowie, modernizacji</w:t>
      </w:r>
      <w:r w:rsidR="005426CA">
        <w:rPr>
          <w:sz w:val="20"/>
          <w:szCs w:val="20"/>
        </w:rPr>
        <w:t xml:space="preserve"> lub</w:t>
      </w:r>
      <w:r w:rsidR="005426CA" w:rsidRPr="005426CA">
        <w:rPr>
          <w:sz w:val="20"/>
          <w:szCs w:val="20"/>
        </w:rPr>
        <w:t xml:space="preserve"> remoncie </w:t>
      </w:r>
      <w:r w:rsidR="00D206CA">
        <w:rPr>
          <w:sz w:val="20"/>
          <w:szCs w:val="20"/>
        </w:rPr>
        <w:t>stacji uzdatniania wody</w:t>
      </w:r>
      <w:r w:rsidR="005426CA" w:rsidRPr="005426CA">
        <w:rPr>
          <w:sz w:val="20"/>
          <w:szCs w:val="20"/>
        </w:rPr>
        <w:t xml:space="preserve"> o wartości minimum </w:t>
      </w:r>
      <w:r w:rsidR="00D206CA">
        <w:rPr>
          <w:sz w:val="20"/>
          <w:szCs w:val="20"/>
        </w:rPr>
        <w:t>2</w:t>
      </w:r>
      <w:r w:rsidR="005426CA" w:rsidRPr="005426CA">
        <w:rPr>
          <w:sz w:val="20"/>
          <w:szCs w:val="20"/>
        </w:rPr>
        <w:t>.000.000,00 zł brutto każdy</w:t>
      </w:r>
      <w:r w:rsidR="00D206CA">
        <w:rPr>
          <w:sz w:val="20"/>
          <w:szCs w:val="20"/>
        </w:rPr>
        <w:t xml:space="preserve"> dla części 1 oraz </w:t>
      </w:r>
      <w:r w:rsidR="00D206CA" w:rsidRPr="00D206CA">
        <w:rPr>
          <w:sz w:val="20"/>
          <w:szCs w:val="20"/>
        </w:rPr>
        <w:t xml:space="preserve">co najmniej 2 świadczenia polegające na budowie, </w:t>
      </w:r>
      <w:r w:rsidR="00D206CA">
        <w:rPr>
          <w:sz w:val="20"/>
          <w:szCs w:val="20"/>
        </w:rPr>
        <w:t xml:space="preserve">wodociągu </w:t>
      </w:r>
      <w:r w:rsidR="00D206CA" w:rsidRPr="00D206CA">
        <w:rPr>
          <w:sz w:val="20"/>
          <w:szCs w:val="20"/>
        </w:rPr>
        <w:t xml:space="preserve">o wartości minimum </w:t>
      </w:r>
      <w:r w:rsidR="00D206CA">
        <w:rPr>
          <w:sz w:val="20"/>
          <w:szCs w:val="20"/>
        </w:rPr>
        <w:t>5</w:t>
      </w:r>
      <w:r w:rsidR="00D206CA" w:rsidRPr="00D206CA">
        <w:rPr>
          <w:sz w:val="20"/>
          <w:szCs w:val="20"/>
        </w:rPr>
        <w:t xml:space="preserve">00.000,00 zł brutto każdy dla części </w:t>
      </w:r>
      <w:r w:rsidR="00D206CA">
        <w:rPr>
          <w:sz w:val="20"/>
          <w:szCs w:val="20"/>
        </w:rPr>
        <w:t>2</w:t>
      </w:r>
      <w:r w:rsidRPr="00CB2E5F">
        <w:rPr>
          <w:sz w:val="20"/>
          <w:szCs w:val="20"/>
        </w:rPr>
        <w:t>. Zamawiający, w stosunku do Wykonawców wspólnie ubiegających się o udzielenie zamówienia, w odniesieniu do warunku dotyczącego zdolności technicznej lub zawodowej – dopuszcza łączne spełnianie warunku przez</w:t>
      </w:r>
      <w:r w:rsidR="00AD79EC" w:rsidRPr="00CB2E5F">
        <w:rPr>
          <w:sz w:val="20"/>
          <w:szCs w:val="20"/>
        </w:rPr>
        <w:t xml:space="preserve"> </w:t>
      </w:r>
      <w:r w:rsidRPr="00CB2E5F">
        <w:rPr>
          <w:sz w:val="20"/>
          <w:szCs w:val="20"/>
        </w:rPr>
        <w:t>Wykonawców.</w:t>
      </w:r>
      <w:r w:rsidR="006D108D" w:rsidRPr="002B3C70">
        <w:rPr>
          <w:sz w:val="20"/>
          <w:szCs w:val="20"/>
        </w:rPr>
        <w:br/>
      </w:r>
    </w:p>
    <w:p w14:paraId="2C47B1E8" w14:textId="0654F724" w:rsidR="005426CA" w:rsidRPr="0043408C" w:rsidRDefault="002B3C70" w:rsidP="005426CA">
      <w:pPr>
        <w:spacing w:line="360" w:lineRule="auto"/>
        <w:ind w:left="868" w:right="20"/>
        <w:jc w:val="both"/>
        <w:rPr>
          <w:sz w:val="20"/>
          <w:szCs w:val="20"/>
        </w:rPr>
      </w:pPr>
      <w:r>
        <w:rPr>
          <w:sz w:val="20"/>
          <w:szCs w:val="20"/>
        </w:rPr>
        <w:t>b</w:t>
      </w:r>
      <w:r w:rsidR="006D108D" w:rsidRPr="002B3C70">
        <w:rPr>
          <w:sz w:val="20"/>
          <w:szCs w:val="20"/>
        </w:rPr>
        <w:t xml:space="preserve">) </w:t>
      </w:r>
      <w:r w:rsidR="005426CA" w:rsidRPr="0043408C">
        <w:rPr>
          <w:sz w:val="20"/>
          <w:szCs w:val="20"/>
        </w:rPr>
        <w:t>Dysponuje kierownikiem robót budowlanych, posiadającym uprawnienia i kwalifikacje niezbędne do prawidłowego wykonania przedmiotu zamówienia, tj. uprawnienia budowlane do kierowania robotami budowlanymi bez ograniczeń w specjalności budowlanej</w:t>
      </w:r>
      <w:r w:rsidR="00D206CA">
        <w:rPr>
          <w:sz w:val="20"/>
          <w:szCs w:val="20"/>
        </w:rPr>
        <w:t xml:space="preserve"> oraz sanitarnej dla części 1</w:t>
      </w:r>
      <w:r w:rsidR="005426CA" w:rsidRPr="0043408C">
        <w:rPr>
          <w:sz w:val="20"/>
          <w:szCs w:val="20"/>
        </w:rPr>
        <w:t>.</w:t>
      </w:r>
    </w:p>
    <w:p w14:paraId="49060CC4" w14:textId="3478EE49" w:rsidR="005426CA" w:rsidRDefault="005426CA" w:rsidP="005426CA">
      <w:pPr>
        <w:spacing w:line="360" w:lineRule="auto"/>
        <w:ind w:left="868" w:right="20"/>
        <w:jc w:val="both"/>
        <w:rPr>
          <w:sz w:val="20"/>
          <w:szCs w:val="20"/>
        </w:rPr>
      </w:pPr>
      <w:r w:rsidRPr="0043408C">
        <w:rPr>
          <w:sz w:val="20"/>
          <w:szCs w:val="20"/>
        </w:rPr>
        <w:t xml:space="preserve">Oraz kierownikiem robót </w:t>
      </w:r>
      <w:r w:rsidR="00D206CA">
        <w:rPr>
          <w:sz w:val="20"/>
          <w:szCs w:val="20"/>
        </w:rPr>
        <w:t>budowlanych</w:t>
      </w:r>
      <w:r w:rsidRPr="0043408C">
        <w:rPr>
          <w:sz w:val="20"/>
          <w:szCs w:val="20"/>
        </w:rPr>
        <w:t xml:space="preserve"> posiadającym uprawnienia i kwalifikacje niezbędne do prawidłowego wykonania przedmiotu zamówienia, tj. uprawnienia budowlane bez ograniczeń w specjalności </w:t>
      </w:r>
      <w:r>
        <w:rPr>
          <w:sz w:val="20"/>
          <w:szCs w:val="20"/>
        </w:rPr>
        <w:t>sanitarnej</w:t>
      </w:r>
      <w:r w:rsidR="00D206CA">
        <w:rPr>
          <w:sz w:val="20"/>
          <w:szCs w:val="20"/>
        </w:rPr>
        <w:t xml:space="preserve"> dla części 2</w:t>
      </w:r>
      <w:r w:rsidRPr="0043408C">
        <w:rPr>
          <w:sz w:val="20"/>
          <w:szCs w:val="20"/>
        </w:rPr>
        <w:t>.</w:t>
      </w:r>
    </w:p>
    <w:p w14:paraId="018A353D" w14:textId="76892CD3" w:rsidR="005426CA" w:rsidRDefault="005426CA" w:rsidP="005426CA">
      <w:pPr>
        <w:spacing w:line="360" w:lineRule="auto"/>
        <w:ind w:left="868" w:right="20"/>
        <w:jc w:val="both"/>
        <w:rPr>
          <w:sz w:val="20"/>
          <w:szCs w:val="20"/>
        </w:rPr>
      </w:pPr>
      <w:r w:rsidRPr="0043408C">
        <w:rPr>
          <w:sz w:val="20"/>
          <w:szCs w:val="20"/>
        </w:rPr>
        <w:t>Przez uprawnienia budowlane rozumie się uprawnienia do sprawowania samodzielnych funkcji technicznych w budownictwie, wydane na podstawie ustawy Prawo budowlane (</w:t>
      </w:r>
      <w:r w:rsidR="004D5E9E" w:rsidRPr="004D5E9E">
        <w:rPr>
          <w:sz w:val="20"/>
          <w:szCs w:val="20"/>
        </w:rPr>
        <w:t>Dz.U.2025.418 t.j. z dnia 2025.04.01</w:t>
      </w:r>
      <w:r w:rsidRPr="0043408C">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004D5E9E" w:rsidRPr="004D5E9E">
        <w:rPr>
          <w:sz w:val="20"/>
          <w:szCs w:val="20"/>
        </w:rPr>
        <w:t>Dz.U.2023.334 t.j. z dnia 2023.02.23</w:t>
      </w:r>
      <w:r w:rsidRPr="0043408C">
        <w:rPr>
          <w:sz w:val="20"/>
          <w:szCs w:val="20"/>
        </w:rPr>
        <w:t>),</w:t>
      </w:r>
      <w:r>
        <w:rPr>
          <w:sz w:val="20"/>
          <w:szCs w:val="20"/>
        </w:rPr>
        <w:t xml:space="preserve"> </w:t>
      </w:r>
      <w:r w:rsidR="004D5E9E">
        <w:rPr>
          <w:sz w:val="20"/>
          <w:szCs w:val="20"/>
        </w:rPr>
        <w:t xml:space="preserve"> </w:t>
      </w:r>
    </w:p>
    <w:p w14:paraId="2FF0B275" w14:textId="3CE1BD87" w:rsidR="009B1981" w:rsidRDefault="00AD79EC" w:rsidP="005426CA">
      <w:pPr>
        <w:pStyle w:val="Akapitzlist"/>
        <w:spacing w:line="360" w:lineRule="auto"/>
        <w:ind w:left="884" w:right="20"/>
        <w:jc w:val="both"/>
        <w:rPr>
          <w:sz w:val="20"/>
          <w:szCs w:val="20"/>
        </w:rPr>
      </w:pPr>
      <w:r w:rsidRPr="00AD79EC">
        <w:rPr>
          <w:b/>
          <w:bCs/>
          <w:sz w:val="20"/>
          <w:szCs w:val="20"/>
        </w:rPr>
        <w:t>UWAGA!</w:t>
      </w:r>
      <w:r>
        <w:rPr>
          <w:sz w:val="20"/>
          <w:szCs w:val="20"/>
        </w:rPr>
        <w:t xml:space="preserve"> – w postępowaniu weryfikowan</w:t>
      </w:r>
      <w:r w:rsidR="005426CA">
        <w:rPr>
          <w:sz w:val="20"/>
          <w:szCs w:val="20"/>
        </w:rPr>
        <w:t>i są</w:t>
      </w:r>
      <w:r>
        <w:rPr>
          <w:sz w:val="20"/>
          <w:szCs w:val="20"/>
        </w:rPr>
        <w:t xml:space="preserve"> jedynie w/w kierowni</w:t>
      </w:r>
      <w:r w:rsidR="005426CA">
        <w:rPr>
          <w:sz w:val="20"/>
          <w:szCs w:val="20"/>
        </w:rPr>
        <w:t>cy</w:t>
      </w:r>
      <w:r>
        <w:rPr>
          <w:sz w:val="20"/>
          <w:szCs w:val="20"/>
        </w:rPr>
        <w:t xml:space="preserve"> tak zwan</w:t>
      </w:r>
      <w:r w:rsidR="005426CA">
        <w:rPr>
          <w:sz w:val="20"/>
          <w:szCs w:val="20"/>
        </w:rPr>
        <w:t>i</w:t>
      </w:r>
      <w:r>
        <w:rPr>
          <w:sz w:val="20"/>
          <w:szCs w:val="20"/>
        </w:rPr>
        <w:t xml:space="preserve"> „wiodący”, nie zwalnia to Wykonawcy z obowiązku zatrudnienia poszczególnych kierowników branżowych dla prawidłowego przeprowadzenia procesu budowlanego.</w:t>
      </w:r>
      <w:r w:rsidR="002B0E5F">
        <w:rPr>
          <w:sz w:val="20"/>
          <w:szCs w:val="20"/>
        </w:rPr>
        <w:t xml:space="preserve">  </w:t>
      </w:r>
    </w:p>
    <w:p w14:paraId="63D0CCF3" w14:textId="77777777" w:rsidR="00024DEE" w:rsidRDefault="00024DEE" w:rsidP="005426CA">
      <w:pPr>
        <w:spacing w:line="360" w:lineRule="auto"/>
        <w:ind w:right="20"/>
        <w:jc w:val="both"/>
        <w:rPr>
          <w:sz w:val="20"/>
          <w:szCs w:val="20"/>
        </w:rPr>
      </w:pPr>
    </w:p>
    <w:p w14:paraId="3FFB000E" w14:textId="77777777" w:rsidR="009B1981" w:rsidRDefault="003045A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3DF2DA" w14:textId="77777777" w:rsidR="009B1981" w:rsidRDefault="003045A3">
      <w:pPr>
        <w:pStyle w:val="Nagwek2"/>
      </w:pPr>
      <w:bookmarkStart w:id="8" w:name="_Toc86129162"/>
      <w:r>
        <w:t>VIII. Podstawy wykluczenia z postępowania</w:t>
      </w:r>
      <w:bookmarkEnd w:id="8"/>
    </w:p>
    <w:p w14:paraId="329A5FE6" w14:textId="77777777"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75DD810" w14:textId="77777777" w:rsidR="009B1981" w:rsidRDefault="003045A3">
      <w:pPr>
        <w:numPr>
          <w:ilvl w:val="0"/>
          <w:numId w:val="24"/>
        </w:numPr>
        <w:spacing w:line="360" w:lineRule="auto"/>
        <w:ind w:left="812" w:hanging="386"/>
        <w:jc w:val="both"/>
        <w:rPr>
          <w:sz w:val="20"/>
          <w:szCs w:val="20"/>
        </w:rPr>
      </w:pPr>
      <w:r>
        <w:rPr>
          <w:sz w:val="20"/>
          <w:szCs w:val="20"/>
        </w:rPr>
        <w:t>w art. 108 ust. 1 PZP;</w:t>
      </w:r>
    </w:p>
    <w:p w14:paraId="1636D207" w14:textId="77777777" w:rsidR="009B1981" w:rsidRDefault="003045A3">
      <w:pPr>
        <w:numPr>
          <w:ilvl w:val="0"/>
          <w:numId w:val="24"/>
        </w:numPr>
        <w:spacing w:line="360" w:lineRule="auto"/>
        <w:ind w:left="812" w:hanging="386"/>
        <w:jc w:val="both"/>
        <w:rPr>
          <w:sz w:val="20"/>
          <w:szCs w:val="20"/>
        </w:rPr>
      </w:pPr>
      <w:r>
        <w:rPr>
          <w:sz w:val="20"/>
          <w:szCs w:val="20"/>
        </w:rPr>
        <w:t>w art. 109 ust. 1 pkt. 1, 4, 5, 7 PZP, tj.:</w:t>
      </w:r>
    </w:p>
    <w:p w14:paraId="502425D1" w14:textId="77777777" w:rsidR="009B1981" w:rsidRDefault="003045A3">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5CBA383" w14:textId="77777777"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4C913C" w14:textId="77777777" w:rsidR="009B1981" w:rsidRDefault="003045A3">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6C90EC" w14:textId="77777777" w:rsidR="009B1981" w:rsidRPr="002B3C70" w:rsidRDefault="003045A3">
      <w:pPr>
        <w:numPr>
          <w:ilvl w:val="0"/>
          <w:numId w:val="9"/>
        </w:numPr>
        <w:spacing w:line="360" w:lineRule="auto"/>
        <w:ind w:left="1246" w:hanging="434"/>
        <w:jc w:val="both"/>
        <w:rPr>
          <w:sz w:val="20"/>
          <w:szCs w:val="20"/>
        </w:rPr>
      </w:pPr>
      <w:r w:rsidRPr="002B3C70">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009DAD" w14:textId="4BBD5D9A"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14:paraId="3ABCA8C6" w14:textId="72A386DF" w:rsidR="009A1E5B" w:rsidRDefault="009A1E5B" w:rsidP="009A1E5B">
      <w:pPr>
        <w:spacing w:line="360" w:lineRule="auto"/>
        <w:jc w:val="both"/>
        <w:rPr>
          <w:sz w:val="20"/>
          <w:szCs w:val="20"/>
        </w:rPr>
      </w:pPr>
    </w:p>
    <w:p w14:paraId="62A47AEE" w14:textId="77777777"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067A1C24" w14:textId="77777777" w:rsidR="009A1E5B" w:rsidRDefault="009A1E5B" w:rsidP="009A1E5B">
      <w:pPr>
        <w:spacing w:line="360" w:lineRule="auto"/>
        <w:jc w:val="both"/>
        <w:rPr>
          <w:sz w:val="20"/>
          <w:szCs w:val="20"/>
        </w:rPr>
      </w:pPr>
    </w:p>
    <w:p w14:paraId="06ADDDED" w14:textId="77777777" w:rsidR="009B1981" w:rsidRDefault="003045A3">
      <w:pPr>
        <w:pStyle w:val="Nagwek2"/>
      </w:pPr>
      <w:bookmarkStart w:id="9" w:name="_Toc86129163"/>
      <w:r>
        <w:t>IX. Podmiotowe środki dowodowe. Oświadczenia i dokumenty, jakie zobowiązani są dostarczyć Wykonawcy w celu potwierdzenia spełniania warunków udziału w postępowaniu oraz wykazania braku podstaw wykluczenia</w:t>
      </w:r>
      <w:bookmarkEnd w:id="9"/>
    </w:p>
    <w:p w14:paraId="57278C09" w14:textId="6DDF4C7B" w:rsidR="009B1981" w:rsidRPr="009A1E5B" w:rsidRDefault="009A1E5B" w:rsidP="002B3C70">
      <w:pPr>
        <w:pStyle w:val="Akapitzlist"/>
        <w:numPr>
          <w:ilvl w:val="0"/>
          <w:numId w:val="10"/>
        </w:numPr>
        <w:ind w:left="218"/>
        <w:jc w:val="both"/>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oraz  oświadczenie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015433">
        <w:rPr>
          <w:b/>
          <w:bCs/>
          <w:sz w:val="20"/>
          <w:szCs w:val="20"/>
        </w:rPr>
        <w:t>załącznik nr 11 do SWZ</w:t>
      </w:r>
      <w:r w:rsidRPr="009A1E5B">
        <w:rPr>
          <w:sz w:val="20"/>
          <w:szCs w:val="20"/>
        </w:rPr>
        <w:t xml:space="preserve">. </w:t>
      </w:r>
      <w:r w:rsidR="00015433">
        <w:rPr>
          <w:sz w:val="20"/>
          <w:szCs w:val="20"/>
        </w:rPr>
        <w:t xml:space="preserve"> </w:t>
      </w:r>
    </w:p>
    <w:p w14:paraId="2334254A" w14:textId="77777777"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2875091" w14:textId="77777777" w:rsidR="009B1981" w:rsidRDefault="003045A3">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C2A857F" w14:textId="77777777"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14:paraId="4650232A" w14:textId="77777777"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0B61EDC9" w14:textId="7D88A945"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załącznik nr 10 do SWZ</w:t>
      </w:r>
      <w:r w:rsidRPr="0018596F">
        <w:rPr>
          <w:b/>
          <w:bCs/>
          <w:sz w:val="20"/>
          <w:szCs w:val="20"/>
        </w:rPr>
        <w:t>.</w:t>
      </w:r>
    </w:p>
    <w:p w14:paraId="46EBDE3C" w14:textId="67FF861D" w:rsidR="009B1981" w:rsidRDefault="003045A3">
      <w:pPr>
        <w:numPr>
          <w:ilvl w:val="2"/>
          <w:numId w:val="22"/>
        </w:numPr>
        <w:spacing w:line="360" w:lineRule="auto"/>
        <w:ind w:left="710" w:hanging="435"/>
        <w:jc w:val="both"/>
        <w:rPr>
          <w:sz w:val="20"/>
          <w:szCs w:val="20"/>
        </w:rPr>
      </w:pPr>
      <w:r>
        <w:rPr>
          <w:sz w:val="20"/>
          <w:szCs w:val="20"/>
        </w:rPr>
        <w:tab/>
        <w:t xml:space="preserve">wykaz robót </w:t>
      </w:r>
      <w:r w:rsidR="00024DEE">
        <w:rPr>
          <w:sz w:val="20"/>
          <w:szCs w:val="20"/>
        </w:rPr>
        <w:t xml:space="preserve">i usług </w:t>
      </w:r>
      <w:r>
        <w:rPr>
          <w:sz w:val="20"/>
          <w:szCs w:val="20"/>
        </w:rPr>
        <w:t xml:space="preserve">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21FEFFF2" w14:textId="77777777" w:rsidR="009B1981" w:rsidRDefault="003045A3" w:rsidP="0018596F">
      <w:pPr>
        <w:pStyle w:val="Akapitzlist"/>
        <w:numPr>
          <w:ilvl w:val="0"/>
          <w:numId w:val="39"/>
        </w:numPr>
        <w:spacing w:line="360" w:lineRule="auto"/>
        <w:ind w:left="732"/>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6D4F8EF8" w14:textId="1DB7DD65" w:rsidR="009B1981" w:rsidRDefault="006D108D" w:rsidP="00D64DB6">
      <w:pPr>
        <w:pStyle w:val="Akapitzlist"/>
        <w:spacing w:line="360" w:lineRule="auto"/>
        <w:ind w:left="709"/>
        <w:jc w:val="both"/>
        <w:rPr>
          <w:sz w:val="20"/>
          <w:szCs w:val="20"/>
        </w:rPr>
      </w:pPr>
      <w:r w:rsidRPr="003B4C84">
        <w:rPr>
          <w:sz w:val="20"/>
          <w:szCs w:val="20"/>
        </w:rPr>
        <w:t xml:space="preserve">Wykaz musi zawierać minimum </w:t>
      </w:r>
      <w:r w:rsidR="00024DEE">
        <w:rPr>
          <w:sz w:val="20"/>
          <w:szCs w:val="20"/>
        </w:rPr>
        <w:t>skład osobowy</w:t>
      </w:r>
      <w:r w:rsidRPr="003B4C84">
        <w:rPr>
          <w:sz w:val="20"/>
          <w:szCs w:val="20"/>
        </w:rPr>
        <w:t xml:space="preserve"> posiadając</w:t>
      </w:r>
      <w:r w:rsidR="00024DEE">
        <w:rPr>
          <w:sz w:val="20"/>
          <w:szCs w:val="20"/>
        </w:rPr>
        <w:t>y</w:t>
      </w:r>
      <w:r w:rsidRPr="003B4C84">
        <w:rPr>
          <w:sz w:val="20"/>
          <w:szCs w:val="20"/>
        </w:rPr>
        <w:t xml:space="preserve"> właściwe uprawnienia </w:t>
      </w:r>
      <w:r w:rsidR="00024DEE">
        <w:rPr>
          <w:sz w:val="20"/>
          <w:szCs w:val="20"/>
        </w:rPr>
        <w:t xml:space="preserve">wymienione w </w:t>
      </w:r>
      <w:r w:rsidR="00024DEE" w:rsidRPr="00024DEE">
        <w:rPr>
          <w:b/>
          <w:bCs/>
          <w:sz w:val="20"/>
          <w:szCs w:val="20"/>
        </w:rPr>
        <w:t xml:space="preserve">r. VII ust. 2 pkt. 4 lit. </w:t>
      </w:r>
      <w:r w:rsidR="002B3C70">
        <w:rPr>
          <w:b/>
          <w:bCs/>
          <w:sz w:val="20"/>
          <w:szCs w:val="20"/>
        </w:rPr>
        <w:t>b</w:t>
      </w:r>
      <w:r w:rsidR="00024DEE">
        <w:rPr>
          <w:sz w:val="20"/>
          <w:szCs w:val="20"/>
        </w:rPr>
        <w:t xml:space="preserve">, </w:t>
      </w:r>
      <w:r w:rsidRPr="003B4C84">
        <w:rPr>
          <w:sz w:val="20"/>
          <w:szCs w:val="20"/>
        </w:rPr>
        <w:t>wraz z załączonymi dokumentami potwierdzającymi doświadczenie kierownika we wskazanym zakresie.</w:t>
      </w:r>
    </w:p>
    <w:p w14:paraId="2414AAFF" w14:textId="075D5C7B"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Zaświadczenia właściwego Naczelnika Urzędu Skarbowego potwierdzającego, że wykonawca nie zalega z opłacaniem podatków, wystawionego nie wcześniej niż 3 miesiące przed dniem uzupełnienia podmiotowych środków dowodowych,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7F0B182" w14:textId="18768F76"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dniem uzupełnienia podmiotowych środków dowodowych,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 całości wykonania decyzji właściwego organu.</w:t>
      </w:r>
    </w:p>
    <w:p w14:paraId="77D69CE4" w14:textId="57375A01" w:rsidR="00D64DB6" w:rsidRPr="00024DEE" w:rsidRDefault="00D64DB6" w:rsidP="00D64DB6">
      <w:pPr>
        <w:pStyle w:val="Akapitzlist"/>
        <w:numPr>
          <w:ilvl w:val="0"/>
          <w:numId w:val="39"/>
        </w:numPr>
        <w:spacing w:line="360" w:lineRule="auto"/>
        <w:ind w:left="732"/>
        <w:jc w:val="both"/>
        <w:rPr>
          <w:sz w:val="20"/>
          <w:szCs w:val="20"/>
        </w:rPr>
      </w:pPr>
      <w:r w:rsidRPr="00024DEE">
        <w:rPr>
          <w:sz w:val="20"/>
          <w:szCs w:val="20"/>
        </w:rPr>
        <w:t xml:space="preserve">Dokumentu potwierdzającego, że Wykonawca jest ubezpieczony od odpowiedzialności cywilnej w zakresie prowadzonej działalności związanej z przedmiotem zamówienia na sumę gwarancyjną nie niższą niż </w:t>
      </w:r>
      <w:r w:rsidR="004D5E9E">
        <w:rPr>
          <w:sz w:val="20"/>
          <w:szCs w:val="20"/>
        </w:rPr>
        <w:t>2</w:t>
      </w:r>
      <w:r w:rsidRPr="00024DEE">
        <w:rPr>
          <w:sz w:val="20"/>
          <w:szCs w:val="20"/>
        </w:rPr>
        <w:t>.000.000,00 złotych (</w:t>
      </w:r>
      <w:r w:rsidR="004D5E9E">
        <w:rPr>
          <w:sz w:val="20"/>
          <w:szCs w:val="20"/>
        </w:rPr>
        <w:t>dwa miliony</w:t>
      </w:r>
      <w:r w:rsidRPr="00024DEE">
        <w:rPr>
          <w:sz w:val="20"/>
          <w:szCs w:val="20"/>
        </w:rPr>
        <w:t xml:space="preserve"> złotych 00/100)</w:t>
      </w:r>
      <w:r w:rsidR="004D5E9E">
        <w:rPr>
          <w:sz w:val="20"/>
          <w:szCs w:val="20"/>
        </w:rPr>
        <w:t xml:space="preserve"> dla części 1 oraz 5</w:t>
      </w:r>
      <w:r w:rsidR="004D5E9E" w:rsidRPr="00024DEE">
        <w:rPr>
          <w:sz w:val="20"/>
          <w:szCs w:val="20"/>
        </w:rPr>
        <w:t>00.000,00 złotych (</w:t>
      </w:r>
      <w:r w:rsidR="004D5E9E">
        <w:rPr>
          <w:sz w:val="20"/>
          <w:szCs w:val="20"/>
        </w:rPr>
        <w:t>pięćset tysięcy</w:t>
      </w:r>
      <w:r w:rsidR="004D5E9E" w:rsidRPr="00024DEE">
        <w:rPr>
          <w:sz w:val="20"/>
          <w:szCs w:val="20"/>
        </w:rPr>
        <w:t xml:space="preserve"> złotych 00/100)</w:t>
      </w:r>
      <w:r w:rsidR="004D5E9E">
        <w:rPr>
          <w:sz w:val="20"/>
          <w:szCs w:val="20"/>
        </w:rPr>
        <w:t xml:space="preserve"> dla części 2</w:t>
      </w:r>
      <w:r w:rsidRPr="00024DEE">
        <w:rPr>
          <w:sz w:val="20"/>
          <w:szCs w:val="20"/>
        </w:rPr>
        <w:t>.</w:t>
      </w:r>
    </w:p>
    <w:p w14:paraId="7F4DE0C4" w14:textId="7F3FEA05" w:rsidR="00D64DB6" w:rsidRDefault="00D64DB6" w:rsidP="00D64DB6">
      <w:pPr>
        <w:pStyle w:val="Akapitzlist"/>
        <w:numPr>
          <w:ilvl w:val="0"/>
          <w:numId w:val="39"/>
        </w:numPr>
        <w:spacing w:line="360" w:lineRule="auto"/>
        <w:ind w:left="732"/>
        <w:jc w:val="both"/>
        <w:rPr>
          <w:sz w:val="20"/>
          <w:szCs w:val="20"/>
        </w:rPr>
      </w:pPr>
      <w:r w:rsidRPr="00024DEE">
        <w:rPr>
          <w:sz w:val="20"/>
          <w:szCs w:val="20"/>
        </w:rPr>
        <w:t xml:space="preserve">Informację z banku lub spółdzielczej kasy o posiadaniu środków finansowych lub/i zdolności kredytowej w wysokości co najmniej </w:t>
      </w:r>
      <w:r w:rsidR="004D5E9E" w:rsidRPr="004D5E9E">
        <w:rPr>
          <w:sz w:val="20"/>
          <w:szCs w:val="20"/>
        </w:rPr>
        <w:t>2.000.000,00 złotych (dwa miliony złotych 00/100) dla części 1 oraz 500.000,00 złotych (pięćset tysięcy złotych 00/100) dla części 2</w:t>
      </w:r>
      <w:r w:rsidR="004D5E9E">
        <w:rPr>
          <w:sz w:val="20"/>
          <w:szCs w:val="20"/>
        </w:rPr>
        <w:t>.</w:t>
      </w:r>
    </w:p>
    <w:p w14:paraId="32539819" w14:textId="77777777" w:rsidR="00D64DB6" w:rsidRDefault="00D64DB6" w:rsidP="00D64DB6">
      <w:pPr>
        <w:pStyle w:val="Akapitzlist"/>
        <w:spacing w:line="360" w:lineRule="auto"/>
        <w:ind w:left="885"/>
        <w:jc w:val="both"/>
        <w:rPr>
          <w:sz w:val="20"/>
          <w:szCs w:val="20"/>
        </w:rPr>
      </w:pPr>
    </w:p>
    <w:p w14:paraId="202CA9BF" w14:textId="6B730550" w:rsidR="009B1981" w:rsidRDefault="003045A3" w:rsidP="00D64DB6">
      <w:pPr>
        <w:numPr>
          <w:ilvl w:val="0"/>
          <w:numId w:val="39"/>
        </w:numPr>
        <w:spacing w:line="360" w:lineRule="auto"/>
        <w:ind w:left="732"/>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w:t>
      </w:r>
      <w:r w:rsidR="00D64DB6">
        <w:rPr>
          <w:sz w:val="20"/>
          <w:szCs w:val="20"/>
        </w:rPr>
        <w:t>podmiotowych środków dowodowych</w:t>
      </w:r>
      <w:r>
        <w:rPr>
          <w:sz w:val="20"/>
          <w:szCs w:val="20"/>
        </w:rPr>
        <w:t>.</w:t>
      </w:r>
    </w:p>
    <w:p w14:paraId="6C78BC5B" w14:textId="77777777"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DEE332" w14:textId="77777777" w:rsidR="009B1981" w:rsidRDefault="003045A3" w:rsidP="0018596F">
      <w:pPr>
        <w:numPr>
          <w:ilvl w:val="0"/>
          <w:numId w:val="39"/>
        </w:numPr>
        <w:spacing w:line="360" w:lineRule="auto"/>
        <w:ind w:left="434"/>
        <w:jc w:val="both"/>
        <w:rPr>
          <w:sz w:val="20"/>
          <w:szCs w:val="20"/>
        </w:rPr>
      </w:pPr>
      <w:r>
        <w:rPr>
          <w:sz w:val="20"/>
          <w:szCs w:val="20"/>
        </w:rPr>
        <w:t>Zamawiający nie wzywa do złożenia podmiotowych środków dowodowych, jeżeli:</w:t>
      </w:r>
    </w:p>
    <w:p w14:paraId="77BEE3FB" w14:textId="77777777" w:rsidR="009B1981" w:rsidRDefault="003045A3">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3D06E5" w14:textId="77777777"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D3E82FD" w14:textId="77777777" w:rsidR="009B1981" w:rsidRDefault="003045A3" w:rsidP="0018596F">
      <w:pPr>
        <w:numPr>
          <w:ilvl w:val="0"/>
          <w:numId w:val="39"/>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7234113A" w14:textId="77777777"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285DECC" w14:textId="77777777" w:rsidR="009B1981" w:rsidRDefault="003045A3">
      <w:pPr>
        <w:pStyle w:val="Nagwek2"/>
      </w:pPr>
      <w:bookmarkStart w:id="10" w:name="_Toc86129164"/>
      <w:r>
        <w:t>X. Poleganie na zasobach innych podmiotów</w:t>
      </w:r>
      <w:bookmarkEnd w:id="10"/>
    </w:p>
    <w:p w14:paraId="74C11458" w14:textId="77777777"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2E3664D0" w14:textId="77777777"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7C64851" w14:textId="77777777"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0CD13394" w14:textId="77777777"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0B47AD3" w14:textId="77777777" w:rsidR="009B1981" w:rsidRDefault="003045A3">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D8C420" w14:textId="77777777"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E8C070" w14:textId="77777777" w:rsidR="009B1981" w:rsidRDefault="003045A3">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02B6718" w14:textId="77777777" w:rsidR="009B1981" w:rsidRDefault="003045A3">
      <w:pPr>
        <w:pStyle w:val="Nagwek2"/>
      </w:pPr>
      <w:bookmarkStart w:id="11" w:name="_Toc86129165"/>
      <w:r>
        <w:t>XI. Informacja dla Wykonawców wspólnie ubiegających się o udzielenie zamówienia</w:t>
      </w:r>
      <w:bookmarkEnd w:id="11"/>
    </w:p>
    <w:p w14:paraId="7C1EFED3" w14:textId="77777777" w:rsidR="009B1981" w:rsidRDefault="003045A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C22CF33" w14:textId="77777777"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E73BCC1" w14:textId="77777777"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91D2129" w14:textId="77777777"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1D8E1536" w14:textId="77777777" w:rsidR="009B1981" w:rsidRDefault="003045A3">
      <w:pPr>
        <w:pStyle w:val="Nagwek2"/>
        <w:spacing w:before="240" w:after="240"/>
      </w:pPr>
      <w:bookmarkStart w:id="12" w:name="_Toc86129166"/>
      <w:r>
        <w:t>XII. Informacje o sposobie porozumiewania się zamawiającego z Wykonawcami oraz przekazywania oświadczeń lub dokumentów</w:t>
      </w:r>
      <w:bookmarkEnd w:id="12"/>
    </w:p>
    <w:p w14:paraId="6ED080FF" w14:textId="4729FE57"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580AB8">
        <w:rPr>
          <w:sz w:val="20"/>
          <w:szCs w:val="20"/>
        </w:rPr>
        <w:t>P.O. kierownika referatu inwestycji.</w:t>
      </w:r>
    </w:p>
    <w:p w14:paraId="4FF1A24F" w14:textId="77777777"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03EC8B4B" w14:textId="5A38E98E"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sidR="0007284F">
        <w:rPr>
          <w:b/>
          <w:sz w:val="20"/>
          <w:szCs w:val="20"/>
        </w:rPr>
        <w:t>powinny być</w:t>
      </w:r>
      <w:r>
        <w:rPr>
          <w:b/>
          <w:sz w:val="20"/>
          <w:szCs w:val="20"/>
        </w:rPr>
        <w:t xml:space="preserve"> kierowane w formie elektronicznej zgodnie z zapisami art. 78</w:t>
      </w:r>
      <w:r>
        <w:rPr>
          <w:b/>
          <w:sz w:val="20"/>
          <w:szCs w:val="20"/>
          <w:vertAlign w:val="superscript"/>
        </w:rPr>
        <w:t xml:space="preserve">1 </w:t>
      </w:r>
      <w:r>
        <w:rPr>
          <w:b/>
          <w:sz w:val="20"/>
          <w:szCs w:val="20"/>
        </w:rPr>
        <w:t>KC.</w:t>
      </w:r>
      <w:r w:rsidR="0007284F">
        <w:rPr>
          <w:b/>
          <w:sz w:val="20"/>
          <w:szCs w:val="20"/>
        </w:rPr>
        <w:t xml:space="preserve"> </w:t>
      </w:r>
    </w:p>
    <w:p w14:paraId="24A86083" w14:textId="77777777"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6A8B5821" w14:textId="77777777"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7EC0E252" w14:textId="77777777" w:rsidR="009B1981" w:rsidRDefault="003045A3">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48B7590D" w14:textId="77777777"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E02BE7" w14:textId="77777777"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7F011122" w14:textId="77777777" w:rsidR="009B1981" w:rsidRDefault="003045A3">
      <w:pPr>
        <w:numPr>
          <w:ilvl w:val="1"/>
          <w:numId w:val="14"/>
        </w:numPr>
        <w:spacing w:line="319" w:lineRule="auto"/>
        <w:jc w:val="both"/>
        <w:rPr>
          <w:sz w:val="20"/>
          <w:szCs w:val="20"/>
        </w:rPr>
      </w:pPr>
      <w:r>
        <w:rPr>
          <w:sz w:val="20"/>
          <w:szCs w:val="20"/>
        </w:rPr>
        <w:t>stały dostęp do sieci Internet o gwarantowanej przepustowości nie mniejszej niż 512 kb/s,</w:t>
      </w:r>
    </w:p>
    <w:p w14:paraId="66FB4BD9" w14:textId="77777777"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1999F78" w14:textId="77777777"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0D879E0E" w14:textId="77777777" w:rsidR="009B1981" w:rsidRDefault="003045A3">
      <w:pPr>
        <w:numPr>
          <w:ilvl w:val="1"/>
          <w:numId w:val="14"/>
        </w:numPr>
        <w:spacing w:line="319" w:lineRule="auto"/>
        <w:jc w:val="both"/>
        <w:rPr>
          <w:sz w:val="20"/>
          <w:szCs w:val="20"/>
        </w:rPr>
      </w:pPr>
      <w:r>
        <w:rPr>
          <w:sz w:val="20"/>
          <w:szCs w:val="20"/>
        </w:rPr>
        <w:t>włączona obsługa JavaScript,</w:t>
      </w:r>
    </w:p>
    <w:p w14:paraId="26C7424C" w14:textId="77777777" w:rsidR="009B1981" w:rsidRDefault="003045A3">
      <w:pPr>
        <w:numPr>
          <w:ilvl w:val="1"/>
          <w:numId w:val="14"/>
        </w:numPr>
        <w:spacing w:line="319" w:lineRule="auto"/>
        <w:jc w:val="both"/>
        <w:rPr>
          <w:sz w:val="20"/>
          <w:szCs w:val="20"/>
        </w:rPr>
      </w:pPr>
      <w:r>
        <w:rPr>
          <w:sz w:val="20"/>
          <w:szCs w:val="20"/>
        </w:rPr>
        <w:t>zainstalowany program Adobe Acrobat Reader lub inny obsługujący format plików .pdf,</w:t>
      </w:r>
    </w:p>
    <w:p w14:paraId="454734D3" w14:textId="77777777" w:rsidR="009B1981" w:rsidRDefault="003045A3">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57C26CF9" w14:textId="77777777"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58DB82FE" w14:textId="77777777"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783D31BF" w14:textId="77777777" w:rsidR="009B1981" w:rsidRDefault="003045A3">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5EAA66AB" w14:textId="77777777"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4A3198BE" w14:textId="77777777"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BBD9D11" w14:textId="77777777" w:rsidR="009B1981" w:rsidRDefault="003045A3">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643F9287" w14:textId="77777777" w:rsidR="009B1981" w:rsidRDefault="003045A3">
      <w:pPr>
        <w:pStyle w:val="Nagwek2"/>
        <w:spacing w:before="240" w:after="240"/>
      </w:pPr>
      <w:bookmarkStart w:id="13" w:name="_Toc86129167"/>
      <w:r>
        <w:t>XIII. Opis sposobu przygotowania ofert oraz dokumentów wymaganych przez Zamawiającego w SWZ</w:t>
      </w:r>
      <w:bookmarkEnd w:id="13"/>
    </w:p>
    <w:p w14:paraId="75E540E5" w14:textId="77777777"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6F79B0E" w14:textId="77777777"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0470AF" w14:textId="77777777" w:rsidR="009B1981" w:rsidRDefault="003045A3">
      <w:pPr>
        <w:numPr>
          <w:ilvl w:val="0"/>
          <w:numId w:val="36"/>
        </w:numPr>
        <w:jc w:val="both"/>
        <w:rPr>
          <w:sz w:val="20"/>
          <w:szCs w:val="20"/>
        </w:rPr>
      </w:pPr>
      <w:r>
        <w:rPr>
          <w:sz w:val="20"/>
          <w:szCs w:val="20"/>
        </w:rPr>
        <w:t>Oferta powinna być:</w:t>
      </w:r>
    </w:p>
    <w:p w14:paraId="0963A226" w14:textId="77777777"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14:paraId="4E50449A" w14:textId="77777777"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786495A5" w14:textId="77777777" w:rsidR="009B1981" w:rsidRDefault="003045A3">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5CDC2A4" w14:textId="77777777"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1B0F668" w14:textId="77777777" w:rsidR="009B1981" w:rsidRDefault="003045A3">
      <w:pPr>
        <w:numPr>
          <w:ilvl w:val="0"/>
          <w:numId w:val="36"/>
        </w:numP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7CE9ABAD" w14:textId="77777777" w:rsidR="009B1981" w:rsidRDefault="003045A3">
      <w:pPr>
        <w:numPr>
          <w:ilvl w:val="0"/>
          <w:numId w:val="36"/>
        </w:numP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6BF906" w14:textId="77777777" w:rsidR="009B1981" w:rsidRDefault="003045A3">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683D183E" w14:textId="77777777" w:rsidR="009B1981" w:rsidRDefault="003045A3">
      <w:pPr>
        <w:spacing w:line="319" w:lineRule="auto"/>
        <w:ind w:left="720"/>
        <w:jc w:val="both"/>
      </w:pPr>
      <w:hyperlink r:id="rId33">
        <w:r>
          <w:rPr>
            <w:rStyle w:val="ListLabel398"/>
            <w:sz w:val="20"/>
            <w:szCs w:val="20"/>
          </w:rPr>
          <w:t>https://platformazakupowa.pl/strona/45-instrukcje</w:t>
        </w:r>
      </w:hyperlink>
    </w:p>
    <w:p w14:paraId="0AD80427" w14:textId="77777777"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C2408CA" w14:textId="77777777"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2D71DED6" w14:textId="77777777" w:rsidR="009B1981" w:rsidRDefault="003045A3">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7E8D17" w14:textId="77777777" w:rsidR="009B1981" w:rsidRDefault="003045A3">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F75A90" w14:textId="77777777"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D5A0A6B" w14:textId="77777777" w:rsidR="009B1981" w:rsidRDefault="003045A3">
      <w:pPr>
        <w:pStyle w:val="Nagwek2"/>
        <w:spacing w:before="240" w:after="240"/>
      </w:pPr>
      <w:bookmarkStart w:id="14" w:name="_Toc86129168"/>
      <w:r>
        <w:t>XIV. Sposób obliczania ceny oferty</w:t>
      </w:r>
      <w:bookmarkEnd w:id="14"/>
    </w:p>
    <w:p w14:paraId="024EAF59" w14:textId="53E380C7"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przedmiar</w:t>
      </w:r>
      <w:r w:rsidR="00AD79EC">
        <w:rPr>
          <w:sz w:val="20"/>
          <w:szCs w:val="20"/>
        </w:rPr>
        <w:t>ami</w:t>
      </w:r>
      <w:r w:rsidR="00CF6D81">
        <w:rPr>
          <w:sz w:val="20"/>
          <w:szCs w:val="20"/>
        </w:rPr>
        <w:t>, stanowiącym</w:t>
      </w:r>
      <w:r w:rsidR="00AD79EC">
        <w:rPr>
          <w:sz w:val="20"/>
          <w:szCs w:val="20"/>
        </w:rPr>
        <w:t>i</w:t>
      </w:r>
      <w:r>
        <w:rPr>
          <w:sz w:val="20"/>
          <w:szCs w:val="20"/>
        </w:rPr>
        <w:t xml:space="preserve"> </w:t>
      </w:r>
      <w:r>
        <w:rPr>
          <w:b/>
          <w:sz w:val="20"/>
          <w:szCs w:val="20"/>
        </w:rPr>
        <w:t xml:space="preserve">Załącznik nr 9 do SWZ. </w:t>
      </w:r>
    </w:p>
    <w:p w14:paraId="1FA9A234" w14:textId="77777777"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49C07990" w14:textId="77777777"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8045D87" w14:textId="77777777"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5A850A8A" w14:textId="77777777" w:rsidR="009B1981" w:rsidRDefault="003045A3">
      <w:pPr>
        <w:numPr>
          <w:ilvl w:val="0"/>
          <w:numId w:val="6"/>
        </w:numPr>
        <w:spacing w:line="360" w:lineRule="auto"/>
        <w:ind w:left="426"/>
        <w:jc w:val="both"/>
        <w:rPr>
          <w:sz w:val="20"/>
          <w:szCs w:val="20"/>
        </w:rPr>
      </w:pPr>
      <w:r>
        <w:rPr>
          <w:sz w:val="20"/>
          <w:szCs w:val="20"/>
        </w:rPr>
        <w:t>Zamawiający nie przewiduje rozliczeń w walucie obcej.</w:t>
      </w:r>
    </w:p>
    <w:p w14:paraId="3CF22BC5" w14:textId="77777777"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1860407" w14:textId="517CC45C" w:rsidR="009B1981" w:rsidRDefault="003045A3">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w:t>
      </w:r>
      <w:r w:rsidR="00BF5F12" w:rsidRPr="00BF5F12">
        <w:rPr>
          <w:sz w:val="20"/>
          <w:szCs w:val="20"/>
        </w:rPr>
        <w:t>2024 r. poz. 361</w:t>
      </w:r>
      <w:r>
        <w:rPr>
          <w:sz w:val="20"/>
          <w:szCs w:val="20"/>
        </w:rPr>
        <w:t>,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7D5543C0" w14:textId="77777777"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B151A54" w14:textId="77777777" w:rsidR="009B1981" w:rsidRDefault="003045A3">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39FF2D8" w14:textId="77777777"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33F248" w14:textId="77777777"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25E27545" w14:textId="77777777"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B9ABFC" w14:textId="1FEB7D51" w:rsidR="009B1981" w:rsidRDefault="003045A3">
      <w:pPr>
        <w:pStyle w:val="Nagwek2"/>
        <w:spacing w:before="240" w:after="240"/>
      </w:pPr>
      <w:bookmarkStart w:id="15" w:name="_Toc86129169"/>
      <w:r w:rsidRPr="00E938BA">
        <w:t>XV. Wymagania dotyczące wadium</w:t>
      </w:r>
      <w:bookmarkEnd w:id="15"/>
      <w:r w:rsidR="003E02B1">
        <w:t xml:space="preserve"> </w:t>
      </w:r>
    </w:p>
    <w:p w14:paraId="206D2C2C" w14:textId="52C780BF" w:rsidR="00AD79EC" w:rsidRDefault="00AD79EC" w:rsidP="00AD79EC">
      <w:pPr>
        <w:numPr>
          <w:ilvl w:val="3"/>
          <w:numId w:val="43"/>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4D5E9E">
        <w:rPr>
          <w:smallCaps/>
          <w:sz w:val="20"/>
          <w:szCs w:val="20"/>
        </w:rPr>
        <w:t>5</w:t>
      </w:r>
      <w:r>
        <w:rPr>
          <w:smallCaps/>
          <w:sz w:val="20"/>
          <w:szCs w:val="20"/>
        </w:rPr>
        <w:t>0.000,00</w:t>
      </w:r>
      <w:r>
        <w:rPr>
          <w:sz w:val="20"/>
          <w:szCs w:val="20"/>
        </w:rPr>
        <w:t xml:space="preserve"> (słownie: </w:t>
      </w:r>
      <w:r w:rsidR="004D5E9E">
        <w:rPr>
          <w:sz w:val="20"/>
          <w:szCs w:val="20"/>
        </w:rPr>
        <w:t>pięćdziesiąt</w:t>
      </w:r>
      <w:r>
        <w:rPr>
          <w:sz w:val="20"/>
          <w:szCs w:val="20"/>
        </w:rPr>
        <w:t xml:space="preserve"> tysięcy złotych 00/100)</w:t>
      </w:r>
      <w:r w:rsidR="004D5E9E">
        <w:rPr>
          <w:sz w:val="20"/>
          <w:szCs w:val="20"/>
        </w:rPr>
        <w:t xml:space="preserve"> dla części 1 oraz </w:t>
      </w:r>
      <w:r w:rsidR="004D5E9E">
        <w:rPr>
          <w:smallCaps/>
          <w:sz w:val="20"/>
          <w:szCs w:val="20"/>
        </w:rPr>
        <w:t>10.000,00</w:t>
      </w:r>
      <w:r w:rsidR="004D5E9E">
        <w:rPr>
          <w:sz w:val="20"/>
          <w:szCs w:val="20"/>
        </w:rPr>
        <w:t xml:space="preserve"> (słownie: dziesięć tysięcy złotych 00/100) dla części 1</w:t>
      </w:r>
      <w:r>
        <w:rPr>
          <w:sz w:val="20"/>
          <w:szCs w:val="20"/>
        </w:rPr>
        <w:t xml:space="preserve">; </w:t>
      </w:r>
    </w:p>
    <w:p w14:paraId="17444E82" w14:textId="77777777" w:rsidR="00AD79EC" w:rsidRDefault="00AD79EC" w:rsidP="00AD79EC">
      <w:pPr>
        <w:numPr>
          <w:ilvl w:val="3"/>
          <w:numId w:val="43"/>
        </w:numPr>
        <w:spacing w:line="360" w:lineRule="auto"/>
        <w:ind w:left="425"/>
        <w:jc w:val="both"/>
        <w:rPr>
          <w:sz w:val="20"/>
          <w:szCs w:val="20"/>
        </w:rPr>
      </w:pPr>
      <w:r>
        <w:rPr>
          <w:sz w:val="20"/>
          <w:szCs w:val="20"/>
        </w:rPr>
        <w:t>Wadium wnosi się przed upływem terminu składania ofert.</w:t>
      </w:r>
    </w:p>
    <w:p w14:paraId="32847F62" w14:textId="77777777" w:rsidR="00AD79EC" w:rsidRDefault="00AD79EC" w:rsidP="00AD79EC">
      <w:pPr>
        <w:numPr>
          <w:ilvl w:val="3"/>
          <w:numId w:val="43"/>
        </w:numPr>
        <w:spacing w:line="360" w:lineRule="auto"/>
        <w:ind w:left="425"/>
        <w:jc w:val="both"/>
        <w:rPr>
          <w:sz w:val="20"/>
          <w:szCs w:val="20"/>
        </w:rPr>
      </w:pPr>
      <w:r>
        <w:rPr>
          <w:sz w:val="20"/>
          <w:szCs w:val="20"/>
        </w:rPr>
        <w:t>Wadium może być wnoszone w jednej lub kilku następujących formach:</w:t>
      </w:r>
    </w:p>
    <w:p w14:paraId="2017A83F" w14:textId="77777777" w:rsidR="00AD79EC" w:rsidRDefault="00AD79EC" w:rsidP="00AD79EC">
      <w:pPr>
        <w:numPr>
          <w:ilvl w:val="1"/>
          <w:numId w:val="41"/>
        </w:numPr>
        <w:spacing w:line="360" w:lineRule="auto"/>
        <w:ind w:left="896" w:hanging="409"/>
        <w:jc w:val="both"/>
      </w:pPr>
      <w:r>
        <w:rPr>
          <w:sz w:val="20"/>
          <w:szCs w:val="20"/>
        </w:rPr>
        <w:t xml:space="preserve">pieniądzu; </w:t>
      </w:r>
    </w:p>
    <w:p w14:paraId="469E43F7" w14:textId="77777777" w:rsidR="00AD79EC" w:rsidRDefault="00AD79EC" w:rsidP="00AD79EC">
      <w:pPr>
        <w:numPr>
          <w:ilvl w:val="1"/>
          <w:numId w:val="41"/>
        </w:numPr>
        <w:spacing w:line="360" w:lineRule="auto"/>
        <w:ind w:left="896" w:hanging="409"/>
        <w:jc w:val="both"/>
      </w:pPr>
      <w:r>
        <w:rPr>
          <w:sz w:val="20"/>
          <w:szCs w:val="20"/>
        </w:rPr>
        <w:t>gwarancjach bankowych;</w:t>
      </w:r>
    </w:p>
    <w:p w14:paraId="40A234B8" w14:textId="77777777" w:rsidR="00AD79EC" w:rsidRDefault="00AD79EC" w:rsidP="00AD79EC">
      <w:pPr>
        <w:numPr>
          <w:ilvl w:val="1"/>
          <w:numId w:val="41"/>
        </w:numPr>
        <w:spacing w:line="360" w:lineRule="auto"/>
        <w:ind w:left="896" w:hanging="409"/>
        <w:jc w:val="both"/>
      </w:pPr>
      <w:r>
        <w:rPr>
          <w:sz w:val="20"/>
          <w:szCs w:val="20"/>
        </w:rPr>
        <w:t>gwarancjach ubezpieczeniowych;</w:t>
      </w:r>
    </w:p>
    <w:p w14:paraId="29CD5674" w14:textId="77777777" w:rsidR="00AD79EC" w:rsidRDefault="00AD79EC" w:rsidP="00AD79EC">
      <w:pPr>
        <w:numPr>
          <w:ilvl w:val="1"/>
          <w:numId w:val="41"/>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457A714A" w14:textId="77777777" w:rsidR="00AD79EC" w:rsidRDefault="00AD79EC" w:rsidP="00AD79EC">
      <w:pPr>
        <w:jc w:val="both"/>
        <w:rPr>
          <w:sz w:val="20"/>
          <w:szCs w:val="20"/>
        </w:rPr>
      </w:pPr>
      <w:r>
        <w:rPr>
          <w:sz w:val="20"/>
          <w:szCs w:val="20"/>
        </w:rPr>
        <w:t xml:space="preserve">Wadium w formie pieniądza należy wnieść przelewem na rachunek bankowy Urzędu Miejskiego </w:t>
      </w:r>
    </w:p>
    <w:p w14:paraId="0558F2DC" w14:textId="22F66876" w:rsidR="00AD79EC" w:rsidRPr="00AD79EC" w:rsidRDefault="00AD79EC" w:rsidP="00AD79EC">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z dopiskiem „</w:t>
      </w:r>
      <w:r w:rsidR="004D5E9E" w:rsidRPr="004D5E9E">
        <w:rPr>
          <w:sz w:val="20"/>
          <w:szCs w:val="20"/>
        </w:rPr>
        <w:t>Część 1: Budowa i rozbudowa stacji uzdatniania wody w Stęszewie</w:t>
      </w:r>
      <w:r w:rsidR="004D5E9E">
        <w:rPr>
          <w:sz w:val="20"/>
          <w:szCs w:val="20"/>
        </w:rPr>
        <w:t xml:space="preserve">” – dla części 1 postępowania oraz </w:t>
      </w:r>
      <w:r w:rsidR="004D5E9E" w:rsidRPr="004D5E9E">
        <w:rPr>
          <w:sz w:val="20"/>
          <w:szCs w:val="20"/>
        </w:rPr>
        <w:t xml:space="preserve"> </w:t>
      </w:r>
      <w:r w:rsidR="004D5E9E">
        <w:rPr>
          <w:sz w:val="20"/>
          <w:szCs w:val="20"/>
        </w:rPr>
        <w:t>„</w:t>
      </w:r>
      <w:r w:rsidR="004D5E9E" w:rsidRPr="004D5E9E">
        <w:rPr>
          <w:sz w:val="20"/>
          <w:szCs w:val="20"/>
        </w:rPr>
        <w:t>Część 2: Budowa sieci wodociągowej w miejscowości Stęszew</w:t>
      </w:r>
      <w:r w:rsidRPr="00AD79EC">
        <w:rPr>
          <w:i/>
          <w:sz w:val="20"/>
          <w:szCs w:val="20"/>
        </w:rPr>
        <w:t>.</w:t>
      </w:r>
      <w:r>
        <w:rPr>
          <w:sz w:val="20"/>
          <w:szCs w:val="20"/>
        </w:rPr>
        <w:t>”</w:t>
      </w:r>
      <w:r w:rsidR="004D5E9E">
        <w:rPr>
          <w:sz w:val="20"/>
          <w:szCs w:val="20"/>
        </w:rPr>
        <w:t xml:space="preserve"> – dla części 2 postępowania.</w:t>
      </w:r>
    </w:p>
    <w:p w14:paraId="4069A6A2" w14:textId="77777777" w:rsidR="00AD79EC" w:rsidRDefault="00AD79EC" w:rsidP="00AD79EC">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6FFA6C1A" w14:textId="2482B601" w:rsidR="004D5E9E" w:rsidRPr="004D5E9E" w:rsidRDefault="004D5E9E" w:rsidP="00AD79EC">
      <w:pPr>
        <w:spacing w:line="360" w:lineRule="auto"/>
        <w:jc w:val="both"/>
        <w:rPr>
          <w:b/>
          <w:bCs/>
          <w:sz w:val="20"/>
          <w:szCs w:val="20"/>
        </w:rPr>
      </w:pPr>
      <w:r w:rsidRPr="004D5E9E">
        <w:rPr>
          <w:b/>
          <w:bCs/>
          <w:sz w:val="20"/>
          <w:szCs w:val="20"/>
        </w:rPr>
        <w:t>UWAGA 2: Wadium należy wnosić osobno dla każdej z części.</w:t>
      </w:r>
    </w:p>
    <w:p w14:paraId="302A5DFC" w14:textId="77777777" w:rsidR="00AD79EC" w:rsidRDefault="00AD79EC" w:rsidP="00AD79EC">
      <w:pPr>
        <w:numPr>
          <w:ilvl w:val="3"/>
          <w:numId w:val="43"/>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64644AC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7696E53A" w14:textId="77777777" w:rsidR="00AD79EC" w:rsidRDefault="00AD79EC" w:rsidP="00AD79EC">
      <w:pPr>
        <w:numPr>
          <w:ilvl w:val="0"/>
          <w:numId w:val="42"/>
        </w:numPr>
        <w:spacing w:line="360" w:lineRule="auto"/>
        <w:ind w:left="882" w:hanging="465"/>
        <w:jc w:val="both"/>
        <w:rPr>
          <w:sz w:val="20"/>
          <w:szCs w:val="20"/>
        </w:rPr>
      </w:pPr>
      <w:r>
        <w:rPr>
          <w:sz w:val="20"/>
          <w:szCs w:val="20"/>
        </w:rPr>
        <w:t>z jej treści powinno jednoznacznie wynikać zobowiązanie gwaranta do zapłaty całej kwoty wadium;</w:t>
      </w:r>
    </w:p>
    <w:p w14:paraId="15E4CFD8" w14:textId="77777777" w:rsidR="00AD79EC" w:rsidRDefault="00AD79EC" w:rsidP="00AD79EC">
      <w:pPr>
        <w:numPr>
          <w:ilvl w:val="0"/>
          <w:numId w:val="42"/>
        </w:numPr>
        <w:spacing w:line="360" w:lineRule="auto"/>
        <w:ind w:left="882" w:hanging="465"/>
        <w:jc w:val="both"/>
        <w:rPr>
          <w:sz w:val="20"/>
          <w:szCs w:val="20"/>
        </w:rPr>
      </w:pPr>
      <w:r>
        <w:rPr>
          <w:sz w:val="20"/>
          <w:szCs w:val="20"/>
        </w:rPr>
        <w:t>powinno być nieodwołalne i bezwarunkowe oraz płatne na pierwsze żądanie;</w:t>
      </w:r>
    </w:p>
    <w:p w14:paraId="060648FF"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3A2B029A" w14:textId="77777777" w:rsidR="00AD79EC" w:rsidRDefault="00AD79EC" w:rsidP="00AD79EC">
      <w:pPr>
        <w:numPr>
          <w:ilvl w:val="0"/>
          <w:numId w:val="4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1F0FAEFB" w14:textId="77777777" w:rsidR="00AD79EC" w:rsidRDefault="00AD79EC" w:rsidP="00AD79EC">
      <w:pPr>
        <w:numPr>
          <w:ilvl w:val="0"/>
          <w:numId w:val="42"/>
        </w:numPr>
        <w:spacing w:line="360" w:lineRule="auto"/>
        <w:ind w:left="882" w:hanging="465"/>
        <w:jc w:val="both"/>
        <w:rPr>
          <w:sz w:val="20"/>
          <w:szCs w:val="20"/>
        </w:rPr>
      </w:pPr>
      <w:r>
        <w:rPr>
          <w:sz w:val="20"/>
          <w:szCs w:val="20"/>
        </w:rPr>
        <w:t xml:space="preserve">beneficjentem poręczenia lub gwarancji jest: </w:t>
      </w:r>
      <w:r>
        <w:t>Gmina Stęszew</w:t>
      </w:r>
    </w:p>
    <w:p w14:paraId="37B88F47" w14:textId="77777777" w:rsidR="00AD79EC" w:rsidRDefault="00AD79EC" w:rsidP="00AD79EC">
      <w:pPr>
        <w:numPr>
          <w:ilvl w:val="0"/>
          <w:numId w:val="4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5D6432" w14:textId="77777777" w:rsidR="00AD79EC" w:rsidRDefault="00AD79EC" w:rsidP="00AD79EC">
      <w:pPr>
        <w:numPr>
          <w:ilvl w:val="3"/>
          <w:numId w:val="43"/>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1FD99DFE" w14:textId="77777777" w:rsidR="00AD79EC" w:rsidRDefault="00AD79EC" w:rsidP="00AD79EC">
      <w:pPr>
        <w:numPr>
          <w:ilvl w:val="3"/>
          <w:numId w:val="43"/>
        </w:numPr>
        <w:spacing w:line="360" w:lineRule="auto"/>
        <w:ind w:left="426"/>
        <w:jc w:val="both"/>
        <w:rPr>
          <w:sz w:val="20"/>
          <w:szCs w:val="20"/>
        </w:rPr>
      </w:pPr>
      <w:r>
        <w:rPr>
          <w:sz w:val="20"/>
          <w:szCs w:val="20"/>
        </w:rPr>
        <w:t>Zasady zwrotu oraz okoliczności zatrzymania wadium określa art. 98 PZP</w:t>
      </w:r>
    </w:p>
    <w:p w14:paraId="5606DA76" w14:textId="77777777" w:rsidR="00AD79EC" w:rsidRPr="00AD79EC" w:rsidRDefault="00AD79EC" w:rsidP="00AD79EC"/>
    <w:p w14:paraId="245D3ABD" w14:textId="77777777" w:rsidR="009B1981" w:rsidRDefault="003045A3">
      <w:pPr>
        <w:pStyle w:val="Nagwek2"/>
        <w:spacing w:before="240" w:after="240"/>
      </w:pPr>
      <w:bookmarkStart w:id="16" w:name="_Toc86129170"/>
      <w:r>
        <w:t>XVI. Termin związania ofertą</w:t>
      </w:r>
      <w:bookmarkEnd w:id="16"/>
    </w:p>
    <w:p w14:paraId="27A321A7" w14:textId="1730E102" w:rsidR="009B1981" w:rsidRPr="002B3C70" w:rsidRDefault="003045A3">
      <w:pPr>
        <w:numPr>
          <w:ilvl w:val="0"/>
          <w:numId w:val="37"/>
        </w:numPr>
        <w:spacing w:before="240" w:line="360" w:lineRule="auto"/>
        <w:ind w:left="426"/>
        <w:jc w:val="both"/>
        <w:rPr>
          <w:sz w:val="20"/>
          <w:szCs w:val="20"/>
        </w:rPr>
      </w:pPr>
      <w:r>
        <w:rPr>
          <w:sz w:val="20"/>
          <w:szCs w:val="20"/>
        </w:rPr>
        <w:t xml:space="preserve">Wykonawca będzie związany ofertą przez </w:t>
      </w:r>
      <w:r w:rsidRPr="002B3C70">
        <w:rPr>
          <w:sz w:val="20"/>
          <w:szCs w:val="20"/>
        </w:rPr>
        <w:t xml:space="preserve">okres </w:t>
      </w:r>
      <w:r w:rsidRPr="002B3C70">
        <w:rPr>
          <w:b/>
          <w:sz w:val="20"/>
          <w:szCs w:val="20"/>
        </w:rPr>
        <w:t>30 dni</w:t>
      </w:r>
      <w:r w:rsidR="00067180" w:rsidRPr="002B3C70">
        <w:rPr>
          <w:b/>
          <w:sz w:val="20"/>
          <w:szCs w:val="20"/>
        </w:rPr>
        <w:t xml:space="preserve"> tj. do dnia </w:t>
      </w:r>
      <w:r w:rsidR="004D5E9E">
        <w:rPr>
          <w:b/>
          <w:sz w:val="20"/>
          <w:szCs w:val="20"/>
        </w:rPr>
        <w:t>0</w:t>
      </w:r>
      <w:r w:rsidR="0061510A">
        <w:rPr>
          <w:b/>
          <w:sz w:val="20"/>
          <w:szCs w:val="20"/>
        </w:rPr>
        <w:t>7</w:t>
      </w:r>
      <w:r w:rsidR="00067180" w:rsidRPr="002B3C70">
        <w:rPr>
          <w:b/>
          <w:sz w:val="20"/>
          <w:szCs w:val="20"/>
        </w:rPr>
        <w:t>.</w:t>
      </w:r>
      <w:r w:rsidR="006612EB" w:rsidRPr="002B3C70">
        <w:rPr>
          <w:b/>
          <w:sz w:val="20"/>
          <w:szCs w:val="20"/>
        </w:rPr>
        <w:t>0</w:t>
      </w:r>
      <w:r w:rsidR="004D5E9E">
        <w:rPr>
          <w:b/>
          <w:sz w:val="20"/>
          <w:szCs w:val="20"/>
        </w:rPr>
        <w:t>6</w:t>
      </w:r>
      <w:r w:rsidR="00067180" w:rsidRPr="002B3C70">
        <w:rPr>
          <w:b/>
          <w:sz w:val="20"/>
          <w:szCs w:val="20"/>
        </w:rPr>
        <w:t>.202</w:t>
      </w:r>
      <w:r w:rsidR="002B3C70" w:rsidRPr="002B3C70">
        <w:rPr>
          <w:b/>
          <w:sz w:val="20"/>
          <w:szCs w:val="20"/>
        </w:rPr>
        <w:t>5</w:t>
      </w:r>
      <w:r w:rsidR="00067180" w:rsidRPr="002B3C70">
        <w:rPr>
          <w:b/>
          <w:sz w:val="20"/>
          <w:szCs w:val="20"/>
        </w:rPr>
        <w:t xml:space="preserve"> r</w:t>
      </w:r>
      <w:r w:rsidRPr="002B3C70">
        <w:rPr>
          <w:sz w:val="20"/>
          <w:szCs w:val="20"/>
        </w:rPr>
        <w:t>. Bieg terminu związania ofertą rozpoczyna się wraz z upływem terminu składania ofert.</w:t>
      </w:r>
    </w:p>
    <w:p w14:paraId="384ED7F7" w14:textId="77777777" w:rsidR="009B1981" w:rsidRPr="002B3C70" w:rsidRDefault="003045A3">
      <w:pPr>
        <w:numPr>
          <w:ilvl w:val="0"/>
          <w:numId w:val="37"/>
        </w:numPr>
        <w:spacing w:line="360" w:lineRule="auto"/>
        <w:ind w:left="426"/>
        <w:jc w:val="both"/>
        <w:rPr>
          <w:sz w:val="20"/>
          <w:szCs w:val="20"/>
        </w:rPr>
      </w:pPr>
      <w:r w:rsidRPr="002B3C70">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B3C70">
        <w:rPr>
          <w:sz w:val="20"/>
          <w:szCs w:val="20"/>
        </w:rPr>
        <w:tab/>
        <w:t>Przedłużenie terminu związania ofertą wymaga złożenia przez wykonawcę pisemnego oświadczenia o wyrażeniu zgody na przedłużenie terminu związania ofertą.</w:t>
      </w:r>
    </w:p>
    <w:p w14:paraId="43BFDF78" w14:textId="77777777" w:rsidR="009B1981" w:rsidRPr="002B3C70" w:rsidRDefault="003045A3">
      <w:pPr>
        <w:numPr>
          <w:ilvl w:val="0"/>
          <w:numId w:val="37"/>
        </w:numPr>
        <w:spacing w:line="360" w:lineRule="auto"/>
        <w:ind w:left="426"/>
        <w:jc w:val="both"/>
        <w:rPr>
          <w:sz w:val="20"/>
          <w:szCs w:val="20"/>
        </w:rPr>
      </w:pPr>
      <w:r w:rsidRPr="002B3C70">
        <w:rPr>
          <w:sz w:val="20"/>
          <w:szCs w:val="20"/>
        </w:rPr>
        <w:t>Odmowa wyrażenia zgody na przedłużenie terminu związania ofertą nie powoduje utraty wadium.</w:t>
      </w:r>
    </w:p>
    <w:p w14:paraId="32ECD609" w14:textId="77777777" w:rsidR="009B1981" w:rsidRPr="002B3C70" w:rsidRDefault="003045A3">
      <w:pPr>
        <w:pStyle w:val="Nagwek2"/>
        <w:spacing w:before="240" w:after="240"/>
      </w:pPr>
      <w:bookmarkStart w:id="17" w:name="_Toc86129171"/>
      <w:r w:rsidRPr="002B3C70">
        <w:t>XVII. Miejsce i termin składania ofert</w:t>
      </w:r>
      <w:bookmarkEnd w:id="17"/>
    </w:p>
    <w:p w14:paraId="42DBF022" w14:textId="1EFB3B69" w:rsidR="009B1981" w:rsidRPr="002B3C70" w:rsidRDefault="003045A3">
      <w:pPr>
        <w:numPr>
          <w:ilvl w:val="0"/>
          <w:numId w:val="26"/>
        </w:numPr>
        <w:spacing w:before="240"/>
        <w:rPr>
          <w:sz w:val="20"/>
          <w:szCs w:val="20"/>
        </w:rPr>
      </w:pPr>
      <w:r w:rsidRPr="002B3C70">
        <w:rPr>
          <w:sz w:val="20"/>
          <w:szCs w:val="20"/>
        </w:rPr>
        <w:t xml:space="preserve">Ofertę wraz z wymaganymi dokumentami należy umieścić na </w:t>
      </w:r>
      <w:hyperlink r:id="rId34">
        <w:r w:rsidRPr="002B3C70">
          <w:rPr>
            <w:rStyle w:val="ListLabel398"/>
            <w:sz w:val="20"/>
            <w:szCs w:val="20"/>
          </w:rPr>
          <w:t>platformazakupowa.pl</w:t>
        </w:r>
      </w:hyperlink>
      <w:r w:rsidRPr="002B3C70">
        <w:rPr>
          <w:sz w:val="20"/>
          <w:szCs w:val="20"/>
        </w:rPr>
        <w:t xml:space="preserve"> pod adresem podanym na stronie </w:t>
      </w:r>
      <w:hyperlink r:id="rId35">
        <w:r w:rsidRPr="002B3C70">
          <w:rPr>
            <w:rStyle w:val="czeinternetowe"/>
            <w:sz w:val="20"/>
            <w:szCs w:val="20"/>
          </w:rPr>
          <w:t>www.bip.steszew.pl</w:t>
        </w:r>
      </w:hyperlink>
      <w:r w:rsidRPr="002B3C70">
        <w:rPr>
          <w:sz w:val="20"/>
          <w:szCs w:val="20"/>
        </w:rPr>
        <w:t xml:space="preserve"> w myśl Ustawy PZP na stronie internetowej prowa</w:t>
      </w:r>
      <w:r w:rsidR="00CF6D81" w:rsidRPr="002B3C70">
        <w:rPr>
          <w:sz w:val="20"/>
          <w:szCs w:val="20"/>
        </w:rPr>
        <w:t xml:space="preserve">dzonego postępowania  </w:t>
      </w:r>
      <w:r w:rsidR="00CF6D81" w:rsidRPr="002B3C70">
        <w:rPr>
          <w:b/>
          <w:bCs/>
          <w:sz w:val="20"/>
          <w:szCs w:val="20"/>
        </w:rPr>
        <w:t xml:space="preserve">do dnia </w:t>
      </w:r>
      <w:r w:rsidR="004D5E9E">
        <w:rPr>
          <w:b/>
          <w:bCs/>
          <w:sz w:val="20"/>
          <w:szCs w:val="20"/>
        </w:rPr>
        <w:t>09</w:t>
      </w:r>
      <w:r w:rsidR="00CF6D81" w:rsidRPr="002B3C70">
        <w:rPr>
          <w:b/>
          <w:bCs/>
          <w:sz w:val="20"/>
          <w:szCs w:val="20"/>
        </w:rPr>
        <w:t>.</w:t>
      </w:r>
      <w:r w:rsidR="008356C5">
        <w:rPr>
          <w:b/>
          <w:bCs/>
          <w:sz w:val="20"/>
          <w:szCs w:val="20"/>
        </w:rPr>
        <w:t>0</w:t>
      </w:r>
      <w:r w:rsidR="004D5E9E">
        <w:rPr>
          <w:b/>
          <w:bCs/>
          <w:sz w:val="20"/>
          <w:szCs w:val="20"/>
        </w:rPr>
        <w:t>5</w:t>
      </w:r>
      <w:r w:rsidRPr="002B3C70">
        <w:rPr>
          <w:b/>
          <w:bCs/>
          <w:sz w:val="20"/>
          <w:szCs w:val="20"/>
        </w:rPr>
        <w:t>.202</w:t>
      </w:r>
      <w:r w:rsidR="008356C5">
        <w:rPr>
          <w:b/>
          <w:bCs/>
          <w:sz w:val="20"/>
          <w:szCs w:val="20"/>
        </w:rPr>
        <w:t>5</w:t>
      </w:r>
      <w:r w:rsidRPr="002B3C70">
        <w:rPr>
          <w:b/>
          <w:bCs/>
          <w:sz w:val="20"/>
          <w:szCs w:val="20"/>
        </w:rPr>
        <w:t xml:space="preserve"> r. do godziny 9:</w:t>
      </w:r>
      <w:r w:rsidR="00164391" w:rsidRPr="002B3C70">
        <w:rPr>
          <w:b/>
          <w:bCs/>
          <w:sz w:val="20"/>
          <w:szCs w:val="20"/>
        </w:rPr>
        <w:t>2</w:t>
      </w:r>
      <w:r w:rsidRPr="002B3C70">
        <w:rPr>
          <w:b/>
          <w:bCs/>
          <w:sz w:val="20"/>
          <w:szCs w:val="20"/>
        </w:rPr>
        <w:t>5</w:t>
      </w:r>
    </w:p>
    <w:p w14:paraId="0A983287" w14:textId="77777777" w:rsidR="009B1981" w:rsidRPr="00E938BA" w:rsidRDefault="003045A3">
      <w:pPr>
        <w:numPr>
          <w:ilvl w:val="0"/>
          <w:numId w:val="26"/>
        </w:numPr>
        <w:rPr>
          <w:sz w:val="20"/>
          <w:szCs w:val="20"/>
        </w:rPr>
      </w:pPr>
      <w:r w:rsidRPr="00E938BA">
        <w:rPr>
          <w:sz w:val="20"/>
          <w:szCs w:val="20"/>
        </w:rPr>
        <w:t>Do oferty należy dołączyć wszystkie wymagane w SWZ dokumenty.</w:t>
      </w:r>
    </w:p>
    <w:p w14:paraId="0BD72748" w14:textId="77777777" w:rsidR="009B1981" w:rsidRPr="00E938BA" w:rsidRDefault="003045A3">
      <w:pPr>
        <w:numPr>
          <w:ilvl w:val="0"/>
          <w:numId w:val="26"/>
        </w:numPr>
        <w:rPr>
          <w:sz w:val="20"/>
          <w:szCs w:val="20"/>
        </w:rPr>
      </w:pPr>
      <w:r w:rsidRPr="00E938BA">
        <w:rPr>
          <w:sz w:val="20"/>
          <w:szCs w:val="20"/>
        </w:rPr>
        <w:t>Po wypełnieniu Formularza składania oferty lub wniosku i dołączenia  wszystkich wymaganych załączników należy kliknąć przycisk „Przejdź do podsumowania”.</w:t>
      </w:r>
    </w:p>
    <w:p w14:paraId="580ABE83" w14:textId="77777777"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7">
        <w:r w:rsidRPr="00E938BA">
          <w:rPr>
            <w:rStyle w:val="ListLabel398"/>
            <w:sz w:val="20"/>
            <w:szCs w:val="20"/>
          </w:rPr>
          <w:t>platformazakupowa.pl</w:t>
        </w:r>
      </w:hyperlink>
      <w:r w:rsidRPr="00E938BA">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3B7AC3" w14:textId="77777777"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E15625" w14:textId="77777777" w:rsidR="009B1981" w:rsidRPr="00E938BA" w:rsidRDefault="003045A3">
      <w:pPr>
        <w:numPr>
          <w:ilvl w:val="0"/>
          <w:numId w:val="26"/>
        </w:numPr>
        <w:spacing w:after="240"/>
        <w:rPr>
          <w:sz w:val="20"/>
          <w:szCs w:val="20"/>
        </w:rPr>
      </w:pPr>
      <w:r w:rsidRPr="00E938BA">
        <w:rPr>
          <w:sz w:val="20"/>
          <w:szCs w:val="20"/>
        </w:rPr>
        <w:t xml:space="preserve">Szczegółowa instrukcja dla Wykonawców dotycząca złożenia, zmiany i wycofania oferty znajduje się na stronie internetowej pod adresem:  </w:t>
      </w:r>
      <w:hyperlink r:id="rId38">
        <w:r w:rsidRPr="00E938BA">
          <w:rPr>
            <w:rStyle w:val="ListLabel398"/>
            <w:sz w:val="20"/>
            <w:szCs w:val="20"/>
          </w:rPr>
          <w:t>https://platformazakupowa.pl/strona/45-instrukcje</w:t>
        </w:r>
      </w:hyperlink>
    </w:p>
    <w:p w14:paraId="3AB291F9" w14:textId="77777777" w:rsidR="009B1981" w:rsidRDefault="003045A3">
      <w:pPr>
        <w:pStyle w:val="Nagwek2"/>
        <w:spacing w:line="319" w:lineRule="auto"/>
        <w:jc w:val="both"/>
      </w:pPr>
      <w:bookmarkStart w:id="18" w:name="_Toc86129172"/>
      <w:r>
        <w:t>XVIII. Otwarcie ofert</w:t>
      </w:r>
      <w:bookmarkEnd w:id="18"/>
    </w:p>
    <w:p w14:paraId="6F96D0B3" w14:textId="52C0656E" w:rsidR="009B1981" w:rsidRPr="002B3C70" w:rsidRDefault="003045A3">
      <w:pPr>
        <w:numPr>
          <w:ilvl w:val="0"/>
          <w:numId w:val="3"/>
        </w:numPr>
        <w:spacing w:line="319" w:lineRule="auto"/>
        <w:jc w:val="both"/>
        <w:rPr>
          <w:sz w:val="20"/>
          <w:szCs w:val="20"/>
        </w:rPr>
      </w:pPr>
      <w:r w:rsidRPr="00E938BA">
        <w:rPr>
          <w:sz w:val="20"/>
          <w:szCs w:val="20"/>
        </w:rPr>
        <w:t xml:space="preserve">Otwarcie ofert następuje niezwłocznie po upływie terminu </w:t>
      </w:r>
      <w:r w:rsidRPr="002B3C70">
        <w:rPr>
          <w:sz w:val="20"/>
          <w:szCs w:val="20"/>
        </w:rPr>
        <w:t>składania ofert, nie później niż następnego dnia po dniu, w którym upły</w:t>
      </w:r>
      <w:r w:rsidR="006D108D" w:rsidRPr="002B3C70">
        <w:rPr>
          <w:sz w:val="20"/>
          <w:szCs w:val="20"/>
        </w:rPr>
        <w:t xml:space="preserve">nął termin składania ofert </w:t>
      </w:r>
      <w:r w:rsidR="00CF6D81" w:rsidRPr="002B3C70">
        <w:rPr>
          <w:sz w:val="20"/>
          <w:szCs w:val="20"/>
        </w:rPr>
        <w:t xml:space="preserve">tj. </w:t>
      </w:r>
      <w:r w:rsidR="004D5E9E">
        <w:rPr>
          <w:b/>
          <w:bCs/>
          <w:sz w:val="20"/>
          <w:szCs w:val="20"/>
        </w:rPr>
        <w:t>09</w:t>
      </w:r>
      <w:r w:rsidR="00CF6D81" w:rsidRPr="002B3C70">
        <w:rPr>
          <w:b/>
          <w:bCs/>
          <w:sz w:val="20"/>
          <w:szCs w:val="20"/>
        </w:rPr>
        <w:t>.</w:t>
      </w:r>
      <w:r w:rsidR="008356C5">
        <w:rPr>
          <w:b/>
          <w:bCs/>
          <w:sz w:val="20"/>
          <w:szCs w:val="20"/>
        </w:rPr>
        <w:t>0</w:t>
      </w:r>
      <w:r w:rsidR="004D5E9E">
        <w:rPr>
          <w:b/>
          <w:bCs/>
          <w:sz w:val="20"/>
          <w:szCs w:val="20"/>
        </w:rPr>
        <w:t>5</w:t>
      </w:r>
      <w:r w:rsidRPr="002B3C70">
        <w:rPr>
          <w:b/>
          <w:bCs/>
          <w:sz w:val="20"/>
          <w:szCs w:val="20"/>
        </w:rPr>
        <w:t>.202</w:t>
      </w:r>
      <w:r w:rsidR="008356C5">
        <w:rPr>
          <w:b/>
          <w:bCs/>
          <w:sz w:val="20"/>
          <w:szCs w:val="20"/>
        </w:rPr>
        <w:t>5</w:t>
      </w:r>
      <w:r w:rsidRPr="002B3C70">
        <w:rPr>
          <w:b/>
          <w:bCs/>
          <w:sz w:val="20"/>
          <w:szCs w:val="20"/>
        </w:rPr>
        <w:t xml:space="preserve"> r.</w:t>
      </w:r>
    </w:p>
    <w:p w14:paraId="07D15BAA" w14:textId="77777777" w:rsidR="009B1981" w:rsidRPr="002B3C70" w:rsidRDefault="003045A3">
      <w:pPr>
        <w:numPr>
          <w:ilvl w:val="0"/>
          <w:numId w:val="3"/>
        </w:numPr>
        <w:spacing w:line="319" w:lineRule="auto"/>
        <w:jc w:val="both"/>
        <w:rPr>
          <w:sz w:val="20"/>
          <w:szCs w:val="20"/>
        </w:rPr>
      </w:pPr>
      <w:r w:rsidRPr="002B3C7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B64D52" w14:textId="77777777" w:rsidR="009B1981" w:rsidRPr="00E938BA" w:rsidRDefault="003045A3">
      <w:pPr>
        <w:numPr>
          <w:ilvl w:val="0"/>
          <w:numId w:val="3"/>
        </w:numPr>
        <w:spacing w:line="319" w:lineRule="auto"/>
        <w:jc w:val="both"/>
        <w:rPr>
          <w:sz w:val="20"/>
          <w:szCs w:val="20"/>
        </w:rPr>
      </w:pPr>
      <w:r w:rsidRPr="002B3C70">
        <w:rPr>
          <w:sz w:val="20"/>
          <w:szCs w:val="20"/>
        </w:rPr>
        <w:t>Zamawiający poinformuje o zmianie terminu otwarcia ofert na</w:t>
      </w:r>
      <w:r w:rsidRPr="00E938BA">
        <w:rPr>
          <w:sz w:val="20"/>
          <w:szCs w:val="20"/>
        </w:rPr>
        <w:t xml:space="preserve"> stronie internetowej prowadzonego postępowania.</w:t>
      </w:r>
    </w:p>
    <w:p w14:paraId="3DC0FDFC" w14:textId="77777777" w:rsidR="009B1981" w:rsidRPr="00E938BA" w:rsidRDefault="003045A3">
      <w:pPr>
        <w:numPr>
          <w:ilvl w:val="0"/>
          <w:numId w:val="3"/>
        </w:numPr>
        <w:spacing w:line="319" w:lineRule="auto"/>
        <w:jc w:val="both"/>
        <w:rPr>
          <w:sz w:val="20"/>
          <w:szCs w:val="20"/>
        </w:rPr>
      </w:pPr>
      <w:r w:rsidRPr="00E938BA">
        <w:rPr>
          <w:sz w:val="20"/>
          <w:szCs w:val="20"/>
        </w:rPr>
        <w:t>Zamawiający, najpóźniej przed otwarciem ofert, udostępnia na stronie internetowej prowadzonego postępowania informację o kwocie, jaką zamierza przeznaczyć na sfinansowanie zamówienia.</w:t>
      </w:r>
    </w:p>
    <w:p w14:paraId="2FDC730E" w14:textId="77777777"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14:paraId="3736B701" w14:textId="77777777"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14:paraId="49176FD0" w14:textId="77777777"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14:paraId="23295F39" w14:textId="77777777"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39">
        <w:r w:rsidRPr="00E938BA">
          <w:rPr>
            <w:rStyle w:val="ListLabel398"/>
            <w:sz w:val="20"/>
            <w:szCs w:val="20"/>
          </w:rPr>
          <w:t xml:space="preserve"> platformazakupowa.pl</w:t>
        </w:r>
      </w:hyperlink>
      <w:r w:rsidRPr="00E938BA">
        <w:rPr>
          <w:sz w:val="20"/>
          <w:szCs w:val="20"/>
        </w:rPr>
        <w:t xml:space="preserve"> w sekcji ,,Komunikaty” .</w:t>
      </w:r>
    </w:p>
    <w:p w14:paraId="0536CD53" w14:textId="77777777"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14:paraId="226FA4CC" w14:textId="77777777" w:rsidR="009B1981" w:rsidRDefault="003045A3">
      <w:pPr>
        <w:pStyle w:val="Nagwek2"/>
        <w:spacing w:line="319" w:lineRule="auto"/>
        <w:jc w:val="both"/>
      </w:pPr>
      <w:bookmarkStart w:id="19" w:name="_Toc86129173"/>
      <w:r>
        <w:t>XIX. Opis kryteriów oceny ofert wraz z podaniem wag tych kryteriów i sposobu oceny ofert</w:t>
      </w:r>
      <w:bookmarkEnd w:id="19"/>
      <w:r>
        <w:t xml:space="preserve"> </w:t>
      </w:r>
    </w:p>
    <w:p w14:paraId="2E0078EC" w14:textId="1CE8CE14" w:rsidR="004D5E9E" w:rsidRPr="004D5E9E" w:rsidRDefault="004D5E9E" w:rsidP="004D5E9E">
      <w:pPr>
        <w:rPr>
          <w:b/>
          <w:bCs/>
        </w:rPr>
      </w:pPr>
      <w:r w:rsidRPr="004D5E9E">
        <w:rPr>
          <w:b/>
          <w:bCs/>
        </w:rPr>
        <w:t>CZĘŚĆ 1:</w:t>
      </w:r>
    </w:p>
    <w:p w14:paraId="14628F9B" w14:textId="77777777" w:rsidR="005426CA" w:rsidRDefault="005426CA" w:rsidP="005426CA">
      <w:pPr>
        <w:numPr>
          <w:ilvl w:val="0"/>
          <w:numId w:val="45"/>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242BF205" w14:textId="77777777" w:rsidR="005426CA" w:rsidRDefault="005426CA" w:rsidP="005426CA">
      <w:pPr>
        <w:numPr>
          <w:ilvl w:val="0"/>
          <w:numId w:val="4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Pr>
          <w:smallCaps/>
          <w:sz w:val="20"/>
          <w:szCs w:val="20"/>
        </w:rPr>
        <w:t>60</w:t>
      </w:r>
      <w:r>
        <w:rPr>
          <w:sz w:val="20"/>
          <w:szCs w:val="20"/>
        </w:rPr>
        <w:t>%;</w:t>
      </w:r>
    </w:p>
    <w:p w14:paraId="44F072F2" w14:textId="77777777" w:rsidR="005426CA" w:rsidRDefault="005426CA" w:rsidP="005426CA">
      <w:pPr>
        <w:numPr>
          <w:ilvl w:val="0"/>
          <w:numId w:val="46"/>
        </w:numPr>
        <w:spacing w:line="360" w:lineRule="auto"/>
        <w:ind w:left="924" w:hanging="476"/>
        <w:rPr>
          <w:sz w:val="20"/>
          <w:szCs w:val="20"/>
        </w:rPr>
      </w:pPr>
      <w:r>
        <w:rPr>
          <w:b/>
          <w:sz w:val="20"/>
          <w:szCs w:val="20"/>
        </w:rPr>
        <w:t>Okres gwarancji na wykonane roboty budowlane</w:t>
      </w:r>
      <w:r>
        <w:rPr>
          <w:sz w:val="20"/>
          <w:szCs w:val="20"/>
        </w:rPr>
        <w:t xml:space="preserve"> </w:t>
      </w:r>
      <w:r>
        <w:rPr>
          <w:smallCaps/>
          <w:sz w:val="20"/>
          <w:szCs w:val="20"/>
        </w:rPr>
        <w:t xml:space="preserve"> </w:t>
      </w:r>
      <w:r>
        <w:rPr>
          <w:sz w:val="20"/>
          <w:szCs w:val="20"/>
        </w:rPr>
        <w:t xml:space="preserve">– waga kryterium </w:t>
      </w:r>
      <w:r>
        <w:rPr>
          <w:smallCaps/>
          <w:sz w:val="20"/>
          <w:szCs w:val="20"/>
        </w:rPr>
        <w:t> </w:t>
      </w:r>
      <w:r>
        <w:rPr>
          <w:smallCaps/>
          <w:sz w:val="20"/>
          <w:szCs w:val="20"/>
        </w:rPr>
        <w:t>20</w:t>
      </w:r>
      <w:r>
        <w:rPr>
          <w:sz w:val="20"/>
          <w:szCs w:val="20"/>
        </w:rPr>
        <w:t>%.</w:t>
      </w:r>
    </w:p>
    <w:p w14:paraId="5776928B" w14:textId="77777777" w:rsidR="005426CA" w:rsidRPr="00B73A3C" w:rsidRDefault="005426CA" w:rsidP="005426CA">
      <w:pPr>
        <w:numPr>
          <w:ilvl w:val="0"/>
          <w:numId w:val="46"/>
        </w:numPr>
        <w:spacing w:line="360" w:lineRule="auto"/>
        <w:ind w:left="924" w:hanging="476"/>
        <w:rPr>
          <w:sz w:val="20"/>
          <w:szCs w:val="20"/>
        </w:rPr>
      </w:pPr>
      <w:r>
        <w:rPr>
          <w:b/>
          <w:sz w:val="20"/>
          <w:szCs w:val="20"/>
        </w:rPr>
        <w:t xml:space="preserve">Okres gwarancji </w:t>
      </w:r>
      <w:bookmarkStart w:id="20" w:name="_Hlk141343763"/>
      <w:r>
        <w:rPr>
          <w:b/>
          <w:sz w:val="20"/>
          <w:szCs w:val="20"/>
        </w:rPr>
        <w:t>na urządzenia</w:t>
      </w:r>
      <w:r>
        <w:rPr>
          <w:sz w:val="20"/>
          <w:szCs w:val="20"/>
        </w:rPr>
        <w:t xml:space="preserve"> </w:t>
      </w:r>
      <w:r>
        <w:rPr>
          <w:smallCaps/>
          <w:sz w:val="20"/>
          <w:szCs w:val="20"/>
        </w:rPr>
        <w:t xml:space="preserve"> </w:t>
      </w:r>
      <w:bookmarkEnd w:id="20"/>
      <w:r>
        <w:rPr>
          <w:sz w:val="20"/>
          <w:szCs w:val="20"/>
        </w:rPr>
        <w:t xml:space="preserve">– waga kryterium </w:t>
      </w:r>
      <w:r>
        <w:rPr>
          <w:smallCaps/>
          <w:sz w:val="20"/>
          <w:szCs w:val="20"/>
        </w:rPr>
        <w:t> </w:t>
      </w:r>
      <w:r>
        <w:rPr>
          <w:smallCaps/>
          <w:sz w:val="20"/>
          <w:szCs w:val="20"/>
        </w:rPr>
        <w:t>20</w:t>
      </w:r>
      <w:r>
        <w:rPr>
          <w:sz w:val="20"/>
          <w:szCs w:val="20"/>
        </w:rPr>
        <w:t>%.</w:t>
      </w:r>
    </w:p>
    <w:p w14:paraId="7AE0B629" w14:textId="77777777" w:rsidR="005426CA" w:rsidRDefault="005426CA" w:rsidP="005426CA">
      <w:pPr>
        <w:numPr>
          <w:ilvl w:val="0"/>
          <w:numId w:val="45"/>
        </w:numPr>
        <w:spacing w:line="360" w:lineRule="auto"/>
        <w:ind w:left="426"/>
        <w:jc w:val="both"/>
        <w:rPr>
          <w:sz w:val="20"/>
          <w:szCs w:val="20"/>
        </w:rPr>
      </w:pPr>
      <w:r>
        <w:rPr>
          <w:sz w:val="20"/>
          <w:szCs w:val="20"/>
        </w:rPr>
        <w:t>Zasady oceny ofert w poszczególnych kryteriach:</w:t>
      </w:r>
    </w:p>
    <w:p w14:paraId="19B930AB" w14:textId="77777777" w:rsidR="005426CA" w:rsidRDefault="005426CA" w:rsidP="005426CA">
      <w:pPr>
        <w:numPr>
          <w:ilvl w:val="0"/>
          <w:numId w:val="47"/>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708CC7A4" w14:textId="77777777" w:rsidR="005426CA" w:rsidRDefault="005426CA" w:rsidP="005426CA">
      <w:pPr>
        <w:spacing w:before="240" w:line="360" w:lineRule="auto"/>
        <w:ind w:left="2124"/>
        <w:jc w:val="both"/>
        <w:rPr>
          <w:sz w:val="20"/>
          <w:szCs w:val="20"/>
        </w:rPr>
      </w:pPr>
      <w:r>
        <w:rPr>
          <w:b/>
          <w:sz w:val="20"/>
          <w:szCs w:val="20"/>
        </w:rPr>
        <w:t>cena najniższa brutto*</w:t>
      </w:r>
    </w:p>
    <w:p w14:paraId="63D3CF45" w14:textId="77777777" w:rsidR="005426CA" w:rsidRDefault="005426CA" w:rsidP="005426CA">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4FC36B19" w14:textId="77777777" w:rsidR="005426CA" w:rsidRDefault="005426CA" w:rsidP="005426CA">
      <w:pPr>
        <w:spacing w:line="360" w:lineRule="auto"/>
        <w:ind w:left="1736"/>
        <w:jc w:val="both"/>
        <w:rPr>
          <w:sz w:val="20"/>
          <w:szCs w:val="20"/>
        </w:rPr>
      </w:pPr>
      <w:r>
        <w:rPr>
          <w:b/>
          <w:sz w:val="20"/>
          <w:szCs w:val="20"/>
        </w:rPr>
        <w:t>cena oferty ocenianej brutto</w:t>
      </w:r>
    </w:p>
    <w:p w14:paraId="16F0808A" w14:textId="77777777" w:rsidR="005426CA" w:rsidRDefault="005426CA" w:rsidP="005426CA">
      <w:pPr>
        <w:spacing w:before="240" w:line="360" w:lineRule="auto"/>
        <w:ind w:left="372" w:firstLine="708"/>
        <w:jc w:val="both"/>
        <w:rPr>
          <w:sz w:val="16"/>
          <w:szCs w:val="16"/>
        </w:rPr>
      </w:pPr>
      <w:r>
        <w:rPr>
          <w:b/>
          <w:sz w:val="16"/>
          <w:szCs w:val="16"/>
        </w:rPr>
        <w:t>* spośród wszystkich złożonych ofert niepodlegających odrzuceniu</w:t>
      </w:r>
    </w:p>
    <w:p w14:paraId="237FFB89" w14:textId="77777777" w:rsidR="005426CA" w:rsidRDefault="005426CA" w:rsidP="005426CA">
      <w:pPr>
        <w:numPr>
          <w:ilvl w:val="0"/>
          <w:numId w:val="48"/>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7FE18298" w14:textId="77777777" w:rsidR="005426CA" w:rsidRPr="003A510C" w:rsidRDefault="005426CA" w:rsidP="005426CA">
      <w:pPr>
        <w:numPr>
          <w:ilvl w:val="0"/>
          <w:numId w:val="4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95BFA88" w14:textId="77777777" w:rsidR="005426CA" w:rsidRDefault="005426CA" w:rsidP="005426CA">
      <w:pPr>
        <w:spacing w:line="360" w:lineRule="auto"/>
        <w:jc w:val="both"/>
        <w:rPr>
          <w:b/>
          <w:sz w:val="20"/>
          <w:szCs w:val="20"/>
        </w:rPr>
      </w:pPr>
      <w:r>
        <w:rPr>
          <w:sz w:val="20"/>
          <w:szCs w:val="20"/>
        </w:rPr>
        <w:t xml:space="preserve">        </w:t>
      </w:r>
      <w:r>
        <w:rPr>
          <w:b/>
          <w:sz w:val="20"/>
          <w:szCs w:val="20"/>
        </w:rPr>
        <w:t xml:space="preserve">2)    </w:t>
      </w:r>
      <w:bookmarkStart w:id="21" w:name="_Hlk141343702"/>
      <w:r>
        <w:rPr>
          <w:b/>
          <w:sz w:val="20"/>
          <w:szCs w:val="20"/>
        </w:rPr>
        <w:t xml:space="preserve">Okres gwarancji na wykonane roboty budowlane </w:t>
      </w:r>
      <w:bookmarkEnd w:id="21"/>
      <w:r>
        <w:rPr>
          <w:b/>
          <w:sz w:val="20"/>
          <w:szCs w:val="20"/>
        </w:rPr>
        <w:t>– waga 20%*</w:t>
      </w:r>
    </w:p>
    <w:p w14:paraId="28A6E9E2" w14:textId="77777777" w:rsidR="005426CA" w:rsidRDefault="005426CA" w:rsidP="005426CA">
      <w:pPr>
        <w:spacing w:line="360" w:lineRule="auto"/>
        <w:jc w:val="both"/>
        <w:rPr>
          <w:sz w:val="20"/>
          <w:szCs w:val="20"/>
        </w:rPr>
      </w:pPr>
      <w:r>
        <w:rPr>
          <w:b/>
          <w:sz w:val="20"/>
          <w:szCs w:val="20"/>
        </w:rPr>
        <w:tab/>
      </w:r>
      <w:r>
        <w:rPr>
          <w:sz w:val="20"/>
          <w:szCs w:val="20"/>
        </w:rPr>
        <w:t>- minimalny termin gwarancji 96 - 107 miesięcy – 0 pkt</w:t>
      </w:r>
    </w:p>
    <w:p w14:paraId="2667389A" w14:textId="77777777" w:rsidR="005426CA" w:rsidRDefault="005426CA" w:rsidP="005426CA">
      <w:pPr>
        <w:spacing w:line="360" w:lineRule="auto"/>
        <w:ind w:firstLine="720"/>
        <w:jc w:val="both"/>
        <w:rPr>
          <w:sz w:val="20"/>
          <w:szCs w:val="20"/>
        </w:rPr>
      </w:pPr>
      <w:r>
        <w:rPr>
          <w:sz w:val="20"/>
          <w:szCs w:val="20"/>
        </w:rPr>
        <w:t xml:space="preserve">- 108-119 miesięcy gwarancji – 10 pkt </w:t>
      </w:r>
    </w:p>
    <w:p w14:paraId="60F339F2" w14:textId="77777777" w:rsidR="005426CA" w:rsidRDefault="005426CA" w:rsidP="005426CA">
      <w:pPr>
        <w:spacing w:line="360" w:lineRule="auto"/>
        <w:ind w:firstLine="720"/>
        <w:jc w:val="both"/>
        <w:rPr>
          <w:sz w:val="20"/>
          <w:szCs w:val="20"/>
        </w:rPr>
      </w:pPr>
      <w:r>
        <w:rPr>
          <w:sz w:val="20"/>
          <w:szCs w:val="20"/>
        </w:rPr>
        <w:t xml:space="preserve">- 120 i więcej miesięcy gwarancji – 20 pkt     </w:t>
      </w:r>
    </w:p>
    <w:p w14:paraId="6E02D61F" w14:textId="77777777" w:rsidR="005426CA" w:rsidRDefault="005426CA" w:rsidP="005426CA">
      <w:pPr>
        <w:spacing w:line="360" w:lineRule="auto"/>
        <w:ind w:firstLine="720"/>
        <w:jc w:val="both"/>
        <w:rPr>
          <w:sz w:val="20"/>
          <w:szCs w:val="20"/>
        </w:rPr>
      </w:pPr>
      <w:r>
        <w:rPr>
          <w:sz w:val="20"/>
          <w:szCs w:val="20"/>
        </w:rPr>
        <w:t>* Punkty przyznawane są w sposób „0-1” należy wpisać liczbę miesięcy gwarancji w pełnych miesiącach.</w:t>
      </w:r>
    </w:p>
    <w:p w14:paraId="7DDD61F6" w14:textId="77777777" w:rsidR="005426CA" w:rsidRPr="00B73A3C" w:rsidRDefault="005426CA" w:rsidP="005426CA">
      <w:pPr>
        <w:spacing w:line="360" w:lineRule="auto"/>
        <w:jc w:val="both"/>
        <w:rPr>
          <w:sz w:val="20"/>
          <w:szCs w:val="20"/>
        </w:rPr>
      </w:pPr>
      <w:r>
        <w:rPr>
          <w:sz w:val="20"/>
          <w:szCs w:val="20"/>
        </w:rPr>
        <w:t xml:space="preserve">        </w:t>
      </w:r>
      <w:r w:rsidRPr="00B73A3C">
        <w:rPr>
          <w:b/>
          <w:bCs/>
          <w:sz w:val="20"/>
          <w:szCs w:val="20"/>
        </w:rPr>
        <w:t>3)</w:t>
      </w:r>
      <w:r>
        <w:rPr>
          <w:sz w:val="20"/>
          <w:szCs w:val="20"/>
        </w:rPr>
        <w:t xml:space="preserve">  </w:t>
      </w:r>
      <w:bookmarkStart w:id="22" w:name="_Hlk141343714"/>
      <w:r w:rsidRPr="00B73A3C">
        <w:rPr>
          <w:b/>
          <w:bCs/>
          <w:sz w:val="20"/>
          <w:szCs w:val="20"/>
        </w:rPr>
        <w:t xml:space="preserve">Okres gwarancji </w:t>
      </w:r>
      <w:bookmarkEnd w:id="22"/>
      <w:r>
        <w:rPr>
          <w:b/>
          <w:sz w:val="20"/>
          <w:szCs w:val="20"/>
        </w:rPr>
        <w:t>na urządzenia</w:t>
      </w:r>
      <w:r>
        <w:rPr>
          <w:sz w:val="20"/>
          <w:szCs w:val="20"/>
        </w:rPr>
        <w:t xml:space="preserve"> </w:t>
      </w:r>
      <w:r>
        <w:rPr>
          <w:smallCaps/>
          <w:sz w:val="20"/>
          <w:szCs w:val="20"/>
        </w:rPr>
        <w:t xml:space="preserve"> </w:t>
      </w:r>
      <w:r w:rsidRPr="00B73A3C">
        <w:rPr>
          <w:b/>
          <w:bCs/>
          <w:sz w:val="20"/>
          <w:szCs w:val="20"/>
        </w:rPr>
        <w:t>– waga 20%*</w:t>
      </w:r>
    </w:p>
    <w:p w14:paraId="31042091" w14:textId="77777777" w:rsidR="005426CA" w:rsidRPr="00B73A3C" w:rsidRDefault="005426CA" w:rsidP="005426CA">
      <w:pPr>
        <w:spacing w:line="360" w:lineRule="auto"/>
        <w:ind w:firstLine="720"/>
        <w:jc w:val="both"/>
        <w:rPr>
          <w:sz w:val="20"/>
          <w:szCs w:val="20"/>
        </w:rPr>
      </w:pPr>
      <w:r w:rsidRPr="00B73A3C">
        <w:rPr>
          <w:sz w:val="20"/>
          <w:szCs w:val="20"/>
        </w:rPr>
        <w:t xml:space="preserve">- minimalny termin gwarancji </w:t>
      </w:r>
      <w:r>
        <w:rPr>
          <w:sz w:val="20"/>
          <w:szCs w:val="20"/>
        </w:rPr>
        <w:t>36</w:t>
      </w:r>
      <w:r w:rsidRPr="00B73A3C">
        <w:rPr>
          <w:sz w:val="20"/>
          <w:szCs w:val="20"/>
        </w:rPr>
        <w:t xml:space="preserve"> - </w:t>
      </w:r>
      <w:r>
        <w:rPr>
          <w:sz w:val="20"/>
          <w:szCs w:val="20"/>
        </w:rPr>
        <w:t>47</w:t>
      </w:r>
      <w:r w:rsidRPr="00B73A3C">
        <w:rPr>
          <w:sz w:val="20"/>
          <w:szCs w:val="20"/>
        </w:rPr>
        <w:t xml:space="preserve"> miesięcy – 0 pkt</w:t>
      </w:r>
    </w:p>
    <w:p w14:paraId="06621A72" w14:textId="77777777" w:rsidR="005426CA" w:rsidRPr="00B73A3C" w:rsidRDefault="005426CA" w:rsidP="005426CA">
      <w:pPr>
        <w:spacing w:line="360" w:lineRule="auto"/>
        <w:ind w:firstLine="720"/>
        <w:jc w:val="both"/>
        <w:rPr>
          <w:sz w:val="20"/>
          <w:szCs w:val="20"/>
        </w:rPr>
      </w:pPr>
      <w:r w:rsidRPr="00B73A3C">
        <w:rPr>
          <w:sz w:val="20"/>
          <w:szCs w:val="20"/>
        </w:rPr>
        <w:t xml:space="preserve">- </w:t>
      </w:r>
      <w:r>
        <w:rPr>
          <w:sz w:val="20"/>
          <w:szCs w:val="20"/>
        </w:rPr>
        <w:t>48</w:t>
      </w:r>
      <w:r w:rsidRPr="00B73A3C">
        <w:rPr>
          <w:sz w:val="20"/>
          <w:szCs w:val="20"/>
        </w:rPr>
        <w:t>-</w:t>
      </w:r>
      <w:r>
        <w:rPr>
          <w:sz w:val="20"/>
          <w:szCs w:val="20"/>
        </w:rPr>
        <w:t>59</w:t>
      </w:r>
      <w:r w:rsidRPr="00B73A3C">
        <w:rPr>
          <w:sz w:val="20"/>
          <w:szCs w:val="20"/>
        </w:rPr>
        <w:t xml:space="preserve"> miesięcy gwarancji – 10 pkt </w:t>
      </w:r>
    </w:p>
    <w:p w14:paraId="7C9D2AA1" w14:textId="77777777" w:rsidR="005426CA" w:rsidRPr="00B73A3C" w:rsidRDefault="005426CA" w:rsidP="005426CA">
      <w:pPr>
        <w:spacing w:line="360" w:lineRule="auto"/>
        <w:ind w:firstLine="720"/>
        <w:jc w:val="both"/>
        <w:rPr>
          <w:sz w:val="20"/>
          <w:szCs w:val="20"/>
        </w:rPr>
      </w:pPr>
      <w:r w:rsidRPr="00B73A3C">
        <w:rPr>
          <w:sz w:val="20"/>
          <w:szCs w:val="20"/>
        </w:rPr>
        <w:t xml:space="preserve">- </w:t>
      </w:r>
      <w:r>
        <w:rPr>
          <w:sz w:val="20"/>
          <w:szCs w:val="20"/>
        </w:rPr>
        <w:t>60</w:t>
      </w:r>
      <w:r w:rsidRPr="00B73A3C">
        <w:rPr>
          <w:sz w:val="20"/>
          <w:szCs w:val="20"/>
        </w:rPr>
        <w:t xml:space="preserve"> i więcej miesięcy gwarancji – 20 pkt     </w:t>
      </w:r>
    </w:p>
    <w:p w14:paraId="34794A91" w14:textId="77777777" w:rsidR="005426CA" w:rsidRDefault="005426CA" w:rsidP="005426CA">
      <w:pPr>
        <w:spacing w:line="360" w:lineRule="auto"/>
        <w:ind w:firstLine="720"/>
        <w:jc w:val="both"/>
        <w:rPr>
          <w:sz w:val="20"/>
          <w:szCs w:val="20"/>
        </w:rPr>
      </w:pPr>
      <w:r w:rsidRPr="00B73A3C">
        <w:rPr>
          <w:sz w:val="20"/>
          <w:szCs w:val="20"/>
        </w:rPr>
        <w:t>* Punkty przyznawane są w sposób „0-1” należy wpisać liczbę miesięcy gwarancji w pełnych miesiącach.   </w:t>
      </w:r>
      <w:r>
        <w:rPr>
          <w:sz w:val="20"/>
          <w:szCs w:val="20"/>
        </w:rPr>
        <w:t>   </w:t>
      </w:r>
    </w:p>
    <w:p w14:paraId="574BC1E3" w14:textId="77777777" w:rsidR="00B1024F" w:rsidRDefault="00B1024F">
      <w:pPr>
        <w:spacing w:line="360" w:lineRule="auto"/>
        <w:jc w:val="both"/>
        <w:rPr>
          <w:b/>
          <w:sz w:val="20"/>
          <w:szCs w:val="20"/>
        </w:rPr>
      </w:pPr>
    </w:p>
    <w:p w14:paraId="14239F01" w14:textId="7D0E8937" w:rsidR="009B1981" w:rsidRDefault="00B1024F">
      <w:pPr>
        <w:spacing w:line="360" w:lineRule="auto"/>
        <w:jc w:val="both"/>
        <w:rPr>
          <w:b/>
          <w:sz w:val="20"/>
          <w:szCs w:val="20"/>
        </w:rPr>
      </w:pPr>
      <w:r>
        <w:rPr>
          <w:b/>
          <w:sz w:val="20"/>
          <w:szCs w:val="20"/>
        </w:rPr>
        <w:t>Minimalny termin gwarancji – 36 miesięcy</w:t>
      </w:r>
      <w:r w:rsidR="005426CA">
        <w:rPr>
          <w:b/>
          <w:sz w:val="20"/>
          <w:szCs w:val="20"/>
        </w:rPr>
        <w:t xml:space="preserve"> dla urządzeń oraz 96 miesięcy na roboty budowlane</w:t>
      </w:r>
      <w:r w:rsidR="00C2272F">
        <w:rPr>
          <w:b/>
          <w:sz w:val="20"/>
          <w:szCs w:val="20"/>
        </w:rPr>
        <w:t>. Zaproponowanie okresu gwarancji krótszego niż 36</w:t>
      </w:r>
      <w:r w:rsidR="005426CA">
        <w:rPr>
          <w:b/>
          <w:sz w:val="20"/>
          <w:szCs w:val="20"/>
        </w:rPr>
        <w:t xml:space="preserve"> oraz 96</w:t>
      </w:r>
      <w:r w:rsidR="005F6555">
        <w:rPr>
          <w:b/>
          <w:sz w:val="20"/>
          <w:szCs w:val="20"/>
        </w:rPr>
        <w:t xml:space="preserve"> we wskazanych wariantach</w:t>
      </w:r>
      <w:r w:rsidR="00C2272F">
        <w:rPr>
          <w:b/>
          <w:sz w:val="20"/>
          <w:szCs w:val="20"/>
        </w:rPr>
        <w:t xml:space="preserve"> miesięcy skutkować będzie odrzuceniem oferty.</w:t>
      </w:r>
    </w:p>
    <w:p w14:paraId="3597A65B" w14:textId="77777777" w:rsidR="009B1981" w:rsidRDefault="003045A3">
      <w:pPr>
        <w:spacing w:line="360" w:lineRule="auto"/>
        <w:jc w:val="both"/>
        <w:rPr>
          <w:sz w:val="20"/>
          <w:szCs w:val="20"/>
        </w:rPr>
      </w:pPr>
      <w:r>
        <w:rPr>
          <w:sz w:val="20"/>
          <w:szCs w:val="20"/>
        </w:rPr>
        <w:t>     </w:t>
      </w:r>
    </w:p>
    <w:p w14:paraId="15D5C55B" w14:textId="77777777" w:rsidR="009B1981" w:rsidRDefault="003045A3">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500F4CC" w14:textId="77777777"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0BC0D8D" w14:textId="77777777" w:rsidR="009B1981" w:rsidRDefault="003045A3">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41FB7FCF" w14:textId="77777777" w:rsidR="00E952BE" w:rsidRDefault="00E952BE" w:rsidP="004D5E9E">
      <w:pPr>
        <w:rPr>
          <w:b/>
          <w:bCs/>
        </w:rPr>
      </w:pPr>
    </w:p>
    <w:p w14:paraId="3A187963" w14:textId="77777777" w:rsidR="00E952BE" w:rsidRDefault="00E952BE" w:rsidP="004D5E9E">
      <w:pPr>
        <w:rPr>
          <w:b/>
          <w:bCs/>
        </w:rPr>
      </w:pPr>
    </w:p>
    <w:p w14:paraId="01F4B039" w14:textId="77777777" w:rsidR="00E952BE" w:rsidRDefault="00E952BE" w:rsidP="004D5E9E">
      <w:pPr>
        <w:rPr>
          <w:b/>
          <w:bCs/>
        </w:rPr>
      </w:pPr>
    </w:p>
    <w:p w14:paraId="19C27F18" w14:textId="77777777" w:rsidR="00E952BE" w:rsidRDefault="00E952BE" w:rsidP="004D5E9E">
      <w:pPr>
        <w:rPr>
          <w:b/>
          <w:bCs/>
        </w:rPr>
      </w:pPr>
    </w:p>
    <w:p w14:paraId="6F3EF1A2" w14:textId="77777777" w:rsidR="00E952BE" w:rsidRDefault="00E952BE" w:rsidP="004D5E9E">
      <w:pPr>
        <w:rPr>
          <w:b/>
          <w:bCs/>
        </w:rPr>
      </w:pPr>
    </w:p>
    <w:p w14:paraId="1DC422B2" w14:textId="77777777" w:rsidR="00E952BE" w:rsidRDefault="00E952BE" w:rsidP="004D5E9E">
      <w:pPr>
        <w:rPr>
          <w:b/>
          <w:bCs/>
        </w:rPr>
      </w:pPr>
    </w:p>
    <w:p w14:paraId="5F3F34A1" w14:textId="77777777" w:rsidR="00E952BE" w:rsidRDefault="00E952BE" w:rsidP="004D5E9E">
      <w:pPr>
        <w:rPr>
          <w:b/>
          <w:bCs/>
        </w:rPr>
      </w:pPr>
    </w:p>
    <w:p w14:paraId="36AA4005" w14:textId="77777777" w:rsidR="00E952BE" w:rsidRDefault="00E952BE" w:rsidP="004D5E9E">
      <w:pPr>
        <w:rPr>
          <w:b/>
          <w:bCs/>
        </w:rPr>
      </w:pPr>
    </w:p>
    <w:p w14:paraId="4EA50BA1" w14:textId="77777777" w:rsidR="00E952BE" w:rsidRDefault="00E952BE" w:rsidP="004D5E9E">
      <w:pPr>
        <w:rPr>
          <w:b/>
          <w:bCs/>
        </w:rPr>
      </w:pPr>
    </w:p>
    <w:p w14:paraId="5EA922DF" w14:textId="3C66CBCB" w:rsidR="004D5E9E" w:rsidRPr="004D5E9E" w:rsidRDefault="004D5E9E" w:rsidP="004D5E9E">
      <w:pPr>
        <w:rPr>
          <w:b/>
          <w:bCs/>
        </w:rPr>
      </w:pPr>
      <w:r w:rsidRPr="004D5E9E">
        <w:rPr>
          <w:b/>
          <w:bCs/>
        </w:rPr>
        <w:t xml:space="preserve">CZĘŚĆ </w:t>
      </w:r>
      <w:r>
        <w:rPr>
          <w:b/>
          <w:bCs/>
        </w:rPr>
        <w:t>2</w:t>
      </w:r>
      <w:r w:rsidRPr="004D5E9E">
        <w:rPr>
          <w:b/>
          <w:bCs/>
        </w:rPr>
        <w:t>:</w:t>
      </w:r>
    </w:p>
    <w:p w14:paraId="19ABAA3E" w14:textId="77777777" w:rsidR="004D5E9E" w:rsidRDefault="004D5E9E" w:rsidP="004D5E9E">
      <w:pPr>
        <w:numPr>
          <w:ilvl w:val="0"/>
          <w:numId w:val="45"/>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69AECF35" w14:textId="77777777" w:rsidR="004D5E9E" w:rsidRDefault="004D5E9E" w:rsidP="004D5E9E">
      <w:pPr>
        <w:numPr>
          <w:ilvl w:val="0"/>
          <w:numId w:val="49"/>
        </w:numPr>
        <w:spacing w:line="360" w:lineRule="auto"/>
        <w:rPr>
          <w:sz w:val="20"/>
          <w:szCs w:val="20"/>
        </w:rPr>
      </w:pPr>
      <w:r>
        <w:rPr>
          <w:b/>
          <w:sz w:val="20"/>
          <w:szCs w:val="20"/>
        </w:rPr>
        <w:t>Cena (C)</w:t>
      </w:r>
      <w:r>
        <w:rPr>
          <w:sz w:val="20"/>
          <w:szCs w:val="20"/>
        </w:rPr>
        <w:t xml:space="preserve"> – waga kryterium </w:t>
      </w:r>
      <w:r>
        <w:rPr>
          <w:smallCaps/>
          <w:sz w:val="20"/>
          <w:szCs w:val="20"/>
        </w:rPr>
        <w:t> </w:t>
      </w:r>
      <w:r>
        <w:rPr>
          <w:smallCaps/>
          <w:sz w:val="20"/>
          <w:szCs w:val="20"/>
        </w:rPr>
        <w:t>60</w:t>
      </w:r>
      <w:r>
        <w:rPr>
          <w:sz w:val="20"/>
          <w:szCs w:val="20"/>
        </w:rPr>
        <w:t>%;</w:t>
      </w:r>
    </w:p>
    <w:p w14:paraId="7250176A" w14:textId="7D2FBE52" w:rsidR="004D5E9E" w:rsidRDefault="004D5E9E" w:rsidP="004D5E9E">
      <w:pPr>
        <w:numPr>
          <w:ilvl w:val="0"/>
          <w:numId w:val="49"/>
        </w:numPr>
        <w:spacing w:line="360" w:lineRule="auto"/>
        <w:ind w:left="924" w:hanging="476"/>
        <w:rPr>
          <w:sz w:val="20"/>
          <w:szCs w:val="20"/>
        </w:rPr>
      </w:pPr>
      <w:r w:rsidRPr="004D5E9E">
        <w:rPr>
          <w:b/>
          <w:sz w:val="20"/>
          <w:szCs w:val="20"/>
        </w:rPr>
        <w:t xml:space="preserve">Okres gwarancji na wykonane roboty budowlane oraz wbudowane urządzenia </w:t>
      </w:r>
      <w:r>
        <w:rPr>
          <w:sz w:val="20"/>
          <w:szCs w:val="20"/>
        </w:rPr>
        <w:t xml:space="preserve">– waga kryterium </w:t>
      </w:r>
      <w:r>
        <w:rPr>
          <w:smallCaps/>
          <w:sz w:val="20"/>
          <w:szCs w:val="20"/>
        </w:rPr>
        <w:t> </w:t>
      </w:r>
      <w:r>
        <w:rPr>
          <w:smallCaps/>
          <w:sz w:val="20"/>
          <w:szCs w:val="20"/>
        </w:rPr>
        <w:t>40</w:t>
      </w:r>
      <w:r>
        <w:rPr>
          <w:sz w:val="20"/>
          <w:szCs w:val="20"/>
        </w:rPr>
        <w:t>%.</w:t>
      </w:r>
    </w:p>
    <w:p w14:paraId="4A1A94C3" w14:textId="77777777" w:rsidR="004D5E9E" w:rsidRDefault="004D5E9E" w:rsidP="004D5E9E">
      <w:pPr>
        <w:numPr>
          <w:ilvl w:val="0"/>
          <w:numId w:val="45"/>
        </w:numPr>
        <w:spacing w:line="360" w:lineRule="auto"/>
        <w:ind w:left="426"/>
        <w:jc w:val="both"/>
        <w:rPr>
          <w:sz w:val="20"/>
          <w:szCs w:val="20"/>
        </w:rPr>
      </w:pPr>
      <w:r>
        <w:rPr>
          <w:sz w:val="20"/>
          <w:szCs w:val="20"/>
        </w:rPr>
        <w:t>Zasady oceny ofert w poszczególnych kryteriach:</w:t>
      </w:r>
    </w:p>
    <w:p w14:paraId="78C9D69A" w14:textId="77777777" w:rsidR="004D5E9E" w:rsidRDefault="004D5E9E" w:rsidP="004D5E9E">
      <w:pPr>
        <w:numPr>
          <w:ilvl w:val="0"/>
          <w:numId w:val="50"/>
        </w:numPr>
        <w:spacing w:line="360" w:lineRule="auto"/>
        <w:jc w:val="both"/>
        <w:rPr>
          <w:sz w:val="20"/>
          <w:szCs w:val="20"/>
        </w:rPr>
      </w:pPr>
      <w:r>
        <w:rPr>
          <w:b/>
          <w:sz w:val="20"/>
          <w:szCs w:val="20"/>
        </w:rPr>
        <w:t xml:space="preserve">Cena (C) – waga </w:t>
      </w:r>
      <w:r>
        <w:rPr>
          <w:b/>
          <w:smallCaps/>
          <w:sz w:val="20"/>
          <w:szCs w:val="20"/>
        </w:rPr>
        <w:t>60</w:t>
      </w:r>
      <w:r>
        <w:rPr>
          <w:b/>
          <w:sz w:val="20"/>
          <w:szCs w:val="20"/>
        </w:rPr>
        <w:t>%</w:t>
      </w:r>
    </w:p>
    <w:p w14:paraId="723AC302" w14:textId="77777777" w:rsidR="004D5E9E" w:rsidRDefault="004D5E9E" w:rsidP="004D5E9E">
      <w:pPr>
        <w:spacing w:before="240" w:line="360" w:lineRule="auto"/>
        <w:ind w:left="2124"/>
        <w:jc w:val="both"/>
        <w:rPr>
          <w:sz w:val="20"/>
          <w:szCs w:val="20"/>
        </w:rPr>
      </w:pPr>
      <w:r>
        <w:rPr>
          <w:b/>
          <w:sz w:val="20"/>
          <w:szCs w:val="20"/>
        </w:rPr>
        <w:t>cena najniższa brutto*</w:t>
      </w:r>
    </w:p>
    <w:p w14:paraId="535827AD" w14:textId="77777777" w:rsidR="004D5E9E" w:rsidRDefault="004D5E9E" w:rsidP="004D5E9E">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77F6ECBD" w14:textId="77777777" w:rsidR="004D5E9E" w:rsidRDefault="004D5E9E" w:rsidP="004D5E9E">
      <w:pPr>
        <w:spacing w:line="360" w:lineRule="auto"/>
        <w:ind w:left="1736"/>
        <w:jc w:val="both"/>
        <w:rPr>
          <w:sz w:val="20"/>
          <w:szCs w:val="20"/>
        </w:rPr>
      </w:pPr>
      <w:r>
        <w:rPr>
          <w:b/>
          <w:sz w:val="20"/>
          <w:szCs w:val="20"/>
        </w:rPr>
        <w:t>cena oferty ocenianej brutto</w:t>
      </w:r>
    </w:p>
    <w:p w14:paraId="56E50725" w14:textId="77777777" w:rsidR="004D5E9E" w:rsidRDefault="004D5E9E" w:rsidP="004D5E9E">
      <w:pPr>
        <w:spacing w:before="240" w:line="360" w:lineRule="auto"/>
        <w:ind w:left="372" w:firstLine="708"/>
        <w:jc w:val="both"/>
        <w:rPr>
          <w:sz w:val="16"/>
          <w:szCs w:val="16"/>
        </w:rPr>
      </w:pPr>
      <w:r>
        <w:rPr>
          <w:b/>
          <w:sz w:val="16"/>
          <w:szCs w:val="16"/>
        </w:rPr>
        <w:t>* spośród wszystkich złożonych ofert niepodlegających odrzuceniu</w:t>
      </w:r>
    </w:p>
    <w:p w14:paraId="2B4FF347" w14:textId="77777777" w:rsidR="004D5E9E" w:rsidRDefault="004D5E9E" w:rsidP="004D5E9E">
      <w:pPr>
        <w:numPr>
          <w:ilvl w:val="0"/>
          <w:numId w:val="48"/>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3534C6A8" w14:textId="77777777" w:rsidR="004D5E9E" w:rsidRPr="003A510C" w:rsidRDefault="004D5E9E" w:rsidP="004D5E9E">
      <w:pPr>
        <w:numPr>
          <w:ilvl w:val="0"/>
          <w:numId w:val="4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44B5E908" w14:textId="33EE00B0" w:rsidR="004D5E9E" w:rsidRDefault="004D5E9E" w:rsidP="004D5E9E">
      <w:pPr>
        <w:spacing w:line="360" w:lineRule="auto"/>
        <w:jc w:val="both"/>
        <w:rPr>
          <w:b/>
          <w:sz w:val="20"/>
          <w:szCs w:val="20"/>
        </w:rPr>
      </w:pPr>
      <w:r>
        <w:rPr>
          <w:sz w:val="20"/>
          <w:szCs w:val="20"/>
        </w:rPr>
        <w:t xml:space="preserve">        </w:t>
      </w:r>
      <w:r>
        <w:rPr>
          <w:b/>
          <w:sz w:val="20"/>
          <w:szCs w:val="20"/>
        </w:rPr>
        <w:t>2)    Okres gwarancji na wykonane roboty budowlane oraz wbudowane urządzenia – waga 40%*</w:t>
      </w:r>
    </w:p>
    <w:p w14:paraId="11B9B51F" w14:textId="5D7751B0" w:rsidR="004D5E9E" w:rsidRDefault="004D5E9E" w:rsidP="004D5E9E">
      <w:pPr>
        <w:spacing w:line="360" w:lineRule="auto"/>
        <w:jc w:val="both"/>
        <w:rPr>
          <w:sz w:val="20"/>
          <w:szCs w:val="20"/>
        </w:rPr>
      </w:pPr>
      <w:r>
        <w:rPr>
          <w:b/>
          <w:sz w:val="20"/>
          <w:szCs w:val="20"/>
        </w:rPr>
        <w:tab/>
      </w:r>
      <w:r>
        <w:rPr>
          <w:sz w:val="20"/>
          <w:szCs w:val="20"/>
        </w:rPr>
        <w:t>- minimalny termin gwarancji 36 miesięcy – 0 pkt</w:t>
      </w:r>
    </w:p>
    <w:p w14:paraId="1C66183E" w14:textId="30890D1B" w:rsidR="004D5E9E" w:rsidRDefault="004D5E9E" w:rsidP="004D5E9E">
      <w:pPr>
        <w:spacing w:line="360" w:lineRule="auto"/>
        <w:ind w:firstLine="720"/>
        <w:jc w:val="both"/>
        <w:rPr>
          <w:sz w:val="20"/>
          <w:szCs w:val="20"/>
        </w:rPr>
      </w:pPr>
      <w:r>
        <w:rPr>
          <w:sz w:val="20"/>
          <w:szCs w:val="20"/>
        </w:rPr>
        <w:t xml:space="preserve">- 37-59 miesięcy gwarancji – 20 pkt </w:t>
      </w:r>
    </w:p>
    <w:p w14:paraId="13BCBBEC" w14:textId="6E0848A8" w:rsidR="004D5E9E" w:rsidRDefault="004D5E9E" w:rsidP="004D5E9E">
      <w:pPr>
        <w:spacing w:line="360" w:lineRule="auto"/>
        <w:ind w:firstLine="720"/>
        <w:jc w:val="both"/>
        <w:rPr>
          <w:sz w:val="20"/>
          <w:szCs w:val="20"/>
        </w:rPr>
      </w:pPr>
      <w:r>
        <w:rPr>
          <w:sz w:val="20"/>
          <w:szCs w:val="20"/>
        </w:rPr>
        <w:t xml:space="preserve">- 60 i więcej miesięcy gwarancji – 40 pkt     </w:t>
      </w:r>
    </w:p>
    <w:p w14:paraId="4A820574" w14:textId="77777777" w:rsidR="004D5E9E" w:rsidRDefault="004D5E9E" w:rsidP="004D5E9E">
      <w:pPr>
        <w:spacing w:line="360" w:lineRule="auto"/>
        <w:ind w:firstLine="720"/>
        <w:jc w:val="both"/>
        <w:rPr>
          <w:sz w:val="20"/>
          <w:szCs w:val="20"/>
        </w:rPr>
      </w:pPr>
      <w:r>
        <w:rPr>
          <w:sz w:val="20"/>
          <w:szCs w:val="20"/>
        </w:rPr>
        <w:t>* Punkty przyznawane są w sposób „0-1” należy wpisać liczbę miesięcy gwarancji w pełnych miesiącach.</w:t>
      </w:r>
    </w:p>
    <w:p w14:paraId="64CE847C" w14:textId="0C946A4E" w:rsidR="004D5E9E" w:rsidRDefault="004D5E9E" w:rsidP="004D5E9E">
      <w:pPr>
        <w:spacing w:line="360" w:lineRule="auto"/>
        <w:ind w:firstLine="720"/>
        <w:jc w:val="both"/>
        <w:rPr>
          <w:sz w:val="20"/>
          <w:szCs w:val="20"/>
        </w:rPr>
      </w:pPr>
      <w:r w:rsidRPr="00B73A3C">
        <w:rPr>
          <w:sz w:val="20"/>
          <w:szCs w:val="20"/>
        </w:rPr>
        <w:t>miesiącach.   </w:t>
      </w:r>
      <w:r>
        <w:rPr>
          <w:sz w:val="20"/>
          <w:szCs w:val="20"/>
        </w:rPr>
        <w:t>   </w:t>
      </w:r>
    </w:p>
    <w:p w14:paraId="61BD8846" w14:textId="77777777" w:rsidR="004D5E9E" w:rsidRDefault="004D5E9E" w:rsidP="004D5E9E">
      <w:pPr>
        <w:spacing w:line="360" w:lineRule="auto"/>
        <w:jc w:val="both"/>
        <w:rPr>
          <w:b/>
          <w:sz w:val="20"/>
          <w:szCs w:val="20"/>
        </w:rPr>
      </w:pPr>
    </w:p>
    <w:p w14:paraId="3F21CF9A" w14:textId="6B03CAD5" w:rsidR="004D5E9E" w:rsidRDefault="004D5E9E" w:rsidP="004D5E9E">
      <w:pPr>
        <w:spacing w:line="360" w:lineRule="auto"/>
        <w:jc w:val="both"/>
        <w:rPr>
          <w:b/>
          <w:sz w:val="20"/>
          <w:szCs w:val="20"/>
        </w:rPr>
      </w:pPr>
      <w:r>
        <w:rPr>
          <w:b/>
          <w:sz w:val="20"/>
          <w:szCs w:val="20"/>
        </w:rPr>
        <w:t>Minimalny termin gwarancji – 36 miesięcy. Zaproponowanie okresu gwarancji krótszego niż 36 miesięcy skutkować będzie odrzuceniem oferty.</w:t>
      </w:r>
    </w:p>
    <w:p w14:paraId="0F262F8C" w14:textId="77777777" w:rsidR="004D5E9E" w:rsidRDefault="004D5E9E" w:rsidP="004D5E9E">
      <w:pPr>
        <w:spacing w:line="360" w:lineRule="auto"/>
        <w:jc w:val="both"/>
        <w:rPr>
          <w:sz w:val="20"/>
          <w:szCs w:val="20"/>
        </w:rPr>
      </w:pPr>
      <w:r>
        <w:rPr>
          <w:sz w:val="20"/>
          <w:szCs w:val="20"/>
        </w:rPr>
        <w:t>     </w:t>
      </w:r>
    </w:p>
    <w:p w14:paraId="46FAD737" w14:textId="77777777" w:rsidR="004D5E9E" w:rsidRDefault="004D5E9E" w:rsidP="004D5E9E">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201F2C27" w14:textId="77777777" w:rsidR="004D5E9E" w:rsidRDefault="004D5E9E" w:rsidP="004D5E9E">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66ED9F78" w14:textId="77777777" w:rsidR="004D5E9E" w:rsidRDefault="004D5E9E" w:rsidP="004D5E9E">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72F290C7" w14:textId="77777777" w:rsidR="004D5E9E" w:rsidRDefault="004D5E9E" w:rsidP="004D5E9E">
      <w:pPr>
        <w:spacing w:line="360" w:lineRule="auto"/>
        <w:jc w:val="both"/>
        <w:rPr>
          <w:sz w:val="20"/>
          <w:szCs w:val="20"/>
        </w:rPr>
      </w:pPr>
    </w:p>
    <w:p w14:paraId="5960B316" w14:textId="77777777" w:rsidR="009B1981" w:rsidRDefault="003045A3">
      <w:pPr>
        <w:pStyle w:val="Nagwek2"/>
        <w:spacing w:line="319" w:lineRule="auto"/>
        <w:jc w:val="both"/>
      </w:pPr>
      <w:bookmarkStart w:id="23" w:name="_Toc86129174"/>
      <w:r>
        <w:t>XX. Informacje o formalnościach, jakie powinny być dopełnione po wyborze oferty w celu zawarcia umowy</w:t>
      </w:r>
      <w:bookmarkEnd w:id="23"/>
    </w:p>
    <w:p w14:paraId="6DC33D2A" w14:textId="77777777"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60E5CDB" w14:textId="77777777"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00D2D47" w14:textId="77777777" w:rsidR="009B1981" w:rsidRDefault="003045A3">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48ED00A" w14:textId="77777777"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CFE1E7" w14:textId="77777777" w:rsidR="009B1981" w:rsidRPr="002B3C70" w:rsidRDefault="003045A3">
      <w:pPr>
        <w:numPr>
          <w:ilvl w:val="0"/>
          <w:numId w:val="8"/>
        </w:numPr>
        <w:spacing w:line="360" w:lineRule="auto"/>
        <w:ind w:left="462" w:hanging="426"/>
        <w:jc w:val="both"/>
        <w:rPr>
          <w:sz w:val="20"/>
          <w:szCs w:val="20"/>
        </w:rPr>
      </w:pPr>
      <w:r w:rsidRPr="002B3C70">
        <w:rPr>
          <w:sz w:val="20"/>
          <w:szCs w:val="20"/>
        </w:rPr>
        <w:t>Wykonawca będzie zobowiązany do podpisania umowy w miejscu i terminie wskazanym przez Zamawiającego.</w:t>
      </w:r>
    </w:p>
    <w:p w14:paraId="62D63428" w14:textId="580B638A" w:rsidR="00D64DB6" w:rsidRPr="002B3C70" w:rsidRDefault="00D64DB6">
      <w:pPr>
        <w:numPr>
          <w:ilvl w:val="0"/>
          <w:numId w:val="8"/>
        </w:numPr>
        <w:spacing w:line="360" w:lineRule="auto"/>
        <w:ind w:left="462" w:hanging="426"/>
        <w:jc w:val="both"/>
        <w:rPr>
          <w:sz w:val="20"/>
          <w:szCs w:val="20"/>
        </w:rPr>
      </w:pPr>
      <w:r w:rsidRPr="002B3C70">
        <w:rPr>
          <w:sz w:val="20"/>
          <w:szCs w:val="20"/>
        </w:rPr>
        <w:t>Wykonawca w terminie 7 dni od dnia podpisania umowy dostarczy Zamawiającemu kosztorys ofertowy który zostanie załączony do umowy.</w:t>
      </w:r>
    </w:p>
    <w:p w14:paraId="731A45B0" w14:textId="77777777" w:rsidR="009B1981" w:rsidRDefault="003045A3">
      <w:pPr>
        <w:pStyle w:val="Nagwek2"/>
        <w:spacing w:line="319" w:lineRule="auto"/>
        <w:jc w:val="both"/>
      </w:pPr>
      <w:bookmarkStart w:id="24" w:name="_Toc86129175"/>
      <w:r>
        <w:t>XXI. Wymagania dotyczące zabezpieczenia należytego wykonania umowy</w:t>
      </w:r>
      <w:bookmarkEnd w:id="24"/>
    </w:p>
    <w:p w14:paraId="51F06AEC" w14:textId="77777777" w:rsidR="009B1981" w:rsidRDefault="003045A3">
      <w:pPr>
        <w:pStyle w:val="Nagwek2"/>
        <w:spacing w:line="319" w:lineRule="auto"/>
        <w:jc w:val="both"/>
        <w:rPr>
          <w:sz w:val="20"/>
          <w:szCs w:val="20"/>
        </w:rPr>
      </w:pPr>
      <w:bookmarkStart w:id="25" w:name="_Toc64636173"/>
      <w:bookmarkStart w:id="26"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5"/>
      <w:bookmarkEnd w:id="26"/>
    </w:p>
    <w:p w14:paraId="0F42AE7D" w14:textId="77777777" w:rsidR="009B1981" w:rsidRDefault="003045A3">
      <w:pPr>
        <w:pStyle w:val="Nagwek2"/>
        <w:spacing w:line="319" w:lineRule="auto"/>
        <w:jc w:val="both"/>
        <w:rPr>
          <w:sz w:val="20"/>
          <w:szCs w:val="20"/>
        </w:rPr>
      </w:pPr>
      <w:bookmarkStart w:id="27" w:name="_Toc64636174"/>
      <w:bookmarkStart w:id="28"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7"/>
      <w:bookmarkEnd w:id="28"/>
    </w:p>
    <w:p w14:paraId="0C2CA138" w14:textId="77777777" w:rsidR="009B1981" w:rsidRDefault="003045A3">
      <w:pPr>
        <w:pStyle w:val="Nagwek2"/>
        <w:spacing w:line="319" w:lineRule="auto"/>
        <w:jc w:val="both"/>
        <w:rPr>
          <w:sz w:val="20"/>
          <w:szCs w:val="20"/>
        </w:rPr>
      </w:pPr>
      <w:bookmarkStart w:id="29" w:name="_Toc64636175"/>
      <w:bookmarkStart w:id="30" w:name="_Toc86129178"/>
      <w:r>
        <w:rPr>
          <w:sz w:val="20"/>
          <w:szCs w:val="20"/>
        </w:rPr>
        <w:t>Zabezpieczenie może być wnoszone według wyboru wykonawcy w jednej lub w kilku formach, o których mowa w art. 450 ust. 1 Pzp.</w:t>
      </w:r>
      <w:bookmarkEnd w:id="29"/>
      <w:bookmarkEnd w:id="30"/>
    </w:p>
    <w:p w14:paraId="2731907A" w14:textId="77777777" w:rsidR="009B1981" w:rsidRDefault="003045A3">
      <w:pPr>
        <w:pStyle w:val="Nagwek2"/>
        <w:spacing w:line="319" w:lineRule="auto"/>
        <w:jc w:val="both"/>
        <w:rPr>
          <w:sz w:val="20"/>
          <w:szCs w:val="20"/>
        </w:rPr>
      </w:pPr>
      <w:bookmarkStart w:id="31" w:name="_Toc64636176"/>
      <w:bookmarkStart w:id="32" w:name="_Toc86129179"/>
      <w:r>
        <w:rPr>
          <w:sz w:val="20"/>
          <w:szCs w:val="20"/>
        </w:rPr>
        <w:t>Zamawiający nie wyraża zgody na wniesienie zabezpieczenia w formach, o których mowa w art. 450 ust. 2 Pzp.</w:t>
      </w:r>
      <w:bookmarkEnd w:id="31"/>
      <w:bookmarkEnd w:id="32"/>
    </w:p>
    <w:p w14:paraId="33805576" w14:textId="77777777" w:rsidR="009B1981" w:rsidRDefault="003045A3">
      <w:pPr>
        <w:pStyle w:val="Nagwek2"/>
        <w:spacing w:line="319" w:lineRule="auto"/>
        <w:jc w:val="both"/>
        <w:rPr>
          <w:sz w:val="20"/>
          <w:szCs w:val="20"/>
        </w:rPr>
      </w:pPr>
      <w:bookmarkStart w:id="33" w:name="_Toc64636177"/>
      <w:bookmarkStart w:id="34"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3"/>
      <w:bookmarkEnd w:id="34"/>
    </w:p>
    <w:p w14:paraId="5D5B7219" w14:textId="77777777" w:rsidR="009B1981" w:rsidRDefault="003045A3">
      <w:pPr>
        <w:pStyle w:val="Nagwek2"/>
        <w:spacing w:line="319" w:lineRule="auto"/>
        <w:jc w:val="both"/>
        <w:rPr>
          <w:sz w:val="20"/>
          <w:szCs w:val="20"/>
        </w:rPr>
      </w:pPr>
      <w:bookmarkStart w:id="35" w:name="_Toc64636178"/>
      <w:bookmarkStart w:id="36"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5"/>
      <w:bookmarkEnd w:id="36"/>
    </w:p>
    <w:p w14:paraId="183507F2" w14:textId="77777777" w:rsidR="009B1981" w:rsidRDefault="003045A3">
      <w:pPr>
        <w:pStyle w:val="Nagwek2"/>
        <w:spacing w:line="319" w:lineRule="auto"/>
        <w:jc w:val="both"/>
        <w:rPr>
          <w:sz w:val="20"/>
          <w:szCs w:val="20"/>
        </w:rPr>
      </w:pPr>
      <w:bookmarkStart w:id="37" w:name="_Toc64636179"/>
      <w:bookmarkStart w:id="38"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7"/>
      <w:bookmarkEnd w:id="38"/>
    </w:p>
    <w:p w14:paraId="457E80BE" w14:textId="46AD041E" w:rsidR="009B1981" w:rsidRDefault="003045A3" w:rsidP="00AD79EC">
      <w:pPr>
        <w:pStyle w:val="Nagwek2"/>
        <w:spacing w:line="319" w:lineRule="auto"/>
        <w:jc w:val="both"/>
        <w:rPr>
          <w:sz w:val="20"/>
          <w:szCs w:val="20"/>
        </w:rPr>
      </w:pPr>
      <w:bookmarkStart w:id="39" w:name="_Toc64636180"/>
      <w:bookmarkStart w:id="40"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r w:rsidR="00E952BE" w:rsidRPr="00E952BE">
        <w:rPr>
          <w:sz w:val="20"/>
          <w:szCs w:val="20"/>
        </w:rPr>
        <w:t>Część 1: Budowa i rozbudowa stacji uzdatniania wody w Stęszewie</w:t>
      </w:r>
      <w:r w:rsidR="00E952BE">
        <w:rPr>
          <w:sz w:val="20"/>
          <w:szCs w:val="20"/>
        </w:rPr>
        <w:t>” lub</w:t>
      </w:r>
      <w:r w:rsidR="00E952BE" w:rsidRPr="00E952BE">
        <w:rPr>
          <w:sz w:val="20"/>
          <w:szCs w:val="20"/>
        </w:rPr>
        <w:t xml:space="preserve"> </w:t>
      </w:r>
      <w:r w:rsidR="00E952BE">
        <w:rPr>
          <w:sz w:val="20"/>
          <w:szCs w:val="20"/>
        </w:rPr>
        <w:t>„</w:t>
      </w:r>
      <w:r w:rsidR="00E952BE" w:rsidRPr="00E952BE">
        <w:rPr>
          <w:sz w:val="20"/>
          <w:szCs w:val="20"/>
        </w:rPr>
        <w:t>Część 2: Budowa sieci wodociągowej w miejscowości Stęszew</w:t>
      </w:r>
      <w:r>
        <w:rPr>
          <w:sz w:val="20"/>
          <w:szCs w:val="20"/>
        </w:rPr>
        <w:t>”.</w:t>
      </w:r>
      <w:bookmarkEnd w:id="39"/>
      <w:bookmarkEnd w:id="40"/>
      <w:r>
        <w:rPr>
          <w:sz w:val="20"/>
          <w:szCs w:val="20"/>
        </w:rPr>
        <w:t xml:space="preserve"> </w:t>
      </w:r>
      <w:r w:rsidR="00B1024F">
        <w:rPr>
          <w:sz w:val="20"/>
          <w:szCs w:val="20"/>
        </w:rPr>
        <w:t xml:space="preserve"> </w:t>
      </w:r>
      <w:r w:rsidR="006612EB">
        <w:rPr>
          <w:sz w:val="20"/>
          <w:szCs w:val="20"/>
        </w:rPr>
        <w:t xml:space="preserve"> </w:t>
      </w:r>
      <w:r w:rsidR="00C2272F">
        <w:rPr>
          <w:sz w:val="20"/>
          <w:szCs w:val="20"/>
        </w:rPr>
        <w:t xml:space="preserve"> </w:t>
      </w:r>
      <w:r w:rsidR="00D755DD">
        <w:rPr>
          <w:sz w:val="20"/>
          <w:szCs w:val="20"/>
        </w:rPr>
        <w:t xml:space="preserve"> </w:t>
      </w:r>
    </w:p>
    <w:p w14:paraId="211DCAD9" w14:textId="77777777" w:rsidR="009B1981" w:rsidRDefault="009B1981"/>
    <w:p w14:paraId="0EFBA7CC" w14:textId="77777777" w:rsidR="009B1981" w:rsidRDefault="003045A3">
      <w:pPr>
        <w:pStyle w:val="Nagwek2"/>
        <w:spacing w:line="319" w:lineRule="auto"/>
        <w:jc w:val="both"/>
      </w:pPr>
      <w:bookmarkStart w:id="41" w:name="_Toc86129184"/>
      <w:r>
        <w:t>XXII. Informacje o treści zawieranej umowy oraz możliwości jej zmiany</w:t>
      </w:r>
      <w:bookmarkEnd w:id="41"/>
      <w:r>
        <w:t xml:space="preserve"> </w:t>
      </w:r>
    </w:p>
    <w:p w14:paraId="67610317" w14:textId="77777777"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FC07C39" w14:textId="77777777"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66A5BA4" w14:textId="77777777"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194A809E" w14:textId="77777777"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A34DF4D" w14:textId="77777777" w:rsidR="009B1981" w:rsidRDefault="003045A3">
      <w:pPr>
        <w:pStyle w:val="Nagwek2"/>
        <w:spacing w:line="319" w:lineRule="auto"/>
        <w:jc w:val="both"/>
      </w:pPr>
      <w:bookmarkStart w:id="42" w:name="_Toc86129185"/>
      <w:r>
        <w:t>XXIII. Pouczenie o środkach ochrony prawnej przysługujących Wykonawcy</w:t>
      </w:r>
      <w:bookmarkEnd w:id="42"/>
    </w:p>
    <w:p w14:paraId="396765C3" w14:textId="77777777"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B7CD0B" w14:textId="77777777"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420BB7" w14:textId="77777777" w:rsidR="009B1981" w:rsidRDefault="003045A3">
      <w:pPr>
        <w:numPr>
          <w:ilvl w:val="0"/>
          <w:numId w:val="7"/>
        </w:numPr>
        <w:spacing w:line="360" w:lineRule="auto"/>
        <w:ind w:left="426"/>
        <w:jc w:val="both"/>
        <w:rPr>
          <w:sz w:val="20"/>
          <w:szCs w:val="20"/>
        </w:rPr>
      </w:pPr>
      <w:r>
        <w:rPr>
          <w:sz w:val="20"/>
          <w:szCs w:val="20"/>
        </w:rPr>
        <w:t>Odwołanie przysługuje na:</w:t>
      </w:r>
    </w:p>
    <w:p w14:paraId="0CC85AD4" w14:textId="77777777"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D51277E" w14:textId="77777777"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D64FA9F" w14:textId="77777777"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5EF6454" w14:textId="77777777"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E8B7B2" w14:textId="77777777" w:rsidR="009B1981" w:rsidRDefault="003045A3">
      <w:pPr>
        <w:numPr>
          <w:ilvl w:val="0"/>
          <w:numId w:val="7"/>
        </w:numPr>
        <w:spacing w:line="360" w:lineRule="auto"/>
        <w:ind w:left="426"/>
        <w:jc w:val="both"/>
        <w:rPr>
          <w:sz w:val="20"/>
          <w:szCs w:val="20"/>
        </w:rPr>
      </w:pPr>
      <w:r>
        <w:rPr>
          <w:sz w:val="20"/>
          <w:szCs w:val="20"/>
        </w:rPr>
        <w:t>Odwołanie wnosi się w terminie:</w:t>
      </w:r>
    </w:p>
    <w:p w14:paraId="49DBDE96" w14:textId="77777777"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2F6FFCE" w14:textId="77777777" w:rsidR="009B1981" w:rsidRDefault="003045A3">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8C0371D" w14:textId="77777777" w:rsidR="009B1981" w:rsidRDefault="003045A3">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10F0CA1" w14:textId="77777777"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964660F" w14:textId="77777777"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AC4B1B" w14:textId="77777777"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BCA15BD" w14:textId="77777777"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B0BFB7" w14:textId="77777777"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1B790F8" w14:textId="77777777" w:rsidR="009B1981" w:rsidRDefault="003045A3">
      <w:pPr>
        <w:pStyle w:val="Nagwek2"/>
        <w:spacing w:line="319" w:lineRule="auto"/>
        <w:jc w:val="both"/>
      </w:pPr>
      <w:bookmarkStart w:id="43" w:name="_Toc86129186"/>
      <w:r>
        <w:t>XXIV. Zalecenia Zamawiającego</w:t>
      </w:r>
      <w:bookmarkEnd w:id="43"/>
    </w:p>
    <w:p w14:paraId="0A414A7F" w14:textId="77777777"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D3B0CC"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rekomenduje wykorzystanie formatów: .pdf .doc .docx .xls .xlsx .jpg (.jpeg) </w:t>
      </w:r>
      <w:r>
        <w:rPr>
          <w:b/>
          <w:sz w:val="20"/>
          <w:szCs w:val="20"/>
          <w:u w:val="single"/>
        </w:rPr>
        <w:t>ze szczególnym wskazaniem na .pdf</w:t>
      </w:r>
    </w:p>
    <w:p w14:paraId="2532409A" w14:textId="77777777"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E51A28" w14:textId="77777777" w:rsidR="009B1981" w:rsidRDefault="003045A3">
      <w:pPr>
        <w:numPr>
          <w:ilvl w:val="1"/>
          <w:numId w:val="32"/>
        </w:numPr>
        <w:spacing w:line="319" w:lineRule="auto"/>
        <w:jc w:val="both"/>
        <w:rPr>
          <w:sz w:val="20"/>
          <w:szCs w:val="20"/>
        </w:rPr>
      </w:pPr>
      <w:r>
        <w:rPr>
          <w:sz w:val="20"/>
          <w:szCs w:val="20"/>
        </w:rPr>
        <w:t xml:space="preserve">.zip </w:t>
      </w:r>
    </w:p>
    <w:p w14:paraId="57292B93" w14:textId="77777777" w:rsidR="009B1981" w:rsidRDefault="003045A3">
      <w:pPr>
        <w:numPr>
          <w:ilvl w:val="1"/>
          <w:numId w:val="32"/>
        </w:numPr>
        <w:spacing w:line="319" w:lineRule="auto"/>
        <w:jc w:val="both"/>
        <w:rPr>
          <w:sz w:val="20"/>
          <w:szCs w:val="20"/>
        </w:rPr>
      </w:pPr>
      <w:r>
        <w:rPr>
          <w:sz w:val="20"/>
          <w:szCs w:val="20"/>
        </w:rPr>
        <w:t>.7Z</w:t>
      </w:r>
    </w:p>
    <w:p w14:paraId="61798556"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p>
    <w:p w14:paraId="0DFD1368"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40DE241E" w14:textId="77777777"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14:paraId="251C7A9A" w14:textId="77777777" w:rsidR="009B1981" w:rsidRDefault="003045A3">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50982868" w14:textId="77777777" w:rsidR="009B1981" w:rsidRDefault="003045A3">
      <w:pPr>
        <w:numPr>
          <w:ilvl w:val="0"/>
          <w:numId w:val="21"/>
        </w:numPr>
        <w:spacing w:line="319"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7852FC0A" w14:textId="77777777"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14:paraId="229BF8CE" w14:textId="77777777"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54A4C356" w14:textId="77777777"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FE6A58A" w14:textId="77777777"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14:paraId="5E697D2B" w14:textId="77777777"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F3B2E4" w14:textId="77777777"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13228742" w14:textId="77777777"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EABABD2" w14:textId="77777777" w:rsidR="009B1981" w:rsidRDefault="003045A3">
      <w:pPr>
        <w:pStyle w:val="Nagwek2"/>
        <w:spacing w:line="319" w:lineRule="auto"/>
        <w:jc w:val="both"/>
      </w:pPr>
      <w:bookmarkStart w:id="44" w:name="_Toc86129187"/>
      <w:r>
        <w:t>XXV. Spis załączników</w:t>
      </w:r>
      <w:bookmarkEnd w:id="44"/>
    </w:p>
    <w:p w14:paraId="0AEB5DA6" w14:textId="77777777" w:rsidR="009B1981" w:rsidRDefault="003045A3">
      <w:pPr>
        <w:numPr>
          <w:ilvl w:val="0"/>
          <w:numId w:val="31"/>
        </w:numPr>
        <w:rPr>
          <w:sz w:val="20"/>
          <w:szCs w:val="20"/>
        </w:rPr>
      </w:pPr>
      <w:r>
        <w:rPr>
          <w:sz w:val="20"/>
          <w:szCs w:val="20"/>
        </w:rPr>
        <w:t>FORMULARZ OFERTOWY</w:t>
      </w:r>
    </w:p>
    <w:p w14:paraId="0274724A" w14:textId="77777777" w:rsidR="009B1981" w:rsidRDefault="003045A3">
      <w:pPr>
        <w:numPr>
          <w:ilvl w:val="0"/>
          <w:numId w:val="31"/>
        </w:numPr>
        <w:rPr>
          <w:sz w:val="20"/>
          <w:szCs w:val="20"/>
        </w:rPr>
      </w:pPr>
      <w:r>
        <w:rPr>
          <w:sz w:val="20"/>
          <w:szCs w:val="20"/>
        </w:rPr>
        <w:t>OŚWIADCZENIA O BRAKU PODSTAW DO WYKLUCZENIA I SPEŁNIANIU WARUNKÓW UDZIAŁU W POSTĘPOWANIU</w:t>
      </w:r>
    </w:p>
    <w:p w14:paraId="48513136" w14:textId="77777777"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DD9C486" w14:textId="77777777" w:rsidR="009B1981" w:rsidRDefault="003045A3">
      <w:pPr>
        <w:numPr>
          <w:ilvl w:val="0"/>
          <w:numId w:val="31"/>
        </w:numPr>
        <w:rPr>
          <w:sz w:val="20"/>
          <w:szCs w:val="20"/>
        </w:rPr>
      </w:pPr>
      <w:r>
        <w:rPr>
          <w:sz w:val="20"/>
          <w:szCs w:val="20"/>
        </w:rPr>
        <w:t xml:space="preserve">WYKAZ WYKONANYCH ROBÓT </w:t>
      </w:r>
    </w:p>
    <w:p w14:paraId="56554CB4" w14:textId="77777777" w:rsidR="009B1981" w:rsidRDefault="003045A3">
      <w:pPr>
        <w:numPr>
          <w:ilvl w:val="0"/>
          <w:numId w:val="31"/>
        </w:numPr>
        <w:rPr>
          <w:sz w:val="20"/>
          <w:szCs w:val="20"/>
        </w:rPr>
      </w:pPr>
      <w:r>
        <w:rPr>
          <w:sz w:val="20"/>
          <w:szCs w:val="20"/>
        </w:rPr>
        <w:t>WYKAZ OSÓB, SKIEROWANYCH DO REALIZACJI ZAMÓWIENIA</w:t>
      </w:r>
    </w:p>
    <w:p w14:paraId="216C7154" w14:textId="77777777" w:rsidR="009B1981" w:rsidRDefault="003045A3">
      <w:pPr>
        <w:numPr>
          <w:ilvl w:val="0"/>
          <w:numId w:val="31"/>
        </w:numPr>
        <w:rPr>
          <w:sz w:val="20"/>
          <w:szCs w:val="20"/>
        </w:rPr>
      </w:pPr>
      <w:r>
        <w:rPr>
          <w:sz w:val="20"/>
          <w:szCs w:val="20"/>
        </w:rPr>
        <w:t xml:space="preserve">OŚWIADCZENIE O BRAKU PRZYNALEŻNOŚCI DO TEJ SAMEJ GRUPY KAPITAŁOWEJ </w:t>
      </w:r>
    </w:p>
    <w:p w14:paraId="5844787C" w14:textId="77777777" w:rsidR="009B1981" w:rsidRDefault="003045A3">
      <w:pPr>
        <w:numPr>
          <w:ilvl w:val="0"/>
          <w:numId w:val="31"/>
        </w:numPr>
        <w:rPr>
          <w:sz w:val="20"/>
          <w:szCs w:val="20"/>
        </w:rPr>
      </w:pPr>
      <w:r>
        <w:rPr>
          <w:sz w:val="20"/>
          <w:szCs w:val="20"/>
        </w:rPr>
        <w:t>PROJEKT UMOWY</w:t>
      </w:r>
    </w:p>
    <w:p w14:paraId="55CF0623" w14:textId="77777777" w:rsidR="009B1981" w:rsidRDefault="003045A3">
      <w:pPr>
        <w:numPr>
          <w:ilvl w:val="0"/>
          <w:numId w:val="31"/>
        </w:numPr>
        <w:rPr>
          <w:sz w:val="20"/>
          <w:szCs w:val="20"/>
        </w:rPr>
      </w:pPr>
      <w:r>
        <w:rPr>
          <w:sz w:val="20"/>
          <w:szCs w:val="20"/>
        </w:rPr>
        <w:t xml:space="preserve">DOKUMENTACJA </w:t>
      </w:r>
    </w:p>
    <w:p w14:paraId="022B456F" w14:textId="77777777" w:rsidR="009B1981" w:rsidRDefault="00A911E3">
      <w:pPr>
        <w:numPr>
          <w:ilvl w:val="0"/>
          <w:numId w:val="31"/>
        </w:numPr>
        <w:rPr>
          <w:sz w:val="20"/>
          <w:szCs w:val="20"/>
        </w:rPr>
      </w:pPr>
      <w:r>
        <w:rPr>
          <w:sz w:val="20"/>
          <w:szCs w:val="20"/>
        </w:rPr>
        <w:t>PRZEDMIAR</w:t>
      </w:r>
    </w:p>
    <w:p w14:paraId="51136932" w14:textId="5AA98060" w:rsidR="009B1981" w:rsidRDefault="003045A3">
      <w:pPr>
        <w:numPr>
          <w:ilvl w:val="0"/>
          <w:numId w:val="31"/>
        </w:numPr>
        <w:rPr>
          <w:sz w:val="20"/>
          <w:szCs w:val="20"/>
        </w:rPr>
      </w:pPr>
      <w:r>
        <w:rPr>
          <w:sz w:val="20"/>
          <w:szCs w:val="20"/>
        </w:rPr>
        <w:t>MATERIAŁY POMOCNICZE</w:t>
      </w:r>
    </w:p>
    <w:p w14:paraId="5103703B" w14:textId="77777777" w:rsidR="00B1024F" w:rsidRDefault="00B1024F" w:rsidP="00B1024F">
      <w:pPr>
        <w:numPr>
          <w:ilvl w:val="0"/>
          <w:numId w:val="31"/>
        </w:numPr>
        <w:rPr>
          <w:sz w:val="20"/>
          <w:szCs w:val="20"/>
        </w:rPr>
      </w:pPr>
      <w:r>
        <w:rPr>
          <w:sz w:val="20"/>
          <w:szCs w:val="20"/>
        </w:rPr>
        <w:t>OŚWIADCZENIE O NIEPODLEGANIU WYKLUCZENIU Z POSTĘPOWANIA</w:t>
      </w:r>
    </w:p>
    <w:p w14:paraId="33AEB932" w14:textId="77777777" w:rsidR="00B1024F" w:rsidRDefault="00B1024F" w:rsidP="00B1024F">
      <w:pPr>
        <w:ind w:left="720"/>
        <w:rPr>
          <w:sz w:val="20"/>
          <w:szCs w:val="20"/>
        </w:rPr>
      </w:pPr>
    </w:p>
    <w:p w14:paraId="70B79401" w14:textId="77777777" w:rsidR="009B1981" w:rsidRDefault="009B1981">
      <w:pPr>
        <w:spacing w:line="319" w:lineRule="auto"/>
        <w:jc w:val="both"/>
      </w:pPr>
    </w:p>
    <w:sectPr w:rsidR="009B1981">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BE7C1" w14:textId="77777777" w:rsidR="00285F99" w:rsidRDefault="00285F99">
      <w:pPr>
        <w:spacing w:line="240" w:lineRule="auto"/>
      </w:pPr>
      <w:r>
        <w:separator/>
      </w:r>
    </w:p>
  </w:endnote>
  <w:endnote w:type="continuationSeparator" w:id="0">
    <w:p w14:paraId="219B9ACB" w14:textId="77777777" w:rsidR="00285F99" w:rsidRDefault="00285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Univers-PL">
    <w:altName w:val="Times New Roman"/>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24EB" w14:textId="77777777" w:rsidR="00C76A49" w:rsidRDefault="00C76A49">
    <w:pPr>
      <w:jc w:val="right"/>
    </w:pPr>
    <w:r>
      <w:fldChar w:fldCharType="begin"/>
    </w:r>
    <w:r>
      <w:instrText>PAGE</w:instrText>
    </w:r>
    <w:r>
      <w:fldChar w:fldCharType="separate"/>
    </w:r>
    <w:r w:rsidR="007642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D1F3" w14:textId="77777777" w:rsidR="00C76A49" w:rsidRDefault="00C76A49">
    <w:pPr>
      <w:jc w:val="right"/>
    </w:pPr>
    <w:r>
      <w:fldChar w:fldCharType="begin"/>
    </w:r>
    <w:r>
      <w:instrText>PAGE</w:instrText>
    </w:r>
    <w:r>
      <w:fldChar w:fldCharType="separate"/>
    </w:r>
    <w:r w:rsidR="0076424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AE561" w14:textId="77777777" w:rsidR="00285F99" w:rsidRDefault="00285F99">
      <w:pPr>
        <w:spacing w:line="240" w:lineRule="auto"/>
      </w:pPr>
      <w:r>
        <w:separator/>
      </w:r>
    </w:p>
  </w:footnote>
  <w:footnote w:type="continuationSeparator" w:id="0">
    <w:p w14:paraId="5AFA115F" w14:textId="77777777" w:rsidR="00285F99" w:rsidRDefault="00285F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85A1E" w14:textId="49F0295B"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AD79EC">
      <w:rPr>
        <w:rFonts w:ascii="Calibri" w:eastAsia="Calibri" w:hAnsi="Calibri" w:cs="Calibri"/>
        <w:color w:val="434343"/>
      </w:rPr>
      <w:t>3</w:t>
    </w:r>
    <w:r w:rsidR="00CF6D81">
      <w:rPr>
        <w:rFonts w:ascii="Calibri" w:eastAsia="Calibri" w:hAnsi="Calibri" w:cs="Calibri"/>
        <w:color w:val="434343"/>
      </w:rPr>
      <w:t>.</w:t>
    </w:r>
    <w:r w:rsidR="00D206CA">
      <w:rPr>
        <w:rFonts w:ascii="Calibri" w:eastAsia="Calibri" w:hAnsi="Calibri" w:cs="Calibri"/>
        <w:color w:val="434343"/>
      </w:rPr>
      <w:t>5</w:t>
    </w:r>
    <w:r w:rsidR="00C76A49">
      <w:rPr>
        <w:rFonts w:ascii="Calibri" w:eastAsia="Calibri" w:hAnsi="Calibri" w:cs="Calibri"/>
        <w:color w:val="434343"/>
      </w:rPr>
      <w:t>.202</w:t>
    </w:r>
    <w:r w:rsidR="005426CA">
      <w:rPr>
        <w:rFonts w:ascii="Calibri" w:eastAsia="Calibri" w:hAnsi="Calibri" w:cs="Calibri"/>
        <w:color w:val="434343"/>
      </w:rPr>
      <w:t>5</w:t>
    </w:r>
  </w:p>
  <w:p w14:paraId="6A95F71B" w14:textId="77777777" w:rsidR="00C76A49" w:rsidRDefault="00C76A49">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B353" w14:textId="22C36C87" w:rsidR="00C76A49" w:rsidRDefault="00CF6D81">
    <w:r>
      <w:rPr>
        <w:rFonts w:ascii="Calibri" w:eastAsia="Calibri" w:hAnsi="Calibri" w:cs="Calibri"/>
        <w:color w:val="434343"/>
      </w:rPr>
      <w:t>Nr postępowania: IN.271.</w:t>
    </w:r>
    <w:r w:rsidR="00AD79EC">
      <w:rPr>
        <w:rFonts w:ascii="Calibri" w:eastAsia="Calibri" w:hAnsi="Calibri" w:cs="Calibri"/>
        <w:color w:val="434343"/>
      </w:rPr>
      <w:t>3</w:t>
    </w:r>
    <w:r>
      <w:rPr>
        <w:rFonts w:ascii="Calibri" w:eastAsia="Calibri" w:hAnsi="Calibri" w:cs="Calibri"/>
        <w:color w:val="434343"/>
      </w:rPr>
      <w:t>.</w:t>
    </w:r>
    <w:r w:rsidR="00D206CA">
      <w:rPr>
        <w:rFonts w:ascii="Calibri" w:eastAsia="Calibri" w:hAnsi="Calibri" w:cs="Calibri"/>
        <w:color w:val="434343"/>
      </w:rPr>
      <w:t>5</w:t>
    </w:r>
    <w:r w:rsidR="00C76A49">
      <w:rPr>
        <w:rFonts w:ascii="Calibri" w:eastAsia="Calibri" w:hAnsi="Calibri" w:cs="Calibri"/>
        <w:color w:val="434343"/>
      </w:rPr>
      <w:t>.202</w:t>
    </w:r>
    <w:r w:rsidR="005426CA">
      <w:rPr>
        <w:rFonts w:ascii="Calibri" w:eastAsia="Calibri" w:hAnsi="Calibri" w:cs="Calibri"/>
        <w:color w:val="434343"/>
      </w:rPr>
      <w:t>5</w:t>
    </w:r>
  </w:p>
  <w:p w14:paraId="6AF43890" w14:textId="77777777" w:rsidR="00C76A49" w:rsidRDefault="00C76A49">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5BD"/>
    <w:multiLevelType w:val="multilevel"/>
    <w:tmpl w:val="FE0CB66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 w15:restartNumberingAfterBreak="0">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 w15:restartNumberingAfterBreak="0">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4" w15:restartNumberingAfterBreak="0">
    <w:nsid w:val="13514D47"/>
    <w:multiLevelType w:val="multilevel"/>
    <w:tmpl w:val="DEFC2A60"/>
    <w:lvl w:ilvl="0">
      <w:start w:val="5"/>
      <w:numFmt w:val="decimal"/>
      <w:lvlText w:val="%1)"/>
      <w:lvlJc w:val="left"/>
      <w:pPr>
        <w:ind w:left="885" w:hanging="454"/>
      </w:pPr>
      <w:rPr>
        <w:rFonts w:hint="default"/>
        <w:b/>
        <w:position w:val="0"/>
        <w:sz w:val="20"/>
        <w:vertAlign w:val="baseline"/>
      </w:rPr>
    </w:lvl>
    <w:lvl w:ilvl="1">
      <w:start w:val="1"/>
      <w:numFmt w:val="lowerLetter"/>
      <w:lvlText w:val="%2)"/>
      <w:lvlJc w:val="left"/>
      <w:pPr>
        <w:ind w:left="1315" w:hanging="360"/>
      </w:pPr>
      <w:rPr>
        <w:rFonts w:hint="default"/>
        <w:position w:val="0"/>
        <w:sz w:val="22"/>
        <w:vertAlign w:val="baseline"/>
      </w:rPr>
    </w:lvl>
    <w:lvl w:ilvl="2">
      <w:start w:val="1"/>
      <w:numFmt w:val="decimal"/>
      <w:lvlText w:val="%3)"/>
      <w:lvlJc w:val="left"/>
      <w:pPr>
        <w:ind w:left="2215" w:hanging="360"/>
      </w:pPr>
      <w:rPr>
        <w:rFonts w:hint="default"/>
        <w:b/>
        <w:position w:val="0"/>
        <w:sz w:val="20"/>
        <w:vertAlign w:val="baseline"/>
      </w:rPr>
    </w:lvl>
    <w:lvl w:ilvl="3">
      <w:start w:val="1"/>
      <w:numFmt w:val="decimal"/>
      <w:lvlText w:val="%4."/>
      <w:lvlJc w:val="left"/>
      <w:pPr>
        <w:ind w:left="2755" w:hanging="360"/>
      </w:pPr>
      <w:rPr>
        <w:rFonts w:hint="default"/>
        <w:b/>
        <w:position w:val="0"/>
        <w:sz w:val="22"/>
        <w:vertAlign w:val="baseline"/>
      </w:rPr>
    </w:lvl>
    <w:lvl w:ilvl="4">
      <w:start w:val="1"/>
      <w:numFmt w:val="lowerLetter"/>
      <w:lvlText w:val="%5."/>
      <w:lvlJc w:val="left"/>
      <w:pPr>
        <w:ind w:left="3475" w:hanging="360"/>
      </w:pPr>
      <w:rPr>
        <w:rFonts w:hint="default"/>
        <w:position w:val="0"/>
        <w:sz w:val="22"/>
        <w:vertAlign w:val="baseline"/>
      </w:rPr>
    </w:lvl>
    <w:lvl w:ilvl="5">
      <w:start w:val="1"/>
      <w:numFmt w:val="lowerRoman"/>
      <w:lvlText w:val="%6."/>
      <w:lvlJc w:val="right"/>
      <w:pPr>
        <w:ind w:left="4195" w:hanging="180"/>
      </w:pPr>
      <w:rPr>
        <w:rFonts w:hint="default"/>
        <w:position w:val="0"/>
        <w:sz w:val="22"/>
        <w:vertAlign w:val="baseline"/>
      </w:rPr>
    </w:lvl>
    <w:lvl w:ilvl="6">
      <w:start w:val="1"/>
      <w:numFmt w:val="decimal"/>
      <w:lvlText w:val="%7."/>
      <w:lvlJc w:val="left"/>
      <w:pPr>
        <w:ind w:left="4915" w:hanging="360"/>
      </w:pPr>
      <w:rPr>
        <w:rFonts w:hint="default"/>
        <w:position w:val="0"/>
        <w:sz w:val="22"/>
        <w:vertAlign w:val="baseline"/>
      </w:rPr>
    </w:lvl>
    <w:lvl w:ilvl="7">
      <w:start w:val="1"/>
      <w:numFmt w:val="lowerLetter"/>
      <w:lvlText w:val="%8."/>
      <w:lvlJc w:val="left"/>
      <w:pPr>
        <w:ind w:left="5635" w:hanging="360"/>
      </w:pPr>
      <w:rPr>
        <w:rFonts w:hint="default"/>
        <w:position w:val="0"/>
        <w:sz w:val="22"/>
        <w:vertAlign w:val="baseline"/>
      </w:rPr>
    </w:lvl>
    <w:lvl w:ilvl="8">
      <w:start w:val="1"/>
      <w:numFmt w:val="lowerRoman"/>
      <w:lvlText w:val="%9."/>
      <w:lvlJc w:val="right"/>
      <w:pPr>
        <w:ind w:left="6355" w:hanging="180"/>
      </w:pPr>
      <w:rPr>
        <w:rFonts w:hint="default"/>
        <w:position w:val="0"/>
        <w:sz w:val="22"/>
        <w:vertAlign w:val="baseline"/>
      </w:rPr>
    </w:lvl>
  </w:abstractNum>
  <w:abstractNum w:abstractNumId="5" w15:restartNumberingAfterBreak="0">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7" w15:restartNumberingAfterBreak="0">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15:restartNumberingAfterBreak="0">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1" w15:restartNumberingAfterBreak="0">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2" w15:restartNumberingAfterBreak="0">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3" w15:restartNumberingAfterBreak="0">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2E553A4"/>
    <w:multiLevelType w:val="multilevel"/>
    <w:tmpl w:val="160C2A6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66E7C8D"/>
    <w:multiLevelType w:val="multilevel"/>
    <w:tmpl w:val="EDC68490"/>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17" w15:restartNumberingAfterBreak="0">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8" w15:restartNumberingAfterBreak="0">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20" w15:restartNumberingAfterBreak="0">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2" w15:restartNumberingAfterBreak="0">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3" w15:restartNumberingAfterBreak="0">
    <w:nsid w:val="42FC082C"/>
    <w:multiLevelType w:val="multilevel"/>
    <w:tmpl w:val="7C729A32"/>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4" w15:restartNumberingAfterBreak="0">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6"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7" w15:restartNumberingAfterBreak="0">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9" w15:restartNumberingAfterBreak="0">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0" w15:restartNumberingAfterBreak="0">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15:restartNumberingAfterBreak="0">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32" w15:restartNumberingAfterBreak="0">
    <w:nsid w:val="53F4027B"/>
    <w:multiLevelType w:val="multilevel"/>
    <w:tmpl w:val="8E667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34" w15:restartNumberingAfterBreak="0">
    <w:nsid w:val="5A6176ED"/>
    <w:multiLevelType w:val="multilevel"/>
    <w:tmpl w:val="7C729A32"/>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35" w15:restartNumberingAfterBreak="0">
    <w:nsid w:val="5DA974CF"/>
    <w:multiLevelType w:val="multilevel"/>
    <w:tmpl w:val="FE0CB66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6" w15:restartNumberingAfterBreak="0">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37" w15:restartNumberingAfterBreak="0">
    <w:nsid w:val="6152452B"/>
    <w:multiLevelType w:val="multilevel"/>
    <w:tmpl w:val="97D0B032"/>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38" w15:restartNumberingAfterBreak="0">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0" w15:restartNumberingAfterBreak="0">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1" w15:restartNumberingAfterBreak="0">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43" w15:restartNumberingAfterBreak="0">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44" w15:restartNumberingAfterBreak="0">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6" w15:restartNumberingAfterBreak="0">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47" w15:restartNumberingAfterBreak="0">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8" w15:restartNumberingAfterBreak="0">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4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1159036">
    <w:abstractNumId w:val="47"/>
  </w:num>
  <w:num w:numId="2" w16cid:durableId="745492833">
    <w:abstractNumId w:val="29"/>
  </w:num>
  <w:num w:numId="3" w16cid:durableId="1524243759">
    <w:abstractNumId w:val="27"/>
  </w:num>
  <w:num w:numId="4" w16cid:durableId="493379971">
    <w:abstractNumId w:val="6"/>
  </w:num>
  <w:num w:numId="5" w16cid:durableId="982005130">
    <w:abstractNumId w:val="17"/>
  </w:num>
  <w:num w:numId="6" w16cid:durableId="1923367474">
    <w:abstractNumId w:val="30"/>
  </w:num>
  <w:num w:numId="7" w16cid:durableId="1031415126">
    <w:abstractNumId w:val="7"/>
  </w:num>
  <w:num w:numId="8" w16cid:durableId="1920478564">
    <w:abstractNumId w:val="8"/>
  </w:num>
  <w:num w:numId="9" w16cid:durableId="1823883112">
    <w:abstractNumId w:val="33"/>
  </w:num>
  <w:num w:numId="10" w16cid:durableId="2038773437">
    <w:abstractNumId w:val="12"/>
  </w:num>
  <w:num w:numId="11" w16cid:durableId="1933663836">
    <w:abstractNumId w:val="36"/>
  </w:num>
  <w:num w:numId="12" w16cid:durableId="1748307980">
    <w:abstractNumId w:val="19"/>
  </w:num>
  <w:num w:numId="13" w16cid:durableId="653491805">
    <w:abstractNumId w:val="22"/>
  </w:num>
  <w:num w:numId="14" w16cid:durableId="75520110">
    <w:abstractNumId w:val="44"/>
  </w:num>
  <w:num w:numId="15" w16cid:durableId="1305310808">
    <w:abstractNumId w:val="42"/>
  </w:num>
  <w:num w:numId="16" w16cid:durableId="1998067339">
    <w:abstractNumId w:val="40"/>
  </w:num>
  <w:num w:numId="17" w16cid:durableId="53551859">
    <w:abstractNumId w:val="28"/>
  </w:num>
  <w:num w:numId="18" w16cid:durableId="177624874">
    <w:abstractNumId w:val="20"/>
  </w:num>
  <w:num w:numId="19" w16cid:durableId="1076246611">
    <w:abstractNumId w:val="31"/>
  </w:num>
  <w:num w:numId="20" w16cid:durableId="636840708">
    <w:abstractNumId w:val="24"/>
  </w:num>
  <w:num w:numId="21" w16cid:durableId="1046873156">
    <w:abstractNumId w:val="11"/>
  </w:num>
  <w:num w:numId="22" w16cid:durableId="1254781822">
    <w:abstractNumId w:val="37"/>
  </w:num>
  <w:num w:numId="23" w16cid:durableId="1906143563">
    <w:abstractNumId w:val="48"/>
  </w:num>
  <w:num w:numId="24" w16cid:durableId="240676456">
    <w:abstractNumId w:val="25"/>
  </w:num>
  <w:num w:numId="25" w16cid:durableId="154153879">
    <w:abstractNumId w:val="43"/>
  </w:num>
  <w:num w:numId="26" w16cid:durableId="790901015">
    <w:abstractNumId w:val="13"/>
  </w:num>
  <w:num w:numId="27" w16cid:durableId="248930816">
    <w:abstractNumId w:val="46"/>
  </w:num>
  <w:num w:numId="28" w16cid:durableId="1782188911">
    <w:abstractNumId w:val="21"/>
  </w:num>
  <w:num w:numId="29" w16cid:durableId="1994093614">
    <w:abstractNumId w:val="39"/>
  </w:num>
  <w:num w:numId="30" w16cid:durableId="208997845">
    <w:abstractNumId w:val="3"/>
  </w:num>
  <w:num w:numId="31" w16cid:durableId="971057540">
    <w:abstractNumId w:val="18"/>
  </w:num>
  <w:num w:numId="32" w16cid:durableId="130287912">
    <w:abstractNumId w:val="15"/>
  </w:num>
  <w:num w:numId="33" w16cid:durableId="124781561">
    <w:abstractNumId w:val="9"/>
  </w:num>
  <w:num w:numId="34" w16cid:durableId="833375284">
    <w:abstractNumId w:val="5"/>
  </w:num>
  <w:num w:numId="35" w16cid:durableId="354697686">
    <w:abstractNumId w:val="38"/>
  </w:num>
  <w:num w:numId="36" w16cid:durableId="798379990">
    <w:abstractNumId w:val="41"/>
  </w:num>
  <w:num w:numId="37" w16cid:durableId="1533305955">
    <w:abstractNumId w:val="2"/>
  </w:num>
  <w:num w:numId="38" w16cid:durableId="1207567388">
    <w:abstractNumId w:val="1"/>
  </w:num>
  <w:num w:numId="39" w16cid:durableId="1333333002">
    <w:abstractNumId w:val="4"/>
  </w:num>
  <w:num w:numId="40" w16cid:durableId="795101850">
    <w:abstractNumId w:val="49"/>
  </w:num>
  <w:num w:numId="41" w16cid:durableId="1983776133">
    <w:abstractNumId w:val="10"/>
  </w:num>
  <w:num w:numId="42" w16cid:durableId="411005165">
    <w:abstractNumId w:val="26"/>
  </w:num>
  <w:num w:numId="43" w16cid:durableId="639656470">
    <w:abstractNumId w:val="45"/>
  </w:num>
  <w:num w:numId="44" w16cid:durableId="365377157">
    <w:abstractNumId w:val="32"/>
  </w:num>
  <w:num w:numId="45" w16cid:durableId="129830193">
    <w:abstractNumId w:val="14"/>
  </w:num>
  <w:num w:numId="46" w16cid:durableId="1265458817">
    <w:abstractNumId w:val="35"/>
  </w:num>
  <w:num w:numId="47" w16cid:durableId="192114320">
    <w:abstractNumId w:val="34"/>
  </w:num>
  <w:num w:numId="48" w16cid:durableId="1319269819">
    <w:abstractNumId w:val="16"/>
  </w:num>
  <w:num w:numId="49" w16cid:durableId="1290816182">
    <w:abstractNumId w:val="0"/>
  </w:num>
  <w:num w:numId="50" w16cid:durableId="5737094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81"/>
    <w:rsid w:val="00015433"/>
    <w:rsid w:val="00024DEE"/>
    <w:rsid w:val="00067180"/>
    <w:rsid w:val="0007284F"/>
    <w:rsid w:val="0008681D"/>
    <w:rsid w:val="000C087A"/>
    <w:rsid w:val="000E19A9"/>
    <w:rsid w:val="000E22FA"/>
    <w:rsid w:val="000F59D9"/>
    <w:rsid w:val="000F7A03"/>
    <w:rsid w:val="00117FA2"/>
    <w:rsid w:val="00122DA5"/>
    <w:rsid w:val="00127208"/>
    <w:rsid w:val="00133BD8"/>
    <w:rsid w:val="001557B5"/>
    <w:rsid w:val="00164391"/>
    <w:rsid w:val="0018596F"/>
    <w:rsid w:val="001A0DB0"/>
    <w:rsid w:val="00214002"/>
    <w:rsid w:val="00285F99"/>
    <w:rsid w:val="002B0E5F"/>
    <w:rsid w:val="002B3C70"/>
    <w:rsid w:val="002C0C07"/>
    <w:rsid w:val="002D01F3"/>
    <w:rsid w:val="002D1EC4"/>
    <w:rsid w:val="002E0726"/>
    <w:rsid w:val="00301543"/>
    <w:rsid w:val="003045A3"/>
    <w:rsid w:val="00330CEB"/>
    <w:rsid w:val="00336B48"/>
    <w:rsid w:val="00345C64"/>
    <w:rsid w:val="00347141"/>
    <w:rsid w:val="0035200A"/>
    <w:rsid w:val="00360D52"/>
    <w:rsid w:val="00381D2A"/>
    <w:rsid w:val="003B4D7D"/>
    <w:rsid w:val="003D672F"/>
    <w:rsid w:val="003E02B1"/>
    <w:rsid w:val="003F1EF1"/>
    <w:rsid w:val="003F3CE9"/>
    <w:rsid w:val="00401325"/>
    <w:rsid w:val="00432915"/>
    <w:rsid w:val="0046349C"/>
    <w:rsid w:val="004C009F"/>
    <w:rsid w:val="004D5CE3"/>
    <w:rsid w:val="004D5E9E"/>
    <w:rsid w:val="005262C1"/>
    <w:rsid w:val="00533C9C"/>
    <w:rsid w:val="005426CA"/>
    <w:rsid w:val="00554035"/>
    <w:rsid w:val="00580AB8"/>
    <w:rsid w:val="00597528"/>
    <w:rsid w:val="005B2E7A"/>
    <w:rsid w:val="005E1CBC"/>
    <w:rsid w:val="005E4CFF"/>
    <w:rsid w:val="005E5D80"/>
    <w:rsid w:val="005F6555"/>
    <w:rsid w:val="0061510A"/>
    <w:rsid w:val="00630FEF"/>
    <w:rsid w:val="006612EB"/>
    <w:rsid w:val="006C3225"/>
    <w:rsid w:val="006D108D"/>
    <w:rsid w:val="006D63DA"/>
    <w:rsid w:val="007017BD"/>
    <w:rsid w:val="00720E66"/>
    <w:rsid w:val="00744970"/>
    <w:rsid w:val="0076424B"/>
    <w:rsid w:val="00780AEB"/>
    <w:rsid w:val="00785FDF"/>
    <w:rsid w:val="007A2619"/>
    <w:rsid w:val="007E649E"/>
    <w:rsid w:val="007F0417"/>
    <w:rsid w:val="00825D69"/>
    <w:rsid w:val="0083248D"/>
    <w:rsid w:val="008356C5"/>
    <w:rsid w:val="00874A41"/>
    <w:rsid w:val="00886D3D"/>
    <w:rsid w:val="00905124"/>
    <w:rsid w:val="00907453"/>
    <w:rsid w:val="0091494B"/>
    <w:rsid w:val="00935D84"/>
    <w:rsid w:val="0094312A"/>
    <w:rsid w:val="00971E0B"/>
    <w:rsid w:val="0098668E"/>
    <w:rsid w:val="00995B3A"/>
    <w:rsid w:val="009A1E5B"/>
    <w:rsid w:val="009B1981"/>
    <w:rsid w:val="009C416C"/>
    <w:rsid w:val="009C7171"/>
    <w:rsid w:val="009F1C96"/>
    <w:rsid w:val="00A911E3"/>
    <w:rsid w:val="00A95B06"/>
    <w:rsid w:val="00AD3DA7"/>
    <w:rsid w:val="00AD79EC"/>
    <w:rsid w:val="00B1024F"/>
    <w:rsid w:val="00B30580"/>
    <w:rsid w:val="00B35209"/>
    <w:rsid w:val="00B61D85"/>
    <w:rsid w:val="00B744A8"/>
    <w:rsid w:val="00B751F3"/>
    <w:rsid w:val="00B94F15"/>
    <w:rsid w:val="00BC7B6C"/>
    <w:rsid w:val="00BF5E2C"/>
    <w:rsid w:val="00BF5F12"/>
    <w:rsid w:val="00C17F60"/>
    <w:rsid w:val="00C2272F"/>
    <w:rsid w:val="00C66C83"/>
    <w:rsid w:val="00C76A49"/>
    <w:rsid w:val="00C803C7"/>
    <w:rsid w:val="00CA7449"/>
    <w:rsid w:val="00CB2E5F"/>
    <w:rsid w:val="00CC1136"/>
    <w:rsid w:val="00CF6D81"/>
    <w:rsid w:val="00D206CA"/>
    <w:rsid w:val="00D54131"/>
    <w:rsid w:val="00D64DB6"/>
    <w:rsid w:val="00D723C8"/>
    <w:rsid w:val="00D755DD"/>
    <w:rsid w:val="00D95D4B"/>
    <w:rsid w:val="00DA78A3"/>
    <w:rsid w:val="00DD3B17"/>
    <w:rsid w:val="00DE3BA7"/>
    <w:rsid w:val="00DF0B91"/>
    <w:rsid w:val="00E007FE"/>
    <w:rsid w:val="00E32E38"/>
    <w:rsid w:val="00E43E5F"/>
    <w:rsid w:val="00E72841"/>
    <w:rsid w:val="00E84A55"/>
    <w:rsid w:val="00E862DB"/>
    <w:rsid w:val="00E938BA"/>
    <w:rsid w:val="00E952BE"/>
    <w:rsid w:val="00F42038"/>
    <w:rsid w:val="00FC6D2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69EB2"/>
  <w15:docId w15:val="{4E6DC079-1EA1-4D5B-9B29-091344A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 w:type="numbering" w:customStyle="1" w:styleId="Biecalista1">
    <w:name w:val="Bieżąca lista1"/>
    <w:uiPriority w:val="99"/>
    <w:rsid w:val="00CB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109134137">
      <w:bodyDiv w:val="1"/>
      <w:marLeft w:val="0"/>
      <w:marRight w:val="0"/>
      <w:marTop w:val="0"/>
      <w:marBottom w:val="0"/>
      <w:divBdr>
        <w:top w:val="none" w:sz="0" w:space="0" w:color="auto"/>
        <w:left w:val="none" w:sz="0" w:space="0" w:color="auto"/>
        <w:bottom w:val="none" w:sz="0" w:space="0" w:color="auto"/>
        <w:right w:val="none" w:sz="0" w:space="0" w:color="auto"/>
      </w:divBdr>
    </w:div>
    <w:div w:id="338627698">
      <w:bodyDiv w:val="1"/>
      <w:marLeft w:val="0"/>
      <w:marRight w:val="0"/>
      <w:marTop w:val="0"/>
      <w:marBottom w:val="0"/>
      <w:divBdr>
        <w:top w:val="none" w:sz="0" w:space="0" w:color="auto"/>
        <w:left w:val="none" w:sz="0" w:space="0" w:color="auto"/>
        <w:bottom w:val="none" w:sz="0" w:space="0" w:color="auto"/>
        <w:right w:val="none" w:sz="0" w:space="0" w:color="auto"/>
      </w:divBdr>
    </w:div>
    <w:div w:id="360907094">
      <w:bodyDiv w:val="1"/>
      <w:marLeft w:val="0"/>
      <w:marRight w:val="0"/>
      <w:marTop w:val="0"/>
      <w:marBottom w:val="0"/>
      <w:divBdr>
        <w:top w:val="none" w:sz="0" w:space="0" w:color="auto"/>
        <w:left w:val="none" w:sz="0" w:space="0" w:color="auto"/>
        <w:bottom w:val="none" w:sz="0" w:space="0" w:color="auto"/>
        <w:right w:val="none" w:sz="0" w:space="0" w:color="auto"/>
      </w:divBdr>
    </w:div>
    <w:div w:id="400761198">
      <w:bodyDiv w:val="1"/>
      <w:marLeft w:val="0"/>
      <w:marRight w:val="0"/>
      <w:marTop w:val="0"/>
      <w:marBottom w:val="0"/>
      <w:divBdr>
        <w:top w:val="none" w:sz="0" w:space="0" w:color="auto"/>
        <w:left w:val="none" w:sz="0" w:space="0" w:color="auto"/>
        <w:bottom w:val="none" w:sz="0" w:space="0" w:color="auto"/>
        <w:right w:val="none" w:sz="0" w:space="0" w:color="auto"/>
      </w:divBdr>
    </w:div>
    <w:div w:id="415060067">
      <w:bodyDiv w:val="1"/>
      <w:marLeft w:val="0"/>
      <w:marRight w:val="0"/>
      <w:marTop w:val="0"/>
      <w:marBottom w:val="0"/>
      <w:divBdr>
        <w:top w:val="none" w:sz="0" w:space="0" w:color="auto"/>
        <w:left w:val="none" w:sz="0" w:space="0" w:color="auto"/>
        <w:bottom w:val="none" w:sz="0" w:space="0" w:color="auto"/>
        <w:right w:val="none" w:sz="0" w:space="0" w:color="auto"/>
      </w:divBdr>
    </w:div>
    <w:div w:id="427820534">
      <w:bodyDiv w:val="1"/>
      <w:marLeft w:val="0"/>
      <w:marRight w:val="0"/>
      <w:marTop w:val="0"/>
      <w:marBottom w:val="0"/>
      <w:divBdr>
        <w:top w:val="none" w:sz="0" w:space="0" w:color="auto"/>
        <w:left w:val="none" w:sz="0" w:space="0" w:color="auto"/>
        <w:bottom w:val="none" w:sz="0" w:space="0" w:color="auto"/>
        <w:right w:val="none" w:sz="0" w:space="0" w:color="auto"/>
      </w:divBdr>
    </w:div>
    <w:div w:id="473329825">
      <w:bodyDiv w:val="1"/>
      <w:marLeft w:val="0"/>
      <w:marRight w:val="0"/>
      <w:marTop w:val="0"/>
      <w:marBottom w:val="0"/>
      <w:divBdr>
        <w:top w:val="none" w:sz="0" w:space="0" w:color="auto"/>
        <w:left w:val="none" w:sz="0" w:space="0" w:color="auto"/>
        <w:bottom w:val="none" w:sz="0" w:space="0" w:color="auto"/>
        <w:right w:val="none" w:sz="0" w:space="0" w:color="auto"/>
      </w:divBdr>
    </w:div>
    <w:div w:id="524245102">
      <w:bodyDiv w:val="1"/>
      <w:marLeft w:val="0"/>
      <w:marRight w:val="0"/>
      <w:marTop w:val="0"/>
      <w:marBottom w:val="0"/>
      <w:divBdr>
        <w:top w:val="none" w:sz="0" w:space="0" w:color="auto"/>
        <w:left w:val="none" w:sz="0" w:space="0" w:color="auto"/>
        <w:bottom w:val="none" w:sz="0" w:space="0" w:color="auto"/>
        <w:right w:val="none" w:sz="0" w:space="0" w:color="auto"/>
      </w:divBdr>
    </w:div>
    <w:div w:id="632564731">
      <w:bodyDiv w:val="1"/>
      <w:marLeft w:val="0"/>
      <w:marRight w:val="0"/>
      <w:marTop w:val="0"/>
      <w:marBottom w:val="0"/>
      <w:divBdr>
        <w:top w:val="none" w:sz="0" w:space="0" w:color="auto"/>
        <w:left w:val="none" w:sz="0" w:space="0" w:color="auto"/>
        <w:bottom w:val="none" w:sz="0" w:space="0" w:color="auto"/>
        <w:right w:val="none" w:sz="0" w:space="0" w:color="auto"/>
      </w:divBdr>
    </w:div>
    <w:div w:id="670330642">
      <w:bodyDiv w:val="1"/>
      <w:marLeft w:val="0"/>
      <w:marRight w:val="0"/>
      <w:marTop w:val="0"/>
      <w:marBottom w:val="0"/>
      <w:divBdr>
        <w:top w:val="none" w:sz="0" w:space="0" w:color="auto"/>
        <w:left w:val="none" w:sz="0" w:space="0" w:color="auto"/>
        <w:bottom w:val="none" w:sz="0" w:space="0" w:color="auto"/>
        <w:right w:val="none" w:sz="0" w:space="0" w:color="auto"/>
      </w:divBdr>
    </w:div>
    <w:div w:id="756487093">
      <w:bodyDiv w:val="1"/>
      <w:marLeft w:val="0"/>
      <w:marRight w:val="0"/>
      <w:marTop w:val="0"/>
      <w:marBottom w:val="0"/>
      <w:divBdr>
        <w:top w:val="none" w:sz="0" w:space="0" w:color="auto"/>
        <w:left w:val="none" w:sz="0" w:space="0" w:color="auto"/>
        <w:bottom w:val="none" w:sz="0" w:space="0" w:color="auto"/>
        <w:right w:val="none" w:sz="0" w:space="0" w:color="auto"/>
      </w:divBdr>
    </w:div>
    <w:div w:id="758866598">
      <w:bodyDiv w:val="1"/>
      <w:marLeft w:val="0"/>
      <w:marRight w:val="0"/>
      <w:marTop w:val="0"/>
      <w:marBottom w:val="0"/>
      <w:divBdr>
        <w:top w:val="none" w:sz="0" w:space="0" w:color="auto"/>
        <w:left w:val="none" w:sz="0" w:space="0" w:color="auto"/>
        <w:bottom w:val="none" w:sz="0" w:space="0" w:color="auto"/>
        <w:right w:val="none" w:sz="0" w:space="0" w:color="auto"/>
      </w:divBdr>
    </w:div>
    <w:div w:id="767234084">
      <w:bodyDiv w:val="1"/>
      <w:marLeft w:val="0"/>
      <w:marRight w:val="0"/>
      <w:marTop w:val="0"/>
      <w:marBottom w:val="0"/>
      <w:divBdr>
        <w:top w:val="none" w:sz="0" w:space="0" w:color="auto"/>
        <w:left w:val="none" w:sz="0" w:space="0" w:color="auto"/>
        <w:bottom w:val="none" w:sz="0" w:space="0" w:color="auto"/>
        <w:right w:val="none" w:sz="0" w:space="0" w:color="auto"/>
      </w:divBdr>
    </w:div>
    <w:div w:id="897478666">
      <w:bodyDiv w:val="1"/>
      <w:marLeft w:val="0"/>
      <w:marRight w:val="0"/>
      <w:marTop w:val="0"/>
      <w:marBottom w:val="0"/>
      <w:divBdr>
        <w:top w:val="none" w:sz="0" w:space="0" w:color="auto"/>
        <w:left w:val="none" w:sz="0" w:space="0" w:color="auto"/>
        <w:bottom w:val="none" w:sz="0" w:space="0" w:color="auto"/>
        <w:right w:val="none" w:sz="0" w:space="0" w:color="auto"/>
      </w:divBdr>
    </w:div>
    <w:div w:id="915362696">
      <w:bodyDiv w:val="1"/>
      <w:marLeft w:val="0"/>
      <w:marRight w:val="0"/>
      <w:marTop w:val="0"/>
      <w:marBottom w:val="0"/>
      <w:divBdr>
        <w:top w:val="none" w:sz="0" w:space="0" w:color="auto"/>
        <w:left w:val="none" w:sz="0" w:space="0" w:color="auto"/>
        <w:bottom w:val="none" w:sz="0" w:space="0" w:color="auto"/>
        <w:right w:val="none" w:sz="0" w:space="0" w:color="auto"/>
      </w:divBdr>
    </w:div>
    <w:div w:id="917325774">
      <w:bodyDiv w:val="1"/>
      <w:marLeft w:val="0"/>
      <w:marRight w:val="0"/>
      <w:marTop w:val="0"/>
      <w:marBottom w:val="0"/>
      <w:divBdr>
        <w:top w:val="none" w:sz="0" w:space="0" w:color="auto"/>
        <w:left w:val="none" w:sz="0" w:space="0" w:color="auto"/>
        <w:bottom w:val="none" w:sz="0" w:space="0" w:color="auto"/>
        <w:right w:val="none" w:sz="0" w:space="0" w:color="auto"/>
      </w:divBdr>
    </w:div>
    <w:div w:id="979770624">
      <w:bodyDiv w:val="1"/>
      <w:marLeft w:val="0"/>
      <w:marRight w:val="0"/>
      <w:marTop w:val="0"/>
      <w:marBottom w:val="0"/>
      <w:divBdr>
        <w:top w:val="none" w:sz="0" w:space="0" w:color="auto"/>
        <w:left w:val="none" w:sz="0" w:space="0" w:color="auto"/>
        <w:bottom w:val="none" w:sz="0" w:space="0" w:color="auto"/>
        <w:right w:val="none" w:sz="0" w:space="0" w:color="auto"/>
      </w:divBdr>
    </w:div>
    <w:div w:id="1006056741">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246963964">
      <w:bodyDiv w:val="1"/>
      <w:marLeft w:val="0"/>
      <w:marRight w:val="0"/>
      <w:marTop w:val="0"/>
      <w:marBottom w:val="0"/>
      <w:divBdr>
        <w:top w:val="none" w:sz="0" w:space="0" w:color="auto"/>
        <w:left w:val="none" w:sz="0" w:space="0" w:color="auto"/>
        <w:bottom w:val="none" w:sz="0" w:space="0" w:color="auto"/>
        <w:right w:val="none" w:sz="0" w:space="0" w:color="auto"/>
      </w:divBdr>
    </w:div>
    <w:div w:id="1295524794">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22015293">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689333664">
      <w:bodyDiv w:val="1"/>
      <w:marLeft w:val="0"/>
      <w:marRight w:val="0"/>
      <w:marTop w:val="0"/>
      <w:marBottom w:val="0"/>
      <w:divBdr>
        <w:top w:val="none" w:sz="0" w:space="0" w:color="auto"/>
        <w:left w:val="none" w:sz="0" w:space="0" w:color="auto"/>
        <w:bottom w:val="none" w:sz="0" w:space="0" w:color="auto"/>
        <w:right w:val="none" w:sz="0" w:space="0" w:color="auto"/>
      </w:divBdr>
    </w:div>
    <w:div w:id="1747679535">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 w:id="2005358140">
      <w:bodyDiv w:val="1"/>
      <w:marLeft w:val="0"/>
      <w:marRight w:val="0"/>
      <w:marTop w:val="0"/>
      <w:marBottom w:val="0"/>
      <w:divBdr>
        <w:top w:val="none" w:sz="0" w:space="0" w:color="auto"/>
        <w:left w:val="none" w:sz="0" w:space="0" w:color="auto"/>
        <w:bottom w:val="none" w:sz="0" w:space="0" w:color="auto"/>
        <w:right w:val="none" w:sz="0" w:space="0" w:color="auto"/>
      </w:divBdr>
    </w:div>
    <w:div w:id="2074691012">
      <w:bodyDiv w:val="1"/>
      <w:marLeft w:val="0"/>
      <w:marRight w:val="0"/>
      <w:marTop w:val="0"/>
      <w:marBottom w:val="0"/>
      <w:divBdr>
        <w:top w:val="none" w:sz="0" w:space="0" w:color="auto"/>
        <w:left w:val="none" w:sz="0" w:space="0" w:color="auto"/>
        <w:bottom w:val="none" w:sz="0" w:space="0" w:color="auto"/>
        <w:right w:val="none" w:sz="0" w:space="0" w:color="auto"/>
      </w:divBdr>
    </w:div>
    <w:div w:id="211367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26</Pages>
  <Words>9538</Words>
  <Characters>57229</Characters>
  <Application>Microsoft Office Word</Application>
  <DocSecurity>0</DocSecurity>
  <Lines>476</Lines>
  <Paragraphs>133</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    I. Nazwa oraz adres Zamawiającego</vt:lpstr>
      <vt:lpstr>    II. Ochrona danych osobowych</vt:lpstr>
      <vt:lpstr>    III. Tryb udzielania zamówienia</vt:lpstr>
      <vt:lpstr>    IV. Opis przedmiotu zamówienia</vt:lpstr>
      <vt:lpstr>    V. Podwykonawstwo</vt:lpstr>
      <vt:lpstr>    VI. Termin wykonania zamówienia</vt:lpstr>
      <vt:lpstr>    VII. Warunki udziału w postępowaniu</vt:lpstr>
      <vt:lpstr>    VIII. Podstawy wykluczenia z postępowania</vt:lpstr>
      <vt:lpstr>    IX. Podmiotowe środki dowodowe. Oświadczenia i dokumenty, jakie zobowiązani są d</vt:lpstr>
      <vt:lpstr>    X. Poleganie na zasobach innych podmiotów</vt:lpstr>
      <vt:lpstr>    XI. Informacja dla Wykonawców wspólnie ubiegających się o udzielenie zamówienia</vt:lpstr>
      <vt:lpstr>    XII. Informacje o sposobie porozumiewania się zamawiającego z Wykonawcami oraz p</vt:lpstr>
      <vt:lpstr>    XIII. Opis sposobu przygotowania ofert oraz dokumentów wymaganych przez Zamawiaj</vt:lpstr>
      <vt:lpstr>    XIV. Sposób obliczania ceny oferty</vt:lpstr>
      <vt:lpstr>    XV. Wymagania dotyczące wadium </vt:lpstr>
      <vt:lpstr>    XVI. Termin związania ofertą</vt:lpstr>
      <vt:lpstr>    XVII. Miejsce i termin składania ofert</vt:lpstr>
      <vt:lpstr>    XVIII. Otwarcie ofert</vt:lpstr>
      <vt:lpstr>    XIX. Opis kryteriów oceny ofert wraz z podaniem wag tych kryteriów i sposobu oce</vt:lpstr>
      <vt:lpstr>    XX. Informacje o formalnościach, jakie powinny być dopełnione po wyborze oferty </vt:lpstr>
      <vt:lpstr>    XXI. Wymagania dotyczące zabezpieczenia należytego wykonania umowy</vt:lpstr>
      <vt:lpstr>    Wniesione zostanie przez Wykonawcę przed podpisaniem umowy. Wykonawca, którego o</vt:lpstr>
      <vt:lpstr>    Zabezpieczenie wnoszone w pieniądzu wpłaca się przelewem na rachunek bankowy Zam</vt:lpstr>
      <vt:lpstr>    Zabezpieczenie może być wnoszone według wyboru wykonawcy w jednej lub w kilku fo</vt:lpstr>
      <vt:lpstr>    Zamawiający nie wyraża zgody na wniesienie zabezpieczenia w formach, o których m</vt:lpstr>
      <vt:lpstr>    Zabezpieczenie należytego wykonania umowy służy pokryciu roszczeń z tytułu niewy</vt:lpstr>
      <vt:lpstr>    Zabezpieczenie służy w szczególności pokryciu roszczeń o zapłatę odszkodowania z</vt:lpstr>
      <vt:lpstr>    Zwrot zabezpieczenia należytego wykonania umowy nastąpi na zasadach określonych </vt:lpstr>
      <vt:lpstr>    Z dokumentu stwierdzającego wniesienie zabezpieczenia w formie innej niż w pieni</vt:lpstr>
      <vt:lpstr>    XXII. Informacje o treści zawieranej umowy oraz możliwości jej zmiany </vt:lpstr>
      <vt:lpstr>    XXIII. Pouczenie o środkach ochrony prawnej przysługujących Wykonawcy</vt:lpstr>
      <vt:lpstr>    XXIV. Zalecenia Zamawiającego</vt:lpstr>
      <vt:lpstr>    XXV. Spis załączników</vt:lpstr>
    </vt:vector>
  </TitlesOfParts>
  <Company/>
  <LinksUpToDate>false</LinksUpToDate>
  <CharactersWithSpaces>66634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Marek</dc:creator>
  <dc:description/>
  <cp:lastModifiedBy>Pieta Marek</cp:lastModifiedBy>
  <cp:revision>26</cp:revision>
  <cp:lastPrinted>2024-04-17T07:44:00Z</cp:lastPrinted>
  <dcterms:created xsi:type="dcterms:W3CDTF">2023-12-01T09:22:00Z</dcterms:created>
  <dcterms:modified xsi:type="dcterms:W3CDTF">2025-04-18T05:43:00Z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