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2AB7" w14:textId="77777777" w:rsidR="005D2781" w:rsidRDefault="005D2781" w:rsidP="0064185C">
      <w:pPr>
        <w:spacing w:after="0"/>
        <w:jc w:val="right"/>
      </w:pPr>
    </w:p>
    <w:p w14:paraId="3A07855D" w14:textId="1DF57938" w:rsidR="00DE76B9" w:rsidRPr="0064185C" w:rsidRDefault="005D2781" w:rsidP="0064185C">
      <w:pPr>
        <w:spacing w:after="0"/>
        <w:jc w:val="right"/>
        <w:rPr>
          <w:b/>
          <w:bCs/>
          <w:sz w:val="24"/>
          <w:szCs w:val="24"/>
        </w:rPr>
      </w:pPr>
      <w:r>
        <w:tab/>
      </w:r>
      <w:r>
        <w:tab/>
      </w:r>
      <w:r>
        <w:tab/>
      </w:r>
      <w:r>
        <w:tab/>
      </w:r>
      <w:r>
        <w:tab/>
      </w:r>
      <w:r>
        <w:tab/>
      </w:r>
      <w:r>
        <w:tab/>
      </w:r>
      <w:r>
        <w:tab/>
      </w:r>
      <w:r>
        <w:tab/>
      </w:r>
      <w:r>
        <w:tab/>
      </w:r>
      <w:r>
        <w:tab/>
      </w:r>
      <w:r>
        <w:tab/>
      </w:r>
      <w:r>
        <w:tab/>
      </w:r>
      <w:r>
        <w:tab/>
      </w:r>
      <w:r>
        <w:tab/>
      </w:r>
      <w:r>
        <w:tab/>
      </w:r>
      <w:r>
        <w:tab/>
      </w:r>
      <w:r w:rsidRPr="0064185C">
        <w:rPr>
          <w:b/>
          <w:bCs/>
          <w:sz w:val="24"/>
          <w:szCs w:val="24"/>
        </w:rPr>
        <w:t xml:space="preserve">Załącznik nr </w:t>
      </w:r>
      <w:r w:rsidR="0064185C">
        <w:rPr>
          <w:b/>
          <w:bCs/>
          <w:sz w:val="24"/>
          <w:szCs w:val="24"/>
        </w:rPr>
        <w:t>3</w:t>
      </w:r>
      <w:r w:rsidRPr="0064185C">
        <w:rPr>
          <w:b/>
          <w:bCs/>
          <w:sz w:val="24"/>
          <w:szCs w:val="24"/>
        </w:rPr>
        <w:t xml:space="preserve"> do SWZ</w:t>
      </w:r>
    </w:p>
    <w:p w14:paraId="4D941B39" w14:textId="0A7AB6C3" w:rsidR="00DE76B9" w:rsidRDefault="005D2781">
      <w:pPr>
        <w:spacing w:after="0"/>
      </w:pPr>
      <w:r>
        <w:tab/>
      </w:r>
      <w:r>
        <w:tab/>
      </w:r>
      <w:r>
        <w:tab/>
      </w:r>
      <w:r>
        <w:tab/>
      </w:r>
      <w:r>
        <w:tab/>
      </w:r>
      <w:r>
        <w:tab/>
      </w:r>
      <w:r>
        <w:tab/>
      </w:r>
      <w:r>
        <w:tab/>
      </w:r>
      <w:r>
        <w:tab/>
      </w:r>
      <w:r>
        <w:tab/>
      </w:r>
      <w:r>
        <w:tab/>
      </w:r>
      <w:r>
        <w:tab/>
      </w:r>
      <w:r>
        <w:tab/>
      </w:r>
      <w:r>
        <w:tab/>
      </w:r>
      <w:r>
        <w:tab/>
      </w:r>
      <w:r>
        <w:tab/>
      </w:r>
      <w:r>
        <w:tab/>
      </w:r>
    </w:p>
    <w:p w14:paraId="45E53CC3" w14:textId="77777777" w:rsidR="00DE76B9" w:rsidRDefault="00DE76B9">
      <w:pPr>
        <w:spacing w:after="0"/>
      </w:pPr>
    </w:p>
    <w:p w14:paraId="5D784328" w14:textId="00A68952" w:rsidR="005D2781" w:rsidRDefault="005D2781" w:rsidP="005D2781">
      <w:pPr>
        <w:pStyle w:val="Akapitzlist"/>
        <w:shd w:val="clear" w:color="auto" w:fill="FFFFFF"/>
        <w:tabs>
          <w:tab w:val="left" w:pos="288"/>
          <w:tab w:val="left" w:pos="1560"/>
          <w:tab w:val="left" w:pos="2127"/>
        </w:tabs>
        <w:spacing w:after="0" w:line="276" w:lineRule="auto"/>
        <w:ind w:left="1985" w:hanging="709"/>
        <w:jc w:val="center"/>
        <w:rPr>
          <w:rFonts w:eastAsiaTheme="minorEastAsia" w:cstheme="minorHAnsi"/>
          <w:b/>
          <w:bCs/>
          <w:szCs w:val="20"/>
        </w:rPr>
      </w:pPr>
      <w:r w:rsidRPr="00AB2179">
        <w:rPr>
          <w:rFonts w:cstheme="minorHAnsi"/>
          <w:b/>
          <w:bCs/>
          <w:kern w:val="144"/>
        </w:rPr>
        <w:t>Zestawienie</w:t>
      </w:r>
      <w:r w:rsidRPr="00AB2179">
        <w:rPr>
          <w:rFonts w:eastAsiaTheme="minorEastAsia" w:cstheme="minorHAnsi"/>
          <w:b/>
          <w:bCs/>
          <w:szCs w:val="20"/>
        </w:rPr>
        <w:t xml:space="preserve"> parametrów technicznych i użytkowych oraz warunki podlegające ocenie</w:t>
      </w:r>
    </w:p>
    <w:p w14:paraId="39EBBD74" w14:textId="77777777" w:rsidR="002E32AD" w:rsidRDefault="002E32AD" w:rsidP="005D2781">
      <w:pPr>
        <w:pStyle w:val="Akapitzlist"/>
        <w:shd w:val="clear" w:color="auto" w:fill="FFFFFF"/>
        <w:tabs>
          <w:tab w:val="left" w:pos="288"/>
          <w:tab w:val="left" w:pos="1560"/>
          <w:tab w:val="left" w:pos="2127"/>
        </w:tabs>
        <w:spacing w:after="0" w:line="276" w:lineRule="auto"/>
        <w:ind w:left="1985" w:hanging="709"/>
        <w:jc w:val="center"/>
        <w:rPr>
          <w:rFonts w:cstheme="minorHAnsi"/>
          <w:kern w:val="144"/>
        </w:rPr>
      </w:pPr>
    </w:p>
    <w:p w14:paraId="1B21425A" w14:textId="77777777" w:rsidR="00DE76B9" w:rsidRDefault="00DE76B9">
      <w:pPr>
        <w:spacing w:after="0"/>
      </w:pPr>
    </w:p>
    <w:tbl>
      <w:tblPr>
        <w:tblW w:w="51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8660"/>
        <w:gridCol w:w="3391"/>
        <w:gridCol w:w="2990"/>
      </w:tblGrid>
      <w:tr w:rsidR="002E32AD" w:rsidRPr="002E32AD" w14:paraId="529ADAA4" w14:textId="77777777" w:rsidTr="000838B6">
        <w:tc>
          <w:tcPr>
            <w:tcW w:w="276" w:type="pct"/>
            <w:vAlign w:val="center"/>
          </w:tcPr>
          <w:p w14:paraId="78F0837C" w14:textId="77777777" w:rsidR="002E32AD" w:rsidRPr="002E32AD" w:rsidRDefault="002E32AD" w:rsidP="002E32AD">
            <w:pPr>
              <w:pStyle w:val="NoSpacing"/>
              <w:jc w:val="center"/>
              <w:rPr>
                <w:rFonts w:asciiTheme="minorHAnsi" w:hAnsiTheme="minorHAnsi" w:cstheme="minorHAnsi"/>
                <w:b/>
                <w:bCs/>
                <w:sz w:val="20"/>
                <w:szCs w:val="20"/>
              </w:rPr>
            </w:pPr>
            <w:r w:rsidRPr="002E32AD">
              <w:rPr>
                <w:rFonts w:asciiTheme="minorHAnsi" w:hAnsiTheme="minorHAnsi" w:cstheme="minorHAnsi"/>
                <w:b/>
                <w:bCs/>
                <w:sz w:val="20"/>
                <w:szCs w:val="20"/>
              </w:rPr>
              <w:t>Lp.</w:t>
            </w:r>
          </w:p>
        </w:tc>
        <w:tc>
          <w:tcPr>
            <w:tcW w:w="2720" w:type="pct"/>
            <w:vAlign w:val="center"/>
          </w:tcPr>
          <w:p w14:paraId="3DF13371" w14:textId="77777777" w:rsidR="002E32AD" w:rsidRPr="002E32AD" w:rsidRDefault="002E32AD" w:rsidP="002E32AD">
            <w:pPr>
              <w:pStyle w:val="NoSpacing"/>
              <w:jc w:val="center"/>
              <w:rPr>
                <w:rFonts w:asciiTheme="minorHAnsi" w:hAnsiTheme="minorHAnsi" w:cstheme="minorHAnsi"/>
                <w:b/>
                <w:bCs/>
                <w:sz w:val="20"/>
                <w:szCs w:val="20"/>
              </w:rPr>
            </w:pPr>
            <w:r w:rsidRPr="002E32AD">
              <w:rPr>
                <w:rFonts w:asciiTheme="minorHAnsi" w:hAnsiTheme="minorHAnsi" w:cstheme="minorHAnsi"/>
                <w:b/>
                <w:bCs/>
                <w:sz w:val="20"/>
                <w:szCs w:val="20"/>
              </w:rPr>
              <w:t>Opis parametru</w:t>
            </w:r>
          </w:p>
        </w:tc>
        <w:tc>
          <w:tcPr>
            <w:tcW w:w="1065" w:type="pct"/>
            <w:vAlign w:val="center"/>
          </w:tcPr>
          <w:p w14:paraId="694F5894" w14:textId="4F355893" w:rsidR="002E32AD" w:rsidRPr="002E32AD" w:rsidRDefault="002E32AD" w:rsidP="002E32AD">
            <w:pPr>
              <w:pStyle w:val="NoSpacing"/>
              <w:jc w:val="center"/>
              <w:rPr>
                <w:rFonts w:asciiTheme="minorHAnsi" w:hAnsiTheme="minorHAnsi" w:cstheme="minorHAnsi"/>
                <w:b/>
                <w:bCs/>
                <w:sz w:val="20"/>
                <w:szCs w:val="20"/>
              </w:rPr>
            </w:pPr>
            <w:r w:rsidRPr="002E32AD">
              <w:rPr>
                <w:rFonts w:asciiTheme="minorHAnsi" w:hAnsiTheme="minorHAnsi" w:cstheme="minorHAnsi"/>
                <w:b/>
                <w:bCs/>
                <w:sz w:val="20"/>
                <w:szCs w:val="20"/>
              </w:rPr>
              <w:t xml:space="preserve">Potwierdzenie spełnienia minimalnych wymagań (TAK/NIE) lub parametry oferowane (podać dokładne wartości </w:t>
            </w:r>
            <w:r w:rsidR="000838B6">
              <w:rPr>
                <w:rFonts w:asciiTheme="minorHAnsi" w:hAnsiTheme="minorHAnsi" w:cstheme="minorHAnsi"/>
                <w:b/>
                <w:bCs/>
                <w:sz w:val="20"/>
                <w:szCs w:val="20"/>
              </w:rPr>
              <w:t>/ zakresy lub opisać</w:t>
            </w:r>
            <w:r w:rsidRPr="002E32AD">
              <w:rPr>
                <w:rFonts w:asciiTheme="minorHAnsi" w:hAnsiTheme="minorHAnsi" w:cstheme="minorHAnsi"/>
                <w:b/>
                <w:bCs/>
                <w:sz w:val="20"/>
                <w:szCs w:val="20"/>
              </w:rPr>
              <w:t>)</w:t>
            </w:r>
          </w:p>
        </w:tc>
        <w:tc>
          <w:tcPr>
            <w:tcW w:w="939" w:type="pct"/>
          </w:tcPr>
          <w:p w14:paraId="24062080" w14:textId="77777777" w:rsidR="002E32AD" w:rsidRPr="002E32AD" w:rsidRDefault="002E32AD" w:rsidP="002E32AD">
            <w:pPr>
              <w:pStyle w:val="NoSpacing"/>
              <w:jc w:val="center"/>
              <w:rPr>
                <w:rFonts w:asciiTheme="minorHAnsi" w:hAnsiTheme="minorHAnsi" w:cstheme="minorHAnsi"/>
                <w:b/>
                <w:bCs/>
                <w:sz w:val="20"/>
                <w:szCs w:val="20"/>
              </w:rPr>
            </w:pPr>
          </w:p>
          <w:p w14:paraId="1A199636" w14:textId="77777777" w:rsidR="002E32AD" w:rsidRPr="002E32AD" w:rsidRDefault="002E32AD" w:rsidP="002E32AD">
            <w:pPr>
              <w:pStyle w:val="NoSpacing"/>
              <w:jc w:val="center"/>
              <w:rPr>
                <w:rFonts w:asciiTheme="minorHAnsi" w:hAnsiTheme="minorHAnsi" w:cstheme="minorHAnsi"/>
                <w:b/>
                <w:bCs/>
                <w:sz w:val="20"/>
                <w:szCs w:val="20"/>
              </w:rPr>
            </w:pPr>
          </w:p>
          <w:p w14:paraId="62A44293" w14:textId="77777777" w:rsidR="002E32AD" w:rsidRPr="002E32AD" w:rsidRDefault="002E32AD" w:rsidP="002E32AD">
            <w:pPr>
              <w:pStyle w:val="NoSpacing"/>
              <w:jc w:val="center"/>
              <w:rPr>
                <w:rFonts w:asciiTheme="minorHAnsi" w:hAnsiTheme="minorHAnsi" w:cstheme="minorHAnsi"/>
                <w:b/>
                <w:bCs/>
                <w:sz w:val="20"/>
                <w:szCs w:val="20"/>
              </w:rPr>
            </w:pPr>
            <w:r w:rsidRPr="002E32AD">
              <w:rPr>
                <w:rFonts w:asciiTheme="minorHAnsi" w:hAnsiTheme="minorHAnsi" w:cstheme="minorHAnsi"/>
                <w:b/>
                <w:bCs/>
                <w:sz w:val="20"/>
                <w:szCs w:val="20"/>
              </w:rPr>
              <w:t>Parametry oceniane</w:t>
            </w:r>
          </w:p>
        </w:tc>
      </w:tr>
      <w:tr w:rsidR="002E32AD" w:rsidRPr="002E32AD" w14:paraId="70337230" w14:textId="77777777" w:rsidTr="002E32AD">
        <w:tc>
          <w:tcPr>
            <w:tcW w:w="4061" w:type="pct"/>
            <w:gridSpan w:val="3"/>
            <w:shd w:val="clear" w:color="auto" w:fill="A5A5A5"/>
            <w:vAlign w:val="center"/>
          </w:tcPr>
          <w:p w14:paraId="19C2AC3C" w14:textId="77777777" w:rsidR="002E32AD" w:rsidRPr="002E32AD" w:rsidRDefault="002E32AD" w:rsidP="002E32AD">
            <w:pPr>
              <w:pStyle w:val="NoSpacing"/>
              <w:jc w:val="center"/>
              <w:rPr>
                <w:rFonts w:asciiTheme="minorHAnsi" w:hAnsiTheme="minorHAnsi" w:cstheme="minorHAnsi"/>
                <w:b/>
                <w:bCs/>
                <w:sz w:val="20"/>
                <w:szCs w:val="20"/>
              </w:rPr>
            </w:pPr>
            <w:r w:rsidRPr="002E32AD">
              <w:rPr>
                <w:rFonts w:asciiTheme="minorHAnsi" w:hAnsiTheme="minorHAnsi" w:cstheme="minorHAnsi"/>
                <w:b/>
                <w:bCs/>
                <w:sz w:val="20"/>
                <w:szCs w:val="20"/>
              </w:rPr>
              <w:t xml:space="preserve">Parametry wymagane </w:t>
            </w:r>
          </w:p>
        </w:tc>
        <w:tc>
          <w:tcPr>
            <w:tcW w:w="939" w:type="pct"/>
            <w:shd w:val="clear" w:color="auto" w:fill="A5A5A5"/>
          </w:tcPr>
          <w:p w14:paraId="5C56276D" w14:textId="77777777" w:rsidR="002E32AD" w:rsidRPr="002E32AD" w:rsidRDefault="002E32AD" w:rsidP="002E32AD">
            <w:pPr>
              <w:pStyle w:val="NoSpacing"/>
              <w:jc w:val="center"/>
              <w:rPr>
                <w:rFonts w:asciiTheme="minorHAnsi" w:hAnsiTheme="minorHAnsi" w:cstheme="minorHAnsi"/>
                <w:b/>
                <w:bCs/>
                <w:sz w:val="20"/>
                <w:szCs w:val="20"/>
              </w:rPr>
            </w:pPr>
          </w:p>
        </w:tc>
      </w:tr>
      <w:tr w:rsidR="002E32AD" w:rsidRPr="002E32AD" w14:paraId="07175464" w14:textId="77777777" w:rsidTr="000838B6">
        <w:tc>
          <w:tcPr>
            <w:tcW w:w="276" w:type="pct"/>
            <w:vAlign w:val="center"/>
          </w:tcPr>
          <w:p w14:paraId="00B0835E" w14:textId="77777777" w:rsidR="002E32AD" w:rsidRPr="002E32AD" w:rsidRDefault="002E32AD" w:rsidP="002E32AD">
            <w:pPr>
              <w:pStyle w:val="NoSpacing"/>
              <w:numPr>
                <w:ilvl w:val="0"/>
                <w:numId w:val="6"/>
              </w:numPr>
              <w:ind w:left="0" w:firstLine="0"/>
              <w:rPr>
                <w:rFonts w:asciiTheme="minorHAnsi" w:hAnsiTheme="minorHAnsi" w:cstheme="minorHAnsi"/>
                <w:sz w:val="20"/>
                <w:szCs w:val="20"/>
              </w:rPr>
            </w:pPr>
          </w:p>
        </w:tc>
        <w:tc>
          <w:tcPr>
            <w:tcW w:w="2720" w:type="pct"/>
            <w:vAlign w:val="center"/>
          </w:tcPr>
          <w:p w14:paraId="0EAC5E3B"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Jednostka  wprowadzona do produkcji  w 2021 r, aparat fabrycznie nowy, nie rekondycjonowany, rok produkcji 2024r., wersja oprogramowania min 2023, system operacyjny windows 10 lub nowszy</w:t>
            </w:r>
          </w:p>
        </w:tc>
        <w:tc>
          <w:tcPr>
            <w:tcW w:w="1065" w:type="pct"/>
            <w:vAlign w:val="center"/>
          </w:tcPr>
          <w:p w14:paraId="05A7AFF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0D155981"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19ECC593" w14:textId="77777777" w:rsidTr="000838B6">
        <w:tc>
          <w:tcPr>
            <w:tcW w:w="276" w:type="pct"/>
            <w:vAlign w:val="center"/>
          </w:tcPr>
          <w:p w14:paraId="15B46C18" w14:textId="77777777" w:rsidR="002E32AD" w:rsidRPr="002E32AD" w:rsidRDefault="002E32AD" w:rsidP="002E32AD">
            <w:pPr>
              <w:pStyle w:val="NoSpacing"/>
              <w:numPr>
                <w:ilvl w:val="0"/>
                <w:numId w:val="6"/>
              </w:numPr>
              <w:ind w:left="0" w:firstLine="0"/>
              <w:rPr>
                <w:rFonts w:asciiTheme="minorHAnsi" w:hAnsiTheme="minorHAnsi" w:cstheme="minorHAnsi"/>
                <w:sz w:val="20"/>
                <w:szCs w:val="20"/>
              </w:rPr>
            </w:pPr>
          </w:p>
        </w:tc>
        <w:tc>
          <w:tcPr>
            <w:tcW w:w="2720" w:type="pct"/>
            <w:vAlign w:val="center"/>
          </w:tcPr>
          <w:p w14:paraId="45A382A6" w14:textId="4E26ABF8" w:rsidR="002E32AD" w:rsidRPr="002E32AD" w:rsidRDefault="002E32AD" w:rsidP="000838B6">
            <w:pPr>
              <w:pStyle w:val="NoSpacing"/>
              <w:rPr>
                <w:rFonts w:asciiTheme="minorHAnsi" w:hAnsiTheme="minorHAnsi" w:cstheme="minorHAnsi"/>
                <w:sz w:val="20"/>
                <w:szCs w:val="20"/>
              </w:rPr>
            </w:pPr>
            <w:r>
              <w:rPr>
                <w:rFonts w:asciiTheme="minorHAnsi" w:hAnsiTheme="minorHAnsi" w:cstheme="minorHAnsi"/>
                <w:sz w:val="20"/>
                <w:szCs w:val="20"/>
              </w:rPr>
              <w:t>Nazwa</w:t>
            </w:r>
          </w:p>
        </w:tc>
        <w:tc>
          <w:tcPr>
            <w:tcW w:w="1065" w:type="pct"/>
            <w:vAlign w:val="center"/>
          </w:tcPr>
          <w:p w14:paraId="2CD80168" w14:textId="654AB725" w:rsidR="002E32AD" w:rsidRPr="002E32AD" w:rsidRDefault="000838B6" w:rsidP="002E32AD">
            <w:pPr>
              <w:pStyle w:val="NoSpacing"/>
              <w:jc w:val="center"/>
              <w:rPr>
                <w:rFonts w:asciiTheme="minorHAnsi" w:hAnsiTheme="minorHAnsi" w:cstheme="minorHAnsi"/>
                <w:sz w:val="20"/>
                <w:szCs w:val="20"/>
              </w:rPr>
            </w:pPr>
            <w:r>
              <w:rPr>
                <w:rFonts w:asciiTheme="minorHAnsi" w:hAnsiTheme="minorHAnsi" w:cstheme="minorHAnsi"/>
                <w:sz w:val="20"/>
                <w:szCs w:val="20"/>
              </w:rPr>
              <w:t>Podać</w:t>
            </w:r>
          </w:p>
        </w:tc>
        <w:tc>
          <w:tcPr>
            <w:tcW w:w="939" w:type="pct"/>
          </w:tcPr>
          <w:p w14:paraId="75BACA38"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6B7F20A7" w14:textId="77777777" w:rsidTr="000838B6">
        <w:tc>
          <w:tcPr>
            <w:tcW w:w="276" w:type="pct"/>
            <w:vAlign w:val="center"/>
          </w:tcPr>
          <w:p w14:paraId="1E96DD92" w14:textId="77777777" w:rsidR="002E32AD" w:rsidRPr="002E32AD" w:rsidRDefault="002E32AD" w:rsidP="002E32AD">
            <w:pPr>
              <w:pStyle w:val="NoSpacing"/>
              <w:numPr>
                <w:ilvl w:val="0"/>
                <w:numId w:val="6"/>
              </w:numPr>
              <w:ind w:left="0" w:firstLine="0"/>
              <w:rPr>
                <w:rFonts w:asciiTheme="minorHAnsi" w:hAnsiTheme="minorHAnsi" w:cstheme="minorHAnsi"/>
                <w:sz w:val="20"/>
                <w:szCs w:val="20"/>
              </w:rPr>
            </w:pPr>
          </w:p>
        </w:tc>
        <w:tc>
          <w:tcPr>
            <w:tcW w:w="2720" w:type="pct"/>
            <w:vAlign w:val="center"/>
          </w:tcPr>
          <w:p w14:paraId="1CBEEFCD" w14:textId="6E1C3F22" w:rsidR="002E32AD" w:rsidRPr="002E32AD" w:rsidRDefault="002E32AD" w:rsidP="000838B6">
            <w:pPr>
              <w:pStyle w:val="NoSpacing"/>
              <w:rPr>
                <w:rFonts w:asciiTheme="minorHAnsi" w:hAnsiTheme="minorHAnsi" w:cstheme="minorHAnsi"/>
                <w:sz w:val="20"/>
                <w:szCs w:val="20"/>
              </w:rPr>
            </w:pPr>
            <w:r>
              <w:rPr>
                <w:rFonts w:asciiTheme="minorHAnsi" w:hAnsiTheme="minorHAnsi" w:cstheme="minorHAnsi"/>
                <w:sz w:val="20"/>
                <w:szCs w:val="20"/>
              </w:rPr>
              <w:t>Producent</w:t>
            </w:r>
          </w:p>
        </w:tc>
        <w:tc>
          <w:tcPr>
            <w:tcW w:w="1065" w:type="pct"/>
            <w:vAlign w:val="center"/>
          </w:tcPr>
          <w:p w14:paraId="64024311" w14:textId="6D8E336B" w:rsidR="002E32AD" w:rsidRPr="002E32AD" w:rsidRDefault="000838B6" w:rsidP="002E32AD">
            <w:pPr>
              <w:pStyle w:val="NoSpacing"/>
              <w:jc w:val="center"/>
              <w:rPr>
                <w:rFonts w:asciiTheme="minorHAnsi" w:hAnsiTheme="minorHAnsi" w:cstheme="minorHAnsi"/>
                <w:sz w:val="20"/>
                <w:szCs w:val="20"/>
              </w:rPr>
            </w:pPr>
            <w:r>
              <w:rPr>
                <w:rFonts w:asciiTheme="minorHAnsi" w:hAnsiTheme="minorHAnsi" w:cstheme="minorHAnsi"/>
                <w:sz w:val="20"/>
                <w:szCs w:val="20"/>
              </w:rPr>
              <w:t xml:space="preserve">Podać </w:t>
            </w:r>
          </w:p>
        </w:tc>
        <w:tc>
          <w:tcPr>
            <w:tcW w:w="939" w:type="pct"/>
          </w:tcPr>
          <w:p w14:paraId="45D3DAD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E51C505" w14:textId="77777777" w:rsidTr="000838B6">
        <w:tc>
          <w:tcPr>
            <w:tcW w:w="276" w:type="pct"/>
            <w:vAlign w:val="center"/>
          </w:tcPr>
          <w:p w14:paraId="6B481F56" w14:textId="77777777" w:rsidR="002E32AD" w:rsidRPr="002E32AD" w:rsidRDefault="002E32AD" w:rsidP="002E32AD">
            <w:pPr>
              <w:pStyle w:val="NoSpacing"/>
              <w:numPr>
                <w:ilvl w:val="0"/>
                <w:numId w:val="6"/>
              </w:numPr>
              <w:ind w:left="0" w:firstLine="0"/>
              <w:rPr>
                <w:rFonts w:asciiTheme="minorHAnsi" w:hAnsiTheme="minorHAnsi" w:cstheme="minorHAnsi"/>
                <w:sz w:val="20"/>
                <w:szCs w:val="20"/>
              </w:rPr>
            </w:pPr>
          </w:p>
        </w:tc>
        <w:tc>
          <w:tcPr>
            <w:tcW w:w="2720" w:type="pct"/>
            <w:vAlign w:val="center"/>
          </w:tcPr>
          <w:p w14:paraId="48E7089F" w14:textId="30AD715E" w:rsidR="002E32AD" w:rsidRDefault="002E32AD" w:rsidP="000838B6">
            <w:pPr>
              <w:pStyle w:val="NoSpacing"/>
              <w:rPr>
                <w:rFonts w:asciiTheme="minorHAnsi" w:hAnsiTheme="minorHAnsi" w:cstheme="minorHAnsi"/>
                <w:sz w:val="20"/>
                <w:szCs w:val="20"/>
              </w:rPr>
            </w:pPr>
            <w:r>
              <w:rPr>
                <w:rFonts w:asciiTheme="minorHAnsi" w:hAnsiTheme="minorHAnsi" w:cstheme="minorHAnsi"/>
                <w:sz w:val="20"/>
                <w:szCs w:val="20"/>
              </w:rPr>
              <w:t>Model</w:t>
            </w:r>
          </w:p>
        </w:tc>
        <w:tc>
          <w:tcPr>
            <w:tcW w:w="1065" w:type="pct"/>
            <w:vAlign w:val="center"/>
          </w:tcPr>
          <w:p w14:paraId="6242A8A1" w14:textId="3A34ECEA" w:rsidR="002E32AD" w:rsidRPr="002E32AD" w:rsidRDefault="000838B6" w:rsidP="002E32AD">
            <w:pPr>
              <w:pStyle w:val="NoSpacing"/>
              <w:jc w:val="center"/>
              <w:rPr>
                <w:rFonts w:asciiTheme="minorHAnsi" w:hAnsiTheme="minorHAnsi" w:cstheme="minorHAnsi"/>
                <w:sz w:val="20"/>
                <w:szCs w:val="20"/>
              </w:rPr>
            </w:pPr>
            <w:r>
              <w:rPr>
                <w:rFonts w:asciiTheme="minorHAnsi" w:hAnsiTheme="minorHAnsi" w:cstheme="minorHAnsi"/>
                <w:sz w:val="20"/>
                <w:szCs w:val="20"/>
              </w:rPr>
              <w:t>Podać</w:t>
            </w:r>
          </w:p>
        </w:tc>
        <w:tc>
          <w:tcPr>
            <w:tcW w:w="939" w:type="pct"/>
          </w:tcPr>
          <w:p w14:paraId="324C25C5"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C4C4A0A" w14:textId="77777777" w:rsidTr="000838B6">
        <w:tc>
          <w:tcPr>
            <w:tcW w:w="276" w:type="pct"/>
            <w:vAlign w:val="center"/>
          </w:tcPr>
          <w:p w14:paraId="709A7B5E" w14:textId="77777777" w:rsidR="002E32AD" w:rsidRPr="002E32AD" w:rsidRDefault="002E32AD" w:rsidP="002E32AD">
            <w:pPr>
              <w:pStyle w:val="NoSpacing"/>
              <w:numPr>
                <w:ilvl w:val="0"/>
                <w:numId w:val="6"/>
              </w:numPr>
              <w:ind w:left="0" w:firstLine="0"/>
              <w:rPr>
                <w:rFonts w:asciiTheme="minorHAnsi" w:hAnsiTheme="minorHAnsi" w:cstheme="minorHAnsi"/>
                <w:sz w:val="20"/>
                <w:szCs w:val="20"/>
              </w:rPr>
            </w:pPr>
          </w:p>
        </w:tc>
        <w:tc>
          <w:tcPr>
            <w:tcW w:w="2720" w:type="pct"/>
            <w:vAlign w:val="center"/>
          </w:tcPr>
          <w:p w14:paraId="717BC31A" w14:textId="797A97F3" w:rsidR="002E32AD" w:rsidRDefault="002E32AD" w:rsidP="000838B6">
            <w:pPr>
              <w:pStyle w:val="NoSpacing"/>
              <w:rPr>
                <w:rFonts w:asciiTheme="minorHAnsi" w:hAnsiTheme="minorHAnsi" w:cstheme="minorHAnsi"/>
                <w:sz w:val="20"/>
                <w:szCs w:val="20"/>
              </w:rPr>
            </w:pPr>
            <w:r>
              <w:rPr>
                <w:rFonts w:asciiTheme="minorHAnsi" w:hAnsiTheme="minorHAnsi" w:cstheme="minorHAnsi"/>
                <w:sz w:val="20"/>
                <w:szCs w:val="20"/>
              </w:rPr>
              <w:t>Rok produkcji 2024</w:t>
            </w:r>
          </w:p>
        </w:tc>
        <w:tc>
          <w:tcPr>
            <w:tcW w:w="1065" w:type="pct"/>
            <w:vAlign w:val="center"/>
          </w:tcPr>
          <w:p w14:paraId="33F8A353" w14:textId="172358FC" w:rsidR="002E32AD" w:rsidRPr="002E32AD" w:rsidRDefault="000838B6" w:rsidP="002E32AD">
            <w:pPr>
              <w:pStyle w:val="NoSpacing"/>
              <w:jc w:val="center"/>
              <w:rPr>
                <w:rFonts w:asciiTheme="minorHAnsi" w:hAnsiTheme="minorHAnsi" w:cstheme="minorHAnsi"/>
                <w:sz w:val="20"/>
                <w:szCs w:val="20"/>
              </w:rPr>
            </w:pPr>
            <w:r>
              <w:rPr>
                <w:rFonts w:asciiTheme="minorHAnsi" w:hAnsiTheme="minorHAnsi" w:cstheme="minorHAnsi"/>
                <w:sz w:val="20"/>
                <w:szCs w:val="20"/>
              </w:rPr>
              <w:t>Tak</w:t>
            </w:r>
          </w:p>
        </w:tc>
        <w:tc>
          <w:tcPr>
            <w:tcW w:w="939" w:type="pct"/>
          </w:tcPr>
          <w:p w14:paraId="649E69C3"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2EF0744" w14:textId="77777777" w:rsidTr="000838B6">
        <w:tc>
          <w:tcPr>
            <w:tcW w:w="276" w:type="pct"/>
            <w:vAlign w:val="center"/>
          </w:tcPr>
          <w:p w14:paraId="250D23BC" w14:textId="77777777" w:rsidR="002E32AD" w:rsidRPr="002E32AD" w:rsidRDefault="002E32AD" w:rsidP="002E32AD">
            <w:pPr>
              <w:pStyle w:val="NoSpacing"/>
              <w:numPr>
                <w:ilvl w:val="0"/>
                <w:numId w:val="6"/>
              </w:numPr>
              <w:ind w:left="0" w:firstLine="0"/>
              <w:jc w:val="center"/>
              <w:rPr>
                <w:rFonts w:asciiTheme="minorHAnsi" w:hAnsiTheme="minorHAnsi" w:cstheme="minorHAnsi"/>
                <w:sz w:val="20"/>
                <w:szCs w:val="20"/>
              </w:rPr>
            </w:pPr>
          </w:p>
        </w:tc>
        <w:tc>
          <w:tcPr>
            <w:tcW w:w="2720" w:type="pct"/>
            <w:vAlign w:val="center"/>
          </w:tcPr>
          <w:p w14:paraId="0420A341"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Poziom hałasu emitowanego przez ultrasonograf poniżej 35dB</w:t>
            </w:r>
          </w:p>
        </w:tc>
        <w:tc>
          <w:tcPr>
            <w:tcW w:w="1065" w:type="pct"/>
            <w:vAlign w:val="center"/>
          </w:tcPr>
          <w:p w14:paraId="7323961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740FB22"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67353DD0" w14:textId="77777777" w:rsidTr="000838B6">
        <w:tc>
          <w:tcPr>
            <w:tcW w:w="276" w:type="pct"/>
            <w:vAlign w:val="center"/>
          </w:tcPr>
          <w:p w14:paraId="36F69338"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2C7AAB2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14- bitowy przetwornik z systemem cyfrowego formownia wiązki ultradźwiękowej min 16 wiązek jednocześnie. Ponad 191 kanałów Tx/Rx, Liczba kanałów cyfrowych ponad    8 250 000</w:t>
            </w:r>
          </w:p>
        </w:tc>
        <w:tc>
          <w:tcPr>
            <w:tcW w:w="1065" w:type="pct"/>
            <w:vAlign w:val="center"/>
          </w:tcPr>
          <w:p w14:paraId="7905C366"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Tak/Podać</w:t>
            </w:r>
          </w:p>
        </w:tc>
        <w:tc>
          <w:tcPr>
            <w:tcW w:w="939" w:type="pct"/>
          </w:tcPr>
          <w:p w14:paraId="6D260907"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6EAA054C" w14:textId="77777777" w:rsidTr="000838B6">
        <w:tc>
          <w:tcPr>
            <w:tcW w:w="276" w:type="pct"/>
            <w:vAlign w:val="center"/>
          </w:tcPr>
          <w:p w14:paraId="0091408A"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F6597CB"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lang w:eastAsia="ar-SA"/>
              </w:rPr>
              <w:t>Procesor min intel i5 2,5 GHz, karta graficzna min NIVIDA GeForce GTX 1650, Pamięć RAM 16 GB DDR4 SDRAM, 1x HDMI o rozdzielczości min 1920x1080 px</w:t>
            </w:r>
          </w:p>
        </w:tc>
        <w:tc>
          <w:tcPr>
            <w:tcW w:w="1065" w:type="pct"/>
            <w:vAlign w:val="center"/>
          </w:tcPr>
          <w:p w14:paraId="577D2049"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764C782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68F84697" w14:textId="77777777" w:rsidTr="000838B6">
        <w:tc>
          <w:tcPr>
            <w:tcW w:w="276" w:type="pct"/>
            <w:vAlign w:val="center"/>
          </w:tcPr>
          <w:p w14:paraId="0B9A1725"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1769486"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Aparat wyposażony w min 4 porty USB (min 2  w technologii 3.0), min 2 umiejscowione na pulpicie aparatu</w:t>
            </w:r>
          </w:p>
        </w:tc>
        <w:tc>
          <w:tcPr>
            <w:tcW w:w="1065" w:type="pct"/>
            <w:vAlign w:val="center"/>
          </w:tcPr>
          <w:p w14:paraId="2D2CA75B"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251D1D43"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91237C6" w14:textId="77777777" w:rsidTr="000838B6">
        <w:tc>
          <w:tcPr>
            <w:tcW w:w="276" w:type="pct"/>
            <w:vAlign w:val="center"/>
          </w:tcPr>
          <w:p w14:paraId="17B8F1FD"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2D28364D"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lang w:eastAsia="ar-SA"/>
              </w:rPr>
              <w:t>Regulowany pulpit aparatu góra/dół w zakresie min 18cm i obrót lewo/prawo min 30°.</w:t>
            </w:r>
          </w:p>
        </w:tc>
        <w:tc>
          <w:tcPr>
            <w:tcW w:w="1065" w:type="pct"/>
            <w:vAlign w:val="center"/>
          </w:tcPr>
          <w:p w14:paraId="7AB7F512"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7E41B037"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19CF85EA" w14:textId="77777777" w:rsidTr="000838B6">
        <w:tc>
          <w:tcPr>
            <w:tcW w:w="276" w:type="pct"/>
            <w:vAlign w:val="center"/>
          </w:tcPr>
          <w:p w14:paraId="0AF28245"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47C54A8" w14:textId="77777777" w:rsidR="002E32AD" w:rsidRPr="002E32AD" w:rsidRDefault="002E32AD" w:rsidP="000838B6">
            <w:pPr>
              <w:pStyle w:val="NoSpacing"/>
              <w:rPr>
                <w:rFonts w:asciiTheme="minorHAnsi" w:hAnsiTheme="minorHAnsi" w:cstheme="minorHAnsi"/>
                <w:sz w:val="20"/>
                <w:szCs w:val="20"/>
                <w:lang w:eastAsia="ar-SA"/>
              </w:rPr>
            </w:pPr>
            <w:r w:rsidRPr="002E32AD">
              <w:rPr>
                <w:rFonts w:asciiTheme="minorHAnsi" w:hAnsiTheme="minorHAnsi" w:cstheme="minorHAnsi"/>
                <w:sz w:val="20"/>
                <w:szCs w:val="20"/>
                <w:lang w:eastAsia="ar-SA"/>
              </w:rPr>
              <w:t xml:space="preserve">Klawiatura alfanumeryczna wysuwana z pod panelu sterowania oraz dostępna na ekranie dotykowym w wersji cyfrowej </w:t>
            </w:r>
          </w:p>
        </w:tc>
        <w:tc>
          <w:tcPr>
            <w:tcW w:w="1065" w:type="pct"/>
            <w:vAlign w:val="center"/>
          </w:tcPr>
          <w:p w14:paraId="00C85E5E"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21D8EB81"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D476081" w14:textId="77777777" w:rsidTr="000838B6">
        <w:trPr>
          <w:trHeight w:val="567"/>
        </w:trPr>
        <w:tc>
          <w:tcPr>
            <w:tcW w:w="276" w:type="pct"/>
            <w:vAlign w:val="center"/>
          </w:tcPr>
          <w:p w14:paraId="49511D03"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7D2EAB9"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Dynamika systemu min 320 dB</w:t>
            </w:r>
          </w:p>
        </w:tc>
        <w:tc>
          <w:tcPr>
            <w:tcW w:w="1065" w:type="pct"/>
            <w:vAlign w:val="center"/>
          </w:tcPr>
          <w:p w14:paraId="01838949"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Tak/Podać</w:t>
            </w:r>
          </w:p>
        </w:tc>
        <w:tc>
          <w:tcPr>
            <w:tcW w:w="939" w:type="pct"/>
          </w:tcPr>
          <w:p w14:paraId="14EA02F2" w14:textId="77777777" w:rsidR="00190549" w:rsidRPr="00190549" w:rsidRDefault="00190549" w:rsidP="00190549">
            <w:pPr>
              <w:suppressAutoHyphens w:val="0"/>
              <w:autoSpaceDE w:val="0"/>
              <w:autoSpaceDN w:val="0"/>
              <w:adjustRightInd w:val="0"/>
              <w:spacing w:after="0" w:line="240" w:lineRule="auto"/>
              <w:jc w:val="center"/>
              <w:rPr>
                <w:rFonts w:eastAsiaTheme="minorEastAsia" w:cstheme="minorHAnsi"/>
                <w:lang w:eastAsia="pl-PL"/>
              </w:rPr>
            </w:pPr>
            <w:r w:rsidRPr="00190549">
              <w:rPr>
                <w:rFonts w:eastAsiaTheme="minorEastAsia" w:cstheme="minorHAnsi"/>
                <w:lang w:eastAsia="pl-PL"/>
              </w:rPr>
              <w:t>Dynamika systemu od 320 dB do 359 dB – 0 punktów</w:t>
            </w:r>
          </w:p>
          <w:p w14:paraId="79F37E76" w14:textId="43492E2C" w:rsidR="002E32AD" w:rsidRPr="002E32AD" w:rsidRDefault="00190549" w:rsidP="00190549">
            <w:pPr>
              <w:pStyle w:val="NoSpacing"/>
              <w:jc w:val="center"/>
              <w:rPr>
                <w:rFonts w:asciiTheme="minorHAnsi" w:hAnsiTheme="minorHAnsi" w:cstheme="minorHAnsi"/>
                <w:sz w:val="20"/>
                <w:szCs w:val="20"/>
              </w:rPr>
            </w:pPr>
            <w:r w:rsidRPr="00190549">
              <w:rPr>
                <w:rFonts w:asciiTheme="minorHAnsi" w:eastAsiaTheme="minorEastAsia" w:hAnsiTheme="minorHAnsi" w:cstheme="minorHAnsi"/>
                <w:lang w:eastAsia="pl-PL"/>
              </w:rPr>
              <w:t xml:space="preserve">≥ 360 dB – </w:t>
            </w:r>
            <w:r w:rsidRPr="00190549">
              <w:rPr>
                <w:rFonts w:asciiTheme="minorHAnsi" w:eastAsiaTheme="minorEastAsia" w:hAnsiTheme="minorHAnsi" w:cstheme="minorHAnsi"/>
                <w:b/>
                <w:bCs/>
                <w:lang w:eastAsia="pl-PL"/>
              </w:rPr>
              <w:t>10 punktów</w:t>
            </w:r>
          </w:p>
        </w:tc>
      </w:tr>
      <w:tr w:rsidR="002E32AD" w:rsidRPr="002E32AD" w14:paraId="2F05F3C7" w14:textId="77777777" w:rsidTr="000838B6">
        <w:tc>
          <w:tcPr>
            <w:tcW w:w="276" w:type="pct"/>
            <w:vAlign w:val="center"/>
          </w:tcPr>
          <w:p w14:paraId="064DF8D4"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784F86D3"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Aparat wyposażony w min 3 jednakowe gniazda do podłączenia głowic obrazowych (gniazda i konektory głowic-bezpinowe ) </w:t>
            </w:r>
          </w:p>
        </w:tc>
        <w:tc>
          <w:tcPr>
            <w:tcW w:w="1065" w:type="pct"/>
            <w:vAlign w:val="center"/>
          </w:tcPr>
          <w:p w14:paraId="1DF4342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 xml:space="preserve">Tak </w:t>
            </w:r>
          </w:p>
        </w:tc>
        <w:tc>
          <w:tcPr>
            <w:tcW w:w="939" w:type="pct"/>
          </w:tcPr>
          <w:p w14:paraId="3C80A9FC"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5FA55CC" w14:textId="77777777" w:rsidTr="000838B6">
        <w:tc>
          <w:tcPr>
            <w:tcW w:w="276" w:type="pct"/>
            <w:vAlign w:val="center"/>
          </w:tcPr>
          <w:p w14:paraId="1265DAD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889DAEC"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Monitor kolorowy LED o przekątnej ekranu min 23” i rozdzielczości min. 1920 x1080 px,  </w:t>
            </w:r>
          </w:p>
          <w:p w14:paraId="0BA087FF" w14:textId="77777777" w:rsidR="002E32AD" w:rsidRPr="002E32AD" w:rsidRDefault="002E32AD" w:rsidP="000838B6">
            <w:pPr>
              <w:pStyle w:val="NoSpacing"/>
              <w:rPr>
                <w:rFonts w:asciiTheme="minorHAnsi" w:hAnsiTheme="minorHAnsi" w:cstheme="minorHAnsi"/>
                <w:sz w:val="20"/>
                <w:szCs w:val="20"/>
              </w:rPr>
            </w:pPr>
          </w:p>
        </w:tc>
        <w:tc>
          <w:tcPr>
            <w:tcW w:w="1065" w:type="pct"/>
            <w:vAlign w:val="center"/>
          </w:tcPr>
          <w:p w14:paraId="288E0992"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 xml:space="preserve">Tak/Podać </w:t>
            </w:r>
          </w:p>
        </w:tc>
        <w:tc>
          <w:tcPr>
            <w:tcW w:w="939" w:type="pct"/>
          </w:tcPr>
          <w:p w14:paraId="6C11E7E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8C778AB" w14:textId="77777777" w:rsidTr="000838B6">
        <w:tc>
          <w:tcPr>
            <w:tcW w:w="276" w:type="pct"/>
            <w:vAlign w:val="center"/>
          </w:tcPr>
          <w:p w14:paraId="6FBA34AB"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58381D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Panel dotykowy pojemnościowy o przekątnej min 13” z regulowanym pochyłem</w:t>
            </w:r>
          </w:p>
        </w:tc>
        <w:tc>
          <w:tcPr>
            <w:tcW w:w="1065" w:type="pct"/>
            <w:vAlign w:val="center"/>
          </w:tcPr>
          <w:p w14:paraId="31195A3E"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Tak/Podać</w:t>
            </w:r>
          </w:p>
        </w:tc>
        <w:tc>
          <w:tcPr>
            <w:tcW w:w="939" w:type="pct"/>
          </w:tcPr>
          <w:p w14:paraId="34A7D264" w14:textId="7F52B3AD" w:rsid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Panel dotykowy</w:t>
            </w:r>
            <w:r w:rsidR="00190549">
              <w:rPr>
                <w:rFonts w:asciiTheme="minorHAnsi" w:hAnsiTheme="minorHAnsi" w:cstheme="minorHAnsi"/>
                <w:sz w:val="20"/>
                <w:szCs w:val="20"/>
              </w:rPr>
              <w:t xml:space="preserve"> </w:t>
            </w:r>
          </w:p>
          <w:p w14:paraId="69A51A89" w14:textId="77777777" w:rsidR="00190549" w:rsidRPr="00190549" w:rsidRDefault="00190549" w:rsidP="00190549">
            <w:pPr>
              <w:suppressAutoHyphens w:val="0"/>
              <w:autoSpaceDE w:val="0"/>
              <w:autoSpaceDN w:val="0"/>
              <w:adjustRightInd w:val="0"/>
              <w:spacing w:after="0" w:line="240" w:lineRule="auto"/>
              <w:jc w:val="center"/>
              <w:rPr>
                <w:rFonts w:eastAsiaTheme="minorEastAsia" w:cstheme="minorHAnsi"/>
                <w:lang w:eastAsia="pl-PL"/>
              </w:rPr>
            </w:pPr>
            <w:r w:rsidRPr="00190549">
              <w:rPr>
                <w:rFonts w:eastAsiaTheme="minorEastAsia" w:cstheme="minorHAnsi"/>
                <w:lang w:eastAsia="pl-PL"/>
              </w:rPr>
              <w:t xml:space="preserve">pojemnościowy  o przekątnej: </w:t>
            </w:r>
          </w:p>
          <w:p w14:paraId="7DF7E750" w14:textId="067DFAA5" w:rsidR="00190549" w:rsidRPr="00190549" w:rsidRDefault="00190549" w:rsidP="00190549">
            <w:pPr>
              <w:suppressAutoHyphens w:val="0"/>
              <w:autoSpaceDE w:val="0"/>
              <w:autoSpaceDN w:val="0"/>
              <w:adjustRightInd w:val="0"/>
              <w:spacing w:after="0" w:line="240" w:lineRule="auto"/>
              <w:jc w:val="center"/>
              <w:rPr>
                <w:rFonts w:eastAsiaTheme="minorEastAsia" w:cstheme="minorHAnsi"/>
                <w:lang w:eastAsia="pl-PL"/>
              </w:rPr>
            </w:pPr>
            <w:r w:rsidRPr="00190549">
              <w:rPr>
                <w:rFonts w:eastAsiaTheme="minorEastAsia" w:cstheme="minorHAnsi"/>
                <w:lang w:eastAsia="pl-PL"/>
              </w:rPr>
              <w:t xml:space="preserve"> </w:t>
            </w:r>
            <w:r>
              <w:rPr>
                <w:rFonts w:eastAsiaTheme="minorEastAsia" w:cstheme="minorHAnsi"/>
                <w:lang w:eastAsia="pl-PL"/>
              </w:rPr>
              <w:t>o</w:t>
            </w:r>
            <w:r w:rsidRPr="00190549">
              <w:rPr>
                <w:rFonts w:eastAsiaTheme="minorEastAsia" w:cstheme="minorHAnsi"/>
                <w:lang w:eastAsia="pl-PL"/>
              </w:rPr>
              <w:t>d 13” do 13,99” – 0 punktów</w:t>
            </w:r>
          </w:p>
          <w:p w14:paraId="2BB53CA3" w14:textId="468BA1C5" w:rsidR="00190549" w:rsidRPr="002E32AD" w:rsidRDefault="00190549" w:rsidP="002E32AD">
            <w:pPr>
              <w:pStyle w:val="NoSpacing"/>
              <w:jc w:val="center"/>
              <w:rPr>
                <w:rFonts w:asciiTheme="minorHAnsi" w:hAnsiTheme="minorHAnsi" w:cstheme="minorHAnsi"/>
                <w:sz w:val="20"/>
                <w:szCs w:val="20"/>
              </w:rPr>
            </w:pPr>
            <w:r w:rsidRPr="00190549">
              <w:rPr>
                <w:rFonts w:asciiTheme="minorHAnsi" w:eastAsiaTheme="minorEastAsia" w:hAnsiTheme="minorHAnsi" w:cstheme="minorHAnsi"/>
                <w:lang w:eastAsia="pl-PL"/>
              </w:rPr>
              <w:t xml:space="preserve">≥ 14”  – </w:t>
            </w:r>
            <w:r w:rsidRPr="00190549">
              <w:rPr>
                <w:rFonts w:asciiTheme="minorHAnsi" w:eastAsiaTheme="minorEastAsia" w:hAnsiTheme="minorHAnsi" w:cstheme="minorHAnsi"/>
                <w:b/>
                <w:bCs/>
                <w:lang w:eastAsia="pl-PL"/>
              </w:rPr>
              <w:t>5 punktów</w:t>
            </w:r>
          </w:p>
          <w:p w14:paraId="02AD98B1" w14:textId="2A053AED" w:rsidR="002E32AD" w:rsidRPr="002E32AD" w:rsidRDefault="002E32AD" w:rsidP="002E32AD">
            <w:pPr>
              <w:pStyle w:val="NoSpacing"/>
              <w:jc w:val="center"/>
              <w:rPr>
                <w:rFonts w:asciiTheme="minorHAnsi" w:hAnsiTheme="minorHAnsi" w:cstheme="minorHAnsi"/>
                <w:sz w:val="20"/>
                <w:szCs w:val="20"/>
              </w:rPr>
            </w:pPr>
          </w:p>
        </w:tc>
      </w:tr>
      <w:tr w:rsidR="002E32AD" w:rsidRPr="002E32AD" w14:paraId="5B14A7E0" w14:textId="77777777" w:rsidTr="000838B6">
        <w:tc>
          <w:tcPr>
            <w:tcW w:w="276" w:type="pct"/>
            <w:vAlign w:val="center"/>
          </w:tcPr>
          <w:p w14:paraId="776D2511"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133F211"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osobnej regulacji obrazowania monitora (jasność/kontrast) bez wchodzenia w ustawienia systemowe ultrasonografu przy pomocy fizycznego joysticka umiejscowionego z tyłu monitora</w:t>
            </w:r>
          </w:p>
        </w:tc>
        <w:tc>
          <w:tcPr>
            <w:tcW w:w="1065" w:type="pct"/>
            <w:vAlign w:val="center"/>
          </w:tcPr>
          <w:p w14:paraId="30DA377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E8DA58B"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4746AF5" w14:textId="77777777" w:rsidTr="000838B6">
        <w:tc>
          <w:tcPr>
            <w:tcW w:w="276" w:type="pct"/>
            <w:vAlign w:val="center"/>
          </w:tcPr>
          <w:p w14:paraId="4279292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D2D4CEF"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lang w:eastAsia="ar-SA"/>
              </w:rPr>
              <w:t>Cyfrowe TGC min 9 stref i LGC min 9 stref , dostępne z poziomu panelu dotykowego (brak fizycznych suwaków) z możliwością zapamiętywania min 5 ustawień</w:t>
            </w:r>
          </w:p>
        </w:tc>
        <w:tc>
          <w:tcPr>
            <w:tcW w:w="1065" w:type="pct"/>
            <w:vAlign w:val="center"/>
          </w:tcPr>
          <w:p w14:paraId="0DED3F66"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1A5E5F9"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1D1BD98" w14:textId="77777777" w:rsidTr="000838B6">
        <w:tc>
          <w:tcPr>
            <w:tcW w:w="276" w:type="pct"/>
            <w:vAlign w:val="center"/>
          </w:tcPr>
          <w:p w14:paraId="7138094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0DC7CAB3"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lang w:eastAsia="ar-SA"/>
              </w:rPr>
              <w:t xml:space="preserve">Aparat wyposażony w fabrycznie wbudowany dysk SSD na system i bazę danych o pojemności powyżej 500 GB z możliwością rozbudowy o dodatkowy dysk SSD o pojemności powyżej 500 GB </w:t>
            </w:r>
          </w:p>
        </w:tc>
        <w:tc>
          <w:tcPr>
            <w:tcW w:w="1065" w:type="pct"/>
            <w:vAlign w:val="center"/>
          </w:tcPr>
          <w:p w14:paraId="44B7DE9D"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5CE3FF9B"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330E536" w14:textId="77777777" w:rsidTr="000838B6">
        <w:tc>
          <w:tcPr>
            <w:tcW w:w="276" w:type="pct"/>
            <w:vAlign w:val="center"/>
          </w:tcPr>
          <w:p w14:paraId="5663335A"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6B5FA4F" w14:textId="77777777" w:rsidR="002E32AD" w:rsidRPr="002E32AD" w:rsidRDefault="002E32AD" w:rsidP="000838B6">
            <w:pPr>
              <w:pStyle w:val="NoSpacing"/>
              <w:rPr>
                <w:rFonts w:asciiTheme="minorHAnsi" w:hAnsiTheme="minorHAnsi" w:cstheme="minorHAnsi"/>
                <w:sz w:val="20"/>
                <w:szCs w:val="20"/>
                <w:lang w:eastAsia="ar-SA"/>
              </w:rPr>
            </w:pPr>
            <w:r w:rsidRPr="002E32AD">
              <w:rPr>
                <w:rFonts w:asciiTheme="minorHAnsi" w:hAnsiTheme="minorHAnsi" w:cstheme="minorHAnsi"/>
                <w:sz w:val="20"/>
                <w:szCs w:val="20"/>
              </w:rPr>
              <w:t>Zakres częstotliwości pracy ultrasonografu min 1-22 MHz (wyznaczony możliwymi do podłączenia głowicami dostępnymi w dniu składania oferty)</w:t>
            </w:r>
          </w:p>
        </w:tc>
        <w:tc>
          <w:tcPr>
            <w:tcW w:w="1065" w:type="pct"/>
            <w:vAlign w:val="center"/>
          </w:tcPr>
          <w:p w14:paraId="7E5070C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Tak/Podać</w:t>
            </w:r>
          </w:p>
        </w:tc>
        <w:tc>
          <w:tcPr>
            <w:tcW w:w="939" w:type="pct"/>
          </w:tcPr>
          <w:p w14:paraId="6F03787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42A3CC6E" w14:textId="77777777" w:rsidTr="000838B6">
        <w:tc>
          <w:tcPr>
            <w:tcW w:w="276" w:type="pct"/>
            <w:vAlign w:val="center"/>
          </w:tcPr>
          <w:p w14:paraId="35D6383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76364EB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lang w:eastAsia="ar-SA"/>
              </w:rPr>
              <w:t>Możliwość zaprogramowania min. 3 funkcji (np print/send/saved) pod jednym wybranym klawiszem funkcyjnym</w:t>
            </w:r>
          </w:p>
        </w:tc>
        <w:tc>
          <w:tcPr>
            <w:tcW w:w="1065" w:type="pct"/>
            <w:vAlign w:val="center"/>
          </w:tcPr>
          <w:p w14:paraId="1C77CFE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B6F949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379BFDB" w14:textId="77777777" w:rsidTr="002E32AD">
        <w:tc>
          <w:tcPr>
            <w:tcW w:w="4061" w:type="pct"/>
            <w:gridSpan w:val="3"/>
            <w:shd w:val="clear" w:color="auto" w:fill="A5A5A5"/>
            <w:vAlign w:val="center"/>
          </w:tcPr>
          <w:p w14:paraId="20E6698F"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b/>
                <w:bCs/>
                <w:sz w:val="20"/>
                <w:szCs w:val="20"/>
              </w:rPr>
              <w:t>Tryby Obrazowania</w:t>
            </w:r>
          </w:p>
        </w:tc>
        <w:tc>
          <w:tcPr>
            <w:tcW w:w="939" w:type="pct"/>
            <w:shd w:val="clear" w:color="auto" w:fill="A5A5A5"/>
          </w:tcPr>
          <w:p w14:paraId="426C655F" w14:textId="77777777" w:rsidR="002E32AD" w:rsidRPr="002E32AD" w:rsidRDefault="002E32AD" w:rsidP="002E32AD">
            <w:pPr>
              <w:pStyle w:val="NoSpacing"/>
              <w:jc w:val="center"/>
              <w:rPr>
                <w:rFonts w:asciiTheme="minorHAnsi" w:hAnsiTheme="minorHAnsi" w:cstheme="minorHAnsi"/>
                <w:b/>
                <w:bCs/>
                <w:sz w:val="20"/>
                <w:szCs w:val="20"/>
              </w:rPr>
            </w:pPr>
          </w:p>
        </w:tc>
      </w:tr>
      <w:tr w:rsidR="002E32AD" w:rsidRPr="002E32AD" w14:paraId="2672B4DE" w14:textId="77777777" w:rsidTr="000838B6">
        <w:tc>
          <w:tcPr>
            <w:tcW w:w="276" w:type="pct"/>
            <w:vAlign w:val="center"/>
          </w:tcPr>
          <w:p w14:paraId="00C2264E"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3442779"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Technologia obrazowania wieloczęstotliwościowego wykorzystująca sposób obrazowania na kilku częstotliwościach  jednocześnie</w:t>
            </w:r>
          </w:p>
        </w:tc>
        <w:tc>
          <w:tcPr>
            <w:tcW w:w="1065" w:type="pct"/>
            <w:vAlign w:val="center"/>
          </w:tcPr>
          <w:p w14:paraId="58AB1C15"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7612FC7"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658F12C" w14:textId="77777777" w:rsidTr="000838B6">
        <w:tc>
          <w:tcPr>
            <w:tcW w:w="276" w:type="pct"/>
            <w:vAlign w:val="center"/>
          </w:tcPr>
          <w:p w14:paraId="19917EBE"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7DB80D8B"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Opcja pozwalająca na powiększenie obrazu USG na cały ekran dla trybów 2D, CW, PD oraz CD tak, aby obraz USG wypełniał więcej niż 80% powierzchni ekranu. Możliwość wykonywania pomiarów przy uruchomionej opcji powiększenia obrazu </w:t>
            </w:r>
          </w:p>
        </w:tc>
        <w:tc>
          <w:tcPr>
            <w:tcW w:w="1065" w:type="pct"/>
            <w:vAlign w:val="center"/>
          </w:tcPr>
          <w:p w14:paraId="18EC9B7D"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815C5FA"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7161471" w14:textId="77777777" w:rsidTr="000838B6">
        <w:tc>
          <w:tcPr>
            <w:tcW w:w="276" w:type="pct"/>
            <w:vAlign w:val="center"/>
          </w:tcPr>
          <w:p w14:paraId="1D28E74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53E1EEF"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Tryby obrazowania:</w:t>
            </w:r>
          </w:p>
          <w:p w14:paraId="7B3585DF"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- 2D</w:t>
            </w:r>
          </w:p>
          <w:p w14:paraId="4F5DAE0D"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M-Mode</w:t>
            </w:r>
          </w:p>
          <w:p w14:paraId="57EB143E"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Kolor M-mode</w:t>
            </w:r>
          </w:p>
          <w:p w14:paraId="70748176"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Doppler pulsacyjny i HPRF</w:t>
            </w:r>
          </w:p>
          <w:p w14:paraId="40977E22"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Doppler kolorowy</w:t>
            </w:r>
          </w:p>
          <w:p w14:paraId="0ECEB858"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Doppler ciągły CW</w:t>
            </w:r>
          </w:p>
          <w:p w14:paraId="2B82C137" w14:textId="77777777" w:rsidR="002E32AD" w:rsidRPr="002E32AD" w:rsidRDefault="002E32AD" w:rsidP="000838B6">
            <w:pPr>
              <w:spacing w:after="0" w:line="240" w:lineRule="auto"/>
              <w:rPr>
                <w:rFonts w:cstheme="minorHAnsi"/>
                <w:color w:val="000000"/>
                <w:kern w:val="2"/>
                <w:sz w:val="20"/>
                <w:szCs w:val="20"/>
                <w:lang w:eastAsia="ar-SA"/>
              </w:rPr>
            </w:pPr>
            <w:r w:rsidRPr="002E32AD">
              <w:rPr>
                <w:rFonts w:cstheme="minorHAnsi"/>
                <w:color w:val="000000"/>
                <w:kern w:val="2"/>
                <w:sz w:val="20"/>
                <w:szCs w:val="20"/>
                <w:lang w:eastAsia="ar-SA"/>
              </w:rPr>
              <w:t>- Tkankowy Doppler kolorowy TDI</w:t>
            </w:r>
          </w:p>
        </w:tc>
        <w:tc>
          <w:tcPr>
            <w:tcW w:w="1065" w:type="pct"/>
            <w:vAlign w:val="center"/>
          </w:tcPr>
          <w:p w14:paraId="523B2C2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318BCF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1B347B0" w14:textId="77777777" w:rsidTr="000838B6">
        <w:tc>
          <w:tcPr>
            <w:tcW w:w="276" w:type="pct"/>
            <w:vAlign w:val="center"/>
          </w:tcPr>
          <w:p w14:paraId="151AFC2F"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7495557" w14:textId="77777777" w:rsidR="002E32AD" w:rsidRPr="002E32AD" w:rsidRDefault="002E32AD" w:rsidP="000838B6">
            <w:pPr>
              <w:spacing w:after="0" w:line="240" w:lineRule="auto"/>
              <w:rPr>
                <w:rFonts w:cstheme="minorHAnsi"/>
                <w:sz w:val="20"/>
                <w:szCs w:val="20"/>
                <w:lang w:eastAsia="pl-PL"/>
              </w:rPr>
            </w:pPr>
            <w:r w:rsidRPr="002E32AD">
              <w:rPr>
                <w:rFonts w:cstheme="minorHAnsi"/>
                <w:sz w:val="20"/>
                <w:szCs w:val="20"/>
              </w:rPr>
              <w:t>Kombinacje prezentowanych jednocześnie obrazów. Min.</w:t>
            </w:r>
          </w:p>
          <w:p w14:paraId="635BC245"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rPr>
              <w:t xml:space="preserve">B, </w:t>
            </w:r>
            <w:r w:rsidRPr="002E32AD">
              <w:rPr>
                <w:rFonts w:cstheme="minorHAnsi"/>
                <w:sz w:val="20"/>
                <w:szCs w:val="20"/>
                <w:lang w:val="en-US"/>
              </w:rPr>
              <w:t>B + B, 4 B</w:t>
            </w:r>
          </w:p>
          <w:p w14:paraId="5238BED6"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B + M</w:t>
            </w:r>
          </w:p>
          <w:p w14:paraId="65FDF58D"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B + D</w:t>
            </w:r>
          </w:p>
          <w:p w14:paraId="5AC20BF2"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B + C (Color Doppler)</w:t>
            </w:r>
          </w:p>
          <w:p w14:paraId="61512811"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B + PD (Power Doppler)</w:t>
            </w:r>
          </w:p>
          <w:p w14:paraId="017AF643"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4 B (Color Doppler)</w:t>
            </w:r>
          </w:p>
          <w:p w14:paraId="654612E6"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lang w:val="en-US"/>
              </w:rPr>
              <w:t>4 B (Power Doppler)</w:t>
            </w:r>
          </w:p>
          <w:p w14:paraId="4C4FE1FD" w14:textId="77777777" w:rsidR="002E32AD" w:rsidRPr="002E32AD" w:rsidRDefault="002E32AD" w:rsidP="000838B6">
            <w:pPr>
              <w:numPr>
                <w:ilvl w:val="0"/>
                <w:numId w:val="7"/>
              </w:numPr>
              <w:suppressAutoHyphens w:val="0"/>
              <w:spacing w:after="0" w:line="240" w:lineRule="auto"/>
              <w:ind w:left="330" w:hanging="180"/>
              <w:rPr>
                <w:rFonts w:cstheme="minorHAnsi"/>
                <w:sz w:val="20"/>
                <w:szCs w:val="20"/>
                <w:lang w:val="en-US"/>
              </w:rPr>
            </w:pPr>
            <w:r w:rsidRPr="002E32AD">
              <w:rPr>
                <w:rFonts w:cstheme="minorHAnsi"/>
                <w:sz w:val="20"/>
                <w:szCs w:val="20"/>
              </w:rPr>
              <w:t>B + Color + M</w:t>
            </w:r>
          </w:p>
        </w:tc>
        <w:tc>
          <w:tcPr>
            <w:tcW w:w="1065" w:type="pct"/>
            <w:vAlign w:val="center"/>
          </w:tcPr>
          <w:p w14:paraId="2F9D8373"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8C892C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ACB4E64" w14:textId="77777777" w:rsidTr="000838B6">
        <w:tc>
          <w:tcPr>
            <w:tcW w:w="276" w:type="pct"/>
            <w:vAlign w:val="center"/>
          </w:tcPr>
          <w:p w14:paraId="65D206A6"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555F4BB"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Oprogramowanie służące do szczegółowego obrazowania drobnych struktur (różniących się w niewielkim stopniu echogenicznością od otaczających tkanek), dający możliwość dokładnej wizualizacji włókien mięśniowych, przyczepów, ścięgien lub innych struktur anatomicznych. Dostępny na głowicach convex oraz linia</w:t>
            </w:r>
          </w:p>
        </w:tc>
        <w:tc>
          <w:tcPr>
            <w:tcW w:w="1065" w:type="pct"/>
            <w:vAlign w:val="center"/>
          </w:tcPr>
          <w:p w14:paraId="0D9A8F64"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7D7BA08D"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1C4C9BB" w14:textId="77777777" w:rsidTr="000838B6">
        <w:tc>
          <w:tcPr>
            <w:tcW w:w="276" w:type="pct"/>
            <w:vAlign w:val="center"/>
          </w:tcPr>
          <w:p w14:paraId="348B0DE6"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5A0F38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bCs/>
                <w:color w:val="000000"/>
                <w:sz w:val="20"/>
                <w:szCs w:val="20"/>
              </w:rPr>
              <w:t>Funkcja obrazowania wykorzystująca pełne pasmo częstotliwości pracy głowicy (równoczesna praca na niskich, średnich jak i wysokich częstotliwościach)-możliwość włączenia i wyłączenia funkcji przy po</w:t>
            </w:r>
            <w:r w:rsidRPr="002E32AD">
              <w:rPr>
                <w:rFonts w:asciiTheme="minorHAnsi" w:hAnsiTheme="minorHAnsi" w:cstheme="minorHAnsi"/>
                <w:bCs/>
                <w:color w:val="000000"/>
                <w:sz w:val="20"/>
                <w:szCs w:val="20"/>
              </w:rPr>
              <w:lastRenderedPageBreak/>
              <w:t>mocy jednego przycisku. Technologia analogiczna do technologii HDR znanej z fotografii cyfrowej, służąca do znaczącej poprawy wizualizacji obszarów cienistych, badanych struktur takich jak głowa płodu (w 3 trymestrze) lub kręgosłup.</w:t>
            </w:r>
          </w:p>
        </w:tc>
        <w:tc>
          <w:tcPr>
            <w:tcW w:w="1065" w:type="pct"/>
            <w:vAlign w:val="center"/>
          </w:tcPr>
          <w:p w14:paraId="1AABDDCF"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lastRenderedPageBreak/>
              <w:t>Tak</w:t>
            </w:r>
          </w:p>
        </w:tc>
        <w:tc>
          <w:tcPr>
            <w:tcW w:w="939" w:type="pct"/>
          </w:tcPr>
          <w:p w14:paraId="4E691E8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A86BD9A" w14:textId="77777777" w:rsidTr="000838B6">
        <w:tc>
          <w:tcPr>
            <w:tcW w:w="276" w:type="pct"/>
            <w:vAlign w:val="center"/>
          </w:tcPr>
          <w:p w14:paraId="657BD69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AE50A0B"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Wysokoczuły dwukierunkowy Power Doppler- przepływy oznaczone dwoma kolorami</w:t>
            </w:r>
          </w:p>
        </w:tc>
        <w:tc>
          <w:tcPr>
            <w:tcW w:w="1065" w:type="pct"/>
            <w:vAlign w:val="center"/>
          </w:tcPr>
          <w:p w14:paraId="1FBF2D00"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042E2D2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47AF3B4" w14:textId="77777777" w:rsidTr="000838B6">
        <w:tc>
          <w:tcPr>
            <w:tcW w:w="276" w:type="pct"/>
            <w:vAlign w:val="center"/>
          </w:tcPr>
          <w:p w14:paraId="1E24C2FF"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03596278"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Wielkość bramki Dopplerowskiej [mm] – min. 0,5 - 25,0 mm</w:t>
            </w:r>
          </w:p>
        </w:tc>
        <w:tc>
          <w:tcPr>
            <w:tcW w:w="1065" w:type="pct"/>
            <w:vAlign w:val="center"/>
          </w:tcPr>
          <w:p w14:paraId="1723410E"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E83770D"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ED4731D" w14:textId="77777777" w:rsidTr="000838B6">
        <w:tc>
          <w:tcPr>
            <w:tcW w:w="276" w:type="pct"/>
            <w:vAlign w:val="center"/>
          </w:tcPr>
          <w:p w14:paraId="0BE43342"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C8F2FE9"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bCs/>
                <w:sz w:val="20"/>
                <w:szCs w:val="20"/>
              </w:rPr>
              <w:t>Automatyczna korekcja kąta bramki dopplerowskiej za pomocą jednego przycisku w zakresie min +/-80°</w:t>
            </w:r>
          </w:p>
        </w:tc>
        <w:tc>
          <w:tcPr>
            <w:tcW w:w="1065" w:type="pct"/>
            <w:vAlign w:val="center"/>
          </w:tcPr>
          <w:p w14:paraId="2C2DDBAE"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76517A79"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B40C9A4" w14:textId="77777777" w:rsidTr="000838B6">
        <w:tc>
          <w:tcPr>
            <w:tcW w:w="276" w:type="pct"/>
            <w:vAlign w:val="center"/>
          </w:tcPr>
          <w:p w14:paraId="2750DC74"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4261B77"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bCs/>
                <w:sz w:val="20"/>
                <w:szCs w:val="20"/>
              </w:rPr>
              <w:t>Możliwość korekcji kąta bramki dopplerowskiej min +/-80°</w:t>
            </w:r>
          </w:p>
        </w:tc>
        <w:tc>
          <w:tcPr>
            <w:tcW w:w="1065" w:type="pct"/>
            <w:vAlign w:val="center"/>
          </w:tcPr>
          <w:p w14:paraId="24F88F74"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EA42C3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90FA06A" w14:textId="77777777" w:rsidTr="000838B6">
        <w:tc>
          <w:tcPr>
            <w:tcW w:w="276" w:type="pct"/>
            <w:vAlign w:val="center"/>
          </w:tcPr>
          <w:p w14:paraId="6F847111"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6F286DF"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bCs/>
                <w:sz w:val="20"/>
                <w:szCs w:val="20"/>
              </w:rPr>
              <w:t>Możliwość odchylenia wiązki Dopplerowskiej min +/-30°</w:t>
            </w:r>
          </w:p>
        </w:tc>
        <w:tc>
          <w:tcPr>
            <w:tcW w:w="1065" w:type="pct"/>
            <w:vAlign w:val="center"/>
          </w:tcPr>
          <w:p w14:paraId="612CEFDA"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3FA6C0B"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4E1E5A70" w14:textId="77777777" w:rsidTr="000838B6">
        <w:tc>
          <w:tcPr>
            <w:tcW w:w="276" w:type="pct"/>
            <w:vAlign w:val="center"/>
          </w:tcPr>
          <w:p w14:paraId="3789C1C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ADAA1EA" w14:textId="77777777" w:rsidR="002E32AD" w:rsidRPr="002E32AD" w:rsidRDefault="002E32AD" w:rsidP="000838B6">
            <w:pPr>
              <w:pStyle w:val="NoSpacing"/>
              <w:rPr>
                <w:rFonts w:asciiTheme="minorHAnsi" w:hAnsiTheme="minorHAnsi" w:cstheme="minorHAnsi"/>
                <w:bCs/>
                <w:sz w:val="20"/>
                <w:szCs w:val="20"/>
              </w:rPr>
            </w:pPr>
            <w:r w:rsidRPr="002E32AD">
              <w:rPr>
                <w:rFonts w:asciiTheme="minorHAnsi" w:hAnsiTheme="minorHAnsi" w:cstheme="minorHAnsi"/>
                <w:sz w:val="20"/>
                <w:szCs w:val="20"/>
              </w:rPr>
              <w:t>Zakres częstotliwość PRF dla Dopplera pulsacyjnego min 1,05 – 35 KHz</w:t>
            </w:r>
          </w:p>
        </w:tc>
        <w:tc>
          <w:tcPr>
            <w:tcW w:w="1065" w:type="pct"/>
            <w:vAlign w:val="center"/>
          </w:tcPr>
          <w:p w14:paraId="70826C9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568BD95B"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FB6E429" w14:textId="77777777" w:rsidTr="000838B6">
        <w:tc>
          <w:tcPr>
            <w:tcW w:w="276" w:type="pct"/>
            <w:vAlign w:val="center"/>
          </w:tcPr>
          <w:p w14:paraId="7D80677B"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20ECFFF"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Zakres prędkości Dopplera Pulsacyjnego  dla zerowego kąta min +/- 14m/s</w:t>
            </w:r>
          </w:p>
        </w:tc>
        <w:tc>
          <w:tcPr>
            <w:tcW w:w="1065" w:type="pct"/>
            <w:vAlign w:val="center"/>
          </w:tcPr>
          <w:p w14:paraId="4D4E3C48"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D6B7D68"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94D83CB" w14:textId="77777777" w:rsidTr="000838B6">
        <w:tc>
          <w:tcPr>
            <w:tcW w:w="276" w:type="pct"/>
            <w:vAlign w:val="center"/>
          </w:tcPr>
          <w:p w14:paraId="165BC985"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A4EB7E0"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Prędkość odświeżania dla CD min.  640 klatek/sek.</w:t>
            </w:r>
          </w:p>
        </w:tc>
        <w:tc>
          <w:tcPr>
            <w:tcW w:w="1065" w:type="pct"/>
            <w:vAlign w:val="center"/>
          </w:tcPr>
          <w:p w14:paraId="18F0EDEF"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DE4B05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DD8EC46" w14:textId="77777777" w:rsidTr="000838B6">
        <w:tc>
          <w:tcPr>
            <w:tcW w:w="276" w:type="pct"/>
            <w:vAlign w:val="center"/>
          </w:tcPr>
          <w:p w14:paraId="2DC5F79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EB709AF"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color w:val="000000"/>
                <w:kern w:val="2"/>
                <w:sz w:val="20"/>
                <w:szCs w:val="20"/>
                <w:lang w:eastAsia="ar-SA"/>
              </w:rPr>
              <w:t xml:space="preserve">Częstotliwość odświeżania obrazu (Frame rate) w 2D </w:t>
            </w:r>
            <w:r w:rsidRPr="002E32AD">
              <w:rPr>
                <w:rFonts w:asciiTheme="minorHAnsi" w:hAnsiTheme="minorHAnsi" w:cstheme="minorHAnsi"/>
                <w:sz w:val="20"/>
                <w:szCs w:val="20"/>
              </w:rPr>
              <w:t xml:space="preserve"> min 4900 Hz</w:t>
            </w:r>
          </w:p>
        </w:tc>
        <w:tc>
          <w:tcPr>
            <w:tcW w:w="1065" w:type="pct"/>
            <w:vAlign w:val="center"/>
          </w:tcPr>
          <w:p w14:paraId="6EFB452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898ED6B"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180CDC6" w14:textId="77777777" w:rsidTr="000838B6">
        <w:tc>
          <w:tcPr>
            <w:tcW w:w="276" w:type="pct"/>
            <w:vAlign w:val="center"/>
          </w:tcPr>
          <w:p w14:paraId="65ED216E"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528574B" w14:textId="77777777" w:rsidR="002E32AD" w:rsidRPr="002E32AD" w:rsidRDefault="002E32AD" w:rsidP="000838B6">
            <w:pPr>
              <w:pStyle w:val="NoSpacing"/>
              <w:rPr>
                <w:rFonts w:asciiTheme="minorHAnsi" w:hAnsiTheme="minorHAnsi" w:cstheme="minorHAnsi"/>
                <w:color w:val="000000"/>
                <w:kern w:val="2"/>
                <w:sz w:val="20"/>
                <w:szCs w:val="20"/>
                <w:lang w:eastAsia="ar-SA"/>
              </w:rPr>
            </w:pPr>
            <w:r w:rsidRPr="002E32AD">
              <w:rPr>
                <w:rFonts w:asciiTheme="minorHAnsi" w:hAnsiTheme="minorHAnsi" w:cstheme="minorHAnsi"/>
                <w:color w:val="000000"/>
                <w:kern w:val="2"/>
                <w:sz w:val="20"/>
                <w:szCs w:val="20"/>
                <w:lang w:eastAsia="ar-SA"/>
              </w:rPr>
              <w:t xml:space="preserve">Jednoczesna prezentacja 2D/Color Doppler i 2D  </w:t>
            </w:r>
          </w:p>
        </w:tc>
        <w:tc>
          <w:tcPr>
            <w:tcW w:w="1065" w:type="pct"/>
            <w:vAlign w:val="center"/>
          </w:tcPr>
          <w:p w14:paraId="07A9CC64"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812BA4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544EAB38" w14:textId="77777777" w:rsidTr="000838B6">
        <w:tc>
          <w:tcPr>
            <w:tcW w:w="276" w:type="pct"/>
            <w:vAlign w:val="center"/>
          </w:tcPr>
          <w:p w14:paraId="6562DD33"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CCCD72E" w14:textId="77777777" w:rsidR="002E32AD" w:rsidRPr="002E32AD" w:rsidRDefault="002E32AD" w:rsidP="000838B6">
            <w:pPr>
              <w:pStyle w:val="NoSpacing"/>
              <w:rPr>
                <w:rFonts w:asciiTheme="minorHAnsi" w:hAnsiTheme="minorHAnsi" w:cstheme="minorHAnsi"/>
                <w:color w:val="000000"/>
                <w:kern w:val="2"/>
                <w:sz w:val="20"/>
                <w:szCs w:val="20"/>
                <w:lang w:eastAsia="ar-SA"/>
              </w:rPr>
            </w:pPr>
            <w:r w:rsidRPr="002E32AD">
              <w:rPr>
                <w:rFonts w:asciiTheme="minorHAnsi" w:hAnsiTheme="minorHAnsi" w:cstheme="minorHAnsi"/>
                <w:color w:val="000000"/>
                <w:kern w:val="2"/>
                <w:sz w:val="20"/>
                <w:szCs w:val="20"/>
                <w:lang w:eastAsia="ar-SA"/>
              </w:rPr>
              <w:t>Jednoczesna prezentacja 2D i M-Mode w różnych proporcjach</w:t>
            </w:r>
          </w:p>
        </w:tc>
        <w:tc>
          <w:tcPr>
            <w:tcW w:w="1065" w:type="pct"/>
            <w:vAlign w:val="center"/>
          </w:tcPr>
          <w:p w14:paraId="7967B788"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AF8C29C"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194ADDE3" w14:textId="77777777" w:rsidTr="000838B6">
        <w:tc>
          <w:tcPr>
            <w:tcW w:w="276" w:type="pct"/>
            <w:vAlign w:val="center"/>
          </w:tcPr>
          <w:p w14:paraId="690B674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7586B449"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Głębokość obrazowania  aparatu regulowana w zakresie min od 2 cm do 50 cm</w:t>
            </w:r>
          </w:p>
        </w:tc>
        <w:tc>
          <w:tcPr>
            <w:tcW w:w="1065" w:type="pct"/>
            <w:vAlign w:val="center"/>
          </w:tcPr>
          <w:p w14:paraId="4BBF4104"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032E10E5"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0B67ECB" w14:textId="77777777" w:rsidTr="000838B6">
        <w:tc>
          <w:tcPr>
            <w:tcW w:w="276" w:type="pct"/>
            <w:vAlign w:val="center"/>
          </w:tcPr>
          <w:p w14:paraId="682F05E3"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F01BDB0"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regulacji wielkości wyświetlanego obrazu diagnostycznego w czasie rzeczywistym bez użycia funkcji Zoom, m</w:t>
            </w:r>
            <w:r w:rsidRPr="002E32AD">
              <w:rPr>
                <w:rFonts w:asciiTheme="minorHAnsi" w:hAnsiTheme="minorHAnsi" w:cstheme="minorHAnsi"/>
                <w:bCs/>
                <w:sz w:val="20"/>
                <w:szCs w:val="20"/>
              </w:rPr>
              <w:t>ożliwość regulacji wzmocnienia obrazu w czasie rzeczywistym i po zamrożeniu min 29x</w:t>
            </w:r>
          </w:p>
        </w:tc>
        <w:tc>
          <w:tcPr>
            <w:tcW w:w="1065" w:type="pct"/>
            <w:vAlign w:val="center"/>
          </w:tcPr>
          <w:p w14:paraId="30D6FC2E"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2953246"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4D43FE40" w14:textId="77777777" w:rsidTr="000838B6">
        <w:tc>
          <w:tcPr>
            <w:tcW w:w="276" w:type="pct"/>
            <w:vAlign w:val="center"/>
          </w:tcPr>
          <w:p w14:paraId="242B2A02"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26F756BC"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Ultrasonograf wyposażony w sztuczną inteligencję, uczący się poprawności wykonywania automatycznych obrysów narządów względem użytkownika</w:t>
            </w:r>
          </w:p>
        </w:tc>
        <w:tc>
          <w:tcPr>
            <w:tcW w:w="1065" w:type="pct"/>
            <w:vAlign w:val="center"/>
          </w:tcPr>
          <w:p w14:paraId="79C73320"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A0141BE"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B4F7EB7" w14:textId="77777777" w:rsidTr="000838B6">
        <w:tc>
          <w:tcPr>
            <w:tcW w:w="276" w:type="pct"/>
            <w:vAlign w:val="center"/>
          </w:tcPr>
          <w:p w14:paraId="447DAA2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23F47567"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Automatyczne dopasowanie obrazu dla trybu 2D, Color Doppler, Pulse Wave Doppler (m.in. optymalizacja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1065" w:type="pct"/>
            <w:vAlign w:val="center"/>
          </w:tcPr>
          <w:p w14:paraId="7448B9D8"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250E93F9"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D96E176" w14:textId="77777777" w:rsidTr="000838B6">
        <w:tc>
          <w:tcPr>
            <w:tcW w:w="276" w:type="pct"/>
            <w:vAlign w:val="center"/>
          </w:tcPr>
          <w:p w14:paraId="73BD025A"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51028A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Obrazowanie</w:t>
            </w:r>
            <w:r w:rsidRPr="002E32AD">
              <w:rPr>
                <w:rFonts w:asciiTheme="minorHAnsi" w:hAnsiTheme="minorHAnsi" w:cstheme="minorHAnsi"/>
                <w:bCs/>
                <w:sz w:val="20"/>
                <w:szCs w:val="20"/>
              </w:rPr>
              <w:t xml:space="preserve"> w układzie wiązek ultradźwięków wysyłanych pod wieloma kątami i z różnymi częstotliwościami (tzw. skrzyżowane ultradźwięki) – min 7 kątów i 6 ustawień</w:t>
            </w:r>
          </w:p>
        </w:tc>
        <w:tc>
          <w:tcPr>
            <w:tcW w:w="1065" w:type="pct"/>
            <w:vAlign w:val="center"/>
          </w:tcPr>
          <w:p w14:paraId="47F4BFE0"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371BE1C"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0FE8E44D" w14:textId="77777777" w:rsidTr="000838B6">
        <w:tc>
          <w:tcPr>
            <w:tcW w:w="276" w:type="pct"/>
            <w:vAlign w:val="center"/>
          </w:tcPr>
          <w:p w14:paraId="70542290"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6BEDF14"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Opcja przestrzennej lokalizacji toru biopsyjnego, dla najdokładniejszej metody wykonywania biopsji</w:t>
            </w:r>
          </w:p>
        </w:tc>
        <w:tc>
          <w:tcPr>
            <w:tcW w:w="1065" w:type="pct"/>
            <w:vAlign w:val="center"/>
          </w:tcPr>
          <w:p w14:paraId="4380EA5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3AAF0E9"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BD751E7" w14:textId="77777777" w:rsidTr="000838B6">
        <w:tc>
          <w:tcPr>
            <w:tcW w:w="276" w:type="pct"/>
            <w:vAlign w:val="center"/>
          </w:tcPr>
          <w:p w14:paraId="748B26A6"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956B5D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Oprogramowanie wraz z pomiarami do badań min: brzusznych, ginekologicznych, mięśniowoszkieletowe, położnicze, pediatrycznych, małych narządów w tym piersi, transkranialne, urologicznych, naczyniowych, kardiologicznych </w:t>
            </w:r>
          </w:p>
        </w:tc>
        <w:tc>
          <w:tcPr>
            <w:tcW w:w="1065" w:type="pct"/>
            <w:vAlign w:val="center"/>
          </w:tcPr>
          <w:p w14:paraId="2E8B364D"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2DAEF41A"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6E4432E" w14:textId="77777777" w:rsidTr="000838B6">
        <w:tc>
          <w:tcPr>
            <w:tcW w:w="276" w:type="pct"/>
            <w:vAlign w:val="center"/>
          </w:tcPr>
          <w:p w14:paraId="7E6DD731"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56E56F8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Automatyczne pomiary płodu min BPD, HC, AC, FL, NT, AFI, HUM</w:t>
            </w:r>
          </w:p>
        </w:tc>
        <w:tc>
          <w:tcPr>
            <w:tcW w:w="1065" w:type="pct"/>
            <w:vAlign w:val="center"/>
          </w:tcPr>
          <w:p w14:paraId="3AF5850F"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77FE6E8E"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3C0579D9" w14:textId="77777777" w:rsidTr="000838B6">
        <w:tc>
          <w:tcPr>
            <w:tcW w:w="276" w:type="pct"/>
            <w:vAlign w:val="center"/>
          </w:tcPr>
          <w:p w14:paraId="2DF236D2"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402DDA8D"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Pseudotrójwymiarowy tryb wizualizacji przepływu krwi, służący do intuicyjnej pomocy zrozumienia struktury przepływu krwi i małych naczyń krwionośnych</w:t>
            </w:r>
          </w:p>
        </w:tc>
        <w:tc>
          <w:tcPr>
            <w:tcW w:w="1065" w:type="pct"/>
            <w:vAlign w:val="center"/>
          </w:tcPr>
          <w:p w14:paraId="3A2618E8"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2965345"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1F811B68" w14:textId="77777777" w:rsidTr="000838B6">
        <w:tc>
          <w:tcPr>
            <w:tcW w:w="276" w:type="pct"/>
            <w:vAlign w:val="center"/>
          </w:tcPr>
          <w:p w14:paraId="3920565F"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89E3A81"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Możliwość stworzenia własnej formuły obliczeniowej</w:t>
            </w:r>
          </w:p>
        </w:tc>
        <w:tc>
          <w:tcPr>
            <w:tcW w:w="1065" w:type="pct"/>
            <w:vAlign w:val="center"/>
          </w:tcPr>
          <w:p w14:paraId="59371EFC"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32AC8543" w14:textId="77777777" w:rsidR="002E32AD" w:rsidRPr="002E32AD" w:rsidRDefault="002E32AD" w:rsidP="002E32AD">
            <w:pPr>
              <w:spacing w:after="0" w:line="240" w:lineRule="auto"/>
              <w:jc w:val="center"/>
              <w:rPr>
                <w:rFonts w:cstheme="minorHAnsi"/>
                <w:sz w:val="20"/>
                <w:szCs w:val="20"/>
              </w:rPr>
            </w:pPr>
          </w:p>
        </w:tc>
      </w:tr>
      <w:tr w:rsidR="002E32AD" w:rsidRPr="002E32AD" w14:paraId="74E210D9" w14:textId="77777777" w:rsidTr="000838B6">
        <w:tc>
          <w:tcPr>
            <w:tcW w:w="276" w:type="pct"/>
            <w:vAlign w:val="center"/>
          </w:tcPr>
          <w:p w14:paraId="370523DF"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B3DF99A"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Oprogramowaie do wizualizacji bardzo wolnych i mikro przepływów, inny niż Power Doppler i Power Doppler kierunkowy, metoda dopplerowska - dostępna na zaoferowanej głowicy convex oraz liniowej</w:t>
            </w:r>
          </w:p>
        </w:tc>
        <w:tc>
          <w:tcPr>
            <w:tcW w:w="1065" w:type="pct"/>
            <w:vAlign w:val="center"/>
          </w:tcPr>
          <w:p w14:paraId="739D6FBE"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9D4D451" w14:textId="77777777" w:rsidR="002E32AD" w:rsidRPr="002E32AD" w:rsidRDefault="002E32AD" w:rsidP="002E32AD">
            <w:pPr>
              <w:spacing w:after="0" w:line="240" w:lineRule="auto"/>
              <w:jc w:val="center"/>
              <w:rPr>
                <w:rFonts w:cstheme="minorHAnsi"/>
                <w:sz w:val="20"/>
                <w:szCs w:val="20"/>
              </w:rPr>
            </w:pPr>
          </w:p>
        </w:tc>
      </w:tr>
      <w:tr w:rsidR="002E32AD" w:rsidRPr="002E32AD" w14:paraId="08C09513" w14:textId="77777777" w:rsidTr="000838B6">
        <w:tc>
          <w:tcPr>
            <w:tcW w:w="276" w:type="pct"/>
            <w:vAlign w:val="center"/>
          </w:tcPr>
          <w:p w14:paraId="1FAD448D"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52BA878"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Obrazowanie panoramiczne z możliwością wykonywania pomiarów dostępne na głowicy min convex, linia </w:t>
            </w:r>
          </w:p>
        </w:tc>
        <w:tc>
          <w:tcPr>
            <w:tcW w:w="1065" w:type="pct"/>
            <w:vAlign w:val="center"/>
          </w:tcPr>
          <w:p w14:paraId="06EAD5DE"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A1B6A0E" w14:textId="77777777" w:rsidR="002E32AD" w:rsidRPr="002E32AD" w:rsidRDefault="002E32AD" w:rsidP="002E32AD">
            <w:pPr>
              <w:spacing w:after="0" w:line="240" w:lineRule="auto"/>
              <w:jc w:val="center"/>
              <w:rPr>
                <w:rFonts w:cstheme="minorHAnsi"/>
                <w:sz w:val="20"/>
                <w:szCs w:val="20"/>
              </w:rPr>
            </w:pPr>
          </w:p>
        </w:tc>
      </w:tr>
      <w:tr w:rsidR="002E32AD" w:rsidRPr="002E32AD" w14:paraId="46DD3F26" w14:textId="77777777" w:rsidTr="000838B6">
        <w:tc>
          <w:tcPr>
            <w:tcW w:w="276" w:type="pct"/>
            <w:vAlign w:val="center"/>
          </w:tcPr>
          <w:p w14:paraId="5F23A24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7515C70C"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Funkcja powiększenia kursora pomiarowego na osobnym obrazie (wyświetlanym jednocześnie z obrazem emitowanym przez głowicę)</w:t>
            </w:r>
          </w:p>
        </w:tc>
        <w:tc>
          <w:tcPr>
            <w:tcW w:w="1065" w:type="pct"/>
            <w:vAlign w:val="center"/>
          </w:tcPr>
          <w:p w14:paraId="5F821337"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1C280890" w14:textId="77777777" w:rsidR="002E32AD" w:rsidRPr="002E32AD" w:rsidRDefault="002E32AD" w:rsidP="002E32AD">
            <w:pPr>
              <w:spacing w:after="0" w:line="240" w:lineRule="auto"/>
              <w:jc w:val="center"/>
              <w:rPr>
                <w:rFonts w:cstheme="minorHAnsi"/>
                <w:sz w:val="20"/>
                <w:szCs w:val="20"/>
              </w:rPr>
            </w:pPr>
          </w:p>
        </w:tc>
      </w:tr>
      <w:tr w:rsidR="002E32AD" w:rsidRPr="002E32AD" w14:paraId="4661E836" w14:textId="77777777" w:rsidTr="000838B6">
        <w:tc>
          <w:tcPr>
            <w:tcW w:w="276" w:type="pct"/>
            <w:vAlign w:val="center"/>
          </w:tcPr>
          <w:p w14:paraId="30CC6F8B"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DE00010"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Pamięć dynamiczna cine min 79 000 obrazów</w:t>
            </w:r>
          </w:p>
        </w:tc>
        <w:tc>
          <w:tcPr>
            <w:tcW w:w="1065" w:type="pct"/>
            <w:vAlign w:val="center"/>
          </w:tcPr>
          <w:p w14:paraId="056F341E"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Tak/Podać</w:t>
            </w:r>
          </w:p>
        </w:tc>
        <w:tc>
          <w:tcPr>
            <w:tcW w:w="939" w:type="pct"/>
          </w:tcPr>
          <w:p w14:paraId="162F0F42"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Pamięć dynamiczna cine</w:t>
            </w:r>
          </w:p>
          <w:p w14:paraId="26691ED6" w14:textId="71C6C8ED"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lastRenderedPageBreak/>
              <w:t xml:space="preserve">Min 79 000 </w:t>
            </w:r>
            <w:r w:rsidR="00E642CB">
              <w:rPr>
                <w:rFonts w:asciiTheme="minorHAnsi" w:hAnsiTheme="minorHAnsi" w:cstheme="minorHAnsi"/>
                <w:sz w:val="20"/>
                <w:szCs w:val="20"/>
              </w:rPr>
              <w:t xml:space="preserve">do 81 999 </w:t>
            </w:r>
            <w:r w:rsidRPr="002E32AD">
              <w:rPr>
                <w:rFonts w:asciiTheme="minorHAnsi" w:hAnsiTheme="minorHAnsi" w:cstheme="minorHAnsi"/>
                <w:sz w:val="20"/>
                <w:szCs w:val="20"/>
              </w:rPr>
              <w:t>– 0 punktów</w:t>
            </w:r>
          </w:p>
          <w:p w14:paraId="29D0B2A3" w14:textId="0A322588" w:rsidR="002E32AD" w:rsidRPr="002E32AD" w:rsidRDefault="002E32AD" w:rsidP="002E32AD">
            <w:pPr>
              <w:spacing w:after="0" w:line="240" w:lineRule="auto"/>
              <w:jc w:val="center"/>
              <w:rPr>
                <w:rFonts w:cstheme="minorHAnsi"/>
                <w:sz w:val="20"/>
                <w:szCs w:val="20"/>
              </w:rPr>
            </w:pPr>
            <w:r w:rsidRPr="002E32AD">
              <w:rPr>
                <w:rFonts w:cstheme="minorHAnsi"/>
                <w:sz w:val="20"/>
                <w:szCs w:val="20"/>
              </w:rPr>
              <w:t xml:space="preserve">≥ 82 000 – </w:t>
            </w:r>
            <w:r w:rsidR="00E642CB" w:rsidRPr="00190549">
              <w:rPr>
                <w:rFonts w:cstheme="minorHAnsi"/>
                <w:b/>
                <w:bCs/>
                <w:sz w:val="20"/>
                <w:szCs w:val="20"/>
              </w:rPr>
              <w:t>10</w:t>
            </w:r>
            <w:r w:rsidRPr="00190549">
              <w:rPr>
                <w:rFonts w:cstheme="minorHAnsi"/>
                <w:b/>
                <w:bCs/>
                <w:sz w:val="20"/>
                <w:szCs w:val="20"/>
              </w:rPr>
              <w:t xml:space="preserve"> punktów</w:t>
            </w:r>
          </w:p>
        </w:tc>
      </w:tr>
      <w:tr w:rsidR="002E32AD" w:rsidRPr="002E32AD" w14:paraId="0BC6E8F3" w14:textId="77777777" w:rsidTr="002E32AD">
        <w:tc>
          <w:tcPr>
            <w:tcW w:w="4061" w:type="pct"/>
            <w:gridSpan w:val="3"/>
            <w:shd w:val="clear" w:color="auto" w:fill="A5A5A5"/>
            <w:vAlign w:val="center"/>
          </w:tcPr>
          <w:p w14:paraId="35164705" w14:textId="77777777" w:rsidR="002E32AD" w:rsidRPr="002E32AD" w:rsidRDefault="002E32AD" w:rsidP="000838B6">
            <w:pPr>
              <w:spacing w:after="0" w:line="240" w:lineRule="auto"/>
              <w:rPr>
                <w:rFonts w:cstheme="minorHAnsi"/>
                <w:b/>
                <w:bCs/>
                <w:sz w:val="20"/>
                <w:szCs w:val="20"/>
              </w:rPr>
            </w:pPr>
            <w:r w:rsidRPr="002E32AD">
              <w:rPr>
                <w:rFonts w:cstheme="minorHAnsi"/>
                <w:b/>
                <w:bCs/>
                <w:sz w:val="20"/>
                <w:szCs w:val="20"/>
              </w:rPr>
              <w:lastRenderedPageBreak/>
              <w:t>Archiwizacja obrazów</w:t>
            </w:r>
          </w:p>
        </w:tc>
        <w:tc>
          <w:tcPr>
            <w:tcW w:w="939" w:type="pct"/>
            <w:shd w:val="clear" w:color="auto" w:fill="A5A5A5"/>
          </w:tcPr>
          <w:p w14:paraId="32AF57C5" w14:textId="77777777" w:rsidR="002E32AD" w:rsidRPr="002E32AD" w:rsidRDefault="002E32AD" w:rsidP="002E32AD">
            <w:pPr>
              <w:spacing w:after="0" w:line="240" w:lineRule="auto"/>
              <w:jc w:val="center"/>
              <w:rPr>
                <w:rFonts w:cstheme="minorHAnsi"/>
                <w:b/>
                <w:bCs/>
                <w:sz w:val="20"/>
                <w:szCs w:val="20"/>
              </w:rPr>
            </w:pPr>
          </w:p>
        </w:tc>
      </w:tr>
      <w:tr w:rsidR="002E32AD" w:rsidRPr="002E32AD" w14:paraId="1A1621F5" w14:textId="77777777" w:rsidTr="000838B6">
        <w:tc>
          <w:tcPr>
            <w:tcW w:w="276" w:type="pct"/>
            <w:vAlign w:val="center"/>
          </w:tcPr>
          <w:p w14:paraId="68E37795"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796F9001"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Videoprinter czarno biały do zdjęć i raportów</w:t>
            </w:r>
          </w:p>
        </w:tc>
        <w:tc>
          <w:tcPr>
            <w:tcW w:w="1065" w:type="pct"/>
            <w:vAlign w:val="center"/>
          </w:tcPr>
          <w:p w14:paraId="47F46063"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052290B5" w14:textId="77777777" w:rsidR="002E32AD" w:rsidRPr="002E32AD" w:rsidRDefault="002E32AD" w:rsidP="002E32AD">
            <w:pPr>
              <w:spacing w:after="0" w:line="240" w:lineRule="auto"/>
              <w:jc w:val="center"/>
              <w:rPr>
                <w:rFonts w:cstheme="minorHAnsi"/>
                <w:sz w:val="20"/>
                <w:szCs w:val="20"/>
              </w:rPr>
            </w:pPr>
          </w:p>
        </w:tc>
      </w:tr>
      <w:tr w:rsidR="002E32AD" w:rsidRPr="002E32AD" w14:paraId="64097537" w14:textId="77777777" w:rsidTr="000838B6">
        <w:tc>
          <w:tcPr>
            <w:tcW w:w="276" w:type="pct"/>
            <w:vAlign w:val="center"/>
          </w:tcPr>
          <w:p w14:paraId="5E21824D"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690BD0F"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Możliwość ukrycia danych pacjenta przy archiwizacji na zewnętrzne nośniki </w:t>
            </w:r>
          </w:p>
        </w:tc>
        <w:tc>
          <w:tcPr>
            <w:tcW w:w="1065" w:type="pct"/>
            <w:vAlign w:val="center"/>
          </w:tcPr>
          <w:p w14:paraId="39B1B04E"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0C58197" w14:textId="77777777" w:rsidR="002E32AD" w:rsidRPr="002E32AD" w:rsidRDefault="002E32AD" w:rsidP="002E32AD">
            <w:pPr>
              <w:spacing w:after="0" w:line="240" w:lineRule="auto"/>
              <w:jc w:val="center"/>
              <w:rPr>
                <w:rFonts w:cstheme="minorHAnsi"/>
                <w:sz w:val="20"/>
                <w:szCs w:val="20"/>
              </w:rPr>
            </w:pPr>
          </w:p>
        </w:tc>
      </w:tr>
      <w:tr w:rsidR="002E32AD" w:rsidRPr="002E32AD" w14:paraId="1768AD4E" w14:textId="77777777" w:rsidTr="000838B6">
        <w:tc>
          <w:tcPr>
            <w:tcW w:w="276" w:type="pct"/>
            <w:vAlign w:val="center"/>
          </w:tcPr>
          <w:p w14:paraId="59E2A675"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6718AA6C"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Otwarty moduł komunikacji DICOM 3,0 do przesyłania obrazów i danych, min. klasy DICOM print, store, worklist</w:t>
            </w:r>
          </w:p>
        </w:tc>
        <w:tc>
          <w:tcPr>
            <w:tcW w:w="1065" w:type="pct"/>
            <w:vAlign w:val="center"/>
          </w:tcPr>
          <w:p w14:paraId="384EDBDC"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44554C9B" w14:textId="77777777" w:rsidR="002E32AD" w:rsidRPr="002E32AD" w:rsidRDefault="002E32AD" w:rsidP="002E32AD">
            <w:pPr>
              <w:spacing w:after="0" w:line="240" w:lineRule="auto"/>
              <w:jc w:val="center"/>
              <w:rPr>
                <w:rFonts w:cstheme="minorHAnsi"/>
                <w:sz w:val="20"/>
                <w:szCs w:val="20"/>
              </w:rPr>
            </w:pPr>
          </w:p>
        </w:tc>
      </w:tr>
      <w:tr w:rsidR="002E32AD" w:rsidRPr="002E32AD" w14:paraId="0B4901BE" w14:textId="77777777" w:rsidTr="000838B6">
        <w:tc>
          <w:tcPr>
            <w:tcW w:w="276" w:type="pct"/>
            <w:vAlign w:val="center"/>
          </w:tcPr>
          <w:p w14:paraId="25CD3865"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CF930DD" w14:textId="77777777" w:rsidR="002E32AD" w:rsidRPr="002E32AD" w:rsidRDefault="002E32AD" w:rsidP="000838B6">
            <w:pPr>
              <w:spacing w:after="0" w:line="240" w:lineRule="auto"/>
              <w:rPr>
                <w:rFonts w:cstheme="minorHAnsi"/>
                <w:sz w:val="20"/>
                <w:szCs w:val="20"/>
              </w:rPr>
            </w:pPr>
            <w:r w:rsidRPr="002E32AD">
              <w:rPr>
                <w:rFonts w:cstheme="minorHAnsi"/>
                <w:color w:val="000000"/>
                <w:kern w:val="2"/>
                <w:sz w:val="20"/>
                <w:szCs w:val="20"/>
                <w:lang w:eastAsia="ar-SA"/>
              </w:rPr>
              <w:t>Rejestracja „klipów” sekwencji obrazów</w:t>
            </w:r>
          </w:p>
        </w:tc>
        <w:tc>
          <w:tcPr>
            <w:tcW w:w="1065" w:type="pct"/>
            <w:vAlign w:val="center"/>
          </w:tcPr>
          <w:p w14:paraId="0ED474A4"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078B6FB4" w14:textId="77777777" w:rsidR="002E32AD" w:rsidRPr="002E32AD" w:rsidRDefault="002E32AD" w:rsidP="002E32AD">
            <w:pPr>
              <w:spacing w:after="0" w:line="240" w:lineRule="auto"/>
              <w:jc w:val="center"/>
              <w:rPr>
                <w:rFonts w:cstheme="minorHAnsi"/>
                <w:sz w:val="20"/>
                <w:szCs w:val="20"/>
              </w:rPr>
            </w:pPr>
          </w:p>
        </w:tc>
      </w:tr>
      <w:tr w:rsidR="002E32AD" w:rsidRPr="002E32AD" w14:paraId="44B86630" w14:textId="77777777" w:rsidTr="000838B6">
        <w:tc>
          <w:tcPr>
            <w:tcW w:w="276" w:type="pct"/>
            <w:vAlign w:val="center"/>
          </w:tcPr>
          <w:p w14:paraId="0AD49617"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188EAF73"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Zapis obrazów w formatach: DICOM, JPG, BMP i TIFF oraz pętli obrazowych (AVI) w systemie aparatu z możliwością eksportu na zewnętrzne nośniki typu PenDrive</w:t>
            </w:r>
          </w:p>
        </w:tc>
        <w:tc>
          <w:tcPr>
            <w:tcW w:w="1065" w:type="pct"/>
            <w:vAlign w:val="center"/>
          </w:tcPr>
          <w:p w14:paraId="34ED8002"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16548D2B" w14:textId="77777777" w:rsidR="002E32AD" w:rsidRPr="002E32AD" w:rsidRDefault="002E32AD" w:rsidP="002E32AD">
            <w:pPr>
              <w:spacing w:after="0" w:line="240" w:lineRule="auto"/>
              <w:jc w:val="center"/>
              <w:rPr>
                <w:rFonts w:cstheme="minorHAnsi"/>
                <w:sz w:val="20"/>
                <w:szCs w:val="20"/>
              </w:rPr>
            </w:pPr>
          </w:p>
        </w:tc>
      </w:tr>
      <w:tr w:rsidR="002E32AD" w:rsidRPr="002E32AD" w14:paraId="288E11F0" w14:textId="77777777" w:rsidTr="000838B6">
        <w:tc>
          <w:tcPr>
            <w:tcW w:w="276" w:type="pct"/>
            <w:vAlign w:val="center"/>
          </w:tcPr>
          <w:p w14:paraId="713528C9"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1F6A8FB2"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Wbudowana karta sieciowa Ethernet 10/100 Mbps</w:t>
            </w:r>
          </w:p>
        </w:tc>
        <w:tc>
          <w:tcPr>
            <w:tcW w:w="1065" w:type="pct"/>
            <w:vAlign w:val="center"/>
          </w:tcPr>
          <w:p w14:paraId="56177010"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C32EBD4" w14:textId="77777777" w:rsidR="002E32AD" w:rsidRPr="002E32AD" w:rsidRDefault="002E32AD" w:rsidP="002E32AD">
            <w:pPr>
              <w:spacing w:after="0" w:line="240" w:lineRule="auto"/>
              <w:jc w:val="center"/>
              <w:rPr>
                <w:rFonts w:cstheme="minorHAnsi"/>
                <w:sz w:val="20"/>
                <w:szCs w:val="20"/>
              </w:rPr>
            </w:pPr>
          </w:p>
        </w:tc>
      </w:tr>
      <w:tr w:rsidR="002E32AD" w:rsidRPr="002E32AD" w14:paraId="02AB3F4C" w14:textId="77777777" w:rsidTr="002E32AD">
        <w:tc>
          <w:tcPr>
            <w:tcW w:w="4061" w:type="pct"/>
            <w:gridSpan w:val="3"/>
            <w:shd w:val="clear" w:color="auto" w:fill="A5A5A5"/>
            <w:vAlign w:val="center"/>
          </w:tcPr>
          <w:p w14:paraId="6D52E992" w14:textId="77777777" w:rsidR="002E32AD" w:rsidRPr="002E32AD" w:rsidRDefault="002E32AD" w:rsidP="000838B6">
            <w:pPr>
              <w:spacing w:after="0" w:line="240" w:lineRule="auto"/>
              <w:rPr>
                <w:rFonts w:cstheme="minorHAnsi"/>
                <w:b/>
                <w:bCs/>
                <w:sz w:val="20"/>
                <w:szCs w:val="20"/>
              </w:rPr>
            </w:pPr>
            <w:r w:rsidRPr="002E32AD">
              <w:rPr>
                <w:rFonts w:cstheme="minorHAnsi"/>
                <w:b/>
                <w:bCs/>
                <w:sz w:val="20"/>
                <w:szCs w:val="20"/>
              </w:rPr>
              <w:t xml:space="preserve">Głowice </w:t>
            </w:r>
          </w:p>
        </w:tc>
        <w:tc>
          <w:tcPr>
            <w:tcW w:w="939" w:type="pct"/>
            <w:shd w:val="clear" w:color="auto" w:fill="A5A5A5"/>
          </w:tcPr>
          <w:p w14:paraId="20D76786" w14:textId="77777777" w:rsidR="002E32AD" w:rsidRPr="002E32AD" w:rsidRDefault="002E32AD" w:rsidP="002E32AD">
            <w:pPr>
              <w:spacing w:after="0" w:line="240" w:lineRule="auto"/>
              <w:jc w:val="center"/>
              <w:rPr>
                <w:rFonts w:cstheme="minorHAnsi"/>
                <w:b/>
                <w:bCs/>
                <w:sz w:val="20"/>
                <w:szCs w:val="20"/>
              </w:rPr>
            </w:pPr>
          </w:p>
        </w:tc>
      </w:tr>
      <w:tr w:rsidR="002E32AD" w:rsidRPr="002E32AD" w14:paraId="4FFDAAF1" w14:textId="77777777" w:rsidTr="000838B6">
        <w:tc>
          <w:tcPr>
            <w:tcW w:w="276" w:type="pct"/>
            <w:vAlign w:val="center"/>
          </w:tcPr>
          <w:p w14:paraId="7EA80240"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0E6B4193"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b/>
                <w:bCs/>
                <w:sz w:val="20"/>
                <w:szCs w:val="20"/>
              </w:rPr>
              <w:t>Głowica Liniowa wykonana w technologii Single Crystal,</w:t>
            </w:r>
            <w:r w:rsidRPr="002E32AD">
              <w:rPr>
                <w:rFonts w:asciiTheme="minorHAnsi" w:hAnsiTheme="minorHAnsi" w:cstheme="minorHAnsi"/>
                <w:b/>
                <w:sz w:val="20"/>
                <w:szCs w:val="20"/>
              </w:rPr>
              <w:t xml:space="preserve"> </w:t>
            </w:r>
            <w:r w:rsidRPr="002E32AD">
              <w:rPr>
                <w:rFonts w:asciiTheme="minorHAnsi" w:hAnsiTheme="minorHAnsi" w:cstheme="minorHAnsi"/>
                <w:sz w:val="20"/>
                <w:szCs w:val="20"/>
              </w:rPr>
              <w:t>szerokopasmowa</w:t>
            </w:r>
          </w:p>
          <w:p w14:paraId="43BF533C"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Zakres częstotliwości pracy 2-14 MHz</w:t>
            </w:r>
          </w:p>
          <w:p w14:paraId="1DE8EC6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Liczba elementów 256</w:t>
            </w:r>
          </w:p>
          <w:p w14:paraId="0BC30451"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Pole skanowania </w:t>
            </w:r>
            <w:smartTag w:uri="urn:schemas-microsoft-com:office:smarttags" w:element="metricconverter">
              <w:smartTagPr>
                <w:attr w:name="ProductID" w:val="50 mm"/>
              </w:smartTagPr>
              <w:r w:rsidRPr="002E32AD">
                <w:rPr>
                  <w:rFonts w:asciiTheme="minorHAnsi" w:hAnsiTheme="minorHAnsi" w:cstheme="minorHAnsi"/>
                  <w:sz w:val="20"/>
                  <w:szCs w:val="20"/>
                </w:rPr>
                <w:t>50 mm</w:t>
              </w:r>
            </w:smartTag>
          </w:p>
          <w:p w14:paraId="53894E6C"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Obrazowanie harmoniczne min 6 częstotliwości</w:t>
            </w:r>
          </w:p>
          <w:p w14:paraId="55926B83"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pracy z oprogramowaniem do kontrastów CEUS</w:t>
            </w:r>
          </w:p>
          <w:p w14:paraId="6D33581B"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Możliwość zastosowania przystawki biopsyjnej</w:t>
            </w:r>
          </w:p>
          <w:p w14:paraId="65C7E3A4"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Możliwość pracy z oprogramowaniem do Fuzji </w:t>
            </w:r>
          </w:p>
          <w:p w14:paraId="4074F0B5"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pracy z elastografią typu SWE</w:t>
            </w:r>
          </w:p>
        </w:tc>
        <w:tc>
          <w:tcPr>
            <w:tcW w:w="1065" w:type="pct"/>
            <w:vAlign w:val="center"/>
          </w:tcPr>
          <w:p w14:paraId="61431955"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662FB9F4" w14:textId="77777777" w:rsidR="002E32AD" w:rsidRPr="002E32AD" w:rsidRDefault="002E32AD" w:rsidP="002E32AD">
            <w:pPr>
              <w:spacing w:after="0" w:line="240" w:lineRule="auto"/>
              <w:jc w:val="center"/>
              <w:rPr>
                <w:rFonts w:cstheme="minorHAnsi"/>
                <w:sz w:val="20"/>
                <w:szCs w:val="20"/>
              </w:rPr>
            </w:pPr>
          </w:p>
        </w:tc>
      </w:tr>
      <w:tr w:rsidR="002E32AD" w:rsidRPr="002E32AD" w14:paraId="3032F47E" w14:textId="77777777" w:rsidTr="000838B6">
        <w:tc>
          <w:tcPr>
            <w:tcW w:w="276" w:type="pct"/>
            <w:vAlign w:val="center"/>
          </w:tcPr>
          <w:p w14:paraId="5193CF91"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E8EDCB9" w14:textId="77777777" w:rsidR="002E32AD" w:rsidRPr="002E32AD" w:rsidRDefault="002E32AD" w:rsidP="000838B6">
            <w:pPr>
              <w:spacing w:after="0" w:line="240" w:lineRule="auto"/>
              <w:rPr>
                <w:rFonts w:cstheme="minorHAnsi"/>
                <w:sz w:val="20"/>
                <w:szCs w:val="20"/>
              </w:rPr>
            </w:pPr>
            <w:r w:rsidRPr="002E32AD">
              <w:rPr>
                <w:rFonts w:cstheme="minorHAnsi"/>
                <w:b/>
                <w:bCs/>
                <w:sz w:val="20"/>
                <w:szCs w:val="20"/>
              </w:rPr>
              <w:t>Głowica Convex wykonana w technologii Single Crystal,</w:t>
            </w:r>
            <w:r w:rsidRPr="002E32AD">
              <w:rPr>
                <w:rFonts w:cstheme="minorHAnsi"/>
                <w:b/>
                <w:sz w:val="20"/>
                <w:szCs w:val="20"/>
              </w:rPr>
              <w:t xml:space="preserve"> </w:t>
            </w:r>
            <w:r w:rsidRPr="002E32AD">
              <w:rPr>
                <w:rFonts w:cstheme="minorHAnsi"/>
                <w:sz w:val="20"/>
                <w:szCs w:val="20"/>
              </w:rPr>
              <w:t>szerokopasmowa</w:t>
            </w:r>
          </w:p>
          <w:p w14:paraId="39B66007"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1-7 MHz</w:t>
            </w:r>
          </w:p>
          <w:p w14:paraId="248EB693"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192</w:t>
            </w:r>
          </w:p>
          <w:p w14:paraId="11FEEA90"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Kąt skanowania min 90 stopni</w:t>
            </w:r>
          </w:p>
          <w:p w14:paraId="7B7962E3"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Obrazowanie harmoniczne min 6 częstotliwości </w:t>
            </w:r>
          </w:p>
          <w:p w14:paraId="7AD390B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 Przystawka biopsyjna (wielokrotnego użytku) </w:t>
            </w:r>
          </w:p>
          <w:p w14:paraId="21642FED"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Możliwość pracy z oprogramowaniem do Fuzji </w:t>
            </w:r>
          </w:p>
          <w:p w14:paraId="1B8F506C"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pracy z oprogramowaniem do kontrastów CEUS</w:t>
            </w:r>
          </w:p>
          <w:p w14:paraId="640CF0FC"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 Możliwość pracy z elastografią typu SWE</w:t>
            </w:r>
          </w:p>
        </w:tc>
        <w:tc>
          <w:tcPr>
            <w:tcW w:w="1065" w:type="pct"/>
            <w:vAlign w:val="center"/>
          </w:tcPr>
          <w:p w14:paraId="5F85E4C3"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2EA5F84A" w14:textId="77777777" w:rsidR="002E32AD" w:rsidRPr="002E32AD" w:rsidRDefault="002E32AD" w:rsidP="002E32AD">
            <w:pPr>
              <w:spacing w:after="0" w:line="240" w:lineRule="auto"/>
              <w:jc w:val="center"/>
              <w:rPr>
                <w:rFonts w:cstheme="minorHAnsi"/>
                <w:sz w:val="20"/>
                <w:szCs w:val="20"/>
              </w:rPr>
            </w:pPr>
          </w:p>
        </w:tc>
      </w:tr>
      <w:tr w:rsidR="002E32AD" w:rsidRPr="002E32AD" w14:paraId="0AD61271" w14:textId="77777777" w:rsidTr="000838B6">
        <w:tc>
          <w:tcPr>
            <w:tcW w:w="276" w:type="pct"/>
            <w:vAlign w:val="center"/>
          </w:tcPr>
          <w:p w14:paraId="2DDA55CC"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C1A4CA6" w14:textId="77777777" w:rsidR="002E32AD" w:rsidRPr="002E32AD" w:rsidRDefault="002E32AD" w:rsidP="000838B6">
            <w:pPr>
              <w:pStyle w:val="Bezodstpw"/>
              <w:rPr>
                <w:rFonts w:asciiTheme="minorHAnsi" w:hAnsiTheme="minorHAnsi" w:cstheme="minorHAnsi"/>
                <w:b/>
                <w:bCs/>
                <w:sz w:val="20"/>
                <w:szCs w:val="20"/>
              </w:rPr>
            </w:pPr>
            <w:r w:rsidRPr="002E32AD">
              <w:rPr>
                <w:rFonts w:asciiTheme="minorHAnsi" w:hAnsiTheme="minorHAnsi" w:cstheme="minorHAnsi"/>
                <w:b/>
                <w:bCs/>
                <w:sz w:val="20"/>
                <w:szCs w:val="20"/>
              </w:rPr>
              <w:t xml:space="preserve">Głowica sektorowa przezklatkowa wykonana w technologii Single Crystal </w:t>
            </w:r>
          </w:p>
          <w:p w14:paraId="07FB5878"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Zakres częstotliwości pracy 1-5 MHz</w:t>
            </w:r>
          </w:p>
          <w:p w14:paraId="507DB71A"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 xml:space="preserve"> Liczba elementów 80</w:t>
            </w:r>
          </w:p>
          <w:p w14:paraId="01E6538A" w14:textId="77777777" w:rsidR="002E32AD" w:rsidRPr="002E32AD" w:rsidRDefault="002E32AD" w:rsidP="000838B6">
            <w:pPr>
              <w:spacing w:after="0" w:line="240" w:lineRule="auto"/>
              <w:rPr>
                <w:rFonts w:cstheme="minorHAnsi"/>
                <w:b/>
                <w:bCs/>
                <w:sz w:val="20"/>
                <w:szCs w:val="20"/>
              </w:rPr>
            </w:pPr>
            <w:r w:rsidRPr="002E32AD">
              <w:rPr>
                <w:rFonts w:cstheme="minorHAnsi"/>
                <w:sz w:val="20"/>
                <w:szCs w:val="20"/>
              </w:rPr>
              <w:t xml:space="preserve"> Kąt skanowania 90 stopni</w:t>
            </w:r>
          </w:p>
        </w:tc>
        <w:tc>
          <w:tcPr>
            <w:tcW w:w="1065" w:type="pct"/>
            <w:vAlign w:val="center"/>
          </w:tcPr>
          <w:p w14:paraId="7C1F889B"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60C89A58" w14:textId="77777777" w:rsidR="002E32AD" w:rsidRPr="002E32AD" w:rsidRDefault="002E32AD" w:rsidP="002E32AD">
            <w:pPr>
              <w:spacing w:after="0" w:line="240" w:lineRule="auto"/>
              <w:jc w:val="center"/>
              <w:rPr>
                <w:rFonts w:cstheme="minorHAnsi"/>
                <w:sz w:val="20"/>
                <w:szCs w:val="20"/>
              </w:rPr>
            </w:pPr>
          </w:p>
        </w:tc>
      </w:tr>
      <w:tr w:rsidR="002E32AD" w:rsidRPr="002E32AD" w14:paraId="5CB87BE1" w14:textId="77777777" w:rsidTr="002E32AD">
        <w:trPr>
          <w:trHeight w:val="569"/>
        </w:trPr>
        <w:tc>
          <w:tcPr>
            <w:tcW w:w="4061" w:type="pct"/>
            <w:gridSpan w:val="3"/>
            <w:shd w:val="clear" w:color="auto" w:fill="A5A5A5"/>
            <w:vAlign w:val="center"/>
          </w:tcPr>
          <w:p w14:paraId="518E1ED0" w14:textId="77777777" w:rsidR="002E32AD" w:rsidRPr="002E32AD" w:rsidRDefault="002E32AD" w:rsidP="000838B6">
            <w:pPr>
              <w:spacing w:after="0" w:line="240" w:lineRule="auto"/>
              <w:rPr>
                <w:rFonts w:cstheme="minorHAnsi"/>
                <w:b/>
                <w:bCs/>
                <w:sz w:val="20"/>
                <w:szCs w:val="20"/>
              </w:rPr>
            </w:pPr>
            <w:r w:rsidRPr="002E32AD">
              <w:rPr>
                <w:rFonts w:cstheme="minorHAnsi"/>
                <w:b/>
                <w:bCs/>
                <w:sz w:val="20"/>
                <w:szCs w:val="20"/>
              </w:rPr>
              <w:t xml:space="preserve">Możliwości  rozbudowy </w:t>
            </w:r>
          </w:p>
        </w:tc>
        <w:tc>
          <w:tcPr>
            <w:tcW w:w="939" w:type="pct"/>
            <w:shd w:val="clear" w:color="auto" w:fill="A5A5A5"/>
          </w:tcPr>
          <w:p w14:paraId="54410061" w14:textId="77777777" w:rsidR="002E32AD" w:rsidRPr="002E32AD" w:rsidRDefault="002E32AD" w:rsidP="002E32AD">
            <w:pPr>
              <w:spacing w:after="0" w:line="240" w:lineRule="auto"/>
              <w:jc w:val="center"/>
              <w:rPr>
                <w:rFonts w:cstheme="minorHAnsi"/>
                <w:b/>
                <w:bCs/>
                <w:sz w:val="20"/>
                <w:szCs w:val="20"/>
              </w:rPr>
            </w:pPr>
          </w:p>
        </w:tc>
      </w:tr>
      <w:tr w:rsidR="002E32AD" w:rsidRPr="002E32AD" w14:paraId="24A2E08E" w14:textId="77777777" w:rsidTr="000838B6">
        <w:trPr>
          <w:trHeight w:val="660"/>
        </w:trPr>
        <w:tc>
          <w:tcPr>
            <w:tcW w:w="276" w:type="pct"/>
            <w:vAlign w:val="center"/>
          </w:tcPr>
          <w:p w14:paraId="2C753D22"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8B70563"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Opcja rozbudowy o funkcję informującą o postępie porodu dzięki automatycznemu pomiarowi Aop (kąt progresji) i kierunku głowy płodu. </w:t>
            </w:r>
          </w:p>
        </w:tc>
        <w:tc>
          <w:tcPr>
            <w:tcW w:w="1065" w:type="pct"/>
            <w:vAlign w:val="center"/>
          </w:tcPr>
          <w:p w14:paraId="10567E1C"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6130B529" w14:textId="77777777" w:rsidR="002E32AD" w:rsidRPr="002E32AD" w:rsidRDefault="002E32AD" w:rsidP="002E32AD">
            <w:pPr>
              <w:spacing w:after="0" w:line="240" w:lineRule="auto"/>
              <w:jc w:val="center"/>
              <w:rPr>
                <w:rFonts w:cstheme="minorHAnsi"/>
                <w:sz w:val="20"/>
                <w:szCs w:val="20"/>
              </w:rPr>
            </w:pPr>
          </w:p>
        </w:tc>
      </w:tr>
      <w:tr w:rsidR="002E32AD" w:rsidRPr="002E32AD" w14:paraId="3993FF13" w14:textId="77777777" w:rsidTr="000838B6">
        <w:trPr>
          <w:trHeight w:val="1559"/>
        </w:trPr>
        <w:tc>
          <w:tcPr>
            <w:tcW w:w="276" w:type="pct"/>
            <w:vAlign w:val="center"/>
          </w:tcPr>
          <w:p w14:paraId="178D6854"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6E80F98"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 Elastografia akustyczna (typu Shear Wave), moduł określający sztywność tkanek na podstawie analizy prędkości fali poprzecznej </w:t>
            </w:r>
            <w:r w:rsidRPr="002E32AD">
              <w:rPr>
                <w:rFonts w:cstheme="minorHAnsi"/>
                <w:spacing w:val="-1"/>
                <w:sz w:val="20"/>
                <w:szCs w:val="20"/>
              </w:rPr>
              <w:t xml:space="preserve">z </w:t>
            </w:r>
            <w:r w:rsidRPr="002E32AD">
              <w:rPr>
                <w:rFonts w:cstheme="minorHAnsi"/>
                <w:sz w:val="20"/>
                <w:szCs w:val="20"/>
              </w:rPr>
              <w:t xml:space="preserve">regulacją pola analizy oraz prezentacją elastyczności tkanek za pomocą kolorów w czasie rzeczywistym - dostępne na sondach: convex, linia. Możliwość uzyskania wyników </w:t>
            </w:r>
            <w:r w:rsidRPr="002E32AD">
              <w:rPr>
                <w:rFonts w:cstheme="minorHAnsi"/>
                <w:spacing w:val="-1"/>
                <w:sz w:val="20"/>
                <w:szCs w:val="20"/>
              </w:rPr>
              <w:t xml:space="preserve">pomiarowych wyrażonych w kPa </w:t>
            </w:r>
            <w:r w:rsidRPr="002E32AD">
              <w:rPr>
                <w:rFonts w:cstheme="minorHAnsi"/>
                <w:spacing w:val="-3"/>
                <w:sz w:val="20"/>
                <w:szCs w:val="20"/>
              </w:rPr>
              <w:t xml:space="preserve">lub m/sek </w:t>
            </w:r>
          </w:p>
        </w:tc>
        <w:tc>
          <w:tcPr>
            <w:tcW w:w="1065" w:type="pct"/>
            <w:vAlign w:val="center"/>
          </w:tcPr>
          <w:p w14:paraId="2FAB1316"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107F6CD" w14:textId="77777777" w:rsidR="002E32AD" w:rsidRPr="002E32AD" w:rsidRDefault="002E32AD" w:rsidP="002E32AD">
            <w:pPr>
              <w:spacing w:after="0" w:line="240" w:lineRule="auto"/>
              <w:jc w:val="center"/>
              <w:rPr>
                <w:rFonts w:cstheme="minorHAnsi"/>
                <w:sz w:val="20"/>
                <w:szCs w:val="20"/>
              </w:rPr>
            </w:pPr>
          </w:p>
        </w:tc>
      </w:tr>
      <w:tr w:rsidR="002E32AD" w:rsidRPr="002E32AD" w14:paraId="096D5F4B" w14:textId="77777777" w:rsidTr="000838B6">
        <w:trPr>
          <w:trHeight w:val="987"/>
        </w:trPr>
        <w:tc>
          <w:tcPr>
            <w:tcW w:w="276" w:type="pct"/>
            <w:vAlign w:val="center"/>
          </w:tcPr>
          <w:p w14:paraId="7DAD4541"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7B46C825" w14:textId="77777777" w:rsidR="002E32AD" w:rsidRPr="002E32AD" w:rsidRDefault="002E32AD" w:rsidP="000838B6">
            <w:pPr>
              <w:spacing w:after="0" w:line="240" w:lineRule="auto"/>
              <w:rPr>
                <w:rFonts w:cstheme="minorHAnsi"/>
                <w:sz w:val="20"/>
                <w:szCs w:val="20"/>
              </w:rPr>
            </w:pPr>
            <w:r w:rsidRPr="002E32AD">
              <w:rPr>
                <w:rFonts w:cstheme="minorHAnsi"/>
                <w:color w:val="000000"/>
                <w:sz w:val="20"/>
                <w:szCs w:val="20"/>
              </w:rPr>
              <w:t>Aplikacja dedykowana do analizy stopnia stłuszczenia wątroby metodą pomiaru atenuacji fali ultradźwiękowej oraz aplikacja dedykowana do pomiaru stopnia stłusczenia wątroby poprzez analizę stopnia rozproszenia wstecznego fali ultradźwiękowej przechodzącej przez badany obszar tkanki.</w:t>
            </w:r>
          </w:p>
        </w:tc>
        <w:tc>
          <w:tcPr>
            <w:tcW w:w="1065" w:type="pct"/>
            <w:vAlign w:val="center"/>
          </w:tcPr>
          <w:p w14:paraId="65792541"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3972B84" w14:textId="77777777" w:rsidR="002E32AD" w:rsidRPr="002E32AD" w:rsidRDefault="002E32AD" w:rsidP="002E32AD">
            <w:pPr>
              <w:spacing w:after="0" w:line="240" w:lineRule="auto"/>
              <w:jc w:val="center"/>
              <w:rPr>
                <w:rFonts w:cstheme="minorHAnsi"/>
                <w:sz w:val="20"/>
                <w:szCs w:val="20"/>
              </w:rPr>
            </w:pPr>
          </w:p>
        </w:tc>
      </w:tr>
      <w:tr w:rsidR="002E32AD" w:rsidRPr="002E32AD" w14:paraId="0FE6129A" w14:textId="77777777" w:rsidTr="000838B6">
        <w:trPr>
          <w:trHeight w:val="1108"/>
        </w:trPr>
        <w:tc>
          <w:tcPr>
            <w:tcW w:w="276" w:type="pct"/>
            <w:vAlign w:val="center"/>
          </w:tcPr>
          <w:p w14:paraId="43ED68EF"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05DF6481"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Aplikacja do automatycznego  wyliczania indexu wątrobowo-nerkowego do ilościowej oceny stłuszczenia wątroby poprzez porównanie echogeniczności miąższu wątroby z korą nerki (aparat w sposób automatyczny dokonuje analizy obrazu i wstawia markery pomiarowe w strukturę wątroby oraz nerki).</w:t>
            </w:r>
          </w:p>
        </w:tc>
        <w:tc>
          <w:tcPr>
            <w:tcW w:w="1065" w:type="pct"/>
            <w:vAlign w:val="center"/>
          </w:tcPr>
          <w:p w14:paraId="661F6DDF"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EC6E903" w14:textId="77777777" w:rsidR="002E32AD" w:rsidRPr="002E32AD" w:rsidRDefault="002E32AD" w:rsidP="002E32AD">
            <w:pPr>
              <w:spacing w:after="0" w:line="240" w:lineRule="auto"/>
              <w:jc w:val="center"/>
              <w:rPr>
                <w:rFonts w:cstheme="minorHAnsi"/>
                <w:sz w:val="20"/>
                <w:szCs w:val="20"/>
              </w:rPr>
            </w:pPr>
          </w:p>
        </w:tc>
      </w:tr>
      <w:tr w:rsidR="002E32AD" w:rsidRPr="002E32AD" w14:paraId="1ED5A9A0" w14:textId="77777777" w:rsidTr="000838B6">
        <w:trPr>
          <w:trHeight w:val="576"/>
        </w:trPr>
        <w:tc>
          <w:tcPr>
            <w:tcW w:w="276" w:type="pct"/>
            <w:vAlign w:val="center"/>
          </w:tcPr>
          <w:p w14:paraId="086450C0"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0B7A8F13" w14:textId="77777777" w:rsidR="002E32AD" w:rsidRPr="002E32AD" w:rsidRDefault="002E32AD" w:rsidP="000838B6">
            <w:pPr>
              <w:spacing w:after="0" w:line="240" w:lineRule="auto"/>
              <w:rPr>
                <w:rFonts w:cstheme="minorHAnsi"/>
                <w:sz w:val="20"/>
                <w:szCs w:val="20"/>
              </w:rPr>
            </w:pPr>
            <w:r w:rsidRPr="002E32AD">
              <w:rPr>
                <w:rFonts w:cstheme="minorHAnsi"/>
                <w:sz w:val="20"/>
                <w:szCs w:val="20"/>
                <w:lang w:eastAsia="pl-PL"/>
              </w:rPr>
              <w:t>Oprogramowanie umożliwiające wykonanie badania ze środkiem kontrastującym przy niskim indeksie mechanicznym.</w:t>
            </w:r>
            <w:r w:rsidRPr="002E32AD">
              <w:rPr>
                <w:rFonts w:cstheme="minorHAnsi"/>
                <w:sz w:val="20"/>
                <w:szCs w:val="20"/>
                <w:lang w:eastAsia="ar-SA"/>
              </w:rPr>
              <w:t xml:space="preserve"> (CEUS)</w:t>
            </w:r>
          </w:p>
        </w:tc>
        <w:tc>
          <w:tcPr>
            <w:tcW w:w="1065" w:type="pct"/>
            <w:vAlign w:val="center"/>
          </w:tcPr>
          <w:p w14:paraId="77CF7DA7"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6E1460E2" w14:textId="77777777" w:rsidR="002E32AD" w:rsidRPr="002E32AD" w:rsidRDefault="002E32AD" w:rsidP="002E32AD">
            <w:pPr>
              <w:spacing w:after="0" w:line="240" w:lineRule="auto"/>
              <w:jc w:val="center"/>
              <w:rPr>
                <w:rFonts w:cstheme="minorHAnsi"/>
                <w:sz w:val="20"/>
                <w:szCs w:val="20"/>
              </w:rPr>
            </w:pPr>
          </w:p>
        </w:tc>
      </w:tr>
      <w:tr w:rsidR="002E32AD" w:rsidRPr="002E32AD" w14:paraId="00660048" w14:textId="77777777" w:rsidTr="000838B6">
        <w:trPr>
          <w:trHeight w:val="698"/>
        </w:trPr>
        <w:tc>
          <w:tcPr>
            <w:tcW w:w="276" w:type="pct"/>
            <w:vAlign w:val="center"/>
          </w:tcPr>
          <w:p w14:paraId="05D92BC8"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77714429" w14:textId="77777777" w:rsidR="002E32AD" w:rsidRPr="002E32AD" w:rsidRDefault="002E32AD" w:rsidP="000838B6">
            <w:pPr>
              <w:spacing w:after="0" w:line="240" w:lineRule="auto"/>
              <w:rPr>
                <w:rFonts w:cstheme="minorHAnsi"/>
                <w:sz w:val="20"/>
                <w:szCs w:val="20"/>
                <w:lang w:eastAsia="pl-PL"/>
              </w:rPr>
            </w:pPr>
            <w:r w:rsidRPr="002E32AD">
              <w:rPr>
                <w:rFonts w:cstheme="minorHAnsi"/>
                <w:sz w:val="20"/>
                <w:szCs w:val="20"/>
                <w:lang w:eastAsia="pl-PL"/>
              </w:rPr>
              <w:t>Obrazowanie pozwalające  „nakładać”  obrazy na  ultrasonografie w trybie B-mode z obrazami uzyskiwanych z  CT i MR tzw. Fuzja obrazów w czasie rzeczywistym z synchronizacją płaszczyzn. Możliwość zastosowania fuzji obrazów na sondach convex, endocavity, linia.</w:t>
            </w:r>
          </w:p>
        </w:tc>
        <w:tc>
          <w:tcPr>
            <w:tcW w:w="1065" w:type="pct"/>
            <w:vAlign w:val="center"/>
          </w:tcPr>
          <w:p w14:paraId="4F50D50D"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6B0A2CCF" w14:textId="77777777" w:rsidR="002E32AD" w:rsidRPr="002E32AD" w:rsidRDefault="002E32AD" w:rsidP="002E32AD">
            <w:pPr>
              <w:spacing w:after="0" w:line="240" w:lineRule="auto"/>
              <w:jc w:val="center"/>
              <w:rPr>
                <w:rFonts w:cstheme="minorHAnsi"/>
                <w:sz w:val="20"/>
                <w:szCs w:val="20"/>
              </w:rPr>
            </w:pPr>
          </w:p>
        </w:tc>
      </w:tr>
      <w:tr w:rsidR="002E32AD" w:rsidRPr="002E32AD" w14:paraId="36A664C6" w14:textId="77777777" w:rsidTr="000838B6">
        <w:trPr>
          <w:trHeight w:val="1559"/>
        </w:trPr>
        <w:tc>
          <w:tcPr>
            <w:tcW w:w="276" w:type="pct"/>
            <w:vAlign w:val="center"/>
          </w:tcPr>
          <w:p w14:paraId="64258007"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0DAD7D64"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Oprogramowanie do badania piersi w trybie B-Mode, dające możliwość wykonania analizy morfologicznej z automatycznym oraz półautomatycznym obrysem ewentualnych zmian nowotworowych, możliwość klasyfikacji nowotworowej ze skalą BI-RADS (piersi) oraz szereg funkcjonalności m.in. do kilku proponowanych obrysów zmiany nowotworowej, uwidocznionych na panelu dotykowym oraz dedykowany raport z badania piersi dostępne 2 metody klasyfikacji piersi BI-RADS 2003/ BI-RADS 2013</w:t>
            </w:r>
          </w:p>
        </w:tc>
        <w:tc>
          <w:tcPr>
            <w:tcW w:w="1065" w:type="pct"/>
            <w:vAlign w:val="center"/>
          </w:tcPr>
          <w:p w14:paraId="53B015F5"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25472D6D" w14:textId="77777777" w:rsidR="002E32AD" w:rsidRPr="002E32AD" w:rsidRDefault="002E32AD" w:rsidP="002E32AD">
            <w:pPr>
              <w:spacing w:after="0" w:line="240" w:lineRule="auto"/>
              <w:jc w:val="center"/>
              <w:rPr>
                <w:rFonts w:cstheme="minorHAnsi"/>
                <w:sz w:val="20"/>
                <w:szCs w:val="20"/>
              </w:rPr>
            </w:pPr>
          </w:p>
        </w:tc>
      </w:tr>
      <w:tr w:rsidR="002E32AD" w:rsidRPr="002E32AD" w14:paraId="4FB61D3A" w14:textId="77777777" w:rsidTr="000838B6">
        <w:trPr>
          <w:trHeight w:val="836"/>
        </w:trPr>
        <w:tc>
          <w:tcPr>
            <w:tcW w:w="276" w:type="pct"/>
            <w:vAlign w:val="center"/>
          </w:tcPr>
          <w:p w14:paraId="2874BFEC"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1F378DC"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Oprogramowanie umożliwiające przewidywanie przedwczesnego porodu wykorzystujący elstografię z głowicy endowaginalnej oraz Elasticity Contrast Index. Funkcja przedstawiająca współczynnik odkształcenia pomiędzy ujściem wewnętrznym i zewnętrznym szyjki macicy, wykorzystując wibracje powodowane przez naturalne ruchy wewnętrzne. Oprogramowanie wykorzystujące do 50 obrazów elastograficznych zebranych poniżej 4 sekund. Po zakończeniu pomiarów wyniki zostają  automatycznie wprowadzone do raportu</w:t>
            </w:r>
          </w:p>
        </w:tc>
        <w:tc>
          <w:tcPr>
            <w:tcW w:w="1065" w:type="pct"/>
            <w:vAlign w:val="center"/>
          </w:tcPr>
          <w:p w14:paraId="14704546"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 xml:space="preserve">Tak </w:t>
            </w:r>
          </w:p>
        </w:tc>
        <w:tc>
          <w:tcPr>
            <w:tcW w:w="939" w:type="pct"/>
          </w:tcPr>
          <w:p w14:paraId="321E4E7F" w14:textId="77777777" w:rsidR="002E32AD" w:rsidRPr="002E32AD" w:rsidRDefault="002E32AD" w:rsidP="002E32AD">
            <w:pPr>
              <w:spacing w:after="0" w:line="240" w:lineRule="auto"/>
              <w:jc w:val="center"/>
              <w:rPr>
                <w:rFonts w:cstheme="minorHAnsi"/>
                <w:sz w:val="20"/>
                <w:szCs w:val="20"/>
              </w:rPr>
            </w:pPr>
          </w:p>
        </w:tc>
      </w:tr>
      <w:tr w:rsidR="002E32AD" w:rsidRPr="002E32AD" w14:paraId="097A11DB" w14:textId="77777777" w:rsidTr="000838B6">
        <w:trPr>
          <w:trHeight w:val="313"/>
        </w:trPr>
        <w:tc>
          <w:tcPr>
            <w:tcW w:w="276" w:type="pct"/>
            <w:vAlign w:val="center"/>
          </w:tcPr>
          <w:p w14:paraId="188C11A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08E6732"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Pomiary Z-score</w:t>
            </w:r>
          </w:p>
        </w:tc>
        <w:tc>
          <w:tcPr>
            <w:tcW w:w="1065" w:type="pct"/>
            <w:vAlign w:val="center"/>
          </w:tcPr>
          <w:p w14:paraId="0219CB19"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 xml:space="preserve">Tak </w:t>
            </w:r>
          </w:p>
        </w:tc>
        <w:tc>
          <w:tcPr>
            <w:tcW w:w="939" w:type="pct"/>
          </w:tcPr>
          <w:p w14:paraId="32914112" w14:textId="77777777" w:rsidR="002E32AD" w:rsidRPr="002E32AD" w:rsidRDefault="002E32AD" w:rsidP="002E32AD">
            <w:pPr>
              <w:spacing w:after="0" w:line="240" w:lineRule="auto"/>
              <w:jc w:val="center"/>
              <w:rPr>
                <w:rFonts w:cstheme="minorHAnsi"/>
                <w:sz w:val="20"/>
                <w:szCs w:val="20"/>
              </w:rPr>
            </w:pPr>
          </w:p>
        </w:tc>
      </w:tr>
      <w:tr w:rsidR="002E32AD" w:rsidRPr="002E32AD" w14:paraId="403C9556" w14:textId="77777777" w:rsidTr="000838B6">
        <w:trPr>
          <w:trHeight w:val="681"/>
        </w:trPr>
        <w:tc>
          <w:tcPr>
            <w:tcW w:w="276" w:type="pct"/>
            <w:vAlign w:val="center"/>
          </w:tcPr>
          <w:p w14:paraId="2B0BBF86"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7CBF3DA9"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 </w:t>
            </w:r>
            <w:r w:rsidRPr="002E32AD">
              <w:rPr>
                <w:rFonts w:cstheme="minorHAnsi"/>
                <w:sz w:val="20"/>
                <w:szCs w:val="20"/>
                <w:lang w:eastAsia="pl-PL"/>
              </w:rPr>
              <w:t>Moduł Elastografii uciskowej (typu strain) obliczający i wyświetlający sztywność względną tkanki w czasie rzeczywistym. Funkcja posiadająca wskaźnik prawidłowej siły ucisku wyświetlany na ekranie. Możliwość wykonywania obliczeń odległości i powierzchni oraz oprogramowanie umożliwiające porównywanie elastyczności min. 2 miejsc – wyliczające parametr strain ratio.</w:t>
            </w:r>
          </w:p>
        </w:tc>
        <w:tc>
          <w:tcPr>
            <w:tcW w:w="1065" w:type="pct"/>
            <w:vAlign w:val="center"/>
          </w:tcPr>
          <w:p w14:paraId="4FAD6F42"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4B922259" w14:textId="77777777" w:rsidR="002E32AD" w:rsidRPr="002E32AD" w:rsidRDefault="002E32AD" w:rsidP="002E32AD">
            <w:pPr>
              <w:spacing w:after="0" w:line="240" w:lineRule="auto"/>
              <w:jc w:val="center"/>
              <w:rPr>
                <w:rFonts w:cstheme="minorHAnsi"/>
                <w:sz w:val="20"/>
                <w:szCs w:val="20"/>
              </w:rPr>
            </w:pPr>
          </w:p>
        </w:tc>
      </w:tr>
      <w:tr w:rsidR="002E32AD" w:rsidRPr="002E32AD" w14:paraId="60D9F494" w14:textId="77777777" w:rsidTr="000838B6">
        <w:trPr>
          <w:trHeight w:val="558"/>
        </w:trPr>
        <w:tc>
          <w:tcPr>
            <w:tcW w:w="276" w:type="pct"/>
            <w:vAlign w:val="center"/>
          </w:tcPr>
          <w:p w14:paraId="6F39D862"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192F2722"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Opcja rozbudowy o funkcję do pół automatycznego pomiaru objętości kości ramienia lub uda z 3 punktów</w:t>
            </w:r>
          </w:p>
        </w:tc>
        <w:tc>
          <w:tcPr>
            <w:tcW w:w="1065" w:type="pct"/>
            <w:vAlign w:val="center"/>
          </w:tcPr>
          <w:p w14:paraId="40FCFCD2"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447BEA57" w14:textId="77777777" w:rsidR="002E32AD" w:rsidRPr="002E32AD" w:rsidRDefault="002E32AD" w:rsidP="002E32AD">
            <w:pPr>
              <w:spacing w:after="0" w:line="240" w:lineRule="auto"/>
              <w:jc w:val="center"/>
              <w:rPr>
                <w:rFonts w:cstheme="minorHAnsi"/>
                <w:sz w:val="20"/>
                <w:szCs w:val="20"/>
              </w:rPr>
            </w:pPr>
          </w:p>
        </w:tc>
      </w:tr>
      <w:tr w:rsidR="002E32AD" w:rsidRPr="002E32AD" w14:paraId="11C1E2A6" w14:textId="77777777" w:rsidTr="000838B6">
        <w:trPr>
          <w:trHeight w:val="708"/>
        </w:trPr>
        <w:tc>
          <w:tcPr>
            <w:tcW w:w="276" w:type="pct"/>
            <w:vAlign w:val="center"/>
          </w:tcPr>
          <w:p w14:paraId="2488BDF7"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CEC6B4C"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Opcja rozbudowy o oprogramowanie umożliwiające strumieniowe i sieciowe przesyłanie obrazów diagnostycznych wraz z dźwiękiem na komputery, tablety znajdujące się w innych placówkach w celu współpracy/konsultacji online.</w:t>
            </w:r>
          </w:p>
        </w:tc>
        <w:tc>
          <w:tcPr>
            <w:tcW w:w="1065" w:type="pct"/>
            <w:vAlign w:val="center"/>
          </w:tcPr>
          <w:p w14:paraId="04DD0FCA"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2FB36F4E" w14:textId="77777777" w:rsidR="002E32AD" w:rsidRPr="002E32AD" w:rsidRDefault="002E32AD" w:rsidP="002E32AD">
            <w:pPr>
              <w:spacing w:after="0" w:line="240" w:lineRule="auto"/>
              <w:jc w:val="center"/>
              <w:rPr>
                <w:rFonts w:cstheme="minorHAnsi"/>
                <w:sz w:val="20"/>
                <w:szCs w:val="20"/>
              </w:rPr>
            </w:pPr>
          </w:p>
        </w:tc>
      </w:tr>
      <w:tr w:rsidR="002E32AD" w:rsidRPr="002E32AD" w14:paraId="1301D7D7" w14:textId="77777777" w:rsidTr="000838B6">
        <w:trPr>
          <w:trHeight w:val="534"/>
        </w:trPr>
        <w:tc>
          <w:tcPr>
            <w:tcW w:w="276" w:type="pct"/>
            <w:vAlign w:val="center"/>
          </w:tcPr>
          <w:p w14:paraId="5620AF94"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3EFCA03A"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Opcja rozbudowy o moduł umożliwiający bezprzewodowe przesyłanie obrazów na telefony i tablety za pomocą sieci WIFI z wykorzystaniem kodu QR</w:t>
            </w:r>
          </w:p>
        </w:tc>
        <w:tc>
          <w:tcPr>
            <w:tcW w:w="1065" w:type="pct"/>
            <w:vAlign w:val="center"/>
          </w:tcPr>
          <w:p w14:paraId="7C9B9447"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794655F" w14:textId="77777777" w:rsidR="002E32AD" w:rsidRPr="002E32AD" w:rsidRDefault="002E32AD" w:rsidP="002E32AD">
            <w:pPr>
              <w:spacing w:after="0" w:line="240" w:lineRule="auto"/>
              <w:jc w:val="center"/>
              <w:rPr>
                <w:rFonts w:cstheme="minorHAnsi"/>
                <w:sz w:val="20"/>
                <w:szCs w:val="20"/>
              </w:rPr>
            </w:pPr>
          </w:p>
        </w:tc>
      </w:tr>
      <w:tr w:rsidR="002E32AD" w:rsidRPr="002E32AD" w14:paraId="5C15F21C" w14:textId="77777777" w:rsidTr="000838B6">
        <w:trPr>
          <w:trHeight w:val="843"/>
        </w:trPr>
        <w:tc>
          <w:tcPr>
            <w:tcW w:w="276" w:type="pct"/>
            <w:vAlign w:val="center"/>
          </w:tcPr>
          <w:p w14:paraId="48C1FCFD"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513645A"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Opcja rozbudowy o funkcję automatycznego pomiaru kompleksu IMT</w:t>
            </w:r>
          </w:p>
        </w:tc>
        <w:tc>
          <w:tcPr>
            <w:tcW w:w="1065" w:type="pct"/>
            <w:vAlign w:val="center"/>
          </w:tcPr>
          <w:p w14:paraId="63FDC6DB"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19C2AA8F" w14:textId="77777777" w:rsidR="002E32AD" w:rsidRPr="002E32AD" w:rsidRDefault="002E32AD" w:rsidP="002E32AD">
            <w:pPr>
              <w:spacing w:after="0" w:line="240" w:lineRule="auto"/>
              <w:jc w:val="center"/>
              <w:rPr>
                <w:rFonts w:cstheme="minorHAnsi"/>
                <w:sz w:val="20"/>
                <w:szCs w:val="20"/>
              </w:rPr>
            </w:pPr>
          </w:p>
        </w:tc>
      </w:tr>
      <w:tr w:rsidR="002E32AD" w:rsidRPr="002E32AD" w14:paraId="6004C693" w14:textId="77777777" w:rsidTr="000838B6">
        <w:trPr>
          <w:trHeight w:val="1412"/>
        </w:trPr>
        <w:tc>
          <w:tcPr>
            <w:tcW w:w="276" w:type="pct"/>
            <w:vAlign w:val="center"/>
          </w:tcPr>
          <w:p w14:paraId="50F604EC"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0927A908"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 xml:space="preserve">Opcja rozbudowy o funkcję oprogramowania do badania tarczycy w trybie B-Mode, dającą możliwość wykonania analizy morfologicznej z automatycznym oraz półautomatycznym obrysem ewentualnych zmian nowotworowych, możliwością klasyfikacji nowotworowej ze skalą TI-RADS (Tarczyca) oraz szereg funkcjonalności m.in. do kilku proponowanych obrysów zmiany nowotworowej, uwidocznionych na panelu dotykowym oraz dedykowany raport z tarczycy min 3 metody klasyfikacji tarczyc K-TIRADS, ATA, EU-TIRADS  </w:t>
            </w:r>
          </w:p>
        </w:tc>
        <w:tc>
          <w:tcPr>
            <w:tcW w:w="1065" w:type="pct"/>
            <w:vAlign w:val="center"/>
          </w:tcPr>
          <w:p w14:paraId="518C3C78"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0BF8BA03" w14:textId="77777777" w:rsidR="002E32AD" w:rsidRPr="002E32AD" w:rsidRDefault="002E32AD" w:rsidP="002E32AD">
            <w:pPr>
              <w:spacing w:after="0" w:line="240" w:lineRule="auto"/>
              <w:jc w:val="center"/>
              <w:rPr>
                <w:rFonts w:cstheme="minorHAnsi"/>
                <w:sz w:val="20"/>
                <w:szCs w:val="20"/>
              </w:rPr>
            </w:pPr>
          </w:p>
        </w:tc>
      </w:tr>
      <w:tr w:rsidR="002E32AD" w:rsidRPr="002E32AD" w14:paraId="5F862EBF" w14:textId="77777777" w:rsidTr="000838B6">
        <w:trPr>
          <w:trHeight w:val="1914"/>
        </w:trPr>
        <w:tc>
          <w:tcPr>
            <w:tcW w:w="276" w:type="pct"/>
            <w:vAlign w:val="center"/>
          </w:tcPr>
          <w:p w14:paraId="3242EC2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tcPr>
          <w:p w14:paraId="4C6ADD46"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Opcja rozbudowy o oprogramowanie służące do wykonywania w sposób w pełni automatyczny pomiarów mięśnia sercowego w trybach 2D/ M-mode / PW/ CW oraz Dopplera tkankowego z użyciem EKG lub bez zapisu EKG, automatycznie wykrywającego fazę skurczu oraz rozkurczu. Oprogramowanie te ma w sposób automatyczny wykrywać przekrój anatomiczny serca i wybierać właściwy pomiar dla danego trybu pracy. Pomiary minimum: tryb B (LAX): IVSd, LVIDd, LVPWd, IVSs, LVIDs, LVPWs, RVIDd, Ao Diam, LA Diam; (A4C / A2C): LA Volume, LV Volume wraz z wyliczeniem frakcji wyrzutowej, dla trybu M: IVSd, LVIDd, LVPWd, IVSs, LVIDs, LVPWs; Ao Diam, LA Diam; dla trybów Dopplerowskich (CW/PW): RVOT, LVOT, MV, MR, AV, AR, PV, PR, dla Dopplera tkankowego E’, A’, S’.</w:t>
            </w:r>
          </w:p>
        </w:tc>
        <w:tc>
          <w:tcPr>
            <w:tcW w:w="1065" w:type="pct"/>
            <w:vAlign w:val="center"/>
          </w:tcPr>
          <w:p w14:paraId="3AB7B45A"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348EA614" w14:textId="77777777" w:rsidR="002E32AD" w:rsidRPr="002E32AD" w:rsidRDefault="002E32AD" w:rsidP="002E32AD">
            <w:pPr>
              <w:spacing w:after="0" w:line="240" w:lineRule="auto"/>
              <w:jc w:val="center"/>
              <w:rPr>
                <w:rFonts w:cstheme="minorHAnsi"/>
                <w:sz w:val="20"/>
                <w:szCs w:val="20"/>
              </w:rPr>
            </w:pPr>
          </w:p>
        </w:tc>
      </w:tr>
      <w:tr w:rsidR="002E32AD" w:rsidRPr="002E32AD" w14:paraId="5EC19DC7" w14:textId="77777777" w:rsidTr="000838B6">
        <w:trPr>
          <w:trHeight w:val="808"/>
        </w:trPr>
        <w:tc>
          <w:tcPr>
            <w:tcW w:w="276" w:type="pct"/>
            <w:vAlign w:val="center"/>
          </w:tcPr>
          <w:p w14:paraId="39BC3B4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tcPr>
          <w:p w14:paraId="338BE861"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Opcja rozbudowy o oprogramowanie do automatycznego wyznaczania frakcji wyrzutowej lewej komory z projekcji A2C oraz A4C, automatyczne rozpoznanie   projekcji i wyznaczenie objętości LV dla skurczu i rozkurczu za pomocą jednego klikniecia. Analiza możliwa z sygnałem EKG oraz bez sygnału EKG</w:t>
            </w:r>
          </w:p>
        </w:tc>
        <w:tc>
          <w:tcPr>
            <w:tcW w:w="1065" w:type="pct"/>
            <w:vAlign w:val="center"/>
          </w:tcPr>
          <w:p w14:paraId="195EA576"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EFE59A3" w14:textId="77777777" w:rsidR="002E32AD" w:rsidRPr="002E32AD" w:rsidRDefault="002E32AD" w:rsidP="002E32AD">
            <w:pPr>
              <w:spacing w:after="0" w:line="240" w:lineRule="auto"/>
              <w:jc w:val="center"/>
              <w:rPr>
                <w:rFonts w:cstheme="minorHAnsi"/>
                <w:sz w:val="20"/>
                <w:szCs w:val="20"/>
              </w:rPr>
            </w:pPr>
          </w:p>
        </w:tc>
      </w:tr>
      <w:tr w:rsidR="002E32AD" w:rsidRPr="002E32AD" w14:paraId="65E7B8D0" w14:textId="77777777" w:rsidTr="000838B6">
        <w:trPr>
          <w:trHeight w:val="551"/>
        </w:trPr>
        <w:tc>
          <w:tcPr>
            <w:tcW w:w="276" w:type="pct"/>
            <w:vAlign w:val="center"/>
          </w:tcPr>
          <w:p w14:paraId="44CEB3C9"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8D3ED5A"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 xml:space="preserve">Opcja rozbudowy o software do automatycznej detekcji nerwów, kości, mięśni i naczyń w czasie rzeczywistym, każda ze struktur obrysowywana innym kolorem </w:t>
            </w:r>
          </w:p>
        </w:tc>
        <w:tc>
          <w:tcPr>
            <w:tcW w:w="1065" w:type="pct"/>
            <w:vAlign w:val="center"/>
          </w:tcPr>
          <w:p w14:paraId="05456C8B"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361B19D" w14:textId="77777777" w:rsidR="002E32AD" w:rsidRPr="002E32AD" w:rsidRDefault="002E32AD" w:rsidP="002E32AD">
            <w:pPr>
              <w:spacing w:after="0" w:line="240" w:lineRule="auto"/>
              <w:jc w:val="center"/>
              <w:rPr>
                <w:rFonts w:cstheme="minorHAnsi"/>
                <w:sz w:val="20"/>
                <w:szCs w:val="20"/>
              </w:rPr>
            </w:pPr>
          </w:p>
        </w:tc>
      </w:tr>
      <w:tr w:rsidR="002E32AD" w:rsidRPr="002E32AD" w14:paraId="311A95B9" w14:textId="77777777" w:rsidTr="000838B6">
        <w:trPr>
          <w:trHeight w:val="417"/>
        </w:trPr>
        <w:tc>
          <w:tcPr>
            <w:tcW w:w="276" w:type="pct"/>
            <w:vAlign w:val="center"/>
          </w:tcPr>
          <w:p w14:paraId="05A9E92B"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6262D5C9" w14:textId="77777777" w:rsidR="002E32AD" w:rsidRPr="002E32AD" w:rsidRDefault="002E32AD" w:rsidP="000838B6">
            <w:pPr>
              <w:pStyle w:val="NoSpacing"/>
              <w:rPr>
                <w:rFonts w:asciiTheme="minorHAnsi" w:hAnsiTheme="minorHAnsi" w:cstheme="minorHAnsi"/>
                <w:sz w:val="20"/>
                <w:szCs w:val="20"/>
                <w:lang w:eastAsia="ar-SA"/>
              </w:rPr>
            </w:pPr>
            <w:r w:rsidRPr="002E32AD">
              <w:rPr>
                <w:rFonts w:asciiTheme="minorHAnsi" w:hAnsiTheme="minorHAnsi" w:cstheme="minorHAnsi"/>
                <w:sz w:val="20"/>
                <w:szCs w:val="20"/>
              </w:rPr>
              <w:t>Fabrycznie wbudowane zasilanie bateryjne o pojemności min 6900 mAh umożliwiające nieprzerwaną pracę po zaniku zasilania sieciowego przez min 40min</w:t>
            </w:r>
          </w:p>
        </w:tc>
        <w:tc>
          <w:tcPr>
            <w:tcW w:w="1065" w:type="pct"/>
            <w:vAlign w:val="center"/>
          </w:tcPr>
          <w:p w14:paraId="04B05E95"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D293671" w14:textId="77777777" w:rsidR="002E32AD" w:rsidRPr="002E32AD" w:rsidRDefault="002E32AD" w:rsidP="002E32AD">
            <w:pPr>
              <w:spacing w:after="0" w:line="240" w:lineRule="auto"/>
              <w:jc w:val="center"/>
              <w:rPr>
                <w:rFonts w:cstheme="minorHAnsi"/>
                <w:sz w:val="20"/>
                <w:szCs w:val="20"/>
              </w:rPr>
            </w:pPr>
          </w:p>
        </w:tc>
      </w:tr>
      <w:tr w:rsidR="002E32AD" w:rsidRPr="002E32AD" w14:paraId="4AFDFE9C" w14:textId="77777777" w:rsidTr="000838B6">
        <w:trPr>
          <w:trHeight w:val="340"/>
        </w:trPr>
        <w:tc>
          <w:tcPr>
            <w:tcW w:w="276" w:type="pct"/>
            <w:vAlign w:val="center"/>
          </w:tcPr>
          <w:p w14:paraId="63EE99AB"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38A2F8E"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sz w:val="20"/>
                <w:szCs w:val="20"/>
              </w:rPr>
              <w:t>Możliwość rozbudowy o automatyczne badanie według   IOTA ADNEX</w:t>
            </w:r>
          </w:p>
        </w:tc>
        <w:tc>
          <w:tcPr>
            <w:tcW w:w="1065" w:type="pct"/>
            <w:vAlign w:val="center"/>
          </w:tcPr>
          <w:p w14:paraId="774F2CC7"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3375D876" w14:textId="77777777" w:rsidR="002E32AD" w:rsidRPr="002E32AD" w:rsidRDefault="002E32AD" w:rsidP="002E32AD">
            <w:pPr>
              <w:spacing w:after="0" w:line="240" w:lineRule="auto"/>
              <w:jc w:val="center"/>
              <w:rPr>
                <w:rFonts w:cstheme="minorHAnsi"/>
                <w:sz w:val="20"/>
                <w:szCs w:val="20"/>
              </w:rPr>
            </w:pPr>
          </w:p>
        </w:tc>
      </w:tr>
      <w:tr w:rsidR="002E32AD" w:rsidRPr="002E32AD" w14:paraId="7286E174" w14:textId="77777777" w:rsidTr="002E32AD">
        <w:trPr>
          <w:trHeight w:val="841"/>
        </w:trPr>
        <w:tc>
          <w:tcPr>
            <w:tcW w:w="4061" w:type="pct"/>
            <w:gridSpan w:val="3"/>
            <w:shd w:val="clear" w:color="auto" w:fill="A5A5A5"/>
            <w:vAlign w:val="center"/>
          </w:tcPr>
          <w:p w14:paraId="0D1D750D" w14:textId="77777777" w:rsidR="002E32AD" w:rsidRPr="002E32AD" w:rsidRDefault="002E32AD" w:rsidP="000838B6">
            <w:pPr>
              <w:spacing w:after="0" w:line="240" w:lineRule="auto"/>
              <w:rPr>
                <w:rFonts w:cstheme="minorHAnsi"/>
                <w:b/>
                <w:bCs/>
                <w:sz w:val="20"/>
                <w:szCs w:val="20"/>
              </w:rPr>
            </w:pPr>
            <w:r w:rsidRPr="002E32AD">
              <w:rPr>
                <w:rFonts w:cstheme="minorHAnsi"/>
                <w:b/>
                <w:bCs/>
                <w:sz w:val="20"/>
                <w:szCs w:val="20"/>
              </w:rPr>
              <w:t>Możliwe do podłączenia głowice na dzień składania ofert</w:t>
            </w:r>
          </w:p>
        </w:tc>
        <w:tc>
          <w:tcPr>
            <w:tcW w:w="939" w:type="pct"/>
            <w:shd w:val="clear" w:color="auto" w:fill="A5A5A5"/>
          </w:tcPr>
          <w:p w14:paraId="3E20270D" w14:textId="77777777" w:rsidR="002E32AD" w:rsidRPr="002E32AD" w:rsidRDefault="002E32AD" w:rsidP="002E32AD">
            <w:pPr>
              <w:spacing w:after="0" w:line="240" w:lineRule="auto"/>
              <w:jc w:val="center"/>
              <w:rPr>
                <w:rFonts w:cstheme="minorHAnsi"/>
                <w:b/>
                <w:bCs/>
                <w:sz w:val="20"/>
                <w:szCs w:val="20"/>
              </w:rPr>
            </w:pPr>
          </w:p>
        </w:tc>
      </w:tr>
      <w:tr w:rsidR="002E32AD" w:rsidRPr="002E32AD" w14:paraId="497D47D0" w14:textId="77777777" w:rsidTr="000838B6">
        <w:trPr>
          <w:trHeight w:val="971"/>
        </w:trPr>
        <w:tc>
          <w:tcPr>
            <w:tcW w:w="276" w:type="pct"/>
            <w:vAlign w:val="center"/>
          </w:tcPr>
          <w:p w14:paraId="3B842723"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7DE3744"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 xml:space="preserve">Głowica Liniowa wykonana w technologii Single Crystal, </w:t>
            </w:r>
          </w:p>
          <w:p w14:paraId="02FB0579"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Zakres częstotliwości pracy 2-12MHz</w:t>
            </w:r>
          </w:p>
          <w:p w14:paraId="730D974B"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Liczba elementów 192</w:t>
            </w:r>
          </w:p>
          <w:p w14:paraId="6B721C1F"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Pole skanowania 44</w:t>
            </w:r>
          </w:p>
          <w:p w14:paraId="13ADB631"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 xml:space="preserve">Obrazowanie harmoniczne </w:t>
            </w:r>
          </w:p>
          <w:p w14:paraId="0A33430E"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Możliwość zastosowania przystawki biopsyjnej</w:t>
            </w:r>
          </w:p>
        </w:tc>
        <w:tc>
          <w:tcPr>
            <w:tcW w:w="1065" w:type="pct"/>
            <w:vAlign w:val="center"/>
          </w:tcPr>
          <w:p w14:paraId="6BA02DF9"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B10AB01" w14:textId="77777777" w:rsidR="002E32AD" w:rsidRPr="002E32AD" w:rsidRDefault="002E32AD" w:rsidP="002E32AD">
            <w:pPr>
              <w:spacing w:after="0" w:line="240" w:lineRule="auto"/>
              <w:jc w:val="center"/>
              <w:rPr>
                <w:rFonts w:cstheme="minorHAnsi"/>
                <w:sz w:val="20"/>
                <w:szCs w:val="20"/>
              </w:rPr>
            </w:pPr>
          </w:p>
        </w:tc>
      </w:tr>
      <w:tr w:rsidR="002E32AD" w:rsidRPr="002E32AD" w14:paraId="326A7CA6" w14:textId="77777777" w:rsidTr="000838B6">
        <w:trPr>
          <w:trHeight w:val="971"/>
        </w:trPr>
        <w:tc>
          <w:tcPr>
            <w:tcW w:w="276" w:type="pct"/>
            <w:vAlign w:val="center"/>
          </w:tcPr>
          <w:p w14:paraId="6638D98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DFE8150"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Głowica liniowa, szerokopasmowa</w:t>
            </w:r>
          </w:p>
          <w:p w14:paraId="17B3AF69"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3-22MHz</w:t>
            </w:r>
          </w:p>
          <w:p w14:paraId="635CFE59"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min 192</w:t>
            </w:r>
          </w:p>
          <w:p w14:paraId="019686CF"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Pole skanowania max 26mm</w:t>
            </w:r>
          </w:p>
          <w:p w14:paraId="06BE6AF3" w14:textId="77777777" w:rsidR="002E32AD" w:rsidRPr="002E32AD" w:rsidRDefault="002E32AD" w:rsidP="000838B6">
            <w:pPr>
              <w:pStyle w:val="Bezodstpw"/>
              <w:rPr>
                <w:rFonts w:asciiTheme="minorHAnsi" w:hAnsiTheme="minorHAnsi" w:cstheme="minorHAnsi"/>
                <w:sz w:val="20"/>
                <w:szCs w:val="20"/>
              </w:rPr>
            </w:pPr>
            <w:r w:rsidRPr="002E32AD">
              <w:rPr>
                <w:rFonts w:asciiTheme="minorHAnsi" w:hAnsiTheme="minorHAnsi" w:cstheme="minorHAnsi"/>
                <w:sz w:val="20"/>
                <w:szCs w:val="20"/>
              </w:rPr>
              <w:t>Obrazowanie harmoniczne</w:t>
            </w:r>
          </w:p>
        </w:tc>
        <w:tc>
          <w:tcPr>
            <w:tcW w:w="1065" w:type="pct"/>
            <w:vAlign w:val="center"/>
          </w:tcPr>
          <w:p w14:paraId="5219A526"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3CE182FA" w14:textId="77777777" w:rsidR="002E32AD" w:rsidRPr="002E32AD" w:rsidRDefault="002E32AD" w:rsidP="002E32AD">
            <w:pPr>
              <w:spacing w:after="0" w:line="240" w:lineRule="auto"/>
              <w:jc w:val="center"/>
              <w:rPr>
                <w:rFonts w:cstheme="minorHAnsi"/>
                <w:sz w:val="20"/>
                <w:szCs w:val="20"/>
              </w:rPr>
            </w:pPr>
          </w:p>
        </w:tc>
      </w:tr>
      <w:tr w:rsidR="002E32AD" w:rsidRPr="002E32AD" w14:paraId="1B13DAC5" w14:textId="77777777" w:rsidTr="000838B6">
        <w:trPr>
          <w:trHeight w:val="562"/>
        </w:trPr>
        <w:tc>
          <w:tcPr>
            <w:tcW w:w="276" w:type="pct"/>
            <w:vAlign w:val="center"/>
          </w:tcPr>
          <w:p w14:paraId="3A3CBF40"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781D703"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Głowica microconvex, szerokopasmowa</w:t>
            </w:r>
          </w:p>
          <w:p w14:paraId="5B2262FB"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3-12 MHz</w:t>
            </w:r>
          </w:p>
          <w:p w14:paraId="513C2FAB"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128</w:t>
            </w:r>
          </w:p>
          <w:p w14:paraId="0CFD8FF6"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Kąt skanowania 93 stopni</w:t>
            </w:r>
          </w:p>
          <w:p w14:paraId="768885DD"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Obrazowanie harmoniczne</w:t>
            </w:r>
          </w:p>
          <w:p w14:paraId="6E8463A5"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zastosowania przystawki biopsyjnej</w:t>
            </w:r>
          </w:p>
        </w:tc>
        <w:tc>
          <w:tcPr>
            <w:tcW w:w="1065" w:type="pct"/>
            <w:vAlign w:val="center"/>
          </w:tcPr>
          <w:p w14:paraId="67EFB497"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71EFE43D" w14:textId="77777777" w:rsidR="002E32AD" w:rsidRPr="002E32AD" w:rsidRDefault="002E32AD" w:rsidP="002E32AD">
            <w:pPr>
              <w:spacing w:after="0" w:line="240" w:lineRule="auto"/>
              <w:jc w:val="center"/>
              <w:rPr>
                <w:rFonts w:cstheme="minorHAnsi"/>
                <w:sz w:val="20"/>
                <w:szCs w:val="20"/>
              </w:rPr>
            </w:pPr>
          </w:p>
        </w:tc>
      </w:tr>
      <w:tr w:rsidR="002E32AD" w:rsidRPr="002E32AD" w14:paraId="6935D1CB" w14:textId="77777777" w:rsidTr="000838B6">
        <w:trPr>
          <w:trHeight w:val="971"/>
        </w:trPr>
        <w:tc>
          <w:tcPr>
            <w:tcW w:w="276" w:type="pct"/>
            <w:vAlign w:val="center"/>
          </w:tcPr>
          <w:p w14:paraId="63BC6C8A"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E9CD415"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Głowica Liniowa, szerokopasmowa</w:t>
            </w:r>
          </w:p>
          <w:p w14:paraId="7180FD52"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Zakres częstotliwości pracy 4-18 MHz</w:t>
            </w:r>
          </w:p>
          <w:p w14:paraId="7C832ED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Liczba elementów 288</w:t>
            </w:r>
          </w:p>
          <w:p w14:paraId="4FA9F30F"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Pole skanowania max </w:t>
            </w:r>
            <w:smartTag w:uri="urn:schemas-microsoft-com:office:smarttags" w:element="metricconverter">
              <w:smartTagPr>
                <w:attr w:name="ProductID" w:val="39 mm"/>
              </w:smartTagPr>
              <w:r w:rsidRPr="002E32AD">
                <w:rPr>
                  <w:rFonts w:asciiTheme="minorHAnsi" w:hAnsiTheme="minorHAnsi" w:cstheme="minorHAnsi"/>
                  <w:sz w:val="20"/>
                  <w:szCs w:val="20"/>
                </w:rPr>
                <w:t>39 mm</w:t>
              </w:r>
            </w:smartTag>
          </w:p>
          <w:p w14:paraId="45DE5C64"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Obrazowanie harmoniczne min 5 częstotliwości </w:t>
            </w:r>
          </w:p>
          <w:p w14:paraId="7E8B4F47"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Możliwość zastosowania przystawki biopsyjnej</w:t>
            </w:r>
          </w:p>
        </w:tc>
        <w:tc>
          <w:tcPr>
            <w:tcW w:w="1065" w:type="pct"/>
            <w:vAlign w:val="center"/>
          </w:tcPr>
          <w:p w14:paraId="416D46A9"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183CA294" w14:textId="77777777" w:rsidR="002E32AD" w:rsidRPr="002E32AD" w:rsidRDefault="002E32AD" w:rsidP="002E32AD">
            <w:pPr>
              <w:spacing w:after="0" w:line="240" w:lineRule="auto"/>
              <w:jc w:val="center"/>
              <w:rPr>
                <w:rFonts w:cstheme="minorHAnsi"/>
                <w:sz w:val="20"/>
                <w:szCs w:val="20"/>
              </w:rPr>
            </w:pPr>
          </w:p>
        </w:tc>
      </w:tr>
      <w:tr w:rsidR="002E32AD" w:rsidRPr="002E32AD" w14:paraId="66210883" w14:textId="77777777" w:rsidTr="000838B6">
        <w:trPr>
          <w:trHeight w:val="971"/>
        </w:trPr>
        <w:tc>
          <w:tcPr>
            <w:tcW w:w="276" w:type="pct"/>
            <w:vAlign w:val="center"/>
          </w:tcPr>
          <w:p w14:paraId="50BE4444"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2E4DD7A5"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Głowica Liniowa śródoperacyjna typu „hokey” </w:t>
            </w:r>
          </w:p>
          <w:p w14:paraId="7B56A0D7"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3-22MHz</w:t>
            </w:r>
          </w:p>
          <w:p w14:paraId="45655862"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min 192</w:t>
            </w:r>
          </w:p>
          <w:p w14:paraId="5BFC803E"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Pole skanowania max 26mm</w:t>
            </w:r>
          </w:p>
          <w:p w14:paraId="00D09FCC"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Obrazowanie harmoniczne </w:t>
            </w:r>
          </w:p>
        </w:tc>
        <w:tc>
          <w:tcPr>
            <w:tcW w:w="1065" w:type="pct"/>
            <w:vAlign w:val="center"/>
          </w:tcPr>
          <w:p w14:paraId="5E8EFD58"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 xml:space="preserve">Tak </w:t>
            </w:r>
          </w:p>
        </w:tc>
        <w:tc>
          <w:tcPr>
            <w:tcW w:w="939" w:type="pct"/>
          </w:tcPr>
          <w:p w14:paraId="2E9A0791" w14:textId="77777777" w:rsidR="002E32AD" w:rsidRPr="002E32AD" w:rsidRDefault="002E32AD" w:rsidP="002E32AD">
            <w:pPr>
              <w:spacing w:after="0" w:line="240" w:lineRule="auto"/>
              <w:jc w:val="center"/>
              <w:rPr>
                <w:rFonts w:cstheme="minorHAnsi"/>
                <w:sz w:val="20"/>
                <w:szCs w:val="20"/>
              </w:rPr>
            </w:pPr>
          </w:p>
        </w:tc>
      </w:tr>
      <w:tr w:rsidR="002E32AD" w:rsidRPr="002E32AD" w14:paraId="4339CC66" w14:textId="77777777" w:rsidTr="000838B6">
        <w:trPr>
          <w:trHeight w:val="976"/>
        </w:trPr>
        <w:tc>
          <w:tcPr>
            <w:tcW w:w="276" w:type="pct"/>
            <w:vAlign w:val="center"/>
          </w:tcPr>
          <w:p w14:paraId="1C506455"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5325C314"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Głowica kardiologiczna pediatryczna, szerokopasmowa </w:t>
            </w:r>
          </w:p>
          <w:p w14:paraId="6AB9CAED"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3-8 MHz</w:t>
            </w:r>
          </w:p>
          <w:p w14:paraId="74AADF2E"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min 96</w:t>
            </w:r>
          </w:p>
          <w:p w14:paraId="5A40D5EE" w14:textId="77777777" w:rsidR="002E32AD" w:rsidRPr="002E32AD" w:rsidRDefault="002E32AD" w:rsidP="000838B6">
            <w:pPr>
              <w:spacing w:after="0" w:line="240" w:lineRule="auto"/>
              <w:rPr>
                <w:rFonts w:cstheme="minorHAnsi"/>
                <w:b/>
                <w:bCs/>
                <w:sz w:val="20"/>
                <w:szCs w:val="20"/>
              </w:rPr>
            </w:pPr>
            <w:r w:rsidRPr="002E32AD">
              <w:rPr>
                <w:rFonts w:cstheme="minorHAnsi"/>
                <w:sz w:val="20"/>
                <w:szCs w:val="20"/>
              </w:rPr>
              <w:t>Kąt skanowania min 90°</w:t>
            </w:r>
          </w:p>
        </w:tc>
        <w:tc>
          <w:tcPr>
            <w:tcW w:w="1065" w:type="pct"/>
            <w:vAlign w:val="center"/>
          </w:tcPr>
          <w:p w14:paraId="045BECCC"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 xml:space="preserve">Tak </w:t>
            </w:r>
          </w:p>
        </w:tc>
        <w:tc>
          <w:tcPr>
            <w:tcW w:w="939" w:type="pct"/>
          </w:tcPr>
          <w:p w14:paraId="5597FFB6" w14:textId="77777777" w:rsidR="002E32AD" w:rsidRPr="002E32AD" w:rsidRDefault="002E32AD" w:rsidP="002E32AD">
            <w:pPr>
              <w:spacing w:after="0" w:line="240" w:lineRule="auto"/>
              <w:jc w:val="center"/>
              <w:rPr>
                <w:rFonts w:cstheme="minorHAnsi"/>
                <w:sz w:val="20"/>
                <w:szCs w:val="20"/>
              </w:rPr>
            </w:pPr>
          </w:p>
        </w:tc>
      </w:tr>
      <w:tr w:rsidR="002E32AD" w:rsidRPr="002E32AD" w14:paraId="61C33308" w14:textId="77777777" w:rsidTr="000838B6">
        <w:trPr>
          <w:trHeight w:val="1118"/>
        </w:trPr>
        <w:tc>
          <w:tcPr>
            <w:tcW w:w="276" w:type="pct"/>
            <w:vAlign w:val="center"/>
          </w:tcPr>
          <w:p w14:paraId="1B633262" w14:textId="77777777" w:rsidR="002E32AD" w:rsidRPr="002E32AD" w:rsidRDefault="002E32AD" w:rsidP="002E32AD">
            <w:pPr>
              <w:pStyle w:val="Akapitzlist"/>
              <w:numPr>
                <w:ilvl w:val="0"/>
                <w:numId w:val="6"/>
              </w:numPr>
              <w:suppressAutoHyphens w:val="0"/>
              <w:spacing w:after="0" w:line="240" w:lineRule="auto"/>
              <w:jc w:val="center"/>
              <w:rPr>
                <w:rFonts w:cstheme="minorHAnsi"/>
                <w:sz w:val="20"/>
                <w:szCs w:val="20"/>
              </w:rPr>
            </w:pPr>
          </w:p>
        </w:tc>
        <w:tc>
          <w:tcPr>
            <w:tcW w:w="2720" w:type="pct"/>
            <w:vAlign w:val="center"/>
          </w:tcPr>
          <w:p w14:paraId="47909E76"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 xml:space="preserve">Głowica kardiologiczna neonatologiczna, szerokopasmowa </w:t>
            </w:r>
          </w:p>
          <w:p w14:paraId="121BEBF0"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4-12 MHz</w:t>
            </w:r>
          </w:p>
          <w:p w14:paraId="54370C36"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min 96</w:t>
            </w:r>
          </w:p>
          <w:p w14:paraId="5EDC4C08" w14:textId="77777777" w:rsidR="002E32AD" w:rsidRPr="002E32AD" w:rsidRDefault="002E32AD" w:rsidP="000838B6">
            <w:pPr>
              <w:spacing w:after="0" w:line="240" w:lineRule="auto"/>
              <w:rPr>
                <w:rFonts w:cstheme="minorHAnsi"/>
                <w:bCs/>
                <w:sz w:val="20"/>
                <w:szCs w:val="20"/>
              </w:rPr>
            </w:pPr>
            <w:r w:rsidRPr="002E32AD">
              <w:rPr>
                <w:rFonts w:cstheme="minorHAnsi"/>
                <w:sz w:val="20"/>
                <w:szCs w:val="20"/>
              </w:rPr>
              <w:t>Kąt skanowania min 90°</w:t>
            </w:r>
          </w:p>
        </w:tc>
        <w:tc>
          <w:tcPr>
            <w:tcW w:w="1065" w:type="pct"/>
            <w:vAlign w:val="center"/>
          </w:tcPr>
          <w:p w14:paraId="445DB5A2" w14:textId="77777777" w:rsidR="002E32AD" w:rsidRPr="002E32AD" w:rsidRDefault="002E32AD" w:rsidP="002E32AD">
            <w:pPr>
              <w:spacing w:after="0" w:line="240" w:lineRule="auto"/>
              <w:jc w:val="center"/>
              <w:rPr>
                <w:rFonts w:cstheme="minorHAnsi"/>
                <w:sz w:val="20"/>
                <w:szCs w:val="20"/>
              </w:rPr>
            </w:pPr>
            <w:r w:rsidRPr="002E32AD">
              <w:rPr>
                <w:rFonts w:cstheme="minorHAnsi"/>
                <w:sz w:val="20"/>
                <w:szCs w:val="20"/>
              </w:rPr>
              <w:t>Tak</w:t>
            </w:r>
          </w:p>
        </w:tc>
        <w:tc>
          <w:tcPr>
            <w:tcW w:w="939" w:type="pct"/>
          </w:tcPr>
          <w:p w14:paraId="5A0DE2D0" w14:textId="77777777" w:rsidR="002E32AD" w:rsidRPr="002E32AD" w:rsidRDefault="002E32AD" w:rsidP="002E32AD">
            <w:pPr>
              <w:spacing w:after="0" w:line="240" w:lineRule="auto"/>
              <w:jc w:val="center"/>
              <w:rPr>
                <w:rFonts w:cstheme="minorHAnsi"/>
                <w:sz w:val="20"/>
                <w:szCs w:val="20"/>
              </w:rPr>
            </w:pPr>
          </w:p>
        </w:tc>
      </w:tr>
      <w:tr w:rsidR="002E32AD" w:rsidRPr="002E32AD" w14:paraId="6A23214A" w14:textId="77777777" w:rsidTr="000838B6">
        <w:trPr>
          <w:trHeight w:val="1262"/>
        </w:trPr>
        <w:tc>
          <w:tcPr>
            <w:tcW w:w="276" w:type="pct"/>
            <w:vAlign w:val="center"/>
          </w:tcPr>
          <w:p w14:paraId="1889A236"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73209F19"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Głowica endowaginalna,</w:t>
            </w:r>
            <w:r w:rsidRPr="002E32AD">
              <w:rPr>
                <w:rFonts w:asciiTheme="minorHAnsi" w:hAnsiTheme="minorHAnsi" w:cstheme="minorHAnsi"/>
                <w:b/>
                <w:bCs/>
                <w:sz w:val="20"/>
                <w:szCs w:val="20"/>
              </w:rPr>
              <w:t xml:space="preserve"> </w:t>
            </w:r>
            <w:r w:rsidRPr="002E32AD">
              <w:rPr>
                <w:rFonts w:asciiTheme="minorHAnsi" w:hAnsiTheme="minorHAnsi" w:cstheme="minorHAnsi"/>
                <w:sz w:val="20"/>
                <w:szCs w:val="20"/>
              </w:rPr>
              <w:t xml:space="preserve">szerokopasmowa </w:t>
            </w:r>
          </w:p>
          <w:p w14:paraId="458465BD"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Zakres częstotliwości pracy 2-11 MHz</w:t>
            </w:r>
          </w:p>
          <w:p w14:paraId="033FCD9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Liczba elementów min 192</w:t>
            </w:r>
          </w:p>
          <w:p w14:paraId="41BFE497"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Kąt skanowania min 200 stopni</w:t>
            </w:r>
          </w:p>
          <w:p w14:paraId="79B1458D"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Obrazowanie harmoniczne </w:t>
            </w:r>
          </w:p>
          <w:p w14:paraId="20C63B1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 xml:space="preserve">Możliwość pracy z oprogramowaniem do Fuzji </w:t>
            </w:r>
          </w:p>
        </w:tc>
        <w:tc>
          <w:tcPr>
            <w:tcW w:w="1065" w:type="pct"/>
            <w:vAlign w:val="center"/>
          </w:tcPr>
          <w:p w14:paraId="6FD6C25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 xml:space="preserve">Tak </w:t>
            </w:r>
          </w:p>
        </w:tc>
        <w:tc>
          <w:tcPr>
            <w:tcW w:w="939" w:type="pct"/>
          </w:tcPr>
          <w:p w14:paraId="1CEA78A5"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8D46182" w14:textId="77777777" w:rsidTr="000838B6">
        <w:trPr>
          <w:trHeight w:val="914"/>
        </w:trPr>
        <w:tc>
          <w:tcPr>
            <w:tcW w:w="276" w:type="pct"/>
            <w:vAlign w:val="center"/>
          </w:tcPr>
          <w:p w14:paraId="60C0FB6F"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67AAC36"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Głowica Convex Volumetryczny,</w:t>
            </w:r>
            <w:r w:rsidRPr="002E32AD">
              <w:rPr>
                <w:rFonts w:cstheme="minorHAnsi"/>
                <w:b/>
                <w:sz w:val="20"/>
                <w:szCs w:val="20"/>
              </w:rPr>
              <w:t xml:space="preserve"> </w:t>
            </w:r>
            <w:r w:rsidRPr="002E32AD">
              <w:rPr>
                <w:rFonts w:cstheme="minorHAnsi"/>
                <w:sz w:val="20"/>
                <w:szCs w:val="20"/>
              </w:rPr>
              <w:t>szerokopasmowa</w:t>
            </w:r>
          </w:p>
          <w:p w14:paraId="0B2D7A1F"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Zakres częstotliwości pracy 1-8 MHz</w:t>
            </w:r>
          </w:p>
          <w:p w14:paraId="6AB2BD51"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Liczba elementów 192</w:t>
            </w:r>
          </w:p>
          <w:p w14:paraId="6615C642"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Kąt skanowania 70 stopni</w:t>
            </w:r>
          </w:p>
        </w:tc>
        <w:tc>
          <w:tcPr>
            <w:tcW w:w="1065" w:type="pct"/>
            <w:vAlign w:val="center"/>
          </w:tcPr>
          <w:p w14:paraId="6C63B927"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48C2EB94"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17FDC695" w14:textId="77777777" w:rsidTr="002E32AD">
        <w:trPr>
          <w:trHeight w:val="678"/>
        </w:trPr>
        <w:tc>
          <w:tcPr>
            <w:tcW w:w="4061" w:type="pct"/>
            <w:gridSpan w:val="3"/>
            <w:shd w:val="clear" w:color="auto" w:fill="A5A5A5"/>
            <w:vAlign w:val="center"/>
          </w:tcPr>
          <w:p w14:paraId="06ADA2C7" w14:textId="77777777" w:rsidR="002E32AD" w:rsidRPr="002E32AD" w:rsidRDefault="002E32AD" w:rsidP="000838B6">
            <w:pPr>
              <w:pStyle w:val="NoSpacing"/>
              <w:rPr>
                <w:rFonts w:asciiTheme="minorHAnsi" w:hAnsiTheme="minorHAnsi" w:cstheme="minorHAnsi"/>
                <w:b/>
                <w:bCs/>
                <w:sz w:val="20"/>
                <w:szCs w:val="20"/>
              </w:rPr>
            </w:pPr>
            <w:r w:rsidRPr="002E32AD">
              <w:rPr>
                <w:rFonts w:asciiTheme="minorHAnsi" w:hAnsiTheme="minorHAnsi" w:cstheme="minorHAnsi"/>
                <w:b/>
                <w:bCs/>
                <w:sz w:val="20"/>
                <w:szCs w:val="20"/>
              </w:rPr>
              <w:lastRenderedPageBreak/>
              <w:t xml:space="preserve">Pozostałe wymagania </w:t>
            </w:r>
          </w:p>
        </w:tc>
        <w:tc>
          <w:tcPr>
            <w:tcW w:w="939" w:type="pct"/>
            <w:shd w:val="clear" w:color="auto" w:fill="A5A5A5"/>
          </w:tcPr>
          <w:p w14:paraId="4E4A6B28" w14:textId="77777777" w:rsidR="002E32AD" w:rsidRPr="002E32AD" w:rsidRDefault="002E32AD" w:rsidP="002E32AD">
            <w:pPr>
              <w:pStyle w:val="NoSpacing"/>
              <w:jc w:val="center"/>
              <w:rPr>
                <w:rFonts w:asciiTheme="minorHAnsi" w:hAnsiTheme="minorHAnsi" w:cstheme="minorHAnsi"/>
                <w:b/>
                <w:bCs/>
                <w:sz w:val="20"/>
                <w:szCs w:val="20"/>
              </w:rPr>
            </w:pPr>
          </w:p>
        </w:tc>
      </w:tr>
      <w:tr w:rsidR="002E32AD" w:rsidRPr="002E32AD" w14:paraId="774200FD" w14:textId="77777777" w:rsidTr="000838B6">
        <w:trPr>
          <w:trHeight w:val="2971"/>
        </w:trPr>
        <w:tc>
          <w:tcPr>
            <w:tcW w:w="276" w:type="pct"/>
            <w:vAlign w:val="center"/>
          </w:tcPr>
          <w:p w14:paraId="7DB80EED"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921A145" w14:textId="77777777" w:rsidR="002E32AD" w:rsidRPr="002E32AD" w:rsidRDefault="002E32AD" w:rsidP="000838B6">
            <w:pPr>
              <w:spacing w:after="0" w:line="240" w:lineRule="auto"/>
              <w:rPr>
                <w:rFonts w:cstheme="minorHAnsi"/>
                <w:sz w:val="20"/>
                <w:szCs w:val="20"/>
              </w:rPr>
            </w:pPr>
            <w:r w:rsidRPr="002E32AD">
              <w:rPr>
                <w:rFonts w:cstheme="minorHAnsi"/>
                <w:sz w:val="20"/>
                <w:szCs w:val="20"/>
              </w:rPr>
              <w:t>Wraz z dostawą przedmiotu zamówienia należy dostarczyć Zamawiającemu:</w:t>
            </w:r>
          </w:p>
          <w:p w14:paraId="3A34A19E"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 xml:space="preserve">Instrukcje obsługi w języku polskim (1 egz. w formie papierowej, 1 egz. </w:t>
            </w:r>
            <w:r w:rsidRPr="002E32AD">
              <w:rPr>
                <w:rFonts w:cstheme="minorHAnsi"/>
                <w:sz w:val="20"/>
                <w:szCs w:val="20"/>
              </w:rPr>
              <w:br/>
              <w:t>w formie elektronicznej</w:t>
            </w:r>
          </w:p>
          <w:p w14:paraId="1029042A"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paszport techniczny z wpisem o przeprowadzonej instalacji i uruchomieniu oraz datą następnego przeglądu,</w:t>
            </w:r>
          </w:p>
          <w:p w14:paraId="109189F7"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kartę gwarancyjną,</w:t>
            </w:r>
          </w:p>
          <w:p w14:paraId="3A667FE1"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deklarację CE lub inny dokument dopuszczający przedmiot umowy do obrotu,</w:t>
            </w:r>
          </w:p>
          <w:p w14:paraId="0944A898"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instrukcje/zalecenia dotyczące mycia i dezynfekcji,</w:t>
            </w:r>
          </w:p>
          <w:p w14:paraId="2A047822"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niezbędną dokumentację zawierającą zalecenia dotyczące konserwacji, wykonania przeglądów, pomiarów bezpieczeństwa elektrycznego</w:t>
            </w:r>
            <w:r w:rsidRPr="002E32AD">
              <w:rPr>
                <w:rFonts w:cstheme="minorHAnsi"/>
                <w:sz w:val="20"/>
                <w:szCs w:val="20"/>
              </w:rPr>
              <w:br/>
              <w:t xml:space="preserve"> – jeśli dotyczy</w:t>
            </w:r>
          </w:p>
          <w:p w14:paraId="08816A93" w14:textId="77777777" w:rsidR="002E32AD" w:rsidRPr="002E32AD" w:rsidRDefault="002E32AD" w:rsidP="000838B6">
            <w:pPr>
              <w:numPr>
                <w:ilvl w:val="0"/>
                <w:numId w:val="5"/>
              </w:numPr>
              <w:suppressAutoHyphens w:val="0"/>
              <w:spacing w:after="0" w:line="240" w:lineRule="auto"/>
              <w:rPr>
                <w:rFonts w:cstheme="minorHAnsi"/>
                <w:sz w:val="20"/>
                <w:szCs w:val="20"/>
              </w:rPr>
            </w:pPr>
            <w:r w:rsidRPr="002E32AD">
              <w:rPr>
                <w:rFonts w:cstheme="minorHAnsi"/>
                <w:sz w:val="20"/>
                <w:szCs w:val="20"/>
              </w:rPr>
              <w:t>wykaz punktów serwisowych wraz z ustalonymi zasadami kontaktowania,</w:t>
            </w:r>
          </w:p>
        </w:tc>
        <w:tc>
          <w:tcPr>
            <w:tcW w:w="1065" w:type="pct"/>
            <w:vAlign w:val="center"/>
          </w:tcPr>
          <w:p w14:paraId="67E2420C"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6E0CAC7C"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590357F" w14:textId="77777777" w:rsidTr="000838B6">
        <w:tc>
          <w:tcPr>
            <w:tcW w:w="276" w:type="pct"/>
            <w:vAlign w:val="center"/>
          </w:tcPr>
          <w:p w14:paraId="3A2CD223"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648655AA"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Autoryzacja producenta na sprzedaż oraz serwis na terenie Polski</w:t>
            </w:r>
          </w:p>
        </w:tc>
        <w:tc>
          <w:tcPr>
            <w:tcW w:w="1065" w:type="pct"/>
            <w:vAlign w:val="center"/>
          </w:tcPr>
          <w:p w14:paraId="10914981"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30BD9F2C"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3F67AB5" w14:textId="77777777" w:rsidTr="000838B6">
        <w:tc>
          <w:tcPr>
            <w:tcW w:w="276" w:type="pct"/>
            <w:vAlign w:val="center"/>
          </w:tcPr>
          <w:p w14:paraId="38613329"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03F486A3"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Bezpłatne szkolenia personelu medycznego w zakresie obsługi aparatu przeprowadzone w siedzibie Zamawiającego min 2</w:t>
            </w:r>
          </w:p>
        </w:tc>
        <w:tc>
          <w:tcPr>
            <w:tcW w:w="1065" w:type="pct"/>
            <w:vAlign w:val="center"/>
          </w:tcPr>
          <w:p w14:paraId="56DDCD6A"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61E502D"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2260453C" w14:textId="77777777" w:rsidTr="000838B6">
        <w:tc>
          <w:tcPr>
            <w:tcW w:w="276" w:type="pct"/>
            <w:vAlign w:val="center"/>
          </w:tcPr>
          <w:p w14:paraId="41CE399C"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1F84F6EE"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Reakcja serwisu w okresie gwarancji - do 48 godzin w dni robocze od zgłoszenia, usunięcie usterki w terminie max. do 5 dni roboczych. W przypadku braku możliwości naprawy w siedzibie zamawiającego aparat zastępczy na czas naprawy</w:t>
            </w:r>
          </w:p>
        </w:tc>
        <w:tc>
          <w:tcPr>
            <w:tcW w:w="1065" w:type="pct"/>
            <w:vAlign w:val="center"/>
          </w:tcPr>
          <w:p w14:paraId="4B01D975"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210044E8" w14:textId="77777777" w:rsidR="002E32AD" w:rsidRPr="002E32AD" w:rsidRDefault="002E32AD" w:rsidP="002E32AD">
            <w:pPr>
              <w:pStyle w:val="NoSpacing"/>
              <w:jc w:val="center"/>
              <w:rPr>
                <w:rFonts w:asciiTheme="minorHAnsi" w:hAnsiTheme="minorHAnsi" w:cstheme="minorHAnsi"/>
                <w:sz w:val="20"/>
                <w:szCs w:val="20"/>
              </w:rPr>
            </w:pPr>
          </w:p>
        </w:tc>
      </w:tr>
      <w:tr w:rsidR="002E32AD" w:rsidRPr="002E32AD" w14:paraId="7D264C3F" w14:textId="77777777" w:rsidTr="000838B6">
        <w:tc>
          <w:tcPr>
            <w:tcW w:w="276" w:type="pct"/>
            <w:vAlign w:val="center"/>
          </w:tcPr>
          <w:p w14:paraId="624CD72D" w14:textId="77777777" w:rsidR="002E32AD" w:rsidRPr="002E32AD" w:rsidRDefault="002E32AD" w:rsidP="002E32AD">
            <w:pPr>
              <w:pStyle w:val="NoSpacing"/>
              <w:numPr>
                <w:ilvl w:val="0"/>
                <w:numId w:val="6"/>
              </w:numPr>
              <w:jc w:val="center"/>
              <w:rPr>
                <w:rFonts w:asciiTheme="minorHAnsi" w:hAnsiTheme="minorHAnsi" w:cstheme="minorHAnsi"/>
                <w:sz w:val="20"/>
                <w:szCs w:val="20"/>
              </w:rPr>
            </w:pPr>
          </w:p>
        </w:tc>
        <w:tc>
          <w:tcPr>
            <w:tcW w:w="2720" w:type="pct"/>
            <w:vAlign w:val="center"/>
          </w:tcPr>
          <w:p w14:paraId="38E7C505"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Pełna gwarancja producenta na wszystkie oferowane urządzenia wchodzące w skład przedmiotu zamówienia łącznie z głowicami i oraz akcesoriami (poza materiałami zużywalnymi) liczona od dnia podpisania protokołu odbioru bez uwag min 24 miesięcy</w:t>
            </w:r>
          </w:p>
        </w:tc>
        <w:tc>
          <w:tcPr>
            <w:tcW w:w="1065" w:type="pct"/>
            <w:vAlign w:val="center"/>
          </w:tcPr>
          <w:p w14:paraId="2E7E2B55"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Tak/Podać</w:t>
            </w:r>
          </w:p>
        </w:tc>
        <w:tc>
          <w:tcPr>
            <w:tcW w:w="939" w:type="pct"/>
          </w:tcPr>
          <w:p w14:paraId="39511F8A" w14:textId="77777777" w:rsidR="002E32AD" w:rsidRPr="00190549" w:rsidRDefault="002E32AD" w:rsidP="002E32AD">
            <w:pPr>
              <w:pStyle w:val="NoSpacing"/>
              <w:jc w:val="center"/>
              <w:rPr>
                <w:rFonts w:asciiTheme="minorHAnsi" w:hAnsiTheme="minorHAnsi" w:cstheme="minorHAnsi"/>
                <w:b/>
                <w:bCs/>
                <w:sz w:val="20"/>
                <w:szCs w:val="20"/>
              </w:rPr>
            </w:pPr>
            <w:r w:rsidRPr="00190549">
              <w:rPr>
                <w:rFonts w:asciiTheme="minorHAnsi" w:hAnsiTheme="minorHAnsi" w:cstheme="minorHAnsi"/>
                <w:b/>
                <w:bCs/>
                <w:sz w:val="20"/>
                <w:szCs w:val="20"/>
              </w:rPr>
              <w:t>Gwarancja:</w:t>
            </w:r>
          </w:p>
          <w:p w14:paraId="7833CBCB" w14:textId="77777777" w:rsidR="002E32AD" w:rsidRPr="00190549" w:rsidRDefault="002E32AD" w:rsidP="002E32AD">
            <w:pPr>
              <w:pStyle w:val="NoSpacing"/>
              <w:jc w:val="center"/>
              <w:rPr>
                <w:rFonts w:asciiTheme="minorHAnsi" w:hAnsiTheme="minorHAnsi" w:cstheme="minorHAnsi"/>
                <w:b/>
                <w:bCs/>
                <w:sz w:val="20"/>
                <w:szCs w:val="20"/>
              </w:rPr>
            </w:pPr>
            <w:r w:rsidRPr="00190549">
              <w:rPr>
                <w:rFonts w:asciiTheme="minorHAnsi" w:hAnsiTheme="minorHAnsi" w:cstheme="minorHAnsi"/>
                <w:b/>
                <w:bCs/>
                <w:sz w:val="20"/>
                <w:szCs w:val="20"/>
              </w:rPr>
              <w:t>24 miesiące – 0 punktów</w:t>
            </w:r>
          </w:p>
          <w:p w14:paraId="542E8585" w14:textId="77777777" w:rsidR="00E642CB" w:rsidRPr="00190549" w:rsidRDefault="00E642CB" w:rsidP="002E32AD">
            <w:pPr>
              <w:pStyle w:val="NoSpacing"/>
              <w:jc w:val="center"/>
              <w:rPr>
                <w:rFonts w:asciiTheme="minorHAnsi" w:hAnsiTheme="minorHAnsi" w:cstheme="minorHAnsi"/>
                <w:b/>
                <w:bCs/>
                <w:sz w:val="20"/>
                <w:szCs w:val="20"/>
              </w:rPr>
            </w:pPr>
            <w:r w:rsidRPr="00190549">
              <w:rPr>
                <w:rFonts w:asciiTheme="minorHAnsi" w:hAnsiTheme="minorHAnsi" w:cstheme="minorHAnsi"/>
                <w:b/>
                <w:bCs/>
                <w:sz w:val="20"/>
                <w:szCs w:val="20"/>
              </w:rPr>
              <w:t xml:space="preserve">Za wydłużenie okresu gwarancji do </w:t>
            </w:r>
            <w:r w:rsidR="002E32AD" w:rsidRPr="00190549">
              <w:rPr>
                <w:rFonts w:asciiTheme="minorHAnsi" w:hAnsiTheme="minorHAnsi" w:cstheme="minorHAnsi"/>
                <w:b/>
                <w:bCs/>
                <w:sz w:val="20"/>
                <w:szCs w:val="20"/>
              </w:rPr>
              <w:t xml:space="preserve">36 miesięcy </w:t>
            </w:r>
          </w:p>
          <w:p w14:paraId="5B114D2A" w14:textId="77777777" w:rsidR="002E32AD" w:rsidRPr="00190549" w:rsidRDefault="002E32AD" w:rsidP="002E32AD">
            <w:pPr>
              <w:pStyle w:val="NoSpacing"/>
              <w:jc w:val="center"/>
              <w:rPr>
                <w:rFonts w:asciiTheme="minorHAnsi" w:hAnsiTheme="minorHAnsi" w:cstheme="minorHAnsi"/>
                <w:b/>
                <w:bCs/>
                <w:sz w:val="20"/>
                <w:szCs w:val="20"/>
              </w:rPr>
            </w:pPr>
            <w:r w:rsidRPr="00190549">
              <w:rPr>
                <w:rFonts w:asciiTheme="minorHAnsi" w:hAnsiTheme="minorHAnsi" w:cstheme="minorHAnsi"/>
                <w:b/>
                <w:bCs/>
                <w:sz w:val="20"/>
                <w:szCs w:val="20"/>
              </w:rPr>
              <w:t>– 10 punktów</w:t>
            </w:r>
            <w:r w:rsidR="00E642CB" w:rsidRPr="00190549">
              <w:rPr>
                <w:rFonts w:asciiTheme="minorHAnsi" w:hAnsiTheme="minorHAnsi" w:cstheme="minorHAnsi"/>
                <w:b/>
                <w:bCs/>
                <w:sz w:val="20"/>
                <w:szCs w:val="20"/>
              </w:rPr>
              <w:t>;</w:t>
            </w:r>
          </w:p>
          <w:p w14:paraId="761E22B4" w14:textId="0497D83D" w:rsidR="00E642CB" w:rsidRPr="00190549" w:rsidRDefault="00E642CB" w:rsidP="002E32AD">
            <w:pPr>
              <w:pStyle w:val="NoSpacing"/>
              <w:jc w:val="center"/>
              <w:rPr>
                <w:rFonts w:asciiTheme="minorHAnsi" w:hAnsiTheme="minorHAnsi" w:cstheme="minorHAnsi"/>
                <w:b/>
                <w:bCs/>
                <w:sz w:val="20"/>
                <w:szCs w:val="20"/>
              </w:rPr>
            </w:pPr>
            <w:r w:rsidRPr="00190549">
              <w:rPr>
                <w:rFonts w:asciiTheme="minorHAnsi" w:hAnsiTheme="minorHAnsi" w:cstheme="minorHAnsi"/>
                <w:b/>
                <w:bCs/>
              </w:rPr>
              <w:t>za wydłużenie okresu gwarancji  do 48 miesięcy - 15 pkt</w:t>
            </w:r>
          </w:p>
        </w:tc>
      </w:tr>
      <w:tr w:rsidR="002E32AD" w:rsidRPr="002E32AD" w14:paraId="1B528377" w14:textId="77777777" w:rsidTr="000838B6">
        <w:tc>
          <w:tcPr>
            <w:tcW w:w="276" w:type="pct"/>
            <w:vAlign w:val="center"/>
          </w:tcPr>
          <w:p w14:paraId="41480CA4" w14:textId="77777777" w:rsidR="002E32AD" w:rsidRPr="002E32AD" w:rsidRDefault="002E32AD" w:rsidP="002E32AD">
            <w:pPr>
              <w:pStyle w:val="NoSpacing"/>
              <w:numPr>
                <w:ilvl w:val="0"/>
                <w:numId w:val="6"/>
              </w:numPr>
              <w:rPr>
                <w:rFonts w:asciiTheme="minorHAnsi" w:hAnsiTheme="minorHAnsi" w:cstheme="minorHAnsi"/>
                <w:sz w:val="20"/>
                <w:szCs w:val="20"/>
              </w:rPr>
            </w:pPr>
          </w:p>
        </w:tc>
        <w:tc>
          <w:tcPr>
            <w:tcW w:w="2720" w:type="pct"/>
            <w:vAlign w:val="center"/>
          </w:tcPr>
          <w:p w14:paraId="0419BDE2" w14:textId="77777777" w:rsidR="002E32AD" w:rsidRPr="002E32AD" w:rsidRDefault="002E32AD" w:rsidP="000838B6">
            <w:pPr>
              <w:pStyle w:val="NoSpacing"/>
              <w:rPr>
                <w:rFonts w:asciiTheme="minorHAnsi" w:hAnsiTheme="minorHAnsi" w:cstheme="minorHAnsi"/>
                <w:sz w:val="20"/>
                <w:szCs w:val="20"/>
              </w:rPr>
            </w:pPr>
            <w:r w:rsidRPr="002E32AD">
              <w:rPr>
                <w:rFonts w:asciiTheme="minorHAnsi" w:hAnsiTheme="minorHAnsi" w:cstheme="minorHAnsi"/>
                <w:sz w:val="20"/>
                <w:szCs w:val="20"/>
              </w:rPr>
              <w:t>Zagwarantowanie dostępności części zamiennych dla oferowanego aparatu min. 8 lat</w:t>
            </w:r>
          </w:p>
        </w:tc>
        <w:tc>
          <w:tcPr>
            <w:tcW w:w="1065" w:type="pct"/>
            <w:vAlign w:val="center"/>
          </w:tcPr>
          <w:p w14:paraId="6A963375" w14:textId="77777777" w:rsidR="002E32AD" w:rsidRPr="002E32AD" w:rsidRDefault="002E32AD" w:rsidP="002E32AD">
            <w:pPr>
              <w:pStyle w:val="NoSpacing"/>
              <w:jc w:val="center"/>
              <w:rPr>
                <w:rFonts w:asciiTheme="minorHAnsi" w:hAnsiTheme="minorHAnsi" w:cstheme="minorHAnsi"/>
                <w:sz w:val="20"/>
                <w:szCs w:val="20"/>
              </w:rPr>
            </w:pPr>
            <w:r w:rsidRPr="002E32AD">
              <w:rPr>
                <w:rFonts w:asciiTheme="minorHAnsi" w:hAnsiTheme="minorHAnsi" w:cstheme="minorHAnsi"/>
                <w:sz w:val="20"/>
                <w:szCs w:val="20"/>
              </w:rPr>
              <w:t>Tak</w:t>
            </w:r>
          </w:p>
        </w:tc>
        <w:tc>
          <w:tcPr>
            <w:tcW w:w="939" w:type="pct"/>
          </w:tcPr>
          <w:p w14:paraId="1F40FDBA" w14:textId="77777777" w:rsidR="002E32AD" w:rsidRPr="002E32AD" w:rsidRDefault="002E32AD" w:rsidP="002E32AD">
            <w:pPr>
              <w:pStyle w:val="NoSpacing"/>
              <w:jc w:val="center"/>
              <w:rPr>
                <w:rFonts w:asciiTheme="minorHAnsi" w:hAnsiTheme="minorHAnsi" w:cstheme="minorHAnsi"/>
                <w:sz w:val="20"/>
                <w:szCs w:val="20"/>
              </w:rPr>
            </w:pPr>
          </w:p>
        </w:tc>
      </w:tr>
    </w:tbl>
    <w:p w14:paraId="09ECD371" w14:textId="77777777" w:rsidR="005D2781" w:rsidRDefault="005D2781">
      <w:pPr>
        <w:spacing w:after="0"/>
      </w:pPr>
    </w:p>
    <w:p w14:paraId="48E8B1E0" w14:textId="77777777" w:rsidR="00DE76B9" w:rsidRDefault="005D2781">
      <w:pPr>
        <w:spacing w:after="0"/>
        <w:rPr>
          <w:rFonts w:ascii="Calibri" w:eastAsia="Calibri" w:hAnsi="Calibri" w:cs="Times New Roman"/>
          <w:b/>
        </w:rPr>
      </w:pPr>
      <w:r>
        <w:rPr>
          <w:rFonts w:eastAsia="Calibri" w:cs="Times New Roman"/>
          <w:b/>
        </w:rPr>
        <w:t>UWAGA!</w:t>
      </w:r>
    </w:p>
    <w:p w14:paraId="21FCBB4A" w14:textId="77777777" w:rsidR="00DE76B9" w:rsidRDefault="005D2781">
      <w:pPr>
        <w:numPr>
          <w:ilvl w:val="0"/>
          <w:numId w:val="2"/>
        </w:numPr>
        <w:spacing w:after="0"/>
        <w:contextualSpacing/>
        <w:jc w:val="both"/>
        <w:rPr>
          <w:rFonts w:ascii="Calibri" w:eastAsia="Calibri" w:hAnsi="Calibri" w:cs="Times New Roman"/>
        </w:rPr>
      </w:pPr>
      <w:r>
        <w:rPr>
          <w:rFonts w:eastAsia="Calibri" w:cs="Times New Roman"/>
        </w:rPr>
        <w:t xml:space="preserve">Wartości określone w wymaganiach jako „TAK” należy traktować jako niezbędne minimum, którego niespełnienie będzie skutkowało odrzuceniem oferty. </w:t>
      </w:r>
    </w:p>
    <w:p w14:paraId="77A9C259" w14:textId="77777777" w:rsidR="00DE76B9" w:rsidRDefault="005D2781">
      <w:pPr>
        <w:numPr>
          <w:ilvl w:val="0"/>
          <w:numId w:val="2"/>
        </w:numPr>
        <w:spacing w:after="0"/>
        <w:contextualSpacing/>
        <w:jc w:val="both"/>
        <w:rPr>
          <w:rFonts w:ascii="Calibri" w:eastAsia="Calibri" w:hAnsi="Calibri" w:cs="Times New Roman"/>
        </w:rPr>
      </w:pPr>
      <w:r>
        <w:rPr>
          <w:rFonts w:eastAsia="Calibri" w:cs="Times New Roman"/>
        </w:rPr>
        <w:t>Kolumna „Parametry oferowane przez Wykonawcę” musi być w całości wypełniona. Niewypełnienie w całości spowoduje odrzucenie oferty.</w:t>
      </w:r>
      <w:r>
        <w:rPr>
          <w:rFonts w:eastAsia="Calibri" w:cs="Times New Roman"/>
        </w:rPr>
        <w:tab/>
      </w:r>
      <w:r>
        <w:rPr>
          <w:rFonts w:eastAsia="Calibri" w:cs="Times New Roman"/>
        </w:rPr>
        <w:tab/>
      </w:r>
      <w:r>
        <w:rPr>
          <w:rFonts w:eastAsia="Calibri" w:cs="Times New Roman"/>
        </w:rPr>
        <w:tab/>
      </w:r>
    </w:p>
    <w:p w14:paraId="6095A523" w14:textId="0181BA6C" w:rsidR="00DE76B9" w:rsidRDefault="005D2781">
      <w:pPr>
        <w:spacing w:after="0"/>
        <w:contextualSpacing/>
        <w:jc w:val="both"/>
        <w:rPr>
          <w:rFonts w:ascii="Calibri" w:eastAsia="Calibri" w:hAnsi="Calibri" w:cs="Times New Roman"/>
        </w:rPr>
      </w:pPr>
      <w:r>
        <w:rPr>
          <w:rFonts w:eastAsia="Calibri" w:cs="Times New Roman"/>
        </w:rPr>
        <w:tab/>
        <w:t xml:space="preserve">                                         </w:t>
      </w:r>
    </w:p>
    <w:p w14:paraId="67ED1278" w14:textId="77777777" w:rsidR="00DE76B9" w:rsidRDefault="005D2781">
      <w:pPr>
        <w:tabs>
          <w:tab w:val="left" w:pos="12150"/>
        </w:tabs>
        <w:spacing w:after="0"/>
        <w:rPr>
          <w:rFonts w:ascii="Calibri" w:eastAsia="Calibri" w:hAnsi="Calibri" w:cs="Times New Roman"/>
          <w:b/>
          <w:i/>
          <w:iCs/>
          <w:color w:val="FF0000"/>
        </w:rPr>
      </w:pPr>
      <w:r>
        <w:rPr>
          <w:rFonts w:eastAsia="Calibri" w:cs="Times New Roman"/>
          <w:b/>
          <w:i/>
          <w:iCs/>
          <w:color w:val="FF0000"/>
        </w:rPr>
        <w:t>UWAGA!</w:t>
      </w:r>
    </w:p>
    <w:p w14:paraId="0CEA6EDF" w14:textId="77777777" w:rsidR="00DE76B9" w:rsidRDefault="005D2781">
      <w:pPr>
        <w:numPr>
          <w:ilvl w:val="0"/>
          <w:numId w:val="1"/>
        </w:numPr>
        <w:tabs>
          <w:tab w:val="left" w:pos="12150"/>
        </w:tabs>
        <w:spacing w:after="0"/>
        <w:rPr>
          <w:rFonts w:ascii="Calibri" w:eastAsia="Calibri" w:hAnsi="Calibri" w:cs="Times New Roman"/>
          <w:b/>
          <w:i/>
          <w:iCs/>
          <w:color w:val="FF0000"/>
        </w:rPr>
      </w:pPr>
      <w:r>
        <w:rPr>
          <w:rFonts w:eastAsia="Calibri" w:cs="Times New Roman"/>
          <w:b/>
          <w:i/>
          <w:iCs/>
          <w:color w:val="FF0000"/>
        </w:rPr>
        <w:t>Dokument należy podpisać kwalifikowanym podpisem elektronicznym, podpisem zaufanym lub osobistym przez osobę/osoby uprawnioną/uprawnione do reprezentowanie Wykonawcy.</w:t>
      </w:r>
    </w:p>
    <w:p w14:paraId="18AC1C5C" w14:textId="77777777" w:rsidR="00DE76B9" w:rsidRDefault="005D2781">
      <w:pPr>
        <w:numPr>
          <w:ilvl w:val="0"/>
          <w:numId w:val="1"/>
        </w:numPr>
        <w:tabs>
          <w:tab w:val="left" w:pos="12150"/>
        </w:tabs>
        <w:spacing w:after="0"/>
        <w:rPr>
          <w:rFonts w:ascii="Calibri" w:eastAsia="Calibri" w:hAnsi="Calibri" w:cs="Times New Roman"/>
          <w:b/>
          <w:i/>
          <w:iCs/>
          <w:color w:val="FF0000"/>
        </w:rPr>
      </w:pPr>
      <w:r>
        <w:rPr>
          <w:rFonts w:eastAsia="Calibri" w:cs="Times New Roman"/>
          <w:b/>
          <w:i/>
          <w:iCs/>
          <w:color w:val="FF0000"/>
        </w:rPr>
        <w:t>Podpis własnoręczny nie jest tożsamy z elektronicznym podpisem osobistym.</w:t>
      </w:r>
    </w:p>
    <w:p w14:paraId="1DC8A381" w14:textId="4EA7D7D8" w:rsidR="00DE76B9" w:rsidRPr="00190549" w:rsidRDefault="005D2781" w:rsidP="005D2781">
      <w:pPr>
        <w:numPr>
          <w:ilvl w:val="0"/>
          <w:numId w:val="1"/>
        </w:numPr>
        <w:tabs>
          <w:tab w:val="left" w:pos="12150"/>
        </w:tabs>
        <w:spacing w:after="0"/>
        <w:rPr>
          <w:rFonts w:ascii="Calibri" w:eastAsia="Calibri" w:hAnsi="Calibri" w:cs="Times New Roman"/>
          <w:b/>
          <w:i/>
          <w:color w:val="FF0000"/>
        </w:rPr>
      </w:pPr>
      <w:r w:rsidRPr="00190549">
        <w:rPr>
          <w:rFonts w:eastAsia="Calibri" w:cs="Times New Roman"/>
          <w:b/>
          <w:i/>
          <w:iCs/>
          <w:color w:val="FF0000"/>
        </w:rPr>
        <w:t>Nanoszenie jakichkolwiek zmian w treści dokumentu po opatrzeniu ww. podpisem może skutkować naruszeniem integralności podpisu, a w konsekwencji skutkować odrzuceniem oferty.</w:t>
      </w:r>
      <w:r w:rsidRPr="00190549">
        <w:rPr>
          <w:rFonts w:eastAsia="Calibri" w:cs="Times New Roman"/>
          <w:b/>
          <w:i/>
          <w:color w:val="FF0000"/>
        </w:rPr>
        <w:tab/>
      </w:r>
      <w:r>
        <w:tab/>
      </w:r>
    </w:p>
    <w:sectPr w:rsidR="00DE76B9" w:rsidRPr="00190549">
      <w:pgSz w:w="16838" w:h="11906" w:orient="landscape"/>
      <w:pgMar w:top="765" w:right="720" w:bottom="720" w:left="720" w:header="708" w:footer="6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3BE5" w14:textId="77777777" w:rsidR="008B1BDF" w:rsidRDefault="008B1BDF">
      <w:pPr>
        <w:spacing w:after="0" w:line="240" w:lineRule="auto"/>
      </w:pPr>
      <w:r>
        <w:separator/>
      </w:r>
    </w:p>
  </w:endnote>
  <w:endnote w:type="continuationSeparator" w:id="0">
    <w:p w14:paraId="273FEF87" w14:textId="77777777" w:rsidR="008B1BDF" w:rsidRDefault="008B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BFE" w14:textId="77777777" w:rsidR="008B1BDF" w:rsidRDefault="008B1BDF">
      <w:pPr>
        <w:spacing w:after="0" w:line="240" w:lineRule="auto"/>
      </w:pPr>
      <w:r>
        <w:separator/>
      </w:r>
    </w:p>
  </w:footnote>
  <w:footnote w:type="continuationSeparator" w:id="0">
    <w:p w14:paraId="007C5C50" w14:textId="77777777" w:rsidR="008B1BDF" w:rsidRDefault="008B1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3A"/>
    <w:multiLevelType w:val="hybridMultilevel"/>
    <w:tmpl w:val="E0AE0A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D2479C"/>
    <w:multiLevelType w:val="multilevel"/>
    <w:tmpl w:val="FE860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4D5B2A"/>
    <w:multiLevelType w:val="multilevel"/>
    <w:tmpl w:val="654813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2BF04B8E"/>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1120883"/>
    <w:multiLevelType w:val="multilevel"/>
    <w:tmpl w:val="4E6ACA68"/>
    <w:lvl w:ilvl="0">
      <w:start w:val="1"/>
      <w:numFmt w:val="decimal"/>
      <w:lvlText w:val="%1."/>
      <w:lvlJc w:val="left"/>
      <w:pPr>
        <w:tabs>
          <w:tab w:val="num" w:pos="0"/>
        </w:tabs>
        <w:ind w:left="360" w:hanging="360"/>
      </w:pPr>
      <w:rPr>
        <w:b/>
        <w:i w:val="0"/>
        <w:color w:val="FF000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55260508">
    <w:abstractNumId w:val="6"/>
  </w:num>
  <w:num w:numId="2" w16cid:durableId="872037123">
    <w:abstractNumId w:val="3"/>
  </w:num>
  <w:num w:numId="3" w16cid:durableId="1720933866">
    <w:abstractNumId w:val="2"/>
  </w:num>
  <w:num w:numId="4" w16cid:durableId="483082490">
    <w:abstractNumId w:val="1"/>
  </w:num>
  <w:num w:numId="5" w16cid:durableId="962619403">
    <w:abstractNumId w:val="5"/>
  </w:num>
  <w:num w:numId="6" w16cid:durableId="763264181">
    <w:abstractNumId w:val="0"/>
  </w:num>
  <w:num w:numId="7" w16cid:durableId="5539533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B9"/>
    <w:rsid w:val="00006032"/>
    <w:rsid w:val="000838B6"/>
    <w:rsid w:val="00190549"/>
    <w:rsid w:val="001B68EF"/>
    <w:rsid w:val="002E32AD"/>
    <w:rsid w:val="005D2781"/>
    <w:rsid w:val="0064185C"/>
    <w:rsid w:val="008B1BDF"/>
    <w:rsid w:val="00AB2179"/>
    <w:rsid w:val="00B37A7D"/>
    <w:rsid w:val="00DE76B9"/>
    <w:rsid w:val="00E642C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CD5552"/>
  <w15:docId w15:val="{5BB1A648-7F29-3F4E-AD69-6B5728BD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Znak">
    <w:name w:val="Nagłówek Znak"/>
    <w:basedOn w:val="Domylnaczcionkaakapitu"/>
    <w:link w:val="Nagwek"/>
    <w:qFormat/>
    <w:rsid w:val="00767984"/>
  </w:style>
  <w:style w:type="character" w:customStyle="1" w:styleId="StopkaZnak">
    <w:name w:val="Stopka Znak"/>
    <w:basedOn w:val="Domylnaczcionkaakapitu"/>
    <w:link w:val="Stopka"/>
    <w:qFormat/>
    <w:rsid w:val="00767984"/>
  </w:style>
  <w:style w:type="paragraph" w:styleId="Nagwek">
    <w:name w:val="header"/>
    <w:basedOn w:val="Normalny"/>
    <w:next w:val="Tekstpodstawowy"/>
    <w:link w:val="NagwekZnak"/>
    <w:unhideWhenUsed/>
    <w:rsid w:val="0076798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Normalny"/>
    <w:link w:val="StopkaZnak"/>
    <w:unhideWhenUsed/>
    <w:rsid w:val="00767984"/>
    <w:pPr>
      <w:tabs>
        <w:tab w:val="center" w:pos="4536"/>
        <w:tab w:val="right" w:pos="9072"/>
      </w:tabs>
      <w:spacing w:after="0" w:line="240" w:lineRule="auto"/>
    </w:pPr>
  </w:style>
  <w:style w:type="paragraph" w:styleId="Akapitzlist">
    <w:name w:val="List Paragraph"/>
    <w:aliases w:val="L1,Akapit z listą5,Akapit z listą1,Akapit z listą2,Numerowanie,Akapit normalny,List Paragraph,Akapit z listą BS,Preambuła,Podsis rysunku,Normalny PDST,lp1,HŁ_Bullet1,Rozdział,T_SZ_List Paragraph,Podsis rysunku1,Normalny PDST1,lp11,L11"/>
    <w:basedOn w:val="Normalny"/>
    <w:link w:val="AkapitzlistZnak"/>
    <w:qFormat/>
    <w:rsid w:val="0034445E"/>
    <w:pPr>
      <w:ind w:left="720"/>
      <w:contextualSpacing/>
    </w:pPr>
  </w:style>
  <w:style w:type="table" w:styleId="Tabela-Siatka">
    <w:name w:val="Table Grid"/>
    <w:basedOn w:val="Standardowy"/>
    <w:uiPriority w:val="39"/>
    <w:rsid w:val="00F4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Akapit z listą1 Znak,Akapit z listą2 Znak,Numerowanie Znak,Akapit normalny Znak,List Paragraph Znak,Akapit z listą BS Znak,Preambuła Znak,Podsis rysunku Znak,Normalny PDST Znak,lp1 Znak,HŁ_Bullet1 Znak"/>
    <w:link w:val="Akapitzlist"/>
    <w:qFormat/>
    <w:locked/>
    <w:rsid w:val="005D2781"/>
  </w:style>
  <w:style w:type="paragraph" w:customStyle="1" w:styleId="NoSpacing">
    <w:name w:val="No Spacing"/>
    <w:rsid w:val="002E32AD"/>
    <w:pPr>
      <w:suppressAutoHyphens w:val="0"/>
    </w:pPr>
    <w:rPr>
      <w:rFonts w:ascii="Calibri" w:eastAsia="Times New Roman" w:hAnsi="Calibri" w:cs="Times New Roman"/>
    </w:rPr>
  </w:style>
  <w:style w:type="paragraph" w:styleId="Bezodstpw">
    <w:name w:val="No Spacing"/>
    <w:uiPriority w:val="1"/>
    <w:qFormat/>
    <w:rsid w:val="002E32AD"/>
    <w:pPr>
      <w:suppressAutoHyphens w:val="0"/>
    </w:pPr>
    <w:rPr>
      <w:rFonts w:ascii="Calibri" w:eastAsia="Calibri" w:hAnsi="Calibri" w:cs="Times New Roman"/>
    </w:rPr>
  </w:style>
  <w:style w:type="paragraph" w:styleId="Tekstpodstawowy3">
    <w:name w:val="Body Text 3"/>
    <w:basedOn w:val="Normalny"/>
    <w:link w:val="Tekstpodstawowy3Znak"/>
    <w:uiPriority w:val="99"/>
    <w:semiHidden/>
    <w:unhideWhenUsed/>
    <w:rsid w:val="00190549"/>
    <w:pPr>
      <w:spacing w:after="120"/>
    </w:pPr>
    <w:rPr>
      <w:sz w:val="16"/>
      <w:szCs w:val="16"/>
    </w:rPr>
  </w:style>
  <w:style w:type="character" w:customStyle="1" w:styleId="Tekstpodstawowy3Znak">
    <w:name w:val="Tekst podstawowy 3 Znak"/>
    <w:basedOn w:val="Domylnaczcionkaakapitu"/>
    <w:link w:val="Tekstpodstawowy3"/>
    <w:uiPriority w:val="99"/>
    <w:semiHidden/>
    <w:rsid w:val="001905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2B08-F48A-490C-BC87-BB9F1915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2558</Words>
  <Characters>15350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Powiat Czarnkowsko-Trzcianecki</cp:lastModifiedBy>
  <cp:revision>6</cp:revision>
  <dcterms:created xsi:type="dcterms:W3CDTF">2022-10-11T06:27:00Z</dcterms:created>
  <dcterms:modified xsi:type="dcterms:W3CDTF">2024-03-14T23:03:00Z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