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E196" w14:textId="74EA8917" w:rsidR="005D0108" w:rsidRDefault="00DC203A">
      <w:r w:rsidRPr="00DC203A">
        <w:t xml:space="preserve">Samojezdny agregat pompowniczy do odsysania </w:t>
      </w:r>
      <w:proofErr w:type="spellStart"/>
      <w:r w:rsidRPr="00DC203A">
        <w:t>f</w:t>
      </w:r>
      <w:r>
        <w:t>ekalii</w:t>
      </w:r>
      <w:proofErr w:type="spellEnd"/>
      <w:r>
        <w:t xml:space="preserve"> z jachtów (pompa mobilna)</w:t>
      </w:r>
    </w:p>
    <w:p w14:paraId="46EFEE8E" w14:textId="77777777" w:rsidR="006B4C00" w:rsidRDefault="006B4C00"/>
    <w:p w14:paraId="572829DE" w14:textId="77777777" w:rsidR="00DC203A" w:rsidRPr="00DC203A" w:rsidRDefault="00DC203A" w:rsidP="00DC203A">
      <w:r w:rsidRPr="00DC203A">
        <w:rPr>
          <w:b/>
          <w:bCs/>
        </w:rPr>
        <w:t>Zapytanie ofertowe na zakup mobilnej pompy do odprowadzania fekaliów z jachtów</w:t>
      </w:r>
    </w:p>
    <w:p w14:paraId="3ADB086F" w14:textId="77777777" w:rsidR="00DC203A" w:rsidRPr="00DC203A" w:rsidRDefault="00DC203A" w:rsidP="00DC203A">
      <w:r w:rsidRPr="00DC203A">
        <w:t>Szanowni Państwo,</w:t>
      </w:r>
    </w:p>
    <w:p w14:paraId="36EFAFFF" w14:textId="77777777" w:rsidR="008475B6" w:rsidRPr="00D72D7A" w:rsidRDefault="00DC203A" w:rsidP="008475B6">
      <w:pPr>
        <w:jc w:val="both"/>
        <w:rPr>
          <w:rFonts w:cstheme="minorHAnsi"/>
          <w:b/>
        </w:rPr>
      </w:pPr>
      <w:r w:rsidRPr="00DC203A">
        <w:t>W związku z planowanym zakupem mobilnego agregatu pompowniczego do odsysania fekaliów z jachtów, zwracamy się z prośbą o przedstawienie oferty na poniższy zestaw urządzeń. Naszym celem jest zapewnienie skutecznego i efektywnego rozwiązania, które umożliwi wygodne i ekologiczne odprowadzanie fekaliów z jachtów w trakcie organizowanych pokazów edukacyjnych</w:t>
      </w:r>
      <w:r>
        <w:t xml:space="preserve"> w ramach projektu </w:t>
      </w:r>
      <w:r w:rsidR="008475B6" w:rsidRPr="00D72D7A">
        <w:rPr>
          <w:rFonts w:cstheme="minorHAnsi"/>
          <w:bCs/>
        </w:rPr>
        <w:t>„</w:t>
      </w:r>
      <w:proofErr w:type="spellStart"/>
      <w:r w:rsidR="008475B6" w:rsidRPr="00D72D7A">
        <w:rPr>
          <w:rFonts w:cstheme="minorHAnsi"/>
          <w:bCs/>
        </w:rPr>
        <w:t>EcoCamp</w:t>
      </w:r>
      <w:proofErr w:type="spellEnd"/>
      <w:r w:rsidR="008475B6" w:rsidRPr="00D72D7A">
        <w:rPr>
          <w:rFonts w:cstheme="minorHAnsi"/>
          <w:bCs/>
        </w:rPr>
        <w:t xml:space="preserve"> – każdy może żyć ekologicznie” (nr projektu LTPL00233) z Programy Współpracy Transgranicznej </w:t>
      </w:r>
      <w:proofErr w:type="spellStart"/>
      <w:r w:rsidR="008475B6" w:rsidRPr="00D72D7A">
        <w:rPr>
          <w:rFonts w:cstheme="minorHAnsi"/>
          <w:bCs/>
        </w:rPr>
        <w:t>Interreg</w:t>
      </w:r>
      <w:proofErr w:type="spellEnd"/>
      <w:r w:rsidR="008475B6" w:rsidRPr="00D72D7A">
        <w:rPr>
          <w:rFonts w:cstheme="minorHAnsi"/>
          <w:bCs/>
        </w:rPr>
        <w:t xml:space="preserve"> VI-A Litwa-Polska 2021-2027 </w:t>
      </w:r>
    </w:p>
    <w:p w14:paraId="7FDF5B8B" w14:textId="243F9039" w:rsidR="00DC203A" w:rsidRPr="00DC203A" w:rsidRDefault="00DC203A" w:rsidP="00DC203A"/>
    <w:p w14:paraId="36C7DFCE" w14:textId="77777777" w:rsidR="00DC203A" w:rsidRPr="00DC203A" w:rsidRDefault="00DC203A" w:rsidP="00DC203A">
      <w:r w:rsidRPr="00DC203A">
        <w:rPr>
          <w:b/>
          <w:bCs/>
        </w:rPr>
        <w:t>Wymagania techniczne:</w:t>
      </w:r>
    </w:p>
    <w:p w14:paraId="2CE1A280" w14:textId="77777777" w:rsidR="00DC203A" w:rsidRPr="00DC203A" w:rsidRDefault="00DC203A" w:rsidP="00DC203A">
      <w:pPr>
        <w:numPr>
          <w:ilvl w:val="0"/>
          <w:numId w:val="1"/>
        </w:numPr>
      </w:pPr>
      <w:r w:rsidRPr="00DC203A">
        <w:rPr>
          <w:b/>
          <w:bCs/>
        </w:rPr>
        <w:t>Agregat pompowy do odsysania fekaliów</w:t>
      </w:r>
      <w:r w:rsidRPr="00DC203A">
        <w:t xml:space="preserve"> – 1 sztuka</w:t>
      </w:r>
    </w:p>
    <w:p w14:paraId="6723D8F9" w14:textId="77777777" w:rsidR="00DC203A" w:rsidRPr="00DC203A" w:rsidRDefault="00DC203A" w:rsidP="00DC203A">
      <w:pPr>
        <w:numPr>
          <w:ilvl w:val="1"/>
          <w:numId w:val="1"/>
        </w:numPr>
      </w:pPr>
      <w:r w:rsidRPr="00DC203A">
        <w:rPr>
          <w:b/>
          <w:bCs/>
        </w:rPr>
        <w:t>Typ:</w:t>
      </w:r>
      <w:r w:rsidRPr="00DC203A">
        <w:t xml:space="preserve"> Agregat wirnikowy, który zapewnia skuteczne </w:t>
      </w:r>
      <w:proofErr w:type="spellStart"/>
      <w:r w:rsidRPr="00DC203A">
        <w:t>samozasysanie</w:t>
      </w:r>
      <w:proofErr w:type="spellEnd"/>
      <w:r w:rsidRPr="00DC203A">
        <w:t xml:space="preserve"> fekaliów do głębokości 6 m. Dzięki elastycznemu wirnikowi, urządzenie generuje stabilne podciśnienie, co przekłada się na wysoką efektywność pracy.</w:t>
      </w:r>
    </w:p>
    <w:p w14:paraId="6547A571" w14:textId="77777777" w:rsidR="00DC203A" w:rsidRPr="00DC203A" w:rsidRDefault="00DC203A" w:rsidP="00DC203A">
      <w:pPr>
        <w:numPr>
          <w:ilvl w:val="1"/>
          <w:numId w:val="1"/>
        </w:numPr>
      </w:pPr>
      <w:r w:rsidRPr="00DC203A">
        <w:rPr>
          <w:b/>
          <w:bCs/>
        </w:rPr>
        <w:t>Zastosowanie:</w:t>
      </w:r>
      <w:r w:rsidRPr="00DC203A">
        <w:t xml:space="preserve"> Agregat będzie wykorzystywany do prowadzenia pokazów edukacyjnych, co wymaga niezawodności i łatwości obsługi. Dzięki cichej pracy, urządzenie nie będzie zakłócać otoczenia, co jest istotne w przypadku organizacji wydarzeń na wodzie.</w:t>
      </w:r>
    </w:p>
    <w:p w14:paraId="08A2C9DA" w14:textId="46FE5F3B" w:rsidR="00DC203A" w:rsidRPr="00DC203A" w:rsidRDefault="00DC203A" w:rsidP="00DC203A">
      <w:pPr>
        <w:numPr>
          <w:ilvl w:val="1"/>
          <w:numId w:val="1"/>
        </w:numPr>
      </w:pPr>
      <w:r w:rsidRPr="00DC203A">
        <w:rPr>
          <w:b/>
          <w:bCs/>
        </w:rPr>
        <w:t>Wydajność:</w:t>
      </w:r>
      <w:r w:rsidRPr="00DC203A">
        <w:t xml:space="preserve"> Silnik elektryczny o mocy </w:t>
      </w:r>
      <w:r w:rsidR="008475B6">
        <w:t xml:space="preserve">min. </w:t>
      </w:r>
      <w:r w:rsidRPr="00DC203A">
        <w:t xml:space="preserve">48 V i pojemności 20 Ah, zapewniający </w:t>
      </w:r>
      <w:r w:rsidR="008475B6">
        <w:t xml:space="preserve">ok. </w:t>
      </w:r>
      <w:r w:rsidRPr="00DC203A">
        <w:t xml:space="preserve">6 godzin pracy po pełnym naładowaniu. Agregat </w:t>
      </w:r>
      <w:r w:rsidR="008475B6">
        <w:t xml:space="preserve">powinien </w:t>
      </w:r>
      <w:r w:rsidRPr="00DC203A">
        <w:t>osiąga</w:t>
      </w:r>
      <w:r w:rsidR="008475B6">
        <w:t>ć</w:t>
      </w:r>
      <w:r w:rsidRPr="00DC203A">
        <w:t xml:space="preserve"> prędkość do 5 km/h, co umożliwi sprawne poruszanie się w terenie.</w:t>
      </w:r>
    </w:p>
    <w:p w14:paraId="682675F4" w14:textId="1536F1D0" w:rsidR="00DC203A" w:rsidRPr="00DC203A" w:rsidRDefault="00DC203A" w:rsidP="00DC203A">
      <w:pPr>
        <w:numPr>
          <w:ilvl w:val="1"/>
          <w:numId w:val="1"/>
        </w:numPr>
      </w:pPr>
      <w:r w:rsidRPr="00DC203A">
        <w:rPr>
          <w:b/>
          <w:bCs/>
        </w:rPr>
        <w:t>Innowacyjne rozwiązania:</w:t>
      </w:r>
      <w:r w:rsidRPr="00DC203A">
        <w:t xml:space="preserve"> Elektroniczne przełączanie biegów (przód/wstecz) oraz możliwość pracy w obie strony bez demontażu wirnika, co znacznie skraca czas przestoju. </w:t>
      </w:r>
      <w:proofErr w:type="spellStart"/>
      <w:r w:rsidRPr="00DC203A">
        <w:t>Samosmarowne</w:t>
      </w:r>
      <w:proofErr w:type="spellEnd"/>
      <w:r w:rsidRPr="00DC203A">
        <w:t xml:space="preserve"> łożyska gwarantują</w:t>
      </w:r>
      <w:r w:rsidR="008475B6">
        <w:t>ce</w:t>
      </w:r>
      <w:r w:rsidRPr="00DC203A">
        <w:t xml:space="preserve"> długotrwałą, bezawaryjną eksploatację przez minimum 4000 godzin.</w:t>
      </w:r>
    </w:p>
    <w:p w14:paraId="2687EF9A" w14:textId="77777777" w:rsidR="00DC203A" w:rsidRPr="00DC203A" w:rsidRDefault="00DC203A" w:rsidP="00DC203A">
      <w:pPr>
        <w:numPr>
          <w:ilvl w:val="0"/>
          <w:numId w:val="2"/>
        </w:numPr>
      </w:pPr>
      <w:r w:rsidRPr="00DC203A">
        <w:rPr>
          <w:b/>
          <w:bCs/>
        </w:rPr>
        <w:t>Elektryczna taczka samojezdna (</w:t>
      </w:r>
      <w:proofErr w:type="spellStart"/>
      <w:r w:rsidRPr="00DC203A">
        <w:rPr>
          <w:b/>
          <w:bCs/>
        </w:rPr>
        <w:t>wozidło</w:t>
      </w:r>
      <w:proofErr w:type="spellEnd"/>
      <w:r w:rsidRPr="00DC203A">
        <w:rPr>
          <w:b/>
          <w:bCs/>
        </w:rPr>
        <w:t>)</w:t>
      </w:r>
      <w:r w:rsidRPr="00DC203A">
        <w:t xml:space="preserve"> – 1 sztuka</w:t>
      </w:r>
    </w:p>
    <w:p w14:paraId="47FFB83E" w14:textId="0AF2E45E" w:rsidR="00DC203A" w:rsidRPr="00DC203A" w:rsidRDefault="00DC203A" w:rsidP="00DC203A">
      <w:pPr>
        <w:numPr>
          <w:ilvl w:val="1"/>
          <w:numId w:val="2"/>
        </w:numPr>
      </w:pPr>
      <w:r w:rsidRPr="00DC203A">
        <w:rPr>
          <w:b/>
          <w:bCs/>
        </w:rPr>
        <w:t>Zastosowanie:</w:t>
      </w:r>
      <w:r w:rsidRPr="00DC203A">
        <w:t xml:space="preserve"> Pojazd elektryczny</w:t>
      </w:r>
      <w:r w:rsidR="008475B6">
        <w:t xml:space="preserve"> powinien być</w:t>
      </w:r>
      <w:r w:rsidRPr="00DC203A">
        <w:t xml:space="preserve"> zaprojektowany z myślą o pracy w trudnych warunkach terenowych, co umożliwia łatwe transportowanie agregatu oraz zbiornika na fekalia. Wóz powinien posiadać odpowiednie zawieszenie, które zapewni stabilność i komfort jazdy po nierównym podłożu.</w:t>
      </w:r>
    </w:p>
    <w:p w14:paraId="384BFF6F" w14:textId="77777777" w:rsidR="00DC203A" w:rsidRPr="00DC203A" w:rsidRDefault="00DC203A" w:rsidP="00DC203A">
      <w:pPr>
        <w:numPr>
          <w:ilvl w:val="0"/>
          <w:numId w:val="3"/>
        </w:numPr>
      </w:pPr>
      <w:r w:rsidRPr="00DC203A">
        <w:rPr>
          <w:b/>
          <w:bCs/>
        </w:rPr>
        <w:t>Zbiornik na fekalia</w:t>
      </w:r>
      <w:r w:rsidRPr="00DC203A">
        <w:t xml:space="preserve"> – 1 sztuka</w:t>
      </w:r>
    </w:p>
    <w:p w14:paraId="56932827" w14:textId="40B63E8C" w:rsidR="00DC203A" w:rsidRDefault="00DC203A" w:rsidP="00DC203A">
      <w:pPr>
        <w:numPr>
          <w:ilvl w:val="1"/>
          <w:numId w:val="3"/>
        </w:numPr>
      </w:pPr>
      <w:r w:rsidRPr="00DC203A">
        <w:rPr>
          <w:b/>
          <w:bCs/>
        </w:rPr>
        <w:t>Materiał:</w:t>
      </w:r>
      <w:r w:rsidRPr="00DC203A">
        <w:t xml:space="preserve"> Wykonany ze stali nierdzewnej, co zapewnia odporność na korozję i długotrwałą trwałość. Pojemność zbiornika </w:t>
      </w:r>
      <w:r w:rsidR="00097AA2">
        <w:t xml:space="preserve">powinna </w:t>
      </w:r>
      <w:r w:rsidRPr="00DC203A">
        <w:t>wynosi</w:t>
      </w:r>
      <w:r w:rsidR="00097AA2">
        <w:t>ć min.</w:t>
      </w:r>
      <w:r w:rsidRPr="00DC203A">
        <w:t xml:space="preserve"> 220 litrów, co umożliwi skuteczne gromadzenie odpadów, minimalizując potrzebę częstego opróżniania.</w:t>
      </w:r>
    </w:p>
    <w:p w14:paraId="7CA2ABAC" w14:textId="77777777" w:rsidR="006B4C00" w:rsidRDefault="006B4C00" w:rsidP="006B4C00"/>
    <w:p w14:paraId="414DD17B" w14:textId="77777777" w:rsidR="006B4C00" w:rsidRPr="00DC203A" w:rsidRDefault="006B4C00" w:rsidP="006B4C00"/>
    <w:p w14:paraId="66785069" w14:textId="77777777" w:rsidR="00DC203A" w:rsidRPr="00DC203A" w:rsidRDefault="00DC203A" w:rsidP="00DC203A">
      <w:pPr>
        <w:numPr>
          <w:ilvl w:val="0"/>
          <w:numId w:val="4"/>
        </w:numPr>
      </w:pPr>
      <w:r w:rsidRPr="00DC203A">
        <w:rPr>
          <w:b/>
          <w:bCs/>
        </w:rPr>
        <w:lastRenderedPageBreak/>
        <w:t>Króciec na wąż ssący o średnicy min. Ø25mm</w:t>
      </w:r>
      <w:r w:rsidRPr="00DC203A">
        <w:t xml:space="preserve"> – 1 sztuka</w:t>
      </w:r>
    </w:p>
    <w:p w14:paraId="30B1A9BB" w14:textId="77777777" w:rsidR="00DC203A" w:rsidRPr="00DC203A" w:rsidRDefault="00DC203A" w:rsidP="00DC203A">
      <w:pPr>
        <w:numPr>
          <w:ilvl w:val="1"/>
          <w:numId w:val="4"/>
        </w:numPr>
      </w:pPr>
      <w:r w:rsidRPr="00DC203A">
        <w:t>Element niezbędny do efektywnego podłączenia węża ssącego do agregatu, zapewniający szczelność i komfort użytkowania.</w:t>
      </w:r>
    </w:p>
    <w:p w14:paraId="2AC93FC1" w14:textId="77777777" w:rsidR="00DC203A" w:rsidRPr="00DC203A" w:rsidRDefault="00DC203A" w:rsidP="00DC203A">
      <w:pPr>
        <w:numPr>
          <w:ilvl w:val="0"/>
          <w:numId w:val="5"/>
        </w:numPr>
      </w:pPr>
      <w:r w:rsidRPr="00DC203A">
        <w:rPr>
          <w:b/>
          <w:bCs/>
        </w:rPr>
        <w:t>Wąż ssący o średnicy min. Ø 25mm</w:t>
      </w:r>
      <w:r w:rsidRPr="00DC203A">
        <w:t xml:space="preserve"> – 5 </w:t>
      </w:r>
      <w:proofErr w:type="spellStart"/>
      <w:r w:rsidRPr="00DC203A">
        <w:t>mb</w:t>
      </w:r>
      <w:proofErr w:type="spellEnd"/>
    </w:p>
    <w:p w14:paraId="059F9A45" w14:textId="3DA275AB" w:rsidR="00DC203A" w:rsidRPr="00DC203A" w:rsidRDefault="00DC203A" w:rsidP="00DC203A">
      <w:pPr>
        <w:numPr>
          <w:ilvl w:val="1"/>
          <w:numId w:val="5"/>
        </w:numPr>
      </w:pPr>
      <w:r w:rsidRPr="00DC203A">
        <w:t xml:space="preserve">Wąż </w:t>
      </w:r>
      <w:r w:rsidR="00AF5C45">
        <w:t xml:space="preserve">powinien być </w:t>
      </w:r>
      <w:r w:rsidRPr="00DC203A">
        <w:t>wykonany z materiałów odpornych na działanie substancji chemicznych, co zapewnia jego długotrwałą eksploatację w trudnych warunkach.</w:t>
      </w:r>
    </w:p>
    <w:p w14:paraId="56EE03A9" w14:textId="77777777" w:rsidR="00DC203A" w:rsidRPr="00DC203A" w:rsidRDefault="00DC203A" w:rsidP="00DC203A">
      <w:pPr>
        <w:numPr>
          <w:ilvl w:val="0"/>
          <w:numId w:val="6"/>
        </w:numPr>
      </w:pPr>
      <w:r w:rsidRPr="00DC203A">
        <w:rPr>
          <w:b/>
          <w:bCs/>
        </w:rPr>
        <w:t>Zawór kulowy</w:t>
      </w:r>
      <w:r w:rsidRPr="00DC203A">
        <w:t xml:space="preserve"> – 2 sztuki</w:t>
      </w:r>
    </w:p>
    <w:p w14:paraId="040F45E3" w14:textId="77777777" w:rsidR="00DC203A" w:rsidRPr="00DC203A" w:rsidRDefault="00DC203A" w:rsidP="00DC203A">
      <w:pPr>
        <w:numPr>
          <w:ilvl w:val="1"/>
          <w:numId w:val="6"/>
        </w:numPr>
      </w:pPr>
      <w:r w:rsidRPr="00DC203A">
        <w:t>Niezbędny do regulacji przepływu oraz zabezpieczenia układu przed niepożądanym wyciekiem.</w:t>
      </w:r>
    </w:p>
    <w:p w14:paraId="58F8C09F" w14:textId="77777777" w:rsidR="00DC203A" w:rsidRPr="00DC203A" w:rsidRDefault="00DC203A" w:rsidP="00DC203A">
      <w:pPr>
        <w:numPr>
          <w:ilvl w:val="0"/>
          <w:numId w:val="7"/>
        </w:numPr>
      </w:pPr>
      <w:r w:rsidRPr="00DC203A">
        <w:rPr>
          <w:b/>
          <w:bCs/>
        </w:rPr>
        <w:t>Adapter z tworzywa do łodzi</w:t>
      </w:r>
      <w:r w:rsidRPr="00DC203A">
        <w:t xml:space="preserve"> – 1 sztuka</w:t>
      </w:r>
    </w:p>
    <w:p w14:paraId="5A028594" w14:textId="4C7BFDEF" w:rsidR="00DC203A" w:rsidRPr="00DC203A" w:rsidRDefault="00DC203A" w:rsidP="00DC203A">
      <w:pPr>
        <w:numPr>
          <w:ilvl w:val="1"/>
          <w:numId w:val="7"/>
        </w:numPr>
      </w:pPr>
      <w:r w:rsidRPr="00DC203A">
        <w:t>Umożliwia</w:t>
      </w:r>
      <w:r w:rsidR="00AF5C45">
        <w:t>jący</w:t>
      </w:r>
      <w:r w:rsidRPr="00DC203A">
        <w:t xml:space="preserve"> łatwe podłączenie agregatu do jednostek pływających, co jest kluczowe w kontekście odsysania fekaliów.</w:t>
      </w:r>
    </w:p>
    <w:p w14:paraId="2DCB553C" w14:textId="77777777" w:rsidR="00DC203A" w:rsidRPr="00DC203A" w:rsidRDefault="00DC203A" w:rsidP="00DC203A">
      <w:pPr>
        <w:numPr>
          <w:ilvl w:val="0"/>
          <w:numId w:val="8"/>
        </w:numPr>
      </w:pPr>
      <w:r w:rsidRPr="00DC203A">
        <w:rPr>
          <w:b/>
          <w:bCs/>
        </w:rPr>
        <w:t>Opaska ślimakowa</w:t>
      </w:r>
      <w:r w:rsidRPr="00DC203A">
        <w:t xml:space="preserve"> – 2 sztuki</w:t>
      </w:r>
    </w:p>
    <w:p w14:paraId="6C91A9CC" w14:textId="33800010" w:rsidR="00DC203A" w:rsidRPr="00DC203A" w:rsidRDefault="00DC203A" w:rsidP="00DC203A">
      <w:pPr>
        <w:numPr>
          <w:ilvl w:val="1"/>
          <w:numId w:val="8"/>
        </w:numPr>
      </w:pPr>
      <w:r w:rsidRPr="00DC203A">
        <w:t>Służ</w:t>
      </w:r>
      <w:r w:rsidR="00AF5C45">
        <w:t>ąca</w:t>
      </w:r>
      <w:r w:rsidRPr="00DC203A">
        <w:t xml:space="preserve"> do mocowania węża ssącego, zapewniając jego stabilność i szczelność.</w:t>
      </w:r>
    </w:p>
    <w:p w14:paraId="2B2BF07F" w14:textId="77777777" w:rsidR="00DC203A" w:rsidRPr="00DC203A" w:rsidRDefault="00DC203A" w:rsidP="00DC203A">
      <w:pPr>
        <w:numPr>
          <w:ilvl w:val="0"/>
          <w:numId w:val="9"/>
        </w:numPr>
      </w:pPr>
      <w:r w:rsidRPr="00DC203A">
        <w:rPr>
          <w:b/>
          <w:bCs/>
        </w:rPr>
        <w:t>Instrukcja obsługi</w:t>
      </w:r>
      <w:r w:rsidRPr="00DC203A">
        <w:t xml:space="preserve"> – 1 sztuka</w:t>
      </w:r>
    </w:p>
    <w:p w14:paraId="4FB5F581" w14:textId="77777777" w:rsidR="00DC203A" w:rsidRPr="00DC203A" w:rsidRDefault="00DC203A" w:rsidP="00DC203A">
      <w:pPr>
        <w:numPr>
          <w:ilvl w:val="1"/>
          <w:numId w:val="9"/>
        </w:numPr>
      </w:pPr>
      <w:r w:rsidRPr="00DC203A">
        <w:t>Dokładna instrukcja użytkowania oraz konserwacji urządzenia, co ułatwi jego obsługę i zapewni bezpieczeństwo podczas pracy.</w:t>
      </w:r>
    </w:p>
    <w:p w14:paraId="129826A4" w14:textId="77777777" w:rsidR="00DC203A" w:rsidRPr="00DC203A" w:rsidRDefault="00DC203A" w:rsidP="00DC203A">
      <w:pPr>
        <w:numPr>
          <w:ilvl w:val="0"/>
          <w:numId w:val="10"/>
        </w:numPr>
      </w:pPr>
      <w:r w:rsidRPr="00DC203A">
        <w:rPr>
          <w:b/>
          <w:bCs/>
        </w:rPr>
        <w:t>Karta gwarancyjna</w:t>
      </w:r>
      <w:r w:rsidRPr="00DC203A">
        <w:t xml:space="preserve"> – 1 sztuka</w:t>
      </w:r>
    </w:p>
    <w:p w14:paraId="720F0DB5" w14:textId="77777777" w:rsidR="00DC203A" w:rsidRPr="00DC203A" w:rsidRDefault="00DC203A" w:rsidP="00DC203A">
      <w:pPr>
        <w:numPr>
          <w:ilvl w:val="1"/>
          <w:numId w:val="10"/>
        </w:numPr>
      </w:pPr>
      <w:r w:rsidRPr="00DC203A">
        <w:t>Dokument potwierdzający gwarancję na oferowane urządzenia oraz zakres wsparcia posprzedażowego.</w:t>
      </w:r>
    </w:p>
    <w:p w14:paraId="468DD86E" w14:textId="6D34F048" w:rsidR="00DC203A" w:rsidRPr="00DC203A" w:rsidRDefault="00DC203A" w:rsidP="00DC203A">
      <w:r w:rsidRPr="00DC203A">
        <w:t xml:space="preserve">Prosimy o uwzględnienie w ofercie </w:t>
      </w:r>
      <w:r w:rsidR="00097AA2">
        <w:t xml:space="preserve">przeprowadzenie instruktażu z obsługi pompy oraz </w:t>
      </w:r>
      <w:r w:rsidRPr="00DC203A">
        <w:t xml:space="preserve">kosztów dostawy. </w:t>
      </w:r>
      <w:r w:rsidR="00097AA2">
        <w:t xml:space="preserve">Oferowany produkt powinien być wysokiej jakości. </w:t>
      </w:r>
    </w:p>
    <w:p w14:paraId="3484FEE5" w14:textId="77777777" w:rsidR="00DC203A" w:rsidRDefault="00DC203A"/>
    <w:p w14:paraId="1BCB041B" w14:textId="77777777" w:rsidR="006B4C00" w:rsidRPr="00877E89" w:rsidRDefault="006B4C00" w:rsidP="006B4C00">
      <w:pPr>
        <w:tabs>
          <w:tab w:val="left" w:pos="2224"/>
        </w:tabs>
        <w:jc w:val="both"/>
      </w:pPr>
      <w:r w:rsidRPr="00877E89">
        <w:t>W przypadku, gdy Zamawiający posługuje się w opisie przedmiotu zamówienia nazwami produktów dopuszcza się użycie przedmiotu równoważnego, który spełni minimalne standardy jakościowe, parametry techniczne, warunki docelowego przeznaczenia oraz funkcji i walorów użytkowych produktu wskazanego z nazwy. Nazwy handlowe produktów użyte w opisie przedmiotu zamówienia powinny być traktowanie jedynie jako definicje standardu jakiego wymaga Zamawiający.</w:t>
      </w:r>
    </w:p>
    <w:p w14:paraId="566950A8" w14:textId="77777777" w:rsidR="006B4C00" w:rsidRPr="00AB0272" w:rsidRDefault="006B4C00" w:rsidP="006B4C00">
      <w:pPr>
        <w:tabs>
          <w:tab w:val="left" w:pos="2224"/>
        </w:tabs>
        <w:jc w:val="both"/>
      </w:pPr>
      <w:r w:rsidRPr="00877E89">
        <w:t xml:space="preserve">Jeżeli opis przedmiotu zamówienia wskazywałby w odniesieniu do niektórych materiałów i urządzeń znaki towarowe, patenty lub pochodzenie Zamawiający dopuszcza składanie produktów równoważnych. Wszelkie produkty pochodzące od konkretnych producentów, określają minimalne parametry jakościowe i cechy użytkowe parametry techniczne, warunki docelowego przeznaczenia oraz funkcji i walorów użytkowych produktu wskazanego z nazwy,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lub produktu ma jedynie na celu doprecyzowanie poziomu oczekiwań Zamawiającego w stosunku do określonego rozwiązania. Tak więc posługiwanie się nazwami producentów / produktów / ma wyłącznie charakter </w:t>
      </w:r>
      <w:r w:rsidRPr="00877E89">
        <w:lastRenderedPageBreak/>
        <w:t xml:space="preserve">przykładowy. W takiej sytuacji Zamawiający wymaga dołączenia do oferty informacji pozwalających określić w sposób jednoznaczny cechy, parametry oferowanego produktu równoważnego np. nazwa produktu / producenta / dystrybutora, link do strony z informacją o produkcie lub inny dokument pozwalający na identyfikację produktu i jego parametrów wraz z uzasadnieniem równoważności produktu i wskazaniem numeru pozycji z Opisu przedmiotu zamówienia, której produkt równoważny dotyczy. Wykonawca, który powołuje się na rozwiązania równoważne, jest zobowiązany wykazać, że oferowane przez niego rozwiązanie spełnia wymagania określone przez Zamawiającego.  Będą one podlegały ocenie przez Zamawiającego i będą stanowiły podstawę do podjęcia przez Zamawiającego decyzji o akceptacji produktów równoważnych. Zamawiający zastrzega sobie prawo do wystąpienia do Oferenta o złożenie dodatkowych dokumentów/wyjaśnień w przypadku wątpliwość o ocenie równoważności. Cechy techniczne i jakościowe przedmiotu zamówienia winny odpowiadać Polskim Normom przenoszącym europejskie normy lub normy innych państw członkowskich Europejskiego Obszaru Gospodarczego. </w:t>
      </w:r>
    </w:p>
    <w:p w14:paraId="66BB31A6" w14:textId="77777777" w:rsidR="00DC203A" w:rsidRDefault="00DC203A"/>
    <w:sectPr w:rsidR="00DC2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0F2"/>
    <w:multiLevelType w:val="multilevel"/>
    <w:tmpl w:val="91C008B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465BD"/>
    <w:multiLevelType w:val="multilevel"/>
    <w:tmpl w:val="8CE2300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61CB7"/>
    <w:multiLevelType w:val="multilevel"/>
    <w:tmpl w:val="7B10B8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D53F9"/>
    <w:multiLevelType w:val="multilevel"/>
    <w:tmpl w:val="9B84A9C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1263C"/>
    <w:multiLevelType w:val="multilevel"/>
    <w:tmpl w:val="185AB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2282B"/>
    <w:multiLevelType w:val="multilevel"/>
    <w:tmpl w:val="52B081A4"/>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127735"/>
    <w:multiLevelType w:val="multilevel"/>
    <w:tmpl w:val="01F0C37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B1B62"/>
    <w:multiLevelType w:val="multilevel"/>
    <w:tmpl w:val="47F29DE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57376"/>
    <w:multiLevelType w:val="multilevel"/>
    <w:tmpl w:val="9D286CD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D24DD"/>
    <w:multiLevelType w:val="multilevel"/>
    <w:tmpl w:val="B18CBDA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1245901">
    <w:abstractNumId w:val="4"/>
  </w:num>
  <w:num w:numId="2" w16cid:durableId="1910535796">
    <w:abstractNumId w:val="3"/>
  </w:num>
  <w:num w:numId="3" w16cid:durableId="477460991">
    <w:abstractNumId w:val="2"/>
  </w:num>
  <w:num w:numId="4" w16cid:durableId="1044982584">
    <w:abstractNumId w:val="9"/>
  </w:num>
  <w:num w:numId="5" w16cid:durableId="1566185222">
    <w:abstractNumId w:val="8"/>
  </w:num>
  <w:num w:numId="6" w16cid:durableId="1092702146">
    <w:abstractNumId w:val="0"/>
  </w:num>
  <w:num w:numId="7" w16cid:durableId="206181552">
    <w:abstractNumId w:val="1"/>
  </w:num>
  <w:num w:numId="8" w16cid:durableId="55052630">
    <w:abstractNumId w:val="6"/>
  </w:num>
  <w:num w:numId="9" w16cid:durableId="829953875">
    <w:abstractNumId w:val="7"/>
  </w:num>
  <w:num w:numId="10" w16cid:durableId="2051149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3A"/>
    <w:rsid w:val="00097AA2"/>
    <w:rsid w:val="005D0108"/>
    <w:rsid w:val="006B4C00"/>
    <w:rsid w:val="00754445"/>
    <w:rsid w:val="008475B6"/>
    <w:rsid w:val="00AF5C45"/>
    <w:rsid w:val="00B05110"/>
    <w:rsid w:val="00DC203A"/>
    <w:rsid w:val="00F83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46FE"/>
  <w15:chartTrackingRefBased/>
  <w15:docId w15:val="{C7AA0B19-1514-40FE-9F5C-F515CC0A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2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C2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C203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C203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C203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C20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20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20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20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203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C203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C203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C203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C203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C20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20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20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203A"/>
    <w:rPr>
      <w:rFonts w:eastAsiaTheme="majorEastAsia" w:cstheme="majorBidi"/>
      <w:color w:val="272727" w:themeColor="text1" w:themeTint="D8"/>
    </w:rPr>
  </w:style>
  <w:style w:type="paragraph" w:styleId="Tytu">
    <w:name w:val="Title"/>
    <w:basedOn w:val="Normalny"/>
    <w:next w:val="Normalny"/>
    <w:link w:val="TytuZnak"/>
    <w:uiPriority w:val="10"/>
    <w:qFormat/>
    <w:rsid w:val="00DC2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20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20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20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203A"/>
    <w:pPr>
      <w:spacing w:before="160"/>
      <w:jc w:val="center"/>
    </w:pPr>
    <w:rPr>
      <w:i/>
      <w:iCs/>
      <w:color w:val="404040" w:themeColor="text1" w:themeTint="BF"/>
    </w:rPr>
  </w:style>
  <w:style w:type="character" w:customStyle="1" w:styleId="CytatZnak">
    <w:name w:val="Cytat Znak"/>
    <w:basedOn w:val="Domylnaczcionkaakapitu"/>
    <w:link w:val="Cytat"/>
    <w:uiPriority w:val="29"/>
    <w:rsid w:val="00DC203A"/>
    <w:rPr>
      <w:i/>
      <w:iCs/>
      <w:color w:val="404040" w:themeColor="text1" w:themeTint="BF"/>
    </w:rPr>
  </w:style>
  <w:style w:type="paragraph" w:styleId="Akapitzlist">
    <w:name w:val="List Paragraph"/>
    <w:basedOn w:val="Normalny"/>
    <w:uiPriority w:val="34"/>
    <w:qFormat/>
    <w:rsid w:val="00DC203A"/>
    <w:pPr>
      <w:ind w:left="720"/>
      <w:contextualSpacing/>
    </w:pPr>
  </w:style>
  <w:style w:type="character" w:styleId="Wyrnienieintensywne">
    <w:name w:val="Intense Emphasis"/>
    <w:basedOn w:val="Domylnaczcionkaakapitu"/>
    <w:uiPriority w:val="21"/>
    <w:qFormat/>
    <w:rsid w:val="00DC203A"/>
    <w:rPr>
      <w:i/>
      <w:iCs/>
      <w:color w:val="2F5496" w:themeColor="accent1" w:themeShade="BF"/>
    </w:rPr>
  </w:style>
  <w:style w:type="paragraph" w:styleId="Cytatintensywny">
    <w:name w:val="Intense Quote"/>
    <w:basedOn w:val="Normalny"/>
    <w:next w:val="Normalny"/>
    <w:link w:val="CytatintensywnyZnak"/>
    <w:uiPriority w:val="30"/>
    <w:qFormat/>
    <w:rsid w:val="00DC2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C203A"/>
    <w:rPr>
      <w:i/>
      <w:iCs/>
      <w:color w:val="2F5496" w:themeColor="accent1" w:themeShade="BF"/>
    </w:rPr>
  </w:style>
  <w:style w:type="character" w:styleId="Odwoanieintensywne">
    <w:name w:val="Intense Reference"/>
    <w:basedOn w:val="Domylnaczcionkaakapitu"/>
    <w:uiPriority w:val="32"/>
    <w:qFormat/>
    <w:rsid w:val="00DC2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841048">
      <w:bodyDiv w:val="1"/>
      <w:marLeft w:val="0"/>
      <w:marRight w:val="0"/>
      <w:marTop w:val="0"/>
      <w:marBottom w:val="0"/>
      <w:divBdr>
        <w:top w:val="none" w:sz="0" w:space="0" w:color="auto"/>
        <w:left w:val="none" w:sz="0" w:space="0" w:color="auto"/>
        <w:bottom w:val="none" w:sz="0" w:space="0" w:color="auto"/>
        <w:right w:val="none" w:sz="0" w:space="0" w:color="auto"/>
      </w:divBdr>
      <w:divsChild>
        <w:div w:id="1494101197">
          <w:marLeft w:val="0"/>
          <w:marRight w:val="0"/>
          <w:marTop w:val="0"/>
          <w:marBottom w:val="0"/>
          <w:divBdr>
            <w:top w:val="none" w:sz="0" w:space="0" w:color="auto"/>
            <w:left w:val="none" w:sz="0" w:space="0" w:color="auto"/>
            <w:bottom w:val="none" w:sz="0" w:space="0" w:color="auto"/>
            <w:right w:val="none" w:sz="0" w:space="0" w:color="auto"/>
          </w:divBdr>
          <w:divsChild>
            <w:div w:id="513767928">
              <w:marLeft w:val="0"/>
              <w:marRight w:val="0"/>
              <w:marTop w:val="0"/>
              <w:marBottom w:val="0"/>
              <w:divBdr>
                <w:top w:val="none" w:sz="0" w:space="0" w:color="auto"/>
                <w:left w:val="none" w:sz="0" w:space="0" w:color="auto"/>
                <w:bottom w:val="none" w:sz="0" w:space="0" w:color="auto"/>
                <w:right w:val="none" w:sz="0" w:space="0" w:color="auto"/>
              </w:divBdr>
              <w:divsChild>
                <w:div w:id="1129200705">
                  <w:marLeft w:val="0"/>
                  <w:marRight w:val="0"/>
                  <w:marTop w:val="0"/>
                  <w:marBottom w:val="0"/>
                  <w:divBdr>
                    <w:top w:val="none" w:sz="0" w:space="0" w:color="auto"/>
                    <w:left w:val="none" w:sz="0" w:space="0" w:color="auto"/>
                    <w:bottom w:val="none" w:sz="0" w:space="0" w:color="auto"/>
                    <w:right w:val="none" w:sz="0" w:space="0" w:color="auto"/>
                  </w:divBdr>
                  <w:divsChild>
                    <w:div w:id="6982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3386">
          <w:marLeft w:val="0"/>
          <w:marRight w:val="0"/>
          <w:marTop w:val="0"/>
          <w:marBottom w:val="0"/>
          <w:divBdr>
            <w:top w:val="none" w:sz="0" w:space="0" w:color="auto"/>
            <w:left w:val="none" w:sz="0" w:space="0" w:color="auto"/>
            <w:bottom w:val="none" w:sz="0" w:space="0" w:color="auto"/>
            <w:right w:val="none" w:sz="0" w:space="0" w:color="auto"/>
          </w:divBdr>
          <w:divsChild>
            <w:div w:id="1028601487">
              <w:marLeft w:val="0"/>
              <w:marRight w:val="0"/>
              <w:marTop w:val="0"/>
              <w:marBottom w:val="0"/>
              <w:divBdr>
                <w:top w:val="none" w:sz="0" w:space="0" w:color="auto"/>
                <w:left w:val="none" w:sz="0" w:space="0" w:color="auto"/>
                <w:bottom w:val="none" w:sz="0" w:space="0" w:color="auto"/>
                <w:right w:val="none" w:sz="0" w:space="0" w:color="auto"/>
              </w:divBdr>
              <w:divsChild>
                <w:div w:id="1694267172">
                  <w:marLeft w:val="0"/>
                  <w:marRight w:val="0"/>
                  <w:marTop w:val="0"/>
                  <w:marBottom w:val="0"/>
                  <w:divBdr>
                    <w:top w:val="none" w:sz="0" w:space="0" w:color="auto"/>
                    <w:left w:val="none" w:sz="0" w:space="0" w:color="auto"/>
                    <w:bottom w:val="none" w:sz="0" w:space="0" w:color="auto"/>
                    <w:right w:val="none" w:sz="0" w:space="0" w:color="auto"/>
                  </w:divBdr>
                  <w:divsChild>
                    <w:div w:id="247084942">
                      <w:marLeft w:val="0"/>
                      <w:marRight w:val="0"/>
                      <w:marTop w:val="0"/>
                      <w:marBottom w:val="0"/>
                      <w:divBdr>
                        <w:top w:val="none" w:sz="0" w:space="0" w:color="auto"/>
                        <w:left w:val="none" w:sz="0" w:space="0" w:color="auto"/>
                        <w:bottom w:val="none" w:sz="0" w:space="0" w:color="auto"/>
                        <w:right w:val="none" w:sz="0" w:space="0" w:color="auto"/>
                      </w:divBdr>
                      <w:divsChild>
                        <w:div w:id="244191447">
                          <w:marLeft w:val="0"/>
                          <w:marRight w:val="0"/>
                          <w:marTop w:val="0"/>
                          <w:marBottom w:val="0"/>
                          <w:divBdr>
                            <w:top w:val="none" w:sz="0" w:space="0" w:color="auto"/>
                            <w:left w:val="none" w:sz="0" w:space="0" w:color="auto"/>
                            <w:bottom w:val="none" w:sz="0" w:space="0" w:color="auto"/>
                            <w:right w:val="none" w:sz="0" w:space="0" w:color="auto"/>
                          </w:divBdr>
                          <w:divsChild>
                            <w:div w:id="1085690916">
                              <w:marLeft w:val="0"/>
                              <w:marRight w:val="0"/>
                              <w:marTop w:val="0"/>
                              <w:marBottom w:val="0"/>
                              <w:divBdr>
                                <w:top w:val="none" w:sz="0" w:space="0" w:color="auto"/>
                                <w:left w:val="none" w:sz="0" w:space="0" w:color="auto"/>
                                <w:bottom w:val="none" w:sz="0" w:space="0" w:color="auto"/>
                                <w:right w:val="none" w:sz="0" w:space="0" w:color="auto"/>
                              </w:divBdr>
                              <w:divsChild>
                                <w:div w:id="1146045357">
                                  <w:marLeft w:val="0"/>
                                  <w:marRight w:val="0"/>
                                  <w:marTop w:val="0"/>
                                  <w:marBottom w:val="0"/>
                                  <w:divBdr>
                                    <w:top w:val="none" w:sz="0" w:space="0" w:color="auto"/>
                                    <w:left w:val="none" w:sz="0" w:space="0" w:color="auto"/>
                                    <w:bottom w:val="none" w:sz="0" w:space="0" w:color="auto"/>
                                    <w:right w:val="none" w:sz="0" w:space="0" w:color="auto"/>
                                  </w:divBdr>
                                </w:div>
                                <w:div w:id="17362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877006">
      <w:bodyDiv w:val="1"/>
      <w:marLeft w:val="0"/>
      <w:marRight w:val="0"/>
      <w:marTop w:val="0"/>
      <w:marBottom w:val="0"/>
      <w:divBdr>
        <w:top w:val="none" w:sz="0" w:space="0" w:color="auto"/>
        <w:left w:val="none" w:sz="0" w:space="0" w:color="auto"/>
        <w:bottom w:val="none" w:sz="0" w:space="0" w:color="auto"/>
        <w:right w:val="none" w:sz="0" w:space="0" w:color="auto"/>
      </w:divBdr>
      <w:divsChild>
        <w:div w:id="1615598543">
          <w:marLeft w:val="0"/>
          <w:marRight w:val="0"/>
          <w:marTop w:val="0"/>
          <w:marBottom w:val="0"/>
          <w:divBdr>
            <w:top w:val="none" w:sz="0" w:space="0" w:color="auto"/>
            <w:left w:val="none" w:sz="0" w:space="0" w:color="auto"/>
            <w:bottom w:val="none" w:sz="0" w:space="0" w:color="auto"/>
            <w:right w:val="none" w:sz="0" w:space="0" w:color="auto"/>
          </w:divBdr>
          <w:divsChild>
            <w:div w:id="2067409375">
              <w:marLeft w:val="0"/>
              <w:marRight w:val="0"/>
              <w:marTop w:val="0"/>
              <w:marBottom w:val="0"/>
              <w:divBdr>
                <w:top w:val="none" w:sz="0" w:space="0" w:color="auto"/>
                <w:left w:val="none" w:sz="0" w:space="0" w:color="auto"/>
                <w:bottom w:val="none" w:sz="0" w:space="0" w:color="auto"/>
                <w:right w:val="none" w:sz="0" w:space="0" w:color="auto"/>
              </w:divBdr>
              <w:divsChild>
                <w:div w:id="819810263">
                  <w:marLeft w:val="0"/>
                  <w:marRight w:val="0"/>
                  <w:marTop w:val="0"/>
                  <w:marBottom w:val="0"/>
                  <w:divBdr>
                    <w:top w:val="none" w:sz="0" w:space="0" w:color="auto"/>
                    <w:left w:val="none" w:sz="0" w:space="0" w:color="auto"/>
                    <w:bottom w:val="none" w:sz="0" w:space="0" w:color="auto"/>
                    <w:right w:val="none" w:sz="0" w:space="0" w:color="auto"/>
                  </w:divBdr>
                  <w:divsChild>
                    <w:div w:id="11712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5790">
          <w:marLeft w:val="0"/>
          <w:marRight w:val="0"/>
          <w:marTop w:val="0"/>
          <w:marBottom w:val="0"/>
          <w:divBdr>
            <w:top w:val="none" w:sz="0" w:space="0" w:color="auto"/>
            <w:left w:val="none" w:sz="0" w:space="0" w:color="auto"/>
            <w:bottom w:val="none" w:sz="0" w:space="0" w:color="auto"/>
            <w:right w:val="none" w:sz="0" w:space="0" w:color="auto"/>
          </w:divBdr>
          <w:divsChild>
            <w:div w:id="396166508">
              <w:marLeft w:val="0"/>
              <w:marRight w:val="0"/>
              <w:marTop w:val="0"/>
              <w:marBottom w:val="0"/>
              <w:divBdr>
                <w:top w:val="none" w:sz="0" w:space="0" w:color="auto"/>
                <w:left w:val="none" w:sz="0" w:space="0" w:color="auto"/>
                <w:bottom w:val="none" w:sz="0" w:space="0" w:color="auto"/>
                <w:right w:val="none" w:sz="0" w:space="0" w:color="auto"/>
              </w:divBdr>
              <w:divsChild>
                <w:div w:id="1220822352">
                  <w:marLeft w:val="0"/>
                  <w:marRight w:val="0"/>
                  <w:marTop w:val="0"/>
                  <w:marBottom w:val="0"/>
                  <w:divBdr>
                    <w:top w:val="none" w:sz="0" w:space="0" w:color="auto"/>
                    <w:left w:val="none" w:sz="0" w:space="0" w:color="auto"/>
                    <w:bottom w:val="none" w:sz="0" w:space="0" w:color="auto"/>
                    <w:right w:val="none" w:sz="0" w:space="0" w:color="auto"/>
                  </w:divBdr>
                  <w:divsChild>
                    <w:div w:id="1544437823">
                      <w:marLeft w:val="0"/>
                      <w:marRight w:val="0"/>
                      <w:marTop w:val="0"/>
                      <w:marBottom w:val="0"/>
                      <w:divBdr>
                        <w:top w:val="none" w:sz="0" w:space="0" w:color="auto"/>
                        <w:left w:val="none" w:sz="0" w:space="0" w:color="auto"/>
                        <w:bottom w:val="none" w:sz="0" w:space="0" w:color="auto"/>
                        <w:right w:val="none" w:sz="0" w:space="0" w:color="auto"/>
                      </w:divBdr>
                      <w:divsChild>
                        <w:div w:id="1136525955">
                          <w:marLeft w:val="0"/>
                          <w:marRight w:val="0"/>
                          <w:marTop w:val="0"/>
                          <w:marBottom w:val="0"/>
                          <w:divBdr>
                            <w:top w:val="none" w:sz="0" w:space="0" w:color="auto"/>
                            <w:left w:val="none" w:sz="0" w:space="0" w:color="auto"/>
                            <w:bottom w:val="none" w:sz="0" w:space="0" w:color="auto"/>
                            <w:right w:val="none" w:sz="0" w:space="0" w:color="auto"/>
                          </w:divBdr>
                          <w:divsChild>
                            <w:div w:id="162361594">
                              <w:marLeft w:val="0"/>
                              <w:marRight w:val="0"/>
                              <w:marTop w:val="0"/>
                              <w:marBottom w:val="0"/>
                              <w:divBdr>
                                <w:top w:val="none" w:sz="0" w:space="0" w:color="auto"/>
                                <w:left w:val="none" w:sz="0" w:space="0" w:color="auto"/>
                                <w:bottom w:val="none" w:sz="0" w:space="0" w:color="auto"/>
                                <w:right w:val="none" w:sz="0" w:space="0" w:color="auto"/>
                              </w:divBdr>
                              <w:divsChild>
                                <w:div w:id="1988974471">
                                  <w:marLeft w:val="0"/>
                                  <w:marRight w:val="0"/>
                                  <w:marTop w:val="0"/>
                                  <w:marBottom w:val="0"/>
                                  <w:divBdr>
                                    <w:top w:val="none" w:sz="0" w:space="0" w:color="auto"/>
                                    <w:left w:val="none" w:sz="0" w:space="0" w:color="auto"/>
                                    <w:bottom w:val="none" w:sz="0" w:space="0" w:color="auto"/>
                                    <w:right w:val="none" w:sz="0" w:space="0" w:color="auto"/>
                                  </w:divBdr>
                                </w:div>
                                <w:div w:id="17280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32255">
      <w:bodyDiv w:val="1"/>
      <w:marLeft w:val="0"/>
      <w:marRight w:val="0"/>
      <w:marTop w:val="0"/>
      <w:marBottom w:val="0"/>
      <w:divBdr>
        <w:top w:val="none" w:sz="0" w:space="0" w:color="auto"/>
        <w:left w:val="none" w:sz="0" w:space="0" w:color="auto"/>
        <w:bottom w:val="none" w:sz="0" w:space="0" w:color="auto"/>
        <w:right w:val="none" w:sz="0" w:space="0" w:color="auto"/>
      </w:divBdr>
      <w:divsChild>
        <w:div w:id="1468544357">
          <w:marLeft w:val="0"/>
          <w:marRight w:val="0"/>
          <w:marTop w:val="0"/>
          <w:marBottom w:val="0"/>
          <w:divBdr>
            <w:top w:val="none" w:sz="0" w:space="0" w:color="auto"/>
            <w:left w:val="none" w:sz="0" w:space="0" w:color="auto"/>
            <w:bottom w:val="none" w:sz="0" w:space="0" w:color="auto"/>
            <w:right w:val="none" w:sz="0" w:space="0" w:color="auto"/>
          </w:divBdr>
          <w:divsChild>
            <w:div w:id="201283279">
              <w:marLeft w:val="0"/>
              <w:marRight w:val="0"/>
              <w:marTop w:val="0"/>
              <w:marBottom w:val="0"/>
              <w:divBdr>
                <w:top w:val="none" w:sz="0" w:space="0" w:color="auto"/>
                <w:left w:val="none" w:sz="0" w:space="0" w:color="auto"/>
                <w:bottom w:val="none" w:sz="0" w:space="0" w:color="auto"/>
                <w:right w:val="none" w:sz="0" w:space="0" w:color="auto"/>
              </w:divBdr>
            </w:div>
          </w:divsChild>
        </w:div>
        <w:div w:id="425273276">
          <w:marLeft w:val="0"/>
          <w:marRight w:val="0"/>
          <w:marTop w:val="0"/>
          <w:marBottom w:val="0"/>
          <w:divBdr>
            <w:top w:val="none" w:sz="0" w:space="0" w:color="auto"/>
            <w:left w:val="none" w:sz="0" w:space="0" w:color="auto"/>
            <w:bottom w:val="none" w:sz="0" w:space="0" w:color="auto"/>
            <w:right w:val="none" w:sz="0" w:space="0" w:color="auto"/>
          </w:divBdr>
          <w:divsChild>
            <w:div w:id="45108787">
              <w:marLeft w:val="0"/>
              <w:marRight w:val="0"/>
              <w:marTop w:val="0"/>
              <w:marBottom w:val="0"/>
              <w:divBdr>
                <w:top w:val="none" w:sz="0" w:space="0" w:color="auto"/>
                <w:left w:val="none" w:sz="0" w:space="0" w:color="auto"/>
                <w:bottom w:val="none" w:sz="0" w:space="0" w:color="auto"/>
                <w:right w:val="none" w:sz="0" w:space="0" w:color="auto"/>
              </w:divBdr>
            </w:div>
          </w:divsChild>
        </w:div>
        <w:div w:id="700934486">
          <w:marLeft w:val="0"/>
          <w:marRight w:val="0"/>
          <w:marTop w:val="0"/>
          <w:marBottom w:val="0"/>
          <w:divBdr>
            <w:top w:val="none" w:sz="0" w:space="0" w:color="auto"/>
            <w:left w:val="none" w:sz="0" w:space="0" w:color="auto"/>
            <w:bottom w:val="none" w:sz="0" w:space="0" w:color="auto"/>
            <w:right w:val="none" w:sz="0" w:space="0" w:color="auto"/>
          </w:divBdr>
          <w:divsChild>
            <w:div w:id="2073960111">
              <w:marLeft w:val="0"/>
              <w:marRight w:val="0"/>
              <w:marTop w:val="0"/>
              <w:marBottom w:val="0"/>
              <w:divBdr>
                <w:top w:val="none" w:sz="0" w:space="0" w:color="auto"/>
                <w:left w:val="none" w:sz="0" w:space="0" w:color="auto"/>
                <w:bottom w:val="none" w:sz="0" w:space="0" w:color="auto"/>
                <w:right w:val="none" w:sz="0" w:space="0" w:color="auto"/>
              </w:divBdr>
            </w:div>
          </w:divsChild>
        </w:div>
        <w:div w:id="1467115984">
          <w:marLeft w:val="0"/>
          <w:marRight w:val="0"/>
          <w:marTop w:val="0"/>
          <w:marBottom w:val="0"/>
          <w:divBdr>
            <w:top w:val="none" w:sz="0" w:space="0" w:color="auto"/>
            <w:left w:val="none" w:sz="0" w:space="0" w:color="auto"/>
            <w:bottom w:val="none" w:sz="0" w:space="0" w:color="auto"/>
            <w:right w:val="none" w:sz="0" w:space="0" w:color="auto"/>
          </w:divBdr>
          <w:divsChild>
            <w:div w:id="1104493714">
              <w:marLeft w:val="0"/>
              <w:marRight w:val="0"/>
              <w:marTop w:val="0"/>
              <w:marBottom w:val="0"/>
              <w:divBdr>
                <w:top w:val="none" w:sz="0" w:space="0" w:color="auto"/>
                <w:left w:val="none" w:sz="0" w:space="0" w:color="auto"/>
                <w:bottom w:val="none" w:sz="0" w:space="0" w:color="auto"/>
                <w:right w:val="none" w:sz="0" w:space="0" w:color="auto"/>
              </w:divBdr>
            </w:div>
          </w:divsChild>
        </w:div>
        <w:div w:id="1991901507">
          <w:marLeft w:val="0"/>
          <w:marRight w:val="0"/>
          <w:marTop w:val="0"/>
          <w:marBottom w:val="0"/>
          <w:divBdr>
            <w:top w:val="none" w:sz="0" w:space="0" w:color="auto"/>
            <w:left w:val="none" w:sz="0" w:space="0" w:color="auto"/>
            <w:bottom w:val="none" w:sz="0" w:space="0" w:color="auto"/>
            <w:right w:val="none" w:sz="0" w:space="0" w:color="auto"/>
          </w:divBdr>
          <w:divsChild>
            <w:div w:id="105319341">
              <w:marLeft w:val="0"/>
              <w:marRight w:val="0"/>
              <w:marTop w:val="0"/>
              <w:marBottom w:val="0"/>
              <w:divBdr>
                <w:top w:val="none" w:sz="0" w:space="0" w:color="auto"/>
                <w:left w:val="none" w:sz="0" w:space="0" w:color="auto"/>
                <w:bottom w:val="none" w:sz="0" w:space="0" w:color="auto"/>
                <w:right w:val="none" w:sz="0" w:space="0" w:color="auto"/>
              </w:divBdr>
            </w:div>
          </w:divsChild>
        </w:div>
        <w:div w:id="1196849880">
          <w:marLeft w:val="0"/>
          <w:marRight w:val="0"/>
          <w:marTop w:val="0"/>
          <w:marBottom w:val="0"/>
          <w:divBdr>
            <w:top w:val="none" w:sz="0" w:space="0" w:color="auto"/>
            <w:left w:val="none" w:sz="0" w:space="0" w:color="auto"/>
            <w:bottom w:val="none" w:sz="0" w:space="0" w:color="auto"/>
            <w:right w:val="none" w:sz="0" w:space="0" w:color="auto"/>
          </w:divBdr>
          <w:divsChild>
            <w:div w:id="305354033">
              <w:marLeft w:val="0"/>
              <w:marRight w:val="0"/>
              <w:marTop w:val="0"/>
              <w:marBottom w:val="0"/>
              <w:divBdr>
                <w:top w:val="none" w:sz="0" w:space="0" w:color="auto"/>
                <w:left w:val="none" w:sz="0" w:space="0" w:color="auto"/>
                <w:bottom w:val="none" w:sz="0" w:space="0" w:color="auto"/>
                <w:right w:val="none" w:sz="0" w:space="0" w:color="auto"/>
              </w:divBdr>
            </w:div>
          </w:divsChild>
        </w:div>
        <w:div w:id="1465006081">
          <w:marLeft w:val="0"/>
          <w:marRight w:val="0"/>
          <w:marTop w:val="0"/>
          <w:marBottom w:val="0"/>
          <w:divBdr>
            <w:top w:val="none" w:sz="0" w:space="0" w:color="auto"/>
            <w:left w:val="none" w:sz="0" w:space="0" w:color="auto"/>
            <w:bottom w:val="none" w:sz="0" w:space="0" w:color="auto"/>
            <w:right w:val="none" w:sz="0" w:space="0" w:color="auto"/>
          </w:divBdr>
          <w:divsChild>
            <w:div w:id="1055356828">
              <w:marLeft w:val="0"/>
              <w:marRight w:val="0"/>
              <w:marTop w:val="0"/>
              <w:marBottom w:val="0"/>
              <w:divBdr>
                <w:top w:val="none" w:sz="0" w:space="0" w:color="auto"/>
                <w:left w:val="none" w:sz="0" w:space="0" w:color="auto"/>
                <w:bottom w:val="none" w:sz="0" w:space="0" w:color="auto"/>
                <w:right w:val="none" w:sz="0" w:space="0" w:color="auto"/>
              </w:divBdr>
            </w:div>
          </w:divsChild>
        </w:div>
        <w:div w:id="2011251647">
          <w:marLeft w:val="0"/>
          <w:marRight w:val="0"/>
          <w:marTop w:val="0"/>
          <w:marBottom w:val="0"/>
          <w:divBdr>
            <w:top w:val="none" w:sz="0" w:space="0" w:color="auto"/>
            <w:left w:val="none" w:sz="0" w:space="0" w:color="auto"/>
            <w:bottom w:val="none" w:sz="0" w:space="0" w:color="auto"/>
            <w:right w:val="none" w:sz="0" w:space="0" w:color="auto"/>
          </w:divBdr>
          <w:divsChild>
            <w:div w:id="1034236708">
              <w:marLeft w:val="0"/>
              <w:marRight w:val="0"/>
              <w:marTop w:val="0"/>
              <w:marBottom w:val="0"/>
              <w:divBdr>
                <w:top w:val="none" w:sz="0" w:space="0" w:color="auto"/>
                <w:left w:val="none" w:sz="0" w:space="0" w:color="auto"/>
                <w:bottom w:val="none" w:sz="0" w:space="0" w:color="auto"/>
                <w:right w:val="none" w:sz="0" w:space="0" w:color="auto"/>
              </w:divBdr>
            </w:div>
          </w:divsChild>
        </w:div>
        <w:div w:id="801575904">
          <w:marLeft w:val="0"/>
          <w:marRight w:val="0"/>
          <w:marTop w:val="0"/>
          <w:marBottom w:val="0"/>
          <w:divBdr>
            <w:top w:val="none" w:sz="0" w:space="0" w:color="auto"/>
            <w:left w:val="none" w:sz="0" w:space="0" w:color="auto"/>
            <w:bottom w:val="none" w:sz="0" w:space="0" w:color="auto"/>
            <w:right w:val="none" w:sz="0" w:space="0" w:color="auto"/>
          </w:divBdr>
          <w:divsChild>
            <w:div w:id="761489093">
              <w:marLeft w:val="0"/>
              <w:marRight w:val="0"/>
              <w:marTop w:val="0"/>
              <w:marBottom w:val="0"/>
              <w:divBdr>
                <w:top w:val="none" w:sz="0" w:space="0" w:color="auto"/>
                <w:left w:val="none" w:sz="0" w:space="0" w:color="auto"/>
                <w:bottom w:val="none" w:sz="0" w:space="0" w:color="auto"/>
                <w:right w:val="none" w:sz="0" w:space="0" w:color="auto"/>
              </w:divBdr>
            </w:div>
          </w:divsChild>
        </w:div>
        <w:div w:id="222907713">
          <w:marLeft w:val="0"/>
          <w:marRight w:val="0"/>
          <w:marTop w:val="0"/>
          <w:marBottom w:val="0"/>
          <w:divBdr>
            <w:top w:val="none" w:sz="0" w:space="0" w:color="auto"/>
            <w:left w:val="none" w:sz="0" w:space="0" w:color="auto"/>
            <w:bottom w:val="none" w:sz="0" w:space="0" w:color="auto"/>
            <w:right w:val="none" w:sz="0" w:space="0" w:color="auto"/>
          </w:divBdr>
          <w:divsChild>
            <w:div w:id="245968589">
              <w:marLeft w:val="0"/>
              <w:marRight w:val="0"/>
              <w:marTop w:val="0"/>
              <w:marBottom w:val="0"/>
              <w:divBdr>
                <w:top w:val="none" w:sz="0" w:space="0" w:color="auto"/>
                <w:left w:val="none" w:sz="0" w:space="0" w:color="auto"/>
                <w:bottom w:val="none" w:sz="0" w:space="0" w:color="auto"/>
                <w:right w:val="none" w:sz="0" w:space="0" w:color="auto"/>
              </w:divBdr>
            </w:div>
          </w:divsChild>
        </w:div>
        <w:div w:id="2099904802">
          <w:marLeft w:val="0"/>
          <w:marRight w:val="0"/>
          <w:marTop w:val="0"/>
          <w:marBottom w:val="0"/>
          <w:divBdr>
            <w:top w:val="none" w:sz="0" w:space="0" w:color="auto"/>
            <w:left w:val="none" w:sz="0" w:space="0" w:color="auto"/>
            <w:bottom w:val="none" w:sz="0" w:space="0" w:color="auto"/>
            <w:right w:val="none" w:sz="0" w:space="0" w:color="auto"/>
          </w:divBdr>
          <w:divsChild>
            <w:div w:id="1930041092">
              <w:marLeft w:val="0"/>
              <w:marRight w:val="0"/>
              <w:marTop w:val="0"/>
              <w:marBottom w:val="0"/>
              <w:divBdr>
                <w:top w:val="none" w:sz="0" w:space="0" w:color="auto"/>
                <w:left w:val="none" w:sz="0" w:space="0" w:color="auto"/>
                <w:bottom w:val="none" w:sz="0" w:space="0" w:color="auto"/>
                <w:right w:val="none" w:sz="0" w:space="0" w:color="auto"/>
              </w:divBdr>
            </w:div>
          </w:divsChild>
        </w:div>
        <w:div w:id="1588226900">
          <w:marLeft w:val="0"/>
          <w:marRight w:val="0"/>
          <w:marTop w:val="0"/>
          <w:marBottom w:val="0"/>
          <w:divBdr>
            <w:top w:val="none" w:sz="0" w:space="0" w:color="auto"/>
            <w:left w:val="none" w:sz="0" w:space="0" w:color="auto"/>
            <w:bottom w:val="none" w:sz="0" w:space="0" w:color="auto"/>
            <w:right w:val="none" w:sz="0" w:space="0" w:color="auto"/>
          </w:divBdr>
          <w:divsChild>
            <w:div w:id="1076048241">
              <w:marLeft w:val="0"/>
              <w:marRight w:val="0"/>
              <w:marTop w:val="0"/>
              <w:marBottom w:val="0"/>
              <w:divBdr>
                <w:top w:val="none" w:sz="0" w:space="0" w:color="auto"/>
                <w:left w:val="none" w:sz="0" w:space="0" w:color="auto"/>
                <w:bottom w:val="none" w:sz="0" w:space="0" w:color="auto"/>
                <w:right w:val="none" w:sz="0" w:space="0" w:color="auto"/>
              </w:divBdr>
            </w:div>
          </w:divsChild>
        </w:div>
        <w:div w:id="227300581">
          <w:marLeft w:val="0"/>
          <w:marRight w:val="0"/>
          <w:marTop w:val="0"/>
          <w:marBottom w:val="0"/>
          <w:divBdr>
            <w:top w:val="none" w:sz="0" w:space="0" w:color="auto"/>
            <w:left w:val="none" w:sz="0" w:space="0" w:color="auto"/>
            <w:bottom w:val="none" w:sz="0" w:space="0" w:color="auto"/>
            <w:right w:val="none" w:sz="0" w:space="0" w:color="auto"/>
          </w:divBdr>
          <w:divsChild>
            <w:div w:id="1969778689">
              <w:marLeft w:val="0"/>
              <w:marRight w:val="0"/>
              <w:marTop w:val="0"/>
              <w:marBottom w:val="0"/>
              <w:divBdr>
                <w:top w:val="none" w:sz="0" w:space="0" w:color="auto"/>
                <w:left w:val="none" w:sz="0" w:space="0" w:color="auto"/>
                <w:bottom w:val="none" w:sz="0" w:space="0" w:color="auto"/>
                <w:right w:val="none" w:sz="0" w:space="0" w:color="auto"/>
              </w:divBdr>
            </w:div>
          </w:divsChild>
        </w:div>
        <w:div w:id="1253927069">
          <w:marLeft w:val="0"/>
          <w:marRight w:val="0"/>
          <w:marTop w:val="0"/>
          <w:marBottom w:val="0"/>
          <w:divBdr>
            <w:top w:val="none" w:sz="0" w:space="0" w:color="auto"/>
            <w:left w:val="none" w:sz="0" w:space="0" w:color="auto"/>
            <w:bottom w:val="none" w:sz="0" w:space="0" w:color="auto"/>
            <w:right w:val="none" w:sz="0" w:space="0" w:color="auto"/>
          </w:divBdr>
          <w:divsChild>
            <w:div w:id="1472944620">
              <w:marLeft w:val="0"/>
              <w:marRight w:val="0"/>
              <w:marTop w:val="0"/>
              <w:marBottom w:val="0"/>
              <w:divBdr>
                <w:top w:val="none" w:sz="0" w:space="0" w:color="auto"/>
                <w:left w:val="none" w:sz="0" w:space="0" w:color="auto"/>
                <w:bottom w:val="none" w:sz="0" w:space="0" w:color="auto"/>
                <w:right w:val="none" w:sz="0" w:space="0" w:color="auto"/>
              </w:divBdr>
            </w:div>
          </w:divsChild>
        </w:div>
        <w:div w:id="879511770">
          <w:marLeft w:val="0"/>
          <w:marRight w:val="0"/>
          <w:marTop w:val="0"/>
          <w:marBottom w:val="0"/>
          <w:divBdr>
            <w:top w:val="none" w:sz="0" w:space="0" w:color="auto"/>
            <w:left w:val="none" w:sz="0" w:space="0" w:color="auto"/>
            <w:bottom w:val="none" w:sz="0" w:space="0" w:color="auto"/>
            <w:right w:val="none" w:sz="0" w:space="0" w:color="auto"/>
          </w:divBdr>
          <w:divsChild>
            <w:div w:id="2033219997">
              <w:marLeft w:val="0"/>
              <w:marRight w:val="0"/>
              <w:marTop w:val="0"/>
              <w:marBottom w:val="0"/>
              <w:divBdr>
                <w:top w:val="none" w:sz="0" w:space="0" w:color="auto"/>
                <w:left w:val="none" w:sz="0" w:space="0" w:color="auto"/>
                <w:bottom w:val="none" w:sz="0" w:space="0" w:color="auto"/>
                <w:right w:val="none" w:sz="0" w:space="0" w:color="auto"/>
              </w:divBdr>
            </w:div>
          </w:divsChild>
        </w:div>
        <w:div w:id="826283503">
          <w:marLeft w:val="0"/>
          <w:marRight w:val="0"/>
          <w:marTop w:val="0"/>
          <w:marBottom w:val="0"/>
          <w:divBdr>
            <w:top w:val="none" w:sz="0" w:space="0" w:color="auto"/>
            <w:left w:val="none" w:sz="0" w:space="0" w:color="auto"/>
            <w:bottom w:val="none" w:sz="0" w:space="0" w:color="auto"/>
            <w:right w:val="none" w:sz="0" w:space="0" w:color="auto"/>
          </w:divBdr>
          <w:divsChild>
            <w:div w:id="1973824940">
              <w:marLeft w:val="0"/>
              <w:marRight w:val="0"/>
              <w:marTop w:val="0"/>
              <w:marBottom w:val="0"/>
              <w:divBdr>
                <w:top w:val="none" w:sz="0" w:space="0" w:color="auto"/>
                <w:left w:val="none" w:sz="0" w:space="0" w:color="auto"/>
                <w:bottom w:val="none" w:sz="0" w:space="0" w:color="auto"/>
                <w:right w:val="none" w:sz="0" w:space="0" w:color="auto"/>
              </w:divBdr>
            </w:div>
          </w:divsChild>
        </w:div>
        <w:div w:id="452553875">
          <w:marLeft w:val="0"/>
          <w:marRight w:val="0"/>
          <w:marTop w:val="0"/>
          <w:marBottom w:val="0"/>
          <w:divBdr>
            <w:top w:val="none" w:sz="0" w:space="0" w:color="auto"/>
            <w:left w:val="none" w:sz="0" w:space="0" w:color="auto"/>
            <w:bottom w:val="none" w:sz="0" w:space="0" w:color="auto"/>
            <w:right w:val="none" w:sz="0" w:space="0" w:color="auto"/>
          </w:divBdr>
          <w:divsChild>
            <w:div w:id="2388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3800">
      <w:bodyDiv w:val="1"/>
      <w:marLeft w:val="0"/>
      <w:marRight w:val="0"/>
      <w:marTop w:val="0"/>
      <w:marBottom w:val="0"/>
      <w:divBdr>
        <w:top w:val="none" w:sz="0" w:space="0" w:color="auto"/>
        <w:left w:val="none" w:sz="0" w:space="0" w:color="auto"/>
        <w:bottom w:val="none" w:sz="0" w:space="0" w:color="auto"/>
        <w:right w:val="none" w:sz="0" w:space="0" w:color="auto"/>
      </w:divBdr>
      <w:divsChild>
        <w:div w:id="1623608932">
          <w:marLeft w:val="0"/>
          <w:marRight w:val="0"/>
          <w:marTop w:val="0"/>
          <w:marBottom w:val="0"/>
          <w:divBdr>
            <w:top w:val="none" w:sz="0" w:space="0" w:color="auto"/>
            <w:left w:val="none" w:sz="0" w:space="0" w:color="auto"/>
            <w:bottom w:val="none" w:sz="0" w:space="0" w:color="auto"/>
            <w:right w:val="none" w:sz="0" w:space="0" w:color="auto"/>
          </w:divBdr>
          <w:divsChild>
            <w:div w:id="882986809">
              <w:marLeft w:val="0"/>
              <w:marRight w:val="0"/>
              <w:marTop w:val="0"/>
              <w:marBottom w:val="0"/>
              <w:divBdr>
                <w:top w:val="none" w:sz="0" w:space="0" w:color="auto"/>
                <w:left w:val="none" w:sz="0" w:space="0" w:color="auto"/>
                <w:bottom w:val="none" w:sz="0" w:space="0" w:color="auto"/>
                <w:right w:val="none" w:sz="0" w:space="0" w:color="auto"/>
              </w:divBdr>
            </w:div>
          </w:divsChild>
        </w:div>
        <w:div w:id="1883786739">
          <w:marLeft w:val="0"/>
          <w:marRight w:val="0"/>
          <w:marTop w:val="0"/>
          <w:marBottom w:val="0"/>
          <w:divBdr>
            <w:top w:val="none" w:sz="0" w:space="0" w:color="auto"/>
            <w:left w:val="none" w:sz="0" w:space="0" w:color="auto"/>
            <w:bottom w:val="none" w:sz="0" w:space="0" w:color="auto"/>
            <w:right w:val="none" w:sz="0" w:space="0" w:color="auto"/>
          </w:divBdr>
          <w:divsChild>
            <w:div w:id="1656374667">
              <w:marLeft w:val="0"/>
              <w:marRight w:val="0"/>
              <w:marTop w:val="0"/>
              <w:marBottom w:val="0"/>
              <w:divBdr>
                <w:top w:val="none" w:sz="0" w:space="0" w:color="auto"/>
                <w:left w:val="none" w:sz="0" w:space="0" w:color="auto"/>
                <w:bottom w:val="none" w:sz="0" w:space="0" w:color="auto"/>
                <w:right w:val="none" w:sz="0" w:space="0" w:color="auto"/>
              </w:divBdr>
            </w:div>
          </w:divsChild>
        </w:div>
        <w:div w:id="1838693084">
          <w:marLeft w:val="0"/>
          <w:marRight w:val="0"/>
          <w:marTop w:val="0"/>
          <w:marBottom w:val="0"/>
          <w:divBdr>
            <w:top w:val="none" w:sz="0" w:space="0" w:color="auto"/>
            <w:left w:val="none" w:sz="0" w:space="0" w:color="auto"/>
            <w:bottom w:val="none" w:sz="0" w:space="0" w:color="auto"/>
            <w:right w:val="none" w:sz="0" w:space="0" w:color="auto"/>
          </w:divBdr>
          <w:divsChild>
            <w:div w:id="119615828">
              <w:marLeft w:val="0"/>
              <w:marRight w:val="0"/>
              <w:marTop w:val="0"/>
              <w:marBottom w:val="0"/>
              <w:divBdr>
                <w:top w:val="none" w:sz="0" w:space="0" w:color="auto"/>
                <w:left w:val="none" w:sz="0" w:space="0" w:color="auto"/>
                <w:bottom w:val="none" w:sz="0" w:space="0" w:color="auto"/>
                <w:right w:val="none" w:sz="0" w:space="0" w:color="auto"/>
              </w:divBdr>
            </w:div>
          </w:divsChild>
        </w:div>
        <w:div w:id="1993751904">
          <w:marLeft w:val="0"/>
          <w:marRight w:val="0"/>
          <w:marTop w:val="0"/>
          <w:marBottom w:val="0"/>
          <w:divBdr>
            <w:top w:val="none" w:sz="0" w:space="0" w:color="auto"/>
            <w:left w:val="none" w:sz="0" w:space="0" w:color="auto"/>
            <w:bottom w:val="none" w:sz="0" w:space="0" w:color="auto"/>
            <w:right w:val="none" w:sz="0" w:space="0" w:color="auto"/>
          </w:divBdr>
          <w:divsChild>
            <w:div w:id="428237437">
              <w:marLeft w:val="0"/>
              <w:marRight w:val="0"/>
              <w:marTop w:val="0"/>
              <w:marBottom w:val="0"/>
              <w:divBdr>
                <w:top w:val="none" w:sz="0" w:space="0" w:color="auto"/>
                <w:left w:val="none" w:sz="0" w:space="0" w:color="auto"/>
                <w:bottom w:val="none" w:sz="0" w:space="0" w:color="auto"/>
                <w:right w:val="none" w:sz="0" w:space="0" w:color="auto"/>
              </w:divBdr>
            </w:div>
          </w:divsChild>
        </w:div>
        <w:div w:id="245767314">
          <w:marLeft w:val="0"/>
          <w:marRight w:val="0"/>
          <w:marTop w:val="0"/>
          <w:marBottom w:val="0"/>
          <w:divBdr>
            <w:top w:val="none" w:sz="0" w:space="0" w:color="auto"/>
            <w:left w:val="none" w:sz="0" w:space="0" w:color="auto"/>
            <w:bottom w:val="none" w:sz="0" w:space="0" w:color="auto"/>
            <w:right w:val="none" w:sz="0" w:space="0" w:color="auto"/>
          </w:divBdr>
          <w:divsChild>
            <w:div w:id="1139032803">
              <w:marLeft w:val="0"/>
              <w:marRight w:val="0"/>
              <w:marTop w:val="0"/>
              <w:marBottom w:val="0"/>
              <w:divBdr>
                <w:top w:val="none" w:sz="0" w:space="0" w:color="auto"/>
                <w:left w:val="none" w:sz="0" w:space="0" w:color="auto"/>
                <w:bottom w:val="none" w:sz="0" w:space="0" w:color="auto"/>
                <w:right w:val="none" w:sz="0" w:space="0" w:color="auto"/>
              </w:divBdr>
            </w:div>
          </w:divsChild>
        </w:div>
        <w:div w:id="26639836">
          <w:marLeft w:val="0"/>
          <w:marRight w:val="0"/>
          <w:marTop w:val="0"/>
          <w:marBottom w:val="0"/>
          <w:divBdr>
            <w:top w:val="none" w:sz="0" w:space="0" w:color="auto"/>
            <w:left w:val="none" w:sz="0" w:space="0" w:color="auto"/>
            <w:bottom w:val="none" w:sz="0" w:space="0" w:color="auto"/>
            <w:right w:val="none" w:sz="0" w:space="0" w:color="auto"/>
          </w:divBdr>
          <w:divsChild>
            <w:div w:id="339090187">
              <w:marLeft w:val="0"/>
              <w:marRight w:val="0"/>
              <w:marTop w:val="0"/>
              <w:marBottom w:val="0"/>
              <w:divBdr>
                <w:top w:val="none" w:sz="0" w:space="0" w:color="auto"/>
                <w:left w:val="none" w:sz="0" w:space="0" w:color="auto"/>
                <w:bottom w:val="none" w:sz="0" w:space="0" w:color="auto"/>
                <w:right w:val="none" w:sz="0" w:space="0" w:color="auto"/>
              </w:divBdr>
            </w:div>
          </w:divsChild>
        </w:div>
        <w:div w:id="1197235396">
          <w:marLeft w:val="0"/>
          <w:marRight w:val="0"/>
          <w:marTop w:val="0"/>
          <w:marBottom w:val="0"/>
          <w:divBdr>
            <w:top w:val="none" w:sz="0" w:space="0" w:color="auto"/>
            <w:left w:val="none" w:sz="0" w:space="0" w:color="auto"/>
            <w:bottom w:val="none" w:sz="0" w:space="0" w:color="auto"/>
            <w:right w:val="none" w:sz="0" w:space="0" w:color="auto"/>
          </w:divBdr>
          <w:divsChild>
            <w:div w:id="1836529283">
              <w:marLeft w:val="0"/>
              <w:marRight w:val="0"/>
              <w:marTop w:val="0"/>
              <w:marBottom w:val="0"/>
              <w:divBdr>
                <w:top w:val="none" w:sz="0" w:space="0" w:color="auto"/>
                <w:left w:val="none" w:sz="0" w:space="0" w:color="auto"/>
                <w:bottom w:val="none" w:sz="0" w:space="0" w:color="auto"/>
                <w:right w:val="none" w:sz="0" w:space="0" w:color="auto"/>
              </w:divBdr>
            </w:div>
          </w:divsChild>
        </w:div>
        <w:div w:id="1494250524">
          <w:marLeft w:val="0"/>
          <w:marRight w:val="0"/>
          <w:marTop w:val="0"/>
          <w:marBottom w:val="0"/>
          <w:divBdr>
            <w:top w:val="none" w:sz="0" w:space="0" w:color="auto"/>
            <w:left w:val="none" w:sz="0" w:space="0" w:color="auto"/>
            <w:bottom w:val="none" w:sz="0" w:space="0" w:color="auto"/>
            <w:right w:val="none" w:sz="0" w:space="0" w:color="auto"/>
          </w:divBdr>
          <w:divsChild>
            <w:div w:id="950282749">
              <w:marLeft w:val="0"/>
              <w:marRight w:val="0"/>
              <w:marTop w:val="0"/>
              <w:marBottom w:val="0"/>
              <w:divBdr>
                <w:top w:val="none" w:sz="0" w:space="0" w:color="auto"/>
                <w:left w:val="none" w:sz="0" w:space="0" w:color="auto"/>
                <w:bottom w:val="none" w:sz="0" w:space="0" w:color="auto"/>
                <w:right w:val="none" w:sz="0" w:space="0" w:color="auto"/>
              </w:divBdr>
            </w:div>
          </w:divsChild>
        </w:div>
        <w:div w:id="1391611870">
          <w:marLeft w:val="0"/>
          <w:marRight w:val="0"/>
          <w:marTop w:val="0"/>
          <w:marBottom w:val="0"/>
          <w:divBdr>
            <w:top w:val="none" w:sz="0" w:space="0" w:color="auto"/>
            <w:left w:val="none" w:sz="0" w:space="0" w:color="auto"/>
            <w:bottom w:val="none" w:sz="0" w:space="0" w:color="auto"/>
            <w:right w:val="none" w:sz="0" w:space="0" w:color="auto"/>
          </w:divBdr>
          <w:divsChild>
            <w:div w:id="1776903644">
              <w:marLeft w:val="0"/>
              <w:marRight w:val="0"/>
              <w:marTop w:val="0"/>
              <w:marBottom w:val="0"/>
              <w:divBdr>
                <w:top w:val="none" w:sz="0" w:space="0" w:color="auto"/>
                <w:left w:val="none" w:sz="0" w:space="0" w:color="auto"/>
                <w:bottom w:val="none" w:sz="0" w:space="0" w:color="auto"/>
                <w:right w:val="none" w:sz="0" w:space="0" w:color="auto"/>
              </w:divBdr>
            </w:div>
          </w:divsChild>
        </w:div>
        <w:div w:id="1471289309">
          <w:marLeft w:val="0"/>
          <w:marRight w:val="0"/>
          <w:marTop w:val="0"/>
          <w:marBottom w:val="0"/>
          <w:divBdr>
            <w:top w:val="none" w:sz="0" w:space="0" w:color="auto"/>
            <w:left w:val="none" w:sz="0" w:space="0" w:color="auto"/>
            <w:bottom w:val="none" w:sz="0" w:space="0" w:color="auto"/>
            <w:right w:val="none" w:sz="0" w:space="0" w:color="auto"/>
          </w:divBdr>
          <w:divsChild>
            <w:div w:id="2104253839">
              <w:marLeft w:val="0"/>
              <w:marRight w:val="0"/>
              <w:marTop w:val="0"/>
              <w:marBottom w:val="0"/>
              <w:divBdr>
                <w:top w:val="none" w:sz="0" w:space="0" w:color="auto"/>
                <w:left w:val="none" w:sz="0" w:space="0" w:color="auto"/>
                <w:bottom w:val="none" w:sz="0" w:space="0" w:color="auto"/>
                <w:right w:val="none" w:sz="0" w:space="0" w:color="auto"/>
              </w:divBdr>
            </w:div>
          </w:divsChild>
        </w:div>
        <w:div w:id="1256325559">
          <w:marLeft w:val="0"/>
          <w:marRight w:val="0"/>
          <w:marTop w:val="0"/>
          <w:marBottom w:val="0"/>
          <w:divBdr>
            <w:top w:val="none" w:sz="0" w:space="0" w:color="auto"/>
            <w:left w:val="none" w:sz="0" w:space="0" w:color="auto"/>
            <w:bottom w:val="none" w:sz="0" w:space="0" w:color="auto"/>
            <w:right w:val="none" w:sz="0" w:space="0" w:color="auto"/>
          </w:divBdr>
          <w:divsChild>
            <w:div w:id="1304577604">
              <w:marLeft w:val="0"/>
              <w:marRight w:val="0"/>
              <w:marTop w:val="0"/>
              <w:marBottom w:val="0"/>
              <w:divBdr>
                <w:top w:val="none" w:sz="0" w:space="0" w:color="auto"/>
                <w:left w:val="none" w:sz="0" w:space="0" w:color="auto"/>
                <w:bottom w:val="none" w:sz="0" w:space="0" w:color="auto"/>
                <w:right w:val="none" w:sz="0" w:space="0" w:color="auto"/>
              </w:divBdr>
            </w:div>
          </w:divsChild>
        </w:div>
        <w:div w:id="1661227750">
          <w:marLeft w:val="0"/>
          <w:marRight w:val="0"/>
          <w:marTop w:val="0"/>
          <w:marBottom w:val="0"/>
          <w:divBdr>
            <w:top w:val="none" w:sz="0" w:space="0" w:color="auto"/>
            <w:left w:val="none" w:sz="0" w:space="0" w:color="auto"/>
            <w:bottom w:val="none" w:sz="0" w:space="0" w:color="auto"/>
            <w:right w:val="none" w:sz="0" w:space="0" w:color="auto"/>
          </w:divBdr>
          <w:divsChild>
            <w:div w:id="1434089506">
              <w:marLeft w:val="0"/>
              <w:marRight w:val="0"/>
              <w:marTop w:val="0"/>
              <w:marBottom w:val="0"/>
              <w:divBdr>
                <w:top w:val="none" w:sz="0" w:space="0" w:color="auto"/>
                <w:left w:val="none" w:sz="0" w:space="0" w:color="auto"/>
                <w:bottom w:val="none" w:sz="0" w:space="0" w:color="auto"/>
                <w:right w:val="none" w:sz="0" w:space="0" w:color="auto"/>
              </w:divBdr>
            </w:div>
          </w:divsChild>
        </w:div>
        <w:div w:id="438065236">
          <w:marLeft w:val="0"/>
          <w:marRight w:val="0"/>
          <w:marTop w:val="0"/>
          <w:marBottom w:val="0"/>
          <w:divBdr>
            <w:top w:val="none" w:sz="0" w:space="0" w:color="auto"/>
            <w:left w:val="none" w:sz="0" w:space="0" w:color="auto"/>
            <w:bottom w:val="none" w:sz="0" w:space="0" w:color="auto"/>
            <w:right w:val="none" w:sz="0" w:space="0" w:color="auto"/>
          </w:divBdr>
          <w:divsChild>
            <w:div w:id="325597896">
              <w:marLeft w:val="0"/>
              <w:marRight w:val="0"/>
              <w:marTop w:val="0"/>
              <w:marBottom w:val="0"/>
              <w:divBdr>
                <w:top w:val="none" w:sz="0" w:space="0" w:color="auto"/>
                <w:left w:val="none" w:sz="0" w:space="0" w:color="auto"/>
                <w:bottom w:val="none" w:sz="0" w:space="0" w:color="auto"/>
                <w:right w:val="none" w:sz="0" w:space="0" w:color="auto"/>
              </w:divBdr>
            </w:div>
          </w:divsChild>
        </w:div>
        <w:div w:id="1680110199">
          <w:marLeft w:val="0"/>
          <w:marRight w:val="0"/>
          <w:marTop w:val="0"/>
          <w:marBottom w:val="0"/>
          <w:divBdr>
            <w:top w:val="none" w:sz="0" w:space="0" w:color="auto"/>
            <w:left w:val="none" w:sz="0" w:space="0" w:color="auto"/>
            <w:bottom w:val="none" w:sz="0" w:space="0" w:color="auto"/>
            <w:right w:val="none" w:sz="0" w:space="0" w:color="auto"/>
          </w:divBdr>
          <w:divsChild>
            <w:div w:id="1770158134">
              <w:marLeft w:val="0"/>
              <w:marRight w:val="0"/>
              <w:marTop w:val="0"/>
              <w:marBottom w:val="0"/>
              <w:divBdr>
                <w:top w:val="none" w:sz="0" w:space="0" w:color="auto"/>
                <w:left w:val="none" w:sz="0" w:space="0" w:color="auto"/>
                <w:bottom w:val="none" w:sz="0" w:space="0" w:color="auto"/>
                <w:right w:val="none" w:sz="0" w:space="0" w:color="auto"/>
              </w:divBdr>
            </w:div>
          </w:divsChild>
        </w:div>
        <w:div w:id="1231185899">
          <w:marLeft w:val="0"/>
          <w:marRight w:val="0"/>
          <w:marTop w:val="0"/>
          <w:marBottom w:val="0"/>
          <w:divBdr>
            <w:top w:val="none" w:sz="0" w:space="0" w:color="auto"/>
            <w:left w:val="none" w:sz="0" w:space="0" w:color="auto"/>
            <w:bottom w:val="none" w:sz="0" w:space="0" w:color="auto"/>
            <w:right w:val="none" w:sz="0" w:space="0" w:color="auto"/>
          </w:divBdr>
          <w:divsChild>
            <w:div w:id="1696685194">
              <w:marLeft w:val="0"/>
              <w:marRight w:val="0"/>
              <w:marTop w:val="0"/>
              <w:marBottom w:val="0"/>
              <w:divBdr>
                <w:top w:val="none" w:sz="0" w:space="0" w:color="auto"/>
                <w:left w:val="none" w:sz="0" w:space="0" w:color="auto"/>
                <w:bottom w:val="none" w:sz="0" w:space="0" w:color="auto"/>
                <w:right w:val="none" w:sz="0" w:space="0" w:color="auto"/>
              </w:divBdr>
            </w:div>
          </w:divsChild>
        </w:div>
        <w:div w:id="1276778">
          <w:marLeft w:val="0"/>
          <w:marRight w:val="0"/>
          <w:marTop w:val="0"/>
          <w:marBottom w:val="0"/>
          <w:divBdr>
            <w:top w:val="none" w:sz="0" w:space="0" w:color="auto"/>
            <w:left w:val="none" w:sz="0" w:space="0" w:color="auto"/>
            <w:bottom w:val="none" w:sz="0" w:space="0" w:color="auto"/>
            <w:right w:val="none" w:sz="0" w:space="0" w:color="auto"/>
          </w:divBdr>
          <w:divsChild>
            <w:div w:id="1367872180">
              <w:marLeft w:val="0"/>
              <w:marRight w:val="0"/>
              <w:marTop w:val="0"/>
              <w:marBottom w:val="0"/>
              <w:divBdr>
                <w:top w:val="none" w:sz="0" w:space="0" w:color="auto"/>
                <w:left w:val="none" w:sz="0" w:space="0" w:color="auto"/>
                <w:bottom w:val="none" w:sz="0" w:space="0" w:color="auto"/>
                <w:right w:val="none" w:sz="0" w:space="0" w:color="auto"/>
              </w:divBdr>
            </w:div>
          </w:divsChild>
        </w:div>
        <w:div w:id="164589329">
          <w:marLeft w:val="0"/>
          <w:marRight w:val="0"/>
          <w:marTop w:val="0"/>
          <w:marBottom w:val="0"/>
          <w:divBdr>
            <w:top w:val="none" w:sz="0" w:space="0" w:color="auto"/>
            <w:left w:val="none" w:sz="0" w:space="0" w:color="auto"/>
            <w:bottom w:val="none" w:sz="0" w:space="0" w:color="auto"/>
            <w:right w:val="none" w:sz="0" w:space="0" w:color="auto"/>
          </w:divBdr>
          <w:divsChild>
            <w:div w:id="12557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3</Pages>
  <Words>867</Words>
  <Characters>5208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Duda-Kochańska Anna</dc:creator>
  <cp:keywords/>
  <dc:description/>
  <cp:lastModifiedBy>Duda-Kochańska Anna</cp:lastModifiedBy>
  <cp:revision>2</cp:revision>
  <cp:lastPrinted>2025-04-25T08:43:00Z</cp:lastPrinted>
  <dcterms:created xsi:type="dcterms:W3CDTF">2025-04-25T08:08:00Z</dcterms:created>
  <dcterms:modified xsi:type="dcterms:W3CDTF">2025-05-14T08:21:00Z</dcterms:modified>
</cp:coreProperties>
</file>