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E5" w:rsidRPr="00241675" w:rsidRDefault="00DE56E5" w:rsidP="00DE56E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18"/>
        </w:rPr>
      </w:pPr>
      <w:bookmarkStart w:id="0" w:name="_GoBack"/>
      <w:bookmarkEnd w:id="0"/>
      <w:r w:rsidRPr="00241675">
        <w:rPr>
          <w:rFonts w:ascii="Tahoma-Bold" w:hAnsi="Tahoma-Bold" w:cs="Tahoma-Bold"/>
          <w:b/>
          <w:bCs/>
          <w:sz w:val="20"/>
          <w:szCs w:val="18"/>
        </w:rPr>
        <w:t>UMOWA</w:t>
      </w:r>
      <w:r w:rsidR="00B400BE">
        <w:rPr>
          <w:rFonts w:ascii="Tahoma-Bold" w:hAnsi="Tahoma-Bold" w:cs="Tahoma-Bold"/>
          <w:b/>
          <w:bCs/>
          <w:sz w:val="20"/>
          <w:szCs w:val="18"/>
        </w:rPr>
        <w:t xml:space="preserve"> – wzór</w:t>
      </w:r>
    </w:p>
    <w:p w:rsidR="00DE56E5" w:rsidRPr="00241675" w:rsidRDefault="00DE56E5" w:rsidP="00DE56E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18"/>
        </w:rPr>
      </w:pPr>
      <w:r w:rsidRPr="00241675">
        <w:rPr>
          <w:rFonts w:ascii="Tahoma-Bold" w:hAnsi="Tahoma-Bold" w:cs="Tahoma-Bold"/>
          <w:b/>
          <w:bCs/>
          <w:sz w:val="20"/>
          <w:szCs w:val="18"/>
        </w:rPr>
        <w:t xml:space="preserve">nr </w:t>
      </w:r>
      <w:r w:rsidR="00B400BE">
        <w:rPr>
          <w:rFonts w:ascii="Tahoma-Bold" w:hAnsi="Tahoma-Bold" w:cs="Tahoma-Bold"/>
          <w:b/>
          <w:bCs/>
          <w:sz w:val="20"/>
          <w:szCs w:val="18"/>
        </w:rPr>
        <w:t>…………..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pomiędzy: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Państwowym Gospodarstwem Leśnym Lasami Państwowymi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Nadleśnictwem Myślenice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z siedzibą w: 32-400 Myślenice, ul. Szpitalna 13,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NIP: 6810009059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REGON: 350545694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reprezentowanym przez: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Nadleśniczego - Tomasza Bartkę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 dalej w treści umowy „ZAMAWIAJĄCYM”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Panem ………………………………………………………………….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działającym osobiście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zwanym dalej w treści umowy „WYKONAWCĄ”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treści następującej: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1.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Niniejszą umowę zawarto bez zastosowania przepisów Ustawy z dnia 11 września 2019 r. Prawo zamówień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publicznych (Dz.U. z 202</w:t>
      </w:r>
      <w:r w:rsidR="00B400BE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r. poz. 1</w:t>
      </w:r>
      <w:r w:rsidR="00B400BE">
        <w:rPr>
          <w:rFonts w:ascii="Tahoma" w:hAnsi="Tahoma" w:cs="Tahoma"/>
          <w:sz w:val="18"/>
          <w:szCs w:val="18"/>
        </w:rPr>
        <w:t>710</w:t>
      </w:r>
      <w:r>
        <w:rPr>
          <w:rFonts w:ascii="Tahoma" w:hAnsi="Tahoma" w:cs="Tahoma"/>
          <w:sz w:val="18"/>
          <w:szCs w:val="18"/>
        </w:rPr>
        <w:t xml:space="preserve"> z późn. zm.), na podstawie art. 2 ust.1 pkt 1 cytowanej ustawy.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2.</w:t>
      </w:r>
    </w:p>
    <w:p w:rsidR="00DE56E5" w:rsidRDefault="00DE56E5" w:rsidP="000E642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Zamawiający zamawia, a Wykonawca przyjmuje do wykonania zamówienie na </w:t>
      </w:r>
      <w:r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>„</w:t>
      </w:r>
      <w:r w:rsidR="007A6276" w:rsidRPr="007A6276"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>Remont wiaty na ścieżce dydaktycznej "Las Czasławiec" w Leśnictwie Kornatka</w:t>
      </w:r>
      <w:r>
        <w:rPr>
          <w:rFonts w:ascii="Tahoma-Bold,Italic" w:hAnsi="Tahoma-Bold,Italic" w:cs="Tahoma-Bold,Italic"/>
          <w:b/>
          <w:bCs/>
          <w:i/>
          <w:iCs/>
          <w:sz w:val="19"/>
          <w:szCs w:val="19"/>
        </w:rPr>
        <w:t xml:space="preserve">” </w:t>
      </w:r>
      <w:r>
        <w:rPr>
          <w:rFonts w:ascii="Tahoma,Italic" w:hAnsi="Tahoma,Italic" w:cs="Tahoma,Italic"/>
          <w:i/>
          <w:iCs/>
          <w:sz w:val="19"/>
          <w:szCs w:val="19"/>
        </w:rPr>
        <w:t xml:space="preserve">(przedmiot zamówienia) </w:t>
      </w:r>
      <w:r>
        <w:rPr>
          <w:rFonts w:ascii="Tahoma" w:hAnsi="Tahoma" w:cs="Tahoma"/>
          <w:sz w:val="18"/>
          <w:szCs w:val="18"/>
        </w:rPr>
        <w:t>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Gwarancja/Rękojmia </w:t>
      </w:r>
      <w:r>
        <w:rPr>
          <w:rFonts w:ascii="Tahoma,Italic" w:hAnsi="Tahoma,Italic" w:cs="Tahoma,Italic"/>
          <w:i/>
          <w:iCs/>
          <w:sz w:val="13"/>
          <w:szCs w:val="13"/>
        </w:rPr>
        <w:t xml:space="preserve">* </w:t>
      </w:r>
      <w:r>
        <w:rPr>
          <w:rFonts w:ascii="Tahoma" w:hAnsi="Tahoma" w:cs="Tahoma"/>
          <w:sz w:val="18"/>
          <w:szCs w:val="18"/>
        </w:rPr>
        <w:t>na przedmiot zamówienia wynosi 12 miesięcy od terminu wykonania zamówienia,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 którym mowa w § 3.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3.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Wykonawca zobowiązuje się wykonać zamówienie, o którym mowa w § 2 w terminie do dnia 31.12.202</w:t>
      </w:r>
      <w:r w:rsidR="0056290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r.</w:t>
      </w:r>
    </w:p>
    <w:p w:rsidR="007A6276" w:rsidRPr="007A6276" w:rsidRDefault="00DE56E5" w:rsidP="007A62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Przez wykonanie zamówienia rozumie się dostarczenie wraz z montażem na gruncie we wskazanym przez</w:t>
      </w:r>
      <w:r w:rsidR="0056290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zamawiającego miejscu na terenie Leśnictwa </w:t>
      </w:r>
      <w:r w:rsidR="007A6276">
        <w:rPr>
          <w:rFonts w:ascii="Tahoma" w:hAnsi="Tahoma" w:cs="Tahoma"/>
          <w:sz w:val="18"/>
          <w:szCs w:val="18"/>
        </w:rPr>
        <w:t>Kornatka</w:t>
      </w:r>
      <w:r>
        <w:rPr>
          <w:rFonts w:ascii="Tahoma" w:hAnsi="Tahoma" w:cs="Tahoma"/>
          <w:sz w:val="18"/>
          <w:szCs w:val="18"/>
        </w:rPr>
        <w:t xml:space="preserve"> – Nadleśnictwo Myślenice </w:t>
      </w:r>
      <w:r w:rsidR="0056290C">
        <w:rPr>
          <w:rFonts w:ascii="Tahoma" w:hAnsi="Tahoma" w:cs="Tahoma"/>
          <w:sz w:val="18"/>
          <w:szCs w:val="18"/>
        </w:rPr>
        <w:t>:</w:t>
      </w:r>
      <w:r w:rsidR="007A6276">
        <w:rPr>
          <w:rFonts w:ascii="Tahoma" w:hAnsi="Tahoma" w:cs="Tahoma"/>
          <w:sz w:val="18"/>
          <w:szCs w:val="18"/>
        </w:rPr>
        <w:t xml:space="preserve"> </w:t>
      </w:r>
      <w:r w:rsidR="007A6276" w:rsidRPr="007A6276">
        <w:rPr>
          <w:rFonts w:ascii="Tahoma" w:hAnsi="Tahoma" w:cs="Tahoma"/>
          <w:sz w:val="18"/>
          <w:szCs w:val="18"/>
        </w:rPr>
        <w:t>Wymiana drewnianego pokrycia dachowego ( deski ułożone na zakładkę)  wraz z impregnacją- całkowita powierzchnia d</w:t>
      </w:r>
      <w:r w:rsidR="007A6276">
        <w:rPr>
          <w:rFonts w:ascii="Tahoma" w:hAnsi="Tahoma" w:cs="Tahoma"/>
          <w:sz w:val="18"/>
          <w:szCs w:val="18"/>
        </w:rPr>
        <w:t xml:space="preserve">achu ok. 70 m2. </w:t>
      </w:r>
      <w:r w:rsidR="007A6276" w:rsidRPr="007A6276">
        <w:rPr>
          <w:rFonts w:ascii="Tahoma" w:hAnsi="Tahoma" w:cs="Tahoma"/>
          <w:sz w:val="18"/>
          <w:szCs w:val="18"/>
        </w:rPr>
        <w:t xml:space="preserve"> Wymiana zużytych elementów więźby dachowej.</w:t>
      </w:r>
      <w:r w:rsidR="007A6276">
        <w:rPr>
          <w:rFonts w:ascii="Tahoma" w:hAnsi="Tahoma" w:cs="Tahoma"/>
          <w:sz w:val="18"/>
          <w:szCs w:val="18"/>
        </w:rPr>
        <w:t xml:space="preserve"> </w:t>
      </w:r>
      <w:r w:rsidR="007A6276" w:rsidRPr="007A6276">
        <w:rPr>
          <w:rFonts w:ascii="Tahoma" w:hAnsi="Tahoma" w:cs="Tahoma"/>
          <w:sz w:val="18"/>
          <w:szCs w:val="18"/>
        </w:rPr>
        <w:t>Oczyszczenie bocznego deskowania wiaty wraz impregnacją (kolor wg. wskazań inwestora). Ewentualna wymiana zużytych desek.</w:t>
      </w:r>
      <w:r w:rsidR="007A6276">
        <w:rPr>
          <w:rFonts w:ascii="Tahoma" w:hAnsi="Tahoma" w:cs="Tahoma"/>
          <w:sz w:val="18"/>
          <w:szCs w:val="18"/>
        </w:rPr>
        <w:t xml:space="preserve"> </w:t>
      </w:r>
      <w:r w:rsidR="007A6276" w:rsidRPr="007A6276">
        <w:rPr>
          <w:rFonts w:ascii="Tahoma" w:hAnsi="Tahoma" w:cs="Tahoma"/>
          <w:sz w:val="18"/>
          <w:szCs w:val="18"/>
        </w:rPr>
        <w:t>Wykonanie i ustawienie stołu  drewnianego wewnątrz wiaty – długość ok 5,5 m , szerokość blatu 80 cm. Stół należy wykonać  z drewna struganego   i zabezpieczyć impregnatem do drewna (kolor wg. wskazań inwestora).</w:t>
      </w:r>
      <w:r w:rsidR="007A6276" w:rsidRPr="007A6276">
        <w:rPr>
          <w:rFonts w:ascii="Tahoma" w:hAnsi="Tahoma" w:cs="Tahoma"/>
          <w:sz w:val="18"/>
          <w:szCs w:val="18"/>
        </w:rPr>
        <w:tab/>
        <w:t xml:space="preserve">Wykonanie i ustawienie 2  ławek drewnianych wewnątrz wiaty. Ławki należy wykonać z drewna struganego i zabezpieczyć impregnatem do drewna (kolor wg. wskazań inwestora). Ławki wymiarami </w:t>
      </w:r>
      <w:r w:rsidR="007A6276">
        <w:rPr>
          <w:rFonts w:ascii="Tahoma" w:hAnsi="Tahoma" w:cs="Tahoma"/>
          <w:sz w:val="18"/>
          <w:szCs w:val="18"/>
        </w:rPr>
        <w:t xml:space="preserve">mają być </w:t>
      </w:r>
      <w:r w:rsidR="007A6276" w:rsidRPr="007A6276">
        <w:rPr>
          <w:rFonts w:ascii="Tahoma" w:hAnsi="Tahoma" w:cs="Tahoma"/>
          <w:sz w:val="18"/>
          <w:szCs w:val="18"/>
        </w:rPr>
        <w:t>dostosowane</w:t>
      </w:r>
      <w:r w:rsidR="007A6276">
        <w:rPr>
          <w:rFonts w:ascii="Tahoma" w:hAnsi="Tahoma" w:cs="Tahoma"/>
          <w:sz w:val="18"/>
          <w:szCs w:val="18"/>
        </w:rPr>
        <w:t xml:space="preserve"> wymiarami do ww. </w:t>
      </w:r>
      <w:r w:rsidR="007A6276" w:rsidRPr="007A6276">
        <w:rPr>
          <w:rFonts w:ascii="Tahoma" w:hAnsi="Tahoma" w:cs="Tahoma"/>
          <w:sz w:val="18"/>
          <w:szCs w:val="18"/>
        </w:rPr>
        <w:t xml:space="preserve"> stołu.</w:t>
      </w:r>
    </w:p>
    <w:p w:rsidR="0056290C" w:rsidRDefault="007A6276" w:rsidP="007A62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A6276">
        <w:rPr>
          <w:rFonts w:ascii="Tahoma" w:hAnsi="Tahoma" w:cs="Tahoma"/>
          <w:sz w:val="18"/>
          <w:szCs w:val="18"/>
        </w:rPr>
        <w:t xml:space="preserve">Wykonanie i montaż na gruncie słupków drewnianych wraz tabliczkami kierunkowymi. Wysokość słupka drewnianego </w:t>
      </w:r>
      <w:r>
        <w:rPr>
          <w:rFonts w:ascii="Tahoma" w:hAnsi="Tahoma" w:cs="Tahoma"/>
          <w:sz w:val="18"/>
          <w:szCs w:val="18"/>
        </w:rPr>
        <w:t xml:space="preserve">ok. </w:t>
      </w:r>
      <w:r w:rsidRPr="007A6276">
        <w:rPr>
          <w:rFonts w:ascii="Tahoma" w:hAnsi="Tahoma" w:cs="Tahoma"/>
          <w:sz w:val="18"/>
          <w:szCs w:val="18"/>
        </w:rPr>
        <w:t>150-200 cm. Słupek z kantówki  o wymiarach 8x8 cm. Słupki należy zabezpieczyć impregnate</w:t>
      </w:r>
      <w:r>
        <w:rPr>
          <w:rFonts w:ascii="Tahoma" w:hAnsi="Tahoma" w:cs="Tahoma"/>
          <w:sz w:val="18"/>
          <w:szCs w:val="18"/>
        </w:rPr>
        <w:t>m (kolor wg. wskazań inwestora)</w:t>
      </w:r>
      <w:r w:rsidRPr="007A6276">
        <w:rPr>
          <w:rFonts w:ascii="Tahoma" w:hAnsi="Tahoma" w:cs="Tahoma"/>
          <w:sz w:val="18"/>
          <w:szCs w:val="18"/>
        </w:rPr>
        <w:t xml:space="preserve"> i osadzić w gruncie na wbijanych w grunt kotwach. Ilość słupków 3-szt. ustawienie słupków według wskazań zamawiającego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4.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Cena za wykonanie zamówienia, o którym mowa w § 2 wynosi: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Łączna wartość netto: ……………. zł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 netto w złotych: …………………………………)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Łączna wartość brutto: …………………….. zł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 brutto w złotych: ……………………………….).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Kwota określona w ust.1 jest ceną ryczałtową i obejmuje wykonanie całości przedmiotu zamówienia,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którym mowa w § 2.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Wynagrodzenie, o którym mowa w ust.1, obejmuje wszelkie ryzyko i odpowiedzialność Wykonawcy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prawidłowe oszacowanie wszystkich kosztów związanych z wykonaniem przedmiotu zamówienia.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5.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Wynagrodzenie płatne będzie przelewem na wskazany przez Wykonawcę rachunek bankowy w ciągu 14 dni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 daty dostarczenia Zamawiającemu prawidłowo wystawionej faktury VAT.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Datą zapłaty faktury będzie data obciążenia konta Zamawiającego.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6.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Wykonawca zapłaci Zamawiającemu karę umowną w przypadku: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zwłoki w wykonaniu umowy – w wysokości 0,2 % wynagrodzenia brutto określonego w § 4 za każdy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dzień zwłoki,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2) zwłoki w usunięciu wad lub/i usterek – w wysokości 0,2 % wynagrodzenia brutto określonego w § 4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każdy dzień zwłoki,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3) rozwiązania umowy przez Zamawiającego z przyczyn obciążających Wykonawcę – w wysokości 5%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wynagrodzenia określonego w § 4.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Kary, o których mowa w ust.1, Wykonawca zapłaci na wskazany przez Zamawiającego rachunek bankowy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przelewem, w terminie 14 dni kalendarzowych od dnia doręczenia mu żądania Zamawiającego zapłaty takiej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kary umownej.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3. Zamawiający zastrzega sobie prawo potrącenia kar umownych z faktury przedstawionej przez Wykonawcę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zapłaty.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Zapłata kar umownych nie wyklucza możliwości dochodzenia przez Zamawiającego odszkodowania na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zasadach ogólnych.</w:t>
      </w: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 7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W sprawach nieuregulowanych niniejszą umową mają zastosowanie przepisy Kodeksu Cywilnego,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w sprawach procesowych przepisy Kodeksu Postępowania Cywilnego.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Ewentualne sprawy sporne będzie rozstrzygał sąd właściwy dla siedziby Zamawiającego.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Wszelkie zmiany i uzupełnienia niniejszej umowy wymagają formy pisemnej pod rygorem nieważności i mogą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zostać wprowadzone w formie pisemnego aneksu.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Umowa zostaje zawarta z chwilą podpisania przez obie strony.</w:t>
      </w:r>
    </w:p>
    <w:p w:rsidR="00DE56E5" w:rsidRDefault="00DE56E5" w:rsidP="005629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Umowę sporządzono w formie elektronicznej podpisanej przez obie strony.</w:t>
      </w: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DE56E5" w:rsidRDefault="00DE56E5" w:rsidP="00DE56E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DE56E5" w:rsidRDefault="00DE56E5" w:rsidP="00B400B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 xml:space="preserve">WYKONAWCA </w:t>
      </w:r>
      <w:r w:rsidR="00B400BE">
        <w:rPr>
          <w:rFonts w:ascii="Tahoma-Bold" w:hAnsi="Tahoma-Bold" w:cs="Tahoma-Bold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Tahoma-Bold" w:hAnsi="Tahoma-Bold" w:cs="Tahoma-Bold"/>
          <w:b/>
          <w:bCs/>
          <w:sz w:val="18"/>
          <w:szCs w:val="18"/>
        </w:rPr>
        <w:t>ZAMAWIAJĄCY</w:t>
      </w:r>
    </w:p>
    <w:sectPr w:rsidR="00DE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4B"/>
    <w:rsid w:val="00036DF9"/>
    <w:rsid w:val="000E6427"/>
    <w:rsid w:val="00241675"/>
    <w:rsid w:val="00321A4B"/>
    <w:rsid w:val="0056290C"/>
    <w:rsid w:val="006C23FA"/>
    <w:rsid w:val="007A6276"/>
    <w:rsid w:val="00B400BE"/>
    <w:rsid w:val="00D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2022-11-18T13:27:00Z</dcterms:created>
  <dcterms:modified xsi:type="dcterms:W3CDTF">2022-11-18T13:27:00Z</dcterms:modified>
</cp:coreProperties>
</file>