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Hlk146800755"/>
      <w:bookmarkEnd w:id="0"/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A460C66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0798465" w14:textId="77777777" w:rsidR="0038272A" w:rsidRDefault="0038272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35B0CAE4" w:rsidR="0070520D" w:rsidRDefault="0070776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23F10E5E" w14:textId="77777777" w:rsidR="0038272A" w:rsidRDefault="0038272A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EB85A00" w14:textId="77777777" w:rsidR="00BA329B" w:rsidRPr="00886684" w:rsidRDefault="00BA32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25DCDEC" w14:textId="4BAA60AB" w:rsidR="0088684D" w:rsidRDefault="008F4C5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Zadanie</w:t>
      </w:r>
      <w:r w:rsidR="00B06B45">
        <w:rPr>
          <w:rFonts w:ascii="Arial" w:hAnsi="Arial" w:cs="Arial"/>
          <w:sz w:val="21"/>
          <w:szCs w:val="21"/>
        </w:rPr>
        <w:t xml:space="preserve"> polegać będzie na renowacji </w:t>
      </w:r>
      <w:r w:rsidR="00BA329B">
        <w:rPr>
          <w:rFonts w:ascii="Arial" w:hAnsi="Arial" w:cs="Arial"/>
          <w:sz w:val="21"/>
          <w:szCs w:val="21"/>
        </w:rPr>
        <w:t xml:space="preserve">fragmentu </w:t>
      </w:r>
      <w:r w:rsidR="00D06B09">
        <w:rPr>
          <w:rFonts w:ascii="Arial" w:hAnsi="Arial" w:cs="Arial"/>
          <w:sz w:val="21"/>
          <w:szCs w:val="21"/>
        </w:rPr>
        <w:t>ogrodzenia</w:t>
      </w:r>
      <w:r w:rsidR="00BA329B">
        <w:rPr>
          <w:rFonts w:ascii="Arial" w:hAnsi="Arial" w:cs="Arial"/>
          <w:sz w:val="21"/>
          <w:szCs w:val="21"/>
        </w:rPr>
        <w:t>,</w:t>
      </w:r>
      <w:r w:rsidR="00D06B09">
        <w:rPr>
          <w:rFonts w:ascii="Arial" w:hAnsi="Arial" w:cs="Arial"/>
          <w:sz w:val="21"/>
          <w:szCs w:val="21"/>
        </w:rPr>
        <w:t xml:space="preserve"> budynku świetlicy wiejskiej</w:t>
      </w:r>
      <w:r w:rsidR="00BA329B">
        <w:rPr>
          <w:rFonts w:ascii="Arial" w:hAnsi="Arial" w:cs="Arial"/>
          <w:sz w:val="21"/>
          <w:szCs w:val="21"/>
        </w:rPr>
        <w:t xml:space="preserve"> położonego przy ul. Kolejowej 8, 55-010 Radwanice, gmina Siechnice. Odnawiany fragment ogrodzenia, znajduje się </w:t>
      </w:r>
      <w:r w:rsidR="00D06B09">
        <w:rPr>
          <w:rFonts w:ascii="Arial" w:hAnsi="Arial" w:cs="Arial"/>
          <w:sz w:val="21"/>
          <w:szCs w:val="21"/>
        </w:rPr>
        <w:t xml:space="preserve">od strony ul. Gwiaździstej </w:t>
      </w:r>
      <w:r w:rsidR="0088684D">
        <w:rPr>
          <w:rFonts w:ascii="Arial" w:hAnsi="Arial" w:cs="Arial"/>
          <w:sz w:val="21"/>
          <w:szCs w:val="21"/>
        </w:rPr>
        <w:t>i dalej wzdłuż granic działek o numerach ewidencyjnych 958 oraz 957</w:t>
      </w:r>
      <w:r w:rsidR="00FC4756">
        <w:rPr>
          <w:rFonts w:ascii="Arial" w:hAnsi="Arial" w:cs="Arial"/>
          <w:sz w:val="21"/>
          <w:szCs w:val="21"/>
        </w:rPr>
        <w:t>.</w:t>
      </w:r>
    </w:p>
    <w:p w14:paraId="7B3B6403" w14:textId="77777777" w:rsidR="00BA329B" w:rsidRDefault="00BA329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7A3D18A" w14:textId="3E316A1E" w:rsidR="0088684D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</w:t>
      </w:r>
      <w:r w:rsidR="0088684D">
        <w:rPr>
          <w:rFonts w:ascii="Arial" w:hAnsi="Arial" w:cs="Arial"/>
          <w:sz w:val="21"/>
          <w:szCs w:val="21"/>
        </w:rPr>
        <w:t>djęcie</w:t>
      </w:r>
      <w:r>
        <w:rPr>
          <w:rFonts w:ascii="Arial" w:hAnsi="Arial" w:cs="Arial"/>
          <w:sz w:val="21"/>
          <w:szCs w:val="21"/>
        </w:rPr>
        <w:t xml:space="preserve"> satelitarne</w:t>
      </w:r>
      <w:r w:rsidR="0088684D">
        <w:rPr>
          <w:rFonts w:ascii="Arial" w:hAnsi="Arial" w:cs="Arial"/>
          <w:sz w:val="21"/>
          <w:szCs w:val="21"/>
        </w:rPr>
        <w:t xml:space="preserve"> z lokalizacją i wymiarami ogrodzenia:</w:t>
      </w:r>
    </w:p>
    <w:p w14:paraId="09A8F74B" w14:textId="7A590416" w:rsidR="0088684D" w:rsidRDefault="006F32D7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6F32D7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3FEC849" wp14:editId="6AC1492A">
            <wp:extent cx="5760720" cy="3627120"/>
            <wp:effectExtent l="0" t="0" r="0" b="0"/>
            <wp:docPr id="10792916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916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937B" w14:textId="77777777" w:rsidR="0038272A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6B3901D" w14:textId="77777777" w:rsidR="0038272A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A95B807" w14:textId="77777777" w:rsidR="0038272A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4E42AD8" w14:textId="28BD2088" w:rsidR="0038272A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Zdjęcie satelitarne z oznaczeniem budynku świetlicowego w Radwanicach</w:t>
      </w:r>
    </w:p>
    <w:p w14:paraId="683E45B8" w14:textId="242DD299" w:rsidR="0038272A" w:rsidRDefault="0038272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38272A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CF4FDDE" wp14:editId="0FEE6891">
            <wp:extent cx="5760720" cy="3587750"/>
            <wp:effectExtent l="0" t="0" r="0" b="0"/>
            <wp:docPr id="6443917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917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DAD4" w14:textId="3223B324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7F99462A" w14:textId="4061B9F0" w:rsidR="00225706" w:rsidRDefault="0022570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Długość ogrodzenia do renowacji to to około 60 mb. w tym </w:t>
      </w:r>
      <w:r w:rsidR="009455DC">
        <w:rPr>
          <w:rFonts w:ascii="Arial" w:hAnsi="Arial" w:cs="Arial"/>
          <w:sz w:val="21"/>
          <w:szCs w:val="21"/>
        </w:rPr>
        <w:t>panele ogrodzeniowe o wym. 2,0 m</w:t>
      </w:r>
      <w:r w:rsidR="00DC6687">
        <w:rPr>
          <w:rFonts w:ascii="Arial" w:hAnsi="Arial" w:cs="Arial"/>
          <w:sz w:val="21"/>
          <w:szCs w:val="21"/>
        </w:rPr>
        <w:t xml:space="preserve"> </w:t>
      </w:r>
      <w:r w:rsidR="009455DC">
        <w:rPr>
          <w:rFonts w:ascii="Arial" w:hAnsi="Arial" w:cs="Arial"/>
          <w:sz w:val="21"/>
          <w:szCs w:val="21"/>
        </w:rPr>
        <w:t>x</w:t>
      </w:r>
      <w:r w:rsidR="00DC6687">
        <w:rPr>
          <w:rFonts w:ascii="Arial" w:hAnsi="Arial" w:cs="Arial"/>
          <w:sz w:val="21"/>
          <w:szCs w:val="21"/>
        </w:rPr>
        <w:t xml:space="preserve"> </w:t>
      </w:r>
      <w:r w:rsidR="009455DC">
        <w:rPr>
          <w:rFonts w:ascii="Arial" w:hAnsi="Arial" w:cs="Arial"/>
          <w:sz w:val="21"/>
          <w:szCs w:val="21"/>
        </w:rPr>
        <w:t>1,15 m w ilości 20 szt., panele ogrodzeniowe o wym. 0,8 m</w:t>
      </w:r>
      <w:r w:rsidR="00DC6687">
        <w:rPr>
          <w:rFonts w:ascii="Arial" w:hAnsi="Arial" w:cs="Arial"/>
          <w:sz w:val="21"/>
          <w:szCs w:val="21"/>
        </w:rPr>
        <w:t xml:space="preserve"> </w:t>
      </w:r>
      <w:r w:rsidR="009455DC">
        <w:rPr>
          <w:rFonts w:ascii="Arial" w:hAnsi="Arial" w:cs="Arial"/>
          <w:sz w:val="21"/>
          <w:szCs w:val="21"/>
        </w:rPr>
        <w:t>x</w:t>
      </w:r>
      <w:r w:rsidR="00DC6687">
        <w:rPr>
          <w:rFonts w:ascii="Arial" w:hAnsi="Arial" w:cs="Arial"/>
          <w:sz w:val="21"/>
          <w:szCs w:val="21"/>
        </w:rPr>
        <w:t xml:space="preserve"> </w:t>
      </w:r>
      <w:r w:rsidR="009455DC">
        <w:rPr>
          <w:rFonts w:ascii="Arial" w:hAnsi="Arial" w:cs="Arial"/>
          <w:sz w:val="21"/>
          <w:szCs w:val="21"/>
        </w:rPr>
        <w:t>1,15 m</w:t>
      </w:r>
      <w:r w:rsidR="00DC6687">
        <w:rPr>
          <w:rFonts w:ascii="Arial" w:hAnsi="Arial" w:cs="Arial"/>
          <w:sz w:val="21"/>
          <w:szCs w:val="21"/>
        </w:rPr>
        <w:t xml:space="preserve"> w ilości 2 szt., bramy wjazdowe w ilości 2szt.</w:t>
      </w:r>
      <w:r w:rsidR="00C030A3">
        <w:rPr>
          <w:rFonts w:ascii="Arial" w:hAnsi="Arial" w:cs="Arial"/>
          <w:sz w:val="21"/>
          <w:szCs w:val="21"/>
        </w:rPr>
        <w:t>, jedna furtka i 25 szt. słupków średnicy fi = 90 cm.</w:t>
      </w:r>
    </w:p>
    <w:p w14:paraId="08514279" w14:textId="22352F75" w:rsidR="00C03123" w:rsidRDefault="00C03123" w:rsidP="00C03123">
      <w:pPr>
        <w:spacing w:after="0" w:line="480" w:lineRule="auto"/>
        <w:jc w:val="both"/>
      </w:pPr>
      <w:r w:rsidRPr="00C03123">
        <w:rPr>
          <w:rFonts w:ascii="Arial" w:hAnsi="Arial" w:cs="Arial"/>
          <w:sz w:val="21"/>
          <w:szCs w:val="21"/>
        </w:rPr>
        <w:t xml:space="preserve">Remont ogrodzenia (około </w:t>
      </w:r>
      <w:r>
        <w:rPr>
          <w:rFonts w:ascii="Arial" w:hAnsi="Arial" w:cs="Arial"/>
          <w:sz w:val="21"/>
          <w:szCs w:val="21"/>
        </w:rPr>
        <w:t>60</w:t>
      </w:r>
      <w:r w:rsidRPr="00C03123">
        <w:rPr>
          <w:rFonts w:ascii="Arial" w:hAnsi="Arial" w:cs="Arial"/>
          <w:sz w:val="21"/>
          <w:szCs w:val="21"/>
        </w:rPr>
        <w:t xml:space="preserve"> mb</w:t>
      </w:r>
      <w:r>
        <w:rPr>
          <w:rFonts w:ascii="Arial" w:hAnsi="Arial" w:cs="Arial"/>
          <w:sz w:val="21"/>
          <w:szCs w:val="21"/>
        </w:rPr>
        <w:t>.</w:t>
      </w:r>
      <w:r w:rsidRPr="00C03123">
        <w:rPr>
          <w:rFonts w:ascii="Arial" w:hAnsi="Arial" w:cs="Arial"/>
          <w:sz w:val="21"/>
          <w:szCs w:val="21"/>
        </w:rPr>
        <w:t xml:space="preserve">) polegać będzie na czasowym demontażu paneli ogrodzeniowych, przewiezieniu ich na miejsce wykonywania prac remontowych, ewentualnym prostowaniu paneli i przygotowaniu ich do ponownego montażu, a następnie ręcznym lub mechanicznym oczyszczeniu ich z powłoki malarskiej z rdzy, olejów i wszelkich innych zanieczyszczeń – stopień przygotowania St2 wg PN-ISO 8501-1. Oczyszczone podłoże należy odtłuścić i pomalować farbą podkładową, a następnie farbą nawierzchniową – ilość warstw zgodnie z zaleceniami producenta. Rodzaj farb należy przedstawić do akceptacji Zamawiającemu przed przystąpieniem do realizacji prac. Malowanie musi zabezpieczać panele przed korozją, a farba musi być odporna na warunki atmosferyczne. Pomalowane panele należy przymocować do słupków za pomocą nowych śrub z nakrętkami i podkładkami ocynkowanymi ogniowo – dot. paneli przykręcanych. Część paneli ogrodzeniowych jest przyspawana, więc do malowania należy je odciąć, a następnie ponownie </w:t>
      </w:r>
      <w:r w:rsidR="001A61B3">
        <w:rPr>
          <w:rFonts w:ascii="Arial" w:hAnsi="Arial" w:cs="Arial"/>
          <w:sz w:val="21"/>
          <w:szCs w:val="21"/>
        </w:rPr>
        <w:t>przymocować</w:t>
      </w:r>
      <w:r w:rsidRPr="00C03123">
        <w:rPr>
          <w:rFonts w:ascii="Arial" w:hAnsi="Arial" w:cs="Arial"/>
          <w:sz w:val="21"/>
          <w:szCs w:val="21"/>
        </w:rPr>
        <w:t>.</w:t>
      </w:r>
      <w:r w:rsidRPr="00C03123">
        <w:t xml:space="preserve"> </w:t>
      </w:r>
    </w:p>
    <w:p w14:paraId="6343019B" w14:textId="167E5A0C" w:rsidR="00C03123" w:rsidRPr="00C03123" w:rsidRDefault="00C03123" w:rsidP="00C0312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C03123">
        <w:rPr>
          <w:rFonts w:ascii="Arial" w:hAnsi="Arial" w:cs="Arial"/>
          <w:sz w:val="21"/>
          <w:szCs w:val="21"/>
        </w:rPr>
        <w:lastRenderedPageBreak/>
        <w:t>Kolorystyka - Panele należy pomalować na kolor szary – RAL 7046.</w:t>
      </w:r>
    </w:p>
    <w:p w14:paraId="1CA177AB" w14:textId="7D1129D2" w:rsidR="00C03123" w:rsidRPr="00C03123" w:rsidRDefault="00C03123" w:rsidP="00C0312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C03123">
        <w:rPr>
          <w:rFonts w:ascii="Arial" w:hAnsi="Arial" w:cs="Arial"/>
          <w:sz w:val="21"/>
          <w:szCs w:val="21"/>
        </w:rPr>
        <w:t xml:space="preserve">Słupki ogrodzenia – Zamawiający dopuszcza oczyszczenie i pomalowanie słupków ogrodzenia w taki sam sposób jak paneli, ale bez demontażu (na miejscu). Słupki należy zabezpieczyć przed wciekaniem do środka wody. </w:t>
      </w:r>
    </w:p>
    <w:p w14:paraId="7978A539" w14:textId="77777777" w:rsidR="00C03123" w:rsidRPr="00C03123" w:rsidRDefault="00C03123" w:rsidP="00C0312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C03123">
        <w:rPr>
          <w:rFonts w:ascii="Arial" w:hAnsi="Arial" w:cs="Arial"/>
          <w:sz w:val="21"/>
          <w:szCs w:val="21"/>
        </w:rPr>
        <w:t>Furtki i bramki – Zamawiający wymaga, aby te elementy poddać nie tylko malowaniu zgodnie z powyższymi wymaganiami, ale także konserwacji poprzez przesmarowanie zawiasów oraz ewentualną wymianę lub naprawę klamek i zamków.</w:t>
      </w:r>
    </w:p>
    <w:p w14:paraId="2E52910A" w14:textId="24676E33" w:rsidR="00C03123" w:rsidRDefault="00C03123" w:rsidP="00C0312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C03123">
        <w:rPr>
          <w:rFonts w:ascii="Arial" w:hAnsi="Arial" w:cs="Arial"/>
          <w:sz w:val="21"/>
          <w:szCs w:val="21"/>
        </w:rPr>
        <w:t>Prace remontowe należy wykonywać odcinkami stale zabezpieczając teren tymczasowym ogrodzeniem.</w:t>
      </w:r>
    </w:p>
    <w:p w14:paraId="2D76655D" w14:textId="77777777" w:rsidR="00F561DE" w:rsidRDefault="00F561DE" w:rsidP="00C03123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003BD5C" w14:textId="4BD24A35" w:rsidR="001279AB" w:rsidRDefault="007C0B56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zdjęcia istniejącego ogrodzenia</w:t>
      </w:r>
      <w:r w:rsidR="001279AB">
        <w:rPr>
          <w:rFonts w:ascii="Arial" w:hAnsi="Arial" w:cs="Arial"/>
          <w:sz w:val="21"/>
          <w:szCs w:val="21"/>
        </w:rPr>
        <w:t xml:space="preserve"> </w:t>
      </w:r>
    </w:p>
    <w:p w14:paraId="1534210D" w14:textId="77777777" w:rsidR="001279AB" w:rsidRDefault="001279A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C92A821" w14:textId="0A33E91D" w:rsidR="00A46AEA" w:rsidRDefault="001279AB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F33C521" wp14:editId="0751658F">
            <wp:extent cx="2642400" cy="1980000"/>
            <wp:effectExtent l="0" t="0" r="5715" b="1270"/>
            <wp:docPr id="13604861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86135" name="Obraz 13604861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t xml:space="preserve">          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218E1F6" wp14:editId="6983FB6D">
            <wp:extent cx="2642400" cy="1980000"/>
            <wp:effectExtent l="0" t="0" r="5715" b="1270"/>
            <wp:docPr id="173717586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75863" name="Obraz 17371758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BE7D" w14:textId="77777777" w:rsidR="00AB0FE9" w:rsidRDefault="00AB0FE9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</w:p>
    <w:p w14:paraId="2626823F" w14:textId="189A321A" w:rsidR="001279AB" w:rsidRDefault="00F561DE" w:rsidP="00EC6E0E">
      <w:pPr>
        <w:spacing w:after="0" w:line="480" w:lineRule="auto"/>
        <w:jc w:val="both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1164EFB" wp14:editId="615C1364">
            <wp:extent cx="2638800" cy="1980000"/>
            <wp:effectExtent l="0" t="0" r="9525" b="1270"/>
            <wp:docPr id="20583593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5931" name="Obraz 2058359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t xml:space="preserve">          </w:t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5A869E2" wp14:editId="321B6E1D">
            <wp:extent cx="2638800" cy="1980000"/>
            <wp:effectExtent l="0" t="0" r="9525" b="1270"/>
            <wp:docPr id="15381259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25926" name="Obraz 15381259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99AC" w14:textId="7F66723F" w:rsidR="00F561DE" w:rsidRDefault="00F561DE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A549AC4" w14:textId="01F91DF2" w:rsidR="007C0B56" w:rsidRDefault="001279AB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14:paraId="1C19A112" w14:textId="1E9C3D14" w:rsidR="00A46AEA" w:rsidRDefault="00A46AEA" w:rsidP="00EC6E0E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CED06FC" w14:textId="3C4741BA" w:rsidR="0061495C" w:rsidRDefault="001279A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AB0FE9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0B608A1" wp14:editId="57DB320C">
            <wp:extent cx="2638800" cy="1980000"/>
            <wp:effectExtent l="0" t="0" r="9525" b="1270"/>
            <wp:docPr id="179166273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62737" name="Obraz 17916627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</w:t>
      </w:r>
      <w:r w:rsidR="00AB0FE9">
        <w:rPr>
          <w:rFonts w:ascii="Arial" w:hAnsi="Arial" w:cs="Arial"/>
          <w:sz w:val="21"/>
          <w:szCs w:val="21"/>
        </w:rPr>
        <w:t xml:space="preserve">     </w:t>
      </w:r>
      <w:r>
        <w:rPr>
          <w:rFonts w:ascii="Arial" w:hAnsi="Arial" w:cs="Arial"/>
          <w:sz w:val="21"/>
          <w:szCs w:val="21"/>
        </w:rPr>
        <w:t xml:space="preserve">     </w:t>
      </w:r>
      <w:r w:rsidR="00AB0FE9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7E22AD6" wp14:editId="1CBB488E">
            <wp:extent cx="2638800" cy="1980000"/>
            <wp:effectExtent l="0" t="0" r="9525" b="1270"/>
            <wp:docPr id="69319107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91075" name="Obraz 6931910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                                                                         </w:t>
      </w:r>
    </w:p>
    <w:p w14:paraId="7318E2A2" w14:textId="77777777" w:rsidR="00AB0FE9" w:rsidRDefault="00AB0FE9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495F44A7" w14:textId="0C4F39D2" w:rsidR="00402ED4" w:rsidRDefault="008F4C5B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>Wbudowane materiały muszą odpowiadać Polskim Normom lub wymogom określonym w art. 10 ust.2 ustawy Prawo Budowlane z dnia 07.07.1994 r  (Dz. U. z dnia 1994 r. N</w:t>
      </w:r>
      <w:r>
        <w:rPr>
          <w:rFonts w:ascii="Arial" w:hAnsi="Arial" w:cs="Arial"/>
          <w:sz w:val="21"/>
          <w:szCs w:val="21"/>
        </w:rPr>
        <w:t xml:space="preserve">r 89, poz. 414 </w:t>
      </w:r>
      <w:r w:rsidRPr="00B463D2">
        <w:rPr>
          <w:rFonts w:ascii="Arial" w:hAnsi="Arial" w:cs="Arial"/>
          <w:sz w:val="21"/>
          <w:szCs w:val="21"/>
        </w:rPr>
        <w:t>z</w:t>
      </w:r>
      <w:r w:rsidR="00402ED4">
        <w:rPr>
          <w:rFonts w:ascii="Arial" w:hAnsi="Arial" w:cs="Arial"/>
          <w:sz w:val="21"/>
          <w:szCs w:val="21"/>
        </w:rPr>
        <w:t> </w:t>
      </w:r>
      <w:r w:rsidRPr="00B463D2">
        <w:rPr>
          <w:rFonts w:ascii="Arial" w:hAnsi="Arial" w:cs="Arial"/>
          <w:sz w:val="21"/>
          <w:szCs w:val="21"/>
        </w:rPr>
        <w:t>późniejszymi zmianami).</w:t>
      </w:r>
      <w:r w:rsidR="003B79E4" w:rsidRPr="003B79E4">
        <w:rPr>
          <w:rFonts w:ascii="Arial" w:hAnsi="Arial" w:cs="Arial"/>
          <w:bCs/>
          <w:sz w:val="21"/>
          <w:szCs w:val="21"/>
          <w:lang w:eastAsia="pl-PL"/>
        </w:rPr>
        <w:t xml:space="preserve"> 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Materiały przed wbudowaniem muszą być zatwierdzone przez Zamawiającego, zgodnie ze wzorem ZATWIERDZENIE MATERIAŁOWE, będącym Załącznikiem nr </w:t>
      </w:r>
      <w:r w:rsidR="003B79E4">
        <w:rPr>
          <w:rFonts w:ascii="Arial" w:hAnsi="Arial" w:cs="Arial"/>
          <w:bCs/>
          <w:sz w:val="21"/>
          <w:szCs w:val="21"/>
          <w:lang w:eastAsia="pl-PL"/>
        </w:rPr>
        <w:t>1</w:t>
      </w:r>
      <w:r w:rsidR="003B79E4" w:rsidRPr="00D47AB9">
        <w:rPr>
          <w:rFonts w:ascii="Arial" w:hAnsi="Arial" w:cs="Arial"/>
          <w:bCs/>
          <w:sz w:val="21"/>
          <w:szCs w:val="21"/>
          <w:lang w:eastAsia="pl-PL"/>
        </w:rPr>
        <w:t xml:space="preserve"> do Opisu Przedmiotu Zamówienia.</w:t>
      </w:r>
      <w:r w:rsidRPr="00B463D2">
        <w:rPr>
          <w:rFonts w:ascii="Arial" w:hAnsi="Arial" w:cs="Arial"/>
          <w:sz w:val="21"/>
          <w:szCs w:val="21"/>
        </w:rPr>
        <w:t xml:space="preserve"> </w:t>
      </w:r>
      <w:r w:rsidR="00402ED4" w:rsidRPr="0061495C">
        <w:rPr>
          <w:rFonts w:ascii="Arial" w:hAnsi="Arial" w:cs="Arial"/>
          <w:sz w:val="21"/>
          <w:szCs w:val="21"/>
        </w:rPr>
        <w:t xml:space="preserve">Wszelkie prace należy wykonywać zgodnie z obowiązującymi Polskimi Normami, sztuką budowlaną z zachowaniem niezbędnych środków ostrożności. </w:t>
      </w:r>
      <w:r w:rsidR="00402ED4">
        <w:rPr>
          <w:rFonts w:ascii="Arial" w:hAnsi="Arial" w:cs="Arial"/>
          <w:sz w:val="21"/>
          <w:szCs w:val="21"/>
        </w:rPr>
        <w:t xml:space="preserve">Przed rozpoczęciem prac zostanie protokolarnie Wykonawcy przekazany teren budowy. </w:t>
      </w:r>
      <w:r w:rsidR="00402ED4" w:rsidRPr="0061495C">
        <w:rPr>
          <w:rFonts w:ascii="Arial" w:hAnsi="Arial" w:cs="Arial"/>
          <w:sz w:val="21"/>
          <w:szCs w:val="21"/>
        </w:rPr>
        <w:t xml:space="preserve">Wykonawca przed przystąpieniem do realizacji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>, zabezpieczy teren przed dostępem osób trzecich</w:t>
      </w:r>
      <w:r w:rsidR="00402ED4">
        <w:rPr>
          <w:rFonts w:ascii="Arial" w:hAnsi="Arial" w:cs="Arial"/>
          <w:sz w:val="21"/>
          <w:szCs w:val="21"/>
        </w:rPr>
        <w:t>.</w:t>
      </w:r>
      <w:r w:rsidR="00402ED4" w:rsidRPr="0061495C">
        <w:rPr>
          <w:rFonts w:ascii="Arial" w:hAnsi="Arial" w:cs="Arial"/>
          <w:sz w:val="21"/>
          <w:szCs w:val="21"/>
        </w:rPr>
        <w:t xml:space="preserve"> Wykonawca zobowiązany jest do utrzymania porządku w trakcie realizacji robót oraz systematycznego porządkowania miejsca wykonywania robót. Wykonawca ponosi odpowiedzialność za kompletne, należyte i terminowe wykonanie przedmiotu </w:t>
      </w:r>
      <w:r w:rsidR="004326D7">
        <w:rPr>
          <w:rFonts w:ascii="Arial" w:hAnsi="Arial" w:cs="Arial"/>
          <w:sz w:val="21"/>
          <w:szCs w:val="21"/>
        </w:rPr>
        <w:t>Umowy</w:t>
      </w:r>
      <w:r w:rsidR="00402ED4" w:rsidRPr="0061495C">
        <w:rPr>
          <w:rFonts w:ascii="Arial" w:hAnsi="Arial" w:cs="Arial"/>
          <w:sz w:val="21"/>
          <w:szCs w:val="21"/>
        </w:rPr>
        <w:t xml:space="preserve"> oraz za wszelkie szkody wyrządzone w mieniu Zamawiającego i osób trzecich przez osoby zatrudnione przez Wykonawcę przy wykonywaniu zadania.</w:t>
      </w:r>
      <w:r w:rsidR="00402ED4">
        <w:rPr>
          <w:rFonts w:ascii="Arial" w:hAnsi="Arial" w:cs="Arial"/>
          <w:sz w:val="21"/>
          <w:szCs w:val="21"/>
        </w:rPr>
        <w:t xml:space="preserve"> </w:t>
      </w:r>
    </w:p>
    <w:p w14:paraId="6D14A4B7" w14:textId="3EBFA958" w:rsidR="00402ED4" w:rsidRDefault="00402ED4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Wykonawca udzieli 24 miesięcznej gwarancji na wykonane roboty.</w:t>
      </w:r>
    </w:p>
    <w:p w14:paraId="5956EF77" w14:textId="77777777" w:rsidR="0090472E" w:rsidRDefault="0090472E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</w:t>
      </w:r>
      <w:r>
        <w:rPr>
          <w:rFonts w:ascii="Arial" w:hAnsi="Arial" w:cs="Arial"/>
          <w:sz w:val="21"/>
          <w:szCs w:val="21"/>
        </w:rPr>
        <w:lastRenderedPageBreak/>
        <w:t>zakończeniu prac. Wykonawca ma obowiązek uwzględnić w ofercie miejsce, odległość, koszt wywozu, składowania i utylizacji odpadów.</w:t>
      </w:r>
    </w:p>
    <w:p w14:paraId="46035C5F" w14:textId="35891055" w:rsidR="002A4886" w:rsidRPr="00A20DC4" w:rsidRDefault="002A4886" w:rsidP="0090472E">
      <w:pPr>
        <w:tabs>
          <w:tab w:val="left" w:pos="6945"/>
        </w:tabs>
        <w:spacing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Rozliczenie przedmiotu prac nastąpi jedną fakturą końcową. Podstawą do wystawienia faktury będzie podpisany bezusterkowy protokół odbioru robót. Wykonawca przed zgłoszeniem do odbioru końcowego</w:t>
      </w:r>
      <w:r w:rsidR="003F1F55">
        <w:rPr>
          <w:rFonts w:ascii="Arial" w:hAnsi="Arial" w:cs="Arial"/>
          <w:sz w:val="21"/>
          <w:szCs w:val="21"/>
        </w:rPr>
        <w:t>, zobowiązany jest przekazać Zamawiającemu</w:t>
      </w:r>
      <w:r w:rsidR="00A23A56">
        <w:rPr>
          <w:rFonts w:ascii="Arial" w:hAnsi="Arial" w:cs="Arial"/>
          <w:sz w:val="21"/>
          <w:szCs w:val="21"/>
        </w:rPr>
        <w:t xml:space="preserve"> za pośrednictwem Inspektora Nadzoru i przez niego zaakceptowaną dokumentacje powykonawczą odbiorową opracowaną zgodnie z dokumentem „Procedura-dokumentacja powykonawcza” – stanowiącym załącznik nr </w:t>
      </w:r>
      <w:r w:rsidR="003B79E4">
        <w:rPr>
          <w:rFonts w:ascii="Arial" w:hAnsi="Arial" w:cs="Arial"/>
          <w:sz w:val="21"/>
          <w:szCs w:val="21"/>
        </w:rPr>
        <w:t>2</w:t>
      </w:r>
      <w:r w:rsidR="00A23A56">
        <w:rPr>
          <w:rFonts w:ascii="Arial" w:hAnsi="Arial" w:cs="Arial"/>
          <w:sz w:val="21"/>
          <w:szCs w:val="21"/>
        </w:rPr>
        <w:t xml:space="preserve"> do Opisu Przedmiotu Zamówienia</w:t>
      </w:r>
      <w:r w:rsidR="003F1F55">
        <w:rPr>
          <w:rFonts w:ascii="Arial" w:hAnsi="Arial" w:cs="Arial"/>
          <w:sz w:val="21"/>
          <w:szCs w:val="21"/>
        </w:rPr>
        <w:t>.</w:t>
      </w:r>
    </w:p>
    <w:p w14:paraId="0DA8B336" w14:textId="77777777" w:rsidR="0090472E" w:rsidRDefault="0090472E" w:rsidP="00402ED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E71C161" w14:textId="77777777" w:rsidR="00402ED4" w:rsidRPr="0061495C" w:rsidRDefault="00402ED4" w:rsidP="00402ED4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D31A694" w14:textId="66D98991" w:rsidR="008F4C5B" w:rsidRPr="00B463D2" w:rsidRDefault="008F4C5B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E465F8D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93E5DD1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51DF38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7E431334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C4E9604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924FD65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3079EB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B47195C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5944728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973CEE7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9710E1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8BFFF49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602DF09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0DCBE7E5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2FBDCA8B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419B1B1A" w14:textId="77777777" w:rsidR="003B79E4" w:rsidRDefault="003B79E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A979AED" w14:textId="7777777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Spis załączników</w:t>
      </w:r>
    </w:p>
    <w:p w14:paraId="051F5808" w14:textId="5EED2127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Wzór Zatwierdzenia Materiałowego</w:t>
      </w:r>
    </w:p>
    <w:p w14:paraId="1E80EDE5" w14:textId="7171883C" w:rsidR="003B79E4" w:rsidRDefault="003B79E4" w:rsidP="003B79E4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Dokumentacja powykonawcza – procedura </w:t>
      </w: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702406"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F274E" w14:textId="77777777" w:rsidR="001E3A1B" w:rsidRDefault="001E3A1B" w:rsidP="00886684">
      <w:pPr>
        <w:spacing w:after="0" w:line="240" w:lineRule="auto"/>
      </w:pPr>
      <w:r>
        <w:separator/>
      </w:r>
    </w:p>
  </w:endnote>
  <w:endnote w:type="continuationSeparator" w:id="0">
    <w:p w14:paraId="78F1DCEA" w14:textId="77777777" w:rsidR="001E3A1B" w:rsidRDefault="001E3A1B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0D74" w14:textId="77777777" w:rsidR="001E3A1B" w:rsidRDefault="001E3A1B" w:rsidP="00886684">
      <w:pPr>
        <w:spacing w:after="0" w:line="240" w:lineRule="auto"/>
      </w:pPr>
      <w:r>
        <w:separator/>
      </w:r>
    </w:p>
  </w:footnote>
  <w:footnote w:type="continuationSeparator" w:id="0">
    <w:p w14:paraId="228C3617" w14:textId="77777777" w:rsidR="001E3A1B" w:rsidRDefault="001E3A1B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A0500" w14:textId="16AC7A27" w:rsidR="00702406" w:rsidRDefault="00702406" w:rsidP="00702406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</w:t>
    </w:r>
    <w:r w:rsidR="00FC4756">
      <w:rPr>
        <w:rFonts w:ascii="Arial" w:hAnsi="Arial" w:cs="Arial"/>
        <w:bCs/>
        <w:sz w:val="20"/>
        <w:szCs w:val="20"/>
      </w:rPr>
      <w:t>2</w:t>
    </w:r>
    <w:r w:rsidR="009455DC">
      <w:rPr>
        <w:rFonts w:ascii="Arial" w:hAnsi="Arial" w:cs="Arial"/>
        <w:bCs/>
        <w:sz w:val="20"/>
        <w:szCs w:val="20"/>
      </w:rPr>
      <w:t>51</w:t>
    </w:r>
    <w:r>
      <w:rPr>
        <w:rFonts w:ascii="Arial" w:hAnsi="Arial" w:cs="Arial"/>
        <w:bCs/>
        <w:sz w:val="20"/>
        <w:szCs w:val="20"/>
      </w:rPr>
      <w:t>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3A2EACDD" w14:textId="1FFCEEA2" w:rsidR="00702406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do </w:t>
    </w:r>
    <w:r w:rsidR="00D06B09">
      <w:rPr>
        <w:rFonts w:ascii="Arial" w:hAnsi="Arial" w:cs="Arial"/>
        <w:b/>
        <w:sz w:val="20"/>
        <w:szCs w:val="20"/>
      </w:rPr>
      <w:t>Umowy nr……………………….</w:t>
    </w:r>
  </w:p>
  <w:p w14:paraId="2BAA6849" w14:textId="68A86C6E" w:rsidR="00702406" w:rsidRPr="00886684" w:rsidRDefault="00702406" w:rsidP="00702406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z dnia</w:t>
    </w:r>
    <w:r w:rsidR="00E34623">
      <w:rPr>
        <w:rFonts w:ascii="Arial" w:hAnsi="Arial" w:cs="Arial"/>
        <w:b/>
        <w:sz w:val="20"/>
        <w:szCs w:val="20"/>
      </w:rPr>
      <w:t xml:space="preserve"> </w:t>
    </w:r>
    <w:r w:rsidR="00D06B09">
      <w:rPr>
        <w:rFonts w:ascii="Arial" w:hAnsi="Arial" w:cs="Arial"/>
        <w:b/>
        <w:sz w:val="20"/>
        <w:szCs w:val="20"/>
      </w:rPr>
      <w:t>………………………</w:t>
    </w:r>
  </w:p>
  <w:p w14:paraId="4610AEF2" w14:textId="77777777" w:rsidR="00702406" w:rsidRPr="00702406" w:rsidRDefault="00702406" w:rsidP="007024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B3781"/>
    <w:multiLevelType w:val="hybridMultilevel"/>
    <w:tmpl w:val="91584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83206411">
    <w:abstractNumId w:val="4"/>
  </w:num>
  <w:num w:numId="2" w16cid:durableId="1222791580">
    <w:abstractNumId w:val="2"/>
  </w:num>
  <w:num w:numId="3" w16cid:durableId="1563322937">
    <w:abstractNumId w:val="1"/>
  </w:num>
  <w:num w:numId="4" w16cid:durableId="1687898558">
    <w:abstractNumId w:val="5"/>
  </w:num>
  <w:num w:numId="5" w16cid:durableId="447236695">
    <w:abstractNumId w:val="0"/>
  </w:num>
  <w:num w:numId="6" w16cid:durableId="293142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02FE"/>
    <w:rsid w:val="00007F05"/>
    <w:rsid w:val="00015570"/>
    <w:rsid w:val="00016DE6"/>
    <w:rsid w:val="00020D7C"/>
    <w:rsid w:val="0002543D"/>
    <w:rsid w:val="00047067"/>
    <w:rsid w:val="000612F0"/>
    <w:rsid w:val="00061C93"/>
    <w:rsid w:val="00064F04"/>
    <w:rsid w:val="00066CEE"/>
    <w:rsid w:val="000805F0"/>
    <w:rsid w:val="0008108E"/>
    <w:rsid w:val="000961D5"/>
    <w:rsid w:val="000A7AA3"/>
    <w:rsid w:val="000B1AB6"/>
    <w:rsid w:val="000D29AE"/>
    <w:rsid w:val="000D4213"/>
    <w:rsid w:val="000E5DF2"/>
    <w:rsid w:val="000E6EF9"/>
    <w:rsid w:val="001136A3"/>
    <w:rsid w:val="001212F1"/>
    <w:rsid w:val="001279AB"/>
    <w:rsid w:val="00156BD9"/>
    <w:rsid w:val="001578EB"/>
    <w:rsid w:val="00161E38"/>
    <w:rsid w:val="00162DDC"/>
    <w:rsid w:val="00177D68"/>
    <w:rsid w:val="001867C7"/>
    <w:rsid w:val="00194EBB"/>
    <w:rsid w:val="001A0CD7"/>
    <w:rsid w:val="001A61B3"/>
    <w:rsid w:val="001A6313"/>
    <w:rsid w:val="001A70E3"/>
    <w:rsid w:val="001A7D7F"/>
    <w:rsid w:val="001D1DFB"/>
    <w:rsid w:val="001E3A1B"/>
    <w:rsid w:val="001E3FF1"/>
    <w:rsid w:val="001F5951"/>
    <w:rsid w:val="002060B3"/>
    <w:rsid w:val="0021195E"/>
    <w:rsid w:val="0022209E"/>
    <w:rsid w:val="00224F9A"/>
    <w:rsid w:val="00225706"/>
    <w:rsid w:val="00233433"/>
    <w:rsid w:val="00247206"/>
    <w:rsid w:val="0025337B"/>
    <w:rsid w:val="002550A4"/>
    <w:rsid w:val="00262C11"/>
    <w:rsid w:val="00284939"/>
    <w:rsid w:val="0028510D"/>
    <w:rsid w:val="0028593D"/>
    <w:rsid w:val="002A3E0C"/>
    <w:rsid w:val="002A4886"/>
    <w:rsid w:val="002B7175"/>
    <w:rsid w:val="002C7CED"/>
    <w:rsid w:val="002E08E5"/>
    <w:rsid w:val="002E53BD"/>
    <w:rsid w:val="0031234E"/>
    <w:rsid w:val="003264D6"/>
    <w:rsid w:val="003310A4"/>
    <w:rsid w:val="003451CB"/>
    <w:rsid w:val="00347A09"/>
    <w:rsid w:val="0038044E"/>
    <w:rsid w:val="0038272A"/>
    <w:rsid w:val="00383B4E"/>
    <w:rsid w:val="0039576F"/>
    <w:rsid w:val="00397722"/>
    <w:rsid w:val="003A0262"/>
    <w:rsid w:val="003A72D2"/>
    <w:rsid w:val="003B79E4"/>
    <w:rsid w:val="003D2DFF"/>
    <w:rsid w:val="003D4032"/>
    <w:rsid w:val="003E0E69"/>
    <w:rsid w:val="003E2967"/>
    <w:rsid w:val="003E2988"/>
    <w:rsid w:val="003F1F55"/>
    <w:rsid w:val="00402ED4"/>
    <w:rsid w:val="00405803"/>
    <w:rsid w:val="00410DF7"/>
    <w:rsid w:val="00416417"/>
    <w:rsid w:val="004219B0"/>
    <w:rsid w:val="004326D7"/>
    <w:rsid w:val="00451409"/>
    <w:rsid w:val="00451EF4"/>
    <w:rsid w:val="0045303D"/>
    <w:rsid w:val="00482368"/>
    <w:rsid w:val="004A383D"/>
    <w:rsid w:val="004B4FFB"/>
    <w:rsid w:val="004B59F2"/>
    <w:rsid w:val="00503B14"/>
    <w:rsid w:val="00524AFF"/>
    <w:rsid w:val="005461A6"/>
    <w:rsid w:val="00547AA3"/>
    <w:rsid w:val="00565492"/>
    <w:rsid w:val="00580090"/>
    <w:rsid w:val="00580097"/>
    <w:rsid w:val="005A472F"/>
    <w:rsid w:val="005A6622"/>
    <w:rsid w:val="005D073C"/>
    <w:rsid w:val="005D0C74"/>
    <w:rsid w:val="005D560E"/>
    <w:rsid w:val="005D60A3"/>
    <w:rsid w:val="006015BE"/>
    <w:rsid w:val="00602143"/>
    <w:rsid w:val="0061495C"/>
    <w:rsid w:val="00615A49"/>
    <w:rsid w:val="00630CB6"/>
    <w:rsid w:val="00653BE8"/>
    <w:rsid w:val="00663739"/>
    <w:rsid w:val="00671835"/>
    <w:rsid w:val="00680568"/>
    <w:rsid w:val="006826EC"/>
    <w:rsid w:val="0068420A"/>
    <w:rsid w:val="006A6528"/>
    <w:rsid w:val="006B4D3E"/>
    <w:rsid w:val="006C298C"/>
    <w:rsid w:val="006F32D7"/>
    <w:rsid w:val="00702406"/>
    <w:rsid w:val="0070520D"/>
    <w:rsid w:val="00707765"/>
    <w:rsid w:val="00710A27"/>
    <w:rsid w:val="0071609B"/>
    <w:rsid w:val="00727436"/>
    <w:rsid w:val="007375C8"/>
    <w:rsid w:val="007414F4"/>
    <w:rsid w:val="00745CD0"/>
    <w:rsid w:val="00750CA1"/>
    <w:rsid w:val="00757BED"/>
    <w:rsid w:val="00764B51"/>
    <w:rsid w:val="007717BD"/>
    <w:rsid w:val="00774B53"/>
    <w:rsid w:val="0077721D"/>
    <w:rsid w:val="00780490"/>
    <w:rsid w:val="00782323"/>
    <w:rsid w:val="00784226"/>
    <w:rsid w:val="00785009"/>
    <w:rsid w:val="00795732"/>
    <w:rsid w:val="0079759F"/>
    <w:rsid w:val="007B1879"/>
    <w:rsid w:val="007C0B56"/>
    <w:rsid w:val="007E0F8E"/>
    <w:rsid w:val="007E169A"/>
    <w:rsid w:val="007F71F3"/>
    <w:rsid w:val="00803225"/>
    <w:rsid w:val="0080548B"/>
    <w:rsid w:val="008117C9"/>
    <w:rsid w:val="00813EF5"/>
    <w:rsid w:val="008253ED"/>
    <w:rsid w:val="00830D2E"/>
    <w:rsid w:val="0083541D"/>
    <w:rsid w:val="00846142"/>
    <w:rsid w:val="00861CFD"/>
    <w:rsid w:val="0087074B"/>
    <w:rsid w:val="00886684"/>
    <w:rsid w:val="0088684D"/>
    <w:rsid w:val="00894B63"/>
    <w:rsid w:val="00895E2E"/>
    <w:rsid w:val="008A4AC3"/>
    <w:rsid w:val="008B0B2B"/>
    <w:rsid w:val="008B6010"/>
    <w:rsid w:val="008C4BA7"/>
    <w:rsid w:val="008D579B"/>
    <w:rsid w:val="008D704B"/>
    <w:rsid w:val="008E2FD9"/>
    <w:rsid w:val="008E4BFB"/>
    <w:rsid w:val="008E57B3"/>
    <w:rsid w:val="008E615D"/>
    <w:rsid w:val="008F4C5B"/>
    <w:rsid w:val="0090347D"/>
    <w:rsid w:val="0090472E"/>
    <w:rsid w:val="00920A8F"/>
    <w:rsid w:val="00935556"/>
    <w:rsid w:val="009455DC"/>
    <w:rsid w:val="00967F65"/>
    <w:rsid w:val="00974307"/>
    <w:rsid w:val="009B26E4"/>
    <w:rsid w:val="009E77F1"/>
    <w:rsid w:val="009E7BCB"/>
    <w:rsid w:val="00A23A56"/>
    <w:rsid w:val="00A3461E"/>
    <w:rsid w:val="00A46657"/>
    <w:rsid w:val="00A46AEA"/>
    <w:rsid w:val="00A6041F"/>
    <w:rsid w:val="00A73424"/>
    <w:rsid w:val="00A954BC"/>
    <w:rsid w:val="00AB0FE9"/>
    <w:rsid w:val="00AD6558"/>
    <w:rsid w:val="00AE0B1B"/>
    <w:rsid w:val="00AE63EB"/>
    <w:rsid w:val="00B05554"/>
    <w:rsid w:val="00B06B45"/>
    <w:rsid w:val="00B07F1D"/>
    <w:rsid w:val="00B4079F"/>
    <w:rsid w:val="00B4717A"/>
    <w:rsid w:val="00B70267"/>
    <w:rsid w:val="00B76F9D"/>
    <w:rsid w:val="00B926E9"/>
    <w:rsid w:val="00B9708E"/>
    <w:rsid w:val="00BA1625"/>
    <w:rsid w:val="00BA329B"/>
    <w:rsid w:val="00C01598"/>
    <w:rsid w:val="00C01F0A"/>
    <w:rsid w:val="00C030A3"/>
    <w:rsid w:val="00C03123"/>
    <w:rsid w:val="00C13EC8"/>
    <w:rsid w:val="00C444A3"/>
    <w:rsid w:val="00C629FE"/>
    <w:rsid w:val="00C63F7A"/>
    <w:rsid w:val="00C766BC"/>
    <w:rsid w:val="00C8354A"/>
    <w:rsid w:val="00C977C9"/>
    <w:rsid w:val="00CA15BB"/>
    <w:rsid w:val="00CB68FB"/>
    <w:rsid w:val="00CD153B"/>
    <w:rsid w:val="00CD5BCF"/>
    <w:rsid w:val="00D06B09"/>
    <w:rsid w:val="00D12B5D"/>
    <w:rsid w:val="00D13E4A"/>
    <w:rsid w:val="00D15A08"/>
    <w:rsid w:val="00D23DE7"/>
    <w:rsid w:val="00D268BF"/>
    <w:rsid w:val="00D268FB"/>
    <w:rsid w:val="00D3378A"/>
    <w:rsid w:val="00D448DF"/>
    <w:rsid w:val="00D53411"/>
    <w:rsid w:val="00D571B2"/>
    <w:rsid w:val="00D70A98"/>
    <w:rsid w:val="00D710E6"/>
    <w:rsid w:val="00D80F39"/>
    <w:rsid w:val="00D9397D"/>
    <w:rsid w:val="00DA394C"/>
    <w:rsid w:val="00DB738A"/>
    <w:rsid w:val="00DC6687"/>
    <w:rsid w:val="00DE0D32"/>
    <w:rsid w:val="00E0154F"/>
    <w:rsid w:val="00E04DC9"/>
    <w:rsid w:val="00E26F0E"/>
    <w:rsid w:val="00E34623"/>
    <w:rsid w:val="00E34CD9"/>
    <w:rsid w:val="00E54B79"/>
    <w:rsid w:val="00E60CA3"/>
    <w:rsid w:val="00E65DFE"/>
    <w:rsid w:val="00E82EC6"/>
    <w:rsid w:val="00E86608"/>
    <w:rsid w:val="00E95560"/>
    <w:rsid w:val="00E95BE4"/>
    <w:rsid w:val="00EA091D"/>
    <w:rsid w:val="00EA55E6"/>
    <w:rsid w:val="00EC6E0E"/>
    <w:rsid w:val="00EC7F23"/>
    <w:rsid w:val="00EF7C04"/>
    <w:rsid w:val="00F021C4"/>
    <w:rsid w:val="00F13DDD"/>
    <w:rsid w:val="00F25379"/>
    <w:rsid w:val="00F25493"/>
    <w:rsid w:val="00F35FF2"/>
    <w:rsid w:val="00F46EBA"/>
    <w:rsid w:val="00F561DE"/>
    <w:rsid w:val="00F849B2"/>
    <w:rsid w:val="00FA1080"/>
    <w:rsid w:val="00FB3326"/>
    <w:rsid w:val="00FB5F1F"/>
    <w:rsid w:val="00FC1653"/>
    <w:rsid w:val="00FC4756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  <w:style w:type="paragraph" w:customStyle="1" w:styleId="Default">
    <w:name w:val="Default"/>
    <w:basedOn w:val="Normalny"/>
    <w:rsid w:val="003B79E4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D81C8-0453-4A11-A1DD-423D11C0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5</Pages>
  <Words>685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63</cp:revision>
  <cp:lastPrinted>2023-10-02T11:46:00Z</cp:lastPrinted>
  <dcterms:created xsi:type="dcterms:W3CDTF">2018-06-01T09:58:00Z</dcterms:created>
  <dcterms:modified xsi:type="dcterms:W3CDTF">2023-10-03T04:58:00Z</dcterms:modified>
</cp:coreProperties>
</file>