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34B" w:rsidRDefault="0046534B" w:rsidP="0046534B">
      <w:pPr>
        <w:autoSpaceDE w:val="0"/>
        <w:autoSpaceDN w:val="0"/>
        <w:jc w:val="center"/>
        <w:rPr>
          <w:i/>
          <w:iCs/>
        </w:rPr>
      </w:pPr>
    </w:p>
    <w:p w:rsidR="0046534B" w:rsidRDefault="0046534B" w:rsidP="0046534B">
      <w:pPr>
        <w:autoSpaceDE w:val="0"/>
        <w:autoSpaceDN w:val="0"/>
        <w:jc w:val="center"/>
        <w:rPr>
          <w:i/>
          <w:iCs/>
        </w:rPr>
      </w:pPr>
      <w:r w:rsidRPr="001A6185">
        <w:rPr>
          <w:noProof/>
        </w:rPr>
        <w:drawing>
          <wp:inline distT="0" distB="0" distL="0" distR="0" wp14:anchorId="65883A92" wp14:editId="363BCD2E">
            <wp:extent cx="951230" cy="816610"/>
            <wp:effectExtent l="0" t="0" r="1270" b="2540"/>
            <wp:docPr id="6" name="Obraz 6" descr="01-h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01-herb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230" cy="816610"/>
                    </a:xfrm>
                    <a:prstGeom prst="rect">
                      <a:avLst/>
                    </a:prstGeom>
                    <a:noFill/>
                    <a:ln>
                      <a:noFill/>
                    </a:ln>
                  </pic:spPr>
                </pic:pic>
              </a:graphicData>
            </a:graphic>
          </wp:inline>
        </w:drawing>
      </w:r>
    </w:p>
    <w:p w:rsidR="0046534B" w:rsidRPr="008E320B" w:rsidRDefault="0046534B" w:rsidP="008E320B">
      <w:pPr>
        <w:pStyle w:val="Bezodstpw"/>
        <w:jc w:val="center"/>
        <w:rPr>
          <w:sz w:val="24"/>
          <w:szCs w:val="24"/>
        </w:rPr>
      </w:pPr>
      <w:r w:rsidRPr="008E320B">
        <w:rPr>
          <w:sz w:val="24"/>
          <w:szCs w:val="24"/>
        </w:rPr>
        <w:t>Zamawiający: Gmina Grodziczno; Grodziczno 17A; 13-324 Grodziczno</w:t>
      </w:r>
    </w:p>
    <w:p w:rsidR="003D0B56" w:rsidRPr="008E320B" w:rsidRDefault="0046534B" w:rsidP="008E320B">
      <w:pPr>
        <w:pStyle w:val="Bezodstpw"/>
        <w:jc w:val="center"/>
        <w:rPr>
          <w:sz w:val="24"/>
          <w:szCs w:val="24"/>
        </w:rPr>
      </w:pPr>
      <w:r w:rsidRPr="008E320B">
        <w:rPr>
          <w:sz w:val="24"/>
          <w:szCs w:val="24"/>
        </w:rPr>
        <w:t xml:space="preserve">Pełnienie funkcji inspektora nadzoru na zadaniu </w:t>
      </w:r>
      <w:r w:rsidR="003D0B56" w:rsidRPr="008E320B">
        <w:rPr>
          <w:sz w:val="24"/>
          <w:szCs w:val="24"/>
        </w:rPr>
        <w:t>pn.</w:t>
      </w:r>
    </w:p>
    <w:p w:rsidR="00FF0D90" w:rsidRPr="008E320B" w:rsidRDefault="00CB2576" w:rsidP="008E320B">
      <w:pPr>
        <w:pStyle w:val="Bezodstpw"/>
        <w:jc w:val="center"/>
        <w:rPr>
          <w:sz w:val="24"/>
          <w:szCs w:val="24"/>
        </w:rPr>
      </w:pPr>
      <w:bookmarkStart w:id="0" w:name="_Hlk72231441"/>
      <w:r w:rsidRPr="00CB2576">
        <w:rPr>
          <w:sz w:val="24"/>
          <w:szCs w:val="24"/>
        </w:rPr>
        <w:t>„</w:t>
      </w:r>
      <w:bookmarkStart w:id="1" w:name="_Hlk87872366"/>
      <w:r w:rsidR="00BA0E8A">
        <w:rPr>
          <w:sz w:val="24"/>
          <w:szCs w:val="24"/>
        </w:rPr>
        <w:t>Przebudowa drogi gminnej 183012N Mroczno – Trzcin Etap II</w:t>
      </w:r>
      <w:r>
        <w:rPr>
          <w:sz w:val="24"/>
          <w:szCs w:val="24"/>
        </w:rPr>
        <w:t>.</w:t>
      </w:r>
      <w:bookmarkEnd w:id="1"/>
    </w:p>
    <w:tbl>
      <w:tblPr>
        <w:tblW w:w="9072" w:type="dxa"/>
        <w:jc w:val="center"/>
        <w:tblCellMar>
          <w:left w:w="40" w:type="dxa"/>
          <w:right w:w="40" w:type="dxa"/>
        </w:tblCellMar>
        <w:tblLook w:val="0000" w:firstRow="0" w:lastRow="0" w:firstColumn="0" w:lastColumn="0" w:noHBand="0" w:noVBand="0"/>
      </w:tblPr>
      <w:tblGrid>
        <w:gridCol w:w="9072"/>
      </w:tblGrid>
      <w:tr w:rsidR="00053F01" w:rsidRPr="008E320B" w:rsidTr="008E320B">
        <w:trPr>
          <w:jc w:val="center"/>
        </w:trPr>
        <w:tc>
          <w:tcPr>
            <w:tcW w:w="9072" w:type="dxa"/>
            <w:shd w:val="clear" w:color="auto" w:fill="FFFFFF" w:themeFill="background1"/>
          </w:tcPr>
          <w:bookmarkEnd w:id="0"/>
          <w:p w:rsidR="00053F01" w:rsidRPr="008E320B" w:rsidRDefault="00E70FD8" w:rsidP="00C9426E">
            <w:pPr>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5" w:after="43" w:line="207" w:lineRule="atLeast"/>
              <w:ind w:left="68" w:right="68"/>
              <w:jc w:val="center"/>
              <w:rPr>
                <w:rFonts w:ascii="Times New Roman" w:hAnsi="Times New Roman"/>
                <w:sz w:val="24"/>
                <w:szCs w:val="24"/>
              </w:rPr>
            </w:pPr>
            <w:r w:rsidRPr="008E320B">
              <w:rPr>
                <w:rFonts w:ascii="Times New Roman" w:hAnsi="Times New Roman"/>
                <w:color w:val="000000"/>
                <w:sz w:val="24"/>
                <w:szCs w:val="24"/>
              </w:rPr>
              <w:t xml:space="preserve">ZAPYTANIE OFERTOWE </w:t>
            </w:r>
            <w:r w:rsidR="00A76E59" w:rsidRPr="008E320B">
              <w:rPr>
                <w:rFonts w:ascii="Times New Roman" w:hAnsi="Times New Roman"/>
                <w:color w:val="000000"/>
                <w:sz w:val="24"/>
                <w:szCs w:val="24"/>
              </w:rPr>
              <w:t>NA PEŁNIENIE FUNKCJI INPEKTORA NADZORU INWESTORSKIEGO</w:t>
            </w:r>
          </w:p>
        </w:tc>
      </w:tr>
    </w:tbl>
    <w:p w:rsidR="00053F01" w:rsidRPr="008E320B" w:rsidRDefault="00E70FD8" w:rsidP="008E320B">
      <w:pPr>
        <w:pStyle w:val="ZZZTableText"/>
        <w:rPr>
          <w:sz w:val="24"/>
          <w:szCs w:val="24"/>
        </w:rPr>
      </w:pPr>
      <w:r w:rsidRPr="008E320B">
        <w:rPr>
          <w:sz w:val="24"/>
          <w:szCs w:val="24"/>
        </w:rPr>
        <w:br/>
        <w:t>Sygnatura postępowania: IP.271.</w:t>
      </w:r>
      <w:r w:rsidR="00BA0E8A">
        <w:rPr>
          <w:sz w:val="24"/>
          <w:szCs w:val="24"/>
        </w:rPr>
        <w:t>7</w:t>
      </w:r>
      <w:r w:rsidR="006A6168">
        <w:rPr>
          <w:sz w:val="24"/>
          <w:szCs w:val="24"/>
        </w:rPr>
        <w:t>4</w:t>
      </w:r>
      <w:r w:rsidR="0057047D" w:rsidRPr="008E320B">
        <w:rPr>
          <w:sz w:val="24"/>
          <w:szCs w:val="24"/>
        </w:rPr>
        <w:t>.</w:t>
      </w:r>
      <w:r w:rsidR="009D7A34" w:rsidRPr="008E320B">
        <w:rPr>
          <w:sz w:val="24"/>
          <w:szCs w:val="24"/>
        </w:rPr>
        <w:t>20</w:t>
      </w:r>
      <w:r w:rsidR="00E00BC1" w:rsidRPr="008E320B">
        <w:rPr>
          <w:sz w:val="24"/>
          <w:szCs w:val="24"/>
        </w:rPr>
        <w:t>2</w:t>
      </w:r>
      <w:r w:rsidR="003D0B56" w:rsidRPr="008E320B">
        <w:rPr>
          <w:sz w:val="24"/>
          <w:szCs w:val="24"/>
        </w:rPr>
        <w:t>1</w:t>
      </w:r>
      <w:r w:rsidR="009D7A34" w:rsidRPr="008E320B">
        <w:rPr>
          <w:sz w:val="24"/>
          <w:szCs w:val="24"/>
        </w:rPr>
        <w:t>.</w:t>
      </w:r>
      <w:r w:rsidR="00A02232" w:rsidRPr="008E320B">
        <w:rPr>
          <w:sz w:val="24"/>
          <w:szCs w:val="24"/>
        </w:rPr>
        <w:t>LK</w:t>
      </w:r>
    </w:p>
    <w:p w:rsidR="0057047D" w:rsidRPr="008E320B" w:rsidRDefault="0057047D" w:rsidP="008E320B">
      <w:pPr>
        <w:pStyle w:val="ZZZTableText"/>
        <w:rPr>
          <w:sz w:val="24"/>
          <w:szCs w:val="24"/>
        </w:rPr>
      </w:pPr>
    </w:p>
    <w:p w:rsidR="0057047D" w:rsidRPr="008E320B" w:rsidRDefault="00E70FD8" w:rsidP="008E320B">
      <w:pPr>
        <w:pStyle w:val="ZZZTableText"/>
        <w:rPr>
          <w:b/>
          <w:sz w:val="24"/>
          <w:szCs w:val="24"/>
        </w:rPr>
      </w:pPr>
      <w:r w:rsidRPr="008E320B">
        <w:rPr>
          <w:b/>
          <w:sz w:val="24"/>
          <w:szCs w:val="24"/>
        </w:rPr>
        <w:t xml:space="preserve">Nazwa zamówienia:  </w:t>
      </w:r>
    </w:p>
    <w:p w:rsidR="00BA0E8A" w:rsidRDefault="00CB2576" w:rsidP="00CB2576">
      <w:pPr>
        <w:pStyle w:val="Akapitzlist"/>
        <w:spacing w:before="40" w:after="40" w:line="276" w:lineRule="auto"/>
        <w:ind w:left="0"/>
        <w:jc w:val="both"/>
        <w:rPr>
          <w:rFonts w:ascii="Times New Roman" w:eastAsia="Calibri" w:hAnsi="Times New Roman"/>
          <w:lang w:eastAsia="en-US"/>
        </w:rPr>
      </w:pPr>
      <w:bookmarkStart w:id="2" w:name="_Hlk84493633"/>
      <w:r w:rsidRPr="00AC448C">
        <w:rPr>
          <w:rFonts w:ascii="Times New Roman" w:eastAsia="Calibri" w:hAnsi="Times New Roman"/>
          <w:lang w:eastAsia="en-US"/>
        </w:rPr>
        <w:t xml:space="preserve">Przedmiotem zamówienia jest pełnienie funkcji inspektora nadzoru inwestorskiego nad </w:t>
      </w:r>
      <w:r w:rsidRPr="00BA0E8A">
        <w:rPr>
          <w:rFonts w:ascii="Times New Roman" w:eastAsia="Calibri" w:hAnsi="Times New Roman"/>
          <w:lang w:eastAsia="en-US"/>
        </w:rPr>
        <w:t>wykonaniem robót budowlanych na inwestycji</w:t>
      </w:r>
      <w:bookmarkStart w:id="3" w:name="_Hlk84494014"/>
      <w:r w:rsidR="00BA0E8A">
        <w:rPr>
          <w:rFonts w:ascii="Times New Roman" w:eastAsia="Calibri" w:hAnsi="Times New Roman"/>
          <w:lang w:eastAsia="en-US"/>
        </w:rPr>
        <w:t>:</w:t>
      </w:r>
    </w:p>
    <w:p w:rsidR="00CB2576" w:rsidRPr="00BA0E8A" w:rsidRDefault="00BA0E8A" w:rsidP="00CB2576">
      <w:pPr>
        <w:pStyle w:val="Akapitzlist"/>
        <w:spacing w:before="40" w:after="40" w:line="276" w:lineRule="auto"/>
        <w:ind w:left="0"/>
        <w:jc w:val="both"/>
        <w:rPr>
          <w:rFonts w:ascii="Times New Roman" w:eastAsia="Calibri" w:hAnsi="Times New Roman"/>
          <w:lang w:eastAsia="en-US"/>
        </w:rPr>
      </w:pPr>
      <w:r>
        <w:rPr>
          <w:rFonts w:ascii="Times New Roman" w:eastAsia="Calibri" w:hAnsi="Times New Roman"/>
          <w:lang w:eastAsia="en-US"/>
        </w:rPr>
        <w:t xml:space="preserve">                       </w:t>
      </w:r>
      <w:r w:rsidR="00CB2576" w:rsidRPr="00BA0E8A">
        <w:rPr>
          <w:rFonts w:ascii="Times New Roman" w:eastAsia="Calibri" w:hAnsi="Times New Roman"/>
          <w:lang w:eastAsia="en-US"/>
        </w:rPr>
        <w:t>„</w:t>
      </w:r>
      <w:bookmarkEnd w:id="3"/>
      <w:r w:rsidRPr="00BA0E8A">
        <w:rPr>
          <w:rFonts w:ascii="Times New Roman" w:hAnsi="Times New Roman"/>
          <w:sz w:val="24"/>
          <w:szCs w:val="24"/>
        </w:rPr>
        <w:t>Przebudowa drogi gminnej 183012N Mroczno – Trzcin Etap II</w:t>
      </w:r>
      <w:r>
        <w:rPr>
          <w:rFonts w:ascii="Times New Roman" w:hAnsi="Times New Roman"/>
          <w:sz w:val="24"/>
          <w:szCs w:val="24"/>
        </w:rPr>
        <w:t>”.</w:t>
      </w:r>
    </w:p>
    <w:bookmarkEnd w:id="2"/>
    <w:p w:rsidR="00053F01" w:rsidRPr="008E320B" w:rsidRDefault="00E70FD8" w:rsidP="008E320B">
      <w:pPr>
        <w:pStyle w:val="ZZZBodyText"/>
        <w:spacing w:after="120"/>
        <w:rPr>
          <w:sz w:val="24"/>
          <w:szCs w:val="24"/>
        </w:rPr>
      </w:pPr>
      <w:r w:rsidRPr="008E320B">
        <w:rPr>
          <w:b/>
          <w:bCs/>
          <w:sz w:val="24"/>
          <w:szCs w:val="24"/>
        </w:rPr>
        <w:t>I. DANE OGÓLNE</w:t>
      </w:r>
    </w:p>
    <w:tbl>
      <w:tblPr>
        <w:tblW w:w="9072" w:type="dxa"/>
        <w:tblInd w:w="40" w:type="dxa"/>
        <w:tblBorders>
          <w:top w:val="single" w:sz="4" w:space="0" w:color="00000A"/>
          <w:left w:val="single" w:sz="4" w:space="0" w:color="00000A"/>
          <w:bottom w:val="single" w:sz="4" w:space="0" w:color="00000A"/>
          <w:right w:val="single" w:sz="2" w:space="0" w:color="00000A"/>
          <w:insideH w:val="single" w:sz="4" w:space="0" w:color="00000A"/>
          <w:insideV w:val="single" w:sz="2" w:space="0" w:color="00000A"/>
        </w:tblBorders>
        <w:tblCellMar>
          <w:left w:w="40" w:type="dxa"/>
          <w:right w:w="40" w:type="dxa"/>
        </w:tblCellMar>
        <w:tblLook w:val="0000" w:firstRow="0" w:lastRow="0" w:firstColumn="0" w:lastColumn="0" w:noHBand="0" w:noVBand="0"/>
      </w:tblPr>
      <w:tblGrid>
        <w:gridCol w:w="9072"/>
      </w:tblGrid>
      <w:tr w:rsidR="00053F01" w:rsidRPr="008E320B">
        <w:tc>
          <w:tcPr>
            <w:tcW w:w="9072" w:type="dxa"/>
            <w:tcBorders>
              <w:top w:val="single" w:sz="4" w:space="0" w:color="00000A"/>
              <w:left w:val="single" w:sz="4" w:space="0" w:color="00000A"/>
              <w:bottom w:val="single" w:sz="4" w:space="0" w:color="00000A"/>
              <w:right w:val="single" w:sz="2" w:space="0" w:color="00000A"/>
            </w:tcBorders>
            <w:shd w:val="clear" w:color="auto" w:fill="auto"/>
            <w:tcMar>
              <w:left w:w="40" w:type="dxa"/>
            </w:tcMar>
          </w:tcPr>
          <w:p w:rsidR="00053F01" w:rsidRPr="008E320B" w:rsidRDefault="00E70FD8" w:rsidP="008E320B">
            <w:pPr>
              <w:pStyle w:val="ZZZBodyText"/>
              <w:spacing w:after="120"/>
              <w:rPr>
                <w:sz w:val="24"/>
                <w:szCs w:val="24"/>
              </w:rPr>
            </w:pPr>
            <w:r w:rsidRPr="008E320B">
              <w:rPr>
                <w:b/>
                <w:sz w:val="24"/>
                <w:szCs w:val="24"/>
              </w:rPr>
              <w:t>I.1. Nazwa i adres zamawiającego:</w:t>
            </w:r>
          </w:p>
        </w:tc>
      </w:tr>
    </w:tbl>
    <w:p w:rsidR="00053F01" w:rsidRPr="008E320B" w:rsidRDefault="00053F01" w:rsidP="008E320B">
      <w:pPr>
        <w:tabs>
          <w:tab w:val="left" w:pos="3060"/>
        </w:tabs>
        <w:autoSpaceDE w:val="0"/>
        <w:spacing w:line="240" w:lineRule="auto"/>
        <w:jc w:val="both"/>
        <w:rPr>
          <w:rFonts w:ascii="Times New Roman" w:hAnsi="Times New Roman"/>
          <w:color w:val="000000"/>
          <w:sz w:val="24"/>
          <w:szCs w:val="24"/>
        </w:rPr>
      </w:pPr>
    </w:p>
    <w:p w:rsidR="00053F01" w:rsidRPr="008E320B" w:rsidRDefault="00E70FD8" w:rsidP="008E320B">
      <w:pPr>
        <w:pStyle w:val="Bezodstpw"/>
        <w:spacing w:line="240" w:lineRule="auto"/>
        <w:rPr>
          <w:sz w:val="24"/>
          <w:szCs w:val="24"/>
        </w:rPr>
      </w:pPr>
      <w:r w:rsidRPr="008E320B">
        <w:rPr>
          <w:sz w:val="24"/>
          <w:szCs w:val="24"/>
        </w:rPr>
        <w:t>G</w:t>
      </w:r>
      <w:r w:rsidRPr="008E320B">
        <w:rPr>
          <w:sz w:val="24"/>
          <w:szCs w:val="24"/>
          <w:highlight w:val="white"/>
        </w:rPr>
        <w:t>mina Grodziczno</w:t>
      </w:r>
      <w:r w:rsidR="0057047D" w:rsidRPr="008E320B">
        <w:rPr>
          <w:sz w:val="24"/>
          <w:szCs w:val="24"/>
        </w:rPr>
        <w:t xml:space="preserve">; </w:t>
      </w:r>
      <w:r w:rsidRPr="008E320B">
        <w:rPr>
          <w:sz w:val="24"/>
          <w:szCs w:val="24"/>
          <w:highlight w:val="white"/>
        </w:rPr>
        <w:t>Grodziczno 17a</w:t>
      </w:r>
      <w:r w:rsidR="0057047D" w:rsidRPr="008E320B">
        <w:rPr>
          <w:sz w:val="24"/>
          <w:szCs w:val="24"/>
        </w:rPr>
        <w:t>; 1</w:t>
      </w:r>
      <w:r w:rsidRPr="008E320B">
        <w:rPr>
          <w:sz w:val="24"/>
          <w:szCs w:val="24"/>
          <w:highlight w:val="white"/>
        </w:rPr>
        <w:t>3-324</w:t>
      </w:r>
      <w:r w:rsidRPr="008E320B">
        <w:rPr>
          <w:sz w:val="24"/>
          <w:szCs w:val="24"/>
        </w:rPr>
        <w:t xml:space="preserve"> </w:t>
      </w:r>
      <w:r w:rsidRPr="008E320B">
        <w:rPr>
          <w:sz w:val="24"/>
          <w:szCs w:val="24"/>
          <w:highlight w:val="white"/>
        </w:rPr>
        <w:t>Grodziczno</w:t>
      </w:r>
    </w:p>
    <w:p w:rsidR="00053F01" w:rsidRPr="008E320B" w:rsidRDefault="00E70FD8" w:rsidP="008E320B">
      <w:pPr>
        <w:pStyle w:val="Bezodstpw"/>
        <w:spacing w:line="240" w:lineRule="auto"/>
        <w:rPr>
          <w:sz w:val="24"/>
          <w:szCs w:val="24"/>
        </w:rPr>
      </w:pPr>
      <w:r w:rsidRPr="008E320B">
        <w:rPr>
          <w:sz w:val="24"/>
          <w:szCs w:val="24"/>
        </w:rPr>
        <w:t xml:space="preserve">Telefon: </w:t>
      </w:r>
      <w:r w:rsidRPr="008E320B">
        <w:rPr>
          <w:sz w:val="24"/>
          <w:szCs w:val="24"/>
          <w:highlight w:val="white"/>
        </w:rPr>
        <w:t>056 4729710</w:t>
      </w:r>
      <w:r w:rsidR="0057047D" w:rsidRPr="008E320B">
        <w:rPr>
          <w:sz w:val="24"/>
          <w:szCs w:val="24"/>
        </w:rPr>
        <w:t xml:space="preserve">; </w:t>
      </w:r>
      <w:r w:rsidRPr="008E320B">
        <w:rPr>
          <w:sz w:val="24"/>
          <w:szCs w:val="24"/>
        </w:rPr>
        <w:t xml:space="preserve">Faks: </w:t>
      </w:r>
      <w:r w:rsidRPr="008E320B">
        <w:rPr>
          <w:sz w:val="24"/>
          <w:szCs w:val="24"/>
          <w:highlight w:val="white"/>
        </w:rPr>
        <w:t>056 4729725</w:t>
      </w:r>
    </w:p>
    <w:p w:rsidR="00053F01" w:rsidRPr="008E320B" w:rsidRDefault="00E70FD8" w:rsidP="008E320B">
      <w:pPr>
        <w:pStyle w:val="Bezodstpw"/>
        <w:spacing w:line="240" w:lineRule="auto"/>
        <w:rPr>
          <w:sz w:val="24"/>
          <w:szCs w:val="24"/>
        </w:rPr>
      </w:pPr>
      <w:r w:rsidRPr="008E320B">
        <w:rPr>
          <w:sz w:val="24"/>
          <w:szCs w:val="24"/>
        </w:rPr>
        <w:t xml:space="preserve">Adres strony internetowej: </w:t>
      </w:r>
      <w:hyperlink r:id="rId8">
        <w:r w:rsidRPr="008E320B">
          <w:rPr>
            <w:rStyle w:val="czeinternetowe"/>
            <w:color w:val="auto"/>
            <w:sz w:val="24"/>
            <w:szCs w:val="24"/>
            <w:highlight w:val="white"/>
            <w:u w:val="none"/>
          </w:rPr>
          <w:t>www.grodziczno.pl</w:t>
        </w:r>
      </w:hyperlink>
    </w:p>
    <w:p w:rsidR="00053F01" w:rsidRPr="008E320B" w:rsidRDefault="00E70FD8" w:rsidP="008E320B">
      <w:pPr>
        <w:pStyle w:val="Bezodstpw"/>
        <w:spacing w:line="240" w:lineRule="auto"/>
        <w:rPr>
          <w:sz w:val="24"/>
          <w:szCs w:val="24"/>
        </w:rPr>
      </w:pPr>
      <w:r w:rsidRPr="008E320B">
        <w:rPr>
          <w:sz w:val="24"/>
          <w:szCs w:val="24"/>
        </w:rPr>
        <w:t xml:space="preserve">Adres poczty elektronicznej: </w:t>
      </w:r>
      <w:r w:rsidRPr="008E320B">
        <w:rPr>
          <w:sz w:val="24"/>
          <w:szCs w:val="24"/>
        </w:rPr>
        <w:tab/>
      </w:r>
      <w:hyperlink r:id="rId9">
        <w:r w:rsidRPr="008E320B">
          <w:rPr>
            <w:rStyle w:val="czeinternetowe"/>
            <w:color w:val="auto"/>
            <w:sz w:val="24"/>
            <w:szCs w:val="24"/>
            <w:highlight w:val="white"/>
            <w:u w:val="none"/>
          </w:rPr>
          <w:t>ug@grodziczno.pl</w:t>
        </w:r>
      </w:hyperlink>
      <w:r w:rsidRPr="008E320B">
        <w:rPr>
          <w:sz w:val="24"/>
          <w:szCs w:val="24"/>
        </w:rPr>
        <w:t xml:space="preserve">; </w:t>
      </w:r>
    </w:p>
    <w:p w:rsidR="00053F01" w:rsidRPr="008E320B" w:rsidRDefault="00E70FD8" w:rsidP="008E320B">
      <w:pPr>
        <w:pStyle w:val="Bezodstpw"/>
        <w:spacing w:line="240" w:lineRule="auto"/>
        <w:rPr>
          <w:i/>
          <w:sz w:val="24"/>
          <w:szCs w:val="24"/>
        </w:rPr>
      </w:pPr>
      <w:r w:rsidRPr="008E320B">
        <w:rPr>
          <w:i/>
          <w:sz w:val="24"/>
          <w:szCs w:val="24"/>
        </w:rPr>
        <w:t xml:space="preserve">Jednostka prowadząca postępowanie  [dane do korespondencji] : </w:t>
      </w:r>
    </w:p>
    <w:p w:rsidR="00053F01" w:rsidRPr="008E320B" w:rsidRDefault="00E70FD8" w:rsidP="008E320B">
      <w:pPr>
        <w:pStyle w:val="Bezodstpw"/>
        <w:spacing w:line="240" w:lineRule="auto"/>
        <w:rPr>
          <w:sz w:val="24"/>
          <w:szCs w:val="24"/>
        </w:rPr>
      </w:pPr>
      <w:r w:rsidRPr="008E320B">
        <w:rPr>
          <w:sz w:val="24"/>
          <w:szCs w:val="24"/>
        </w:rPr>
        <w:t>Urząd Gminy</w:t>
      </w:r>
      <w:r w:rsidR="0057047D" w:rsidRPr="008E320B">
        <w:rPr>
          <w:sz w:val="24"/>
          <w:szCs w:val="24"/>
        </w:rPr>
        <w:t xml:space="preserve">; </w:t>
      </w:r>
      <w:r w:rsidRPr="008E320B">
        <w:rPr>
          <w:sz w:val="24"/>
          <w:szCs w:val="24"/>
          <w:highlight w:val="white"/>
        </w:rPr>
        <w:t>Grodziczno 17a</w:t>
      </w:r>
      <w:r w:rsidR="0057047D" w:rsidRPr="008E320B">
        <w:rPr>
          <w:sz w:val="24"/>
          <w:szCs w:val="24"/>
        </w:rPr>
        <w:t xml:space="preserve">; </w:t>
      </w:r>
      <w:r w:rsidRPr="008E320B">
        <w:rPr>
          <w:sz w:val="24"/>
          <w:szCs w:val="24"/>
          <w:highlight w:val="white"/>
        </w:rPr>
        <w:t>13-324</w:t>
      </w:r>
      <w:r w:rsidRPr="008E320B">
        <w:rPr>
          <w:sz w:val="24"/>
          <w:szCs w:val="24"/>
        </w:rPr>
        <w:t xml:space="preserve"> </w:t>
      </w:r>
      <w:r w:rsidRPr="008E320B">
        <w:rPr>
          <w:sz w:val="24"/>
          <w:szCs w:val="24"/>
          <w:highlight w:val="white"/>
        </w:rPr>
        <w:t>Grodziczno</w:t>
      </w:r>
    </w:p>
    <w:p w:rsidR="00053F01" w:rsidRPr="008E320B" w:rsidRDefault="00E70FD8" w:rsidP="008E320B">
      <w:pPr>
        <w:pStyle w:val="Bezodstpw"/>
        <w:spacing w:line="240" w:lineRule="auto"/>
        <w:rPr>
          <w:sz w:val="24"/>
          <w:szCs w:val="24"/>
        </w:rPr>
      </w:pPr>
      <w:r w:rsidRPr="008E320B">
        <w:rPr>
          <w:sz w:val="24"/>
          <w:szCs w:val="24"/>
        </w:rPr>
        <w:t xml:space="preserve">Telefon: </w:t>
      </w:r>
      <w:r w:rsidRPr="008E320B">
        <w:rPr>
          <w:sz w:val="24"/>
          <w:szCs w:val="24"/>
          <w:highlight w:val="white"/>
        </w:rPr>
        <w:t>056 4729710</w:t>
      </w:r>
      <w:r w:rsidR="0057047D" w:rsidRPr="008E320B">
        <w:rPr>
          <w:sz w:val="24"/>
          <w:szCs w:val="24"/>
        </w:rPr>
        <w:t xml:space="preserve">; </w:t>
      </w:r>
      <w:r w:rsidRPr="008E320B">
        <w:rPr>
          <w:sz w:val="24"/>
          <w:szCs w:val="24"/>
        </w:rPr>
        <w:t xml:space="preserve">Faks: </w:t>
      </w:r>
      <w:r w:rsidRPr="008E320B">
        <w:rPr>
          <w:sz w:val="24"/>
          <w:szCs w:val="24"/>
          <w:highlight w:val="white"/>
        </w:rPr>
        <w:t>056 4729725</w:t>
      </w:r>
    </w:p>
    <w:p w:rsidR="00053F01" w:rsidRPr="008E320B" w:rsidRDefault="00E70FD8" w:rsidP="008E320B">
      <w:pPr>
        <w:pStyle w:val="Bezodstpw"/>
        <w:spacing w:line="240" w:lineRule="auto"/>
        <w:rPr>
          <w:sz w:val="24"/>
          <w:szCs w:val="24"/>
        </w:rPr>
      </w:pPr>
      <w:r w:rsidRPr="008E320B">
        <w:rPr>
          <w:sz w:val="24"/>
          <w:szCs w:val="24"/>
        </w:rPr>
        <w:t xml:space="preserve">Adres strony internetowej: </w:t>
      </w:r>
      <w:r w:rsidRPr="008E320B">
        <w:rPr>
          <w:sz w:val="24"/>
          <w:szCs w:val="24"/>
        </w:rPr>
        <w:tab/>
      </w:r>
      <w:r w:rsidRPr="008E320B">
        <w:rPr>
          <w:sz w:val="24"/>
          <w:szCs w:val="24"/>
          <w:highlight w:val="white"/>
        </w:rPr>
        <w:t>www.grodziczno.pl</w:t>
      </w:r>
    </w:p>
    <w:p w:rsidR="00053F01" w:rsidRPr="008E320B" w:rsidRDefault="00E70FD8" w:rsidP="008E320B">
      <w:pPr>
        <w:pStyle w:val="Bezodstpw"/>
        <w:spacing w:line="240" w:lineRule="auto"/>
        <w:rPr>
          <w:sz w:val="24"/>
          <w:szCs w:val="24"/>
        </w:rPr>
      </w:pPr>
      <w:r w:rsidRPr="008E320B">
        <w:rPr>
          <w:sz w:val="24"/>
          <w:szCs w:val="24"/>
        </w:rPr>
        <w:t xml:space="preserve">Adres poczty elektronicznej: </w:t>
      </w:r>
      <w:r w:rsidRPr="008E320B">
        <w:rPr>
          <w:sz w:val="24"/>
          <w:szCs w:val="24"/>
        </w:rPr>
        <w:tab/>
      </w:r>
      <w:hyperlink r:id="rId10">
        <w:r w:rsidRPr="008E320B">
          <w:rPr>
            <w:rStyle w:val="czeinternetowe"/>
            <w:color w:val="auto"/>
            <w:sz w:val="24"/>
            <w:szCs w:val="24"/>
            <w:highlight w:val="white"/>
            <w:u w:val="none"/>
          </w:rPr>
          <w:t>ug@grodziczno.pl</w:t>
        </w:r>
      </w:hyperlink>
      <w:r w:rsidRPr="008E320B">
        <w:rPr>
          <w:sz w:val="24"/>
          <w:szCs w:val="24"/>
        </w:rPr>
        <w:t xml:space="preserve">; </w:t>
      </w:r>
      <w:hyperlink r:id="rId11" w:history="1">
        <w:r w:rsidR="0046534B" w:rsidRPr="008E320B">
          <w:rPr>
            <w:rStyle w:val="Hipercze"/>
            <w:sz w:val="24"/>
            <w:szCs w:val="24"/>
          </w:rPr>
          <w:t>leszek@grodziczno.pl</w:t>
        </w:r>
      </w:hyperlink>
      <w:r w:rsidRPr="008E320B">
        <w:rPr>
          <w:sz w:val="24"/>
          <w:szCs w:val="24"/>
        </w:rPr>
        <w:t xml:space="preserve"> </w:t>
      </w:r>
    </w:p>
    <w:p w:rsidR="00053F01" w:rsidRPr="008E320B" w:rsidRDefault="00E70FD8" w:rsidP="008E320B">
      <w:pPr>
        <w:pStyle w:val="Bezodstpw"/>
        <w:spacing w:line="240" w:lineRule="auto"/>
        <w:rPr>
          <w:sz w:val="24"/>
          <w:szCs w:val="24"/>
        </w:rPr>
      </w:pPr>
      <w:r w:rsidRPr="008E320B">
        <w:rPr>
          <w:sz w:val="24"/>
          <w:szCs w:val="24"/>
        </w:rPr>
        <w:t>Godziny urzędowania:</w:t>
      </w:r>
      <w:r w:rsidRPr="008E320B">
        <w:rPr>
          <w:sz w:val="24"/>
          <w:szCs w:val="24"/>
        </w:rPr>
        <w:tab/>
        <w:t>od poniedziałku do piątku  w godzinach od 7,15 do 15,15</w:t>
      </w:r>
    </w:p>
    <w:p w:rsidR="00053F01" w:rsidRPr="008E320B" w:rsidRDefault="00053F01" w:rsidP="008E320B">
      <w:pPr>
        <w:pStyle w:val="ZZZBodyText"/>
        <w:spacing w:after="120" w:line="240" w:lineRule="auto"/>
        <w:rPr>
          <w:sz w:val="24"/>
          <w:szCs w:val="24"/>
        </w:rPr>
      </w:pPr>
    </w:p>
    <w:tbl>
      <w:tblPr>
        <w:tblW w:w="9072" w:type="dxa"/>
        <w:tblInd w:w="40" w:type="dxa"/>
        <w:tblBorders>
          <w:top w:val="single" w:sz="4" w:space="0" w:color="00000A"/>
          <w:left w:val="single" w:sz="4" w:space="0" w:color="00000A"/>
          <w:bottom w:val="single" w:sz="4" w:space="0" w:color="00000A"/>
          <w:right w:val="single" w:sz="2" w:space="0" w:color="00000A"/>
          <w:insideH w:val="single" w:sz="4" w:space="0" w:color="00000A"/>
          <w:insideV w:val="single" w:sz="2" w:space="0" w:color="00000A"/>
        </w:tblBorders>
        <w:tblCellMar>
          <w:left w:w="40" w:type="dxa"/>
          <w:right w:w="40" w:type="dxa"/>
        </w:tblCellMar>
        <w:tblLook w:val="0000" w:firstRow="0" w:lastRow="0" w:firstColumn="0" w:lastColumn="0" w:noHBand="0" w:noVBand="0"/>
      </w:tblPr>
      <w:tblGrid>
        <w:gridCol w:w="9072"/>
      </w:tblGrid>
      <w:tr w:rsidR="00053F01" w:rsidRPr="008E320B">
        <w:tc>
          <w:tcPr>
            <w:tcW w:w="9072" w:type="dxa"/>
            <w:tcBorders>
              <w:top w:val="single" w:sz="4" w:space="0" w:color="00000A"/>
              <w:left w:val="single" w:sz="4" w:space="0" w:color="00000A"/>
              <w:bottom w:val="single" w:sz="4" w:space="0" w:color="00000A"/>
              <w:right w:val="single" w:sz="2" w:space="0" w:color="00000A"/>
            </w:tcBorders>
            <w:shd w:val="clear" w:color="auto" w:fill="auto"/>
            <w:tcMar>
              <w:left w:w="40" w:type="dxa"/>
            </w:tcMar>
          </w:tcPr>
          <w:p w:rsidR="00053F01" w:rsidRPr="008E320B" w:rsidRDefault="00E70FD8" w:rsidP="008E320B">
            <w:pPr>
              <w:pStyle w:val="ZZZBodyText"/>
              <w:spacing w:after="120"/>
              <w:rPr>
                <w:sz w:val="24"/>
                <w:szCs w:val="24"/>
              </w:rPr>
            </w:pPr>
            <w:r w:rsidRPr="008E320B">
              <w:rPr>
                <w:b/>
                <w:sz w:val="24"/>
                <w:szCs w:val="24"/>
              </w:rPr>
              <w:t>I.2. Osoby do kontaktu po stronie zamawiającego:</w:t>
            </w:r>
          </w:p>
        </w:tc>
      </w:tr>
    </w:tbl>
    <w:p w:rsidR="00053F01" w:rsidRPr="008E320B" w:rsidRDefault="00053F01" w:rsidP="008E320B">
      <w:pPr>
        <w:autoSpaceDE w:val="0"/>
        <w:spacing w:line="240" w:lineRule="auto"/>
        <w:jc w:val="both"/>
        <w:rPr>
          <w:rFonts w:ascii="Times New Roman" w:hAnsi="Times New Roman"/>
          <w:color w:val="000000"/>
          <w:sz w:val="24"/>
          <w:szCs w:val="24"/>
        </w:rPr>
      </w:pPr>
    </w:p>
    <w:p w:rsidR="00053F01" w:rsidRPr="008E320B" w:rsidRDefault="00E70FD8" w:rsidP="008E320B">
      <w:pPr>
        <w:autoSpaceDE w:val="0"/>
        <w:spacing w:line="240" w:lineRule="auto"/>
        <w:jc w:val="both"/>
        <w:rPr>
          <w:rFonts w:ascii="Times New Roman" w:hAnsi="Times New Roman"/>
          <w:sz w:val="24"/>
          <w:szCs w:val="24"/>
        </w:rPr>
      </w:pPr>
      <w:r w:rsidRPr="008E320B">
        <w:rPr>
          <w:rFonts w:ascii="Times New Roman" w:hAnsi="Times New Roman"/>
          <w:color w:val="000000"/>
          <w:sz w:val="24"/>
          <w:szCs w:val="24"/>
        </w:rPr>
        <w:t>Osobą ze strony Zamawiającego upoważnioną do kontaktowania się z wykonawcami w sprawie przedmiotu zamówienia jest:</w:t>
      </w:r>
    </w:p>
    <w:p w:rsidR="00053F01" w:rsidRPr="008E320B" w:rsidRDefault="00E70FD8" w:rsidP="008E320B">
      <w:pPr>
        <w:autoSpaceDE w:val="0"/>
        <w:spacing w:line="240" w:lineRule="auto"/>
        <w:jc w:val="both"/>
        <w:rPr>
          <w:rFonts w:ascii="Times New Roman" w:hAnsi="Times New Roman"/>
          <w:sz w:val="24"/>
          <w:szCs w:val="24"/>
        </w:rPr>
      </w:pPr>
      <w:r w:rsidRPr="008E320B">
        <w:rPr>
          <w:rFonts w:ascii="Times New Roman" w:hAnsi="Times New Roman"/>
          <w:color w:val="000000"/>
          <w:sz w:val="24"/>
          <w:szCs w:val="24"/>
          <w:highlight w:val="white"/>
        </w:rPr>
        <w:t xml:space="preserve">Inspektor </w:t>
      </w:r>
      <w:r w:rsidR="00A02232" w:rsidRPr="008E320B">
        <w:rPr>
          <w:rFonts w:ascii="Times New Roman" w:hAnsi="Times New Roman"/>
          <w:color w:val="000000"/>
          <w:sz w:val="24"/>
          <w:szCs w:val="24"/>
        </w:rPr>
        <w:t>Leszek Klejna</w:t>
      </w:r>
      <w:r w:rsidRPr="008E320B">
        <w:rPr>
          <w:rFonts w:ascii="Times New Roman" w:hAnsi="Times New Roman"/>
          <w:color w:val="000000"/>
          <w:sz w:val="24"/>
          <w:szCs w:val="24"/>
        </w:rPr>
        <w:t xml:space="preserve"> </w:t>
      </w:r>
      <w:r w:rsidRPr="008E320B">
        <w:rPr>
          <w:rFonts w:ascii="Times New Roman" w:hAnsi="Times New Roman"/>
          <w:color w:val="000000"/>
          <w:sz w:val="24"/>
          <w:szCs w:val="24"/>
        </w:rPr>
        <w:tab/>
      </w:r>
    </w:p>
    <w:p w:rsidR="00053F01" w:rsidRPr="008E320B" w:rsidRDefault="00E70FD8" w:rsidP="008E320B">
      <w:pPr>
        <w:autoSpaceDE w:val="0"/>
        <w:spacing w:line="240" w:lineRule="auto"/>
        <w:jc w:val="both"/>
        <w:rPr>
          <w:rFonts w:ascii="Times New Roman" w:hAnsi="Times New Roman"/>
          <w:sz w:val="24"/>
          <w:szCs w:val="24"/>
        </w:rPr>
      </w:pPr>
      <w:r w:rsidRPr="008E320B">
        <w:rPr>
          <w:rFonts w:ascii="Times New Roman" w:hAnsi="Times New Roman"/>
          <w:color w:val="000000"/>
          <w:sz w:val="24"/>
          <w:szCs w:val="24"/>
        </w:rPr>
        <w:t xml:space="preserve">tel. </w:t>
      </w:r>
      <w:r w:rsidRPr="008E320B">
        <w:rPr>
          <w:rFonts w:ascii="Times New Roman" w:hAnsi="Times New Roman"/>
          <w:color w:val="000000"/>
          <w:sz w:val="24"/>
          <w:szCs w:val="24"/>
          <w:highlight w:val="white"/>
        </w:rPr>
        <w:t>056 47297</w:t>
      </w:r>
      <w:r w:rsidR="00A02232" w:rsidRPr="008E320B">
        <w:rPr>
          <w:rFonts w:ascii="Times New Roman" w:hAnsi="Times New Roman"/>
          <w:color w:val="000000"/>
          <w:sz w:val="24"/>
          <w:szCs w:val="24"/>
          <w:highlight w:val="white"/>
        </w:rPr>
        <w:t>19</w:t>
      </w:r>
      <w:r w:rsidRPr="008E320B">
        <w:rPr>
          <w:rFonts w:ascii="Times New Roman" w:hAnsi="Times New Roman"/>
          <w:color w:val="000000"/>
          <w:sz w:val="24"/>
          <w:szCs w:val="24"/>
        </w:rPr>
        <w:t xml:space="preserve">; fax. </w:t>
      </w:r>
      <w:r w:rsidRPr="008E320B">
        <w:rPr>
          <w:rFonts w:ascii="Times New Roman" w:hAnsi="Times New Roman"/>
          <w:color w:val="000000"/>
          <w:sz w:val="24"/>
          <w:szCs w:val="24"/>
          <w:highlight w:val="white"/>
        </w:rPr>
        <w:t>056 4729725</w:t>
      </w:r>
      <w:r w:rsidRPr="008E320B">
        <w:rPr>
          <w:rFonts w:ascii="Times New Roman" w:hAnsi="Times New Roman"/>
          <w:color w:val="000000"/>
          <w:sz w:val="24"/>
          <w:szCs w:val="24"/>
        </w:rPr>
        <w:t xml:space="preserve">  w terminach </w:t>
      </w:r>
      <w:r w:rsidRPr="008E320B">
        <w:rPr>
          <w:rFonts w:ascii="Times New Roman" w:hAnsi="Times New Roman"/>
          <w:color w:val="000000"/>
          <w:sz w:val="24"/>
          <w:szCs w:val="24"/>
          <w:highlight w:val="white"/>
        </w:rPr>
        <w:t>godz. pomiędzy 7.15 a 15.15</w:t>
      </w:r>
    </w:p>
    <w:tbl>
      <w:tblPr>
        <w:tblW w:w="9072" w:type="dxa"/>
        <w:tblInd w:w="40" w:type="dxa"/>
        <w:tblBorders>
          <w:top w:val="single" w:sz="4" w:space="0" w:color="00000A"/>
          <w:left w:val="single" w:sz="4" w:space="0" w:color="00000A"/>
          <w:bottom w:val="single" w:sz="4" w:space="0" w:color="00000A"/>
          <w:right w:val="single" w:sz="2" w:space="0" w:color="00000A"/>
          <w:insideH w:val="single" w:sz="4" w:space="0" w:color="00000A"/>
          <w:insideV w:val="single" w:sz="2" w:space="0" w:color="00000A"/>
        </w:tblBorders>
        <w:tblCellMar>
          <w:left w:w="40" w:type="dxa"/>
          <w:right w:w="40" w:type="dxa"/>
        </w:tblCellMar>
        <w:tblLook w:val="0000" w:firstRow="0" w:lastRow="0" w:firstColumn="0" w:lastColumn="0" w:noHBand="0" w:noVBand="0"/>
      </w:tblPr>
      <w:tblGrid>
        <w:gridCol w:w="9072"/>
      </w:tblGrid>
      <w:tr w:rsidR="00053F01" w:rsidRPr="008E320B">
        <w:tc>
          <w:tcPr>
            <w:tcW w:w="9072" w:type="dxa"/>
            <w:tcBorders>
              <w:top w:val="single" w:sz="4" w:space="0" w:color="00000A"/>
              <w:left w:val="single" w:sz="4" w:space="0" w:color="00000A"/>
              <w:bottom w:val="single" w:sz="4" w:space="0" w:color="00000A"/>
              <w:right w:val="single" w:sz="2" w:space="0" w:color="00000A"/>
            </w:tcBorders>
            <w:shd w:val="clear" w:color="auto" w:fill="auto"/>
            <w:tcMar>
              <w:left w:w="40" w:type="dxa"/>
            </w:tcMar>
          </w:tcPr>
          <w:p w:rsidR="00053F01" w:rsidRPr="008E320B" w:rsidRDefault="00E70FD8" w:rsidP="008E320B">
            <w:pPr>
              <w:pStyle w:val="ZZZBodyText"/>
              <w:spacing w:after="120"/>
              <w:rPr>
                <w:sz w:val="24"/>
                <w:szCs w:val="24"/>
              </w:rPr>
            </w:pPr>
            <w:r w:rsidRPr="008E320B">
              <w:rPr>
                <w:b/>
                <w:sz w:val="24"/>
                <w:szCs w:val="24"/>
              </w:rPr>
              <w:t>I.3. Tryb udzielania zamówienia:</w:t>
            </w:r>
          </w:p>
        </w:tc>
      </w:tr>
    </w:tbl>
    <w:p w:rsidR="0088266A" w:rsidRPr="008E320B" w:rsidRDefault="0088266A" w:rsidP="008E320B">
      <w:pPr>
        <w:autoSpaceDN w:val="0"/>
        <w:spacing w:line="276" w:lineRule="auto"/>
        <w:jc w:val="both"/>
        <w:rPr>
          <w:rFonts w:ascii="Times New Roman" w:eastAsia="Calibri" w:hAnsi="Times New Roman"/>
          <w:sz w:val="24"/>
          <w:szCs w:val="24"/>
          <w:lang w:eastAsia="en-US"/>
        </w:rPr>
      </w:pPr>
      <w:r w:rsidRPr="008E320B">
        <w:rPr>
          <w:rFonts w:ascii="Times New Roman" w:eastAsia="Calibri" w:hAnsi="Times New Roman"/>
          <w:sz w:val="24"/>
          <w:szCs w:val="24"/>
          <w:lang w:eastAsia="en-US"/>
        </w:rPr>
        <w:lastRenderedPageBreak/>
        <w:t xml:space="preserve">Zamówienie realizowane </w:t>
      </w:r>
      <w:r w:rsidRPr="008E320B">
        <w:rPr>
          <w:rFonts w:ascii="Times New Roman" w:hAnsi="Times New Roman"/>
          <w:color w:val="000000"/>
          <w:sz w:val="24"/>
          <w:szCs w:val="24"/>
        </w:rPr>
        <w:t xml:space="preserve">zgodnie z Regulaminem </w:t>
      </w:r>
      <w:r w:rsidRPr="008E320B">
        <w:rPr>
          <w:rFonts w:ascii="Times New Roman" w:eastAsia="Calibri" w:hAnsi="Times New Roman"/>
          <w:bCs/>
          <w:color w:val="000000"/>
          <w:sz w:val="24"/>
          <w:szCs w:val="24"/>
          <w:lang w:eastAsia="en-US"/>
        </w:rPr>
        <w:t>udzielania</w:t>
      </w:r>
      <w:r w:rsidRPr="008E320B">
        <w:rPr>
          <w:rFonts w:ascii="Times New Roman" w:eastAsia="Calibri" w:hAnsi="Times New Roman"/>
          <w:bCs/>
          <w:sz w:val="24"/>
          <w:szCs w:val="24"/>
          <w:lang w:eastAsia="en-US"/>
        </w:rPr>
        <w:t xml:space="preserve"> zamówień publicznych do 130 000,00 zł netto (</w:t>
      </w:r>
      <w:r w:rsidRPr="008E320B">
        <w:rPr>
          <w:rFonts w:ascii="Times New Roman" w:eastAsia="Calibri" w:hAnsi="Times New Roman"/>
          <w:sz w:val="24"/>
          <w:szCs w:val="24"/>
          <w:lang w:eastAsia="en-US"/>
        </w:rPr>
        <w:t xml:space="preserve">zarządzenie nr 173/2020 Wójta Gminy Grodziczno z dnia 31.12.2020 roku w sprawie wprowadzenia regulaminu udzielania zamówień publicznych do 130 000 zł netto, zarządzenie nr 6/2021 Wójta Gminy Grodziczno z dnia 25.01.2021 roku w sprawie </w:t>
      </w:r>
      <w:r w:rsidRPr="008E320B">
        <w:rPr>
          <w:rFonts w:ascii="Times New Roman" w:eastAsia="Calibri" w:hAnsi="Times New Roman"/>
          <w:bCs/>
          <w:sz w:val="24"/>
          <w:szCs w:val="24"/>
          <w:lang w:eastAsia="en-US"/>
        </w:rPr>
        <w:t>wprowadzenia zmian do regulaminu udzielania zamówień publicznych do 130 000,00 zł netto,</w:t>
      </w:r>
      <w:r w:rsidRPr="008E320B">
        <w:rPr>
          <w:rFonts w:ascii="Times New Roman" w:eastAsia="Calibri" w:hAnsi="Times New Roman"/>
          <w:sz w:val="24"/>
          <w:szCs w:val="24"/>
          <w:lang w:eastAsia="en-US"/>
        </w:rPr>
        <w:t xml:space="preserve"> zarządzenie nr 36/2021 Wójta Gminy Grodziczno z dnia 09.03.2021 roku w sprawie </w:t>
      </w:r>
      <w:r w:rsidRPr="008E320B">
        <w:rPr>
          <w:rFonts w:ascii="Times New Roman" w:eastAsia="Calibri" w:hAnsi="Times New Roman"/>
          <w:bCs/>
          <w:sz w:val="24"/>
          <w:szCs w:val="24"/>
          <w:lang w:eastAsia="en-US"/>
        </w:rPr>
        <w:t>wprowadzenia zmian do regulaminu udzielania zamówień publicznych do 130 000,00 zł netto).</w:t>
      </w:r>
    </w:p>
    <w:p w:rsidR="0057047D" w:rsidRPr="008E320B" w:rsidRDefault="0057047D" w:rsidP="008E320B">
      <w:pPr>
        <w:pStyle w:val="ZZZBodyText"/>
        <w:spacing w:after="120"/>
        <w:rPr>
          <w:sz w:val="24"/>
          <w:szCs w:val="24"/>
        </w:rPr>
      </w:pPr>
    </w:p>
    <w:tbl>
      <w:tblPr>
        <w:tblW w:w="8886" w:type="dxa"/>
        <w:tblInd w:w="40" w:type="dxa"/>
        <w:tblBorders>
          <w:top w:val="single" w:sz="4" w:space="0" w:color="00000A"/>
          <w:left w:val="single" w:sz="4" w:space="0" w:color="00000A"/>
          <w:bottom w:val="single" w:sz="4" w:space="0" w:color="00000A"/>
          <w:right w:val="single" w:sz="2" w:space="0" w:color="00000A"/>
          <w:insideH w:val="single" w:sz="4" w:space="0" w:color="00000A"/>
          <w:insideV w:val="single" w:sz="2" w:space="0" w:color="00000A"/>
        </w:tblBorders>
        <w:tblCellMar>
          <w:left w:w="40" w:type="dxa"/>
          <w:right w:w="40" w:type="dxa"/>
        </w:tblCellMar>
        <w:tblLook w:val="0000" w:firstRow="0" w:lastRow="0" w:firstColumn="0" w:lastColumn="0" w:noHBand="0" w:noVBand="0"/>
      </w:tblPr>
      <w:tblGrid>
        <w:gridCol w:w="8886"/>
      </w:tblGrid>
      <w:tr w:rsidR="00053F01" w:rsidRPr="008E320B" w:rsidTr="00604585">
        <w:tc>
          <w:tcPr>
            <w:tcW w:w="8886" w:type="dxa"/>
            <w:tcBorders>
              <w:top w:val="single" w:sz="4" w:space="0" w:color="00000A"/>
              <w:left w:val="single" w:sz="4" w:space="0" w:color="00000A"/>
              <w:bottom w:val="single" w:sz="4" w:space="0" w:color="00000A"/>
              <w:right w:val="single" w:sz="2" w:space="0" w:color="00000A"/>
            </w:tcBorders>
            <w:shd w:val="clear" w:color="auto" w:fill="auto"/>
            <w:tcMar>
              <w:left w:w="40" w:type="dxa"/>
            </w:tcMar>
          </w:tcPr>
          <w:p w:rsidR="00053F01" w:rsidRPr="008E320B" w:rsidRDefault="00E70FD8" w:rsidP="008E320B">
            <w:pPr>
              <w:pStyle w:val="ZZZBodyText"/>
              <w:spacing w:after="120"/>
              <w:rPr>
                <w:sz w:val="24"/>
                <w:szCs w:val="24"/>
              </w:rPr>
            </w:pPr>
            <w:r w:rsidRPr="008E320B">
              <w:rPr>
                <w:b/>
                <w:sz w:val="24"/>
                <w:szCs w:val="24"/>
              </w:rPr>
              <w:t>I.</w:t>
            </w:r>
            <w:r w:rsidR="000D386B" w:rsidRPr="008E320B">
              <w:rPr>
                <w:b/>
                <w:sz w:val="24"/>
                <w:szCs w:val="24"/>
              </w:rPr>
              <w:t>4</w:t>
            </w:r>
            <w:r w:rsidRPr="008E320B">
              <w:rPr>
                <w:b/>
                <w:sz w:val="24"/>
                <w:szCs w:val="24"/>
              </w:rPr>
              <w:t>. Zasady komunikowania się z zamawiającym</w:t>
            </w:r>
          </w:p>
        </w:tc>
      </w:tr>
    </w:tbl>
    <w:p w:rsidR="00053F01" w:rsidRPr="008E320B" w:rsidRDefault="00053F01" w:rsidP="008E320B">
      <w:pPr>
        <w:widowControl w:val="0"/>
        <w:spacing w:after="0" w:line="240" w:lineRule="auto"/>
        <w:jc w:val="both"/>
        <w:rPr>
          <w:rFonts w:ascii="Times New Roman" w:hAnsi="Times New Roman"/>
          <w:sz w:val="24"/>
          <w:szCs w:val="24"/>
        </w:rPr>
      </w:pPr>
    </w:p>
    <w:tbl>
      <w:tblPr>
        <w:tblW w:w="9077" w:type="dxa"/>
        <w:tblInd w:w="40" w:type="dxa"/>
        <w:tblCellMar>
          <w:left w:w="40" w:type="dxa"/>
          <w:right w:w="40" w:type="dxa"/>
        </w:tblCellMar>
        <w:tblLook w:val="0000" w:firstRow="0" w:lastRow="0" w:firstColumn="0" w:lastColumn="0" w:noHBand="0" w:noVBand="0"/>
      </w:tblPr>
      <w:tblGrid>
        <w:gridCol w:w="105"/>
        <w:gridCol w:w="8688"/>
        <w:gridCol w:w="26"/>
        <w:gridCol w:w="258"/>
      </w:tblGrid>
      <w:tr w:rsidR="00053F01" w:rsidRPr="008E320B" w:rsidTr="00604585">
        <w:trPr>
          <w:gridAfter w:val="1"/>
          <w:wAfter w:w="258" w:type="dxa"/>
        </w:trPr>
        <w:tc>
          <w:tcPr>
            <w:tcW w:w="105" w:type="dxa"/>
            <w:shd w:val="clear" w:color="auto" w:fill="auto"/>
          </w:tcPr>
          <w:p w:rsidR="00053F01" w:rsidRPr="008E320B" w:rsidRDefault="00053F01" w:rsidP="008E320B">
            <w:pPr>
              <w:pStyle w:val="ZZZBodyText"/>
              <w:spacing w:before="0"/>
              <w:rPr>
                <w:sz w:val="24"/>
                <w:szCs w:val="24"/>
              </w:rPr>
            </w:pPr>
          </w:p>
        </w:tc>
        <w:tc>
          <w:tcPr>
            <w:tcW w:w="8714" w:type="dxa"/>
            <w:gridSpan w:val="2"/>
            <w:shd w:val="clear" w:color="auto" w:fill="auto"/>
          </w:tcPr>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b/>
                <w:bCs/>
                <w:sz w:val="24"/>
                <w:szCs w:val="24"/>
                <w:lang w:eastAsia="en-US"/>
              </w:rPr>
            </w:pPr>
            <w:r w:rsidRPr="00604585">
              <w:rPr>
                <w:rFonts w:ascii="Times New Roman" w:eastAsia="Calibri" w:hAnsi="Times New Roman"/>
                <w:b/>
                <w:bCs/>
                <w:sz w:val="24"/>
                <w:szCs w:val="24"/>
                <w:lang w:eastAsia="en-US"/>
              </w:rPr>
              <w:t>Informacje o sposobie porozumiewania się zamawiającego z Wykonawcami oraz przekazywania oświadczeń lub dokumentów</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604585">
              <w:rPr>
                <w:rFonts w:ascii="Times New Roman" w:eastAsia="Calibri" w:hAnsi="Times New Roman"/>
                <w:sz w:val="24"/>
                <w:szCs w:val="24"/>
                <w:lang w:eastAsia="en-US"/>
              </w:rPr>
              <w:t>1.    Osobą uprawnioną do kontaktu z Wykonawcami jest: Pan Leszek Klejna – inspektor ds. dróg w Urzędzie Gminy Grodziczno.</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604585">
              <w:rPr>
                <w:rFonts w:ascii="Times New Roman" w:eastAsia="Calibri" w:hAnsi="Times New Roman"/>
                <w:sz w:val="24"/>
                <w:szCs w:val="24"/>
                <w:lang w:eastAsia="en-US"/>
              </w:rPr>
              <w:t xml:space="preserve">2.    Postępowanie prowadzone jest w języku polskim w formie elektronicznej za pośrednictwem </w:t>
            </w:r>
            <w:hyperlink r:id="rId12" w:history="1">
              <w:r w:rsidRPr="00604585">
                <w:rPr>
                  <w:rFonts w:ascii="Times New Roman" w:eastAsia="Calibri" w:hAnsi="Times New Roman"/>
                  <w:color w:val="0000FF"/>
                  <w:sz w:val="24"/>
                  <w:szCs w:val="24"/>
                  <w:u w:val="single"/>
                  <w:lang w:eastAsia="en-US"/>
                </w:rPr>
                <w:t>platformazakupowa.pl</w:t>
              </w:r>
            </w:hyperlink>
            <w:r w:rsidRPr="00604585">
              <w:rPr>
                <w:rFonts w:ascii="Times New Roman" w:eastAsia="Calibri" w:hAnsi="Times New Roman"/>
                <w:sz w:val="24"/>
                <w:szCs w:val="24"/>
                <w:lang w:eastAsia="en-US"/>
              </w:rPr>
              <w:t xml:space="preserve"> pod adresem: </w:t>
            </w:r>
            <w:hyperlink r:id="rId13" w:history="1">
              <w:r w:rsidRPr="00604585">
                <w:rPr>
                  <w:rFonts w:ascii="Times New Roman" w:eastAsia="Calibri" w:hAnsi="Times New Roman"/>
                  <w:color w:val="0000FF"/>
                  <w:sz w:val="24"/>
                  <w:szCs w:val="24"/>
                  <w:u w:val="single"/>
                  <w:lang w:eastAsia="en-US"/>
                </w:rPr>
                <w:t>Profil Nabywcy - Gmina Grodziczno (platformazakupowa.pl)</w:t>
              </w:r>
            </w:hyperlink>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604585">
              <w:rPr>
                <w:rFonts w:ascii="Times New Roman" w:eastAsia="Calibri" w:hAnsi="Times New Roman"/>
                <w:sz w:val="24"/>
                <w:szCs w:val="24"/>
                <w:lang w:eastAsia="en-US"/>
              </w:rPr>
              <w:t xml:space="preserve">3.    W celu skrócenia czasu udzielenia odpowiedzi na pytania preferuje się, aby komunikacja między zamawiającym a Wykonawcami, w tym wszelkie oświadczenia, wnioski, zawiadomienia oraz informacje, przekazywane były za pośrednictwem </w:t>
            </w:r>
            <w:hyperlink r:id="rId14" w:history="1">
              <w:r w:rsidRPr="00604585">
                <w:rPr>
                  <w:rFonts w:ascii="Times New Roman" w:eastAsia="Calibri" w:hAnsi="Times New Roman"/>
                  <w:color w:val="0000FF"/>
                  <w:sz w:val="24"/>
                  <w:szCs w:val="24"/>
                  <w:u w:val="single"/>
                  <w:lang w:eastAsia="en-US"/>
                </w:rPr>
                <w:t>platformazakupowa.pl</w:t>
              </w:r>
            </w:hyperlink>
            <w:r w:rsidRPr="00604585">
              <w:rPr>
                <w:rFonts w:ascii="Times New Roman" w:eastAsia="Calibri" w:hAnsi="Times New Roman"/>
                <w:sz w:val="24"/>
                <w:szCs w:val="24"/>
                <w:lang w:eastAsia="en-US"/>
              </w:rPr>
              <w:t xml:space="preserve"> i formularza „Wyślij wiadomość do zamawiającego”. </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604585">
              <w:rPr>
                <w:rFonts w:ascii="Times New Roman" w:eastAsia="Calibri" w:hAnsi="Times New Roman"/>
                <w:sz w:val="24"/>
                <w:szCs w:val="24"/>
                <w:lang w:eastAsia="en-US"/>
              </w:rPr>
              <w:t xml:space="preserve">Za datę przekazania (wpływu) oświadczeń, wniosków, zawiadomień oraz informacji przyjmuje się datę ich przesłania za pośrednictwem </w:t>
            </w:r>
            <w:hyperlink r:id="rId15" w:history="1">
              <w:r w:rsidRPr="00604585">
                <w:rPr>
                  <w:rFonts w:ascii="Times New Roman" w:eastAsia="Calibri" w:hAnsi="Times New Roman"/>
                  <w:color w:val="0000FF"/>
                  <w:sz w:val="24"/>
                  <w:szCs w:val="24"/>
                  <w:u w:val="single"/>
                  <w:lang w:eastAsia="en-US"/>
                </w:rPr>
                <w:t>platformazakupowa.pl</w:t>
              </w:r>
            </w:hyperlink>
            <w:r w:rsidRPr="00604585">
              <w:rPr>
                <w:rFonts w:ascii="Times New Roman" w:eastAsia="Calibri" w:hAnsi="Times New Roman"/>
                <w:sz w:val="24"/>
                <w:szCs w:val="24"/>
                <w:lang w:eastAsia="en-U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Pr="00604585">
                <w:rPr>
                  <w:rFonts w:ascii="Times New Roman" w:eastAsia="Calibri" w:hAnsi="Times New Roman"/>
                  <w:color w:val="0000FF"/>
                  <w:sz w:val="24"/>
                  <w:szCs w:val="24"/>
                  <w:u w:val="single"/>
                  <w:lang w:eastAsia="en-US"/>
                </w:rPr>
                <w:t>leszek@grodziczno.pl</w:t>
              </w:r>
            </w:hyperlink>
            <w:r w:rsidRPr="00604585">
              <w:rPr>
                <w:rFonts w:ascii="Times New Roman" w:eastAsia="Calibri" w:hAnsi="Times New Roman"/>
                <w:sz w:val="24"/>
                <w:szCs w:val="24"/>
                <w:lang w:eastAsia="en-US"/>
              </w:rPr>
              <w:t xml:space="preserve"> </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604585">
              <w:rPr>
                <w:rFonts w:ascii="Times New Roman" w:eastAsia="Calibri" w:hAnsi="Times New Roman"/>
                <w:sz w:val="24"/>
                <w:szCs w:val="24"/>
                <w:lang w:eastAsia="en-US"/>
              </w:rPr>
              <w:t xml:space="preserve">4.    Zamawiający będzie przekazywał wykonawcom informacje w formie elektronicznej za pośrednictwem </w:t>
            </w:r>
            <w:hyperlink r:id="rId17" w:history="1">
              <w:r w:rsidRPr="00604585">
                <w:rPr>
                  <w:rFonts w:ascii="Times New Roman" w:eastAsia="Calibri" w:hAnsi="Times New Roman"/>
                  <w:color w:val="0000FF"/>
                  <w:sz w:val="24"/>
                  <w:szCs w:val="24"/>
                  <w:u w:val="single"/>
                  <w:lang w:eastAsia="en-US"/>
                </w:rPr>
                <w:t>platformazakupowa.pl</w:t>
              </w:r>
            </w:hyperlink>
            <w:r w:rsidRPr="00604585">
              <w:rPr>
                <w:rFonts w:ascii="Times New Roman" w:eastAsia="Calibri" w:hAnsi="Times New Roman"/>
                <w:sz w:val="24"/>
                <w:szCs w:val="24"/>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604585">
                <w:rPr>
                  <w:rFonts w:ascii="Times New Roman" w:eastAsia="Calibri" w:hAnsi="Times New Roman"/>
                  <w:color w:val="0000FF"/>
                  <w:sz w:val="24"/>
                  <w:szCs w:val="24"/>
                  <w:u w:val="single"/>
                  <w:lang w:eastAsia="en-US"/>
                </w:rPr>
                <w:t>platformazakupowa.pl</w:t>
              </w:r>
            </w:hyperlink>
            <w:r w:rsidRPr="00604585">
              <w:rPr>
                <w:rFonts w:ascii="Times New Roman" w:eastAsia="Calibri" w:hAnsi="Times New Roman"/>
                <w:sz w:val="24"/>
                <w:szCs w:val="24"/>
                <w:lang w:eastAsia="en-US"/>
              </w:rPr>
              <w:t xml:space="preserve"> do konkretnego wykonawcy.</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604585">
              <w:rPr>
                <w:rFonts w:ascii="Times New Roman" w:eastAsia="Calibri" w:hAnsi="Times New Roman"/>
                <w:sz w:val="24"/>
                <w:szCs w:val="24"/>
                <w:lang w:eastAsia="en-US"/>
              </w:rPr>
              <w:t>5.    Wykonawca jako podmiot profesjonalny ma obowiązek sprawdzania komunikatów i wiadomości bezpośrednio na platformazakupowa.pl przesłanych przez zamawiającego, gdyż system powiadomień może ulec awarii lub powiadomienie może trafić do folderu SPAM.</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604585">
              <w:rPr>
                <w:rFonts w:ascii="Times New Roman" w:eastAsia="Calibri" w:hAnsi="Times New Roman"/>
                <w:sz w:val="24"/>
                <w:szCs w:val="24"/>
                <w:lang w:eastAsia="en-US"/>
              </w:rPr>
              <w:t xml:space="preserve">6.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history="1">
              <w:r w:rsidRPr="00604585">
                <w:rPr>
                  <w:rFonts w:ascii="Times New Roman" w:eastAsia="Calibri" w:hAnsi="Times New Roman"/>
                  <w:color w:val="0000FF"/>
                  <w:sz w:val="24"/>
                  <w:szCs w:val="24"/>
                  <w:u w:val="single"/>
                  <w:lang w:eastAsia="en-US"/>
                </w:rPr>
                <w:t>platformazakupowa.pl</w:t>
              </w:r>
            </w:hyperlink>
            <w:r w:rsidRPr="00604585">
              <w:rPr>
                <w:rFonts w:ascii="Times New Roman" w:eastAsia="Calibri" w:hAnsi="Times New Roman"/>
                <w:sz w:val="24"/>
                <w:szCs w:val="24"/>
                <w:lang w:eastAsia="en-US"/>
              </w:rPr>
              <w:t>, tj.:</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604585">
              <w:rPr>
                <w:rFonts w:ascii="Times New Roman" w:eastAsia="Calibri" w:hAnsi="Times New Roman"/>
                <w:sz w:val="24"/>
                <w:szCs w:val="24"/>
                <w:lang w:eastAsia="en-US"/>
              </w:rPr>
              <w:t>a)    stały dostęp do sieci Internet o gwarantowanej przepustowości nie mniejszej niż 512 kb/s,</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604585">
              <w:rPr>
                <w:rFonts w:ascii="Times New Roman" w:eastAsia="Calibri" w:hAnsi="Times New Roman"/>
                <w:sz w:val="24"/>
                <w:szCs w:val="24"/>
                <w:lang w:eastAsia="en-US"/>
              </w:rPr>
              <w:t>b)   komputer klasy PC lub MAC o następującej konfiguracji: pamięć min. 2 GB Ram, procesor Intel IV 2 GHZ lub jego nowsza wersja, jeden z systemów operacyjnych - MS Windows 7, Mac Os x 10 4, Linux, lub ich nowsze wersje,</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604585">
              <w:rPr>
                <w:rFonts w:ascii="Times New Roman" w:eastAsia="Calibri" w:hAnsi="Times New Roman"/>
                <w:sz w:val="24"/>
                <w:szCs w:val="24"/>
                <w:lang w:eastAsia="en-US"/>
              </w:rPr>
              <w:t>c)    zainstalowana dowolna przeglądarka internetowa, w przypadku Internet Explorer minimalnie wersja 10 0.,</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604585">
              <w:rPr>
                <w:rFonts w:ascii="Times New Roman" w:eastAsia="Calibri" w:hAnsi="Times New Roman"/>
                <w:sz w:val="24"/>
                <w:szCs w:val="24"/>
                <w:lang w:eastAsia="en-US"/>
              </w:rPr>
              <w:t>d)   włączona obsługa JavaScript,</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604585">
              <w:rPr>
                <w:rFonts w:ascii="Times New Roman" w:eastAsia="Calibri" w:hAnsi="Times New Roman"/>
                <w:sz w:val="24"/>
                <w:szCs w:val="24"/>
                <w:lang w:eastAsia="en-US"/>
              </w:rPr>
              <w:lastRenderedPageBreak/>
              <w:t>e)    zainstalowany program Adobe Acrobat Reader lub inny obsługujący format plików .pdf,</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604585">
              <w:rPr>
                <w:rFonts w:ascii="Times New Roman" w:eastAsia="Calibri" w:hAnsi="Times New Roman"/>
                <w:sz w:val="24"/>
                <w:szCs w:val="24"/>
                <w:lang w:eastAsia="en-US"/>
              </w:rPr>
              <w:t>f)    Platformazakupowa.pl działa według standardu przyjętego w komunikacji sieciowej - kodowanie UTF8,</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604585">
              <w:rPr>
                <w:rFonts w:ascii="Times New Roman" w:eastAsia="Calibri" w:hAnsi="Times New Roman"/>
                <w:sz w:val="24"/>
                <w:szCs w:val="24"/>
                <w:lang w:eastAsia="en-US"/>
              </w:rPr>
              <w:t>g)   Oznaczenie czasu odbioru danych przez platformę zakupową stanowi datę oraz dokładny czas (hh:mm:ss) generowany wg. czasu lokalnego serwera synchronizowanego z zegarem Głównego Urzędu Miar.</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604585">
              <w:rPr>
                <w:rFonts w:ascii="Times New Roman" w:eastAsia="Calibri" w:hAnsi="Times New Roman"/>
                <w:sz w:val="24"/>
                <w:szCs w:val="24"/>
                <w:lang w:eastAsia="en-US"/>
              </w:rPr>
              <w:t>7.    Wykonawca, przystępując do niniejszego postępowania o udzielenie zamówienia publicznego:</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604585">
              <w:rPr>
                <w:rFonts w:ascii="Times New Roman" w:eastAsia="Calibri" w:hAnsi="Times New Roman"/>
                <w:sz w:val="24"/>
                <w:szCs w:val="24"/>
                <w:lang w:eastAsia="en-US"/>
              </w:rPr>
              <w:t xml:space="preserve">a)    akceptuje warunki korzystania z </w:t>
            </w:r>
            <w:hyperlink r:id="rId20" w:history="1">
              <w:r w:rsidRPr="00604585">
                <w:rPr>
                  <w:rFonts w:ascii="Times New Roman" w:eastAsia="Calibri" w:hAnsi="Times New Roman"/>
                  <w:color w:val="0000FF"/>
                  <w:sz w:val="24"/>
                  <w:szCs w:val="24"/>
                  <w:u w:val="single"/>
                  <w:lang w:eastAsia="en-US"/>
                </w:rPr>
                <w:t>platformazakupowa.pl</w:t>
              </w:r>
            </w:hyperlink>
            <w:r w:rsidRPr="00604585">
              <w:rPr>
                <w:rFonts w:ascii="Times New Roman" w:eastAsia="Calibri" w:hAnsi="Times New Roman"/>
                <w:sz w:val="24"/>
                <w:szCs w:val="24"/>
                <w:lang w:eastAsia="en-US"/>
              </w:rPr>
              <w:t xml:space="preserve"> określone w Regulaminie zamieszczonym na stronie internetowej </w:t>
            </w:r>
            <w:hyperlink r:id="rId21" w:history="1">
              <w:r w:rsidRPr="00604585">
                <w:rPr>
                  <w:rFonts w:ascii="Times New Roman" w:eastAsia="Calibri" w:hAnsi="Times New Roman"/>
                  <w:color w:val="0000FF"/>
                  <w:sz w:val="24"/>
                  <w:szCs w:val="24"/>
                  <w:u w:val="single"/>
                  <w:lang w:eastAsia="en-US"/>
                </w:rPr>
                <w:t>pod linkiem</w:t>
              </w:r>
            </w:hyperlink>
            <w:r w:rsidRPr="00604585">
              <w:rPr>
                <w:rFonts w:ascii="Times New Roman" w:eastAsia="Calibri" w:hAnsi="Times New Roman"/>
                <w:sz w:val="24"/>
                <w:szCs w:val="24"/>
                <w:lang w:eastAsia="en-US"/>
              </w:rPr>
              <w:t>  w zakładce „Regulamin" oraz uznaje go za wiążący,</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604585">
              <w:rPr>
                <w:rFonts w:ascii="Times New Roman" w:eastAsia="Calibri" w:hAnsi="Times New Roman"/>
                <w:sz w:val="24"/>
                <w:szCs w:val="24"/>
                <w:lang w:eastAsia="en-US"/>
              </w:rPr>
              <w:t xml:space="preserve">b)   zapoznał i stosuje się do Instrukcji składania ofert/wniosków dostępnej </w:t>
            </w:r>
            <w:hyperlink r:id="rId22" w:history="1">
              <w:r w:rsidRPr="00604585">
                <w:rPr>
                  <w:rFonts w:ascii="Times New Roman" w:eastAsia="Calibri" w:hAnsi="Times New Roman"/>
                  <w:color w:val="0000FF"/>
                  <w:sz w:val="24"/>
                  <w:szCs w:val="24"/>
                  <w:u w:val="single"/>
                  <w:lang w:eastAsia="en-US"/>
                </w:rPr>
                <w:t>pod linkiem</w:t>
              </w:r>
            </w:hyperlink>
            <w:r w:rsidRPr="00604585">
              <w:rPr>
                <w:rFonts w:ascii="Times New Roman" w:eastAsia="Calibri" w:hAnsi="Times New Roman"/>
                <w:sz w:val="24"/>
                <w:szCs w:val="24"/>
                <w:lang w:eastAsia="en-US"/>
              </w:rPr>
              <w:t xml:space="preserve">. </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604585">
              <w:rPr>
                <w:rFonts w:ascii="Times New Roman" w:eastAsia="Calibri" w:hAnsi="Times New Roman"/>
                <w:sz w:val="24"/>
                <w:szCs w:val="24"/>
                <w:lang w:eastAsia="en-US"/>
              </w:rPr>
              <w:t>8.    Zamawiający nie ponosi odpowiedzialności za złożenie oferty w sposób niezgodny z Instrukcją korzystania z</w:t>
            </w:r>
            <w:r w:rsidRPr="00604585">
              <w:rPr>
                <w:rFonts w:ascii="Times New Roman" w:eastAsia="Calibri" w:hAnsi="Times New Roman"/>
                <w:b/>
                <w:bCs/>
                <w:sz w:val="24"/>
                <w:szCs w:val="24"/>
                <w:lang w:eastAsia="en-US"/>
              </w:rPr>
              <w:t xml:space="preserve"> </w:t>
            </w:r>
            <w:hyperlink r:id="rId23" w:history="1">
              <w:r w:rsidRPr="00604585">
                <w:rPr>
                  <w:rFonts w:ascii="Times New Roman" w:eastAsia="Calibri" w:hAnsi="Times New Roman"/>
                  <w:color w:val="0000FF"/>
                  <w:sz w:val="24"/>
                  <w:szCs w:val="24"/>
                  <w:u w:val="single"/>
                  <w:lang w:eastAsia="en-US"/>
                </w:rPr>
                <w:t>platformazakupowa.pl</w:t>
              </w:r>
            </w:hyperlink>
            <w:r w:rsidRPr="00604585">
              <w:rPr>
                <w:rFonts w:ascii="Times New Roman" w:eastAsia="Calibri" w:hAnsi="Times New Roman"/>
                <w:sz w:val="24"/>
                <w:szCs w:val="24"/>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Calibri" w:eastAsia="Calibri" w:hAnsi="Calibri"/>
                <w:sz w:val="24"/>
                <w:szCs w:val="24"/>
                <w:lang w:eastAsia="en-US"/>
              </w:rPr>
            </w:pPr>
            <w:r w:rsidRPr="00604585">
              <w:rPr>
                <w:rFonts w:ascii="Times New Roman" w:eastAsia="Calibri" w:hAnsi="Times New Roman"/>
                <w:sz w:val="24"/>
                <w:szCs w:val="24"/>
                <w:lang w:eastAsia="en-US"/>
              </w:rPr>
              <w:t xml:space="preserve">9.    Zamawiający informuje, że instrukcje korzystania z </w:t>
            </w:r>
            <w:hyperlink r:id="rId24" w:history="1">
              <w:r w:rsidRPr="00604585">
                <w:rPr>
                  <w:rFonts w:ascii="Times New Roman" w:eastAsia="Calibri" w:hAnsi="Times New Roman"/>
                  <w:color w:val="0000FF"/>
                  <w:sz w:val="24"/>
                  <w:szCs w:val="24"/>
                  <w:u w:val="single"/>
                  <w:lang w:eastAsia="en-US"/>
                </w:rPr>
                <w:t>platformazakupowa.pl</w:t>
              </w:r>
            </w:hyperlink>
            <w:r w:rsidRPr="00604585">
              <w:rPr>
                <w:rFonts w:ascii="Times New Roman" w:eastAsia="Calibri" w:hAnsi="Times New Roman"/>
                <w:sz w:val="24"/>
                <w:szCs w:val="24"/>
                <w:lang w:eastAsia="en-US"/>
              </w:rPr>
              <w:t xml:space="preserve"> dotyczące w szczególności logowania, składania wniosków o wyjaśnienie treści SWZ, składania ofert oraz innych czynności podejmowanych w niniejszym postępowaniu przy użyciu </w:t>
            </w:r>
            <w:hyperlink r:id="rId25" w:history="1">
              <w:r w:rsidRPr="00604585">
                <w:rPr>
                  <w:rFonts w:ascii="Times New Roman" w:eastAsia="Calibri" w:hAnsi="Times New Roman"/>
                  <w:color w:val="0000FF"/>
                  <w:sz w:val="24"/>
                  <w:szCs w:val="24"/>
                  <w:u w:val="single"/>
                  <w:lang w:eastAsia="en-US"/>
                </w:rPr>
                <w:t>platformazakupowa.pl</w:t>
              </w:r>
            </w:hyperlink>
            <w:r w:rsidRPr="00604585">
              <w:rPr>
                <w:rFonts w:ascii="Times New Roman" w:eastAsia="Calibri" w:hAnsi="Times New Roman"/>
                <w:sz w:val="24"/>
                <w:szCs w:val="24"/>
                <w:lang w:eastAsia="en-US"/>
              </w:rPr>
              <w:t xml:space="preserve"> znajdują się w zakładce „Instrukcje dla Wykonawców" na stronie internetowej pod adresem: </w:t>
            </w:r>
            <w:hyperlink r:id="rId26" w:history="1">
              <w:r w:rsidRPr="00604585">
                <w:rPr>
                  <w:rFonts w:ascii="Times New Roman" w:eastAsia="Calibri" w:hAnsi="Times New Roman"/>
                  <w:color w:val="0000FF"/>
                  <w:sz w:val="24"/>
                  <w:szCs w:val="24"/>
                  <w:u w:val="single"/>
                  <w:lang w:eastAsia="en-US"/>
                </w:rPr>
                <w:t>https://platformazakupowa.pl/strona/45-instrukcje</w:t>
              </w:r>
            </w:hyperlink>
          </w:p>
          <w:p w:rsidR="00604585" w:rsidRPr="00604585" w:rsidRDefault="00604585" w:rsidP="00604585">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sz w:val="24"/>
                <w:szCs w:val="24"/>
                <w:lang w:eastAsia="en-US"/>
              </w:rPr>
            </w:pPr>
            <w:r w:rsidRPr="00604585">
              <w:rPr>
                <w:rFonts w:ascii="Times New Roman" w:eastAsia="Calibri" w:hAnsi="Times New Roman"/>
                <w:sz w:val="24"/>
                <w:szCs w:val="24"/>
                <w:lang w:eastAsia="en-US"/>
              </w:rPr>
              <w:t> </w:t>
            </w:r>
          </w:p>
          <w:p w:rsidR="00053F01" w:rsidRPr="008E320B" w:rsidRDefault="00053F01" w:rsidP="008E320B">
            <w:pPr>
              <w:pStyle w:val="ZZZBodyText"/>
              <w:spacing w:before="0"/>
              <w:rPr>
                <w:sz w:val="24"/>
                <w:szCs w:val="24"/>
              </w:rPr>
            </w:pPr>
          </w:p>
        </w:tc>
      </w:tr>
      <w:tr w:rsidR="00053F01" w:rsidRPr="008E320B" w:rsidTr="00604585">
        <w:trPr>
          <w:gridAfter w:val="2"/>
          <w:wAfter w:w="284" w:type="dxa"/>
        </w:trPr>
        <w:tc>
          <w:tcPr>
            <w:tcW w:w="105" w:type="dxa"/>
            <w:shd w:val="clear" w:color="auto" w:fill="auto"/>
          </w:tcPr>
          <w:p w:rsidR="00053F01" w:rsidRPr="008E320B" w:rsidRDefault="00053F01" w:rsidP="008E320B">
            <w:pPr>
              <w:pStyle w:val="ZZZBodyText"/>
              <w:spacing w:before="0"/>
              <w:rPr>
                <w:sz w:val="24"/>
                <w:szCs w:val="24"/>
              </w:rPr>
            </w:pPr>
          </w:p>
        </w:tc>
        <w:tc>
          <w:tcPr>
            <w:tcW w:w="8688" w:type="dxa"/>
            <w:shd w:val="clear" w:color="auto" w:fill="auto"/>
          </w:tcPr>
          <w:p w:rsidR="00053F01" w:rsidRPr="008E320B" w:rsidRDefault="00053F01" w:rsidP="008E320B">
            <w:pPr>
              <w:pStyle w:val="ZZZBodyText"/>
              <w:spacing w:before="0"/>
              <w:rPr>
                <w:sz w:val="24"/>
                <w:szCs w:val="24"/>
              </w:rPr>
            </w:pPr>
          </w:p>
        </w:tc>
      </w:tr>
      <w:tr w:rsidR="00053F01" w:rsidRPr="008E320B" w:rsidTr="00604585">
        <w:tblPrEx>
          <w:tblBorders>
            <w:top w:val="single" w:sz="4" w:space="0" w:color="00000A"/>
            <w:left w:val="single" w:sz="4" w:space="0" w:color="00000A"/>
            <w:bottom w:val="single" w:sz="4" w:space="0" w:color="00000A"/>
            <w:right w:val="single" w:sz="2" w:space="0" w:color="00000A"/>
            <w:insideH w:val="single" w:sz="4" w:space="0" w:color="00000A"/>
            <w:insideV w:val="single" w:sz="2" w:space="0" w:color="00000A"/>
          </w:tblBorders>
        </w:tblPrEx>
        <w:tc>
          <w:tcPr>
            <w:tcW w:w="9072" w:type="dxa"/>
            <w:gridSpan w:val="4"/>
            <w:tcBorders>
              <w:top w:val="single" w:sz="4" w:space="0" w:color="00000A"/>
              <w:left w:val="single" w:sz="4" w:space="0" w:color="00000A"/>
              <w:bottom w:val="single" w:sz="4" w:space="0" w:color="00000A"/>
              <w:right w:val="single" w:sz="2" w:space="0" w:color="00000A"/>
            </w:tcBorders>
            <w:shd w:val="clear" w:color="auto" w:fill="auto"/>
            <w:tcMar>
              <w:left w:w="40" w:type="dxa"/>
            </w:tcMar>
          </w:tcPr>
          <w:p w:rsidR="00053F01" w:rsidRPr="008E320B" w:rsidRDefault="00E70FD8" w:rsidP="008E320B">
            <w:pPr>
              <w:pStyle w:val="ZZZBodyText"/>
              <w:spacing w:after="120"/>
              <w:rPr>
                <w:b/>
                <w:sz w:val="24"/>
                <w:szCs w:val="24"/>
              </w:rPr>
            </w:pPr>
            <w:r w:rsidRPr="008E320B">
              <w:rPr>
                <w:b/>
                <w:sz w:val="24"/>
                <w:szCs w:val="24"/>
              </w:rPr>
              <w:t>II.1. Opis przedmiotu zamówienia</w:t>
            </w:r>
          </w:p>
        </w:tc>
      </w:tr>
    </w:tbl>
    <w:p w:rsidR="009D7A34" w:rsidRPr="008E320B" w:rsidRDefault="009D7A34" w:rsidP="008E320B">
      <w:pPr>
        <w:pStyle w:val="ZZZBodyText"/>
        <w:spacing w:before="0" w:line="240" w:lineRule="auto"/>
        <w:rPr>
          <w:sz w:val="24"/>
          <w:szCs w:val="24"/>
        </w:rPr>
      </w:pPr>
    </w:p>
    <w:p w:rsidR="00CB2576" w:rsidRPr="00BA0E8A" w:rsidRDefault="00CB2576" w:rsidP="00CB2576">
      <w:pPr>
        <w:pStyle w:val="Akapitzlist"/>
        <w:spacing w:before="40" w:after="40" w:line="276" w:lineRule="auto"/>
        <w:ind w:left="0"/>
        <w:jc w:val="both"/>
        <w:rPr>
          <w:rFonts w:ascii="Times New Roman" w:eastAsia="Calibri" w:hAnsi="Times New Roman"/>
          <w:sz w:val="24"/>
          <w:szCs w:val="24"/>
          <w:lang w:eastAsia="en-US"/>
        </w:rPr>
      </w:pPr>
      <w:r w:rsidRPr="00BA0E8A">
        <w:rPr>
          <w:rFonts w:ascii="Times New Roman" w:eastAsia="Calibri" w:hAnsi="Times New Roman"/>
          <w:sz w:val="24"/>
          <w:szCs w:val="24"/>
          <w:lang w:eastAsia="en-US"/>
        </w:rPr>
        <w:t>Przedmiotem zamówienia jest pełnienie funkcji inspektora nadzoru inwestorskiego nad wykonaniem robót budowlanych na inwestycji „</w:t>
      </w:r>
      <w:r w:rsidR="00BA0E8A" w:rsidRPr="00BA0E8A">
        <w:rPr>
          <w:rFonts w:ascii="Times New Roman" w:eastAsia="Calibri" w:hAnsi="Times New Roman"/>
          <w:sz w:val="24"/>
          <w:szCs w:val="24"/>
          <w:lang w:eastAsia="en-US"/>
        </w:rPr>
        <w:t xml:space="preserve"> </w:t>
      </w:r>
      <w:r w:rsidR="00BA0E8A" w:rsidRPr="00BA0E8A">
        <w:rPr>
          <w:rFonts w:ascii="Times New Roman" w:hAnsi="Times New Roman"/>
          <w:sz w:val="24"/>
          <w:szCs w:val="24"/>
        </w:rPr>
        <w:t>Przebudowa drogi gminnej 183012N Mroczno – Trzcin Etap II.</w:t>
      </w:r>
    </w:p>
    <w:p w:rsidR="00A02232" w:rsidRPr="008E320B" w:rsidRDefault="00A02232" w:rsidP="008E320B">
      <w:pPr>
        <w:pStyle w:val="ZZZBodyText"/>
        <w:spacing w:line="276" w:lineRule="auto"/>
        <w:rPr>
          <w:bCs/>
          <w:sz w:val="24"/>
          <w:szCs w:val="24"/>
        </w:rPr>
      </w:pPr>
      <w:r w:rsidRPr="008E320B">
        <w:rPr>
          <w:sz w:val="24"/>
          <w:szCs w:val="24"/>
        </w:rPr>
        <w:t>Inwestycj</w:t>
      </w:r>
      <w:r w:rsidR="0046534B" w:rsidRPr="008E320B">
        <w:rPr>
          <w:sz w:val="24"/>
          <w:szCs w:val="24"/>
        </w:rPr>
        <w:t>a</w:t>
      </w:r>
      <w:r w:rsidRPr="008E320B">
        <w:rPr>
          <w:sz w:val="24"/>
          <w:szCs w:val="24"/>
        </w:rPr>
        <w:t xml:space="preserve"> obejmuje między innymi roboty budowlane w zakresie przygotowania terenu pod budowę i roboty ziemne, fundamentowanie dróg, roboty w zakresie nawierzchni dróg</w:t>
      </w:r>
      <w:r w:rsidR="00E00BC1" w:rsidRPr="008E320B">
        <w:rPr>
          <w:sz w:val="24"/>
          <w:szCs w:val="24"/>
        </w:rPr>
        <w:t>, roboty budowlane w zakresie układania chodników i asfaltowania</w:t>
      </w:r>
      <w:r w:rsidR="00FF0D90" w:rsidRPr="008E320B">
        <w:rPr>
          <w:sz w:val="24"/>
          <w:szCs w:val="24"/>
        </w:rPr>
        <w:t xml:space="preserve"> oraz roboty odwodnieniowe</w:t>
      </w:r>
      <w:r w:rsidR="00E00BC1" w:rsidRPr="008E320B">
        <w:rPr>
          <w:sz w:val="24"/>
          <w:szCs w:val="24"/>
        </w:rPr>
        <w:t>.</w:t>
      </w:r>
      <w:r w:rsidRPr="008E320B">
        <w:rPr>
          <w:sz w:val="24"/>
          <w:szCs w:val="24"/>
        </w:rPr>
        <w:t xml:space="preserve"> </w:t>
      </w:r>
    </w:p>
    <w:p w:rsidR="00A02232" w:rsidRPr="008E320B" w:rsidRDefault="00A02232" w:rsidP="008E320B">
      <w:pPr>
        <w:pStyle w:val="ZZZBodyText"/>
        <w:tabs>
          <w:tab w:val="left" w:pos="426"/>
        </w:tabs>
        <w:spacing w:before="0" w:line="276" w:lineRule="auto"/>
        <w:rPr>
          <w:bCs/>
          <w:sz w:val="24"/>
          <w:szCs w:val="24"/>
        </w:rPr>
      </w:pPr>
      <w:r w:rsidRPr="008E320B">
        <w:rPr>
          <w:bCs/>
          <w:sz w:val="24"/>
          <w:szCs w:val="24"/>
        </w:rPr>
        <w:t>Szczegółowy zakres i sposób wykonania robót określa przedmiar robót</w:t>
      </w:r>
      <w:r w:rsidR="00623CDE" w:rsidRPr="008E320B">
        <w:rPr>
          <w:bCs/>
          <w:sz w:val="24"/>
          <w:szCs w:val="24"/>
        </w:rPr>
        <w:t>.</w:t>
      </w:r>
    </w:p>
    <w:p w:rsidR="009D7A34" w:rsidRPr="008E320B" w:rsidRDefault="009D7A34" w:rsidP="008E320B">
      <w:pPr>
        <w:pStyle w:val="Bezodstpw"/>
        <w:tabs>
          <w:tab w:val="left" w:pos="284"/>
        </w:tabs>
        <w:spacing w:line="276" w:lineRule="auto"/>
        <w:rPr>
          <w:sz w:val="24"/>
          <w:szCs w:val="24"/>
        </w:rPr>
      </w:pPr>
      <w:r w:rsidRPr="008E320B">
        <w:rPr>
          <w:color w:val="000000"/>
          <w:sz w:val="24"/>
          <w:szCs w:val="24"/>
          <w:shd w:val="clear" w:color="auto" w:fill="FFFFFF"/>
        </w:rPr>
        <w:t xml:space="preserve">2. W ramach pełnienia funkcji Inspektora Nadzoru Inwestorskiego, do obowiązków Wykonawcy należy w szczególności: </w:t>
      </w:r>
    </w:p>
    <w:p w:rsidR="009D7A34" w:rsidRPr="008E320B" w:rsidRDefault="009D7A34" w:rsidP="008E320B">
      <w:pPr>
        <w:pStyle w:val="Bezodstpw"/>
        <w:tabs>
          <w:tab w:val="left" w:pos="284"/>
        </w:tabs>
        <w:rPr>
          <w:sz w:val="24"/>
          <w:szCs w:val="24"/>
        </w:rPr>
      </w:pPr>
      <w:r w:rsidRPr="008E320B">
        <w:rPr>
          <w:color w:val="000000"/>
          <w:sz w:val="24"/>
          <w:szCs w:val="24"/>
          <w:shd w:val="clear" w:color="auto" w:fill="FFFFFF"/>
        </w:rPr>
        <w:t xml:space="preserve">1) udział w protokolarnym przekazaniu Wykonawcy robót budowlanych terenu budowy,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 xml:space="preserve">2) reprezentowanie Inwestora na budowie przez sprawowanie kontroli zgodności jej realizacji z projektem, specyfikacją techniczną wykonania i odbioru robót, obowiązującymi normami i przepisami, w tym przepisami techniczno - budowlanymi,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 xml:space="preserve">3) uczestniczenie we wszystkich czynnościach, do dokonania których zobowiązany jest Zamawiający, a dotyczących prac budowlanych realizowanych przez Wykonawcę robót budowlanych w okresie obowiązywania niniejszej Umowy,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 xml:space="preserve">4) stałe uczestnictwo w naradach technicznych, koordynacyjnych i innych organizowanych przez wszystkie strony procesu inwestycyjnego,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5) współpraca z Zamawiającym</w:t>
      </w:r>
      <w:r w:rsidR="005E60C6" w:rsidRPr="008E320B">
        <w:rPr>
          <w:color w:val="000000"/>
          <w:sz w:val="24"/>
          <w:szCs w:val="24"/>
          <w:shd w:val="clear" w:color="auto" w:fill="FFFFFF"/>
        </w:rPr>
        <w:t xml:space="preserve"> </w:t>
      </w:r>
      <w:r w:rsidRPr="008E320B">
        <w:rPr>
          <w:color w:val="000000"/>
          <w:sz w:val="24"/>
          <w:szCs w:val="24"/>
          <w:shd w:val="clear" w:color="auto" w:fill="FFFFFF"/>
        </w:rPr>
        <w:t xml:space="preserve">i Wykonawcą robót budowlanych w zakresie realizowanych robót, w tym stałe konsultowanie i fachowe doradztwo na rzecz Zamawiającego, celem wspólnego poszukiwania rozwiązań bieżących problemów,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lastRenderedPageBreak/>
        <w:t xml:space="preserve">6) weryfikacja dokumentów dostarczonych przez Wykonawcę robót budowlanych związanych z odbiorem robót budowlanych, w tym m. in.: atestów, certyfikatów, świadectw jakości, wyników badań, itp., sprawdzania obmiarów wykonanych robót i protokołów oraz kontrola materiałów i urządzeń przed ich wbudowaniem, </w:t>
      </w:r>
    </w:p>
    <w:p w:rsidR="009D7A34" w:rsidRPr="008E320B" w:rsidRDefault="009D7A34" w:rsidP="008E320B">
      <w:pPr>
        <w:pStyle w:val="Bezodstpw"/>
        <w:tabs>
          <w:tab w:val="left" w:pos="284"/>
        </w:tabs>
        <w:rPr>
          <w:sz w:val="24"/>
          <w:szCs w:val="24"/>
        </w:rPr>
      </w:pPr>
      <w:r w:rsidRPr="008E320B">
        <w:rPr>
          <w:color w:val="000000"/>
          <w:sz w:val="24"/>
          <w:szCs w:val="24"/>
          <w:shd w:val="clear" w:color="auto" w:fill="FFFFFF"/>
        </w:rPr>
        <w:t xml:space="preserve">7) przygotowanie pod względem merytorycznym i formalnym oraz rachunkowym protokołu odbioru w zakresie wykonywanych robót, kontrola ilości i wartości wykonanych robót budowlanych, odbiór robót zanikających i ulegających zakryciu, odbiór końcowy oraz kontrola prawidłowości wykonania robót,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 xml:space="preserve">8) sprawdzanie jakości wykonanych robót i wbudowanych wyrobów budowlanych, a w szczególności zapobieganie zastosowaniu wyrobów budowlanych wadliwych i niedopuszczonych do stosowania w budownictwie,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 xml:space="preserve">9) zatwierdzanie materiałów, technologii budowlanych oraz jakości wykonania zgodnie z dokumentacją projektową dla wszystkich asortymentów robót,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 xml:space="preserve">10) potwierdzanie dopuszczenia do pracy sprzętu, urządzeń i narzędzi przewidzianych do realizacji robót w oparciu o obowiązujące przepisy, normy techniczne, dokumentację projektową, specyfikacje techniczne, przepisy BHP i p/poż.,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 xml:space="preserve">11) wnioskowanie o wykonanie niezbędnych badań technicznych, ekspertyz,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 xml:space="preserve">12) wydawanie w porozumieniu z Zamawiającym poleceń kierownikowi budowy/robót dotyczących usunięcia nieprawidłowości lub zagrożeń, które skutkować mogłyby zagrożeniem bezpieczeństwa lub spowodować niedopuszczalną niezgodność z projektem,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 xml:space="preserve">13) prawo wstrzymania </w:t>
      </w:r>
      <w:r w:rsidR="008A1668" w:rsidRPr="008E320B">
        <w:rPr>
          <w:color w:val="000000"/>
          <w:sz w:val="24"/>
          <w:szCs w:val="24"/>
          <w:shd w:val="clear" w:color="auto" w:fill="FFFFFF"/>
        </w:rPr>
        <w:t>robót,</w:t>
      </w:r>
      <w:r w:rsidRPr="008E320B">
        <w:rPr>
          <w:color w:val="000000"/>
          <w:sz w:val="24"/>
          <w:szCs w:val="24"/>
          <w:shd w:val="clear" w:color="auto" w:fill="FFFFFF"/>
        </w:rPr>
        <w:t xml:space="preserve"> jeśli jest to konieczne dla ich prawidłowego wykonania oraz w przypadku, gdy Wykonawca robót budowlanych nie wypełnia swych obowiązków z należytą starannością, wiedzą techniczną i postanowieniami zawartej z nim Umowy, w tym zlecanie usunięcia robót niewłaściwych i wykonanych poniżej obowiązującego standardu,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1</w:t>
      </w:r>
      <w:r w:rsidR="005E60C6" w:rsidRPr="008E320B">
        <w:rPr>
          <w:color w:val="000000"/>
          <w:sz w:val="24"/>
          <w:szCs w:val="24"/>
          <w:shd w:val="clear" w:color="auto" w:fill="FFFFFF"/>
        </w:rPr>
        <w:t>4</w:t>
      </w:r>
      <w:r w:rsidRPr="008E320B">
        <w:rPr>
          <w:color w:val="000000"/>
          <w:sz w:val="24"/>
          <w:szCs w:val="24"/>
          <w:shd w:val="clear" w:color="auto" w:fill="FFFFFF"/>
        </w:rPr>
        <w:t xml:space="preserve">) kontrolowanie prawidłowego prowadzenia Dziennika Budowy, prawidłowego gromadzenia atestów, materiałów, orzeczeń o jakości materiałów, kontrolnych wyników badań i innych dokumentów stanowiących załączniki do odbioru robót,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1</w:t>
      </w:r>
      <w:r w:rsidR="005E60C6" w:rsidRPr="008E320B">
        <w:rPr>
          <w:color w:val="000000"/>
          <w:sz w:val="24"/>
          <w:szCs w:val="24"/>
          <w:shd w:val="clear" w:color="auto" w:fill="FFFFFF"/>
        </w:rPr>
        <w:t>5</w:t>
      </w:r>
      <w:r w:rsidRPr="008E320B">
        <w:rPr>
          <w:color w:val="000000"/>
          <w:sz w:val="24"/>
          <w:szCs w:val="24"/>
          <w:shd w:val="clear" w:color="auto" w:fill="FFFFFF"/>
        </w:rPr>
        <w:t xml:space="preserve">) prawidłowe przechowywanie wszystkich dokumentów budowy,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1</w:t>
      </w:r>
      <w:r w:rsidR="005E60C6" w:rsidRPr="008E320B">
        <w:rPr>
          <w:color w:val="000000"/>
          <w:sz w:val="24"/>
          <w:szCs w:val="24"/>
          <w:shd w:val="clear" w:color="auto" w:fill="FFFFFF"/>
        </w:rPr>
        <w:t>6</w:t>
      </w:r>
      <w:r w:rsidRPr="008E320B">
        <w:rPr>
          <w:color w:val="000000"/>
          <w:sz w:val="24"/>
          <w:szCs w:val="24"/>
          <w:shd w:val="clear" w:color="auto" w:fill="FFFFFF"/>
        </w:rPr>
        <w:t>) rozstrzyganie wątpliwości natury technicznej w toku prowadzonych robót</w:t>
      </w:r>
      <w:r w:rsidR="005E60C6" w:rsidRPr="008E320B">
        <w:rPr>
          <w:color w:val="000000"/>
          <w:sz w:val="24"/>
          <w:szCs w:val="24"/>
          <w:shd w:val="clear" w:color="auto" w:fill="FFFFFF"/>
        </w:rPr>
        <w:t>.</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1</w:t>
      </w:r>
      <w:r w:rsidR="005E60C6" w:rsidRPr="008E320B">
        <w:rPr>
          <w:color w:val="000000"/>
          <w:sz w:val="24"/>
          <w:szCs w:val="24"/>
          <w:shd w:val="clear" w:color="auto" w:fill="FFFFFF"/>
        </w:rPr>
        <w:t>7</w:t>
      </w:r>
      <w:r w:rsidRPr="008E320B">
        <w:rPr>
          <w:color w:val="000000"/>
          <w:sz w:val="24"/>
          <w:szCs w:val="24"/>
          <w:shd w:val="clear" w:color="auto" w:fill="FFFFFF"/>
        </w:rPr>
        <w:t xml:space="preserve">) sprawdzanie kwalifikacji oraz uprawnień do prowadzenia prac budowlanych osób zatrudnionych przez Wykonawcę robót, </w:t>
      </w:r>
    </w:p>
    <w:p w:rsidR="009D7A34" w:rsidRPr="008E320B" w:rsidRDefault="005E60C6"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18</w:t>
      </w:r>
      <w:r w:rsidR="009D7A34" w:rsidRPr="008E320B">
        <w:rPr>
          <w:color w:val="000000"/>
          <w:sz w:val="24"/>
          <w:szCs w:val="24"/>
          <w:shd w:val="clear" w:color="auto" w:fill="FFFFFF"/>
        </w:rPr>
        <w:t xml:space="preserve">) sprawdzenie posiadania przez Kierownika budowy/robót odpowiednich dokumentów (atestów, świadectw jakości, wyników badań, certyfikatów) dotyczących dostarczonych elementów i innych wyrobów oraz dokonanie ich oceny jakości na placu budowy przed ich wbudowaniem. Inspektor Nadzoru Inwestorskiego sprawdza i zatwierdza daną partię materiałów przeznaczonych przez Wykonawcę robót do wbudowania, </w:t>
      </w:r>
    </w:p>
    <w:p w:rsidR="009D7A34" w:rsidRPr="008E320B" w:rsidRDefault="005E60C6"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19</w:t>
      </w:r>
      <w:r w:rsidR="009D7A34" w:rsidRPr="008E320B">
        <w:rPr>
          <w:color w:val="000000"/>
          <w:sz w:val="24"/>
          <w:szCs w:val="24"/>
          <w:shd w:val="clear" w:color="auto" w:fill="FFFFFF"/>
        </w:rPr>
        <w:t xml:space="preserve">) sprawdzanie kompletności i zatwierdzenie przedstawionej przez Wykonawcę robót całościowej dokumentacji powykonawczej niezbędnej do przeprowadzenia odbioru końcowego inwestycji,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2</w:t>
      </w:r>
      <w:r w:rsidR="005E60C6" w:rsidRPr="008E320B">
        <w:rPr>
          <w:color w:val="000000"/>
          <w:sz w:val="24"/>
          <w:szCs w:val="24"/>
          <w:shd w:val="clear" w:color="auto" w:fill="FFFFFF"/>
        </w:rPr>
        <w:t>0</w:t>
      </w:r>
      <w:r w:rsidRPr="008E320B">
        <w:rPr>
          <w:color w:val="000000"/>
          <w:sz w:val="24"/>
          <w:szCs w:val="24"/>
          <w:shd w:val="clear" w:color="auto" w:fill="FFFFFF"/>
        </w:rPr>
        <w:t xml:space="preserve">) podejmowanie wszelkich niezbędnych działań w celu dotrzymania terminu realizacji budowy,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2</w:t>
      </w:r>
      <w:r w:rsidR="005E60C6" w:rsidRPr="008E320B">
        <w:rPr>
          <w:color w:val="000000"/>
          <w:sz w:val="24"/>
          <w:szCs w:val="24"/>
          <w:shd w:val="clear" w:color="auto" w:fill="FFFFFF"/>
        </w:rPr>
        <w:t>1</w:t>
      </w:r>
      <w:r w:rsidRPr="008E320B">
        <w:rPr>
          <w:color w:val="000000"/>
          <w:sz w:val="24"/>
          <w:szCs w:val="24"/>
          <w:shd w:val="clear" w:color="auto" w:fill="FFFFFF"/>
        </w:rPr>
        <w:t xml:space="preserve">) potwierdzanie w dzienniku budowy zapisu kierownika budowy/robót o gotowości robót budowlanych do odbioru (po zakończeniu robót budowlanych i wykonaniu niezbędnych prób i sprawdzeń przewidzianych w przepisach odrębnych) oraz nadzór nad należytym urządzeniem </w:t>
      </w:r>
      <w:r w:rsidRPr="008E320B">
        <w:rPr>
          <w:color w:val="000000"/>
          <w:sz w:val="24"/>
          <w:szCs w:val="24"/>
          <w:shd w:val="clear" w:color="auto" w:fill="FFFFFF"/>
        </w:rPr>
        <w:lastRenderedPageBreak/>
        <w:t xml:space="preserve">i uporządkowaniem terenu inwestycji przez Wykonawcę robót budowlanych,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2</w:t>
      </w:r>
      <w:r w:rsidR="005E60C6" w:rsidRPr="008E320B">
        <w:rPr>
          <w:color w:val="000000"/>
          <w:sz w:val="24"/>
          <w:szCs w:val="24"/>
          <w:shd w:val="clear" w:color="auto" w:fill="FFFFFF"/>
        </w:rPr>
        <w:t>2</w:t>
      </w:r>
      <w:r w:rsidRPr="008E320B">
        <w:rPr>
          <w:color w:val="000000"/>
          <w:sz w:val="24"/>
          <w:szCs w:val="24"/>
          <w:shd w:val="clear" w:color="auto" w:fill="FFFFFF"/>
        </w:rPr>
        <w:t xml:space="preserve">) sporządzanie protokołów konieczności (w </w:t>
      </w:r>
      <w:r w:rsidR="008A1668" w:rsidRPr="008E320B">
        <w:rPr>
          <w:color w:val="000000"/>
          <w:sz w:val="24"/>
          <w:szCs w:val="24"/>
          <w:shd w:val="clear" w:color="auto" w:fill="FFFFFF"/>
        </w:rPr>
        <w:t>przypadku,</w:t>
      </w:r>
      <w:r w:rsidRPr="008E320B">
        <w:rPr>
          <w:color w:val="000000"/>
          <w:sz w:val="24"/>
          <w:szCs w:val="24"/>
          <w:shd w:val="clear" w:color="auto" w:fill="FFFFFF"/>
        </w:rPr>
        <w:t xml:space="preserve"> gdy strony ustaliły wykonanie robót zamiennych, dodatkowych w ramach niniejszej Umowy) - bez zgody Zamawiającego Inspektor Nadzoru Inwestorskiego nie jest upoważniony do wydawania Wykonawcy polecenia wykonania robót zamiennych i dodatkowych, </w:t>
      </w:r>
    </w:p>
    <w:p w:rsidR="009D7A34" w:rsidRPr="008E320B" w:rsidRDefault="009D7A34" w:rsidP="008E320B">
      <w:pPr>
        <w:pStyle w:val="Bezodstpw"/>
        <w:tabs>
          <w:tab w:val="left" w:pos="284"/>
        </w:tabs>
        <w:rPr>
          <w:sz w:val="24"/>
          <w:szCs w:val="24"/>
        </w:rPr>
      </w:pPr>
      <w:r w:rsidRPr="008E320B">
        <w:rPr>
          <w:color w:val="000000"/>
          <w:sz w:val="24"/>
          <w:szCs w:val="24"/>
          <w:shd w:val="clear" w:color="auto" w:fill="FFFFFF"/>
        </w:rPr>
        <w:t>2</w:t>
      </w:r>
      <w:r w:rsidR="005E60C6" w:rsidRPr="008E320B">
        <w:rPr>
          <w:color w:val="000000"/>
          <w:sz w:val="24"/>
          <w:szCs w:val="24"/>
          <w:shd w:val="clear" w:color="auto" w:fill="FFFFFF"/>
        </w:rPr>
        <w:t>3</w:t>
      </w:r>
      <w:r w:rsidRPr="008E320B">
        <w:rPr>
          <w:color w:val="000000"/>
          <w:sz w:val="24"/>
          <w:szCs w:val="24"/>
          <w:shd w:val="clear" w:color="auto" w:fill="FFFFFF"/>
        </w:rPr>
        <w:t xml:space="preserve">) monitorowanie postępu robót poprzez sprawdzanie ich rzeczywistego zaawansowania i zgodności realizacji z obowiązującym przy realizacji Umowy, harmonogramem rzeczowo - finansowym robót,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2</w:t>
      </w:r>
      <w:r w:rsidR="005E60C6" w:rsidRPr="008E320B">
        <w:rPr>
          <w:color w:val="000000"/>
          <w:sz w:val="24"/>
          <w:szCs w:val="24"/>
          <w:shd w:val="clear" w:color="auto" w:fill="FFFFFF"/>
        </w:rPr>
        <w:t>4</w:t>
      </w:r>
      <w:r w:rsidRPr="008E320B">
        <w:rPr>
          <w:color w:val="000000"/>
          <w:sz w:val="24"/>
          <w:szCs w:val="24"/>
          <w:shd w:val="clear" w:color="auto" w:fill="FFFFFF"/>
        </w:rPr>
        <w:t xml:space="preserve">) uczestniczenie na żądanie Zamawiającego w kontrolach przeprowadzanych przez Instytucję Zarządzającą oraz inne instytucje uprawnione do kontrolowania projektów współfinansowanych ze środków </w:t>
      </w:r>
      <w:r w:rsidR="005E60C6" w:rsidRPr="008E320B">
        <w:rPr>
          <w:color w:val="000000"/>
          <w:sz w:val="24"/>
          <w:szCs w:val="24"/>
          <w:shd w:val="clear" w:color="auto" w:fill="FFFFFF"/>
        </w:rPr>
        <w:t>Marszałka Województwa Warmińsko – Mazurskiego.</w:t>
      </w:r>
      <w:r w:rsidRPr="008E320B">
        <w:rPr>
          <w:color w:val="000000"/>
          <w:sz w:val="24"/>
          <w:szCs w:val="24"/>
          <w:shd w:val="clear" w:color="auto" w:fill="FFFFFF"/>
        </w:rPr>
        <w:t xml:space="preserve"> </w:t>
      </w:r>
    </w:p>
    <w:p w:rsidR="009D7A34" w:rsidRPr="008E320B" w:rsidRDefault="009D7A34" w:rsidP="008E320B">
      <w:pPr>
        <w:pStyle w:val="Bezodstpw"/>
        <w:tabs>
          <w:tab w:val="left" w:pos="284"/>
        </w:tabs>
        <w:rPr>
          <w:sz w:val="24"/>
          <w:szCs w:val="24"/>
        </w:rPr>
      </w:pPr>
      <w:r w:rsidRPr="008E320B">
        <w:rPr>
          <w:color w:val="000000"/>
          <w:sz w:val="24"/>
          <w:szCs w:val="24"/>
          <w:shd w:val="clear" w:color="auto" w:fill="FFFFFF"/>
        </w:rPr>
        <w:t>2</w:t>
      </w:r>
      <w:r w:rsidR="006D1BBD" w:rsidRPr="008E320B">
        <w:rPr>
          <w:color w:val="000000"/>
          <w:sz w:val="24"/>
          <w:szCs w:val="24"/>
          <w:shd w:val="clear" w:color="auto" w:fill="FFFFFF"/>
        </w:rPr>
        <w:t>5</w:t>
      </w:r>
      <w:r w:rsidRPr="008E320B">
        <w:rPr>
          <w:color w:val="000000"/>
          <w:sz w:val="24"/>
          <w:szCs w:val="24"/>
          <w:shd w:val="clear" w:color="auto" w:fill="FFFFFF"/>
        </w:rPr>
        <w:t>) wyegzekwowanie od Wykonawcy robót podlegającemu nadzorowi kompletu dokumentów niezbędnych do przeprowadzenia odbioru końcowego,</w:t>
      </w:r>
      <w:r w:rsidR="005E60C6" w:rsidRPr="008E320B">
        <w:rPr>
          <w:color w:val="000000"/>
          <w:sz w:val="24"/>
          <w:szCs w:val="24"/>
          <w:shd w:val="clear" w:color="auto" w:fill="FFFFFF"/>
        </w:rPr>
        <w:t xml:space="preserve"> w tym powykonawczej mapy geodezyjnej.</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2</w:t>
      </w:r>
      <w:r w:rsidR="006D1BBD" w:rsidRPr="008E320B">
        <w:rPr>
          <w:color w:val="000000"/>
          <w:sz w:val="24"/>
          <w:szCs w:val="24"/>
          <w:shd w:val="clear" w:color="auto" w:fill="FFFFFF"/>
        </w:rPr>
        <w:t>6</w:t>
      </w:r>
      <w:r w:rsidRPr="008E320B">
        <w:rPr>
          <w:color w:val="000000"/>
          <w:sz w:val="24"/>
          <w:szCs w:val="24"/>
          <w:shd w:val="clear" w:color="auto" w:fill="FFFFFF"/>
        </w:rPr>
        <w:t xml:space="preserve">) inne zadania wynikające z przepisów prawa. </w:t>
      </w:r>
    </w:p>
    <w:p w:rsidR="009D7A34" w:rsidRPr="008E320B" w:rsidRDefault="009D7A34" w:rsidP="008E320B">
      <w:pPr>
        <w:pStyle w:val="Bezodstpw"/>
        <w:tabs>
          <w:tab w:val="left" w:pos="284"/>
        </w:tabs>
        <w:rPr>
          <w:sz w:val="24"/>
          <w:szCs w:val="24"/>
        </w:rPr>
      </w:pPr>
      <w:r w:rsidRPr="008E320B">
        <w:rPr>
          <w:color w:val="000000"/>
          <w:sz w:val="24"/>
          <w:szCs w:val="24"/>
          <w:shd w:val="clear" w:color="auto" w:fill="FFFFFF"/>
        </w:rPr>
        <w:t xml:space="preserve">3. W ramach pełnionego nadzoru inwestorskiego Wykonawca ma prawo po uprzednim powiadomieniu Zamawiającego: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 xml:space="preserve">1) wydawać kierownikowi budowy/robót potwierdzone wpisem do dziennika budowy polecenia dotyczące: usunięcia nieprawidłowości lub zagrożeń, wykonania prób lub badań, także wymagających odkrycia robót lub elementów zakrytych, </w:t>
      </w:r>
    </w:p>
    <w:p w:rsidR="009D7A34" w:rsidRPr="008E320B" w:rsidRDefault="009D7A34" w:rsidP="008E320B">
      <w:pPr>
        <w:pStyle w:val="Bezodstpw"/>
        <w:tabs>
          <w:tab w:val="left" w:pos="284"/>
        </w:tabs>
        <w:rPr>
          <w:sz w:val="24"/>
          <w:szCs w:val="24"/>
        </w:rPr>
      </w:pPr>
      <w:r w:rsidRPr="008E320B">
        <w:rPr>
          <w:color w:val="000000"/>
          <w:sz w:val="24"/>
          <w:szCs w:val="24"/>
          <w:shd w:val="clear" w:color="auto" w:fill="FFFFFF"/>
        </w:rPr>
        <w:t xml:space="preserve">2) żądać od Kierownika budowy/robót dokonania poprawek bądź ponownego wykonania wadliwie wykonanych robót, a także wstrzymania dalszych robót budowlanych w przypadku, gdyby ich kontynuacja mogła wywołać zagrożenie bądź spowodować niedopuszczalną niezgodność z projektem, </w:t>
      </w:r>
    </w:p>
    <w:p w:rsidR="009D7A34" w:rsidRPr="008E320B" w:rsidRDefault="009D7A34" w:rsidP="008E320B">
      <w:pPr>
        <w:pStyle w:val="Bezodstpw"/>
        <w:tabs>
          <w:tab w:val="left" w:pos="284"/>
        </w:tabs>
        <w:rPr>
          <w:color w:val="000000"/>
          <w:sz w:val="24"/>
          <w:szCs w:val="24"/>
          <w:shd w:val="clear" w:color="auto" w:fill="FFFFFF"/>
        </w:rPr>
      </w:pPr>
      <w:r w:rsidRPr="008E320B">
        <w:rPr>
          <w:color w:val="000000"/>
          <w:sz w:val="24"/>
          <w:szCs w:val="24"/>
          <w:shd w:val="clear" w:color="auto" w:fill="FFFFFF"/>
        </w:rPr>
        <w:t xml:space="preserve">3) żądać od Kierownika budowy/robót zawieszenia prowadzenia robót budowlanych w przypadku, gdy ich kontynuacja może spowodować znaczne straty materialne. Inspektor Nadzoru Inwestorskiego zobowiązuje się zawiadamiać Zamawiającego niezwłocznie o zaistniałych na budowie nieprawidłowościach. </w:t>
      </w:r>
    </w:p>
    <w:p w:rsidR="009D7A34" w:rsidRPr="008E320B" w:rsidRDefault="009D7A34" w:rsidP="008E320B">
      <w:pPr>
        <w:pStyle w:val="Bezodstpw"/>
        <w:tabs>
          <w:tab w:val="left" w:pos="284"/>
        </w:tabs>
        <w:rPr>
          <w:sz w:val="24"/>
          <w:szCs w:val="24"/>
        </w:rPr>
      </w:pPr>
      <w:r w:rsidRPr="008E320B">
        <w:rPr>
          <w:color w:val="000000"/>
          <w:sz w:val="24"/>
          <w:szCs w:val="24"/>
          <w:shd w:val="clear" w:color="auto" w:fill="FFFFFF"/>
        </w:rPr>
        <w:t xml:space="preserve">4. Wykonawca (Inspektor Nadzoru Inwestorskiego) zobowiązuje się zawiadomić Zamawiającego niezwłocznie (najpóźniej w terminie 24 godzin) o zaistniałych na nadzorowanych robotach nieprawidłowościach. </w:t>
      </w:r>
    </w:p>
    <w:p w:rsidR="009D7A34" w:rsidRPr="008E320B" w:rsidRDefault="009D7A34" w:rsidP="008E320B">
      <w:pPr>
        <w:pStyle w:val="Bezodstpw"/>
        <w:tabs>
          <w:tab w:val="left" w:pos="284"/>
        </w:tabs>
        <w:rPr>
          <w:sz w:val="24"/>
          <w:szCs w:val="24"/>
        </w:rPr>
      </w:pPr>
      <w:r w:rsidRPr="008E320B">
        <w:rPr>
          <w:color w:val="000000"/>
          <w:sz w:val="24"/>
          <w:szCs w:val="24"/>
          <w:shd w:val="clear" w:color="auto" w:fill="FFFFFF"/>
        </w:rPr>
        <w:t xml:space="preserve">5. Wykonawca zobowiązany jest zapewnić nadzór inwestorski w okresie realizacji robót w zakresie ogłoszonych i rozstrzygniętych postępowań na roboty budowlane, które ma nadzorować, łącznie z bezusterkowym odbiorem końcowym, oraz przekazaniem Zamawiającemu przez Wykonawcę wszystkich robót poprawnie działających instalacji i systemów technicznych. </w:t>
      </w:r>
    </w:p>
    <w:p w:rsidR="009D7A34" w:rsidRPr="008E320B" w:rsidRDefault="009D7A34" w:rsidP="008E320B">
      <w:pPr>
        <w:pStyle w:val="Bezodstpw"/>
        <w:tabs>
          <w:tab w:val="left" w:pos="284"/>
        </w:tabs>
        <w:rPr>
          <w:sz w:val="24"/>
          <w:szCs w:val="24"/>
        </w:rPr>
      </w:pPr>
      <w:r w:rsidRPr="008E320B">
        <w:rPr>
          <w:color w:val="000000"/>
          <w:sz w:val="24"/>
          <w:szCs w:val="24"/>
          <w:shd w:val="clear" w:color="auto" w:fill="FFFFFF"/>
        </w:rPr>
        <w:t xml:space="preserve">6. Inspektor Nadzoru Inwestorskiego zobowiązany jest do stawienia się na budowie, na każde wezwanie Zamawiającego w ciągu 24 godzin od mailowego lub pisemnego powiadomienia. </w:t>
      </w:r>
    </w:p>
    <w:p w:rsidR="009D7A34" w:rsidRPr="008E320B" w:rsidRDefault="009D7A34" w:rsidP="008E320B">
      <w:pPr>
        <w:pStyle w:val="Bezodstpw"/>
        <w:tabs>
          <w:tab w:val="left" w:pos="284"/>
        </w:tabs>
        <w:rPr>
          <w:sz w:val="24"/>
          <w:szCs w:val="24"/>
        </w:rPr>
      </w:pPr>
      <w:r w:rsidRPr="008E320B">
        <w:rPr>
          <w:color w:val="000000"/>
          <w:sz w:val="24"/>
          <w:szCs w:val="24"/>
          <w:shd w:val="clear" w:color="auto" w:fill="FFFFFF"/>
        </w:rPr>
        <w:t xml:space="preserve">7. Inspektor Nadzoru Inwestorskiego zobowiązany jest do zweryfikowania przedłożonych mu przez Zamawiającego jak i Wykonawcę dokumentów w terminie 2 dni od dnia ich przedłożenia. </w:t>
      </w:r>
    </w:p>
    <w:p w:rsidR="009D7A34" w:rsidRPr="008E320B" w:rsidRDefault="009D7A34" w:rsidP="008E320B">
      <w:pPr>
        <w:pStyle w:val="Bezodstpw"/>
        <w:tabs>
          <w:tab w:val="left" w:pos="284"/>
        </w:tabs>
        <w:rPr>
          <w:sz w:val="24"/>
          <w:szCs w:val="24"/>
        </w:rPr>
      </w:pPr>
      <w:r w:rsidRPr="008E320B">
        <w:rPr>
          <w:color w:val="000000"/>
          <w:sz w:val="24"/>
          <w:szCs w:val="24"/>
          <w:shd w:val="clear" w:color="auto" w:fill="FFFFFF"/>
        </w:rPr>
        <w:t xml:space="preserve">8.Częstotliwość pobytu Inspektora Nadzoru Inwestorskiego na budowie powinna być taka, aby nie hamowała postępu robót. </w:t>
      </w:r>
    </w:p>
    <w:p w:rsidR="009D7A34" w:rsidRPr="008E320B" w:rsidRDefault="009D7A34" w:rsidP="008E320B">
      <w:pPr>
        <w:pStyle w:val="Bezodstpw"/>
        <w:tabs>
          <w:tab w:val="left" w:pos="284"/>
        </w:tabs>
        <w:rPr>
          <w:sz w:val="24"/>
          <w:szCs w:val="24"/>
        </w:rPr>
      </w:pPr>
      <w:r w:rsidRPr="008E320B">
        <w:rPr>
          <w:color w:val="000000"/>
          <w:sz w:val="24"/>
          <w:szCs w:val="24"/>
          <w:shd w:val="clear" w:color="auto" w:fill="FFFFFF"/>
        </w:rPr>
        <w:t xml:space="preserve">9. Podczas wykonywania robót obecność Inspektora Nadzoru Inwestorskiego na terenie </w:t>
      </w:r>
      <w:r w:rsidR="008A1668" w:rsidRPr="008E320B">
        <w:rPr>
          <w:color w:val="000000"/>
          <w:sz w:val="24"/>
          <w:szCs w:val="24"/>
          <w:shd w:val="clear" w:color="auto" w:fill="FFFFFF"/>
        </w:rPr>
        <w:t>robót,</w:t>
      </w:r>
      <w:r w:rsidRPr="008E320B">
        <w:rPr>
          <w:color w:val="000000"/>
          <w:sz w:val="24"/>
          <w:szCs w:val="24"/>
          <w:shd w:val="clear" w:color="auto" w:fill="FFFFFF"/>
        </w:rPr>
        <w:t xml:space="preserve"> gdzie będą prowadzone roboty winna być zgodna z ilością pobytów na terenie robót w tygodniu </w:t>
      </w:r>
      <w:r w:rsidRPr="008E320B">
        <w:rPr>
          <w:color w:val="000000"/>
          <w:sz w:val="24"/>
          <w:szCs w:val="24"/>
          <w:shd w:val="clear" w:color="auto" w:fill="FFFFFF"/>
        </w:rPr>
        <w:lastRenderedPageBreak/>
        <w:t xml:space="preserve">wskazaną w formularzu ofertowym. </w:t>
      </w:r>
    </w:p>
    <w:p w:rsidR="009D7A34" w:rsidRPr="008E320B" w:rsidRDefault="009D7A34" w:rsidP="008E320B">
      <w:pPr>
        <w:pStyle w:val="Bezodstpw"/>
        <w:tabs>
          <w:tab w:val="left" w:pos="284"/>
        </w:tabs>
        <w:rPr>
          <w:sz w:val="24"/>
          <w:szCs w:val="24"/>
        </w:rPr>
      </w:pPr>
      <w:r w:rsidRPr="008E320B">
        <w:rPr>
          <w:color w:val="000000"/>
          <w:sz w:val="24"/>
          <w:szCs w:val="24"/>
          <w:shd w:val="clear" w:color="auto" w:fill="FFFFFF"/>
        </w:rPr>
        <w:t xml:space="preserve">10. Wyłoniony Inspektor Nadzoru Inwestorskiego powinien w trakcie całego procesu inwestycyjnego podejmować także inne działania, niewymienione powyżej, które zabezpieczać będą interes Zamawiającego i przyczynią się do sprawnego realizowania inwestycji. </w:t>
      </w:r>
    </w:p>
    <w:p w:rsidR="009D7A34" w:rsidRPr="008E320B" w:rsidRDefault="009D7A34" w:rsidP="008E320B">
      <w:pPr>
        <w:pStyle w:val="Bezodstpw"/>
        <w:tabs>
          <w:tab w:val="left" w:pos="284"/>
        </w:tabs>
        <w:rPr>
          <w:sz w:val="24"/>
          <w:szCs w:val="24"/>
        </w:rPr>
      </w:pPr>
      <w:r w:rsidRPr="008E320B">
        <w:rPr>
          <w:color w:val="000000"/>
          <w:sz w:val="24"/>
          <w:szCs w:val="24"/>
          <w:shd w:val="clear" w:color="auto" w:fill="FFFFFF"/>
        </w:rPr>
        <w:t xml:space="preserve">11. Inspektor Nadzoru </w:t>
      </w:r>
      <w:r w:rsidR="008A1668" w:rsidRPr="008E320B">
        <w:rPr>
          <w:color w:val="000000"/>
          <w:sz w:val="24"/>
          <w:szCs w:val="24"/>
          <w:shd w:val="clear" w:color="auto" w:fill="FFFFFF"/>
        </w:rPr>
        <w:t>Inwestorskiego</w:t>
      </w:r>
      <w:r w:rsidRPr="008E320B">
        <w:rPr>
          <w:color w:val="000000"/>
          <w:sz w:val="24"/>
          <w:szCs w:val="24"/>
          <w:shd w:val="clear" w:color="auto" w:fill="FFFFFF"/>
        </w:rPr>
        <w:t xml:space="preserve"> jako osoba pełniąca samodzielne funkcje techniczne, jest odpowiedzialny za wykonywanie tych funkcji zgodnie z przepisami obowiązującego prawa i zasadami wiedzy technicznej oraz z należytą starannością w wykonywaniu pracy, jej właściwą organizację, bezpieczeństwo i jakość. </w:t>
      </w:r>
    </w:p>
    <w:p w:rsidR="009D7A34" w:rsidRPr="008E320B" w:rsidRDefault="009D7A34" w:rsidP="008E320B">
      <w:pPr>
        <w:pStyle w:val="Bezodstpw"/>
        <w:tabs>
          <w:tab w:val="left" w:pos="284"/>
        </w:tabs>
        <w:rPr>
          <w:sz w:val="24"/>
          <w:szCs w:val="24"/>
        </w:rPr>
      </w:pPr>
      <w:r w:rsidRPr="008E320B">
        <w:rPr>
          <w:color w:val="000000"/>
          <w:sz w:val="24"/>
          <w:szCs w:val="24"/>
          <w:shd w:val="clear" w:color="auto" w:fill="FFFFFF"/>
        </w:rPr>
        <w:t xml:space="preserve">12. </w:t>
      </w:r>
      <w:r w:rsidR="00801186" w:rsidRPr="008E320B">
        <w:rPr>
          <w:color w:val="000000"/>
          <w:sz w:val="24"/>
          <w:szCs w:val="24"/>
          <w:shd w:val="clear" w:color="auto" w:fill="FFFFFF"/>
        </w:rPr>
        <w:t xml:space="preserve">Zamawiający określa </w:t>
      </w:r>
      <w:r w:rsidR="00801186" w:rsidRPr="008E320B">
        <w:rPr>
          <w:sz w:val="24"/>
          <w:szCs w:val="24"/>
        </w:rPr>
        <w:t xml:space="preserve">minimalną ilość pobytu w ciągu tygodnia na </w:t>
      </w:r>
      <w:r w:rsidR="00801186" w:rsidRPr="008E320B">
        <w:rPr>
          <w:rFonts w:eastAsia="Verdana,Bold"/>
          <w:bCs/>
          <w:sz w:val="24"/>
          <w:szCs w:val="24"/>
        </w:rPr>
        <w:t xml:space="preserve">terenie robót </w:t>
      </w:r>
      <w:r w:rsidR="00801186" w:rsidRPr="008E320B">
        <w:rPr>
          <w:sz w:val="24"/>
          <w:szCs w:val="24"/>
        </w:rPr>
        <w:t xml:space="preserve">w ilości 1 raz w tygodniu podczas trwania robót budowlanych lub na wezwanie Zamawiającego. Zamawiający lub osoba przez niego upoważniona potwierdza pobyt inspektora nadzoru na terenie robót. </w:t>
      </w:r>
      <w:r w:rsidR="008A1668" w:rsidRPr="008E320B">
        <w:rPr>
          <w:sz w:val="24"/>
          <w:szCs w:val="24"/>
        </w:rPr>
        <w:t>Inspektor nadzoru</w:t>
      </w:r>
      <w:r w:rsidR="00801186" w:rsidRPr="008E320B">
        <w:rPr>
          <w:sz w:val="24"/>
          <w:szCs w:val="24"/>
        </w:rPr>
        <w:t xml:space="preserve"> zgłasza telefonicznie do Zamawiającego pobyt na inwestycji</w:t>
      </w:r>
      <w:r w:rsidRPr="008E320B">
        <w:rPr>
          <w:sz w:val="24"/>
          <w:szCs w:val="24"/>
        </w:rPr>
        <w:t>.</w:t>
      </w:r>
    </w:p>
    <w:p w:rsidR="005B3CEF" w:rsidRPr="008E320B" w:rsidRDefault="005B3CEF" w:rsidP="008E320B">
      <w:pPr>
        <w:spacing w:after="0" w:line="240" w:lineRule="auto"/>
        <w:jc w:val="both"/>
        <w:rPr>
          <w:rFonts w:ascii="Times New Roman" w:eastAsia="Calibri" w:hAnsi="Times New Roman"/>
          <w:sz w:val="24"/>
          <w:szCs w:val="24"/>
          <w:lang w:eastAsia="en-US"/>
        </w:rPr>
      </w:pPr>
      <w:bookmarkStart w:id="4" w:name="_Hlk503712688"/>
      <w:bookmarkStart w:id="5" w:name="_Hlk7691076"/>
      <w:r w:rsidRPr="008E320B">
        <w:rPr>
          <w:rFonts w:ascii="Times New Roman" w:eastAsia="Calibri" w:hAnsi="Times New Roman"/>
          <w:sz w:val="24"/>
          <w:szCs w:val="24"/>
          <w:lang w:eastAsia="en-US"/>
        </w:rPr>
        <w:t xml:space="preserve">13. </w:t>
      </w:r>
      <w:bookmarkEnd w:id="4"/>
      <w:r w:rsidRPr="008E320B">
        <w:rPr>
          <w:rFonts w:ascii="Times New Roman" w:eastAsia="Calibri" w:hAnsi="Times New Roman"/>
          <w:sz w:val="24"/>
          <w:szCs w:val="24"/>
          <w:lang w:eastAsia="en-US"/>
        </w:rPr>
        <w:t xml:space="preserve">Inwestycja </w:t>
      </w:r>
      <w:r w:rsidR="00087C88">
        <w:rPr>
          <w:rFonts w:ascii="Times New Roman" w:eastAsia="Calibri" w:hAnsi="Times New Roman"/>
          <w:sz w:val="24"/>
          <w:szCs w:val="24"/>
          <w:lang w:eastAsia="en-US"/>
        </w:rPr>
        <w:t>do</w:t>
      </w:r>
      <w:r w:rsidRPr="008E320B">
        <w:rPr>
          <w:rFonts w:ascii="Times New Roman" w:eastAsia="Calibri" w:hAnsi="Times New Roman"/>
          <w:sz w:val="24"/>
          <w:szCs w:val="24"/>
          <w:lang w:eastAsia="en-US"/>
        </w:rPr>
        <w:t>finansowana będzie</w:t>
      </w:r>
      <w:r w:rsidR="00623CDE" w:rsidRPr="008E320B">
        <w:rPr>
          <w:rFonts w:ascii="Times New Roman" w:eastAsia="Calibri" w:hAnsi="Times New Roman"/>
          <w:sz w:val="24"/>
          <w:szCs w:val="24"/>
          <w:lang w:eastAsia="en-US"/>
        </w:rPr>
        <w:t xml:space="preserve"> w </w:t>
      </w:r>
      <w:r w:rsidR="003364D3">
        <w:rPr>
          <w:rFonts w:ascii="Times New Roman" w:eastAsia="Calibri" w:hAnsi="Times New Roman"/>
          <w:sz w:val="24"/>
          <w:szCs w:val="24"/>
          <w:lang w:eastAsia="en-US"/>
        </w:rPr>
        <w:t>6</w:t>
      </w:r>
      <w:r w:rsidR="00623CDE" w:rsidRPr="008E320B">
        <w:rPr>
          <w:rFonts w:ascii="Times New Roman" w:eastAsia="Calibri" w:hAnsi="Times New Roman"/>
          <w:sz w:val="24"/>
          <w:szCs w:val="24"/>
          <w:lang w:eastAsia="en-US"/>
        </w:rPr>
        <w:t xml:space="preserve">0 % z </w:t>
      </w:r>
      <w:r w:rsidR="003E7285">
        <w:rPr>
          <w:rFonts w:ascii="Times New Roman" w:eastAsia="Calibri" w:hAnsi="Times New Roman"/>
          <w:sz w:val="24"/>
          <w:szCs w:val="24"/>
          <w:lang w:eastAsia="en-US"/>
        </w:rPr>
        <w:t xml:space="preserve">Rządowego Programu </w:t>
      </w:r>
      <w:r w:rsidR="00087C88">
        <w:rPr>
          <w:rFonts w:ascii="Times New Roman" w:eastAsia="Calibri" w:hAnsi="Times New Roman"/>
          <w:sz w:val="24"/>
          <w:szCs w:val="24"/>
          <w:lang w:eastAsia="en-US"/>
        </w:rPr>
        <w:t>Rozwoju Dróg</w:t>
      </w:r>
      <w:r w:rsidR="00623CDE" w:rsidRPr="008E320B">
        <w:rPr>
          <w:rFonts w:ascii="Times New Roman" w:eastAsia="Calibri" w:hAnsi="Times New Roman"/>
          <w:sz w:val="24"/>
          <w:szCs w:val="24"/>
          <w:lang w:eastAsia="en-US"/>
        </w:rPr>
        <w:t xml:space="preserve"> w Olsztynie</w:t>
      </w:r>
      <w:r w:rsidRPr="008E320B">
        <w:rPr>
          <w:rFonts w:ascii="Times New Roman" w:eastAsia="Calibri" w:hAnsi="Times New Roman"/>
          <w:sz w:val="24"/>
          <w:szCs w:val="24"/>
          <w:lang w:eastAsia="en-US"/>
        </w:rPr>
        <w:t>. Zamawiający zastrzega sobie możliwość unieważnienia postępowania w przypadku braku otrzymania dofinansowania na inwestycję.</w:t>
      </w:r>
    </w:p>
    <w:p w:rsidR="005B3CEF" w:rsidRPr="008E320B" w:rsidRDefault="005B3CEF" w:rsidP="008E320B">
      <w:pPr>
        <w:spacing w:after="0" w:line="240" w:lineRule="auto"/>
        <w:jc w:val="both"/>
        <w:rPr>
          <w:rFonts w:ascii="Times New Roman" w:eastAsia="Calibri" w:hAnsi="Times New Roman"/>
          <w:sz w:val="24"/>
          <w:szCs w:val="24"/>
          <w:lang w:eastAsia="en-US"/>
        </w:rPr>
      </w:pPr>
    </w:p>
    <w:bookmarkEnd w:id="5"/>
    <w:p w:rsidR="00053F01" w:rsidRPr="008E320B" w:rsidRDefault="009D7A34" w:rsidP="008E320B">
      <w:pPr>
        <w:pStyle w:val="ZZZBodyText"/>
        <w:rPr>
          <w:sz w:val="24"/>
          <w:szCs w:val="24"/>
        </w:rPr>
      </w:pPr>
      <w:r w:rsidRPr="008E320B">
        <w:rPr>
          <w:sz w:val="24"/>
          <w:szCs w:val="24"/>
        </w:rPr>
        <w:t>1</w:t>
      </w:r>
      <w:r w:rsidR="00623CDE" w:rsidRPr="008E320B">
        <w:rPr>
          <w:sz w:val="24"/>
          <w:szCs w:val="24"/>
        </w:rPr>
        <w:t>4</w:t>
      </w:r>
      <w:r w:rsidRPr="008E320B">
        <w:rPr>
          <w:sz w:val="24"/>
          <w:szCs w:val="24"/>
        </w:rPr>
        <w:t>.</w:t>
      </w:r>
      <w:r w:rsidR="00326E67" w:rsidRPr="008E320B">
        <w:rPr>
          <w:sz w:val="24"/>
          <w:szCs w:val="24"/>
        </w:rPr>
        <w:t xml:space="preserve"> </w:t>
      </w:r>
      <w:r w:rsidR="00E70FD8" w:rsidRPr="008E320B">
        <w:rPr>
          <w:sz w:val="24"/>
          <w:szCs w:val="24"/>
        </w:rPr>
        <w:t>Termin wykonania zamówienia:</w:t>
      </w:r>
    </w:p>
    <w:p w:rsidR="00053F01" w:rsidRPr="008E320B" w:rsidRDefault="00E70FD8" w:rsidP="008E320B">
      <w:pPr>
        <w:jc w:val="both"/>
        <w:rPr>
          <w:rFonts w:ascii="Times New Roman" w:eastAsia="Symbol" w:hAnsi="Times New Roman"/>
          <w:sz w:val="24"/>
          <w:szCs w:val="24"/>
        </w:rPr>
      </w:pPr>
      <w:r w:rsidRPr="008E320B">
        <w:rPr>
          <w:rFonts w:ascii="Times New Roman" w:hAnsi="Times New Roman"/>
          <w:bCs/>
          <w:sz w:val="24"/>
          <w:szCs w:val="24"/>
        </w:rPr>
        <w:t xml:space="preserve">Termin rozpoczęcia realizacji </w:t>
      </w:r>
      <w:r w:rsidR="0088311E" w:rsidRPr="008E320B">
        <w:rPr>
          <w:rFonts w:ascii="Times New Roman" w:hAnsi="Times New Roman"/>
          <w:bCs/>
          <w:sz w:val="24"/>
          <w:szCs w:val="24"/>
        </w:rPr>
        <w:t>usługi:</w:t>
      </w:r>
      <w:r w:rsidRPr="008E320B">
        <w:rPr>
          <w:rFonts w:ascii="Times New Roman" w:hAnsi="Times New Roman"/>
          <w:bCs/>
          <w:sz w:val="24"/>
          <w:szCs w:val="24"/>
        </w:rPr>
        <w:t xml:space="preserve"> </w:t>
      </w:r>
      <w:r w:rsidRPr="008E320B">
        <w:rPr>
          <w:rFonts w:ascii="Times New Roman" w:hAnsi="Times New Roman"/>
          <w:iCs/>
          <w:sz w:val="24"/>
          <w:szCs w:val="24"/>
        </w:rPr>
        <w:t xml:space="preserve">od </w:t>
      </w:r>
      <w:r w:rsidR="0088311E" w:rsidRPr="008E320B">
        <w:rPr>
          <w:rFonts w:ascii="Times New Roman" w:hAnsi="Times New Roman"/>
          <w:iCs/>
          <w:sz w:val="24"/>
          <w:szCs w:val="24"/>
        </w:rPr>
        <w:t>dnia podpisania</w:t>
      </w:r>
      <w:r w:rsidR="008A1668" w:rsidRPr="008E320B">
        <w:rPr>
          <w:rFonts w:ascii="Times New Roman" w:hAnsi="Times New Roman"/>
          <w:iCs/>
          <w:sz w:val="24"/>
          <w:szCs w:val="24"/>
        </w:rPr>
        <w:t xml:space="preserve"> umowy</w:t>
      </w:r>
      <w:r w:rsidR="00D025E6" w:rsidRPr="008E320B">
        <w:rPr>
          <w:rFonts w:ascii="Times New Roman" w:hAnsi="Times New Roman"/>
          <w:iCs/>
          <w:sz w:val="24"/>
          <w:szCs w:val="24"/>
        </w:rPr>
        <w:t xml:space="preserve"> i przekazania wykonawcy robót placu budowy</w:t>
      </w:r>
      <w:r w:rsidR="008A1668" w:rsidRPr="008E320B">
        <w:rPr>
          <w:rFonts w:ascii="Times New Roman" w:hAnsi="Times New Roman"/>
          <w:iCs/>
          <w:sz w:val="24"/>
          <w:szCs w:val="24"/>
        </w:rPr>
        <w:t>.</w:t>
      </w:r>
      <w:r w:rsidR="009D7A34" w:rsidRPr="008E320B">
        <w:rPr>
          <w:rFonts w:ascii="Times New Roman" w:hAnsi="Times New Roman"/>
          <w:iCs/>
          <w:sz w:val="24"/>
          <w:szCs w:val="24"/>
        </w:rPr>
        <w:t xml:space="preserve"> </w:t>
      </w:r>
      <w:r w:rsidRPr="008E320B">
        <w:rPr>
          <w:rFonts w:ascii="Times New Roman" w:hAnsi="Times New Roman"/>
          <w:iCs/>
          <w:sz w:val="24"/>
          <w:szCs w:val="24"/>
        </w:rPr>
        <w:t xml:space="preserve">Termin zakończenia realizacji usługi: do </w:t>
      </w:r>
      <w:r w:rsidR="0088311E" w:rsidRPr="008E320B">
        <w:rPr>
          <w:rFonts w:ascii="Times New Roman" w:hAnsi="Times New Roman"/>
          <w:iCs/>
          <w:sz w:val="24"/>
          <w:szCs w:val="24"/>
        </w:rPr>
        <w:t xml:space="preserve">dnia </w:t>
      </w:r>
      <w:r w:rsidR="00F44910" w:rsidRPr="008E320B">
        <w:rPr>
          <w:rFonts w:ascii="Times New Roman" w:hAnsi="Times New Roman"/>
          <w:iCs/>
          <w:sz w:val="24"/>
          <w:szCs w:val="24"/>
        </w:rPr>
        <w:t>3</w:t>
      </w:r>
      <w:r w:rsidR="00CE0F12">
        <w:rPr>
          <w:rFonts w:ascii="Times New Roman" w:hAnsi="Times New Roman"/>
          <w:iCs/>
          <w:sz w:val="24"/>
          <w:szCs w:val="24"/>
        </w:rPr>
        <w:t>1</w:t>
      </w:r>
      <w:r w:rsidR="000078E7" w:rsidRPr="008E320B">
        <w:rPr>
          <w:rFonts w:ascii="Times New Roman" w:hAnsi="Times New Roman"/>
          <w:iCs/>
          <w:sz w:val="24"/>
          <w:szCs w:val="24"/>
        </w:rPr>
        <w:t>.</w:t>
      </w:r>
      <w:r w:rsidR="00CE0F12">
        <w:rPr>
          <w:rFonts w:ascii="Times New Roman" w:hAnsi="Times New Roman"/>
          <w:iCs/>
          <w:sz w:val="24"/>
          <w:szCs w:val="24"/>
        </w:rPr>
        <w:t>07</w:t>
      </w:r>
      <w:r w:rsidR="008A1668" w:rsidRPr="008E320B">
        <w:rPr>
          <w:rFonts w:ascii="Times New Roman" w:hAnsi="Times New Roman"/>
          <w:iCs/>
          <w:sz w:val="24"/>
          <w:szCs w:val="24"/>
        </w:rPr>
        <w:t>.20</w:t>
      </w:r>
      <w:r w:rsidR="00D025E6" w:rsidRPr="008E320B">
        <w:rPr>
          <w:rFonts w:ascii="Times New Roman" w:hAnsi="Times New Roman"/>
          <w:iCs/>
          <w:sz w:val="24"/>
          <w:szCs w:val="24"/>
        </w:rPr>
        <w:t>2</w:t>
      </w:r>
      <w:r w:rsidR="00CE0F12">
        <w:rPr>
          <w:rFonts w:ascii="Times New Roman" w:hAnsi="Times New Roman"/>
          <w:iCs/>
          <w:sz w:val="24"/>
          <w:szCs w:val="24"/>
        </w:rPr>
        <w:t>2</w:t>
      </w:r>
      <w:r w:rsidR="008A1668" w:rsidRPr="008E320B">
        <w:rPr>
          <w:rFonts w:ascii="Times New Roman" w:hAnsi="Times New Roman"/>
          <w:iCs/>
          <w:sz w:val="24"/>
          <w:szCs w:val="24"/>
        </w:rPr>
        <w:t>r</w:t>
      </w:r>
      <w:r w:rsidRPr="008E320B">
        <w:rPr>
          <w:rFonts w:ascii="Times New Roman" w:hAnsi="Times New Roman"/>
          <w:iCs/>
          <w:sz w:val="24"/>
          <w:szCs w:val="24"/>
        </w:rPr>
        <w:t>.</w:t>
      </w:r>
      <w:r w:rsidR="008A1668" w:rsidRPr="008E320B">
        <w:rPr>
          <w:rFonts w:ascii="Times New Roman" w:hAnsi="Times New Roman"/>
          <w:iCs/>
          <w:sz w:val="24"/>
          <w:szCs w:val="24"/>
        </w:rPr>
        <w:t xml:space="preserve"> </w:t>
      </w:r>
      <w:r w:rsidR="009D7A34" w:rsidRPr="008E320B">
        <w:rPr>
          <w:rFonts w:ascii="Times New Roman" w:hAnsi="Times New Roman"/>
          <w:iCs/>
          <w:sz w:val="24"/>
          <w:szCs w:val="24"/>
        </w:rPr>
        <w:t xml:space="preserve"> </w:t>
      </w:r>
      <w:r w:rsidRPr="008E320B">
        <w:rPr>
          <w:rFonts w:ascii="Times New Roman" w:eastAsia="Symbol" w:hAnsi="Times New Roman"/>
          <w:iCs/>
          <w:sz w:val="24"/>
          <w:szCs w:val="24"/>
        </w:rPr>
        <w:t>Zamawiający zastrzega, że termin realizacji robót budowlanych a tym samym okres pełnienia nadzoru inwestorskiego może ulec zmianie.</w:t>
      </w:r>
    </w:p>
    <w:p w:rsidR="00053F01" w:rsidRPr="008E320B" w:rsidRDefault="00053F01" w:rsidP="008E320B">
      <w:pPr>
        <w:jc w:val="both"/>
        <w:rPr>
          <w:rFonts w:ascii="Times New Roman" w:hAnsi="Times New Roman"/>
          <w:iCs/>
          <w:sz w:val="24"/>
          <w:szCs w:val="24"/>
        </w:rPr>
      </w:pPr>
    </w:p>
    <w:tbl>
      <w:tblPr>
        <w:tblW w:w="9072" w:type="dxa"/>
        <w:tblInd w:w="40" w:type="dxa"/>
        <w:tblBorders>
          <w:top w:val="single" w:sz="4" w:space="0" w:color="00000A"/>
          <w:left w:val="single" w:sz="4" w:space="0" w:color="00000A"/>
          <w:bottom w:val="single" w:sz="4" w:space="0" w:color="00000A"/>
          <w:right w:val="single" w:sz="2" w:space="0" w:color="00000A"/>
          <w:insideH w:val="single" w:sz="4" w:space="0" w:color="00000A"/>
          <w:insideV w:val="single" w:sz="2" w:space="0" w:color="00000A"/>
        </w:tblBorders>
        <w:tblCellMar>
          <w:left w:w="40" w:type="dxa"/>
          <w:right w:w="40" w:type="dxa"/>
        </w:tblCellMar>
        <w:tblLook w:val="0000" w:firstRow="0" w:lastRow="0" w:firstColumn="0" w:lastColumn="0" w:noHBand="0" w:noVBand="0"/>
      </w:tblPr>
      <w:tblGrid>
        <w:gridCol w:w="9072"/>
      </w:tblGrid>
      <w:tr w:rsidR="00053F01" w:rsidRPr="008E320B">
        <w:tc>
          <w:tcPr>
            <w:tcW w:w="9072" w:type="dxa"/>
            <w:tcBorders>
              <w:top w:val="single" w:sz="4" w:space="0" w:color="00000A"/>
              <w:left w:val="single" w:sz="4" w:space="0" w:color="00000A"/>
              <w:bottom w:val="single" w:sz="4" w:space="0" w:color="00000A"/>
              <w:right w:val="single" w:sz="2" w:space="0" w:color="00000A"/>
            </w:tcBorders>
            <w:shd w:val="clear" w:color="auto" w:fill="auto"/>
            <w:tcMar>
              <w:left w:w="40" w:type="dxa"/>
            </w:tcMar>
          </w:tcPr>
          <w:p w:rsidR="00053F01" w:rsidRPr="008E320B" w:rsidRDefault="00E70FD8" w:rsidP="008E320B">
            <w:pPr>
              <w:pStyle w:val="ZZZBodyText"/>
              <w:spacing w:after="120"/>
              <w:rPr>
                <w:b/>
                <w:sz w:val="24"/>
                <w:szCs w:val="24"/>
              </w:rPr>
            </w:pPr>
            <w:r w:rsidRPr="008E320B">
              <w:rPr>
                <w:b/>
                <w:sz w:val="24"/>
                <w:szCs w:val="24"/>
              </w:rPr>
              <w:t>II.2. Kody Wspólnego Słownika Zamówień (CPV:</w:t>
            </w:r>
          </w:p>
        </w:tc>
      </w:tr>
    </w:tbl>
    <w:p w:rsidR="00053F01" w:rsidRPr="008E320B" w:rsidRDefault="00053F01" w:rsidP="008E320B">
      <w:pPr>
        <w:pStyle w:val="Bezodstpw"/>
        <w:rPr>
          <w:bCs/>
          <w:sz w:val="24"/>
          <w:szCs w:val="24"/>
        </w:rPr>
      </w:pPr>
    </w:p>
    <w:p w:rsidR="00053F01" w:rsidRPr="008E320B" w:rsidRDefault="00E70FD8" w:rsidP="008E320B">
      <w:pPr>
        <w:pStyle w:val="Bezodstpw"/>
        <w:rPr>
          <w:sz w:val="24"/>
          <w:szCs w:val="24"/>
        </w:rPr>
      </w:pPr>
      <w:r w:rsidRPr="008E320B">
        <w:rPr>
          <w:sz w:val="24"/>
          <w:szCs w:val="24"/>
        </w:rPr>
        <w:t xml:space="preserve">Główny przedmiot – </w:t>
      </w:r>
      <w:r w:rsidR="00E5333F" w:rsidRPr="008E320B">
        <w:rPr>
          <w:sz w:val="24"/>
          <w:szCs w:val="24"/>
        </w:rPr>
        <w:t>71.52.00.00-9 Usługi nadzoru inwestorskiego </w:t>
      </w:r>
    </w:p>
    <w:p w:rsidR="00053F01" w:rsidRPr="008E320B" w:rsidRDefault="00E70FD8" w:rsidP="008E320B">
      <w:pPr>
        <w:pStyle w:val="ZZZBodyText"/>
        <w:spacing w:after="120"/>
        <w:rPr>
          <w:b/>
          <w:sz w:val="24"/>
          <w:szCs w:val="24"/>
        </w:rPr>
      </w:pPr>
      <w:r w:rsidRPr="008E320B">
        <w:rPr>
          <w:b/>
          <w:sz w:val="24"/>
          <w:szCs w:val="24"/>
        </w:rPr>
        <w:t>III. WARUNKI UDZIAŁU W POSTĘPOWANIU</w:t>
      </w:r>
    </w:p>
    <w:p w:rsidR="000A3399" w:rsidRPr="008E320B" w:rsidRDefault="000A3399" w:rsidP="008E320B">
      <w:pPr>
        <w:pStyle w:val="ZZZBodyText"/>
        <w:spacing w:after="120"/>
        <w:rPr>
          <w:b/>
          <w:sz w:val="24"/>
          <w:szCs w:val="24"/>
        </w:rPr>
      </w:pPr>
    </w:p>
    <w:tbl>
      <w:tblPr>
        <w:tblW w:w="9072" w:type="dxa"/>
        <w:tblInd w:w="40" w:type="dxa"/>
        <w:tblBorders>
          <w:top w:val="single" w:sz="4" w:space="0" w:color="00000A"/>
          <w:left w:val="single" w:sz="4" w:space="0" w:color="00000A"/>
          <w:bottom w:val="single" w:sz="4" w:space="0" w:color="00000A"/>
          <w:right w:val="single" w:sz="2" w:space="0" w:color="00000A"/>
          <w:insideH w:val="single" w:sz="4" w:space="0" w:color="00000A"/>
          <w:insideV w:val="single" w:sz="2" w:space="0" w:color="00000A"/>
        </w:tblBorders>
        <w:tblCellMar>
          <w:left w:w="40" w:type="dxa"/>
          <w:right w:w="40" w:type="dxa"/>
        </w:tblCellMar>
        <w:tblLook w:val="0000" w:firstRow="0" w:lastRow="0" w:firstColumn="0" w:lastColumn="0" w:noHBand="0" w:noVBand="0"/>
      </w:tblPr>
      <w:tblGrid>
        <w:gridCol w:w="9072"/>
      </w:tblGrid>
      <w:tr w:rsidR="00053F01" w:rsidRPr="008E320B">
        <w:tc>
          <w:tcPr>
            <w:tcW w:w="9072" w:type="dxa"/>
            <w:tcBorders>
              <w:top w:val="single" w:sz="4" w:space="0" w:color="00000A"/>
              <w:left w:val="single" w:sz="4" w:space="0" w:color="00000A"/>
              <w:bottom w:val="single" w:sz="4" w:space="0" w:color="00000A"/>
              <w:right w:val="single" w:sz="2" w:space="0" w:color="00000A"/>
            </w:tcBorders>
            <w:shd w:val="clear" w:color="auto" w:fill="auto"/>
            <w:tcMar>
              <w:left w:w="40" w:type="dxa"/>
            </w:tcMar>
          </w:tcPr>
          <w:p w:rsidR="00053F01" w:rsidRPr="008E320B" w:rsidRDefault="00E70FD8" w:rsidP="008E320B">
            <w:pPr>
              <w:pStyle w:val="ZZZBodyText"/>
              <w:spacing w:after="120"/>
              <w:rPr>
                <w:b/>
                <w:sz w:val="24"/>
                <w:szCs w:val="24"/>
              </w:rPr>
            </w:pPr>
            <w:r w:rsidRPr="008E320B">
              <w:rPr>
                <w:b/>
                <w:sz w:val="24"/>
                <w:szCs w:val="24"/>
              </w:rPr>
              <w:t>III.1. Opis sposobu oceny spełniania warunków udziału w postępowaniu</w:t>
            </w:r>
          </w:p>
        </w:tc>
      </w:tr>
    </w:tbl>
    <w:p w:rsidR="00053F01" w:rsidRPr="008E320B" w:rsidRDefault="00E70FD8" w:rsidP="008E320B">
      <w:pPr>
        <w:pStyle w:val="ZZZBodyText"/>
        <w:rPr>
          <w:sz w:val="24"/>
          <w:szCs w:val="24"/>
        </w:rPr>
      </w:pPr>
      <w:r w:rsidRPr="008E320B">
        <w:rPr>
          <w:sz w:val="24"/>
          <w:szCs w:val="24"/>
        </w:rPr>
        <w:t>Do udziału w niniejszym postępowaniu dopuszczone będą podmioty spełniające warunki udziału w postępowaniu:</w:t>
      </w:r>
    </w:p>
    <w:tbl>
      <w:tblPr>
        <w:tblW w:w="9360" w:type="dxa"/>
        <w:tblInd w:w="40" w:type="dxa"/>
        <w:tblCellMar>
          <w:left w:w="40" w:type="dxa"/>
          <w:right w:w="40" w:type="dxa"/>
        </w:tblCellMar>
        <w:tblLook w:val="0000" w:firstRow="0" w:lastRow="0" w:firstColumn="0" w:lastColumn="0" w:noHBand="0" w:noVBand="0"/>
      </w:tblPr>
      <w:tblGrid>
        <w:gridCol w:w="357"/>
        <w:gridCol w:w="9003"/>
      </w:tblGrid>
      <w:tr w:rsidR="00053F01" w:rsidRPr="008E320B" w:rsidTr="008A1668">
        <w:tc>
          <w:tcPr>
            <w:tcW w:w="357" w:type="dxa"/>
            <w:shd w:val="clear" w:color="auto" w:fill="auto"/>
          </w:tcPr>
          <w:p w:rsidR="00053F01" w:rsidRPr="008E320B" w:rsidRDefault="00E70FD8" w:rsidP="008E320B">
            <w:pPr>
              <w:pStyle w:val="ZZZBodyText"/>
              <w:rPr>
                <w:sz w:val="24"/>
                <w:szCs w:val="24"/>
              </w:rPr>
            </w:pPr>
            <w:r w:rsidRPr="008E320B">
              <w:rPr>
                <w:sz w:val="24"/>
                <w:szCs w:val="24"/>
              </w:rPr>
              <w:t>1.</w:t>
            </w:r>
          </w:p>
        </w:tc>
        <w:tc>
          <w:tcPr>
            <w:tcW w:w="9003" w:type="dxa"/>
            <w:shd w:val="clear" w:color="auto" w:fill="auto"/>
          </w:tcPr>
          <w:p w:rsidR="00053F01" w:rsidRPr="008E320B" w:rsidRDefault="00E70FD8" w:rsidP="008E320B">
            <w:pPr>
              <w:pStyle w:val="ZZZBodyText"/>
              <w:rPr>
                <w:sz w:val="24"/>
                <w:szCs w:val="24"/>
              </w:rPr>
            </w:pPr>
            <w:r w:rsidRPr="008E320B">
              <w:rPr>
                <w:sz w:val="24"/>
                <w:szCs w:val="24"/>
              </w:rPr>
              <w:t xml:space="preserve">Warunek dotyczący </w:t>
            </w:r>
            <w:r w:rsidRPr="008E320B">
              <w:rPr>
                <w:color w:val="000000"/>
                <w:sz w:val="24"/>
                <w:szCs w:val="24"/>
              </w:rPr>
              <w:t>posiadania kompetencji lub uprawnień do prowadzenia okr</w:t>
            </w:r>
            <w:r w:rsidR="00E47965" w:rsidRPr="008E320B">
              <w:rPr>
                <w:color w:val="000000"/>
                <w:sz w:val="24"/>
                <w:szCs w:val="24"/>
              </w:rPr>
              <w:t>eślonej działalności zawodowej:</w:t>
            </w:r>
          </w:p>
          <w:p w:rsidR="00053F01" w:rsidRPr="008E320B" w:rsidRDefault="00E70FD8" w:rsidP="008E320B">
            <w:pPr>
              <w:pStyle w:val="ZZZBodyText"/>
              <w:rPr>
                <w:sz w:val="24"/>
                <w:szCs w:val="24"/>
              </w:rPr>
            </w:pPr>
            <w:r w:rsidRPr="008E320B">
              <w:rPr>
                <w:sz w:val="24"/>
                <w:szCs w:val="24"/>
              </w:rPr>
              <w:t>Zamawiający nie określa szczegółowo warunku w tym zakresie.</w:t>
            </w:r>
          </w:p>
        </w:tc>
      </w:tr>
      <w:tr w:rsidR="00053F01" w:rsidRPr="008E320B" w:rsidTr="008A1668">
        <w:tc>
          <w:tcPr>
            <w:tcW w:w="357" w:type="dxa"/>
            <w:shd w:val="clear" w:color="auto" w:fill="auto"/>
          </w:tcPr>
          <w:p w:rsidR="00053F01" w:rsidRPr="008E320B" w:rsidRDefault="00053F01" w:rsidP="008E320B">
            <w:pPr>
              <w:pStyle w:val="ZZZBodyText"/>
              <w:rPr>
                <w:sz w:val="24"/>
                <w:szCs w:val="24"/>
              </w:rPr>
            </w:pPr>
          </w:p>
        </w:tc>
        <w:tc>
          <w:tcPr>
            <w:tcW w:w="9003" w:type="dxa"/>
            <w:shd w:val="clear" w:color="auto" w:fill="auto"/>
          </w:tcPr>
          <w:p w:rsidR="00053F01" w:rsidRPr="008E320B" w:rsidRDefault="00E70FD8" w:rsidP="008E320B">
            <w:pPr>
              <w:pStyle w:val="ZZZBodyText"/>
              <w:rPr>
                <w:sz w:val="24"/>
                <w:szCs w:val="24"/>
              </w:rPr>
            </w:pPr>
            <w:r w:rsidRPr="008E320B">
              <w:rPr>
                <w:sz w:val="24"/>
                <w:szCs w:val="24"/>
              </w:rPr>
              <w:t>Sposób oceny spełniania warunku:</w:t>
            </w:r>
            <w:r w:rsidR="0023265D" w:rsidRPr="008E320B">
              <w:rPr>
                <w:sz w:val="24"/>
                <w:szCs w:val="24"/>
              </w:rPr>
              <w:t xml:space="preserve"> nie dotyczy</w:t>
            </w:r>
          </w:p>
        </w:tc>
      </w:tr>
      <w:tr w:rsidR="00053F01" w:rsidRPr="008E320B" w:rsidTr="008A1668">
        <w:tc>
          <w:tcPr>
            <w:tcW w:w="357" w:type="dxa"/>
            <w:shd w:val="clear" w:color="auto" w:fill="auto"/>
          </w:tcPr>
          <w:p w:rsidR="00053F01" w:rsidRPr="008E320B" w:rsidRDefault="00E70FD8" w:rsidP="008E320B">
            <w:pPr>
              <w:pStyle w:val="ZZZBodyText"/>
              <w:rPr>
                <w:sz w:val="24"/>
                <w:szCs w:val="24"/>
              </w:rPr>
            </w:pPr>
            <w:r w:rsidRPr="008E320B">
              <w:rPr>
                <w:sz w:val="24"/>
                <w:szCs w:val="24"/>
              </w:rPr>
              <w:t>2.</w:t>
            </w:r>
          </w:p>
        </w:tc>
        <w:tc>
          <w:tcPr>
            <w:tcW w:w="9003" w:type="dxa"/>
            <w:shd w:val="clear" w:color="auto" w:fill="auto"/>
          </w:tcPr>
          <w:p w:rsidR="000A3399" w:rsidRPr="008E320B" w:rsidRDefault="00E70FD8" w:rsidP="008E320B">
            <w:pPr>
              <w:pStyle w:val="ZZZBodyText"/>
              <w:rPr>
                <w:sz w:val="24"/>
                <w:szCs w:val="24"/>
              </w:rPr>
            </w:pPr>
            <w:r w:rsidRPr="008E320B">
              <w:rPr>
                <w:sz w:val="24"/>
                <w:szCs w:val="24"/>
              </w:rPr>
              <w:t>Wykonawca nie może być powiązany osobowo i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w:t>
            </w:r>
          </w:p>
          <w:p w:rsidR="000A3399" w:rsidRPr="008E320B" w:rsidRDefault="00E70FD8" w:rsidP="008E320B">
            <w:pPr>
              <w:pStyle w:val="ZZZBodyText"/>
              <w:rPr>
                <w:sz w:val="24"/>
                <w:szCs w:val="24"/>
              </w:rPr>
            </w:pPr>
            <w:r w:rsidRPr="008E320B">
              <w:rPr>
                <w:sz w:val="24"/>
                <w:szCs w:val="24"/>
              </w:rPr>
              <w:t>a) uczestniczeniu w spółce jako wspólnik spółki cywilnej lub spółki osobowej,</w:t>
            </w:r>
          </w:p>
          <w:p w:rsidR="000A3399" w:rsidRPr="008E320B" w:rsidRDefault="00E70FD8" w:rsidP="008E320B">
            <w:pPr>
              <w:pStyle w:val="ZZZBodyText"/>
              <w:rPr>
                <w:sz w:val="24"/>
                <w:szCs w:val="24"/>
              </w:rPr>
            </w:pPr>
            <w:r w:rsidRPr="008E320B">
              <w:rPr>
                <w:sz w:val="24"/>
                <w:szCs w:val="24"/>
              </w:rPr>
              <w:t>b) posiadaniu co najmniej 5% udziałów lub akcji,</w:t>
            </w:r>
          </w:p>
          <w:p w:rsidR="00053F01" w:rsidRPr="008E320B" w:rsidRDefault="00E70FD8" w:rsidP="008E320B">
            <w:pPr>
              <w:pStyle w:val="ZZZBodyText"/>
              <w:rPr>
                <w:sz w:val="24"/>
                <w:szCs w:val="24"/>
              </w:rPr>
            </w:pPr>
            <w:r w:rsidRPr="008E320B">
              <w:rPr>
                <w:sz w:val="24"/>
                <w:szCs w:val="24"/>
              </w:rPr>
              <w:t>c) pełnieniu funkcji członka organu nadzorczego lub zarządzającego, prokurenta, pełnomocnika,</w:t>
            </w:r>
            <w:r w:rsidRPr="008E320B">
              <w:rPr>
                <w:sz w:val="24"/>
                <w:szCs w:val="24"/>
              </w:rPr>
              <w:br/>
              <w:t xml:space="preserve">d) pozostawaniu w takim stosunku prawnym lub faktycznym, który może budzić uzasadnione </w:t>
            </w:r>
            <w:r w:rsidRPr="008E320B">
              <w:rPr>
                <w:sz w:val="24"/>
                <w:szCs w:val="24"/>
              </w:rPr>
              <w:lastRenderedPageBreak/>
              <w:t>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053F01" w:rsidRPr="008E320B" w:rsidRDefault="00E70FD8" w:rsidP="008E320B">
            <w:pPr>
              <w:pStyle w:val="ZZZBodyText"/>
              <w:rPr>
                <w:sz w:val="24"/>
                <w:szCs w:val="24"/>
              </w:rPr>
            </w:pPr>
            <w:r w:rsidRPr="008E320B">
              <w:rPr>
                <w:sz w:val="24"/>
                <w:szCs w:val="24"/>
              </w:rPr>
              <w:t>Sposób oceny spełniania warunku:</w:t>
            </w:r>
          </w:p>
          <w:p w:rsidR="00053F01" w:rsidRPr="008E320B" w:rsidRDefault="00E70FD8" w:rsidP="008E320B">
            <w:pPr>
              <w:pStyle w:val="ZZZBodyText"/>
              <w:rPr>
                <w:sz w:val="24"/>
                <w:szCs w:val="24"/>
              </w:rPr>
            </w:pPr>
            <w:r w:rsidRPr="008E320B">
              <w:rPr>
                <w:color w:val="000000"/>
                <w:sz w:val="24"/>
                <w:szCs w:val="24"/>
              </w:rPr>
              <w:t xml:space="preserve">Do oferty należy załączyć oświadczenie wykonawcy według wzoru stanowiącego załącznik do zapytania ofertowego. </w:t>
            </w:r>
          </w:p>
          <w:p w:rsidR="00053F01" w:rsidRPr="008E320B" w:rsidRDefault="00E70FD8" w:rsidP="008E320B">
            <w:pPr>
              <w:pStyle w:val="ZZZBodyText"/>
              <w:rPr>
                <w:sz w:val="24"/>
                <w:szCs w:val="24"/>
              </w:rPr>
            </w:pPr>
            <w:r w:rsidRPr="008E320B">
              <w:rPr>
                <w:color w:val="000000"/>
                <w:sz w:val="24"/>
                <w:szCs w:val="24"/>
              </w:rPr>
              <w:t xml:space="preserve">Ocena </w:t>
            </w:r>
            <w:r w:rsidR="008A1668" w:rsidRPr="008E320B">
              <w:rPr>
                <w:color w:val="000000"/>
                <w:sz w:val="24"/>
                <w:szCs w:val="24"/>
              </w:rPr>
              <w:t>spełnienia warunku</w:t>
            </w:r>
            <w:r w:rsidRPr="008E320B">
              <w:rPr>
                <w:color w:val="000000"/>
                <w:sz w:val="24"/>
                <w:szCs w:val="24"/>
              </w:rPr>
              <w:t xml:space="preserve"> udziału w postępowaniu zostanie dokonana wg formuły (spełnia - nie spełnia) w oparciu o wyżej wymieniony dokument dołączony do oferty. </w:t>
            </w:r>
            <w:r w:rsidRPr="008E320B">
              <w:rPr>
                <w:sz w:val="24"/>
                <w:szCs w:val="24"/>
              </w:rPr>
              <w:t>Z treści załączonych dokumentów musi wynikać jednoznacznie, iż w/w warunki wykonawca spełnia.</w:t>
            </w:r>
          </w:p>
        </w:tc>
      </w:tr>
      <w:tr w:rsidR="00053F01" w:rsidRPr="008E320B" w:rsidTr="008A1668">
        <w:tc>
          <w:tcPr>
            <w:tcW w:w="357" w:type="dxa"/>
            <w:shd w:val="clear" w:color="auto" w:fill="auto"/>
          </w:tcPr>
          <w:p w:rsidR="00053F01" w:rsidRPr="008E320B" w:rsidRDefault="00E70FD8" w:rsidP="008E320B">
            <w:pPr>
              <w:pStyle w:val="ZZZBodyText"/>
              <w:rPr>
                <w:sz w:val="24"/>
                <w:szCs w:val="24"/>
              </w:rPr>
            </w:pPr>
            <w:r w:rsidRPr="008E320B">
              <w:rPr>
                <w:sz w:val="24"/>
                <w:szCs w:val="24"/>
              </w:rPr>
              <w:lastRenderedPageBreak/>
              <w:t>3.</w:t>
            </w:r>
          </w:p>
        </w:tc>
        <w:tc>
          <w:tcPr>
            <w:tcW w:w="9003" w:type="dxa"/>
            <w:shd w:val="clear" w:color="auto" w:fill="auto"/>
          </w:tcPr>
          <w:p w:rsidR="00053F01" w:rsidRPr="008E320B" w:rsidRDefault="00E70FD8" w:rsidP="008E320B">
            <w:pPr>
              <w:pStyle w:val="ZZZBodyText"/>
              <w:rPr>
                <w:sz w:val="24"/>
                <w:szCs w:val="24"/>
              </w:rPr>
            </w:pPr>
            <w:r w:rsidRPr="008E320B">
              <w:rPr>
                <w:sz w:val="24"/>
                <w:szCs w:val="24"/>
              </w:rPr>
              <w:t xml:space="preserve">Warunek </w:t>
            </w:r>
            <w:r w:rsidR="008A1668" w:rsidRPr="008E320B">
              <w:rPr>
                <w:sz w:val="24"/>
                <w:szCs w:val="24"/>
              </w:rPr>
              <w:t>dotyczący zdolności</w:t>
            </w:r>
            <w:r w:rsidRPr="008E320B">
              <w:rPr>
                <w:color w:val="000000"/>
                <w:sz w:val="24"/>
                <w:szCs w:val="24"/>
              </w:rPr>
              <w:t xml:space="preserve"> technicznej lub zawodowej</w:t>
            </w:r>
          </w:p>
          <w:p w:rsidR="008A1668" w:rsidRPr="008E320B" w:rsidRDefault="008A1668" w:rsidP="008E320B">
            <w:pPr>
              <w:pStyle w:val="Akapitzlist"/>
              <w:autoSpaceDE w:val="0"/>
              <w:spacing w:line="276" w:lineRule="auto"/>
              <w:ind w:left="0"/>
              <w:jc w:val="both"/>
              <w:rPr>
                <w:rFonts w:ascii="Times New Roman" w:hAnsi="Times New Roman"/>
                <w:color w:val="000000" w:themeColor="text1"/>
                <w:sz w:val="24"/>
                <w:szCs w:val="24"/>
              </w:rPr>
            </w:pPr>
            <w:r w:rsidRPr="008E320B">
              <w:rPr>
                <w:rFonts w:ascii="Times New Roman" w:hAnsi="Times New Roman"/>
                <w:color w:val="000000" w:themeColor="text1"/>
                <w:sz w:val="24"/>
                <w:szCs w:val="24"/>
              </w:rPr>
              <w:t xml:space="preserve">1)Wymagane jest spełnienie minimalnych warunków dotyczących wykształcenia, kwalifikacji zawodowych, doświadczenia, potencjału technicznego wykonawcy lub osób skierowanych przez wykonawcę do realizacji zamówienia, umożliwiające realizację zamówienia na odpowiednim poziomie jakości – dotyczy inspektora nadzoru. </w:t>
            </w:r>
          </w:p>
          <w:p w:rsidR="008A1668" w:rsidRPr="008E320B" w:rsidRDefault="008A1668" w:rsidP="008E320B">
            <w:pPr>
              <w:shd w:val="clear" w:color="auto" w:fill="FFFFFF"/>
              <w:spacing w:before="120" w:after="0" w:line="276" w:lineRule="auto"/>
              <w:jc w:val="both"/>
              <w:rPr>
                <w:rFonts w:ascii="Times New Roman" w:hAnsi="Times New Roman"/>
                <w:color w:val="000000" w:themeColor="text1"/>
                <w:sz w:val="24"/>
                <w:szCs w:val="24"/>
              </w:rPr>
            </w:pPr>
            <w:r w:rsidRPr="008E320B">
              <w:rPr>
                <w:rFonts w:ascii="Times New Roman" w:hAnsi="Times New Roman"/>
                <w:color w:val="000000" w:themeColor="text1"/>
                <w:sz w:val="24"/>
                <w:szCs w:val="24"/>
              </w:rPr>
              <w:t>Wykonawca musi dysponować osobą/osobami zdolnymi do wykonania zamówienia, posiadającymi co najmniej:</w:t>
            </w:r>
          </w:p>
          <w:p w:rsidR="00CB5668" w:rsidRPr="008E320B" w:rsidRDefault="00A02232" w:rsidP="008E320B">
            <w:pPr>
              <w:pStyle w:val="Akapitzlist"/>
              <w:shd w:val="clear" w:color="auto" w:fill="FFFFFF"/>
              <w:spacing w:before="120" w:after="0" w:line="276" w:lineRule="auto"/>
              <w:ind w:left="0"/>
              <w:jc w:val="both"/>
              <w:rPr>
                <w:rFonts w:ascii="Times New Roman" w:hAnsi="Times New Roman"/>
                <w:b/>
                <w:color w:val="000000" w:themeColor="text1"/>
                <w:sz w:val="24"/>
                <w:szCs w:val="24"/>
              </w:rPr>
            </w:pPr>
            <w:r w:rsidRPr="008E320B">
              <w:rPr>
                <w:rFonts w:ascii="Times New Roman" w:hAnsi="Times New Roman"/>
                <w:color w:val="000000" w:themeColor="text1"/>
                <w:sz w:val="24"/>
                <w:szCs w:val="24"/>
              </w:rPr>
              <w:t xml:space="preserve">- </w:t>
            </w:r>
            <w:r w:rsidR="008A1668" w:rsidRPr="008E320B">
              <w:rPr>
                <w:rFonts w:ascii="Times New Roman" w:hAnsi="Times New Roman"/>
                <w:color w:val="000000" w:themeColor="text1"/>
                <w:sz w:val="24"/>
                <w:szCs w:val="24"/>
              </w:rPr>
              <w:t xml:space="preserve">uprawnienia do kierowania robotami </w:t>
            </w:r>
            <w:r w:rsidR="008A1668" w:rsidRPr="008E320B">
              <w:rPr>
                <w:rFonts w:ascii="Times New Roman" w:hAnsi="Times New Roman"/>
                <w:color w:val="000000"/>
                <w:sz w:val="24"/>
                <w:szCs w:val="24"/>
              </w:rPr>
              <w:t xml:space="preserve">budowlanymi w specjalności </w:t>
            </w:r>
            <w:r w:rsidRPr="008E320B">
              <w:rPr>
                <w:rStyle w:val="Pogrubienie"/>
                <w:rFonts w:ascii="Times New Roman" w:hAnsi="Times New Roman"/>
                <w:b w:val="0"/>
                <w:sz w:val="24"/>
                <w:szCs w:val="24"/>
              </w:rPr>
              <w:t>inżynieryjnej w zakresie drogowym</w:t>
            </w:r>
            <w:r w:rsidRPr="008E320B">
              <w:rPr>
                <w:rFonts w:ascii="Times New Roman" w:hAnsi="Times New Roman"/>
                <w:b/>
                <w:color w:val="000000" w:themeColor="text1"/>
                <w:sz w:val="24"/>
                <w:szCs w:val="24"/>
              </w:rPr>
              <w:t xml:space="preserve"> </w:t>
            </w:r>
          </w:p>
          <w:p w:rsidR="008A1668" w:rsidRPr="008E320B" w:rsidRDefault="008A1668" w:rsidP="008E320B">
            <w:pPr>
              <w:tabs>
                <w:tab w:val="left" w:pos="284"/>
              </w:tabs>
              <w:autoSpaceDE w:val="0"/>
              <w:autoSpaceDN w:val="0"/>
              <w:spacing w:line="276" w:lineRule="auto"/>
              <w:jc w:val="both"/>
              <w:rPr>
                <w:rFonts w:ascii="Times New Roman" w:hAnsi="Times New Roman"/>
                <w:color w:val="000000"/>
                <w:sz w:val="24"/>
                <w:szCs w:val="24"/>
              </w:rPr>
            </w:pPr>
            <w:r w:rsidRPr="008E320B">
              <w:rPr>
                <w:rFonts w:ascii="Times New Roman" w:hAnsi="Times New Roman"/>
                <w:color w:val="000000"/>
                <w:sz w:val="24"/>
                <w:szCs w:val="24"/>
              </w:rPr>
              <w:t xml:space="preserve">- które zostały wydane zgodnie z ustawą Prawo budowlane z dnia 7 lipca 1994 r. (Dz.U. z 2017r, poz. 1332 z póź.zm.) lub </w:t>
            </w:r>
          </w:p>
          <w:p w:rsidR="008A1668" w:rsidRPr="008E320B" w:rsidRDefault="008A1668" w:rsidP="008E320B">
            <w:pPr>
              <w:tabs>
                <w:tab w:val="left" w:pos="284"/>
              </w:tabs>
              <w:autoSpaceDE w:val="0"/>
              <w:autoSpaceDN w:val="0"/>
              <w:spacing w:line="276" w:lineRule="auto"/>
              <w:jc w:val="both"/>
              <w:rPr>
                <w:rFonts w:ascii="Times New Roman" w:hAnsi="Times New Roman"/>
                <w:color w:val="000000"/>
                <w:sz w:val="24"/>
                <w:szCs w:val="24"/>
              </w:rPr>
            </w:pPr>
            <w:r w:rsidRPr="008E320B">
              <w:rPr>
                <w:rFonts w:ascii="Times New Roman" w:hAnsi="Times New Roman"/>
                <w:color w:val="000000"/>
                <w:sz w:val="24"/>
                <w:szCs w:val="24"/>
              </w:rPr>
              <w:t xml:space="preserve">- uprawnienia uzyskane na podstawie przepisów obowiązujących przed wejściem w życie ustawy prawo budowlane z 1994 r., </w:t>
            </w:r>
          </w:p>
          <w:p w:rsidR="008A1668" w:rsidRPr="008E320B" w:rsidRDefault="008A1668" w:rsidP="008E320B">
            <w:pPr>
              <w:tabs>
                <w:tab w:val="left" w:pos="284"/>
              </w:tabs>
              <w:autoSpaceDE w:val="0"/>
              <w:autoSpaceDN w:val="0"/>
              <w:spacing w:line="276" w:lineRule="auto"/>
              <w:jc w:val="both"/>
              <w:rPr>
                <w:rFonts w:ascii="Times New Roman" w:hAnsi="Times New Roman"/>
                <w:color w:val="000000"/>
                <w:sz w:val="24"/>
                <w:szCs w:val="24"/>
              </w:rPr>
            </w:pPr>
            <w:r w:rsidRPr="008E320B">
              <w:rPr>
                <w:rFonts w:ascii="Times New Roman" w:hAnsi="Times New Roman"/>
                <w:color w:val="000000"/>
                <w:sz w:val="24"/>
                <w:szCs w:val="24"/>
              </w:rPr>
              <w:t xml:space="preserve">- natomiast w przypadku osób, które uzyskały uprawnienia w innych </w:t>
            </w:r>
            <w:r w:rsidRPr="008E320B">
              <w:rPr>
                <w:rFonts w:ascii="Times New Roman" w:hAnsi="Times New Roman"/>
                <w:sz w:val="24"/>
                <w:szCs w:val="24"/>
              </w:rPr>
              <w:t>niż Rzeczpospolita Polska państwach członkowskich Unii Europejskiej, państwach członkowskich Europejskiego Porozumienia o Wolnym Handlu (EFTA) – stronach umowy o Europejskim Obszarze Gospodarczym, Konfederacji Szwajcarskiej</w:t>
            </w:r>
            <w:r w:rsidRPr="008E320B">
              <w:rPr>
                <w:rFonts w:ascii="Times New Roman" w:hAnsi="Times New Roman"/>
                <w:color w:val="000000"/>
                <w:sz w:val="24"/>
                <w:szCs w:val="24"/>
              </w:rPr>
              <w:t xml:space="preserve"> posiadane uprawnienia muszą spełniać warunki określone w ustawie z dnia 22 grudnia 2015 r. o zasadach uznawania kwalifikacji zawodowych nabytych w państwach członkowskich Unii Europejskiej (Dz. U. z 2016 poz. 65). </w:t>
            </w:r>
          </w:p>
          <w:p w:rsidR="008A1668" w:rsidRPr="008E320B" w:rsidRDefault="008A1668" w:rsidP="008E320B">
            <w:pPr>
              <w:tabs>
                <w:tab w:val="left" w:pos="284"/>
              </w:tabs>
              <w:autoSpaceDE w:val="0"/>
              <w:autoSpaceDN w:val="0"/>
              <w:spacing w:line="276" w:lineRule="auto"/>
              <w:jc w:val="both"/>
              <w:rPr>
                <w:rFonts w:ascii="Times New Roman" w:hAnsi="Times New Roman"/>
                <w:color w:val="000000"/>
                <w:sz w:val="24"/>
                <w:szCs w:val="24"/>
              </w:rPr>
            </w:pPr>
            <w:r w:rsidRPr="008E320B">
              <w:rPr>
                <w:rFonts w:ascii="Times New Roman" w:hAnsi="Times New Roman"/>
                <w:color w:val="000000"/>
                <w:sz w:val="24"/>
                <w:szCs w:val="24"/>
              </w:rPr>
              <w:t>Osoby spoza terytorium Rzeczpospolitej Polskiej muszą się legitymować się decyzją o uznaniu kwalifikacji zawodowych lub decyzją o prawie do świadczenia usług transgranicznych, wydanymi przez właściwe rady izby inżynierów, albo udokumentować, że zdały egzamin na uprawnienia budowlane przed właściwą Izbą. Do wykazu stanowiącego załącznik do SIWZ należy załączyć stosowny dokument potwierdzający w/w zapis.</w:t>
            </w:r>
          </w:p>
          <w:p w:rsidR="008A1668" w:rsidRPr="008E320B" w:rsidRDefault="008A1668" w:rsidP="008E320B">
            <w:pPr>
              <w:shd w:val="clear" w:color="auto" w:fill="FFFFFF"/>
              <w:spacing w:before="120" w:after="0" w:line="276" w:lineRule="auto"/>
              <w:jc w:val="both"/>
              <w:rPr>
                <w:rFonts w:ascii="Times New Roman" w:hAnsi="Times New Roman"/>
                <w:color w:val="000000" w:themeColor="text1"/>
                <w:sz w:val="24"/>
                <w:szCs w:val="24"/>
              </w:rPr>
            </w:pPr>
            <w:r w:rsidRPr="008E320B">
              <w:rPr>
                <w:rFonts w:ascii="Times New Roman" w:hAnsi="Times New Roman"/>
                <w:color w:val="000000"/>
                <w:sz w:val="24"/>
                <w:szCs w:val="24"/>
              </w:rPr>
              <w:t>- być członkiem właściwej izby samorządu zawodowego</w:t>
            </w:r>
            <w:r w:rsidRPr="008E320B">
              <w:rPr>
                <w:rFonts w:ascii="Times New Roman" w:hAnsi="Times New Roman"/>
                <w:sz w:val="24"/>
                <w:szCs w:val="24"/>
              </w:rPr>
              <w:t xml:space="preserve">, zgodnie z ustawą z dnia 15 grudnia </w:t>
            </w:r>
            <w:r w:rsidRPr="008E320B">
              <w:rPr>
                <w:rFonts w:ascii="Times New Roman" w:hAnsi="Times New Roman"/>
                <w:color w:val="000000"/>
                <w:sz w:val="24"/>
                <w:szCs w:val="24"/>
              </w:rPr>
              <w:t xml:space="preserve">2000 r. o </w:t>
            </w:r>
            <w:r w:rsidRPr="008E320B">
              <w:rPr>
                <w:rFonts w:ascii="Times New Roman" w:hAnsi="Times New Roman"/>
                <w:bCs/>
                <w:color w:val="000000"/>
                <w:sz w:val="24"/>
                <w:szCs w:val="24"/>
                <w:shd w:val="clear" w:color="auto" w:fill="FFFFFF"/>
              </w:rPr>
              <w:t>samorządach zawodowych architektów oraz inżynierów budownictwa</w:t>
            </w:r>
            <w:r w:rsidRPr="008E320B">
              <w:rPr>
                <w:rFonts w:ascii="Times New Roman" w:hAnsi="Times New Roman"/>
                <w:color w:val="000000"/>
                <w:sz w:val="24"/>
                <w:szCs w:val="24"/>
              </w:rPr>
              <w:t xml:space="preserve"> (Dz.U. z 2016 r, poz. 1725). Do wykazu stanowiącego załącznik do SIWZ należy załączyć stosowny dokument potwierdzający w/w zapis.</w:t>
            </w:r>
          </w:p>
          <w:p w:rsidR="008A1668" w:rsidRPr="008E320B" w:rsidRDefault="008A1668" w:rsidP="008E320B">
            <w:pPr>
              <w:shd w:val="clear" w:color="auto" w:fill="FFFFFF"/>
              <w:spacing w:before="120" w:after="0" w:line="276" w:lineRule="auto"/>
              <w:jc w:val="both"/>
              <w:rPr>
                <w:rFonts w:ascii="Times New Roman" w:hAnsi="Times New Roman"/>
                <w:color w:val="000000" w:themeColor="text1"/>
                <w:sz w:val="24"/>
                <w:szCs w:val="24"/>
              </w:rPr>
            </w:pPr>
            <w:r w:rsidRPr="008E320B">
              <w:rPr>
                <w:rFonts w:ascii="Times New Roman" w:hAnsi="Times New Roman"/>
                <w:color w:val="000000" w:themeColor="text1"/>
                <w:sz w:val="24"/>
                <w:szCs w:val="24"/>
              </w:rPr>
              <w:t>Zamawiający dopuszcza możliwości łączenia przez jedną osobę dwóch lub więcej funkcji wskazanych powyżej.</w:t>
            </w:r>
          </w:p>
          <w:p w:rsidR="00053F01" w:rsidRPr="008E320B" w:rsidRDefault="00053F01" w:rsidP="008E320B">
            <w:pPr>
              <w:pStyle w:val="ZZZBodyText"/>
              <w:rPr>
                <w:sz w:val="24"/>
                <w:szCs w:val="24"/>
              </w:rPr>
            </w:pPr>
          </w:p>
        </w:tc>
      </w:tr>
      <w:tr w:rsidR="00053F01" w:rsidRPr="008E320B" w:rsidTr="008A1668">
        <w:tc>
          <w:tcPr>
            <w:tcW w:w="357" w:type="dxa"/>
            <w:shd w:val="clear" w:color="auto" w:fill="auto"/>
          </w:tcPr>
          <w:p w:rsidR="00053F01" w:rsidRPr="008E320B" w:rsidRDefault="00E70FD8" w:rsidP="008E320B">
            <w:pPr>
              <w:pStyle w:val="ZZZBodyText"/>
              <w:rPr>
                <w:sz w:val="24"/>
                <w:szCs w:val="24"/>
              </w:rPr>
            </w:pPr>
            <w:r w:rsidRPr="008E320B">
              <w:rPr>
                <w:sz w:val="24"/>
                <w:szCs w:val="24"/>
              </w:rPr>
              <w:t>4.</w:t>
            </w:r>
          </w:p>
        </w:tc>
        <w:tc>
          <w:tcPr>
            <w:tcW w:w="9003" w:type="dxa"/>
            <w:shd w:val="clear" w:color="auto" w:fill="auto"/>
          </w:tcPr>
          <w:p w:rsidR="00053F01" w:rsidRPr="008E320B" w:rsidRDefault="00E70FD8" w:rsidP="008E320B">
            <w:pPr>
              <w:pStyle w:val="ZZZBodyText"/>
              <w:rPr>
                <w:sz w:val="24"/>
                <w:szCs w:val="24"/>
              </w:rPr>
            </w:pPr>
            <w:r w:rsidRPr="008E320B">
              <w:rPr>
                <w:sz w:val="24"/>
                <w:szCs w:val="24"/>
              </w:rPr>
              <w:t>Warunek dotyczący sytuacji ekonomicznej lub finansowej</w:t>
            </w:r>
          </w:p>
          <w:p w:rsidR="00053F01" w:rsidRPr="008E320B" w:rsidRDefault="00E70FD8" w:rsidP="008E320B">
            <w:pPr>
              <w:pStyle w:val="ZZZBodyText"/>
              <w:rPr>
                <w:sz w:val="24"/>
                <w:szCs w:val="24"/>
              </w:rPr>
            </w:pPr>
            <w:r w:rsidRPr="008E320B">
              <w:rPr>
                <w:sz w:val="24"/>
                <w:szCs w:val="24"/>
              </w:rPr>
              <w:t>Zamawiający nie określa szczegółowo warunku w tym zakresie.</w:t>
            </w:r>
          </w:p>
          <w:p w:rsidR="00053F01" w:rsidRPr="008E320B" w:rsidRDefault="00E70FD8" w:rsidP="008E320B">
            <w:pPr>
              <w:pStyle w:val="ZZZBodyText"/>
              <w:rPr>
                <w:sz w:val="24"/>
                <w:szCs w:val="24"/>
              </w:rPr>
            </w:pPr>
            <w:r w:rsidRPr="008E320B">
              <w:rPr>
                <w:sz w:val="24"/>
                <w:szCs w:val="24"/>
              </w:rPr>
              <w:t>Sposób oceny spełniania warunku:</w:t>
            </w:r>
            <w:r w:rsidR="0023265D" w:rsidRPr="008E320B">
              <w:rPr>
                <w:sz w:val="24"/>
                <w:szCs w:val="24"/>
              </w:rPr>
              <w:t xml:space="preserve"> nie dotyczy</w:t>
            </w:r>
          </w:p>
          <w:p w:rsidR="00053F01" w:rsidRPr="008E320B" w:rsidRDefault="00053F01" w:rsidP="008E320B">
            <w:pPr>
              <w:pStyle w:val="ZZZBodyText"/>
              <w:rPr>
                <w:sz w:val="24"/>
                <w:szCs w:val="24"/>
              </w:rPr>
            </w:pPr>
          </w:p>
        </w:tc>
      </w:tr>
    </w:tbl>
    <w:p w:rsidR="00053F01" w:rsidRPr="008E320B" w:rsidRDefault="00053F01" w:rsidP="008E320B">
      <w:pPr>
        <w:pStyle w:val="ZZZBodyText"/>
        <w:rPr>
          <w:sz w:val="24"/>
          <w:szCs w:val="24"/>
        </w:rPr>
      </w:pPr>
    </w:p>
    <w:p w:rsidR="00053F01" w:rsidRPr="008E320B" w:rsidRDefault="00E70FD8" w:rsidP="008E320B">
      <w:pPr>
        <w:pStyle w:val="ZZZBodyText"/>
        <w:jc w:val="left"/>
        <w:rPr>
          <w:sz w:val="24"/>
          <w:szCs w:val="24"/>
        </w:rPr>
      </w:pPr>
      <w:r w:rsidRPr="008E320B">
        <w:rPr>
          <w:b/>
          <w:sz w:val="24"/>
          <w:szCs w:val="24"/>
        </w:rPr>
        <w:t>IV. KRYTERIA OCENY OFERT</w:t>
      </w:r>
      <w:r w:rsidRPr="008E320B">
        <w:rPr>
          <w:b/>
          <w:sz w:val="24"/>
          <w:szCs w:val="24"/>
        </w:rPr>
        <w:br/>
      </w:r>
    </w:p>
    <w:p w:rsidR="00053F01" w:rsidRPr="008E320B" w:rsidRDefault="00E70FD8" w:rsidP="008E320B">
      <w:pPr>
        <w:pStyle w:val="ZZZBodyText"/>
        <w:rPr>
          <w:sz w:val="24"/>
          <w:szCs w:val="24"/>
        </w:rPr>
      </w:pPr>
      <w:r w:rsidRPr="008E320B">
        <w:rPr>
          <w:sz w:val="24"/>
          <w:szCs w:val="24"/>
        </w:rPr>
        <w:t>Wybór najkorzystniejszej oferty nastąpi w oparciu o następujące kryteria:</w:t>
      </w:r>
      <w:r w:rsidRPr="008E320B">
        <w:rPr>
          <w:sz w:val="24"/>
          <w:szCs w:val="24"/>
        </w:rPr>
        <w:br/>
      </w:r>
    </w:p>
    <w:p w:rsidR="00053F01" w:rsidRPr="008E320B" w:rsidRDefault="00E70FD8" w:rsidP="008E320B">
      <w:pPr>
        <w:pStyle w:val="Bezodstpw"/>
        <w:rPr>
          <w:sz w:val="24"/>
          <w:szCs w:val="24"/>
        </w:rPr>
      </w:pPr>
      <w:r w:rsidRPr="008E320B">
        <w:rPr>
          <w:rFonts w:eastAsia="SimSun;宋体"/>
          <w:color w:val="000000"/>
          <w:sz w:val="24"/>
          <w:szCs w:val="24"/>
        </w:rPr>
        <w:t>1. Zamawiający informuje, że o</w:t>
      </w:r>
      <w:r w:rsidRPr="008E320B">
        <w:rPr>
          <w:rFonts w:eastAsia="Calibri"/>
          <w:sz w:val="24"/>
          <w:szCs w:val="24"/>
        </w:rPr>
        <w:t xml:space="preserve"> wyborze najkorzystniejszej oferty decydować będą następujące kryteria:</w:t>
      </w:r>
    </w:p>
    <w:p w:rsidR="00053F01" w:rsidRPr="008E320B" w:rsidRDefault="00E70FD8" w:rsidP="008E320B">
      <w:pPr>
        <w:pStyle w:val="Bezodstpw"/>
        <w:rPr>
          <w:rFonts w:eastAsia="Calibri"/>
          <w:i/>
          <w:iCs/>
          <w:sz w:val="24"/>
          <w:szCs w:val="24"/>
          <w:u w:val="single"/>
        </w:rPr>
      </w:pPr>
      <w:r w:rsidRPr="008E320B">
        <w:rPr>
          <w:rFonts w:eastAsia="Calibri"/>
          <w:i/>
          <w:iCs/>
          <w:sz w:val="24"/>
          <w:szCs w:val="24"/>
          <w:u w:val="single"/>
        </w:rPr>
        <w:t>Nazwa kryterium, waga, max liczba punktów przyznawana w danym kryterium:</w:t>
      </w:r>
    </w:p>
    <w:tbl>
      <w:tblPr>
        <w:tblW w:w="907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37"/>
        <w:gridCol w:w="1421"/>
        <w:gridCol w:w="3854"/>
        <w:gridCol w:w="1701"/>
        <w:gridCol w:w="1559"/>
      </w:tblGrid>
      <w:tr w:rsidR="00053F01" w:rsidRPr="008E320B" w:rsidTr="0023265D">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rsidR="00053F01" w:rsidRPr="008E320B" w:rsidRDefault="00E70FD8" w:rsidP="008E320B">
            <w:pPr>
              <w:pStyle w:val="Bezodstpw"/>
              <w:spacing w:line="240" w:lineRule="auto"/>
              <w:rPr>
                <w:i/>
                <w:sz w:val="24"/>
                <w:szCs w:val="24"/>
              </w:rPr>
            </w:pPr>
            <w:r w:rsidRPr="008E320B">
              <w:rPr>
                <w:i/>
                <w:sz w:val="24"/>
                <w:szCs w:val="24"/>
              </w:rPr>
              <w:t>Lp.</w:t>
            </w:r>
          </w:p>
        </w:tc>
        <w:tc>
          <w:tcPr>
            <w:tcW w:w="1421" w:type="dxa"/>
            <w:tcBorders>
              <w:top w:val="single" w:sz="4" w:space="0" w:color="000000"/>
              <w:left w:val="single" w:sz="4" w:space="0" w:color="000000"/>
              <w:bottom w:val="single" w:sz="4" w:space="0" w:color="000000"/>
            </w:tcBorders>
            <w:shd w:val="clear" w:color="auto" w:fill="auto"/>
            <w:tcMar>
              <w:left w:w="103" w:type="dxa"/>
            </w:tcMar>
            <w:vAlign w:val="center"/>
          </w:tcPr>
          <w:p w:rsidR="00053F01" w:rsidRPr="008E320B" w:rsidRDefault="00E70FD8" w:rsidP="008E320B">
            <w:pPr>
              <w:pStyle w:val="Bezodstpw"/>
              <w:spacing w:line="240" w:lineRule="auto"/>
              <w:rPr>
                <w:i/>
                <w:sz w:val="24"/>
                <w:szCs w:val="24"/>
              </w:rPr>
            </w:pPr>
            <w:r w:rsidRPr="008E320B">
              <w:rPr>
                <w:i/>
                <w:sz w:val="24"/>
                <w:szCs w:val="24"/>
              </w:rPr>
              <w:t>Oznaczenie</w:t>
            </w:r>
          </w:p>
        </w:tc>
        <w:tc>
          <w:tcPr>
            <w:tcW w:w="3854" w:type="dxa"/>
            <w:tcBorders>
              <w:top w:val="single" w:sz="4" w:space="0" w:color="000000"/>
              <w:left w:val="single" w:sz="4" w:space="0" w:color="000000"/>
              <w:bottom w:val="single" w:sz="4" w:space="0" w:color="000000"/>
            </w:tcBorders>
            <w:shd w:val="clear" w:color="auto" w:fill="auto"/>
            <w:tcMar>
              <w:left w:w="103" w:type="dxa"/>
            </w:tcMar>
            <w:vAlign w:val="center"/>
          </w:tcPr>
          <w:p w:rsidR="00053F01" w:rsidRPr="008E320B" w:rsidRDefault="00E70FD8" w:rsidP="008E320B">
            <w:pPr>
              <w:pStyle w:val="Bezodstpw"/>
              <w:spacing w:line="240" w:lineRule="auto"/>
              <w:rPr>
                <w:i/>
                <w:sz w:val="24"/>
                <w:szCs w:val="24"/>
              </w:rPr>
            </w:pPr>
            <w:r w:rsidRPr="008E320B">
              <w:rPr>
                <w:i/>
                <w:sz w:val="24"/>
                <w:szCs w:val="24"/>
              </w:rPr>
              <w:t>Nazwa kryterium</w:t>
            </w: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053F01" w:rsidRPr="008E320B" w:rsidRDefault="00E70FD8" w:rsidP="008E320B">
            <w:pPr>
              <w:pStyle w:val="Bezodstpw"/>
              <w:spacing w:line="240" w:lineRule="auto"/>
              <w:rPr>
                <w:i/>
                <w:sz w:val="24"/>
                <w:szCs w:val="24"/>
              </w:rPr>
            </w:pPr>
            <w:r w:rsidRPr="008E320B">
              <w:rPr>
                <w:i/>
                <w:sz w:val="24"/>
                <w:szCs w:val="24"/>
              </w:rPr>
              <w:t>Waga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3F01" w:rsidRPr="008E320B" w:rsidRDefault="00E70FD8" w:rsidP="008E320B">
            <w:pPr>
              <w:pStyle w:val="Bezodstpw"/>
              <w:spacing w:line="240" w:lineRule="auto"/>
              <w:rPr>
                <w:i/>
                <w:sz w:val="24"/>
                <w:szCs w:val="24"/>
              </w:rPr>
            </w:pPr>
            <w:r w:rsidRPr="008E320B">
              <w:rPr>
                <w:i/>
                <w:sz w:val="24"/>
                <w:szCs w:val="24"/>
              </w:rPr>
              <w:t xml:space="preserve">Max liczba punktów </w:t>
            </w:r>
            <w:r w:rsidRPr="008E320B">
              <w:rPr>
                <w:i/>
                <w:sz w:val="24"/>
                <w:szCs w:val="24"/>
              </w:rPr>
              <w:br/>
              <w:t>w kryterium</w:t>
            </w:r>
          </w:p>
        </w:tc>
      </w:tr>
      <w:tr w:rsidR="00053F01" w:rsidRPr="008E320B" w:rsidTr="0023265D">
        <w:tc>
          <w:tcPr>
            <w:tcW w:w="537" w:type="dxa"/>
            <w:tcBorders>
              <w:top w:val="single" w:sz="4" w:space="0" w:color="000000"/>
              <w:left w:val="single" w:sz="4" w:space="0" w:color="000000"/>
              <w:bottom w:val="single" w:sz="4" w:space="0" w:color="000000"/>
            </w:tcBorders>
            <w:shd w:val="clear" w:color="auto" w:fill="auto"/>
            <w:tcMar>
              <w:left w:w="103" w:type="dxa"/>
            </w:tcMar>
          </w:tcPr>
          <w:p w:rsidR="00053F01" w:rsidRPr="008E320B" w:rsidRDefault="00E70FD8" w:rsidP="008E320B">
            <w:pPr>
              <w:pStyle w:val="Bezodstpw"/>
              <w:spacing w:line="240" w:lineRule="auto"/>
              <w:rPr>
                <w:sz w:val="24"/>
                <w:szCs w:val="24"/>
              </w:rPr>
            </w:pPr>
            <w:r w:rsidRPr="008E320B">
              <w:rPr>
                <w:sz w:val="24"/>
                <w:szCs w:val="24"/>
              </w:rPr>
              <w:t>1</w:t>
            </w:r>
          </w:p>
        </w:tc>
        <w:tc>
          <w:tcPr>
            <w:tcW w:w="1421" w:type="dxa"/>
            <w:tcBorders>
              <w:top w:val="single" w:sz="4" w:space="0" w:color="000000"/>
              <w:left w:val="single" w:sz="4" w:space="0" w:color="000000"/>
              <w:bottom w:val="single" w:sz="4" w:space="0" w:color="000000"/>
            </w:tcBorders>
            <w:shd w:val="clear" w:color="auto" w:fill="auto"/>
            <w:tcMar>
              <w:left w:w="103" w:type="dxa"/>
            </w:tcMar>
          </w:tcPr>
          <w:p w:rsidR="00053F01" w:rsidRPr="008E320B" w:rsidRDefault="00E70FD8" w:rsidP="008E320B">
            <w:pPr>
              <w:pStyle w:val="Bezodstpw"/>
              <w:spacing w:line="240" w:lineRule="auto"/>
              <w:rPr>
                <w:rFonts w:eastAsia="Calibri"/>
                <w:sz w:val="24"/>
                <w:szCs w:val="24"/>
              </w:rPr>
            </w:pPr>
            <w:r w:rsidRPr="008E320B">
              <w:rPr>
                <w:rFonts w:eastAsia="Calibri"/>
                <w:sz w:val="24"/>
                <w:szCs w:val="24"/>
              </w:rPr>
              <w:t>KC</w:t>
            </w:r>
          </w:p>
        </w:tc>
        <w:tc>
          <w:tcPr>
            <w:tcW w:w="3854" w:type="dxa"/>
            <w:tcBorders>
              <w:top w:val="single" w:sz="4" w:space="0" w:color="000000"/>
              <w:left w:val="single" w:sz="4" w:space="0" w:color="000000"/>
              <w:bottom w:val="single" w:sz="4" w:space="0" w:color="000000"/>
            </w:tcBorders>
            <w:shd w:val="clear" w:color="auto" w:fill="auto"/>
            <w:tcMar>
              <w:left w:w="103" w:type="dxa"/>
            </w:tcMar>
          </w:tcPr>
          <w:p w:rsidR="00053F01" w:rsidRPr="008E320B" w:rsidRDefault="00E70FD8" w:rsidP="008E320B">
            <w:pPr>
              <w:pStyle w:val="Bezodstpw"/>
              <w:spacing w:line="240" w:lineRule="auto"/>
              <w:rPr>
                <w:sz w:val="24"/>
                <w:szCs w:val="24"/>
              </w:rPr>
            </w:pPr>
            <w:r w:rsidRPr="008E320B">
              <w:rPr>
                <w:sz w:val="24"/>
                <w:szCs w:val="24"/>
              </w:rPr>
              <w:t>Cena brutto (z VAT)</w:t>
            </w:r>
          </w:p>
        </w:tc>
        <w:tc>
          <w:tcPr>
            <w:tcW w:w="1701" w:type="dxa"/>
            <w:tcBorders>
              <w:top w:val="single" w:sz="4" w:space="0" w:color="000000"/>
              <w:left w:val="single" w:sz="4" w:space="0" w:color="000000"/>
              <w:bottom w:val="single" w:sz="4" w:space="0" w:color="000000"/>
            </w:tcBorders>
            <w:shd w:val="clear" w:color="auto" w:fill="auto"/>
            <w:tcMar>
              <w:left w:w="103" w:type="dxa"/>
            </w:tcMar>
          </w:tcPr>
          <w:p w:rsidR="00053F01" w:rsidRPr="008E320B" w:rsidRDefault="00DA0DA2" w:rsidP="008E320B">
            <w:pPr>
              <w:pStyle w:val="Bezodstpw"/>
              <w:spacing w:line="240" w:lineRule="auto"/>
              <w:rPr>
                <w:sz w:val="24"/>
                <w:szCs w:val="24"/>
              </w:rPr>
            </w:pPr>
            <w:r w:rsidRPr="008E320B">
              <w:rPr>
                <w:sz w:val="24"/>
                <w:szCs w:val="24"/>
              </w:rPr>
              <w:t>10</w:t>
            </w:r>
            <w:r w:rsidR="00E70FD8" w:rsidRPr="008E320B">
              <w:rPr>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3F01" w:rsidRPr="008E320B" w:rsidRDefault="00DA0DA2" w:rsidP="008E320B">
            <w:pPr>
              <w:pStyle w:val="Bezodstpw"/>
              <w:spacing w:line="240" w:lineRule="auto"/>
              <w:rPr>
                <w:sz w:val="24"/>
                <w:szCs w:val="24"/>
              </w:rPr>
            </w:pPr>
            <w:r w:rsidRPr="008E320B">
              <w:rPr>
                <w:sz w:val="24"/>
                <w:szCs w:val="24"/>
              </w:rPr>
              <w:t>10</w:t>
            </w:r>
            <w:r w:rsidR="00E70FD8" w:rsidRPr="008E320B">
              <w:rPr>
                <w:sz w:val="24"/>
                <w:szCs w:val="24"/>
              </w:rPr>
              <w:t>0</w:t>
            </w:r>
          </w:p>
        </w:tc>
      </w:tr>
    </w:tbl>
    <w:p w:rsidR="00053F01" w:rsidRPr="008E320B" w:rsidRDefault="00E70FD8" w:rsidP="008E320B">
      <w:pPr>
        <w:pStyle w:val="Bezodstpw"/>
        <w:rPr>
          <w:rFonts w:eastAsia="Calibri"/>
          <w:sz w:val="24"/>
          <w:szCs w:val="24"/>
        </w:rPr>
      </w:pPr>
      <w:r w:rsidRPr="008E320B">
        <w:rPr>
          <w:rFonts w:eastAsia="Calibri"/>
          <w:sz w:val="24"/>
          <w:szCs w:val="24"/>
        </w:rPr>
        <w:t>Liczba punktów będzie zaokrąglana do drugiego miejsca po przecinku. Liczbę punktów uzyskanych przez Wykonawcę oblicza się wg wzoru:</w:t>
      </w:r>
    </w:p>
    <w:p w:rsidR="00053F01" w:rsidRPr="008E320B" w:rsidRDefault="00E70FD8" w:rsidP="008E320B">
      <w:pPr>
        <w:pStyle w:val="Bezodstpw"/>
        <w:rPr>
          <w:sz w:val="24"/>
          <w:szCs w:val="24"/>
        </w:rPr>
      </w:pPr>
      <w:r w:rsidRPr="008E320B">
        <w:rPr>
          <w:rFonts w:eastAsia="Calibri"/>
          <w:sz w:val="24"/>
          <w:szCs w:val="24"/>
        </w:rPr>
        <w:t>P = K</w:t>
      </w:r>
      <w:r w:rsidRPr="008E320B">
        <w:rPr>
          <w:rFonts w:eastAsia="Calibri"/>
          <w:sz w:val="24"/>
          <w:szCs w:val="24"/>
          <w:vertAlign w:val="subscript"/>
        </w:rPr>
        <w:t>C</w:t>
      </w:r>
      <w:r w:rsidRPr="008E320B">
        <w:rPr>
          <w:rFonts w:eastAsia="Calibri"/>
          <w:sz w:val="24"/>
          <w:szCs w:val="24"/>
        </w:rPr>
        <w:t xml:space="preserve"> </w:t>
      </w:r>
    </w:p>
    <w:p w:rsidR="00053F01" w:rsidRPr="008E320B" w:rsidRDefault="00E70FD8" w:rsidP="008E320B">
      <w:pPr>
        <w:pStyle w:val="Bezodstpw"/>
        <w:rPr>
          <w:rFonts w:eastAsia="Calibri"/>
          <w:sz w:val="24"/>
          <w:szCs w:val="24"/>
        </w:rPr>
      </w:pPr>
      <w:r w:rsidRPr="008E320B">
        <w:rPr>
          <w:rFonts w:eastAsia="Calibri"/>
          <w:sz w:val="24"/>
          <w:szCs w:val="24"/>
        </w:rPr>
        <w:t>gdzie:</w:t>
      </w:r>
    </w:p>
    <w:p w:rsidR="00053F01" w:rsidRPr="008E320B" w:rsidRDefault="00E70FD8" w:rsidP="008E320B">
      <w:pPr>
        <w:pStyle w:val="Bezodstpw"/>
        <w:rPr>
          <w:rFonts w:eastAsia="Calibri"/>
          <w:sz w:val="24"/>
          <w:szCs w:val="24"/>
        </w:rPr>
      </w:pPr>
      <w:r w:rsidRPr="008E320B">
        <w:rPr>
          <w:rFonts w:eastAsia="Calibri"/>
          <w:sz w:val="24"/>
          <w:szCs w:val="24"/>
        </w:rPr>
        <w:t>P – liczba punktów uzyskanych przez Wykonawcę,</w:t>
      </w:r>
    </w:p>
    <w:p w:rsidR="00053F01" w:rsidRPr="008E320B" w:rsidRDefault="00E70FD8" w:rsidP="008E320B">
      <w:pPr>
        <w:pStyle w:val="Bezodstpw"/>
        <w:rPr>
          <w:rFonts w:eastAsia="Calibri"/>
          <w:sz w:val="24"/>
          <w:szCs w:val="24"/>
        </w:rPr>
      </w:pPr>
      <w:r w:rsidRPr="008E320B">
        <w:rPr>
          <w:rFonts w:eastAsia="Calibri"/>
          <w:sz w:val="24"/>
          <w:szCs w:val="24"/>
        </w:rPr>
        <w:t>KC – liczba punktów uzyskanych za kryterium „Cena brutto (z VAT)”,</w:t>
      </w:r>
    </w:p>
    <w:p w:rsidR="00053F01" w:rsidRPr="008E320B" w:rsidRDefault="00E70FD8" w:rsidP="008E320B">
      <w:pPr>
        <w:pStyle w:val="Bezodstpw"/>
        <w:rPr>
          <w:sz w:val="24"/>
          <w:szCs w:val="24"/>
        </w:rPr>
      </w:pPr>
      <w:r w:rsidRPr="008E320B">
        <w:rPr>
          <w:i/>
          <w:iCs/>
          <w:sz w:val="24"/>
          <w:szCs w:val="24"/>
          <w:u w:val="single"/>
        </w:rPr>
        <w:t xml:space="preserve">Sposób oceny ofert: </w:t>
      </w:r>
      <w:r w:rsidRPr="008E320B">
        <w:rPr>
          <w:rFonts w:eastAsia="Calibri"/>
          <w:bCs/>
          <w:i/>
          <w:iCs/>
          <w:sz w:val="24"/>
          <w:szCs w:val="24"/>
          <w:u w:val="single"/>
        </w:rPr>
        <w:t xml:space="preserve"> Cena brutto (z VAT)</w:t>
      </w:r>
      <w:r w:rsidRPr="008E320B">
        <w:rPr>
          <w:rFonts w:eastAsia="Calibri"/>
          <w:bCs/>
          <w:sz w:val="24"/>
          <w:szCs w:val="24"/>
        </w:rPr>
        <w:t xml:space="preserve"> </w:t>
      </w:r>
    </w:p>
    <w:p w:rsidR="00053F01" w:rsidRPr="008E320B" w:rsidRDefault="00E70FD8" w:rsidP="008E320B">
      <w:pPr>
        <w:pStyle w:val="Bezodstpw"/>
        <w:rPr>
          <w:rFonts w:eastAsia="Calibri"/>
          <w:sz w:val="24"/>
          <w:szCs w:val="24"/>
        </w:rPr>
      </w:pPr>
      <w:r w:rsidRPr="008E320B">
        <w:rPr>
          <w:rFonts w:eastAsia="Calibri"/>
          <w:sz w:val="24"/>
          <w:szCs w:val="24"/>
        </w:rPr>
        <w:t xml:space="preserve">Obejmuje wszystkie koszty, których poniesienie niezbędne jest dla prawidłowej realizacji przedmiotu zamówienia </w:t>
      </w:r>
    </w:p>
    <w:p w:rsidR="00053F01" w:rsidRPr="008E320B" w:rsidRDefault="00E70FD8" w:rsidP="008E320B">
      <w:pPr>
        <w:pStyle w:val="Bezodstpw"/>
        <w:rPr>
          <w:rFonts w:eastAsia="Calibri"/>
          <w:sz w:val="24"/>
          <w:szCs w:val="24"/>
        </w:rPr>
      </w:pPr>
      <w:r w:rsidRPr="008E320B">
        <w:rPr>
          <w:rFonts w:eastAsia="Calibri"/>
          <w:sz w:val="24"/>
          <w:szCs w:val="24"/>
        </w:rPr>
        <w:t>KC – liczba punktów uzyskanych w kryterium „Cena brutto (z VAT)” obliczona wg wzoru:</w:t>
      </w:r>
    </w:p>
    <w:p w:rsidR="00053F01" w:rsidRPr="008E320B" w:rsidRDefault="005F2850" w:rsidP="008E320B">
      <w:pPr>
        <w:pStyle w:val="Bezodstpw"/>
        <w:rPr>
          <w:sz w:val="24"/>
          <w:szCs w:val="24"/>
        </w:rPr>
      </w:pPr>
      <m:oMathPara>
        <m:oMath>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C</m:t>
              </m:r>
            </m:sub>
          </m:sSub>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K</m:t>
                  </m:r>
                </m:e>
                <m:sub>
                  <m:r>
                    <m:rPr>
                      <m:lit/>
                      <m:nor/>
                    </m:rPr>
                    <w:rPr>
                      <w:sz w:val="24"/>
                      <w:szCs w:val="24"/>
                    </w:rPr>
                    <m:t>CN</m:t>
                  </m:r>
                </m:sub>
              </m:sSub>
            </m:num>
            <m:den>
              <m:sSub>
                <m:sSubPr>
                  <m:ctrlPr>
                    <w:rPr>
                      <w:rFonts w:ascii="Cambria Math" w:hAnsi="Cambria Math"/>
                      <w:sz w:val="24"/>
                      <w:szCs w:val="24"/>
                    </w:rPr>
                  </m:ctrlPr>
                </m:sSubPr>
                <m:e>
                  <m:r>
                    <w:rPr>
                      <w:rFonts w:ascii="Cambria Math" w:hAnsi="Cambria Math"/>
                      <w:sz w:val="24"/>
                      <w:szCs w:val="24"/>
                    </w:rPr>
                    <m:t>K</m:t>
                  </m:r>
                </m:e>
                <m:sub>
                  <m:r>
                    <m:rPr>
                      <m:lit/>
                      <m:nor/>
                    </m:rPr>
                    <w:rPr>
                      <w:sz w:val="24"/>
                      <w:szCs w:val="24"/>
                    </w:rPr>
                    <m:t>COB</m:t>
                  </m:r>
                </m:sub>
              </m:sSub>
            </m:den>
          </m:f>
          <m:r>
            <w:rPr>
              <w:rFonts w:ascii="Cambria Math" w:hAnsi="Cambria Math"/>
              <w:sz w:val="24"/>
              <w:szCs w:val="24"/>
            </w:rPr>
            <m:t>×10</m:t>
          </m:r>
          <m:r>
            <m:rPr>
              <m:lit/>
              <m:nor/>
            </m:rPr>
            <w:rPr>
              <w:sz w:val="24"/>
              <w:szCs w:val="24"/>
            </w:rPr>
            <m:t xml:space="preserve">0  </m:t>
          </m:r>
          <m:r>
            <w:rPr>
              <w:rFonts w:ascii="Cambria Math" w:hAnsi="Cambria Math"/>
              <w:sz w:val="24"/>
              <w:szCs w:val="24"/>
            </w:rPr>
            <m:t>(</m:t>
          </m:r>
          <m:r>
            <m:rPr>
              <m:lit/>
              <m:nor/>
            </m:rPr>
            <w:rPr>
              <w:sz w:val="24"/>
              <w:szCs w:val="24"/>
            </w:rPr>
            <m:t>pkt.</m:t>
          </m:r>
          <m:r>
            <w:rPr>
              <w:rFonts w:ascii="Cambria Math" w:hAnsi="Cambria Math"/>
              <w:sz w:val="24"/>
              <w:szCs w:val="24"/>
            </w:rPr>
            <m:t>)</m:t>
          </m:r>
        </m:oMath>
      </m:oMathPara>
    </w:p>
    <w:p w:rsidR="00053F01" w:rsidRPr="008E320B" w:rsidRDefault="00E70FD8" w:rsidP="008E320B">
      <w:pPr>
        <w:pStyle w:val="Bezodstpw"/>
        <w:rPr>
          <w:i/>
          <w:sz w:val="24"/>
          <w:szCs w:val="24"/>
        </w:rPr>
      </w:pPr>
      <w:r w:rsidRPr="008E320B">
        <w:rPr>
          <w:i/>
          <w:sz w:val="24"/>
          <w:szCs w:val="24"/>
        </w:rPr>
        <w:t>gdzie:</w:t>
      </w:r>
    </w:p>
    <w:p w:rsidR="00053F01" w:rsidRPr="008E320B" w:rsidRDefault="00E70FD8" w:rsidP="008E320B">
      <w:pPr>
        <w:pStyle w:val="Bezodstpw"/>
        <w:rPr>
          <w:sz w:val="24"/>
          <w:szCs w:val="24"/>
        </w:rPr>
      </w:pPr>
      <w:r w:rsidRPr="008E320B">
        <w:rPr>
          <w:sz w:val="24"/>
          <w:szCs w:val="24"/>
        </w:rPr>
        <w:t>K</w:t>
      </w:r>
      <w:r w:rsidRPr="008E320B">
        <w:rPr>
          <w:sz w:val="24"/>
          <w:szCs w:val="24"/>
          <w:vertAlign w:val="subscript"/>
        </w:rPr>
        <w:t xml:space="preserve">C </w:t>
      </w:r>
      <w:r w:rsidRPr="008E320B">
        <w:rPr>
          <w:sz w:val="24"/>
          <w:szCs w:val="24"/>
        </w:rPr>
        <w:t>- ilość punktów przyznanych Wykonawcy</w:t>
      </w:r>
    </w:p>
    <w:p w:rsidR="00053F01" w:rsidRPr="008E320B" w:rsidRDefault="00E70FD8" w:rsidP="008E320B">
      <w:pPr>
        <w:pStyle w:val="Bezodstpw"/>
        <w:rPr>
          <w:sz w:val="24"/>
          <w:szCs w:val="24"/>
        </w:rPr>
      </w:pPr>
      <w:r w:rsidRPr="008E320B">
        <w:rPr>
          <w:sz w:val="24"/>
          <w:szCs w:val="24"/>
        </w:rPr>
        <w:t>K</w:t>
      </w:r>
      <w:r w:rsidRPr="008E320B">
        <w:rPr>
          <w:sz w:val="24"/>
          <w:szCs w:val="24"/>
          <w:vertAlign w:val="subscript"/>
        </w:rPr>
        <w:t>CN</w:t>
      </w:r>
      <w:r w:rsidRPr="008E320B">
        <w:rPr>
          <w:sz w:val="24"/>
          <w:szCs w:val="24"/>
        </w:rPr>
        <w:t xml:space="preserve"> - najniższa zaoferowana cena, spośród wszystkich ofert </w:t>
      </w:r>
      <w:r w:rsidR="0088311E" w:rsidRPr="008E320B">
        <w:rPr>
          <w:sz w:val="24"/>
          <w:szCs w:val="24"/>
        </w:rPr>
        <w:t>niepodlegających</w:t>
      </w:r>
      <w:r w:rsidRPr="008E320B">
        <w:rPr>
          <w:sz w:val="24"/>
          <w:szCs w:val="24"/>
        </w:rPr>
        <w:t xml:space="preserve"> odrzuceniu</w:t>
      </w:r>
    </w:p>
    <w:p w:rsidR="00053F01" w:rsidRPr="008E320B" w:rsidRDefault="00E70FD8" w:rsidP="008E320B">
      <w:pPr>
        <w:pStyle w:val="Bezodstpw"/>
        <w:rPr>
          <w:sz w:val="24"/>
          <w:szCs w:val="24"/>
        </w:rPr>
      </w:pPr>
      <w:r w:rsidRPr="008E320B">
        <w:rPr>
          <w:sz w:val="24"/>
          <w:szCs w:val="24"/>
        </w:rPr>
        <w:t xml:space="preserve">K </w:t>
      </w:r>
      <w:r w:rsidRPr="008E320B">
        <w:rPr>
          <w:sz w:val="24"/>
          <w:szCs w:val="24"/>
          <w:vertAlign w:val="subscript"/>
        </w:rPr>
        <w:t>COB</w:t>
      </w:r>
      <w:r w:rsidRPr="008E320B">
        <w:rPr>
          <w:sz w:val="24"/>
          <w:szCs w:val="24"/>
        </w:rPr>
        <w:t xml:space="preserve"> – cena zaoferowana w ofercie badanej</w:t>
      </w:r>
    </w:p>
    <w:p w:rsidR="00053F01" w:rsidRPr="008E320B" w:rsidRDefault="00E70FD8" w:rsidP="008E320B">
      <w:pPr>
        <w:pStyle w:val="Bezodstpw"/>
        <w:rPr>
          <w:sz w:val="24"/>
          <w:szCs w:val="24"/>
        </w:rPr>
      </w:pPr>
      <w:r w:rsidRPr="008E320B">
        <w:rPr>
          <w:sz w:val="24"/>
          <w:szCs w:val="24"/>
        </w:rPr>
        <w:t xml:space="preserve">2. Realizacja zamówienia zostanie powierzona Wykonawcy, którego oferta jest najkorzystniejsza, tj. uzyskała najwyższą ilość punktów.  Maksymalna łączna liczba punktów jaką może uzyskać Wykonawca wynosi – 100 pkt. </w:t>
      </w:r>
    </w:p>
    <w:p w:rsidR="00DA0DA2" w:rsidRPr="008E320B" w:rsidRDefault="00E70FD8" w:rsidP="008E320B">
      <w:pPr>
        <w:pStyle w:val="Bezodstpw"/>
        <w:rPr>
          <w:sz w:val="24"/>
          <w:szCs w:val="24"/>
        </w:rPr>
      </w:pPr>
      <w:r w:rsidRPr="008E320B">
        <w:rPr>
          <w:sz w:val="24"/>
          <w:szCs w:val="24"/>
        </w:rPr>
        <w:t>3. Jeżeli nie można wybrać oferty najkorzystniejszej z uwagi na to, że dwie lub więcej ofert przedstawia tak</w:t>
      </w:r>
      <w:r w:rsidR="00A965A3" w:rsidRPr="008E320B">
        <w:rPr>
          <w:sz w:val="24"/>
          <w:szCs w:val="24"/>
        </w:rPr>
        <w:t>ą</w:t>
      </w:r>
      <w:r w:rsidRPr="008E320B">
        <w:rPr>
          <w:sz w:val="24"/>
          <w:szCs w:val="24"/>
        </w:rPr>
        <w:t xml:space="preserve"> sam</w:t>
      </w:r>
      <w:r w:rsidR="00A965A3" w:rsidRPr="008E320B">
        <w:rPr>
          <w:sz w:val="24"/>
          <w:szCs w:val="24"/>
        </w:rPr>
        <w:t>ą</w:t>
      </w:r>
      <w:r w:rsidRPr="008E320B">
        <w:rPr>
          <w:sz w:val="24"/>
          <w:szCs w:val="24"/>
        </w:rPr>
        <w:t xml:space="preserve"> cen</w:t>
      </w:r>
      <w:r w:rsidR="00A965A3" w:rsidRPr="008E320B">
        <w:rPr>
          <w:sz w:val="24"/>
          <w:szCs w:val="24"/>
        </w:rPr>
        <w:t>ę</w:t>
      </w:r>
      <w:r w:rsidRPr="008E320B">
        <w:rPr>
          <w:sz w:val="24"/>
          <w:szCs w:val="24"/>
        </w:rPr>
        <w:t xml:space="preserve">, zamawiający </w:t>
      </w:r>
      <w:r w:rsidR="00A965A3" w:rsidRPr="008E320B">
        <w:rPr>
          <w:sz w:val="24"/>
          <w:szCs w:val="24"/>
        </w:rPr>
        <w:t>będzie żądał złożenia ofert dodatkowych.</w:t>
      </w:r>
    </w:p>
    <w:p w:rsidR="006834C8" w:rsidRPr="006834C8" w:rsidRDefault="006834C8" w:rsidP="006834C8">
      <w:pPr>
        <w:pStyle w:val="Akapitzlist"/>
        <w:tabs>
          <w:tab w:val="left" w:pos="426"/>
        </w:tabs>
        <w:spacing w:after="120"/>
        <w:ind w:left="0"/>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V</w:t>
      </w:r>
      <w:r w:rsidRPr="006834C8">
        <w:rPr>
          <w:rFonts w:ascii="Times New Roman" w:eastAsia="Calibri" w:hAnsi="Times New Roman"/>
          <w:b/>
          <w:bCs/>
          <w:sz w:val="24"/>
          <w:szCs w:val="24"/>
          <w:lang w:eastAsia="en-US"/>
        </w:rPr>
        <w:t xml:space="preserve">   Termin realizacji zamówienia</w:t>
      </w:r>
    </w:p>
    <w:p w:rsidR="006834C8" w:rsidRPr="006834C8" w:rsidRDefault="006834C8" w:rsidP="006834C8">
      <w:pPr>
        <w:widowControl w:val="0"/>
        <w:autoSpaceDE w:val="0"/>
        <w:autoSpaceDN w:val="0"/>
        <w:spacing w:after="0" w:line="276" w:lineRule="auto"/>
        <w:jc w:val="both"/>
        <w:rPr>
          <w:rFonts w:ascii="Calibri" w:eastAsia="Calibri" w:hAnsi="Calibri"/>
          <w:sz w:val="24"/>
          <w:szCs w:val="24"/>
          <w:lang w:eastAsia="en-US"/>
        </w:rPr>
      </w:pPr>
      <w:r w:rsidRPr="006834C8">
        <w:rPr>
          <w:rFonts w:ascii="Times New Roman" w:eastAsia="Calibri" w:hAnsi="Times New Roman"/>
          <w:color w:val="000000"/>
          <w:sz w:val="24"/>
          <w:szCs w:val="24"/>
        </w:rPr>
        <w:t xml:space="preserve">Termin realizacji przedmiotu zamówienia do dnia </w:t>
      </w:r>
      <w:r w:rsidRPr="006834C8">
        <w:rPr>
          <w:rFonts w:ascii="Times New Roman" w:eastAsia="Calibri" w:hAnsi="Times New Roman"/>
          <w:b/>
          <w:bCs/>
          <w:color w:val="000000"/>
          <w:sz w:val="24"/>
          <w:szCs w:val="24"/>
        </w:rPr>
        <w:t>3</w:t>
      </w:r>
      <w:r>
        <w:rPr>
          <w:rFonts w:ascii="Times New Roman" w:eastAsia="Calibri" w:hAnsi="Times New Roman"/>
          <w:b/>
          <w:bCs/>
          <w:color w:val="000000"/>
          <w:sz w:val="24"/>
          <w:szCs w:val="24"/>
        </w:rPr>
        <w:t>1</w:t>
      </w:r>
      <w:r w:rsidRPr="006834C8">
        <w:rPr>
          <w:rFonts w:ascii="Times New Roman" w:eastAsia="Calibri" w:hAnsi="Times New Roman"/>
          <w:b/>
          <w:bCs/>
          <w:color w:val="000000"/>
          <w:sz w:val="24"/>
          <w:szCs w:val="24"/>
        </w:rPr>
        <w:t>.0</w:t>
      </w:r>
      <w:r>
        <w:rPr>
          <w:rFonts w:ascii="Times New Roman" w:eastAsia="Calibri" w:hAnsi="Times New Roman"/>
          <w:b/>
          <w:bCs/>
          <w:color w:val="000000"/>
          <w:sz w:val="24"/>
          <w:szCs w:val="24"/>
        </w:rPr>
        <w:t>7</w:t>
      </w:r>
      <w:r w:rsidRPr="006834C8">
        <w:rPr>
          <w:rFonts w:ascii="Times New Roman" w:eastAsia="Calibri" w:hAnsi="Times New Roman"/>
          <w:b/>
          <w:bCs/>
          <w:color w:val="000000"/>
          <w:sz w:val="24"/>
          <w:szCs w:val="24"/>
        </w:rPr>
        <w:t>.2021r.</w:t>
      </w:r>
      <w:r w:rsidRPr="006834C8">
        <w:rPr>
          <w:rFonts w:ascii="Times New Roman" w:eastAsia="Calibri" w:hAnsi="Times New Roman"/>
          <w:color w:val="000000"/>
          <w:sz w:val="24"/>
          <w:szCs w:val="24"/>
        </w:rPr>
        <w:t xml:space="preserve"> </w:t>
      </w:r>
    </w:p>
    <w:p w:rsidR="006834C8" w:rsidRPr="006834C8" w:rsidRDefault="006834C8" w:rsidP="006834C8">
      <w:pPr>
        <w:widowControl w:val="0"/>
        <w:autoSpaceDE w:val="0"/>
        <w:autoSpaceDN w:val="0"/>
        <w:spacing w:after="0" w:line="276" w:lineRule="auto"/>
        <w:jc w:val="both"/>
        <w:rPr>
          <w:rFonts w:ascii="Calibri" w:eastAsia="Calibri" w:hAnsi="Calibri"/>
          <w:sz w:val="24"/>
          <w:szCs w:val="24"/>
          <w:lang w:eastAsia="en-US"/>
        </w:rPr>
      </w:pPr>
    </w:p>
    <w:p w:rsidR="006834C8" w:rsidRPr="006834C8" w:rsidRDefault="006834C8" w:rsidP="006834C8">
      <w:pPr>
        <w:tabs>
          <w:tab w:val="left" w:pos="284"/>
        </w:tabs>
        <w:autoSpaceDN w:val="0"/>
        <w:spacing w:after="0" w:line="24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VI</w:t>
      </w:r>
      <w:r w:rsidRPr="006834C8">
        <w:rPr>
          <w:rFonts w:ascii="Times New Roman" w:eastAsia="Calibri" w:hAnsi="Times New Roman"/>
          <w:b/>
          <w:bCs/>
          <w:sz w:val="24"/>
          <w:szCs w:val="24"/>
          <w:lang w:eastAsia="en-US"/>
        </w:rPr>
        <w:t xml:space="preserve">  Zamawiający zastrzega sobie możliwość unieważnienia postępowania bez podania przyczyny. </w:t>
      </w:r>
    </w:p>
    <w:p w:rsidR="006834C8" w:rsidRPr="006834C8" w:rsidRDefault="006834C8" w:rsidP="006834C8">
      <w:pPr>
        <w:tabs>
          <w:tab w:val="left" w:pos="284"/>
        </w:tabs>
        <w:autoSpaceDN w:val="0"/>
        <w:spacing w:after="0" w:line="240" w:lineRule="auto"/>
        <w:jc w:val="both"/>
        <w:rPr>
          <w:rFonts w:ascii="Times New Roman" w:eastAsia="Calibri" w:hAnsi="Times New Roman"/>
          <w:sz w:val="24"/>
          <w:szCs w:val="24"/>
          <w:lang w:eastAsia="en-US"/>
        </w:rPr>
      </w:pPr>
    </w:p>
    <w:p w:rsidR="006834C8" w:rsidRPr="006834C8" w:rsidRDefault="006834C8" w:rsidP="006834C8">
      <w:pPr>
        <w:tabs>
          <w:tab w:val="left" w:pos="426"/>
        </w:tabs>
        <w:autoSpaceDN w:val="0"/>
        <w:spacing w:after="120" w:line="24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VII</w:t>
      </w:r>
      <w:r w:rsidRPr="006834C8">
        <w:rPr>
          <w:rFonts w:ascii="Times New Roman" w:eastAsia="Calibri" w:hAnsi="Times New Roman"/>
          <w:b/>
          <w:bCs/>
          <w:sz w:val="24"/>
          <w:szCs w:val="24"/>
          <w:lang w:eastAsia="en-US"/>
        </w:rPr>
        <w:t xml:space="preserve">  Miejsce oraz termin składania ofert</w:t>
      </w:r>
    </w:p>
    <w:p w:rsidR="006834C8" w:rsidRPr="006834C8" w:rsidRDefault="006834C8" w:rsidP="006834C8">
      <w:pPr>
        <w:widowControl w:val="0"/>
        <w:autoSpaceDE w:val="0"/>
        <w:autoSpaceDN w:val="0"/>
        <w:spacing w:after="0" w:line="240" w:lineRule="auto"/>
        <w:jc w:val="both"/>
        <w:rPr>
          <w:rFonts w:ascii="Times New Roman" w:eastAsia="Calibri" w:hAnsi="Times New Roman"/>
          <w:color w:val="000000"/>
          <w:sz w:val="24"/>
          <w:szCs w:val="24"/>
        </w:rPr>
      </w:pPr>
      <w:r w:rsidRPr="006834C8">
        <w:rPr>
          <w:rFonts w:ascii="Times New Roman" w:eastAsia="Calibri" w:hAnsi="Times New Roman"/>
          <w:color w:val="000000"/>
          <w:sz w:val="24"/>
          <w:szCs w:val="24"/>
        </w:rPr>
        <w:lastRenderedPageBreak/>
        <w:t xml:space="preserve">Oferta powinna być sporządzona na podstawie zapytania ofertowego i załączonych do niej załączników.  </w:t>
      </w:r>
    </w:p>
    <w:p w:rsidR="006834C8" w:rsidRPr="006834C8" w:rsidRDefault="006834C8" w:rsidP="006834C8">
      <w:pPr>
        <w:widowControl w:val="0"/>
        <w:autoSpaceDE w:val="0"/>
        <w:autoSpaceDN w:val="0"/>
        <w:spacing w:after="0" w:line="240" w:lineRule="auto"/>
        <w:jc w:val="both"/>
        <w:rPr>
          <w:rFonts w:ascii="Calibri" w:eastAsia="Calibri" w:hAnsi="Calibri"/>
          <w:sz w:val="24"/>
          <w:szCs w:val="24"/>
          <w:lang w:eastAsia="en-US"/>
        </w:rPr>
      </w:pPr>
      <w:r w:rsidRPr="006834C8">
        <w:rPr>
          <w:rFonts w:ascii="Times New Roman" w:eastAsia="Calibri" w:hAnsi="Times New Roman"/>
          <w:color w:val="000000"/>
          <w:sz w:val="24"/>
          <w:szCs w:val="24"/>
        </w:rPr>
        <w:t xml:space="preserve">Ofertę należy złożyć przy użyciu środków komunikacji elektronicznej tzn. </w:t>
      </w:r>
      <w:r w:rsidRPr="006834C8">
        <w:rPr>
          <w:rFonts w:ascii="Times New Roman" w:eastAsia="Calibri" w:hAnsi="Times New Roman"/>
          <w:color w:val="4472C4"/>
          <w:sz w:val="24"/>
          <w:szCs w:val="24"/>
        </w:rPr>
        <w:t>platformazakupowa.pl</w:t>
      </w:r>
      <w:r w:rsidRPr="006834C8">
        <w:rPr>
          <w:rFonts w:ascii="Times New Roman" w:eastAsia="Calibri" w:hAnsi="Times New Roman"/>
          <w:color w:val="000000"/>
          <w:sz w:val="24"/>
          <w:szCs w:val="24"/>
        </w:rPr>
        <w:t xml:space="preserve"> i powinna być  podpisana kwalifikowanym podpisem elektronicznym lub podpisem zaufanym lub podpisem osobistym przez osobę upoważnioną.</w:t>
      </w:r>
    </w:p>
    <w:p w:rsidR="006834C8" w:rsidRPr="006834C8" w:rsidRDefault="006834C8" w:rsidP="006834C8">
      <w:pPr>
        <w:widowControl w:val="0"/>
        <w:autoSpaceDE w:val="0"/>
        <w:autoSpaceDN w:val="0"/>
        <w:spacing w:after="0" w:line="240" w:lineRule="auto"/>
        <w:jc w:val="both"/>
        <w:rPr>
          <w:rFonts w:ascii="Calibri" w:eastAsia="Calibri" w:hAnsi="Calibri"/>
          <w:sz w:val="24"/>
          <w:szCs w:val="24"/>
          <w:lang w:eastAsia="en-US"/>
        </w:rPr>
      </w:pPr>
      <w:r w:rsidRPr="006834C8">
        <w:rPr>
          <w:rFonts w:ascii="Times New Roman" w:eastAsia="Calibri" w:hAnsi="Times New Roman"/>
          <w:color w:val="000000"/>
          <w:sz w:val="24"/>
          <w:szCs w:val="24"/>
        </w:rPr>
        <w:t xml:space="preserve">Ofertę wraz z wymaganymi załącznikami należy złożyć do dnia </w:t>
      </w:r>
      <w:r w:rsidR="004702F5">
        <w:rPr>
          <w:rFonts w:ascii="Times New Roman" w:eastAsia="Calibri" w:hAnsi="Times New Roman"/>
          <w:b/>
          <w:sz w:val="24"/>
          <w:szCs w:val="24"/>
        </w:rPr>
        <w:t>08</w:t>
      </w:r>
      <w:r w:rsidRPr="006834C8">
        <w:rPr>
          <w:rFonts w:ascii="Times New Roman" w:eastAsia="Calibri" w:hAnsi="Times New Roman"/>
          <w:b/>
          <w:sz w:val="24"/>
          <w:szCs w:val="24"/>
        </w:rPr>
        <w:t>.</w:t>
      </w:r>
      <w:r>
        <w:rPr>
          <w:rFonts w:ascii="Times New Roman" w:eastAsia="Calibri" w:hAnsi="Times New Roman"/>
          <w:b/>
          <w:sz w:val="24"/>
          <w:szCs w:val="24"/>
        </w:rPr>
        <w:t>1</w:t>
      </w:r>
      <w:r w:rsidR="004702F5">
        <w:rPr>
          <w:rFonts w:ascii="Times New Roman" w:eastAsia="Calibri" w:hAnsi="Times New Roman"/>
          <w:b/>
          <w:sz w:val="24"/>
          <w:szCs w:val="24"/>
        </w:rPr>
        <w:t>2</w:t>
      </w:r>
      <w:r w:rsidRPr="006834C8">
        <w:rPr>
          <w:rFonts w:ascii="Times New Roman" w:eastAsia="Calibri" w:hAnsi="Times New Roman"/>
          <w:b/>
          <w:sz w:val="24"/>
          <w:szCs w:val="24"/>
        </w:rPr>
        <w:t>.2021r. do godz. 12</w:t>
      </w:r>
      <w:r w:rsidRPr="006834C8">
        <w:rPr>
          <w:rFonts w:ascii="Times New Roman" w:eastAsia="Calibri" w:hAnsi="Times New Roman"/>
          <w:b/>
          <w:sz w:val="24"/>
          <w:szCs w:val="24"/>
          <w:vertAlign w:val="superscript"/>
        </w:rPr>
        <w:t>00</w:t>
      </w:r>
      <w:r w:rsidRPr="006834C8">
        <w:rPr>
          <w:rFonts w:ascii="Times New Roman" w:eastAsia="Calibri" w:hAnsi="Times New Roman"/>
          <w:color w:val="FF0000"/>
          <w:sz w:val="24"/>
          <w:szCs w:val="24"/>
        </w:rPr>
        <w:t xml:space="preserve"> </w:t>
      </w:r>
    </w:p>
    <w:tbl>
      <w:tblPr>
        <w:tblpPr w:leftFromText="141" w:rightFromText="141" w:vertAnchor="text" w:horzAnchor="margin" w:tblpY="240"/>
        <w:tblW w:w="8953" w:type="dxa"/>
        <w:tblCellMar>
          <w:left w:w="40" w:type="dxa"/>
          <w:right w:w="40" w:type="dxa"/>
        </w:tblCellMar>
        <w:tblLook w:val="0000" w:firstRow="0" w:lastRow="0" w:firstColumn="0" w:lastColumn="0" w:noHBand="0" w:noVBand="0"/>
      </w:tblPr>
      <w:tblGrid>
        <w:gridCol w:w="105"/>
        <w:gridCol w:w="8848"/>
      </w:tblGrid>
      <w:tr w:rsidR="006834C8" w:rsidRPr="008E320B" w:rsidTr="006834C8">
        <w:tc>
          <w:tcPr>
            <w:tcW w:w="105" w:type="dxa"/>
            <w:shd w:val="clear" w:color="auto" w:fill="auto"/>
          </w:tcPr>
          <w:p w:rsidR="006834C8" w:rsidRPr="008E320B" w:rsidRDefault="006834C8" w:rsidP="006834C8">
            <w:pPr>
              <w:spacing w:after="0"/>
              <w:jc w:val="both"/>
              <w:rPr>
                <w:rFonts w:ascii="Times New Roman" w:hAnsi="Times New Roman"/>
                <w:sz w:val="24"/>
                <w:szCs w:val="24"/>
              </w:rPr>
            </w:pPr>
          </w:p>
        </w:tc>
        <w:tc>
          <w:tcPr>
            <w:tcW w:w="8848" w:type="dxa"/>
            <w:shd w:val="clear" w:color="auto" w:fill="auto"/>
          </w:tcPr>
          <w:p w:rsidR="006834C8" w:rsidRPr="008E320B" w:rsidRDefault="006834C8" w:rsidP="006834C8">
            <w:pPr>
              <w:pStyle w:val="ZZZBodyText"/>
              <w:rPr>
                <w:sz w:val="24"/>
                <w:szCs w:val="24"/>
              </w:rPr>
            </w:pPr>
          </w:p>
        </w:tc>
      </w:tr>
    </w:tbl>
    <w:p w:rsidR="00053F01" w:rsidRPr="008E320B" w:rsidRDefault="00E70FD8" w:rsidP="008E320B">
      <w:pPr>
        <w:pStyle w:val="ZZZBodyText"/>
        <w:jc w:val="left"/>
        <w:rPr>
          <w:sz w:val="24"/>
          <w:szCs w:val="24"/>
        </w:rPr>
      </w:pPr>
      <w:r w:rsidRPr="008E320B">
        <w:rPr>
          <w:b/>
          <w:bCs/>
          <w:sz w:val="24"/>
          <w:szCs w:val="24"/>
        </w:rPr>
        <w:t>VI</w:t>
      </w:r>
      <w:r w:rsidR="006834C8">
        <w:rPr>
          <w:b/>
          <w:bCs/>
          <w:sz w:val="24"/>
          <w:szCs w:val="24"/>
        </w:rPr>
        <w:t>II</w:t>
      </w:r>
      <w:r w:rsidRPr="008E320B">
        <w:rPr>
          <w:b/>
          <w:bCs/>
          <w:sz w:val="24"/>
          <w:szCs w:val="24"/>
        </w:rPr>
        <w:t>. DODATKOWE POSTANOWIENIA</w:t>
      </w:r>
      <w:r w:rsidRPr="008E320B">
        <w:rPr>
          <w:b/>
          <w:bCs/>
          <w:sz w:val="24"/>
          <w:szCs w:val="24"/>
        </w:rPr>
        <w:br/>
      </w:r>
    </w:p>
    <w:p w:rsidR="00053F01" w:rsidRPr="008E320B" w:rsidRDefault="00E70FD8" w:rsidP="008E320B">
      <w:pPr>
        <w:pStyle w:val="ZZZBodyText1"/>
        <w:ind w:left="0" w:firstLine="0"/>
        <w:rPr>
          <w:sz w:val="24"/>
          <w:szCs w:val="24"/>
        </w:rPr>
      </w:pPr>
      <w:r w:rsidRPr="008E320B">
        <w:rPr>
          <w:sz w:val="24"/>
          <w:szCs w:val="24"/>
        </w:rPr>
        <w:t>1.</w:t>
      </w:r>
      <w:r w:rsidRPr="008E320B">
        <w:rPr>
          <w:sz w:val="24"/>
          <w:szCs w:val="24"/>
        </w:rPr>
        <w:tab/>
        <w:t>Zamawiający wykluczy wykonawcę, który nie spełnia warunków udziału w postępowaniu określonych w pkt III zapytania.</w:t>
      </w:r>
    </w:p>
    <w:p w:rsidR="00053F01" w:rsidRPr="008E320B" w:rsidRDefault="00E70FD8" w:rsidP="008E320B">
      <w:pPr>
        <w:pStyle w:val="ZZZBodyText1"/>
        <w:ind w:left="0" w:firstLine="0"/>
        <w:rPr>
          <w:sz w:val="24"/>
          <w:szCs w:val="24"/>
        </w:rPr>
      </w:pPr>
      <w:r w:rsidRPr="008E320B">
        <w:rPr>
          <w:sz w:val="24"/>
          <w:szCs w:val="24"/>
        </w:rPr>
        <w:t>3.</w:t>
      </w:r>
      <w:r w:rsidR="006E3183" w:rsidRPr="008E320B">
        <w:rPr>
          <w:sz w:val="24"/>
          <w:szCs w:val="24"/>
        </w:rPr>
        <w:t xml:space="preserve"> </w:t>
      </w:r>
      <w:r w:rsidRPr="008E320B">
        <w:rPr>
          <w:sz w:val="24"/>
          <w:szCs w:val="24"/>
        </w:rPr>
        <w:t>Zamawiający odrzuci ofertę, jeżeli:</w:t>
      </w:r>
    </w:p>
    <w:p w:rsidR="00053F01" w:rsidRPr="008E320B" w:rsidRDefault="00E70FD8" w:rsidP="008E320B">
      <w:pPr>
        <w:pStyle w:val="ZZZBodyText2"/>
        <w:ind w:left="0" w:firstLine="0"/>
        <w:rPr>
          <w:sz w:val="24"/>
          <w:szCs w:val="24"/>
        </w:rPr>
      </w:pPr>
      <w:r w:rsidRPr="008E320B">
        <w:rPr>
          <w:sz w:val="24"/>
          <w:szCs w:val="24"/>
        </w:rPr>
        <w:t>a)</w:t>
      </w:r>
      <w:r w:rsidR="006E3183" w:rsidRPr="008E320B">
        <w:rPr>
          <w:sz w:val="24"/>
          <w:szCs w:val="24"/>
        </w:rPr>
        <w:t xml:space="preserve"> </w:t>
      </w:r>
      <w:r w:rsidRPr="008E320B">
        <w:rPr>
          <w:sz w:val="24"/>
          <w:szCs w:val="24"/>
        </w:rPr>
        <w:t>będzie złożona w niewłaściwej formie;</w:t>
      </w:r>
    </w:p>
    <w:p w:rsidR="00053F01" w:rsidRPr="008E320B" w:rsidRDefault="00AE5BE9" w:rsidP="008E320B">
      <w:pPr>
        <w:pStyle w:val="ZZZBodyText2"/>
        <w:ind w:left="0" w:firstLine="0"/>
        <w:rPr>
          <w:sz w:val="24"/>
          <w:szCs w:val="24"/>
        </w:rPr>
      </w:pPr>
      <w:r w:rsidRPr="008E320B">
        <w:rPr>
          <w:sz w:val="24"/>
          <w:szCs w:val="24"/>
        </w:rPr>
        <w:t>b</w:t>
      </w:r>
      <w:r w:rsidR="00E70FD8" w:rsidRPr="008E320B">
        <w:rPr>
          <w:sz w:val="24"/>
          <w:szCs w:val="24"/>
        </w:rPr>
        <w:t>)</w:t>
      </w:r>
      <w:r w:rsidR="006E3183" w:rsidRPr="008E320B">
        <w:rPr>
          <w:sz w:val="24"/>
          <w:szCs w:val="24"/>
        </w:rPr>
        <w:t xml:space="preserve"> </w:t>
      </w:r>
      <w:r w:rsidR="00E70FD8" w:rsidRPr="008E320B">
        <w:rPr>
          <w:sz w:val="24"/>
          <w:szCs w:val="24"/>
        </w:rPr>
        <w:t>jej złożenie będzie czynem nieuczciwej konkurencji;</w:t>
      </w:r>
    </w:p>
    <w:p w:rsidR="00053F01" w:rsidRPr="008E320B" w:rsidRDefault="00AE5BE9" w:rsidP="008E320B">
      <w:pPr>
        <w:pStyle w:val="ZZZBodyText2"/>
        <w:ind w:left="0" w:firstLine="0"/>
        <w:rPr>
          <w:sz w:val="24"/>
          <w:szCs w:val="24"/>
        </w:rPr>
      </w:pPr>
      <w:r w:rsidRPr="008E320B">
        <w:rPr>
          <w:sz w:val="24"/>
          <w:szCs w:val="24"/>
        </w:rPr>
        <w:t>c</w:t>
      </w:r>
      <w:r w:rsidR="00E70FD8" w:rsidRPr="008E320B">
        <w:rPr>
          <w:sz w:val="24"/>
          <w:szCs w:val="24"/>
        </w:rPr>
        <w:t>)</w:t>
      </w:r>
      <w:r w:rsidR="00E70FD8" w:rsidRPr="008E320B">
        <w:rPr>
          <w:sz w:val="24"/>
          <w:szCs w:val="24"/>
        </w:rPr>
        <w:tab/>
        <w:t>cena najkorzystniejszej oferty będzie przewyższała kwotę, którą zamawiający ma zamiar przeznaczyć na sfinansowanie zamówienia – przy czym zamawiający może zwiększyć kwotę, którą zamierza przeznaczyć na sfinansowanie zamówienia do ceny najkorzystniejszej oferty;</w:t>
      </w:r>
    </w:p>
    <w:p w:rsidR="00053F01" w:rsidRPr="008E320B" w:rsidRDefault="00AE5BE9" w:rsidP="008E320B">
      <w:pPr>
        <w:pStyle w:val="ZZZBodyText2"/>
        <w:ind w:left="0" w:firstLine="0"/>
        <w:rPr>
          <w:sz w:val="24"/>
          <w:szCs w:val="24"/>
        </w:rPr>
      </w:pPr>
      <w:r w:rsidRPr="008E320B">
        <w:rPr>
          <w:sz w:val="24"/>
          <w:szCs w:val="24"/>
        </w:rPr>
        <w:t>d</w:t>
      </w:r>
      <w:r w:rsidR="00E70FD8" w:rsidRPr="008E320B">
        <w:rPr>
          <w:sz w:val="24"/>
          <w:szCs w:val="24"/>
        </w:rPr>
        <w:t>)</w:t>
      </w:r>
      <w:r w:rsidR="006E3183" w:rsidRPr="008E320B">
        <w:rPr>
          <w:sz w:val="24"/>
          <w:szCs w:val="24"/>
        </w:rPr>
        <w:t xml:space="preserve"> </w:t>
      </w:r>
      <w:r w:rsidR="00E70FD8" w:rsidRPr="008E320B">
        <w:rPr>
          <w:sz w:val="24"/>
          <w:szCs w:val="24"/>
        </w:rPr>
        <w:t>zawiera błędy w obliczeniu ceny;</w:t>
      </w:r>
    </w:p>
    <w:p w:rsidR="00053F01" w:rsidRPr="008E320B" w:rsidRDefault="00AE5BE9" w:rsidP="008E320B">
      <w:pPr>
        <w:pStyle w:val="ZZZBodyText2"/>
        <w:ind w:left="0" w:firstLine="0"/>
        <w:rPr>
          <w:sz w:val="24"/>
          <w:szCs w:val="24"/>
        </w:rPr>
      </w:pPr>
      <w:r w:rsidRPr="008E320B">
        <w:rPr>
          <w:sz w:val="24"/>
          <w:szCs w:val="24"/>
        </w:rPr>
        <w:t>e)</w:t>
      </w:r>
      <w:r w:rsidR="006E3183" w:rsidRPr="008E320B">
        <w:rPr>
          <w:sz w:val="24"/>
          <w:szCs w:val="24"/>
        </w:rPr>
        <w:t xml:space="preserve"> </w:t>
      </w:r>
      <w:r w:rsidR="00E70FD8" w:rsidRPr="008E320B">
        <w:rPr>
          <w:sz w:val="24"/>
          <w:szCs w:val="24"/>
        </w:rPr>
        <w:t>jest nieważna na podstawie odrębnych przepisów;</w:t>
      </w:r>
    </w:p>
    <w:p w:rsidR="00053F01" w:rsidRPr="008E320B" w:rsidRDefault="00AE5BE9" w:rsidP="008E320B">
      <w:pPr>
        <w:pStyle w:val="ZZZBodyText2"/>
        <w:ind w:left="0" w:firstLine="0"/>
        <w:rPr>
          <w:sz w:val="24"/>
          <w:szCs w:val="24"/>
        </w:rPr>
      </w:pPr>
      <w:r w:rsidRPr="008E320B">
        <w:rPr>
          <w:sz w:val="24"/>
          <w:szCs w:val="24"/>
        </w:rPr>
        <w:t>f</w:t>
      </w:r>
      <w:r w:rsidR="00E70FD8" w:rsidRPr="008E320B">
        <w:rPr>
          <w:sz w:val="24"/>
          <w:szCs w:val="24"/>
        </w:rPr>
        <w:t>)</w:t>
      </w:r>
      <w:r w:rsidR="006E3183" w:rsidRPr="008E320B">
        <w:rPr>
          <w:sz w:val="24"/>
          <w:szCs w:val="24"/>
        </w:rPr>
        <w:t xml:space="preserve"> </w:t>
      </w:r>
      <w:r w:rsidR="00E70FD8" w:rsidRPr="008E320B">
        <w:rPr>
          <w:sz w:val="24"/>
          <w:szCs w:val="24"/>
        </w:rPr>
        <w:t>zawiera rażąco niską cenę.</w:t>
      </w:r>
    </w:p>
    <w:p w:rsidR="00053F01" w:rsidRPr="008E320B" w:rsidRDefault="00E70FD8" w:rsidP="008E320B">
      <w:pPr>
        <w:pStyle w:val="ZZZBodyText1"/>
        <w:ind w:left="0" w:firstLine="0"/>
        <w:rPr>
          <w:sz w:val="24"/>
          <w:szCs w:val="24"/>
        </w:rPr>
      </w:pPr>
      <w:r w:rsidRPr="008E320B">
        <w:rPr>
          <w:sz w:val="24"/>
          <w:szCs w:val="24"/>
        </w:rPr>
        <w:t>4.</w:t>
      </w:r>
      <w:r w:rsidRPr="008E320B">
        <w:rPr>
          <w:sz w:val="24"/>
          <w:szCs w:val="24"/>
        </w:rPr>
        <w:tab/>
        <w:t>Zamawiający może wezwać wykonawcę do wyjaśnienia treści złożonej oferty, jednak wyjaśnienia nie mogą prowadzić do negocjacji lub zmiany treści oferty.</w:t>
      </w:r>
    </w:p>
    <w:p w:rsidR="00053F01" w:rsidRPr="008E320B" w:rsidRDefault="00E70FD8" w:rsidP="008E320B">
      <w:pPr>
        <w:pStyle w:val="ZZZBodyText1"/>
        <w:ind w:left="0" w:firstLine="0"/>
        <w:rPr>
          <w:sz w:val="24"/>
          <w:szCs w:val="24"/>
        </w:rPr>
      </w:pPr>
      <w:r w:rsidRPr="008E320B">
        <w:rPr>
          <w:sz w:val="24"/>
          <w:szCs w:val="24"/>
        </w:rPr>
        <w:t>5.</w:t>
      </w:r>
      <w:r w:rsidRPr="008E320B">
        <w:rPr>
          <w:sz w:val="24"/>
          <w:szCs w:val="24"/>
        </w:rPr>
        <w:tab/>
        <w:t>Zamawiający po dokonaniu oceny nadesłanych ofert dokona oceny najkorzystniejszej oferty, co zostanie udokumentowane protokołem postępowania o udzielenie zamówienia publicznego.</w:t>
      </w:r>
    </w:p>
    <w:p w:rsidR="00053F01" w:rsidRPr="008E320B" w:rsidRDefault="00236F93" w:rsidP="008E320B">
      <w:pPr>
        <w:pStyle w:val="ZZZBodyText1"/>
        <w:ind w:left="0" w:firstLine="0"/>
        <w:rPr>
          <w:sz w:val="24"/>
          <w:szCs w:val="24"/>
        </w:rPr>
      </w:pPr>
      <w:r w:rsidRPr="008E320B">
        <w:rPr>
          <w:sz w:val="24"/>
          <w:szCs w:val="24"/>
        </w:rPr>
        <w:t>6</w:t>
      </w:r>
      <w:r w:rsidR="00E70FD8" w:rsidRPr="008E320B">
        <w:rPr>
          <w:sz w:val="24"/>
          <w:szCs w:val="24"/>
        </w:rPr>
        <w:t>.</w:t>
      </w:r>
      <w:r w:rsidR="00E70FD8" w:rsidRPr="008E320B">
        <w:rPr>
          <w:sz w:val="24"/>
          <w:szCs w:val="24"/>
        </w:rPr>
        <w:tab/>
        <w:t>Zamawiający zastrzega sobie możliwość zmiany umowy zawartej z podmiotem wybranym w wyniku przeprowadzonego postępowania o udzielenie zamówienia publicznego wyłącznie w formie pisemnego aneksu</w:t>
      </w:r>
      <w:r w:rsidR="00471917" w:rsidRPr="008E320B">
        <w:rPr>
          <w:sz w:val="24"/>
          <w:szCs w:val="24"/>
        </w:rPr>
        <w:t>. Zakres zmian zawarty jest w projekcie umowy</w:t>
      </w:r>
      <w:r w:rsidR="00114486" w:rsidRPr="008E320B">
        <w:rPr>
          <w:sz w:val="24"/>
          <w:szCs w:val="24"/>
        </w:rPr>
        <w:t>.</w:t>
      </w:r>
    </w:p>
    <w:p w:rsidR="00053F01" w:rsidRPr="008E320B" w:rsidRDefault="00236F93" w:rsidP="008E320B">
      <w:pPr>
        <w:pStyle w:val="ZZZBodyText1"/>
        <w:ind w:left="0" w:firstLine="0"/>
        <w:rPr>
          <w:sz w:val="24"/>
          <w:szCs w:val="24"/>
        </w:rPr>
      </w:pPr>
      <w:r w:rsidRPr="008E320B">
        <w:rPr>
          <w:sz w:val="24"/>
          <w:szCs w:val="24"/>
        </w:rPr>
        <w:t>7</w:t>
      </w:r>
      <w:r w:rsidR="00E70FD8" w:rsidRPr="008E320B">
        <w:rPr>
          <w:sz w:val="24"/>
          <w:szCs w:val="24"/>
        </w:rPr>
        <w:t>.</w:t>
      </w:r>
      <w:r w:rsidR="00E70FD8" w:rsidRPr="008E320B">
        <w:rPr>
          <w:sz w:val="24"/>
          <w:szCs w:val="24"/>
        </w:rPr>
        <w:tab/>
        <w:t>Zamawiający zastrzega sobie prawo do unieważnienia postępowania na każdym etapie bez podania przyczyny.</w:t>
      </w:r>
    </w:p>
    <w:p w:rsidR="00053F01" w:rsidRPr="008E320B" w:rsidRDefault="00236F93" w:rsidP="008E320B">
      <w:pPr>
        <w:pStyle w:val="ZZZBodyText1"/>
        <w:ind w:left="0" w:firstLine="0"/>
        <w:rPr>
          <w:sz w:val="24"/>
          <w:szCs w:val="24"/>
        </w:rPr>
      </w:pPr>
      <w:r w:rsidRPr="008E320B">
        <w:rPr>
          <w:sz w:val="24"/>
          <w:szCs w:val="24"/>
        </w:rPr>
        <w:t>8</w:t>
      </w:r>
      <w:r w:rsidR="00E70FD8" w:rsidRPr="008E320B">
        <w:rPr>
          <w:sz w:val="24"/>
          <w:szCs w:val="24"/>
        </w:rPr>
        <w:t>.</w:t>
      </w:r>
      <w:r w:rsidR="00E70FD8" w:rsidRPr="008E320B">
        <w:rPr>
          <w:sz w:val="24"/>
          <w:szCs w:val="24"/>
        </w:rPr>
        <w:tab/>
        <w:t>W ramach składania wniosku o dofinansowanie oferty mogą zostać przekazane w celu weryfikacji do właściwej instytucji publicznej.</w:t>
      </w:r>
    </w:p>
    <w:p w:rsidR="00053F01" w:rsidRPr="008E320B" w:rsidRDefault="00236F93" w:rsidP="008E320B">
      <w:pPr>
        <w:pStyle w:val="ZZZBodyText1"/>
        <w:ind w:left="0" w:firstLine="0"/>
        <w:rPr>
          <w:sz w:val="24"/>
          <w:szCs w:val="24"/>
        </w:rPr>
      </w:pPr>
      <w:r w:rsidRPr="008E320B">
        <w:rPr>
          <w:sz w:val="24"/>
          <w:szCs w:val="24"/>
        </w:rPr>
        <w:t>9</w:t>
      </w:r>
      <w:r w:rsidR="00E70FD8" w:rsidRPr="008E320B">
        <w:rPr>
          <w:sz w:val="24"/>
          <w:szCs w:val="24"/>
        </w:rPr>
        <w:t>.</w:t>
      </w:r>
      <w:r w:rsidR="00E70FD8" w:rsidRPr="008E320B">
        <w:rPr>
          <w:sz w:val="24"/>
          <w:szCs w:val="24"/>
        </w:rPr>
        <w:tab/>
      </w:r>
      <w:r w:rsidR="00A3681E" w:rsidRPr="008E320B">
        <w:rPr>
          <w:sz w:val="24"/>
          <w:szCs w:val="24"/>
        </w:rPr>
        <w:t>Nie p</w:t>
      </w:r>
      <w:r w:rsidR="00E70FD8" w:rsidRPr="008E320B">
        <w:rPr>
          <w:sz w:val="24"/>
          <w:szCs w:val="24"/>
        </w:rPr>
        <w:t xml:space="preserve">rzewiduje się możliwość udzielenia wykonawcy </w:t>
      </w:r>
      <w:r w:rsidR="00E70FD8" w:rsidRPr="008E320B">
        <w:rPr>
          <w:bCs/>
          <w:sz w:val="24"/>
          <w:szCs w:val="24"/>
        </w:rPr>
        <w:t>zamówień publicznych uzupełniających</w:t>
      </w:r>
      <w:r w:rsidR="00E70FD8" w:rsidRPr="008E320B">
        <w:rPr>
          <w:sz w:val="24"/>
          <w:szCs w:val="24"/>
        </w:rPr>
        <w:t>, w wysokości nieprzekraczającej 50% wartości zamówienia publicznego określonej w umowie zawartej z wykonawcą, o ile te zamówienia publiczne są zgodne z przedmiotem zamówienia publicznego podstawowego oraz możliwość udzielenia takiego zamówienia publicznego została przewidziana w zapytaniu ofertowym oraz w umowie z wykonawcą.</w:t>
      </w:r>
    </w:p>
    <w:p w:rsidR="000A3399" w:rsidRPr="008E320B" w:rsidRDefault="000A3399" w:rsidP="008E320B">
      <w:pPr>
        <w:pStyle w:val="ZZZBodyText"/>
        <w:rPr>
          <w:sz w:val="24"/>
          <w:szCs w:val="24"/>
        </w:rPr>
      </w:pPr>
    </w:p>
    <w:p w:rsidR="000A3399" w:rsidRPr="000E7935" w:rsidRDefault="000A3399" w:rsidP="008E320B">
      <w:pPr>
        <w:pStyle w:val="ZZZBodyText"/>
        <w:spacing w:after="120"/>
        <w:rPr>
          <w:sz w:val="24"/>
          <w:szCs w:val="24"/>
        </w:rPr>
      </w:pPr>
      <w:r w:rsidRPr="008E320B">
        <w:rPr>
          <w:sz w:val="24"/>
          <w:szCs w:val="24"/>
        </w:rPr>
        <w:t xml:space="preserve">Grodziczno, dnia </w:t>
      </w:r>
      <w:r w:rsidR="004702F5">
        <w:rPr>
          <w:sz w:val="24"/>
          <w:szCs w:val="24"/>
        </w:rPr>
        <w:t>03</w:t>
      </w:r>
      <w:r w:rsidR="000E7935">
        <w:rPr>
          <w:sz w:val="24"/>
          <w:szCs w:val="24"/>
        </w:rPr>
        <w:t>.</w:t>
      </w:r>
      <w:r w:rsidR="00390E40">
        <w:rPr>
          <w:sz w:val="24"/>
          <w:szCs w:val="24"/>
        </w:rPr>
        <w:t>1</w:t>
      </w:r>
      <w:r w:rsidR="004702F5">
        <w:rPr>
          <w:sz w:val="24"/>
          <w:szCs w:val="24"/>
        </w:rPr>
        <w:t>2</w:t>
      </w:r>
      <w:bookmarkStart w:id="6" w:name="_GoBack"/>
      <w:bookmarkEnd w:id="6"/>
      <w:r w:rsidR="000E7935">
        <w:rPr>
          <w:sz w:val="24"/>
          <w:szCs w:val="24"/>
        </w:rPr>
        <w:t>.2021r</w:t>
      </w:r>
    </w:p>
    <w:p w:rsidR="000A3399" w:rsidRDefault="000A3399" w:rsidP="008E320B">
      <w:pPr>
        <w:pStyle w:val="ZZZBodyText"/>
        <w:rPr>
          <w:sz w:val="24"/>
          <w:szCs w:val="24"/>
        </w:rPr>
      </w:pPr>
    </w:p>
    <w:p w:rsidR="007164E8" w:rsidRDefault="007164E8" w:rsidP="008E320B">
      <w:pPr>
        <w:pStyle w:val="ZZZBodyText"/>
        <w:rPr>
          <w:sz w:val="24"/>
          <w:szCs w:val="24"/>
        </w:rPr>
      </w:pPr>
    </w:p>
    <w:p w:rsidR="007164E8" w:rsidRDefault="007164E8" w:rsidP="008E320B">
      <w:pPr>
        <w:pStyle w:val="ZZZBodyText"/>
        <w:rPr>
          <w:sz w:val="24"/>
          <w:szCs w:val="24"/>
        </w:rPr>
      </w:pPr>
    </w:p>
    <w:p w:rsidR="007164E8" w:rsidRDefault="007164E8" w:rsidP="008E320B">
      <w:pPr>
        <w:pStyle w:val="ZZZBodyText"/>
        <w:rPr>
          <w:sz w:val="24"/>
          <w:szCs w:val="24"/>
        </w:rPr>
      </w:pPr>
    </w:p>
    <w:p w:rsidR="007164E8" w:rsidRDefault="007164E8" w:rsidP="008E320B">
      <w:pPr>
        <w:pStyle w:val="ZZZBodyText"/>
        <w:rPr>
          <w:sz w:val="24"/>
          <w:szCs w:val="24"/>
        </w:rPr>
      </w:pPr>
    </w:p>
    <w:p w:rsidR="007164E8" w:rsidRDefault="007164E8" w:rsidP="008E320B">
      <w:pPr>
        <w:pStyle w:val="ZZZBodyText"/>
        <w:rPr>
          <w:sz w:val="24"/>
          <w:szCs w:val="24"/>
        </w:rPr>
      </w:pPr>
    </w:p>
    <w:p w:rsidR="007164E8" w:rsidRDefault="007164E8" w:rsidP="008E320B">
      <w:pPr>
        <w:pStyle w:val="ZZZBodyText"/>
        <w:rPr>
          <w:sz w:val="24"/>
          <w:szCs w:val="24"/>
        </w:rPr>
      </w:pPr>
    </w:p>
    <w:p w:rsidR="007A1875" w:rsidRDefault="007164E8" w:rsidP="008E320B">
      <w:pPr>
        <w:pStyle w:val="ZZZBodyText"/>
        <w:rPr>
          <w:sz w:val="24"/>
          <w:szCs w:val="24"/>
        </w:rPr>
      </w:pPr>
      <w:r>
        <w:rPr>
          <w:sz w:val="24"/>
          <w:szCs w:val="24"/>
        </w:rPr>
        <w:lastRenderedPageBreak/>
        <w:t xml:space="preserve">W załączeniu: </w:t>
      </w:r>
    </w:p>
    <w:p w:rsidR="007164E8" w:rsidRDefault="007164E8" w:rsidP="007A1875">
      <w:pPr>
        <w:pStyle w:val="ZZZBodyText"/>
        <w:numPr>
          <w:ilvl w:val="0"/>
          <w:numId w:val="5"/>
        </w:numPr>
        <w:rPr>
          <w:sz w:val="24"/>
          <w:szCs w:val="24"/>
        </w:rPr>
      </w:pPr>
      <w:r>
        <w:rPr>
          <w:sz w:val="24"/>
          <w:szCs w:val="24"/>
        </w:rPr>
        <w:t>Projekt wykonawczy z przedmiarem robót</w:t>
      </w:r>
    </w:p>
    <w:p w:rsidR="007A1875" w:rsidRPr="008E320B" w:rsidRDefault="007A1875" w:rsidP="007A1875">
      <w:pPr>
        <w:pStyle w:val="ZZZBodyText"/>
        <w:numPr>
          <w:ilvl w:val="0"/>
          <w:numId w:val="5"/>
        </w:numPr>
        <w:rPr>
          <w:sz w:val="24"/>
          <w:szCs w:val="24"/>
        </w:rPr>
      </w:pPr>
      <w:r>
        <w:rPr>
          <w:sz w:val="24"/>
          <w:szCs w:val="24"/>
        </w:rPr>
        <w:t>Formularz ofertowy z oświadczeniem</w:t>
      </w:r>
    </w:p>
    <w:sectPr w:rsidR="007A1875" w:rsidRPr="008E320B" w:rsidSect="006E3183">
      <w:footerReference w:type="default" r:id="rId27"/>
      <w:pgSz w:w="11906" w:h="16838"/>
      <w:pgMar w:top="284" w:right="1417" w:bottom="851"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850" w:rsidRDefault="005F2850">
      <w:pPr>
        <w:spacing w:after="0" w:line="240" w:lineRule="auto"/>
      </w:pPr>
      <w:r>
        <w:separator/>
      </w:r>
    </w:p>
  </w:endnote>
  <w:endnote w:type="continuationSeparator" w:id="0">
    <w:p w:rsidR="005F2850" w:rsidRDefault="005F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imSun;宋体">
    <w:panose1 w:val="00000000000000000000"/>
    <w:charset w:val="80"/>
    <w:family w:val="roman"/>
    <w:notTrueType/>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sz w:val="16"/>
        <w:szCs w:val="16"/>
      </w:rPr>
      <w:id w:val="391698996"/>
      <w:docPartObj>
        <w:docPartGallery w:val="Page Numbers (Bottom of Page)"/>
        <w:docPartUnique/>
      </w:docPartObj>
    </w:sdtPr>
    <w:sdtEndPr/>
    <w:sdtContent>
      <w:sdt>
        <w:sdtPr>
          <w:rPr>
            <w:rFonts w:ascii="Bookman Old Style" w:hAnsi="Bookman Old Style"/>
            <w:sz w:val="16"/>
            <w:szCs w:val="16"/>
          </w:rPr>
          <w:id w:val="1957670694"/>
          <w:docPartObj>
            <w:docPartGallery w:val="Page Numbers (Top of Page)"/>
            <w:docPartUnique/>
          </w:docPartObj>
        </w:sdtPr>
        <w:sdtEndPr/>
        <w:sdtContent>
          <w:p w:rsidR="006E3183" w:rsidRPr="006E3183" w:rsidRDefault="006E3183" w:rsidP="006E3183">
            <w:pPr>
              <w:pStyle w:val="Stopka"/>
              <w:rPr>
                <w:rFonts w:ascii="Bookman Old Style" w:hAnsi="Bookman Old Style"/>
                <w:i/>
                <w:sz w:val="16"/>
                <w:szCs w:val="16"/>
              </w:rPr>
            </w:pPr>
          </w:p>
          <w:p w:rsidR="000A3399" w:rsidRPr="006E3183" w:rsidRDefault="000A3399">
            <w:pPr>
              <w:pStyle w:val="Stopka"/>
              <w:jc w:val="center"/>
              <w:rPr>
                <w:rFonts w:ascii="Bookman Old Style" w:hAnsi="Bookman Old Style"/>
                <w:sz w:val="16"/>
                <w:szCs w:val="16"/>
              </w:rPr>
            </w:pPr>
            <w:r w:rsidRPr="006E3183">
              <w:rPr>
                <w:rFonts w:ascii="Bookman Old Style" w:hAnsi="Bookman Old Style"/>
                <w:sz w:val="16"/>
                <w:szCs w:val="16"/>
              </w:rPr>
              <w:t xml:space="preserve">Strona </w:t>
            </w:r>
            <w:r w:rsidRPr="006E3183">
              <w:rPr>
                <w:rFonts w:ascii="Bookman Old Style" w:hAnsi="Bookman Old Style"/>
                <w:bCs/>
                <w:sz w:val="16"/>
                <w:szCs w:val="16"/>
              </w:rPr>
              <w:fldChar w:fldCharType="begin"/>
            </w:r>
            <w:r w:rsidRPr="006E3183">
              <w:rPr>
                <w:rFonts w:ascii="Bookman Old Style" w:hAnsi="Bookman Old Style"/>
                <w:bCs/>
                <w:sz w:val="16"/>
                <w:szCs w:val="16"/>
              </w:rPr>
              <w:instrText>PAGE</w:instrText>
            </w:r>
            <w:r w:rsidRPr="006E3183">
              <w:rPr>
                <w:rFonts w:ascii="Bookman Old Style" w:hAnsi="Bookman Old Style"/>
                <w:bCs/>
                <w:sz w:val="16"/>
                <w:szCs w:val="16"/>
              </w:rPr>
              <w:fldChar w:fldCharType="separate"/>
            </w:r>
            <w:r w:rsidR="000078E7">
              <w:rPr>
                <w:rFonts w:ascii="Bookman Old Style" w:hAnsi="Bookman Old Style"/>
                <w:bCs/>
                <w:noProof/>
                <w:sz w:val="16"/>
                <w:szCs w:val="16"/>
              </w:rPr>
              <w:t>9</w:t>
            </w:r>
            <w:r w:rsidRPr="006E3183">
              <w:rPr>
                <w:rFonts w:ascii="Bookman Old Style" w:hAnsi="Bookman Old Style"/>
                <w:bCs/>
                <w:sz w:val="16"/>
                <w:szCs w:val="16"/>
              </w:rPr>
              <w:fldChar w:fldCharType="end"/>
            </w:r>
            <w:r w:rsidRPr="006E3183">
              <w:rPr>
                <w:rFonts w:ascii="Bookman Old Style" w:hAnsi="Bookman Old Style"/>
                <w:sz w:val="16"/>
                <w:szCs w:val="16"/>
              </w:rPr>
              <w:t xml:space="preserve"> z </w:t>
            </w:r>
            <w:r w:rsidRPr="006E3183">
              <w:rPr>
                <w:rFonts w:ascii="Bookman Old Style" w:hAnsi="Bookman Old Style"/>
                <w:bCs/>
                <w:sz w:val="16"/>
                <w:szCs w:val="16"/>
              </w:rPr>
              <w:fldChar w:fldCharType="begin"/>
            </w:r>
            <w:r w:rsidRPr="006E3183">
              <w:rPr>
                <w:rFonts w:ascii="Bookman Old Style" w:hAnsi="Bookman Old Style"/>
                <w:bCs/>
                <w:sz w:val="16"/>
                <w:szCs w:val="16"/>
              </w:rPr>
              <w:instrText>NUMPAGES</w:instrText>
            </w:r>
            <w:r w:rsidRPr="006E3183">
              <w:rPr>
                <w:rFonts w:ascii="Bookman Old Style" w:hAnsi="Bookman Old Style"/>
                <w:bCs/>
                <w:sz w:val="16"/>
                <w:szCs w:val="16"/>
              </w:rPr>
              <w:fldChar w:fldCharType="separate"/>
            </w:r>
            <w:r w:rsidR="000078E7">
              <w:rPr>
                <w:rFonts w:ascii="Bookman Old Style" w:hAnsi="Bookman Old Style"/>
                <w:bCs/>
                <w:noProof/>
                <w:sz w:val="16"/>
                <w:szCs w:val="16"/>
              </w:rPr>
              <w:t>9</w:t>
            </w:r>
            <w:r w:rsidRPr="006E3183">
              <w:rPr>
                <w:rFonts w:ascii="Bookman Old Style" w:hAnsi="Bookman Old Style"/>
                <w:bCs/>
                <w:sz w:val="16"/>
                <w:szCs w:val="16"/>
              </w:rPr>
              <w:fldChar w:fldCharType="end"/>
            </w:r>
          </w:p>
        </w:sdtContent>
      </w:sdt>
    </w:sdtContent>
  </w:sdt>
  <w:p w:rsidR="000A3399" w:rsidRDefault="000A33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850" w:rsidRDefault="005F2850">
      <w:r>
        <w:separator/>
      </w:r>
    </w:p>
  </w:footnote>
  <w:footnote w:type="continuationSeparator" w:id="0">
    <w:p w:rsidR="005F2850" w:rsidRDefault="005F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53C56"/>
    <w:multiLevelType w:val="hybridMultilevel"/>
    <w:tmpl w:val="7B62CBE4"/>
    <w:lvl w:ilvl="0" w:tplc="688069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9F5CCA"/>
    <w:multiLevelType w:val="hybridMultilevel"/>
    <w:tmpl w:val="D29A1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312445"/>
    <w:multiLevelType w:val="multilevel"/>
    <w:tmpl w:val="5F245CE4"/>
    <w:lvl w:ilvl="0">
      <w:start w:val="1"/>
      <w:numFmt w:val="decimal"/>
      <w:lvlText w:val="%1."/>
      <w:lvlJc w:val="left"/>
      <w:pPr>
        <w:tabs>
          <w:tab w:val="num" w:pos="1211"/>
        </w:tabs>
        <w:ind w:left="1211" w:hanging="360"/>
      </w:pPr>
      <w:rPr>
        <w:rFonts w:ascii="Bookman Old Style" w:hAnsi="Bookman Old Style"/>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0453496"/>
    <w:multiLevelType w:val="hybridMultilevel"/>
    <w:tmpl w:val="5A340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055A83"/>
    <w:multiLevelType w:val="hybridMultilevel"/>
    <w:tmpl w:val="37CAB4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01"/>
    <w:rsid w:val="000078E7"/>
    <w:rsid w:val="000201E7"/>
    <w:rsid w:val="00025824"/>
    <w:rsid w:val="00051207"/>
    <w:rsid w:val="00053F01"/>
    <w:rsid w:val="00066221"/>
    <w:rsid w:val="00076795"/>
    <w:rsid w:val="000820D7"/>
    <w:rsid w:val="00087C88"/>
    <w:rsid w:val="000A0226"/>
    <w:rsid w:val="000A3399"/>
    <w:rsid w:val="000D386B"/>
    <w:rsid w:val="000D5669"/>
    <w:rsid w:val="000E7935"/>
    <w:rsid w:val="00110A27"/>
    <w:rsid w:val="00114486"/>
    <w:rsid w:val="00150ACB"/>
    <w:rsid w:val="00152C07"/>
    <w:rsid w:val="00155DA8"/>
    <w:rsid w:val="001873BE"/>
    <w:rsid w:val="001D5181"/>
    <w:rsid w:val="001D57F8"/>
    <w:rsid w:val="001F3154"/>
    <w:rsid w:val="0023265D"/>
    <w:rsid w:val="00236F93"/>
    <w:rsid w:val="00326E67"/>
    <w:rsid w:val="00333158"/>
    <w:rsid w:val="003364D3"/>
    <w:rsid w:val="00390E40"/>
    <w:rsid w:val="003A419A"/>
    <w:rsid w:val="003D0B56"/>
    <w:rsid w:val="003D1C32"/>
    <w:rsid w:val="003E7285"/>
    <w:rsid w:val="003E7647"/>
    <w:rsid w:val="003F5712"/>
    <w:rsid w:val="0046534B"/>
    <w:rsid w:val="004702F5"/>
    <w:rsid w:val="00471917"/>
    <w:rsid w:val="004864AA"/>
    <w:rsid w:val="004B3AF3"/>
    <w:rsid w:val="004C28EB"/>
    <w:rsid w:val="005020A3"/>
    <w:rsid w:val="00503A38"/>
    <w:rsid w:val="0057047D"/>
    <w:rsid w:val="00573C43"/>
    <w:rsid w:val="00581CB2"/>
    <w:rsid w:val="005B3CEF"/>
    <w:rsid w:val="005D1CE0"/>
    <w:rsid w:val="005E60C6"/>
    <w:rsid w:val="005F1454"/>
    <w:rsid w:val="005F2850"/>
    <w:rsid w:val="00604585"/>
    <w:rsid w:val="00623CDE"/>
    <w:rsid w:val="00634808"/>
    <w:rsid w:val="00652871"/>
    <w:rsid w:val="006562EF"/>
    <w:rsid w:val="0067640B"/>
    <w:rsid w:val="006834C8"/>
    <w:rsid w:val="006A6168"/>
    <w:rsid w:val="006B24DE"/>
    <w:rsid w:val="006D1BBD"/>
    <w:rsid w:val="006E3183"/>
    <w:rsid w:val="006F11DD"/>
    <w:rsid w:val="007164E8"/>
    <w:rsid w:val="00721527"/>
    <w:rsid w:val="00731AB9"/>
    <w:rsid w:val="00731BAC"/>
    <w:rsid w:val="00751028"/>
    <w:rsid w:val="007A1875"/>
    <w:rsid w:val="00801186"/>
    <w:rsid w:val="00831E1D"/>
    <w:rsid w:val="00833E67"/>
    <w:rsid w:val="00860B1F"/>
    <w:rsid w:val="00870AA6"/>
    <w:rsid w:val="0088266A"/>
    <w:rsid w:val="0088311E"/>
    <w:rsid w:val="008A1668"/>
    <w:rsid w:val="008A2322"/>
    <w:rsid w:val="008D014A"/>
    <w:rsid w:val="008D0747"/>
    <w:rsid w:val="008E320B"/>
    <w:rsid w:val="008E6055"/>
    <w:rsid w:val="009279E0"/>
    <w:rsid w:val="00941AB4"/>
    <w:rsid w:val="00943127"/>
    <w:rsid w:val="009457B5"/>
    <w:rsid w:val="00961FEB"/>
    <w:rsid w:val="00982EB9"/>
    <w:rsid w:val="009D7A34"/>
    <w:rsid w:val="00A02232"/>
    <w:rsid w:val="00A10B38"/>
    <w:rsid w:val="00A1338B"/>
    <w:rsid w:val="00A3681E"/>
    <w:rsid w:val="00A76E59"/>
    <w:rsid w:val="00A777D0"/>
    <w:rsid w:val="00A909D5"/>
    <w:rsid w:val="00A92060"/>
    <w:rsid w:val="00A965A3"/>
    <w:rsid w:val="00AE3128"/>
    <w:rsid w:val="00AE5BE9"/>
    <w:rsid w:val="00BA0E8A"/>
    <w:rsid w:val="00C0739D"/>
    <w:rsid w:val="00C91500"/>
    <w:rsid w:val="00C9426E"/>
    <w:rsid w:val="00CB2576"/>
    <w:rsid w:val="00CB5668"/>
    <w:rsid w:val="00CC61B4"/>
    <w:rsid w:val="00CE0F12"/>
    <w:rsid w:val="00CF1D72"/>
    <w:rsid w:val="00D01C4B"/>
    <w:rsid w:val="00D025E6"/>
    <w:rsid w:val="00D110CF"/>
    <w:rsid w:val="00D47B61"/>
    <w:rsid w:val="00D84EEC"/>
    <w:rsid w:val="00DA0DA2"/>
    <w:rsid w:val="00DC42BD"/>
    <w:rsid w:val="00E00BC1"/>
    <w:rsid w:val="00E12549"/>
    <w:rsid w:val="00E47965"/>
    <w:rsid w:val="00E5333F"/>
    <w:rsid w:val="00E62755"/>
    <w:rsid w:val="00E70FD8"/>
    <w:rsid w:val="00E83300"/>
    <w:rsid w:val="00F44910"/>
    <w:rsid w:val="00F52635"/>
    <w:rsid w:val="00F822B6"/>
    <w:rsid w:val="00FC748B"/>
    <w:rsid w:val="00FF0D90"/>
    <w:rsid w:val="00FF450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3984"/>
  <w15:docId w15:val="{1B6C09CC-0964-43EB-99F3-01A3EB28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20BD"/>
    <w:pPr>
      <w:spacing w:after="160"/>
    </w:pPr>
    <w:rPr>
      <w:rFonts w:eastAsia="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qFormat/>
    <w:rsid w:val="00F320BD"/>
    <w:rPr>
      <w:vertAlign w:val="superscript"/>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czeinternetowe">
    <w:name w:val="Łącze internetowe"/>
    <w:rPr>
      <w:color w:val="0000FF"/>
      <w:u w:val="single"/>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ZZZBodyText">
    <w:name w:val="ZZZ_Body Text"/>
    <w:uiPriority w:val="99"/>
    <w:qFormat/>
    <w:rsid w:val="00F320BD"/>
    <w:pPr>
      <w:tabs>
        <w:tab w:val="right" w:leader="dot" w:pos="9072"/>
      </w:tabs>
      <w:spacing w:before="95" w:line="266" w:lineRule="atLeast"/>
      <w:jc w:val="both"/>
    </w:pPr>
    <w:rPr>
      <w:rFonts w:ascii="Times New Roman" w:eastAsia="Times New Roman" w:hAnsi="Times New Roman" w:cs="Times New Roman"/>
      <w:szCs w:val="20"/>
      <w:lang w:eastAsia="pl-PL"/>
    </w:rPr>
  </w:style>
  <w:style w:type="paragraph" w:customStyle="1" w:styleId="ZZZBodyText1">
    <w:name w:val="ZZZ_Body Text_1"/>
    <w:basedOn w:val="ZZZBodyText"/>
    <w:uiPriority w:val="99"/>
    <w:qFormat/>
    <w:rsid w:val="00F320BD"/>
    <w:pPr>
      <w:ind w:left="284" w:hanging="284"/>
    </w:pPr>
  </w:style>
  <w:style w:type="paragraph" w:customStyle="1" w:styleId="ZZZBodyTextmaly">
    <w:name w:val="ZZZ_Body Text_maly"/>
    <w:basedOn w:val="ZZZBodyText"/>
    <w:uiPriority w:val="99"/>
    <w:qFormat/>
    <w:rsid w:val="00F320BD"/>
    <w:pPr>
      <w:spacing w:before="0" w:after="120" w:line="199" w:lineRule="atLeast"/>
    </w:pPr>
    <w:rPr>
      <w:i/>
      <w:iCs/>
      <w:sz w:val="18"/>
      <w:szCs w:val="15"/>
    </w:rPr>
  </w:style>
  <w:style w:type="paragraph" w:customStyle="1" w:styleId="ZZZTableText">
    <w:name w:val="ZZZ_Table Text"/>
    <w:uiPriority w:val="99"/>
    <w:qFormat/>
    <w:rsid w:val="00F320BD"/>
    <w:pPr>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3" w:after="85" w:line="207" w:lineRule="atLeast"/>
      <w:jc w:val="both"/>
    </w:pPr>
    <w:rPr>
      <w:rFonts w:ascii="Times New Roman" w:eastAsia="Times New Roman" w:hAnsi="Times New Roman" w:cs="Times New Roman"/>
      <w:sz w:val="20"/>
      <w:szCs w:val="17"/>
      <w:lang w:eastAsia="pl-PL"/>
    </w:rPr>
  </w:style>
  <w:style w:type="paragraph" w:customStyle="1" w:styleId="ZZZTableTextGlowa">
    <w:name w:val="ZZZ_Table Text_Glowa"/>
    <w:basedOn w:val="ZZZTableText"/>
    <w:uiPriority w:val="99"/>
    <w:qFormat/>
    <w:rsid w:val="00F320BD"/>
    <w:pPr>
      <w:jc w:val="center"/>
    </w:pPr>
    <w:rPr>
      <w:b/>
      <w:bCs/>
    </w:rPr>
  </w:style>
  <w:style w:type="paragraph" w:customStyle="1" w:styleId="ZZZBodyText2">
    <w:name w:val="ZZZ_Body Text_2"/>
    <w:basedOn w:val="ZZZBodyText1"/>
    <w:qFormat/>
    <w:rsid w:val="00F320BD"/>
    <w:pPr>
      <w:ind w:left="567"/>
    </w:pPr>
  </w:style>
  <w:style w:type="paragraph" w:customStyle="1" w:styleId="Przypisdolny">
    <w:name w:val="Przypis dolny"/>
    <w:basedOn w:val="Normalny"/>
  </w:style>
  <w:style w:type="paragraph" w:styleId="Bezodstpw">
    <w:name w:val="No Spacing"/>
    <w:uiPriority w:val="1"/>
    <w:qFormat/>
    <w:pPr>
      <w:widowControl w:val="0"/>
      <w:snapToGrid w:val="0"/>
      <w:spacing w:after="160"/>
      <w:jc w:val="both"/>
      <w:textAlignment w:val="baseline"/>
    </w:pPr>
    <w:rPr>
      <w:rFonts w:ascii="Times New Roman" w:eastAsia="Times New Roman" w:hAnsi="Times New Roman" w:cs="Times New Roman"/>
      <w:sz w:val="20"/>
      <w:szCs w:val="20"/>
    </w:rPr>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Tekstdymka">
    <w:name w:val="Balloon Text"/>
    <w:basedOn w:val="Normalny"/>
    <w:link w:val="TekstdymkaZnak"/>
    <w:uiPriority w:val="99"/>
    <w:semiHidden/>
    <w:unhideWhenUsed/>
    <w:rsid w:val="00E479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965"/>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0A33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399"/>
    <w:rPr>
      <w:rFonts w:eastAsia="Times New Roman" w:cs="Times New Roman"/>
      <w:lang w:eastAsia="pl-PL"/>
    </w:rPr>
  </w:style>
  <w:style w:type="character" w:styleId="Hipercze">
    <w:name w:val="Hyperlink"/>
    <w:basedOn w:val="Domylnaczcionkaakapitu"/>
    <w:uiPriority w:val="99"/>
    <w:unhideWhenUsed/>
    <w:rsid w:val="005F1454"/>
    <w:rPr>
      <w:color w:val="0563C1" w:themeColor="hyperlink"/>
      <w:u w:val="single"/>
    </w:rPr>
  </w:style>
  <w:style w:type="character" w:styleId="Wzmianka">
    <w:name w:val="Mention"/>
    <w:basedOn w:val="Domylnaczcionkaakapitu"/>
    <w:uiPriority w:val="99"/>
    <w:semiHidden/>
    <w:unhideWhenUsed/>
    <w:rsid w:val="005F1454"/>
    <w:rPr>
      <w:color w:val="2B579A"/>
      <w:shd w:val="clear" w:color="auto" w:fill="E6E6E6"/>
    </w:rPr>
  </w:style>
  <w:style w:type="paragraph" w:styleId="Akapitzlist">
    <w:name w:val="List Paragraph"/>
    <w:basedOn w:val="Normalny"/>
    <w:qFormat/>
    <w:rsid w:val="00D01C4B"/>
    <w:pPr>
      <w:ind w:left="720"/>
      <w:contextualSpacing/>
    </w:pPr>
    <w:rPr>
      <w:rFonts w:ascii="Calibri" w:hAnsi="Calibri"/>
    </w:rPr>
  </w:style>
  <w:style w:type="character" w:styleId="Pogrubienie">
    <w:name w:val="Strong"/>
    <w:qFormat/>
    <w:rsid w:val="008A1668"/>
    <w:rPr>
      <w:b/>
      <w:bCs/>
    </w:rPr>
  </w:style>
  <w:style w:type="character" w:styleId="Nierozpoznanawzmianka">
    <w:name w:val="Unresolved Mention"/>
    <w:basedOn w:val="Domylnaczcionkaakapitu"/>
    <w:uiPriority w:val="99"/>
    <w:semiHidden/>
    <w:unhideWhenUsed/>
    <w:rsid w:val="0046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dziczno.pl/" TargetMode="External"/><Relationship Id="rId13" Type="http://schemas.openxmlformats.org/officeDocument/2006/relationships/hyperlink" Target="https://platformazakupowa.pl/pn/ug_grodziczn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7" Type="http://schemas.openxmlformats.org/officeDocument/2006/relationships/image" Target="media/image1.jpeg"/><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mailto:leszek@grodziczno.pl"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zek@grodziczno.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mailto:ug@grodziczno.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mailto:ug@grodziczno.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1</Pages>
  <Words>3609</Words>
  <Characters>21658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benia-win7</dc:creator>
  <dc:description/>
  <cp:lastModifiedBy>Leszek</cp:lastModifiedBy>
  <cp:revision>77</cp:revision>
  <cp:lastPrinted>2021-11-24T08:13:00Z</cp:lastPrinted>
  <dcterms:created xsi:type="dcterms:W3CDTF">2017-01-30T07:49:00Z</dcterms:created>
  <dcterms:modified xsi:type="dcterms:W3CDTF">2021-12-03T12:07:00Z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