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</w:t>
      </w:r>
      <w:r w:rsidR="000933C8">
        <w:rPr>
          <w:rFonts w:ascii="Arial" w:hAnsi="Arial" w:cs="Arial"/>
          <w:i/>
        </w:rPr>
        <w:t>7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 xml:space="preserve">Załącznik nr </w:t>
      </w:r>
      <w:r w:rsidR="000933C8">
        <w:rPr>
          <w:rFonts w:ascii="Arial" w:hAnsi="Arial" w:cs="Arial"/>
          <w:bCs/>
          <w:i/>
        </w:rPr>
        <w:t>2</w:t>
      </w:r>
      <w:r w:rsidRPr="005D61F5">
        <w:rPr>
          <w:rFonts w:ascii="Arial" w:hAnsi="Arial" w:cs="Arial"/>
          <w:bCs/>
          <w:i/>
        </w:rPr>
        <w:t xml:space="preserve">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5D61F5" w:rsidRPr="005D61F5" w:rsidRDefault="005D61F5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Podział ceny na składniki (pakiet II)</w:t>
      </w:r>
    </w:p>
    <w:p w:rsidR="005D61F5" w:rsidRDefault="005D34BC" w:rsidP="005D34BC">
      <w:pPr>
        <w:pStyle w:val="Akapitzlist"/>
        <w:ind w:hanging="720"/>
        <w:jc w:val="center"/>
        <w:rPr>
          <w:rFonts w:ascii="Arial" w:hAnsi="Arial" w:cs="Arial"/>
          <w:bCs/>
          <w:u w:val="single"/>
        </w:rPr>
      </w:pPr>
      <w:r w:rsidRPr="00A653AF">
        <w:rPr>
          <w:rFonts w:ascii="Arial" w:hAnsi="Arial" w:cs="Arial"/>
          <w:bCs/>
          <w:i/>
          <w:sz w:val="20"/>
          <w:szCs w:val="20"/>
        </w:rPr>
        <w:t xml:space="preserve">(sprzęt zgodny z opisem zawartym w załączniku nr </w:t>
      </w:r>
      <w:r>
        <w:rPr>
          <w:rFonts w:ascii="Arial" w:hAnsi="Arial" w:cs="Arial"/>
          <w:bCs/>
          <w:i/>
          <w:sz w:val="20"/>
          <w:szCs w:val="20"/>
        </w:rPr>
        <w:t>3</w:t>
      </w:r>
      <w:r w:rsidRPr="00A653AF">
        <w:rPr>
          <w:rFonts w:ascii="Arial" w:hAnsi="Arial" w:cs="Arial"/>
          <w:bCs/>
          <w:i/>
          <w:sz w:val="20"/>
          <w:szCs w:val="20"/>
        </w:rPr>
        <w:t xml:space="preserve"> do SWZ)</w:t>
      </w:r>
    </w:p>
    <w:p w:rsidR="005D61F5" w:rsidRPr="00D807D8" w:rsidRDefault="005D61F5" w:rsidP="00D807D8">
      <w:pPr>
        <w:rPr>
          <w:rFonts w:ascii="Arial" w:hAnsi="Arial" w:cs="Arial"/>
          <w:bCs/>
          <w:u w:val="single"/>
        </w:rPr>
      </w:pPr>
    </w:p>
    <w:p w:rsidR="0047202A" w:rsidRPr="004015F8" w:rsidRDefault="0047202A" w:rsidP="004015F8">
      <w:pPr>
        <w:rPr>
          <w:rFonts w:ascii="Arial" w:hAnsi="Arial" w:cs="Arial"/>
          <w:bCs/>
          <w:u w:val="single"/>
        </w:rPr>
      </w:pPr>
    </w:p>
    <w:tbl>
      <w:tblPr>
        <w:tblW w:w="1431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835"/>
        <w:gridCol w:w="2835"/>
        <w:gridCol w:w="2977"/>
      </w:tblGrid>
      <w:tr w:rsidR="008A1B49" w:rsidRPr="0047202A" w:rsidTr="008A1B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B49" w:rsidRPr="0047202A" w:rsidRDefault="008A1B49" w:rsidP="005C3D0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B49" w:rsidRPr="0047202A" w:rsidRDefault="008A1B49" w:rsidP="00B807D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7DD">
              <w:rPr>
                <w:rFonts w:ascii="Arial" w:hAnsi="Arial" w:cs="Arial"/>
                <w:b/>
                <w:sz w:val="22"/>
                <w:szCs w:val="22"/>
              </w:rPr>
              <w:t>Nazwa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B49" w:rsidRPr="00F85CC9" w:rsidRDefault="008A1B49" w:rsidP="00F85CC9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1B49" w:rsidRPr="0047202A" w:rsidRDefault="008A1B49" w:rsidP="00B807D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A1B49" w:rsidRPr="00D807D8" w:rsidRDefault="008A1B49" w:rsidP="003F698B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8A1B49" w:rsidRPr="00D807D8" w:rsidRDefault="008A1B49" w:rsidP="008A1B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49" w:rsidRPr="005C3D07" w:rsidRDefault="008A1B49" w:rsidP="005C3D07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5C3D0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49" w:rsidRPr="005C3D07" w:rsidRDefault="008A1B49" w:rsidP="005C3D07">
            <w:pPr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5C3D07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49" w:rsidRPr="005C3D07" w:rsidRDefault="008A1B49" w:rsidP="005C3D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49" w:rsidRPr="005C3D07" w:rsidRDefault="008A1B49" w:rsidP="005C3D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49" w:rsidRPr="005C3D07" w:rsidRDefault="008A1B49" w:rsidP="005C3D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na potrzeby webinariów – s. 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611A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Monitor wielkoformatowy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Wózek mobilny do monitora 65"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611A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System rejestracji audio-video 1080p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611A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Kamera konferencyjna PTZ Full HD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611A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Matryca mikrofonowa sufitowa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D2D1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F0B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Mostek USB, obsługa audio + video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C3B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Wzmacniacz mocy audio klasy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C3B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głośnikowy ścienny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F0BE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Procesor DSP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632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Stołowy panel systemu sterowania, przekątna: 7''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632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Jednostka centralna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632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3C07C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kpl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632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Switch zarządzalny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Szafa rack z akcesoriami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632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rezerwacji sal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oświetlenia do webinariów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6 osobowa - 3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B78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Monitor wielkoformatowy 55”,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ścienny dla monitora 55"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B78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Soundbar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wideokonferencyjny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uchylne, wyposażone w gniazdo 230V, moduł HDMI, moduł USB-A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Czujnik obecności sufitowy, zasilanie PoE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B78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Jednostka centralna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B78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Zasilacz 60W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magistrali systemu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FB78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Interfej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 sterowania oświetleniem DALI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C3D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rezerwacji sal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konferencyjna - s. 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ED301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85”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ED301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75”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Wózek mobilny do monitora 75-85"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ED301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Projektor multimedial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ny z laserowym źródłem światła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sufitowy do projektora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ED301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Ekran projekcyjny elekt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ryczny, do przedniej projekcji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ED301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Nadajnik sygnałów AV przez 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7619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Odbiornik sygnałów AV przez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16E0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System bezprz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ewodowego współdzielenia treści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16E0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głośnikowy zwieszany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9C0E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Sieciow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y wzmacniacz mocy audio klasy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9C0E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Procesor DSP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2E28F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rofon bezprzewodowy przypinany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2E28F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Mikrofon bezprzewodowy do ręki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2E28F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ntena dookólna, szerokopasmowa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C666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Wzmacniacz antenowy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BC666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Aktywny spliter antenowy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zasilaczem dla 4 odbiorników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staw mikrofonu bezprzewodowego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Catchbox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 mikrofon w obudowie z pianki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Mikrofon gęsia szyja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Moduł rozszerzeń cyfrowej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agistrali wielokanałowej audio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uchylne, wyposażone w gniazdo 230V, moduł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ołowy panel systemu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Jednostka centralna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Switch zarządzalny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Szafa rack z akcesoriami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kreatywna - s. 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Interaktywny flipchart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Wózek mobilny do flipcharta 65", głowica obrotowa pion-poziom oraz płynna regulacja wysokości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Player sieciowy systemu Digital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4 osobowa - 2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43”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ścienny dla monitora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Soundbar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wideokonferencyjny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uchylne, wyposażone w gniazdo 230V, moduł HDMI, moduł USB-A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Czujnik obecności sufitowy, zasilanie PoE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Jednostka centralna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Zasilacz 60W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magistrali systemu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Interfej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 sterowania oświetleniem DALI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F56053" w:rsidRDefault="008A1B49" w:rsidP="0047202A">
            <w:pPr>
              <w:jc w:val="center"/>
              <w:rPr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rezerwacji sal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6 osobowa - 2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55”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ścienny dla monitora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7B2B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Soundbar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wideokonferencyjny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uchylne, wyposażone w gniazdo 230V, moduł HDMI, moduł USB-A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Czujnik obecności sufitowy, zasilanie PoE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AF6D6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Jednostka centralna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AF6D6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Zasilacz 60W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magistrali systemu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AF6D6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Interfej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 sterowania oświetleniem DALI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AF6D6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rezerwacji sal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 8 osobowa - 2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8041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65”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Wózek mobilny do monitora 65"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8041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Soundbar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wideokonferencyjny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Przyłącze stołowe uchylne, wyposażone w gniazdo 230V, moduł HDMI, moduł USB-A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przejściówek HDMI-USB-C/DisplayPort/Mini DisplayPort/Mini Hdmi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Czujnik obecności sufitowy, zasilanie PoE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Jednostka centralna sterowania,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8041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Zasilacz 60W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magistrali systemu sterowania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8041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Interfej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 sterowania oświetleniem DALI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88041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rezerwacji sal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Budki telefoniczne - 8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Panel 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ezerwacji sal z podświetleniem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montażowy panelu rezerwacji do profilu konstrukcyjnego ściany szklanej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Pętle indukcyjne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Wzmacniacz pętli indukcyjnej, zgodność z wymogami normy IEC 60849, pasmo przenoszenia min. 50Hz - 10kHz, wejścia mikrofonowo/liniowe, S/N: min. 75dB, układ automatycznej regulacji wzmocnienia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Przewód pętli indukcyjnej wraz z elementami instalacyjnymi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System Digital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Monitor wielkoformatowy 43”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Player si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eciowy systemu Digital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Okablowanie i akcesoria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pl-PL"/>
              </w:rPr>
              <w:t>Mobilny system nagłośnienia, oświetlenia oraz projekcji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Statyw oświetleniowy w kolo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rze czarnym, wykonany z metalu.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20470F" w:rsidRDefault="008A1B49" w:rsidP="0047202A">
            <w:pPr>
              <w:jc w:val="center"/>
              <w:rPr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5F559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Reflektor wyposażony w dio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dę COB LED o mocy minimum 130W.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Reflektor wyposażony w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 diód RGBA o mocy minimum 40W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Listwa led wyposażona w 8 diód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COB LED RGB o mocy minimum 15W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Sterownik DMX wyposażony w gnia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zdo XLR 3-pin oraz złącze RJ45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wyposażony w bezprzewodowy nadajnik i odbiornik sygnału DMX kompatybilny z nadajnik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ami w reflektorach teatralnych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okablowania DMX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Aktywna kolumna 2-drożna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Torba transportowa kolumny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Aktywna kolumna 2-drożna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Torba transportowa kolumny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Aktywny subwoofer 18"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20470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Pokrowiec transportowy subwoofera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Mikser cyfrowy audio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Torba transportowa miksera cyfrowego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Antena dookólna, szerokopasmowa, zakres częstotliwości transmisyjnych: UHF, zgodny z odbiornikami, charakterystyka kierunkowości: wszechkierunkowa, zysk:  0 dB, typ złącza: BNC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Aktywny spliter antenowy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zasilaczem dla 4 odbiorników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Mikrofon bezprzewodowy do ręki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mikrofonowy do perkusji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ofon dynamiczny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ofon dynamiczny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Mikrofon pojemnościowy instr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umentalny ze stałą polaryzacją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6 statywów mikrofonowych, kable mikrofonowe oraz torby transportowe w zestawie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Projektor multimedial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ny z laserowym źródłem światła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C5620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Ekran projekcyjny przenośny,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ramowy, do przedniej projekcji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8A1B49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Szafka/stojak mobilny na kółkach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195B71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95B7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Tablet, przekątna ekranu min. 10,5", rozdzielczość min. 2360x1640, jasność min. 500 nit, pamięć min. 64 GB.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195B71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195B7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Przenośny odtwarzacz muzyki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B49" w:rsidRPr="0047202A" w:rsidTr="004015F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720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kpl.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49" w:rsidRPr="0047202A" w:rsidRDefault="008A1B49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5F8" w:rsidRPr="0047202A" w:rsidTr="004015F8">
        <w:trPr>
          <w:trHeight w:val="68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F8" w:rsidRPr="004015F8" w:rsidRDefault="004015F8" w:rsidP="004015F8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15F8">
              <w:rPr>
                <w:rFonts w:ascii="Arial" w:hAnsi="Arial" w:cs="Arial"/>
                <w:b/>
              </w:rPr>
              <w:t>RAZEM (suma pozycji z kol. 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F8" w:rsidRPr="0047202A" w:rsidRDefault="004015F8" w:rsidP="0047202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7202A" w:rsidRDefault="0047202A" w:rsidP="0047202A">
      <w:pPr>
        <w:pStyle w:val="Akapitzlist"/>
        <w:rPr>
          <w:rFonts w:ascii="Arial" w:hAnsi="Arial" w:cs="Arial"/>
          <w:bCs/>
          <w:u w:val="single"/>
        </w:rPr>
      </w:pPr>
    </w:p>
    <w:p w:rsidR="0047202A" w:rsidRDefault="0047202A" w:rsidP="0047202A">
      <w:pPr>
        <w:pStyle w:val="Akapitzlist"/>
        <w:rPr>
          <w:rFonts w:ascii="Arial" w:hAnsi="Arial" w:cs="Arial"/>
          <w:bCs/>
          <w:u w:val="single"/>
        </w:rPr>
      </w:pPr>
    </w:p>
    <w:p w:rsidR="0047202A" w:rsidRDefault="0047202A" w:rsidP="0047202A">
      <w:pPr>
        <w:pStyle w:val="Akapitzlist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0933C8"/>
    <w:rsid w:val="00117953"/>
    <w:rsid w:val="00143651"/>
    <w:rsid w:val="001611A5"/>
    <w:rsid w:val="00195B71"/>
    <w:rsid w:val="001D2D1B"/>
    <w:rsid w:val="0020470F"/>
    <w:rsid w:val="002E28F5"/>
    <w:rsid w:val="00332854"/>
    <w:rsid w:val="00340FBD"/>
    <w:rsid w:val="00353C39"/>
    <w:rsid w:val="003B2127"/>
    <w:rsid w:val="003C07CC"/>
    <w:rsid w:val="003F698B"/>
    <w:rsid w:val="004015F8"/>
    <w:rsid w:val="00416E0F"/>
    <w:rsid w:val="0047202A"/>
    <w:rsid w:val="00535715"/>
    <w:rsid w:val="005A6A0F"/>
    <w:rsid w:val="005C1049"/>
    <w:rsid w:val="005C3D07"/>
    <w:rsid w:val="005D34BC"/>
    <w:rsid w:val="005D61F5"/>
    <w:rsid w:val="005F559E"/>
    <w:rsid w:val="0077619A"/>
    <w:rsid w:val="007B2BDC"/>
    <w:rsid w:val="00847B61"/>
    <w:rsid w:val="00880412"/>
    <w:rsid w:val="0088253F"/>
    <w:rsid w:val="008A1B49"/>
    <w:rsid w:val="008C3B8B"/>
    <w:rsid w:val="00910CCD"/>
    <w:rsid w:val="009201F1"/>
    <w:rsid w:val="00971D64"/>
    <w:rsid w:val="00972EC6"/>
    <w:rsid w:val="009A1547"/>
    <w:rsid w:val="009C0E87"/>
    <w:rsid w:val="009C75B7"/>
    <w:rsid w:val="009F769F"/>
    <w:rsid w:val="00A015FD"/>
    <w:rsid w:val="00AF6D6F"/>
    <w:rsid w:val="00B62A84"/>
    <w:rsid w:val="00B63287"/>
    <w:rsid w:val="00B807DD"/>
    <w:rsid w:val="00B834A7"/>
    <w:rsid w:val="00BB29E6"/>
    <w:rsid w:val="00BC0E1A"/>
    <w:rsid w:val="00BC6667"/>
    <w:rsid w:val="00C5620D"/>
    <w:rsid w:val="00C85B62"/>
    <w:rsid w:val="00CA5C02"/>
    <w:rsid w:val="00CC3D7C"/>
    <w:rsid w:val="00CE77F0"/>
    <w:rsid w:val="00D100FA"/>
    <w:rsid w:val="00D807D8"/>
    <w:rsid w:val="00E823D5"/>
    <w:rsid w:val="00ED3019"/>
    <w:rsid w:val="00F1330C"/>
    <w:rsid w:val="00F55110"/>
    <w:rsid w:val="00F56053"/>
    <w:rsid w:val="00F85CC9"/>
    <w:rsid w:val="00FA1D66"/>
    <w:rsid w:val="00FA52E8"/>
    <w:rsid w:val="00FB7872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4EA5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73</cp:revision>
  <cp:lastPrinted>2021-03-23T18:39:00Z</cp:lastPrinted>
  <dcterms:created xsi:type="dcterms:W3CDTF">2021-03-23T10:28:00Z</dcterms:created>
  <dcterms:modified xsi:type="dcterms:W3CDTF">2021-10-19T15:53:00Z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