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A68E" w14:textId="2D4D967B" w:rsidR="002B3C4F" w:rsidRDefault="00D627F5" w:rsidP="00D627F5">
      <w:pPr>
        <w:jc w:val="right"/>
      </w:pPr>
      <w:r>
        <w:t>Kamień Pomorski dn. 24.02.2025r</w:t>
      </w:r>
    </w:p>
    <w:p w14:paraId="59814645" w14:textId="77777777" w:rsidR="00D627F5" w:rsidRDefault="00D627F5" w:rsidP="00D627F5">
      <w:pPr>
        <w:jc w:val="right"/>
      </w:pPr>
    </w:p>
    <w:p w14:paraId="5784DDF3" w14:textId="60B6C6B6" w:rsidR="00D627F5" w:rsidRDefault="00D627F5" w:rsidP="00D627F5">
      <w:pPr>
        <w:jc w:val="center"/>
      </w:pPr>
      <w:r>
        <w:t>Odpowiedzi na pytania z dnia 21.02.2025r</w:t>
      </w:r>
      <w:r w:rsidR="00F06622">
        <w:t xml:space="preserve"> część IV</w:t>
      </w:r>
    </w:p>
    <w:p w14:paraId="51B24E41" w14:textId="5AC0CAD4" w:rsidR="00D627F5" w:rsidRDefault="00D627F5" w:rsidP="00D627F5">
      <w:pPr>
        <w:jc w:val="both"/>
        <w:rPr>
          <w:rFonts w:eastAsia="Cambria" w:cstheme="minorHAnsi"/>
          <w:bCs/>
          <w:i/>
          <w:iCs/>
          <w:color w:val="000000"/>
        </w:rPr>
      </w:pPr>
      <w:r>
        <w:t>Dotyczy:</w:t>
      </w:r>
      <w:r w:rsidRPr="00D627F5">
        <w:rPr>
          <w:rFonts w:eastAsia="Cambria" w:cstheme="minorHAnsi"/>
          <w:bCs/>
          <w:i/>
          <w:iCs/>
          <w:color w:val="000000"/>
        </w:rPr>
        <w:t xml:space="preserve"> </w:t>
      </w:r>
      <w:r w:rsidRPr="00E91D0B">
        <w:rPr>
          <w:rFonts w:eastAsia="Cambria" w:cstheme="minorHAnsi"/>
          <w:bCs/>
          <w:i/>
          <w:iCs/>
          <w:color w:val="000000"/>
        </w:rPr>
        <w:t xml:space="preserve">Postępowania o udzielenie zamówienia publicznego prowadzonego w trybie podstawowym art. 275 pkt 1 Ustawy z dnia 11 września 2019r. – Prawo zamówień publicznych (Dz.U. z 2024 r. poz.1320 </w:t>
      </w:r>
      <w:proofErr w:type="spellStart"/>
      <w:r w:rsidRPr="00E91D0B">
        <w:rPr>
          <w:rFonts w:eastAsia="Cambria" w:cstheme="minorHAnsi"/>
          <w:bCs/>
          <w:i/>
          <w:iCs/>
          <w:color w:val="000000"/>
        </w:rPr>
        <w:t>t.j</w:t>
      </w:r>
      <w:proofErr w:type="spellEnd"/>
      <w:r w:rsidRPr="00E91D0B">
        <w:rPr>
          <w:rFonts w:eastAsia="Cambria" w:cstheme="minorHAnsi"/>
          <w:bCs/>
          <w:i/>
          <w:iCs/>
          <w:color w:val="000000"/>
        </w:rPr>
        <w:t xml:space="preserve">. zwanej dalej „Ustawą PZP” lub „PZP”) </w:t>
      </w:r>
    </w:p>
    <w:p w14:paraId="4070F1A6" w14:textId="77777777" w:rsidR="00D627F5" w:rsidRDefault="00D627F5" w:rsidP="00D627F5">
      <w:pPr>
        <w:jc w:val="both"/>
        <w:rPr>
          <w:rFonts w:cstheme="minorHAnsi"/>
          <w:bCs/>
          <w:i/>
          <w:iCs/>
        </w:rPr>
      </w:pPr>
      <w:r w:rsidRPr="00E91D0B">
        <w:rPr>
          <w:rFonts w:eastAsia="Cambria" w:cstheme="minorHAnsi"/>
          <w:bCs/>
          <w:i/>
          <w:iCs/>
          <w:color w:val="000000"/>
        </w:rPr>
        <w:t>pt.: „Dostawa, montaż i uruchomienie aparatu RTG dla Szpitala w Kamieniu Pomorskim Sp. Z o.o.</w:t>
      </w:r>
      <w:r w:rsidRPr="00375A3B">
        <w:rPr>
          <w:rFonts w:cstheme="minorHAnsi"/>
          <w:bCs/>
          <w:i/>
          <w:iCs/>
        </w:rPr>
        <w:t>”</w:t>
      </w:r>
      <w:r>
        <w:rPr>
          <w:rFonts w:cstheme="minorHAnsi"/>
          <w:bCs/>
          <w:i/>
          <w:iCs/>
        </w:rPr>
        <w:t>, nr sprawy ZP/01/2025</w:t>
      </w:r>
    </w:p>
    <w:p w14:paraId="28725A73" w14:textId="3F7AD318" w:rsidR="00D627F5" w:rsidRPr="00F06622" w:rsidRDefault="00D627F5" w:rsidP="00D627F5">
      <w:pPr>
        <w:rPr>
          <w:b/>
          <w:bCs/>
        </w:rPr>
      </w:pPr>
      <w:r w:rsidRPr="00F06622">
        <w:rPr>
          <w:b/>
          <w:bCs/>
        </w:rPr>
        <w:t>Pytanie nr 1</w:t>
      </w:r>
    </w:p>
    <w:p w14:paraId="4043EB49" w14:textId="63D8E95D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 w:rsidRPr="00D627F5">
        <w:rPr>
          <w:rFonts w:ascii="Cambria" w:eastAsia="Times New Roman" w:hAnsi="Cambria"/>
          <w:b/>
          <w:color w:val="000000"/>
          <w:sz w:val="24"/>
          <w:szCs w:val="24"/>
        </w:rPr>
        <w:t xml:space="preserve">Pkt 1 Generator </w:t>
      </w:r>
      <w:r w:rsidRPr="00D627F5">
        <w:rPr>
          <w:rFonts w:ascii="Cambria" w:eastAsia="Times New Roman" w:hAnsi="Cambria"/>
          <w:color w:val="000000"/>
          <w:sz w:val="24"/>
          <w:szCs w:val="24"/>
        </w:rPr>
        <w:t>dot. podpunkt 6 -   Czy Zamawiający dopuści zakres ustawień czasu w przedziale 1ms-6,3s?</w:t>
      </w:r>
    </w:p>
    <w:p w14:paraId="0D0E120A" w14:textId="0908418F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Odp. Zamawiający podtrzymuje zapisy w SWZ</w:t>
      </w:r>
    </w:p>
    <w:p w14:paraId="3645C8BE" w14:textId="6370E202" w:rsidR="00D627F5" w:rsidRPr="00F06622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2</w:t>
      </w:r>
    </w:p>
    <w:p w14:paraId="20FE1F19" w14:textId="77777777" w:rsidR="00D627F5" w:rsidRP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 w:rsidRPr="00D627F5">
        <w:rPr>
          <w:rFonts w:ascii="Cambria" w:eastAsia="Times New Roman" w:hAnsi="Cambria"/>
          <w:b/>
          <w:color w:val="000000"/>
          <w:sz w:val="24"/>
          <w:szCs w:val="24"/>
        </w:rPr>
        <w:t xml:space="preserve">Pkt 2 Zawieszenie podłogowe lamy RTG  </w:t>
      </w:r>
      <w:r w:rsidRPr="00D627F5">
        <w:rPr>
          <w:rFonts w:ascii="Cambria" w:eastAsia="Times New Roman" w:hAnsi="Cambria"/>
          <w:color w:val="000000"/>
          <w:sz w:val="24"/>
          <w:szCs w:val="24"/>
        </w:rPr>
        <w:t>dot. podpunkt 6 - Czy Zamawiający dopuści maksymalną odległość lamy od podłogi na poziomie 188 cm?  Jest to niewielka różnica w odniesieniu do zapisów  specyfikacji.</w:t>
      </w:r>
    </w:p>
    <w:p w14:paraId="6B8466C9" w14:textId="14DC7C3F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Odp. Zamawiający dopuści proponowane rozwiązanie</w:t>
      </w:r>
    </w:p>
    <w:p w14:paraId="6A941585" w14:textId="47F5AFAC" w:rsidR="00D627F5" w:rsidRPr="00F06622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3</w:t>
      </w:r>
    </w:p>
    <w:p w14:paraId="6B682641" w14:textId="77777777" w:rsidR="00D627F5" w:rsidRP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 w:rsidRPr="00D627F5">
        <w:rPr>
          <w:rFonts w:ascii="Cambria" w:eastAsia="Times New Roman" w:hAnsi="Cambria"/>
          <w:b/>
          <w:color w:val="000000"/>
          <w:sz w:val="24"/>
          <w:szCs w:val="24"/>
        </w:rPr>
        <w:t xml:space="preserve">Pkt 2 Zawieszenie podłogowe lamy RTG  </w:t>
      </w:r>
      <w:r w:rsidRPr="00D627F5">
        <w:rPr>
          <w:rFonts w:ascii="Cambria" w:eastAsia="Times New Roman" w:hAnsi="Cambria"/>
          <w:color w:val="000000"/>
          <w:sz w:val="24"/>
          <w:szCs w:val="24"/>
        </w:rPr>
        <w:t>dot. podpunkt 7 - Czy Zamawiający dopuści ekran dotykowy bez możliwości wyświetlania wysokości stojaka płucnego?</w:t>
      </w:r>
    </w:p>
    <w:p w14:paraId="29D4E7FA" w14:textId="1121B176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Odp. </w:t>
      </w:r>
      <w:r>
        <w:rPr>
          <w:rFonts w:ascii="Cambria" w:eastAsia="Times New Roman" w:hAnsi="Cambria"/>
          <w:color w:val="000000"/>
          <w:sz w:val="24"/>
          <w:szCs w:val="24"/>
        </w:rPr>
        <w:t>Zamawiający dopuści proponowane rozwiązanie</w:t>
      </w:r>
    </w:p>
    <w:p w14:paraId="5940DB1B" w14:textId="49E53A03" w:rsidR="00D627F5" w:rsidRPr="00F06622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4</w:t>
      </w:r>
    </w:p>
    <w:p w14:paraId="66E9F82A" w14:textId="77777777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 w:rsidRPr="00D627F5">
        <w:rPr>
          <w:rFonts w:ascii="Cambria" w:eastAsia="Times New Roman" w:hAnsi="Cambria"/>
          <w:b/>
          <w:color w:val="000000"/>
          <w:sz w:val="24"/>
          <w:szCs w:val="24"/>
        </w:rPr>
        <w:t>Pkt 4 Stół RTG dot</w:t>
      </w:r>
      <w:r w:rsidRPr="00D627F5">
        <w:rPr>
          <w:rFonts w:ascii="Cambria" w:eastAsia="Times New Roman" w:hAnsi="Cambria"/>
          <w:color w:val="000000"/>
          <w:sz w:val="24"/>
          <w:szCs w:val="24"/>
        </w:rPr>
        <w:t>. podpunkt 5- Czy Zamawiający dopuści najwyższe położenie blatu (od podłogi) ma poziomie 86 cm?</w:t>
      </w:r>
    </w:p>
    <w:p w14:paraId="26547155" w14:textId="4289F61C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Odp. </w:t>
      </w:r>
      <w:r>
        <w:rPr>
          <w:rFonts w:ascii="Cambria" w:eastAsia="Times New Roman" w:hAnsi="Cambria"/>
          <w:color w:val="000000"/>
          <w:sz w:val="24"/>
          <w:szCs w:val="24"/>
        </w:rPr>
        <w:t>Zamawiający dopuści proponowane rozwiązanie</w:t>
      </w:r>
    </w:p>
    <w:p w14:paraId="1C52971E" w14:textId="163DD731" w:rsidR="00D627F5" w:rsidRPr="00F06622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5</w:t>
      </w:r>
    </w:p>
    <w:p w14:paraId="362C21F2" w14:textId="77777777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 w:rsidRPr="00D627F5">
        <w:rPr>
          <w:rFonts w:ascii="Cambria" w:eastAsia="Times New Roman" w:hAnsi="Cambria"/>
          <w:b/>
          <w:color w:val="000000"/>
          <w:sz w:val="24"/>
          <w:szCs w:val="24"/>
        </w:rPr>
        <w:t>Pkt 4 Stół RTG dot</w:t>
      </w:r>
      <w:r w:rsidRPr="00D627F5">
        <w:rPr>
          <w:rFonts w:ascii="Cambria" w:eastAsia="Times New Roman" w:hAnsi="Cambria"/>
          <w:color w:val="000000"/>
          <w:sz w:val="24"/>
          <w:szCs w:val="24"/>
        </w:rPr>
        <w:t>. podpunkt 8 - Czy Zamawiający dopuści zakres ruchu detektora w stole na poziomie 36 cm?</w:t>
      </w:r>
    </w:p>
    <w:p w14:paraId="28825BA6" w14:textId="77777777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Odp. </w:t>
      </w:r>
      <w:r>
        <w:rPr>
          <w:rFonts w:ascii="Cambria" w:eastAsia="Times New Roman" w:hAnsi="Cambria"/>
          <w:color w:val="000000"/>
          <w:sz w:val="24"/>
          <w:szCs w:val="24"/>
        </w:rPr>
        <w:t>Zamawiający podtrzymuje zapisy w SWZ</w:t>
      </w:r>
    </w:p>
    <w:p w14:paraId="583FCB67" w14:textId="4571E7D3" w:rsidR="00D627F5" w:rsidRPr="00F06622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6</w:t>
      </w:r>
    </w:p>
    <w:p w14:paraId="0C21BE2A" w14:textId="2B44284A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b/>
          <w:color w:val="000000"/>
          <w:sz w:val="24"/>
          <w:szCs w:val="24"/>
        </w:rPr>
        <w:t>Pkt 4 Stół RTG dot</w:t>
      </w:r>
      <w:r w:rsidRPr="003C6739">
        <w:rPr>
          <w:rFonts w:ascii="Cambria" w:eastAsia="Times New Roman" w:hAnsi="Cambria"/>
          <w:color w:val="000000"/>
          <w:sz w:val="24"/>
          <w:szCs w:val="24"/>
        </w:rPr>
        <w:t>.</w:t>
      </w:r>
      <w:r>
        <w:rPr>
          <w:rFonts w:ascii="Cambria" w:eastAsia="Times New Roman" w:hAnsi="Cambria"/>
          <w:color w:val="000000"/>
          <w:sz w:val="24"/>
          <w:szCs w:val="24"/>
        </w:rPr>
        <w:t xml:space="preserve"> podpunkt 17 – Czy Zamawiający wymaga możliwości ładowania detektora bezprzewodowego w stole? Jest to istotny parametr znacząco usprawniający prace Użytkowników aparatu</w:t>
      </w:r>
      <w:r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1F78460F" w14:textId="12A1FBC8" w:rsid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Odp. </w:t>
      </w:r>
      <w:r w:rsidR="00F06622">
        <w:rPr>
          <w:rFonts w:ascii="Cambria" w:eastAsia="Times New Roman" w:hAnsi="Cambria"/>
          <w:color w:val="000000"/>
          <w:sz w:val="24"/>
          <w:szCs w:val="24"/>
        </w:rPr>
        <w:t xml:space="preserve">Parametr punktowany, </w:t>
      </w:r>
    </w:p>
    <w:p w14:paraId="65A0B4C3" w14:textId="6FA4C860" w:rsidR="00F06622" w:rsidRPr="00F06622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lastRenderedPageBreak/>
        <w:t>Pytanie nr 7</w:t>
      </w:r>
    </w:p>
    <w:p w14:paraId="16CDF75D" w14:textId="77777777" w:rsidR="00F06622" w:rsidRP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color w:val="000000"/>
          <w:sz w:val="24"/>
          <w:szCs w:val="24"/>
        </w:rPr>
        <w:t>Pkt 5 Stojak do zdjęć płucnych dot</w:t>
      </w:r>
      <w:r w:rsidRPr="00F06622">
        <w:rPr>
          <w:rFonts w:ascii="Cambria" w:eastAsia="Times New Roman" w:hAnsi="Cambria"/>
          <w:color w:val="000000"/>
          <w:sz w:val="24"/>
          <w:szCs w:val="24"/>
        </w:rPr>
        <w:t>. podpunkt 10 – Czy Zamawiający wymaga możliwości ładowania detektora bezprzewodowego w statywie płucnym? Jest to istotny parametr znacząco usprawniający prace Użytkowników aparatu.</w:t>
      </w:r>
    </w:p>
    <w:p w14:paraId="0A034F5E" w14:textId="71E210D7" w:rsidR="00F06622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Odp.  Zamawiający nie dokonuje zmian w zapisach w SWZ</w:t>
      </w:r>
    </w:p>
    <w:p w14:paraId="6EEB6A0D" w14:textId="1B44D975" w:rsidR="00F06622" w:rsidRPr="00F06622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8</w:t>
      </w:r>
    </w:p>
    <w:p w14:paraId="4D1B8790" w14:textId="77777777" w:rsidR="00F06622" w:rsidRP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color w:val="000000"/>
          <w:sz w:val="24"/>
          <w:szCs w:val="24"/>
        </w:rPr>
        <w:t>Pkt 6 Detektor bezprzewodowy 2 szt.</w:t>
      </w:r>
      <w:r w:rsidRPr="00F06622">
        <w:rPr>
          <w:rFonts w:ascii="Cambria" w:eastAsia="Times New Roman" w:hAnsi="Cambria"/>
          <w:color w:val="000000"/>
          <w:sz w:val="24"/>
          <w:szCs w:val="24"/>
        </w:rPr>
        <w:t xml:space="preserve"> – Czy Zamawiający oczekuje możliwości elastycznej wymiany detektorów pomiędzy stołem a statywem? Jest to zasadnicze ułatwienie pracy Operatora a zarazem bezpieczeństwo pracy aparatu w razie uszkodzenie któregoś z nich.</w:t>
      </w:r>
    </w:p>
    <w:p w14:paraId="18F65F0B" w14:textId="02CEBA9A" w:rsidR="00F06622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Odp.  Zamawiający dopuszcza proponowane rozwiązanie, ale nie wymaga</w:t>
      </w:r>
    </w:p>
    <w:p w14:paraId="5FD55B14" w14:textId="0FA27525" w:rsidR="00F06622" w:rsidRPr="00F06622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9</w:t>
      </w:r>
    </w:p>
    <w:p w14:paraId="747ACE57" w14:textId="77777777" w:rsidR="00F06622" w:rsidRP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sz w:val="24"/>
          <w:szCs w:val="24"/>
        </w:rPr>
      </w:pPr>
      <w:r w:rsidRPr="00F06622">
        <w:rPr>
          <w:rFonts w:ascii="Cambria" w:eastAsia="Times New Roman" w:hAnsi="Cambria"/>
          <w:b/>
          <w:color w:val="000000"/>
          <w:sz w:val="24"/>
          <w:szCs w:val="24"/>
        </w:rPr>
        <w:t xml:space="preserve">Pkt. 7 Konsola operatora </w:t>
      </w:r>
      <w:r w:rsidRPr="00F06622">
        <w:rPr>
          <w:rFonts w:ascii="Cambria" w:eastAsia="Times New Roman" w:hAnsi="Cambria"/>
          <w:color w:val="000000"/>
          <w:sz w:val="24"/>
          <w:szCs w:val="24"/>
        </w:rPr>
        <w:t xml:space="preserve">dot. podpunkt 13 - Czy Zamawiający dopuści </w:t>
      </w:r>
      <w:r w:rsidRPr="00F06622">
        <w:rPr>
          <w:rFonts w:ascii="Cambria" w:hAnsi="Cambria" w:cstheme="minorHAnsi"/>
        </w:rPr>
        <w:t>czas dostępu do podglądu obrazu od momentu ekspozycji nie dłuższy niż 4s?</w:t>
      </w:r>
    </w:p>
    <w:p w14:paraId="289184EF" w14:textId="6F566C6A" w:rsidR="00F06622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Odp.  Zamawiający dopuszcza proponowane rozwiązanie</w:t>
      </w:r>
    </w:p>
    <w:p w14:paraId="095BEE38" w14:textId="13C82932" w:rsidR="00F06622" w:rsidRPr="00F06622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bCs/>
          <w:color w:val="000000"/>
          <w:sz w:val="24"/>
          <w:szCs w:val="24"/>
        </w:rPr>
      </w:pPr>
      <w:r w:rsidRPr="00F06622">
        <w:rPr>
          <w:rFonts w:ascii="Cambria" w:eastAsia="Times New Roman" w:hAnsi="Cambria"/>
          <w:b/>
          <w:bCs/>
          <w:color w:val="000000"/>
          <w:sz w:val="24"/>
          <w:szCs w:val="24"/>
        </w:rPr>
        <w:t>Pytanie nr 10</w:t>
      </w:r>
    </w:p>
    <w:p w14:paraId="6106A785" w14:textId="77777777" w:rsid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hAnsi="Cambria"/>
          <w:sz w:val="24"/>
          <w:szCs w:val="24"/>
        </w:rPr>
      </w:pPr>
      <w:r w:rsidRPr="00F06622">
        <w:rPr>
          <w:rFonts w:ascii="Cambria" w:eastAsia="Times New Roman" w:hAnsi="Cambria"/>
          <w:b/>
          <w:sz w:val="24"/>
          <w:szCs w:val="24"/>
        </w:rPr>
        <w:t xml:space="preserve">Pkt. 8 Oprogramowanie do monitora dawki promieniowania RTG dot. </w:t>
      </w:r>
      <w:r w:rsidRPr="00F06622">
        <w:rPr>
          <w:rFonts w:ascii="Cambria" w:eastAsia="Times New Roman" w:hAnsi="Cambria"/>
          <w:sz w:val="24"/>
          <w:szCs w:val="24"/>
        </w:rPr>
        <w:t xml:space="preserve">podpunkt 10 – Czy Zmawiający dopuści w/w oprogramowanie bez </w:t>
      </w:r>
      <w:r w:rsidRPr="00F06622">
        <w:rPr>
          <w:rFonts w:ascii="Cambria" w:hAnsi="Cambria"/>
          <w:sz w:val="24"/>
          <w:szCs w:val="24"/>
        </w:rPr>
        <w:t>moduł wspierania i archiwizacji testów podstawowych co najmniej w zakresie aparatów diagnostycznych, monitorów, drukarek?</w:t>
      </w:r>
    </w:p>
    <w:p w14:paraId="353EC6C8" w14:textId="799EF415" w:rsid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Odp.  Zamawiający podtrzymuje zapisy w SWZ</w:t>
      </w:r>
    </w:p>
    <w:p w14:paraId="364966DB" w14:textId="0FCF8B94" w:rsidR="00F06622" w:rsidRP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F06622">
        <w:rPr>
          <w:rFonts w:ascii="Cambria" w:hAnsi="Cambria"/>
          <w:b/>
          <w:bCs/>
          <w:sz w:val="24"/>
          <w:szCs w:val="24"/>
        </w:rPr>
        <w:t>Pytanie nr 11</w:t>
      </w:r>
    </w:p>
    <w:p w14:paraId="2377EFBA" w14:textId="77777777" w:rsid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sz w:val="24"/>
          <w:szCs w:val="24"/>
        </w:rPr>
      </w:pPr>
      <w:r w:rsidRPr="00F06622">
        <w:rPr>
          <w:rFonts w:ascii="Cambria" w:eastAsia="Times New Roman" w:hAnsi="Cambria"/>
          <w:b/>
          <w:sz w:val="24"/>
          <w:szCs w:val="24"/>
        </w:rPr>
        <w:t xml:space="preserve">Pkt. 9 Wymagania dodatkowe gwarancja/serwis </w:t>
      </w:r>
      <w:r w:rsidRPr="00F06622">
        <w:rPr>
          <w:rFonts w:ascii="Cambria" w:eastAsia="Times New Roman" w:hAnsi="Cambria"/>
          <w:sz w:val="24"/>
          <w:szCs w:val="24"/>
        </w:rPr>
        <w:t>podpunkt 10,11 – Czy Zamawiający oczekuje serwisu gwarancyjnego i pogwarancyjnego z siedziba w Polsce spełniającego wszystkie wymogi prawne, certyfikaty dot. pracy z aparatami RTG?</w:t>
      </w:r>
    </w:p>
    <w:p w14:paraId="31DFFA44" w14:textId="58B12454" w:rsidR="00F06622" w:rsidRP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Odp.  Tak. </w:t>
      </w:r>
    </w:p>
    <w:p w14:paraId="7CE33A62" w14:textId="77777777" w:rsidR="00F06622" w:rsidRPr="00F06622" w:rsidRDefault="00F06622" w:rsidP="00F06622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b/>
          <w:sz w:val="24"/>
          <w:szCs w:val="24"/>
        </w:rPr>
      </w:pPr>
    </w:p>
    <w:p w14:paraId="557F0B23" w14:textId="77777777" w:rsidR="00F06622" w:rsidRPr="00D627F5" w:rsidRDefault="00F06622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</w:p>
    <w:p w14:paraId="76A87127" w14:textId="77777777" w:rsidR="00D627F5" w:rsidRP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</w:p>
    <w:p w14:paraId="71D9E272" w14:textId="77777777" w:rsidR="00D627F5" w:rsidRPr="00D627F5" w:rsidRDefault="00D627F5" w:rsidP="00D627F5">
      <w:pPr>
        <w:widowControl w:val="0"/>
        <w:autoSpaceDE w:val="0"/>
        <w:autoSpaceDN w:val="0"/>
        <w:spacing w:after="0" w:line="360" w:lineRule="auto"/>
        <w:rPr>
          <w:rFonts w:ascii="Cambria" w:eastAsia="Times New Roman" w:hAnsi="Cambria"/>
          <w:color w:val="000000"/>
          <w:sz w:val="24"/>
          <w:szCs w:val="24"/>
        </w:rPr>
      </w:pPr>
    </w:p>
    <w:p w14:paraId="557D3AC1" w14:textId="77777777" w:rsidR="00D627F5" w:rsidRDefault="00D627F5" w:rsidP="00D627F5"/>
    <w:sectPr w:rsidR="00D6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4E6F"/>
    <w:multiLevelType w:val="hybridMultilevel"/>
    <w:tmpl w:val="5764250C"/>
    <w:lvl w:ilvl="0" w:tplc="ACA4AE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1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F5"/>
    <w:rsid w:val="002B3C4F"/>
    <w:rsid w:val="00D627F5"/>
    <w:rsid w:val="00DB10A4"/>
    <w:rsid w:val="00F06622"/>
    <w:rsid w:val="00F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99DF"/>
  <w15:chartTrackingRefBased/>
  <w15:docId w15:val="{BAF344A2-F953-4377-A49B-FE2A9CE3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7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7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62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7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7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1</cp:revision>
  <dcterms:created xsi:type="dcterms:W3CDTF">2025-02-24T14:49:00Z</dcterms:created>
  <dcterms:modified xsi:type="dcterms:W3CDTF">2025-02-24T15:15:00Z</dcterms:modified>
</cp:coreProperties>
</file>