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C0F23" w14:textId="4644F7FD" w:rsidR="00A90D28" w:rsidRDefault="00AF3A6A">
      <w:pPr>
        <w:rPr>
          <w:rFonts w:asciiTheme="majorHAnsi" w:eastAsiaTheme="majorEastAsia" w:hAnsiTheme="majorHAnsi" w:cstheme="majorBidi"/>
          <w:color w:val="0070C0"/>
          <w:sz w:val="72"/>
          <w:szCs w:val="80"/>
        </w:rPr>
      </w:pPr>
      <w:r>
        <w:rPr>
          <w:rFonts w:asciiTheme="majorHAnsi" w:eastAsiaTheme="majorEastAsia" w:hAnsiTheme="majorHAnsi" w:cstheme="majorBidi"/>
          <w:caps/>
          <w:noProof/>
          <w:lang w:eastAsia="pl-PL" w:bidi="or-IN"/>
        </w:rPr>
        <w:drawing>
          <wp:anchor distT="0" distB="0" distL="114300" distR="114300" simplePos="0" relativeHeight="251659264" behindDoc="0" locked="0" layoutInCell="1" allowOverlap="1" wp14:anchorId="075D8185" wp14:editId="293E896F">
            <wp:simplePos x="0" y="0"/>
            <wp:positionH relativeFrom="margin">
              <wp:align>center</wp:align>
            </wp:positionH>
            <wp:positionV relativeFrom="paragraph">
              <wp:posOffset>10795</wp:posOffset>
            </wp:positionV>
            <wp:extent cx="2743200" cy="2606040"/>
            <wp:effectExtent l="0" t="0" r="0" b="3810"/>
            <wp:wrapNone/>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43200" cy="2606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F3A6A">
        <w:rPr>
          <w:rFonts w:asciiTheme="majorHAnsi" w:eastAsiaTheme="majorEastAsia" w:hAnsiTheme="majorHAnsi" w:cstheme="majorBidi"/>
          <w:color w:val="0070C0"/>
          <w:sz w:val="72"/>
          <w:szCs w:val="80"/>
        </w:rPr>
        <w:t xml:space="preserve"> </w:t>
      </w:r>
    </w:p>
    <w:p w14:paraId="41BD72AE" w14:textId="77777777" w:rsidR="00AF3A6A" w:rsidRDefault="00AF3A6A">
      <w:pPr>
        <w:rPr>
          <w:rFonts w:asciiTheme="majorHAnsi" w:eastAsiaTheme="majorEastAsia" w:hAnsiTheme="majorHAnsi" w:cstheme="majorBidi"/>
          <w:color w:val="0070C0"/>
          <w:sz w:val="72"/>
          <w:szCs w:val="80"/>
        </w:rPr>
      </w:pPr>
    </w:p>
    <w:p w14:paraId="1BE54332" w14:textId="77777777" w:rsidR="00AF3A6A" w:rsidRDefault="00AF3A6A"/>
    <w:p w14:paraId="454FA1AA" w14:textId="77777777" w:rsidR="00AF3A6A" w:rsidRDefault="00AF3A6A"/>
    <w:p w14:paraId="1AF9E20F" w14:textId="77777777" w:rsidR="00AF3A6A" w:rsidRDefault="00AF3A6A"/>
    <w:p w14:paraId="7F62111E" w14:textId="77777777" w:rsidR="00934876" w:rsidRDefault="00934876"/>
    <w:p w14:paraId="7037AA86" w14:textId="77777777" w:rsidR="00AF3A6A" w:rsidRPr="00934876" w:rsidRDefault="00AF3A6A" w:rsidP="00934876">
      <w:pPr>
        <w:jc w:val="center"/>
        <w:rPr>
          <w:b/>
          <w:bCs/>
          <w:color w:val="0070C0"/>
          <w:sz w:val="70"/>
          <w:szCs w:val="70"/>
        </w:rPr>
      </w:pPr>
      <w:r w:rsidRPr="00AF3A6A">
        <w:rPr>
          <w:b/>
          <w:bCs/>
          <w:color w:val="0070C0"/>
          <w:sz w:val="70"/>
          <w:szCs w:val="70"/>
        </w:rPr>
        <w:t>PROGRAM                            FUNKCJONALNO – UŻYTKOWY</w:t>
      </w:r>
    </w:p>
    <w:p w14:paraId="2295D5FC" w14:textId="77777777" w:rsidR="009E6632" w:rsidRPr="009E6632" w:rsidRDefault="009E6632" w:rsidP="00934876">
      <w:pPr>
        <w:jc w:val="center"/>
        <w:rPr>
          <w:b/>
          <w:bCs/>
          <w:sz w:val="16"/>
          <w:szCs w:val="16"/>
        </w:rPr>
      </w:pPr>
    </w:p>
    <w:p w14:paraId="693EEF66" w14:textId="77777777" w:rsidR="00AF3A6A" w:rsidRDefault="00AF3A6A" w:rsidP="00934876">
      <w:pPr>
        <w:jc w:val="center"/>
        <w:rPr>
          <w:b/>
          <w:bCs/>
          <w:sz w:val="32"/>
          <w:szCs w:val="32"/>
        </w:rPr>
      </w:pPr>
      <w:r w:rsidRPr="00934876">
        <w:rPr>
          <w:b/>
          <w:bCs/>
          <w:sz w:val="32"/>
          <w:szCs w:val="32"/>
        </w:rPr>
        <w:t xml:space="preserve">DLA ZADANIA </w:t>
      </w:r>
    </w:p>
    <w:p w14:paraId="2E730781" w14:textId="77777777" w:rsidR="009E6632" w:rsidRPr="009E6632" w:rsidRDefault="009E6632" w:rsidP="00934876">
      <w:pPr>
        <w:jc w:val="center"/>
        <w:rPr>
          <w:b/>
          <w:bCs/>
          <w:sz w:val="6"/>
          <w:szCs w:val="6"/>
        </w:rPr>
      </w:pPr>
    </w:p>
    <w:p w14:paraId="0DF3A57A" w14:textId="77777777" w:rsidR="00AF3A6A" w:rsidRPr="00AF3A6A" w:rsidRDefault="00AF3A6A" w:rsidP="00AF3A6A">
      <w:pPr>
        <w:spacing w:line="276" w:lineRule="auto"/>
        <w:jc w:val="center"/>
        <w:rPr>
          <w:rFonts w:ascii="Cambria" w:hAnsi="Cambria" w:cs="Arial"/>
          <w:b/>
          <w:sz w:val="30"/>
          <w:szCs w:val="30"/>
        </w:rPr>
      </w:pPr>
      <w:r w:rsidRPr="00AF3A6A">
        <w:rPr>
          <w:rFonts w:ascii="Cambria" w:hAnsi="Cambria"/>
          <w:b/>
          <w:bCs/>
          <w:sz w:val="30"/>
          <w:szCs w:val="30"/>
        </w:rPr>
        <w:t xml:space="preserve">„Ekologiczne Partnerstwo Miasta Jarosław i Gminy Pawłosiów  </w:t>
      </w:r>
      <w:r w:rsidRPr="00AF3A6A">
        <w:rPr>
          <w:rFonts w:ascii="Cambria" w:hAnsi="Cambria"/>
          <w:b/>
          <w:bCs/>
          <w:sz w:val="30"/>
          <w:szCs w:val="30"/>
        </w:rPr>
        <w:br/>
        <w:t>– wymiana źródeł ciepła na paliwa stałe na gazowe kotły                                kondensacyjne i kotły opalane biomasą</w:t>
      </w:r>
      <w:r w:rsidRPr="00AF3A6A">
        <w:rPr>
          <w:rFonts w:ascii="Cambria" w:hAnsi="Cambria" w:cs="Arial"/>
          <w:b/>
          <w:sz w:val="30"/>
          <w:szCs w:val="30"/>
        </w:rPr>
        <w:t>”</w:t>
      </w:r>
    </w:p>
    <w:p w14:paraId="571FE2FB" w14:textId="77777777" w:rsidR="00934876" w:rsidRPr="009E6632" w:rsidRDefault="00934876" w:rsidP="00AF3A6A">
      <w:pPr>
        <w:jc w:val="center"/>
        <w:rPr>
          <w:b/>
          <w:bCs/>
          <w:color w:val="0070C0"/>
          <w:sz w:val="12"/>
          <w:szCs w:val="12"/>
        </w:rPr>
      </w:pPr>
    </w:p>
    <w:p w14:paraId="7D5390B8" w14:textId="77777777" w:rsidR="009E6632" w:rsidRPr="00A37B21" w:rsidRDefault="009E6632" w:rsidP="009E6632">
      <w:pPr>
        <w:spacing w:after="0" w:line="240" w:lineRule="auto"/>
        <w:jc w:val="center"/>
        <w:rPr>
          <w:rFonts w:eastAsia="Calibri" w:cstheme="minorHAnsi"/>
          <w:b/>
          <w:sz w:val="24"/>
          <w:szCs w:val="24"/>
        </w:rPr>
      </w:pPr>
      <w:r w:rsidRPr="00A37B21">
        <w:rPr>
          <w:rFonts w:eastAsia="Calibri" w:cstheme="minorHAnsi"/>
          <w:b/>
          <w:sz w:val="24"/>
          <w:szCs w:val="24"/>
        </w:rPr>
        <w:t>Projekt realizowany przy współudziale środków z Europejskiego Funduszu Rozwoju Regionalnego</w:t>
      </w:r>
    </w:p>
    <w:p w14:paraId="09E3E55F" w14:textId="77777777" w:rsidR="009E6632" w:rsidRPr="00A37B21" w:rsidRDefault="009E6632" w:rsidP="009E6632">
      <w:pPr>
        <w:spacing w:after="0" w:line="240" w:lineRule="auto"/>
        <w:jc w:val="center"/>
        <w:rPr>
          <w:rFonts w:eastAsia="Calibri" w:cstheme="minorHAnsi"/>
          <w:bCs/>
          <w:sz w:val="24"/>
          <w:szCs w:val="24"/>
        </w:rPr>
      </w:pPr>
      <w:r w:rsidRPr="00A37B21">
        <w:rPr>
          <w:rFonts w:eastAsia="Calibri" w:cstheme="minorHAnsi"/>
          <w:bCs/>
          <w:sz w:val="24"/>
          <w:szCs w:val="24"/>
        </w:rPr>
        <w:t>w ramach:</w:t>
      </w:r>
    </w:p>
    <w:p w14:paraId="06E3312D" w14:textId="77777777" w:rsidR="009E6632" w:rsidRPr="00A37B21" w:rsidRDefault="009E6632" w:rsidP="009E6632">
      <w:pPr>
        <w:spacing w:after="0" w:line="240" w:lineRule="auto"/>
        <w:jc w:val="center"/>
        <w:rPr>
          <w:rFonts w:eastAsia="Calibri" w:cstheme="minorHAnsi"/>
          <w:bCs/>
          <w:sz w:val="24"/>
          <w:szCs w:val="24"/>
        </w:rPr>
      </w:pPr>
    </w:p>
    <w:p w14:paraId="54E23FA6" w14:textId="77777777" w:rsidR="009E6632" w:rsidRPr="00A37B21" w:rsidRDefault="009E6632" w:rsidP="009E6632">
      <w:pPr>
        <w:spacing w:after="0" w:line="240" w:lineRule="auto"/>
        <w:jc w:val="center"/>
        <w:rPr>
          <w:rFonts w:eastAsia="Calibri" w:cstheme="minorHAnsi"/>
          <w:b/>
          <w:sz w:val="24"/>
          <w:szCs w:val="28"/>
        </w:rPr>
      </w:pPr>
      <w:r w:rsidRPr="00A37B21">
        <w:rPr>
          <w:rFonts w:eastAsia="Calibri" w:cstheme="minorHAnsi"/>
          <w:b/>
          <w:sz w:val="24"/>
          <w:szCs w:val="28"/>
        </w:rPr>
        <w:t xml:space="preserve">REGIONALNY PROGRAM OPERACYJNY                         </w:t>
      </w:r>
    </w:p>
    <w:p w14:paraId="06B094E8" w14:textId="77777777" w:rsidR="009E6632" w:rsidRPr="00A37B21" w:rsidRDefault="009E6632" w:rsidP="009E6632">
      <w:pPr>
        <w:spacing w:after="0" w:line="240" w:lineRule="auto"/>
        <w:jc w:val="center"/>
        <w:rPr>
          <w:rFonts w:eastAsia="Calibri" w:cstheme="minorHAnsi"/>
          <w:sz w:val="20"/>
        </w:rPr>
      </w:pPr>
      <w:r w:rsidRPr="00A37B21">
        <w:rPr>
          <w:rFonts w:eastAsia="Calibri" w:cstheme="minorHAnsi"/>
          <w:b/>
          <w:sz w:val="24"/>
          <w:szCs w:val="28"/>
        </w:rPr>
        <w:t>WOJEWÓDZTWA PODKARPACKIEGO NA LATA 2014-2020</w:t>
      </w:r>
      <w:r w:rsidRPr="00A37B21">
        <w:rPr>
          <w:rFonts w:eastAsia="Calibri" w:cstheme="minorHAnsi"/>
          <w:sz w:val="28"/>
          <w:szCs w:val="28"/>
        </w:rPr>
        <w:t xml:space="preserve">    </w:t>
      </w:r>
      <w:r w:rsidRPr="00A37B21">
        <w:rPr>
          <w:rFonts w:eastAsia="Calibri" w:cstheme="minorHAnsi"/>
          <w:sz w:val="20"/>
        </w:rPr>
        <w:t xml:space="preserve">                                                                                 OŚ PRIORYTETOWA III – CZYSTA ENERGIA</w:t>
      </w:r>
    </w:p>
    <w:p w14:paraId="3F4D3457" w14:textId="77777777" w:rsidR="009E6632" w:rsidRPr="00A37B21" w:rsidRDefault="009E6632" w:rsidP="009E6632">
      <w:pPr>
        <w:spacing w:after="0" w:line="240" w:lineRule="auto"/>
        <w:jc w:val="center"/>
        <w:rPr>
          <w:rFonts w:eastAsia="Calibri" w:cstheme="minorHAnsi"/>
          <w:sz w:val="20"/>
        </w:rPr>
      </w:pPr>
      <w:r w:rsidRPr="00A37B21">
        <w:rPr>
          <w:rFonts w:eastAsia="Calibri" w:cstheme="minorHAnsi"/>
          <w:sz w:val="20"/>
        </w:rPr>
        <w:t xml:space="preserve">DZIAŁANIE 3.3 – POPRAWA JAKOŚCI POWIETRZA </w:t>
      </w:r>
    </w:p>
    <w:p w14:paraId="0FDDBFF4" w14:textId="77777777" w:rsidR="009E6632" w:rsidRPr="00A37B21" w:rsidRDefault="009E6632" w:rsidP="009E6632">
      <w:pPr>
        <w:spacing w:after="0" w:line="240" w:lineRule="auto"/>
        <w:jc w:val="center"/>
        <w:rPr>
          <w:rFonts w:eastAsia="Calibri" w:cstheme="minorHAnsi"/>
          <w:b/>
          <w:sz w:val="20"/>
        </w:rPr>
      </w:pPr>
      <w:r w:rsidRPr="00A37B21">
        <w:rPr>
          <w:rFonts w:eastAsia="Calibri" w:cstheme="minorHAnsi"/>
          <w:b/>
          <w:sz w:val="20"/>
        </w:rPr>
        <w:t>PODDZIAŁANIE 3.3.1 – REALIZACJA PLANÓW NISKOEMISYJNYCH</w:t>
      </w:r>
    </w:p>
    <w:p w14:paraId="4919BF05" w14:textId="77777777" w:rsidR="00934876" w:rsidRDefault="00934876" w:rsidP="009E6632">
      <w:pPr>
        <w:rPr>
          <w:b/>
          <w:bCs/>
          <w:color w:val="0070C0"/>
          <w:sz w:val="32"/>
          <w:szCs w:val="32"/>
        </w:rPr>
      </w:pPr>
    </w:p>
    <w:p w14:paraId="7BC1F250" w14:textId="77777777" w:rsidR="00934876" w:rsidRPr="00934876" w:rsidRDefault="00934876" w:rsidP="00AF3A6A">
      <w:pPr>
        <w:pBdr>
          <w:bottom w:val="single" w:sz="12" w:space="1" w:color="auto"/>
        </w:pBdr>
        <w:jc w:val="center"/>
        <w:rPr>
          <w:b/>
          <w:bCs/>
          <w:color w:val="0070C0"/>
          <w:sz w:val="32"/>
          <w:szCs w:val="32"/>
        </w:rPr>
      </w:pPr>
      <w:r w:rsidRPr="00934876">
        <w:rPr>
          <w:b/>
          <w:bCs/>
          <w:color w:val="0070C0"/>
          <w:sz w:val="32"/>
          <w:szCs w:val="32"/>
        </w:rPr>
        <w:t>Marek Pęk</w:t>
      </w:r>
    </w:p>
    <w:p w14:paraId="5A79DC8C" w14:textId="77777777" w:rsidR="00934876" w:rsidRDefault="00934876" w:rsidP="00AF3A6A">
      <w:pPr>
        <w:jc w:val="center"/>
        <w:rPr>
          <w:b/>
          <w:bCs/>
          <w:color w:val="0070C0"/>
          <w:sz w:val="32"/>
          <w:szCs w:val="32"/>
        </w:rPr>
      </w:pPr>
      <w:r>
        <w:rPr>
          <w:b/>
          <w:bCs/>
          <w:color w:val="0070C0"/>
          <w:sz w:val="32"/>
          <w:szCs w:val="32"/>
        </w:rPr>
        <w:t xml:space="preserve"> Krosno 2020</w:t>
      </w:r>
    </w:p>
    <w:p w14:paraId="100EDFDF" w14:textId="77777777" w:rsidR="00934876" w:rsidRPr="00934876" w:rsidRDefault="00934876" w:rsidP="004C4C29">
      <w:pPr>
        <w:tabs>
          <w:tab w:val="left" w:pos="2410"/>
        </w:tabs>
        <w:spacing w:after="0"/>
        <w:rPr>
          <w:rFonts w:eastAsia="Calibri" w:cstheme="minorHAnsi"/>
          <w:b/>
          <w:bCs/>
          <w:sz w:val="28"/>
          <w:szCs w:val="28"/>
          <w:u w:val="double"/>
        </w:rPr>
      </w:pPr>
      <w:r w:rsidRPr="00934876">
        <w:rPr>
          <w:rFonts w:eastAsia="Calibri" w:cstheme="minorHAnsi"/>
          <w:b/>
          <w:bCs/>
          <w:sz w:val="28"/>
          <w:szCs w:val="28"/>
          <w:u w:val="double"/>
        </w:rPr>
        <w:lastRenderedPageBreak/>
        <w:t>Nazwa i adres Zamawiającego</w:t>
      </w:r>
      <w:r>
        <w:rPr>
          <w:rFonts w:eastAsia="Calibri" w:cstheme="minorHAnsi"/>
          <w:b/>
          <w:bCs/>
          <w:sz w:val="28"/>
          <w:szCs w:val="28"/>
          <w:u w:val="double"/>
        </w:rPr>
        <w:t xml:space="preserve"> – Lider projektu</w:t>
      </w:r>
      <w:r w:rsidRPr="00934876">
        <w:rPr>
          <w:rFonts w:eastAsia="Calibri" w:cstheme="minorHAnsi"/>
          <w:b/>
          <w:bCs/>
          <w:sz w:val="28"/>
          <w:szCs w:val="28"/>
          <w:u w:val="double"/>
        </w:rPr>
        <w:t>:</w:t>
      </w:r>
    </w:p>
    <w:p w14:paraId="25AF2EE7" w14:textId="77777777" w:rsidR="00A37B21" w:rsidRDefault="00A37B21" w:rsidP="004C4C29">
      <w:pPr>
        <w:tabs>
          <w:tab w:val="left" w:pos="360"/>
        </w:tabs>
        <w:spacing w:after="0" w:line="360" w:lineRule="auto"/>
        <w:rPr>
          <w:rFonts w:eastAsia="Calibri" w:cstheme="minorHAnsi"/>
          <w:b/>
          <w:sz w:val="24"/>
          <w:szCs w:val="24"/>
        </w:rPr>
      </w:pPr>
    </w:p>
    <w:p w14:paraId="4CA712EF" w14:textId="77777777" w:rsidR="00934876" w:rsidRPr="00934876" w:rsidRDefault="009E6632" w:rsidP="004C4C29">
      <w:pPr>
        <w:tabs>
          <w:tab w:val="left" w:pos="360"/>
        </w:tabs>
        <w:spacing w:after="0" w:line="360" w:lineRule="auto"/>
        <w:rPr>
          <w:rFonts w:eastAsia="Calibri" w:cstheme="minorHAnsi"/>
          <w:sz w:val="24"/>
          <w:szCs w:val="24"/>
        </w:rPr>
      </w:pPr>
      <w:r>
        <w:rPr>
          <w:rFonts w:cstheme="minorHAnsi"/>
          <w:bCs/>
          <w:noProof/>
          <w:color w:val="002060"/>
          <w:sz w:val="24"/>
          <w:szCs w:val="24"/>
          <w:lang w:eastAsia="pl-PL" w:bidi="or-IN"/>
        </w:rPr>
        <w:drawing>
          <wp:anchor distT="0" distB="0" distL="114300" distR="114300" simplePos="0" relativeHeight="251661312" behindDoc="0" locked="0" layoutInCell="1" allowOverlap="1" wp14:anchorId="5F2B310D" wp14:editId="1705B5BD">
            <wp:simplePos x="0" y="0"/>
            <wp:positionH relativeFrom="column">
              <wp:posOffset>4505325</wp:posOffset>
            </wp:positionH>
            <wp:positionV relativeFrom="paragraph">
              <wp:posOffset>10160</wp:posOffset>
            </wp:positionV>
            <wp:extent cx="1694815" cy="2276475"/>
            <wp:effectExtent l="0" t="0" r="635" b="9525"/>
            <wp:wrapNone/>
            <wp:docPr id="18" name="Obraz 18" descr="Jaroslaw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roslaw he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481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876" w:rsidRPr="00934876">
        <w:rPr>
          <w:rFonts w:eastAsia="Calibri" w:cstheme="minorHAnsi"/>
          <w:b/>
          <w:sz w:val="24"/>
          <w:szCs w:val="24"/>
        </w:rPr>
        <w:t>GMINA MIEJSKA JAROSŁAW</w:t>
      </w:r>
    </w:p>
    <w:p w14:paraId="408E2B73" w14:textId="77777777" w:rsidR="00934876" w:rsidRPr="00A37B21" w:rsidRDefault="00934876" w:rsidP="004C4C29">
      <w:pPr>
        <w:tabs>
          <w:tab w:val="left" w:pos="360"/>
        </w:tabs>
        <w:spacing w:after="0" w:line="360" w:lineRule="auto"/>
        <w:rPr>
          <w:rFonts w:eastAsia="Calibri" w:cstheme="minorHAnsi"/>
          <w:sz w:val="28"/>
          <w:szCs w:val="28"/>
          <w:lang w:val="de-DE"/>
        </w:rPr>
      </w:pPr>
      <w:r w:rsidRPr="00934876">
        <w:rPr>
          <w:rFonts w:eastAsia="Calibri" w:cstheme="minorHAnsi"/>
          <w:sz w:val="28"/>
          <w:szCs w:val="28"/>
          <w:lang w:val="de-DE"/>
        </w:rPr>
        <w:t xml:space="preserve">37-500 </w:t>
      </w:r>
      <w:proofErr w:type="spellStart"/>
      <w:r w:rsidRPr="00934876">
        <w:rPr>
          <w:rFonts w:eastAsia="Calibri" w:cstheme="minorHAnsi"/>
          <w:sz w:val="28"/>
          <w:szCs w:val="28"/>
          <w:lang w:val="de-DE"/>
        </w:rPr>
        <w:t>Jarosław</w:t>
      </w:r>
      <w:proofErr w:type="spellEnd"/>
      <w:r w:rsidRPr="00A37B21">
        <w:rPr>
          <w:rFonts w:eastAsia="Calibri" w:cstheme="minorHAnsi"/>
          <w:sz w:val="28"/>
          <w:szCs w:val="28"/>
          <w:lang w:val="de-DE"/>
        </w:rPr>
        <w:t xml:space="preserve">, </w:t>
      </w:r>
      <w:r w:rsidRPr="00934876">
        <w:rPr>
          <w:rFonts w:eastAsia="Calibri" w:cstheme="minorHAnsi"/>
          <w:sz w:val="28"/>
          <w:szCs w:val="28"/>
          <w:lang w:val="de-DE"/>
        </w:rPr>
        <w:t xml:space="preserve"> </w:t>
      </w:r>
      <w:r w:rsidRPr="00934876">
        <w:rPr>
          <w:rFonts w:eastAsia="Calibri" w:cstheme="minorHAnsi"/>
          <w:sz w:val="28"/>
          <w:szCs w:val="28"/>
        </w:rPr>
        <w:t>ul. Rynek 1</w:t>
      </w:r>
    </w:p>
    <w:p w14:paraId="29259F57" w14:textId="77777777" w:rsidR="00A37B21" w:rsidRPr="00A37B21" w:rsidRDefault="00A37B21" w:rsidP="004C4C29">
      <w:pPr>
        <w:tabs>
          <w:tab w:val="left" w:pos="360"/>
        </w:tabs>
        <w:spacing w:after="0" w:line="360" w:lineRule="auto"/>
        <w:rPr>
          <w:rFonts w:eastAsia="Calibri" w:cstheme="minorHAnsi"/>
          <w:sz w:val="28"/>
          <w:szCs w:val="28"/>
          <w:lang w:val="de-DE"/>
        </w:rPr>
      </w:pPr>
      <w:r w:rsidRPr="00A37B21">
        <w:rPr>
          <w:rFonts w:eastAsia="Calibri" w:cstheme="minorHAnsi"/>
          <w:sz w:val="28"/>
          <w:szCs w:val="28"/>
          <w:lang w:val="de-DE"/>
        </w:rPr>
        <w:t>T</w:t>
      </w:r>
      <w:r w:rsidR="00934876" w:rsidRPr="00934876">
        <w:rPr>
          <w:rFonts w:eastAsia="Calibri" w:cstheme="minorHAnsi"/>
          <w:sz w:val="28"/>
          <w:szCs w:val="28"/>
          <w:lang w:val="de-DE"/>
        </w:rPr>
        <w:t xml:space="preserve">el. </w:t>
      </w:r>
      <w:r>
        <w:rPr>
          <w:rFonts w:eastAsia="Calibri" w:cstheme="minorHAnsi"/>
          <w:sz w:val="28"/>
          <w:szCs w:val="28"/>
          <w:lang w:val="de-DE"/>
        </w:rPr>
        <w:t xml:space="preserve"> </w:t>
      </w:r>
      <w:r w:rsidR="00934876" w:rsidRPr="00934876">
        <w:rPr>
          <w:rFonts w:eastAsia="Calibri" w:cstheme="minorHAnsi"/>
          <w:sz w:val="28"/>
          <w:szCs w:val="28"/>
          <w:lang w:val="de-DE"/>
        </w:rPr>
        <w:t xml:space="preserve">16 624 </w:t>
      </w:r>
      <w:r>
        <w:rPr>
          <w:rFonts w:eastAsia="Calibri" w:cstheme="minorHAnsi"/>
          <w:sz w:val="28"/>
          <w:szCs w:val="28"/>
          <w:lang w:val="de-DE"/>
        </w:rPr>
        <w:t>86</w:t>
      </w:r>
      <w:r w:rsidR="00934876" w:rsidRPr="00934876">
        <w:rPr>
          <w:rFonts w:eastAsia="Calibri" w:cstheme="minorHAnsi"/>
          <w:sz w:val="28"/>
          <w:szCs w:val="28"/>
          <w:lang w:val="de-DE"/>
        </w:rPr>
        <w:t xml:space="preserve"> </w:t>
      </w:r>
      <w:r>
        <w:rPr>
          <w:rFonts w:eastAsia="Calibri" w:cstheme="minorHAnsi"/>
          <w:sz w:val="28"/>
          <w:szCs w:val="28"/>
          <w:lang w:val="de-DE"/>
        </w:rPr>
        <w:t>1</w:t>
      </w:r>
      <w:r w:rsidR="00934876" w:rsidRPr="00934876">
        <w:rPr>
          <w:rFonts w:eastAsia="Calibri" w:cstheme="minorHAnsi"/>
          <w:sz w:val="28"/>
          <w:szCs w:val="28"/>
          <w:lang w:val="de-DE"/>
        </w:rPr>
        <w:t>0</w:t>
      </w:r>
    </w:p>
    <w:p w14:paraId="235E87CD" w14:textId="77777777" w:rsidR="00934876" w:rsidRPr="00934876" w:rsidRDefault="00A37B21" w:rsidP="004C4C29">
      <w:pPr>
        <w:tabs>
          <w:tab w:val="left" w:pos="360"/>
        </w:tabs>
        <w:spacing w:after="0" w:line="360" w:lineRule="auto"/>
        <w:rPr>
          <w:rFonts w:eastAsia="Calibri" w:cstheme="minorHAnsi"/>
          <w:sz w:val="28"/>
          <w:szCs w:val="28"/>
          <w:lang w:val="de-DE"/>
        </w:rPr>
      </w:pPr>
      <w:r w:rsidRPr="00A37B21">
        <w:rPr>
          <w:rFonts w:eastAsia="Calibri" w:cstheme="minorHAnsi"/>
          <w:sz w:val="28"/>
          <w:szCs w:val="28"/>
          <w:lang w:val="de-DE"/>
        </w:rPr>
        <w:t xml:space="preserve">Fax: </w:t>
      </w:r>
      <w:r>
        <w:rPr>
          <w:rFonts w:eastAsia="Calibri" w:cstheme="minorHAnsi"/>
          <w:sz w:val="28"/>
          <w:szCs w:val="28"/>
          <w:lang w:val="de-DE"/>
        </w:rPr>
        <w:t>16 624 86 13</w:t>
      </w:r>
      <w:r w:rsidR="00934876" w:rsidRPr="00934876">
        <w:rPr>
          <w:rFonts w:eastAsia="Calibri" w:cstheme="minorHAnsi"/>
          <w:sz w:val="28"/>
          <w:szCs w:val="28"/>
          <w:lang w:val="de-DE"/>
        </w:rPr>
        <w:t xml:space="preserve"> </w:t>
      </w:r>
    </w:p>
    <w:p w14:paraId="7C8C89FA" w14:textId="77777777" w:rsidR="00934876" w:rsidRPr="00A37B21" w:rsidRDefault="00A37B21" w:rsidP="004C4C29">
      <w:pPr>
        <w:tabs>
          <w:tab w:val="left" w:pos="360"/>
        </w:tabs>
        <w:spacing w:after="0" w:line="360" w:lineRule="auto"/>
        <w:rPr>
          <w:rFonts w:eastAsia="Calibri" w:cstheme="minorHAnsi"/>
          <w:sz w:val="28"/>
          <w:szCs w:val="28"/>
        </w:rPr>
      </w:pPr>
      <w:proofErr w:type="spellStart"/>
      <w:r w:rsidRPr="00A37B21">
        <w:rPr>
          <w:rFonts w:eastAsia="Calibri" w:cstheme="minorHAnsi"/>
          <w:sz w:val="28"/>
          <w:szCs w:val="28"/>
          <w:lang w:val="de-DE"/>
        </w:rPr>
        <w:t>Adres</w:t>
      </w:r>
      <w:proofErr w:type="spellEnd"/>
      <w:r w:rsidRPr="00A37B21">
        <w:rPr>
          <w:rFonts w:eastAsia="Calibri" w:cstheme="minorHAnsi"/>
          <w:sz w:val="28"/>
          <w:szCs w:val="28"/>
          <w:lang w:val="de-DE"/>
        </w:rPr>
        <w:t xml:space="preserve"> </w:t>
      </w:r>
      <w:proofErr w:type="spellStart"/>
      <w:r w:rsidR="00934876" w:rsidRPr="00934876">
        <w:rPr>
          <w:rFonts w:eastAsia="Calibri" w:cstheme="minorHAnsi"/>
          <w:sz w:val="28"/>
          <w:szCs w:val="28"/>
          <w:lang w:val="de-DE"/>
        </w:rPr>
        <w:t>e-mail</w:t>
      </w:r>
      <w:proofErr w:type="spellEnd"/>
      <w:r w:rsidR="00934876" w:rsidRPr="00934876">
        <w:rPr>
          <w:rFonts w:eastAsia="Calibri" w:cstheme="minorHAnsi"/>
          <w:sz w:val="28"/>
          <w:szCs w:val="28"/>
          <w:lang w:val="de-DE"/>
        </w:rPr>
        <w:t xml:space="preserve">: </w:t>
      </w:r>
      <w:hyperlink r:id="rId10" w:history="1">
        <w:r w:rsidR="00934876" w:rsidRPr="00934876">
          <w:rPr>
            <w:rFonts w:ascii="Calibri" w:eastAsia="Calibri" w:hAnsi="Calibri" w:cs="Times New Roman"/>
            <w:color w:val="0000FF"/>
            <w:sz w:val="28"/>
            <w:szCs w:val="28"/>
            <w:u w:val="single"/>
          </w:rPr>
          <w:t>kancelaria@um.jaroslaw.pl</w:t>
        </w:r>
      </w:hyperlink>
      <w:r w:rsidR="00934876" w:rsidRPr="00934876">
        <w:rPr>
          <w:rFonts w:eastAsia="Calibri" w:cstheme="minorHAnsi"/>
          <w:sz w:val="28"/>
          <w:szCs w:val="28"/>
        </w:rPr>
        <w:t xml:space="preserve">, </w:t>
      </w:r>
    </w:p>
    <w:p w14:paraId="3696391A" w14:textId="77777777" w:rsidR="004C4C29" w:rsidRPr="00A37B21" w:rsidRDefault="00934876" w:rsidP="00A37B21">
      <w:pPr>
        <w:tabs>
          <w:tab w:val="left" w:pos="360"/>
        </w:tabs>
        <w:spacing w:after="0" w:line="360" w:lineRule="auto"/>
        <w:rPr>
          <w:rFonts w:eastAsia="Calibri" w:cstheme="minorHAnsi"/>
          <w:sz w:val="28"/>
          <w:szCs w:val="28"/>
        </w:rPr>
      </w:pPr>
      <w:r w:rsidRPr="00934876">
        <w:rPr>
          <w:rFonts w:eastAsia="Calibri" w:cstheme="minorHAnsi"/>
          <w:sz w:val="28"/>
          <w:szCs w:val="28"/>
        </w:rPr>
        <w:t xml:space="preserve">strona internetowa Zamawiającego: </w:t>
      </w:r>
      <w:hyperlink r:id="rId11" w:history="1">
        <w:r w:rsidRPr="00934876">
          <w:rPr>
            <w:rFonts w:ascii="Calibri" w:eastAsia="Calibri" w:hAnsi="Calibri" w:cs="Times New Roman"/>
            <w:color w:val="0000FF"/>
            <w:sz w:val="28"/>
            <w:szCs w:val="28"/>
            <w:u w:val="single"/>
          </w:rPr>
          <w:t>www.jaroslaw.pl</w:t>
        </w:r>
      </w:hyperlink>
    </w:p>
    <w:p w14:paraId="3C1968E5" w14:textId="77777777" w:rsidR="004C4C29" w:rsidRDefault="004C4C29" w:rsidP="00934876">
      <w:pPr>
        <w:tabs>
          <w:tab w:val="left" w:pos="2410"/>
        </w:tabs>
        <w:rPr>
          <w:rFonts w:eastAsia="Calibri" w:cstheme="minorHAnsi"/>
          <w:b/>
          <w:bCs/>
          <w:sz w:val="28"/>
          <w:szCs w:val="28"/>
          <w:u w:val="double"/>
        </w:rPr>
      </w:pPr>
    </w:p>
    <w:p w14:paraId="35D9F9DA" w14:textId="77777777" w:rsidR="00934876" w:rsidRDefault="009E6632" w:rsidP="00934876">
      <w:pPr>
        <w:tabs>
          <w:tab w:val="left" w:pos="2410"/>
        </w:tabs>
        <w:rPr>
          <w:rFonts w:eastAsia="Calibri" w:cstheme="minorHAnsi"/>
          <w:b/>
          <w:bCs/>
          <w:sz w:val="28"/>
          <w:szCs w:val="28"/>
          <w:u w:val="double"/>
        </w:rPr>
      </w:pPr>
      <w:r>
        <w:rPr>
          <w:rFonts w:cstheme="minorHAnsi"/>
          <w:b/>
          <w:noProof/>
          <w:color w:val="002060"/>
          <w:sz w:val="32"/>
          <w:szCs w:val="36"/>
          <w:lang w:eastAsia="pl-PL" w:bidi="or-IN"/>
        </w:rPr>
        <w:drawing>
          <wp:anchor distT="0" distB="0" distL="114300" distR="114300" simplePos="0" relativeHeight="251663360" behindDoc="0" locked="0" layoutInCell="1" allowOverlap="1" wp14:anchorId="5119CA5B" wp14:editId="6574F5D3">
            <wp:simplePos x="0" y="0"/>
            <wp:positionH relativeFrom="margin">
              <wp:posOffset>4510405</wp:posOffset>
            </wp:positionH>
            <wp:positionV relativeFrom="paragraph">
              <wp:posOffset>335280</wp:posOffset>
            </wp:positionV>
            <wp:extent cx="1628775" cy="1788160"/>
            <wp:effectExtent l="0" t="0" r="0" b="254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1788160"/>
                    </a:xfrm>
                    <a:prstGeom prst="rect">
                      <a:avLst/>
                    </a:prstGeom>
                    <a:noFill/>
                  </pic:spPr>
                </pic:pic>
              </a:graphicData>
            </a:graphic>
            <wp14:sizeRelH relativeFrom="margin">
              <wp14:pctWidth>0</wp14:pctWidth>
            </wp14:sizeRelH>
            <wp14:sizeRelV relativeFrom="margin">
              <wp14:pctHeight>0</wp14:pctHeight>
            </wp14:sizeRelV>
          </wp:anchor>
        </w:drawing>
      </w:r>
      <w:r w:rsidR="00934876">
        <w:rPr>
          <w:rFonts w:eastAsia="Calibri" w:cstheme="minorHAnsi"/>
          <w:b/>
          <w:bCs/>
          <w:sz w:val="28"/>
          <w:szCs w:val="28"/>
          <w:u w:val="double"/>
        </w:rPr>
        <w:t>Partner projektu – Gmina Pawłosiów</w:t>
      </w:r>
      <w:r w:rsidR="00934876" w:rsidRPr="00934876">
        <w:rPr>
          <w:rFonts w:eastAsia="Calibri" w:cstheme="minorHAnsi"/>
          <w:b/>
          <w:bCs/>
          <w:sz w:val="28"/>
          <w:szCs w:val="28"/>
          <w:u w:val="double"/>
        </w:rPr>
        <w:t>:</w:t>
      </w:r>
    </w:p>
    <w:p w14:paraId="0652DFD0" w14:textId="77777777" w:rsidR="004C4C29" w:rsidRDefault="004C4C29" w:rsidP="00934876">
      <w:pPr>
        <w:tabs>
          <w:tab w:val="left" w:pos="2410"/>
        </w:tabs>
        <w:rPr>
          <w:rFonts w:eastAsia="Calibri" w:cstheme="minorHAnsi"/>
          <w:b/>
          <w:bCs/>
          <w:sz w:val="28"/>
          <w:szCs w:val="28"/>
        </w:rPr>
      </w:pPr>
      <w:r w:rsidRPr="004C4C29">
        <w:rPr>
          <w:rFonts w:eastAsia="Calibri" w:cstheme="minorHAnsi"/>
          <w:b/>
          <w:bCs/>
          <w:sz w:val="28"/>
          <w:szCs w:val="28"/>
        </w:rPr>
        <w:t>GMINA PAWŁOSIÓW</w:t>
      </w:r>
    </w:p>
    <w:p w14:paraId="3460EA35" w14:textId="77777777" w:rsidR="004C4C29" w:rsidRDefault="004C4C29" w:rsidP="00934876">
      <w:pPr>
        <w:tabs>
          <w:tab w:val="left" w:pos="2410"/>
        </w:tabs>
        <w:rPr>
          <w:rFonts w:eastAsia="Calibri" w:cstheme="minorHAnsi"/>
          <w:sz w:val="28"/>
          <w:szCs w:val="28"/>
        </w:rPr>
      </w:pPr>
      <w:r w:rsidRPr="004C4C29">
        <w:rPr>
          <w:rFonts w:eastAsia="Calibri" w:cstheme="minorHAnsi"/>
          <w:sz w:val="28"/>
          <w:szCs w:val="28"/>
        </w:rPr>
        <w:t xml:space="preserve">37-500 Jarosław, Pawłosiów </w:t>
      </w:r>
      <w:r>
        <w:rPr>
          <w:rFonts w:eastAsia="Calibri" w:cstheme="minorHAnsi"/>
          <w:sz w:val="28"/>
          <w:szCs w:val="28"/>
        </w:rPr>
        <w:t>88</w:t>
      </w:r>
    </w:p>
    <w:p w14:paraId="0505BD36" w14:textId="77777777" w:rsidR="00A37B21" w:rsidRDefault="004C4C29" w:rsidP="00934876">
      <w:pPr>
        <w:tabs>
          <w:tab w:val="left" w:pos="2410"/>
        </w:tabs>
        <w:rPr>
          <w:rFonts w:eastAsia="Calibri" w:cstheme="minorHAnsi"/>
          <w:sz w:val="28"/>
          <w:szCs w:val="28"/>
        </w:rPr>
      </w:pPr>
      <w:r>
        <w:rPr>
          <w:rFonts w:eastAsia="Calibri" w:cstheme="minorHAnsi"/>
          <w:sz w:val="28"/>
          <w:szCs w:val="28"/>
        </w:rPr>
        <w:t xml:space="preserve">Tel. </w:t>
      </w:r>
      <w:r w:rsidR="00A37B21">
        <w:rPr>
          <w:rFonts w:eastAsia="Calibri" w:cstheme="minorHAnsi"/>
          <w:sz w:val="28"/>
          <w:szCs w:val="28"/>
        </w:rPr>
        <w:t xml:space="preserve">16 622 03 80 </w:t>
      </w:r>
    </w:p>
    <w:p w14:paraId="48387ECF" w14:textId="77777777" w:rsidR="004C4C29" w:rsidRDefault="00A37B21" w:rsidP="00934876">
      <w:pPr>
        <w:tabs>
          <w:tab w:val="left" w:pos="2410"/>
        </w:tabs>
        <w:rPr>
          <w:rFonts w:eastAsia="Calibri" w:cstheme="minorHAnsi"/>
          <w:sz w:val="28"/>
          <w:szCs w:val="28"/>
        </w:rPr>
      </w:pPr>
      <w:r>
        <w:rPr>
          <w:rFonts w:eastAsia="Calibri" w:cstheme="minorHAnsi"/>
          <w:sz w:val="28"/>
          <w:szCs w:val="28"/>
        </w:rPr>
        <w:t>Fax: 16 622 02 46</w:t>
      </w:r>
    </w:p>
    <w:p w14:paraId="3A659BE6" w14:textId="77777777" w:rsidR="00A37B21" w:rsidRDefault="00A37B21" w:rsidP="00934876">
      <w:pPr>
        <w:tabs>
          <w:tab w:val="left" w:pos="2410"/>
        </w:tabs>
        <w:rPr>
          <w:rFonts w:eastAsia="Calibri" w:cstheme="minorHAnsi"/>
          <w:sz w:val="28"/>
          <w:szCs w:val="28"/>
        </w:rPr>
      </w:pPr>
      <w:r>
        <w:rPr>
          <w:rFonts w:eastAsia="Calibri" w:cstheme="minorHAnsi"/>
          <w:sz w:val="28"/>
          <w:szCs w:val="28"/>
        </w:rPr>
        <w:t xml:space="preserve">Adres e-mail: </w:t>
      </w:r>
      <w:hyperlink r:id="rId13" w:history="1">
        <w:r w:rsidRPr="00A37B21">
          <w:rPr>
            <w:rStyle w:val="Hipercze"/>
            <w:rFonts w:eastAsia="Calibri" w:cstheme="minorHAnsi"/>
            <w:color w:val="0033CC"/>
            <w:sz w:val="28"/>
            <w:szCs w:val="28"/>
          </w:rPr>
          <w:t>ug_pawlosiow@pro.onet.pl</w:t>
        </w:r>
      </w:hyperlink>
    </w:p>
    <w:p w14:paraId="671A9215" w14:textId="77777777" w:rsidR="00A37B21" w:rsidRDefault="00A37B21" w:rsidP="00934876">
      <w:pPr>
        <w:tabs>
          <w:tab w:val="left" w:pos="2410"/>
        </w:tabs>
        <w:rPr>
          <w:rFonts w:eastAsia="Calibri" w:cstheme="minorHAnsi"/>
          <w:sz w:val="28"/>
          <w:szCs w:val="28"/>
        </w:rPr>
      </w:pPr>
      <w:r>
        <w:rPr>
          <w:rFonts w:eastAsia="Calibri" w:cstheme="minorHAnsi"/>
          <w:sz w:val="28"/>
          <w:szCs w:val="28"/>
        </w:rPr>
        <w:t xml:space="preserve">Strona internetowa: </w:t>
      </w:r>
      <w:hyperlink r:id="rId14" w:history="1">
        <w:r w:rsidRPr="00A37B21">
          <w:rPr>
            <w:rStyle w:val="Hipercze"/>
            <w:rFonts w:eastAsia="Calibri" w:cstheme="minorHAnsi"/>
            <w:color w:val="0033CC"/>
            <w:sz w:val="28"/>
            <w:szCs w:val="28"/>
          </w:rPr>
          <w:t>www.gminapawlosiow.pl</w:t>
        </w:r>
      </w:hyperlink>
    </w:p>
    <w:p w14:paraId="01630D12" w14:textId="77777777" w:rsidR="00934876" w:rsidRDefault="00934876" w:rsidP="00934876">
      <w:pPr>
        <w:rPr>
          <w:b/>
          <w:bCs/>
          <w:color w:val="0070C0"/>
          <w:sz w:val="32"/>
          <w:szCs w:val="32"/>
        </w:rPr>
      </w:pPr>
    </w:p>
    <w:p w14:paraId="4FF90C0F" w14:textId="77777777" w:rsidR="00934876" w:rsidRPr="009E6632" w:rsidRDefault="00934876" w:rsidP="00934876">
      <w:pPr>
        <w:rPr>
          <w:b/>
          <w:bCs/>
          <w:sz w:val="24"/>
          <w:szCs w:val="24"/>
          <w:u w:val="single"/>
        </w:rPr>
      </w:pPr>
      <w:r w:rsidRPr="009E6632">
        <w:rPr>
          <w:b/>
          <w:bCs/>
          <w:sz w:val="24"/>
          <w:szCs w:val="24"/>
          <w:u w:val="single"/>
        </w:rPr>
        <w:t>Miejsce realizacji inwestycji:</w:t>
      </w:r>
    </w:p>
    <w:p w14:paraId="20506ED9" w14:textId="77777777" w:rsidR="00934876" w:rsidRPr="00934876" w:rsidRDefault="00934876" w:rsidP="00934876">
      <w:pPr>
        <w:jc w:val="center"/>
        <w:rPr>
          <w:sz w:val="24"/>
          <w:szCs w:val="24"/>
        </w:rPr>
      </w:pPr>
      <w:r>
        <w:rPr>
          <w:sz w:val="24"/>
          <w:szCs w:val="24"/>
        </w:rPr>
        <w:t>Budynki mieszkalne jednorodzinne i budynki użyteczności publicznej na terenie Gminy Miejskiej Jarosław oraz budynki mieszkalne jednorodzinne na terenie gminy Pawłosiów</w:t>
      </w:r>
    </w:p>
    <w:p w14:paraId="48B94024" w14:textId="77777777" w:rsidR="00A37B21" w:rsidRDefault="00A37B21" w:rsidP="00A37B21">
      <w:pPr>
        <w:spacing w:after="0" w:line="240" w:lineRule="auto"/>
        <w:jc w:val="center"/>
        <w:rPr>
          <w:rFonts w:eastAsia="Calibri" w:cstheme="minorHAnsi"/>
          <w:bCs/>
          <w:sz w:val="24"/>
          <w:szCs w:val="24"/>
        </w:rPr>
      </w:pPr>
    </w:p>
    <w:p w14:paraId="05DE7F98" w14:textId="77777777" w:rsidR="00A37B21" w:rsidRDefault="00A37B21" w:rsidP="00A37B21">
      <w:pPr>
        <w:spacing w:after="0" w:line="240" w:lineRule="auto"/>
        <w:jc w:val="center"/>
        <w:rPr>
          <w:rFonts w:eastAsia="Calibri" w:cstheme="minorHAnsi"/>
          <w:bCs/>
          <w:sz w:val="24"/>
          <w:szCs w:val="24"/>
        </w:rPr>
      </w:pPr>
    </w:p>
    <w:p w14:paraId="43D1ADE1" w14:textId="77777777" w:rsidR="00A37B21" w:rsidRPr="00A37B21" w:rsidRDefault="00A37B21" w:rsidP="00A37B21">
      <w:pPr>
        <w:spacing w:after="0" w:line="240" w:lineRule="auto"/>
        <w:jc w:val="center"/>
        <w:rPr>
          <w:rFonts w:eastAsia="Calibri" w:cstheme="minorHAnsi"/>
          <w:b/>
          <w:sz w:val="24"/>
          <w:szCs w:val="24"/>
        </w:rPr>
      </w:pPr>
      <w:r w:rsidRPr="00A37B21">
        <w:rPr>
          <w:rFonts w:eastAsia="Calibri" w:cstheme="minorHAnsi"/>
          <w:b/>
          <w:sz w:val="24"/>
          <w:szCs w:val="24"/>
        </w:rPr>
        <w:t>Projekt realizowany przy współudziale środków z Europejskiego Funduszu Rozwoju Regionalnego</w:t>
      </w:r>
    </w:p>
    <w:p w14:paraId="5E086B66" w14:textId="77777777" w:rsidR="00A37B21" w:rsidRPr="00A37B21" w:rsidRDefault="00A37B21" w:rsidP="00A37B21">
      <w:pPr>
        <w:spacing w:after="0" w:line="240" w:lineRule="auto"/>
        <w:jc w:val="center"/>
        <w:rPr>
          <w:rFonts w:eastAsia="Calibri" w:cstheme="minorHAnsi"/>
          <w:bCs/>
          <w:sz w:val="24"/>
          <w:szCs w:val="24"/>
        </w:rPr>
      </w:pPr>
      <w:r w:rsidRPr="00A37B21">
        <w:rPr>
          <w:rFonts w:eastAsia="Calibri" w:cstheme="minorHAnsi"/>
          <w:bCs/>
          <w:sz w:val="24"/>
          <w:szCs w:val="24"/>
        </w:rPr>
        <w:t>w ramach:</w:t>
      </w:r>
    </w:p>
    <w:p w14:paraId="040D2005" w14:textId="77777777" w:rsidR="00A37B21" w:rsidRPr="00A37B21" w:rsidRDefault="00A37B21" w:rsidP="00A37B21">
      <w:pPr>
        <w:spacing w:after="0" w:line="240" w:lineRule="auto"/>
        <w:jc w:val="center"/>
        <w:rPr>
          <w:rFonts w:eastAsia="Calibri" w:cstheme="minorHAnsi"/>
          <w:bCs/>
          <w:sz w:val="24"/>
          <w:szCs w:val="24"/>
        </w:rPr>
      </w:pPr>
    </w:p>
    <w:p w14:paraId="06920BE1" w14:textId="77777777" w:rsidR="00A37B21" w:rsidRPr="00A37B21" w:rsidRDefault="00A37B21" w:rsidP="00A37B21">
      <w:pPr>
        <w:spacing w:after="0" w:line="240" w:lineRule="auto"/>
        <w:jc w:val="center"/>
        <w:rPr>
          <w:rFonts w:eastAsia="Calibri" w:cstheme="minorHAnsi"/>
          <w:b/>
          <w:sz w:val="24"/>
          <w:szCs w:val="28"/>
        </w:rPr>
      </w:pPr>
      <w:r w:rsidRPr="00A37B21">
        <w:rPr>
          <w:rFonts w:eastAsia="Calibri" w:cstheme="minorHAnsi"/>
          <w:b/>
          <w:sz w:val="24"/>
          <w:szCs w:val="28"/>
        </w:rPr>
        <w:t xml:space="preserve">REGIONALNY PROGRAM OPERACYJNY                         </w:t>
      </w:r>
    </w:p>
    <w:p w14:paraId="2BDE62B9" w14:textId="77777777" w:rsidR="00A37B21" w:rsidRPr="00A37B21" w:rsidRDefault="00A37B21" w:rsidP="00A37B21">
      <w:pPr>
        <w:spacing w:after="0" w:line="240" w:lineRule="auto"/>
        <w:jc w:val="center"/>
        <w:rPr>
          <w:rFonts w:eastAsia="Calibri" w:cstheme="minorHAnsi"/>
          <w:sz w:val="20"/>
        </w:rPr>
      </w:pPr>
      <w:r w:rsidRPr="00A37B21">
        <w:rPr>
          <w:rFonts w:eastAsia="Calibri" w:cstheme="minorHAnsi"/>
          <w:b/>
          <w:sz w:val="24"/>
          <w:szCs w:val="28"/>
        </w:rPr>
        <w:t>WOJEWÓDZTWA PODKARPACKIEGO NA LATA 2014-2020</w:t>
      </w:r>
      <w:r w:rsidRPr="00A37B21">
        <w:rPr>
          <w:rFonts w:eastAsia="Calibri" w:cstheme="minorHAnsi"/>
          <w:sz w:val="28"/>
          <w:szCs w:val="28"/>
        </w:rPr>
        <w:t xml:space="preserve">    </w:t>
      </w:r>
      <w:r w:rsidRPr="00A37B21">
        <w:rPr>
          <w:rFonts w:eastAsia="Calibri" w:cstheme="minorHAnsi"/>
          <w:sz w:val="20"/>
        </w:rPr>
        <w:t xml:space="preserve">                                                                                 OŚ PRIORYTETOWA III – CZYSTA ENERGIA</w:t>
      </w:r>
    </w:p>
    <w:p w14:paraId="0D7E1E97" w14:textId="77777777" w:rsidR="00A37B21" w:rsidRPr="00A37B21" w:rsidRDefault="00A37B21" w:rsidP="00A37B21">
      <w:pPr>
        <w:spacing w:after="0" w:line="240" w:lineRule="auto"/>
        <w:jc w:val="center"/>
        <w:rPr>
          <w:rFonts w:eastAsia="Calibri" w:cstheme="minorHAnsi"/>
          <w:sz w:val="20"/>
        </w:rPr>
      </w:pPr>
      <w:r w:rsidRPr="00A37B21">
        <w:rPr>
          <w:rFonts w:eastAsia="Calibri" w:cstheme="minorHAnsi"/>
          <w:sz w:val="20"/>
        </w:rPr>
        <w:t xml:space="preserve">DZIAŁANIE 3.3 – POPRAWA JAKOŚCI POWIETRZA </w:t>
      </w:r>
    </w:p>
    <w:p w14:paraId="3A682FFE" w14:textId="0062DBD8" w:rsidR="009E6632" w:rsidRDefault="00A37B21" w:rsidP="002D1FA7">
      <w:pPr>
        <w:spacing w:after="0" w:line="240" w:lineRule="auto"/>
        <w:jc w:val="center"/>
        <w:rPr>
          <w:rFonts w:eastAsia="Calibri" w:cstheme="minorHAnsi"/>
          <w:b/>
          <w:sz w:val="20"/>
        </w:rPr>
      </w:pPr>
      <w:r w:rsidRPr="00A37B21">
        <w:rPr>
          <w:rFonts w:eastAsia="Calibri" w:cstheme="minorHAnsi"/>
          <w:b/>
          <w:sz w:val="20"/>
        </w:rPr>
        <w:t>PODDZIAŁANIE 3.3.1 – REALIZACJA PLANÓW NISKOEMISYJNYCH</w:t>
      </w:r>
    </w:p>
    <w:p w14:paraId="6B98AB82" w14:textId="77777777" w:rsidR="00A37B04" w:rsidRPr="00A37B04" w:rsidRDefault="00A37B04" w:rsidP="00A37B04">
      <w:pPr>
        <w:jc w:val="right"/>
        <w:rPr>
          <w:rFonts w:eastAsia="Calibri" w:cstheme="minorHAnsi"/>
          <w:sz w:val="20"/>
        </w:rPr>
      </w:pPr>
    </w:p>
    <w:p w14:paraId="4A05F266" w14:textId="77777777" w:rsidR="00352BF6" w:rsidRPr="009E6632" w:rsidRDefault="00A37B21">
      <w:pPr>
        <w:jc w:val="both"/>
        <w:rPr>
          <w:b/>
          <w:bCs/>
          <w:sz w:val="28"/>
          <w:szCs w:val="28"/>
        </w:rPr>
      </w:pPr>
      <w:r w:rsidRPr="009E6632">
        <w:rPr>
          <w:b/>
          <w:bCs/>
          <w:sz w:val="28"/>
          <w:szCs w:val="28"/>
        </w:rPr>
        <w:lastRenderedPageBreak/>
        <w:t xml:space="preserve">Zadanie podzielone zostało na dwie części: </w:t>
      </w:r>
    </w:p>
    <w:p w14:paraId="613105B3" w14:textId="77777777" w:rsidR="00352BF6" w:rsidRPr="00352BF6" w:rsidRDefault="00352BF6" w:rsidP="00352BF6">
      <w:pPr>
        <w:tabs>
          <w:tab w:val="left" w:pos="2410"/>
        </w:tabs>
        <w:spacing w:after="0"/>
        <w:jc w:val="center"/>
        <w:rPr>
          <w:b/>
          <w:bCs/>
          <w:sz w:val="28"/>
          <w:szCs w:val="28"/>
        </w:rPr>
      </w:pPr>
      <w:r w:rsidRPr="00352BF6">
        <w:rPr>
          <w:b/>
          <w:bCs/>
          <w:sz w:val="28"/>
          <w:szCs w:val="28"/>
        </w:rPr>
        <w:t xml:space="preserve">Część 1 </w:t>
      </w:r>
    </w:p>
    <w:p w14:paraId="30B48B48" w14:textId="77777777" w:rsidR="00352BF6" w:rsidRPr="00352BF6" w:rsidRDefault="00352BF6" w:rsidP="00352BF6">
      <w:pPr>
        <w:tabs>
          <w:tab w:val="left" w:pos="2410"/>
        </w:tabs>
        <w:spacing w:after="0"/>
        <w:jc w:val="center"/>
        <w:rPr>
          <w:rFonts w:eastAsia="Calibri" w:cstheme="minorHAnsi"/>
          <w:b/>
          <w:bCs/>
          <w:sz w:val="24"/>
          <w:szCs w:val="24"/>
        </w:rPr>
      </w:pPr>
      <w:r w:rsidRPr="00352BF6">
        <w:rPr>
          <w:b/>
          <w:bCs/>
          <w:sz w:val="24"/>
          <w:szCs w:val="24"/>
        </w:rPr>
        <w:t xml:space="preserve"> </w:t>
      </w:r>
      <w:r w:rsidRPr="00352BF6">
        <w:rPr>
          <w:rFonts w:eastAsia="Calibri" w:cstheme="minorHAnsi"/>
          <w:b/>
          <w:bCs/>
          <w:sz w:val="24"/>
          <w:szCs w:val="24"/>
        </w:rPr>
        <w:t>„ ZAPROJEKTOWANIE, DOSTAWA, MONTAŻ I URUCHOMIENIE GAZOWYCH KOTŁÓW KONDENSACYJNYCH W BUDYNKACH MIESZKALNYCH NA TERENIE MIASTA JAROSŁAWIA I GMINY PAWŁOSIÓW”</w:t>
      </w:r>
    </w:p>
    <w:p w14:paraId="1950082C" w14:textId="77777777" w:rsidR="00352BF6" w:rsidRPr="00352BF6" w:rsidRDefault="00352BF6" w:rsidP="00A37B04">
      <w:pPr>
        <w:spacing w:after="0" w:line="240" w:lineRule="auto"/>
        <w:ind w:left="426" w:hanging="284"/>
        <w:contextualSpacing/>
        <w:rPr>
          <w:rFonts w:ascii="Calibri" w:eastAsia="Calibri" w:hAnsi="Calibri" w:cs="Calibri"/>
          <w:sz w:val="24"/>
          <w:szCs w:val="24"/>
        </w:rPr>
      </w:pPr>
      <w:r w:rsidRPr="00352BF6">
        <w:rPr>
          <w:rFonts w:ascii="Calibri" w:eastAsia="Calibri" w:hAnsi="Calibri" w:cs="Calibri"/>
          <w:sz w:val="24"/>
          <w:szCs w:val="24"/>
        </w:rPr>
        <w:t>71320000-7 Usługi inżynieryjne w zakresie projektowania</w:t>
      </w:r>
    </w:p>
    <w:p w14:paraId="2E56509C" w14:textId="77777777" w:rsidR="00352BF6" w:rsidRPr="00352BF6" w:rsidRDefault="00352BF6" w:rsidP="00A37B04">
      <w:pPr>
        <w:spacing w:after="0" w:line="240" w:lineRule="auto"/>
        <w:ind w:left="426" w:hanging="284"/>
        <w:contextualSpacing/>
        <w:rPr>
          <w:rFonts w:ascii="Calibri" w:eastAsia="Calibri" w:hAnsi="Calibri" w:cs="Calibri"/>
          <w:sz w:val="24"/>
          <w:szCs w:val="24"/>
        </w:rPr>
      </w:pPr>
      <w:r w:rsidRPr="00352BF6">
        <w:rPr>
          <w:rFonts w:ascii="Calibri" w:eastAsia="Calibri" w:hAnsi="Calibri" w:cs="Calibri"/>
          <w:sz w:val="24"/>
          <w:szCs w:val="24"/>
        </w:rPr>
        <w:t>71321200-6 Usługi projektowania systemów grzewczych</w:t>
      </w:r>
    </w:p>
    <w:p w14:paraId="405F353B" w14:textId="77777777" w:rsidR="00352BF6" w:rsidRPr="00352BF6" w:rsidRDefault="00352BF6" w:rsidP="00A37B04">
      <w:pPr>
        <w:spacing w:after="0" w:line="240" w:lineRule="auto"/>
        <w:ind w:left="426" w:hanging="284"/>
        <w:contextualSpacing/>
        <w:rPr>
          <w:rFonts w:ascii="Calibri" w:eastAsia="Calibri" w:hAnsi="Calibri" w:cs="Calibri"/>
          <w:sz w:val="24"/>
          <w:szCs w:val="24"/>
        </w:rPr>
      </w:pPr>
      <w:r w:rsidRPr="00352BF6">
        <w:rPr>
          <w:rFonts w:ascii="Calibri" w:eastAsia="Calibri" w:hAnsi="Calibri" w:cs="Calibri"/>
          <w:sz w:val="24"/>
          <w:szCs w:val="24"/>
        </w:rPr>
        <w:t>71321000-9 Usługi projektowania systemów zasilania energią elektryczną</w:t>
      </w:r>
    </w:p>
    <w:p w14:paraId="1F89F9FE" w14:textId="77777777" w:rsidR="00352BF6" w:rsidRPr="00352BF6" w:rsidRDefault="00352BF6" w:rsidP="00A37B04">
      <w:pPr>
        <w:spacing w:after="0" w:line="240" w:lineRule="auto"/>
        <w:ind w:left="426" w:hanging="284"/>
        <w:contextualSpacing/>
        <w:rPr>
          <w:rFonts w:ascii="Calibri" w:eastAsia="Calibri" w:hAnsi="Calibri" w:cs="Calibri"/>
          <w:sz w:val="24"/>
          <w:szCs w:val="24"/>
        </w:rPr>
      </w:pPr>
      <w:r w:rsidRPr="00352BF6">
        <w:rPr>
          <w:rFonts w:ascii="Calibri" w:eastAsia="Calibri" w:hAnsi="Calibri" w:cs="Calibri"/>
          <w:sz w:val="24"/>
          <w:szCs w:val="24"/>
        </w:rPr>
        <w:t>74231540-4 Usługi nadzoru budowlanego</w:t>
      </w:r>
    </w:p>
    <w:p w14:paraId="0B484BC9" w14:textId="77777777" w:rsidR="00352BF6" w:rsidRPr="00352BF6" w:rsidRDefault="00352BF6" w:rsidP="00A37B04">
      <w:pPr>
        <w:spacing w:after="0" w:line="240" w:lineRule="auto"/>
        <w:ind w:left="426" w:hanging="284"/>
        <w:contextualSpacing/>
        <w:rPr>
          <w:rFonts w:ascii="Calibri" w:eastAsia="Calibri" w:hAnsi="Calibri" w:cs="Calibri"/>
          <w:sz w:val="24"/>
          <w:szCs w:val="24"/>
        </w:rPr>
      </w:pPr>
      <w:r w:rsidRPr="00352BF6">
        <w:rPr>
          <w:rFonts w:ascii="Calibri" w:eastAsia="Calibri" w:hAnsi="Calibri" w:cs="Calibri"/>
          <w:sz w:val="24"/>
          <w:szCs w:val="24"/>
        </w:rPr>
        <w:t>45000000-0 Roboty instalacyjne w budynkach</w:t>
      </w:r>
    </w:p>
    <w:p w14:paraId="6F900E92" w14:textId="77777777" w:rsidR="00352BF6" w:rsidRPr="00352BF6" w:rsidRDefault="00352BF6" w:rsidP="00A37B04">
      <w:pPr>
        <w:spacing w:after="0" w:line="240" w:lineRule="auto"/>
        <w:ind w:left="426" w:hanging="284"/>
        <w:contextualSpacing/>
        <w:rPr>
          <w:rFonts w:ascii="Calibri" w:eastAsia="Calibri" w:hAnsi="Calibri" w:cs="Calibri"/>
          <w:sz w:val="24"/>
          <w:szCs w:val="24"/>
        </w:rPr>
      </w:pPr>
      <w:r w:rsidRPr="00352BF6">
        <w:rPr>
          <w:rFonts w:ascii="Calibri" w:eastAsia="Calibri" w:hAnsi="Calibri" w:cs="Calibri"/>
          <w:sz w:val="24"/>
          <w:szCs w:val="24"/>
        </w:rPr>
        <w:t>44621220-7 Kotły grzewcze centralnego ogrzewania</w:t>
      </w:r>
    </w:p>
    <w:p w14:paraId="048BEBDB" w14:textId="77777777" w:rsidR="00352BF6" w:rsidRPr="00352BF6" w:rsidRDefault="00352BF6" w:rsidP="00A37B04">
      <w:pPr>
        <w:spacing w:after="0" w:line="240" w:lineRule="auto"/>
        <w:ind w:left="426" w:hanging="284"/>
        <w:rPr>
          <w:rFonts w:ascii="Calibri" w:eastAsia="Calibri" w:hAnsi="Calibri" w:cs="Calibri"/>
          <w:sz w:val="24"/>
          <w:szCs w:val="24"/>
        </w:rPr>
      </w:pPr>
      <w:r w:rsidRPr="00352BF6">
        <w:rPr>
          <w:rFonts w:ascii="Calibri" w:eastAsia="Calibri" w:hAnsi="Calibri" w:cs="Calibri"/>
          <w:sz w:val="24"/>
          <w:szCs w:val="24"/>
        </w:rPr>
        <w:t>45331110-0 Instalowanie kotłów</w:t>
      </w:r>
    </w:p>
    <w:p w14:paraId="06E3EAEE" w14:textId="77777777" w:rsidR="00352BF6" w:rsidRPr="00352BF6" w:rsidRDefault="00352BF6" w:rsidP="00A37B04">
      <w:pPr>
        <w:spacing w:after="0" w:line="240" w:lineRule="auto"/>
        <w:ind w:left="426" w:hanging="284"/>
        <w:rPr>
          <w:rFonts w:ascii="Calibri" w:eastAsia="Calibri" w:hAnsi="Calibri" w:cs="Calibri"/>
          <w:sz w:val="24"/>
          <w:szCs w:val="24"/>
        </w:rPr>
      </w:pPr>
      <w:r w:rsidRPr="00352BF6">
        <w:rPr>
          <w:rFonts w:ascii="Calibri" w:eastAsia="Calibri" w:hAnsi="Calibri" w:cs="Calibri"/>
          <w:sz w:val="24"/>
          <w:szCs w:val="24"/>
        </w:rPr>
        <w:t>45333000-0 Roboty instalacyjne gazowe</w:t>
      </w:r>
    </w:p>
    <w:p w14:paraId="70B8730A" w14:textId="77777777" w:rsidR="00352BF6" w:rsidRPr="00352BF6" w:rsidRDefault="00352BF6" w:rsidP="00A37B04">
      <w:pPr>
        <w:spacing w:after="0" w:line="240" w:lineRule="auto"/>
        <w:ind w:left="426" w:hanging="284"/>
        <w:rPr>
          <w:rFonts w:ascii="Calibri" w:eastAsia="Calibri" w:hAnsi="Calibri" w:cs="Calibri"/>
          <w:sz w:val="24"/>
          <w:szCs w:val="24"/>
        </w:rPr>
      </w:pPr>
      <w:r w:rsidRPr="00352BF6">
        <w:rPr>
          <w:rFonts w:ascii="Calibri" w:eastAsia="Calibri" w:hAnsi="Calibri" w:cs="Calibri"/>
          <w:sz w:val="24"/>
          <w:szCs w:val="24"/>
        </w:rPr>
        <w:t>45332200-5 Roboty instalacyjne hydrauliczne</w:t>
      </w:r>
    </w:p>
    <w:p w14:paraId="6F224AE1" w14:textId="77777777" w:rsidR="00352BF6" w:rsidRPr="00352BF6" w:rsidRDefault="00352BF6" w:rsidP="00A37B04">
      <w:pPr>
        <w:spacing w:after="0" w:line="240" w:lineRule="auto"/>
        <w:ind w:left="426" w:hanging="284"/>
        <w:rPr>
          <w:rFonts w:ascii="Calibri" w:eastAsia="Calibri" w:hAnsi="Calibri" w:cs="Calibri"/>
          <w:sz w:val="24"/>
          <w:szCs w:val="24"/>
        </w:rPr>
      </w:pPr>
      <w:r w:rsidRPr="00352BF6">
        <w:rPr>
          <w:rFonts w:ascii="Calibri" w:eastAsia="Calibri" w:hAnsi="Calibri" w:cs="Calibri"/>
          <w:sz w:val="24"/>
          <w:szCs w:val="24"/>
        </w:rPr>
        <w:t>45332300-6 Roboty instalacyjne kanalizacyjne</w:t>
      </w:r>
    </w:p>
    <w:p w14:paraId="119F8A82" w14:textId="77777777" w:rsidR="00352BF6" w:rsidRPr="00352BF6" w:rsidRDefault="00352BF6" w:rsidP="00A37B04">
      <w:pPr>
        <w:spacing w:after="0" w:line="240" w:lineRule="auto"/>
        <w:ind w:left="426" w:hanging="284"/>
        <w:rPr>
          <w:rFonts w:ascii="Calibri" w:eastAsia="Calibri" w:hAnsi="Calibri" w:cs="Calibri"/>
          <w:sz w:val="24"/>
          <w:szCs w:val="24"/>
        </w:rPr>
      </w:pPr>
      <w:r w:rsidRPr="00352BF6">
        <w:rPr>
          <w:rFonts w:ascii="Calibri" w:eastAsia="Calibri" w:hAnsi="Calibri" w:cs="Calibri"/>
          <w:sz w:val="24"/>
          <w:szCs w:val="24"/>
        </w:rPr>
        <w:t>45332400-7 Roboty instalacyjne w zakresie urządzeń sanitarnych</w:t>
      </w:r>
    </w:p>
    <w:p w14:paraId="30915EF1" w14:textId="77777777" w:rsidR="00352BF6" w:rsidRPr="00352BF6" w:rsidRDefault="00352BF6" w:rsidP="00A37B04">
      <w:pPr>
        <w:spacing w:after="0" w:line="240" w:lineRule="auto"/>
        <w:ind w:left="426" w:hanging="284"/>
        <w:rPr>
          <w:rFonts w:ascii="Calibri" w:eastAsia="Calibri" w:hAnsi="Calibri" w:cs="Calibri"/>
          <w:sz w:val="24"/>
          <w:szCs w:val="24"/>
        </w:rPr>
      </w:pPr>
      <w:r w:rsidRPr="00352BF6">
        <w:rPr>
          <w:rFonts w:ascii="Calibri" w:eastAsia="Calibri" w:hAnsi="Calibri" w:cs="Calibri"/>
          <w:sz w:val="24"/>
          <w:szCs w:val="24"/>
        </w:rPr>
        <w:t>45330000-9 Roboty instalacyjne wodno-kanalizacyjne i sanitarne</w:t>
      </w:r>
    </w:p>
    <w:p w14:paraId="53F4027D" w14:textId="77777777" w:rsidR="00352BF6" w:rsidRPr="00352BF6" w:rsidRDefault="00352BF6" w:rsidP="00A37B04">
      <w:pPr>
        <w:spacing w:after="0" w:line="240" w:lineRule="auto"/>
        <w:ind w:left="426" w:hanging="284"/>
        <w:rPr>
          <w:rFonts w:ascii="Calibri" w:eastAsia="Calibri" w:hAnsi="Calibri" w:cs="Calibri"/>
          <w:sz w:val="24"/>
          <w:szCs w:val="24"/>
        </w:rPr>
      </w:pPr>
      <w:r w:rsidRPr="00352BF6">
        <w:rPr>
          <w:rFonts w:ascii="Calibri" w:eastAsia="Calibri" w:hAnsi="Calibri" w:cs="Calibri"/>
          <w:sz w:val="24"/>
          <w:szCs w:val="24"/>
        </w:rPr>
        <w:t>45331200-8 Instalowanie wentylacji</w:t>
      </w:r>
    </w:p>
    <w:p w14:paraId="5310656D" w14:textId="77777777" w:rsidR="00352BF6" w:rsidRPr="00352BF6" w:rsidRDefault="00352BF6" w:rsidP="00A37B04">
      <w:pPr>
        <w:spacing w:after="0" w:line="240" w:lineRule="auto"/>
        <w:ind w:left="426" w:hanging="284"/>
        <w:rPr>
          <w:rFonts w:ascii="Calibri" w:eastAsia="Calibri" w:hAnsi="Calibri" w:cs="Calibri"/>
          <w:sz w:val="24"/>
          <w:szCs w:val="24"/>
        </w:rPr>
      </w:pPr>
      <w:r w:rsidRPr="00352BF6">
        <w:rPr>
          <w:rFonts w:ascii="Calibri" w:eastAsia="Calibri" w:hAnsi="Calibri" w:cs="Calibri"/>
          <w:sz w:val="24"/>
          <w:szCs w:val="24"/>
        </w:rPr>
        <w:t>45300000-3 Roboty elektryczne</w:t>
      </w:r>
    </w:p>
    <w:p w14:paraId="370FF5A4" w14:textId="77777777" w:rsidR="00352BF6" w:rsidRPr="00352BF6" w:rsidRDefault="00352BF6" w:rsidP="00A37B04">
      <w:pPr>
        <w:spacing w:after="0" w:line="240" w:lineRule="auto"/>
        <w:ind w:left="426" w:hanging="284"/>
        <w:rPr>
          <w:rFonts w:ascii="Calibri" w:eastAsia="Calibri" w:hAnsi="Calibri" w:cs="Calibri"/>
          <w:sz w:val="24"/>
          <w:szCs w:val="24"/>
        </w:rPr>
      </w:pPr>
      <w:r w:rsidRPr="00352BF6">
        <w:rPr>
          <w:rFonts w:ascii="Calibri" w:eastAsia="Calibri" w:hAnsi="Calibri" w:cs="Calibri"/>
          <w:sz w:val="24"/>
          <w:szCs w:val="24"/>
        </w:rPr>
        <w:t>45000000-0 Roboty budowlane</w:t>
      </w:r>
    </w:p>
    <w:p w14:paraId="7A4F75C2" w14:textId="77777777" w:rsidR="00352BF6" w:rsidRPr="00352BF6" w:rsidRDefault="00352BF6" w:rsidP="00A37B04">
      <w:pPr>
        <w:spacing w:after="0" w:line="240" w:lineRule="auto"/>
        <w:ind w:left="426" w:hanging="284"/>
        <w:rPr>
          <w:rFonts w:ascii="Calibri" w:eastAsia="Calibri" w:hAnsi="Calibri" w:cs="Calibri"/>
          <w:sz w:val="24"/>
          <w:szCs w:val="24"/>
        </w:rPr>
      </w:pPr>
      <w:r w:rsidRPr="00352BF6">
        <w:rPr>
          <w:rFonts w:ascii="Calibri" w:eastAsia="Calibri" w:hAnsi="Calibri" w:cs="Calibri"/>
          <w:sz w:val="24"/>
          <w:szCs w:val="24"/>
        </w:rPr>
        <w:t>51900000-1 Instalowanie systemów sterowania i kontroli</w:t>
      </w:r>
    </w:p>
    <w:p w14:paraId="556583DE" w14:textId="77777777" w:rsidR="00352BF6" w:rsidRPr="00352BF6" w:rsidRDefault="00352BF6" w:rsidP="00352BF6">
      <w:pPr>
        <w:tabs>
          <w:tab w:val="left" w:pos="2410"/>
        </w:tabs>
        <w:spacing w:after="0"/>
        <w:jc w:val="center"/>
        <w:rPr>
          <w:b/>
          <w:bCs/>
          <w:sz w:val="24"/>
          <w:szCs w:val="24"/>
        </w:rPr>
      </w:pPr>
      <w:r w:rsidRPr="00352BF6">
        <w:rPr>
          <w:b/>
          <w:bCs/>
          <w:sz w:val="32"/>
          <w:szCs w:val="32"/>
        </w:rPr>
        <w:t xml:space="preserve">Część </w:t>
      </w:r>
      <w:r>
        <w:rPr>
          <w:b/>
          <w:bCs/>
          <w:sz w:val="32"/>
          <w:szCs w:val="32"/>
        </w:rPr>
        <w:t>2</w:t>
      </w:r>
      <w:r w:rsidRPr="00352BF6">
        <w:rPr>
          <w:b/>
          <w:bCs/>
          <w:sz w:val="24"/>
          <w:szCs w:val="24"/>
        </w:rPr>
        <w:t xml:space="preserve"> </w:t>
      </w:r>
    </w:p>
    <w:p w14:paraId="3280C72C" w14:textId="77777777" w:rsidR="00352BF6" w:rsidRPr="00352BF6" w:rsidRDefault="00352BF6" w:rsidP="00352BF6">
      <w:pPr>
        <w:tabs>
          <w:tab w:val="left" w:pos="2410"/>
        </w:tabs>
        <w:spacing w:after="0"/>
        <w:jc w:val="center"/>
        <w:rPr>
          <w:rFonts w:eastAsia="Calibri" w:cstheme="minorHAnsi"/>
          <w:b/>
          <w:bCs/>
          <w:sz w:val="24"/>
          <w:szCs w:val="24"/>
        </w:rPr>
      </w:pPr>
      <w:r w:rsidRPr="00352BF6">
        <w:rPr>
          <w:rFonts w:eastAsia="Calibri" w:cstheme="minorHAnsi"/>
          <w:b/>
          <w:bCs/>
          <w:sz w:val="24"/>
          <w:szCs w:val="24"/>
        </w:rPr>
        <w:t>„DOSTAWA, MONTAŻ I URUCHOMIENIE KOTŁÓW OPALANYCH BIOMASĄ  W BUDYNKACH MIESZKALNYCH NA TERENIE MIASTA JAROSŁAWIA I GMINY PAWŁOSIÓW”</w:t>
      </w:r>
    </w:p>
    <w:p w14:paraId="1165AF90" w14:textId="77777777" w:rsidR="00352BF6" w:rsidRPr="00352BF6" w:rsidRDefault="00352BF6" w:rsidP="00A37B04">
      <w:pPr>
        <w:spacing w:after="0" w:line="276" w:lineRule="auto"/>
        <w:ind w:left="567" w:hanging="425"/>
        <w:contextualSpacing/>
        <w:rPr>
          <w:rFonts w:ascii="Calibri" w:eastAsia="Calibri" w:hAnsi="Calibri" w:cs="Calibri"/>
          <w:sz w:val="24"/>
          <w:szCs w:val="24"/>
        </w:rPr>
      </w:pPr>
      <w:r w:rsidRPr="00352BF6">
        <w:rPr>
          <w:rFonts w:ascii="Calibri" w:eastAsia="Calibri" w:hAnsi="Calibri" w:cs="Calibri"/>
          <w:sz w:val="24"/>
          <w:szCs w:val="24"/>
        </w:rPr>
        <w:t>71320000-7 Usługi inżynieryjne w zakresie projektowania</w:t>
      </w:r>
    </w:p>
    <w:p w14:paraId="050CF338" w14:textId="77777777" w:rsidR="00352BF6" w:rsidRPr="00352BF6" w:rsidRDefault="00352BF6" w:rsidP="00A37B04">
      <w:pPr>
        <w:spacing w:after="0" w:line="276" w:lineRule="auto"/>
        <w:ind w:left="567" w:hanging="425"/>
        <w:contextualSpacing/>
        <w:rPr>
          <w:rFonts w:ascii="Calibri" w:eastAsia="Calibri" w:hAnsi="Calibri" w:cs="Calibri"/>
          <w:sz w:val="24"/>
          <w:szCs w:val="24"/>
        </w:rPr>
      </w:pPr>
      <w:r w:rsidRPr="00352BF6">
        <w:rPr>
          <w:rFonts w:ascii="Calibri" w:eastAsia="Calibri" w:hAnsi="Calibri" w:cs="Calibri"/>
          <w:sz w:val="24"/>
          <w:szCs w:val="24"/>
        </w:rPr>
        <w:t>71321200-6 Usługi projektowania systemów grzewczych</w:t>
      </w:r>
    </w:p>
    <w:p w14:paraId="5CDB5EE5" w14:textId="77777777" w:rsidR="00352BF6" w:rsidRPr="00352BF6" w:rsidRDefault="00352BF6" w:rsidP="00A37B04">
      <w:pPr>
        <w:spacing w:after="0" w:line="276" w:lineRule="auto"/>
        <w:ind w:left="567" w:hanging="425"/>
        <w:contextualSpacing/>
        <w:rPr>
          <w:rFonts w:ascii="Calibri" w:eastAsia="Calibri" w:hAnsi="Calibri" w:cs="Calibri"/>
          <w:sz w:val="24"/>
          <w:szCs w:val="24"/>
        </w:rPr>
      </w:pPr>
      <w:r w:rsidRPr="00352BF6">
        <w:rPr>
          <w:rFonts w:ascii="Calibri" w:eastAsia="Calibri" w:hAnsi="Calibri" w:cs="Calibri"/>
          <w:sz w:val="24"/>
          <w:szCs w:val="24"/>
        </w:rPr>
        <w:t>71321000-9 Usługi projektowania systemów zasilania energią elektryczną</w:t>
      </w:r>
    </w:p>
    <w:p w14:paraId="66D44FD4" w14:textId="77777777" w:rsidR="00352BF6" w:rsidRPr="00352BF6" w:rsidRDefault="00352BF6" w:rsidP="00A37B04">
      <w:pPr>
        <w:spacing w:after="0" w:line="276" w:lineRule="auto"/>
        <w:ind w:left="567" w:hanging="425"/>
        <w:contextualSpacing/>
        <w:rPr>
          <w:rFonts w:ascii="Calibri" w:eastAsia="Calibri" w:hAnsi="Calibri" w:cs="Calibri"/>
          <w:sz w:val="24"/>
          <w:szCs w:val="24"/>
        </w:rPr>
      </w:pPr>
      <w:r w:rsidRPr="00352BF6">
        <w:rPr>
          <w:rFonts w:ascii="Calibri" w:eastAsia="Calibri" w:hAnsi="Calibri" w:cs="Calibri"/>
          <w:sz w:val="24"/>
          <w:szCs w:val="24"/>
        </w:rPr>
        <w:t>74231540-4 Usługi nadzoru budowlanego</w:t>
      </w:r>
    </w:p>
    <w:p w14:paraId="7A0773A5" w14:textId="77777777" w:rsidR="00352BF6" w:rsidRPr="00352BF6" w:rsidRDefault="00352BF6" w:rsidP="00A37B04">
      <w:pPr>
        <w:spacing w:after="0" w:line="276" w:lineRule="auto"/>
        <w:ind w:left="567" w:hanging="425"/>
        <w:contextualSpacing/>
        <w:rPr>
          <w:rFonts w:ascii="Calibri" w:eastAsia="Calibri" w:hAnsi="Calibri" w:cs="Calibri"/>
          <w:sz w:val="24"/>
          <w:szCs w:val="24"/>
        </w:rPr>
      </w:pPr>
      <w:r w:rsidRPr="00352BF6">
        <w:rPr>
          <w:rFonts w:ascii="Calibri" w:eastAsia="Calibri" w:hAnsi="Calibri" w:cs="Calibri"/>
          <w:sz w:val="24"/>
          <w:szCs w:val="24"/>
        </w:rPr>
        <w:t>45000000-0 Roboty instalacyjne w budynkach</w:t>
      </w:r>
    </w:p>
    <w:p w14:paraId="0AEC75E8" w14:textId="77777777" w:rsidR="00352BF6" w:rsidRPr="00352BF6" w:rsidRDefault="00352BF6" w:rsidP="00A37B04">
      <w:pPr>
        <w:spacing w:after="0" w:line="276" w:lineRule="auto"/>
        <w:ind w:left="567" w:hanging="425"/>
        <w:contextualSpacing/>
        <w:rPr>
          <w:rFonts w:ascii="Calibri" w:eastAsia="Calibri" w:hAnsi="Calibri" w:cs="Calibri"/>
          <w:sz w:val="24"/>
          <w:szCs w:val="24"/>
        </w:rPr>
      </w:pPr>
      <w:r w:rsidRPr="00352BF6">
        <w:rPr>
          <w:rFonts w:ascii="Calibri" w:eastAsia="Calibri" w:hAnsi="Calibri" w:cs="Calibri"/>
          <w:sz w:val="24"/>
          <w:szCs w:val="24"/>
        </w:rPr>
        <w:t>44621220-7 Kotły grzewcze centralnego ogrzewania</w:t>
      </w:r>
    </w:p>
    <w:p w14:paraId="2C740D97" w14:textId="77777777" w:rsidR="00352BF6" w:rsidRPr="00352BF6" w:rsidRDefault="00352BF6" w:rsidP="00A37B04">
      <w:pPr>
        <w:spacing w:after="0" w:line="276" w:lineRule="auto"/>
        <w:ind w:left="567" w:hanging="425"/>
        <w:rPr>
          <w:rFonts w:ascii="Calibri" w:eastAsia="Calibri" w:hAnsi="Calibri" w:cs="Calibri"/>
          <w:sz w:val="24"/>
          <w:szCs w:val="24"/>
        </w:rPr>
      </w:pPr>
      <w:r w:rsidRPr="00352BF6">
        <w:rPr>
          <w:rFonts w:ascii="Calibri" w:eastAsia="Calibri" w:hAnsi="Calibri" w:cs="Calibri"/>
          <w:sz w:val="24"/>
          <w:szCs w:val="24"/>
        </w:rPr>
        <w:t>45331110-0 Instalowanie kotłów</w:t>
      </w:r>
    </w:p>
    <w:p w14:paraId="7B3A1831" w14:textId="77777777" w:rsidR="00352BF6" w:rsidRPr="00352BF6" w:rsidRDefault="00352BF6" w:rsidP="00A37B04">
      <w:pPr>
        <w:spacing w:after="0" w:line="276" w:lineRule="auto"/>
        <w:ind w:left="567" w:hanging="425"/>
        <w:rPr>
          <w:rFonts w:ascii="Calibri" w:eastAsia="Calibri" w:hAnsi="Calibri" w:cs="Calibri"/>
          <w:sz w:val="24"/>
          <w:szCs w:val="24"/>
        </w:rPr>
      </w:pPr>
      <w:r w:rsidRPr="00352BF6">
        <w:rPr>
          <w:rFonts w:ascii="Calibri" w:eastAsia="Calibri" w:hAnsi="Calibri" w:cs="Calibri"/>
          <w:sz w:val="24"/>
          <w:szCs w:val="24"/>
        </w:rPr>
        <w:t>45332200-5 Roboty instalacyjne hydrauliczne</w:t>
      </w:r>
    </w:p>
    <w:p w14:paraId="7EBF14CC" w14:textId="77777777" w:rsidR="00352BF6" w:rsidRPr="00352BF6" w:rsidRDefault="00352BF6" w:rsidP="00A37B04">
      <w:pPr>
        <w:spacing w:after="0" w:line="276" w:lineRule="auto"/>
        <w:ind w:left="567" w:hanging="425"/>
        <w:rPr>
          <w:rFonts w:ascii="Calibri" w:eastAsia="Calibri" w:hAnsi="Calibri" w:cs="Calibri"/>
          <w:sz w:val="24"/>
          <w:szCs w:val="24"/>
        </w:rPr>
      </w:pPr>
      <w:r w:rsidRPr="00352BF6">
        <w:rPr>
          <w:rFonts w:ascii="Calibri" w:eastAsia="Calibri" w:hAnsi="Calibri" w:cs="Calibri"/>
          <w:sz w:val="24"/>
          <w:szCs w:val="24"/>
        </w:rPr>
        <w:t>45332300-6 Roboty instalacyjne kanalizacyjne</w:t>
      </w:r>
    </w:p>
    <w:p w14:paraId="038DBFD6" w14:textId="77777777" w:rsidR="00352BF6" w:rsidRPr="00352BF6" w:rsidRDefault="00352BF6" w:rsidP="00A37B04">
      <w:pPr>
        <w:spacing w:after="0" w:line="276" w:lineRule="auto"/>
        <w:ind w:left="567" w:hanging="425"/>
        <w:rPr>
          <w:rFonts w:ascii="Calibri" w:eastAsia="Calibri" w:hAnsi="Calibri" w:cs="Calibri"/>
          <w:sz w:val="24"/>
          <w:szCs w:val="24"/>
        </w:rPr>
      </w:pPr>
      <w:r w:rsidRPr="00352BF6">
        <w:rPr>
          <w:rFonts w:ascii="Calibri" w:eastAsia="Calibri" w:hAnsi="Calibri" w:cs="Calibri"/>
          <w:sz w:val="24"/>
          <w:szCs w:val="24"/>
        </w:rPr>
        <w:t>45332400-7 Roboty instalacyjne w zakresie urządzeń sanitarnych</w:t>
      </w:r>
    </w:p>
    <w:p w14:paraId="7005339B" w14:textId="77777777" w:rsidR="00352BF6" w:rsidRPr="00352BF6" w:rsidRDefault="00352BF6" w:rsidP="00A37B04">
      <w:pPr>
        <w:spacing w:after="0" w:line="276" w:lineRule="auto"/>
        <w:ind w:left="567" w:hanging="425"/>
        <w:rPr>
          <w:rFonts w:ascii="Calibri" w:eastAsia="Calibri" w:hAnsi="Calibri" w:cs="Calibri"/>
          <w:sz w:val="24"/>
          <w:szCs w:val="24"/>
        </w:rPr>
      </w:pPr>
      <w:r w:rsidRPr="00352BF6">
        <w:rPr>
          <w:rFonts w:ascii="Calibri" w:eastAsia="Calibri" w:hAnsi="Calibri" w:cs="Calibri"/>
          <w:sz w:val="24"/>
          <w:szCs w:val="24"/>
        </w:rPr>
        <w:t>45330000-9 Roboty instalacyjne wodno-kanalizacyjne i sanitarne</w:t>
      </w:r>
    </w:p>
    <w:p w14:paraId="1299AA5C" w14:textId="77777777" w:rsidR="00352BF6" w:rsidRPr="00352BF6" w:rsidRDefault="00352BF6" w:rsidP="00A37B04">
      <w:pPr>
        <w:spacing w:after="0" w:line="276" w:lineRule="auto"/>
        <w:ind w:left="567" w:hanging="425"/>
        <w:rPr>
          <w:rFonts w:ascii="Calibri" w:eastAsia="Calibri" w:hAnsi="Calibri" w:cs="Calibri"/>
          <w:sz w:val="24"/>
          <w:szCs w:val="24"/>
        </w:rPr>
      </w:pPr>
      <w:r w:rsidRPr="00352BF6">
        <w:rPr>
          <w:rFonts w:ascii="Calibri" w:eastAsia="Calibri" w:hAnsi="Calibri" w:cs="Calibri"/>
          <w:sz w:val="24"/>
          <w:szCs w:val="24"/>
        </w:rPr>
        <w:t xml:space="preserve">45331200-8 Instalowanie wentylacji </w:t>
      </w:r>
    </w:p>
    <w:p w14:paraId="2C295860" w14:textId="77777777" w:rsidR="00352BF6" w:rsidRPr="00352BF6" w:rsidRDefault="00352BF6" w:rsidP="00A37B04">
      <w:pPr>
        <w:spacing w:after="0" w:line="276" w:lineRule="auto"/>
        <w:ind w:left="567" w:hanging="425"/>
        <w:rPr>
          <w:rFonts w:ascii="Calibri" w:eastAsia="Calibri" w:hAnsi="Calibri" w:cs="Calibri"/>
          <w:sz w:val="24"/>
          <w:szCs w:val="24"/>
        </w:rPr>
      </w:pPr>
      <w:r w:rsidRPr="00352BF6">
        <w:rPr>
          <w:rFonts w:ascii="Calibri" w:eastAsia="Calibri" w:hAnsi="Calibri" w:cs="Calibri"/>
          <w:sz w:val="24"/>
          <w:szCs w:val="24"/>
        </w:rPr>
        <w:t>45300000-3 Roboty elektryczne</w:t>
      </w:r>
    </w:p>
    <w:p w14:paraId="49302341" w14:textId="77777777" w:rsidR="00352BF6" w:rsidRPr="00352BF6" w:rsidRDefault="00352BF6" w:rsidP="00A37B04">
      <w:pPr>
        <w:spacing w:after="0" w:line="276" w:lineRule="auto"/>
        <w:ind w:left="567" w:hanging="425"/>
        <w:rPr>
          <w:rFonts w:ascii="Calibri" w:eastAsia="Calibri" w:hAnsi="Calibri" w:cs="Calibri"/>
          <w:sz w:val="24"/>
          <w:szCs w:val="24"/>
        </w:rPr>
      </w:pPr>
      <w:r w:rsidRPr="00352BF6">
        <w:rPr>
          <w:rFonts w:ascii="Calibri" w:eastAsia="Calibri" w:hAnsi="Calibri" w:cs="Calibri"/>
          <w:sz w:val="24"/>
          <w:szCs w:val="24"/>
        </w:rPr>
        <w:t>45000000-0 Roboty budowlane</w:t>
      </w:r>
    </w:p>
    <w:p w14:paraId="56C56049" w14:textId="77777777" w:rsidR="00352BF6" w:rsidRDefault="00352BF6" w:rsidP="00A37B04">
      <w:pPr>
        <w:ind w:left="567" w:hanging="1134"/>
        <w:jc w:val="both"/>
        <w:rPr>
          <w:rFonts w:ascii="Calibri" w:eastAsia="Calibri" w:hAnsi="Calibri" w:cs="Calibri"/>
          <w:sz w:val="24"/>
          <w:szCs w:val="24"/>
        </w:rPr>
      </w:pPr>
      <w:r>
        <w:rPr>
          <w:rFonts w:ascii="Calibri" w:eastAsia="Calibri" w:hAnsi="Calibri" w:cs="Calibri"/>
          <w:sz w:val="24"/>
          <w:szCs w:val="24"/>
        </w:rPr>
        <w:t xml:space="preserve">             </w:t>
      </w:r>
      <w:r w:rsidRPr="00352BF6">
        <w:rPr>
          <w:rFonts w:ascii="Calibri" w:eastAsia="Calibri" w:hAnsi="Calibri" w:cs="Calibri"/>
          <w:sz w:val="24"/>
          <w:szCs w:val="24"/>
        </w:rPr>
        <w:t>51900000-1 Instalowanie systemów sterowania i kontroli</w:t>
      </w:r>
    </w:p>
    <w:p w14:paraId="59617AFC" w14:textId="77777777" w:rsidR="00E05966" w:rsidRDefault="00E05966" w:rsidP="00E75FED">
      <w:pPr>
        <w:ind w:left="-142" w:hanging="142"/>
        <w:jc w:val="both"/>
        <w:rPr>
          <w:rFonts w:ascii="Calibri" w:eastAsia="Calibri" w:hAnsi="Calibri" w:cs="Calibri"/>
          <w:b/>
          <w:bCs/>
          <w:sz w:val="24"/>
          <w:szCs w:val="24"/>
        </w:rPr>
      </w:pPr>
    </w:p>
    <w:p w14:paraId="73AD3BED" w14:textId="5C0C27D8" w:rsidR="00352BF6" w:rsidRDefault="009E6632" w:rsidP="00E75FED">
      <w:pPr>
        <w:ind w:left="-142" w:hanging="142"/>
        <w:jc w:val="both"/>
        <w:rPr>
          <w:rFonts w:ascii="Calibri" w:eastAsia="Calibri" w:hAnsi="Calibri" w:cs="Calibri"/>
          <w:sz w:val="24"/>
          <w:szCs w:val="24"/>
        </w:rPr>
      </w:pPr>
      <w:r>
        <w:rPr>
          <w:rFonts w:ascii="Calibri" w:eastAsia="Calibri" w:hAnsi="Calibri" w:cs="Calibri"/>
          <w:sz w:val="24"/>
          <w:szCs w:val="24"/>
        </w:rPr>
        <w:lastRenderedPageBreak/>
        <w:t xml:space="preserve">Zawartość </w:t>
      </w:r>
      <w:r w:rsidR="00352BF6">
        <w:rPr>
          <w:rFonts w:ascii="Calibri" w:eastAsia="Calibri" w:hAnsi="Calibri" w:cs="Calibri"/>
          <w:sz w:val="24"/>
          <w:szCs w:val="24"/>
        </w:rPr>
        <w:t>opracowania:</w:t>
      </w:r>
    </w:p>
    <w:p w14:paraId="57E0F433" w14:textId="77777777" w:rsidR="009E6632" w:rsidRDefault="009E6632" w:rsidP="00E75FED">
      <w:pPr>
        <w:ind w:left="-142" w:hanging="142"/>
        <w:jc w:val="both"/>
        <w:rPr>
          <w:rFonts w:ascii="Calibri" w:eastAsia="Calibri" w:hAnsi="Calibri" w:cs="Calibri"/>
          <w:sz w:val="24"/>
          <w:szCs w:val="24"/>
        </w:rPr>
      </w:pPr>
      <w:r>
        <w:rPr>
          <w:rFonts w:ascii="Calibri" w:eastAsia="Calibri" w:hAnsi="Calibri" w:cs="Calibri"/>
          <w:sz w:val="24"/>
          <w:szCs w:val="24"/>
        </w:rPr>
        <w:t xml:space="preserve">Strona tytułowa </w:t>
      </w:r>
    </w:p>
    <w:p w14:paraId="6C05212A" w14:textId="77777777" w:rsidR="009E6632" w:rsidRDefault="009E6632" w:rsidP="00E75FED">
      <w:pPr>
        <w:ind w:left="-142" w:hanging="142"/>
        <w:jc w:val="both"/>
        <w:rPr>
          <w:rFonts w:ascii="Calibri" w:eastAsia="Calibri" w:hAnsi="Calibri" w:cs="Calibri"/>
          <w:sz w:val="24"/>
          <w:szCs w:val="24"/>
        </w:rPr>
      </w:pPr>
      <w:r>
        <w:rPr>
          <w:rFonts w:ascii="Calibri" w:eastAsia="Calibri" w:hAnsi="Calibri" w:cs="Calibri"/>
          <w:sz w:val="24"/>
          <w:szCs w:val="24"/>
        </w:rPr>
        <w:t xml:space="preserve">Nazwa i kody CPV </w:t>
      </w:r>
    </w:p>
    <w:p w14:paraId="1BD643E4" w14:textId="77777777" w:rsidR="009E6632" w:rsidRDefault="009E6632" w:rsidP="00E75FED">
      <w:pPr>
        <w:ind w:left="-142" w:hanging="142"/>
        <w:jc w:val="both"/>
        <w:rPr>
          <w:rFonts w:ascii="Calibri" w:eastAsia="Calibri" w:hAnsi="Calibri" w:cs="Calibri"/>
          <w:sz w:val="24"/>
          <w:szCs w:val="24"/>
        </w:rPr>
      </w:pPr>
      <w:r>
        <w:rPr>
          <w:rFonts w:ascii="Calibri" w:eastAsia="Calibri" w:hAnsi="Calibri" w:cs="Calibri"/>
          <w:sz w:val="24"/>
          <w:szCs w:val="24"/>
        </w:rPr>
        <w:t xml:space="preserve">Spis treści </w:t>
      </w:r>
    </w:p>
    <w:p w14:paraId="05F75095" w14:textId="77777777" w:rsidR="00EA38EC" w:rsidRDefault="00EA38EC" w:rsidP="00E0792A">
      <w:pPr>
        <w:pStyle w:val="Akapitzlist"/>
        <w:numPr>
          <w:ilvl w:val="0"/>
          <w:numId w:val="9"/>
        </w:numPr>
        <w:ind w:left="426" w:hanging="710"/>
        <w:jc w:val="both"/>
        <w:rPr>
          <w:rFonts w:ascii="Calibri" w:eastAsia="Calibri" w:hAnsi="Calibri" w:cs="Calibri"/>
          <w:b/>
          <w:bCs/>
          <w:sz w:val="24"/>
          <w:szCs w:val="24"/>
        </w:rPr>
      </w:pPr>
      <w:r w:rsidRPr="00EA38EC">
        <w:rPr>
          <w:rFonts w:ascii="Calibri" w:eastAsia="Calibri" w:hAnsi="Calibri" w:cs="Calibri"/>
          <w:b/>
          <w:bCs/>
          <w:sz w:val="24"/>
          <w:szCs w:val="24"/>
        </w:rPr>
        <w:t>CZĘŚĆ OPISOWA</w:t>
      </w:r>
    </w:p>
    <w:p w14:paraId="7BDB13EE" w14:textId="77777777" w:rsidR="00EA38EC" w:rsidRPr="00EA38EC" w:rsidRDefault="00EA38EC" w:rsidP="00E0792A">
      <w:pPr>
        <w:pStyle w:val="Akapitzlist"/>
        <w:numPr>
          <w:ilvl w:val="1"/>
          <w:numId w:val="9"/>
        </w:numPr>
        <w:ind w:left="426" w:hanging="710"/>
        <w:jc w:val="both"/>
        <w:rPr>
          <w:rFonts w:ascii="Calibri" w:eastAsia="Calibri" w:hAnsi="Calibri" w:cs="Calibri"/>
          <w:sz w:val="24"/>
          <w:szCs w:val="24"/>
        </w:rPr>
      </w:pPr>
      <w:r w:rsidRPr="00EA38EC">
        <w:rPr>
          <w:rFonts w:ascii="Calibri" w:eastAsia="Calibri" w:hAnsi="Calibri" w:cs="Calibri"/>
          <w:sz w:val="24"/>
          <w:szCs w:val="24"/>
        </w:rPr>
        <w:t>Słonik użytych pojęć</w:t>
      </w:r>
    </w:p>
    <w:p w14:paraId="1E988D52" w14:textId="77777777" w:rsidR="00EA38EC" w:rsidRPr="007367CA" w:rsidRDefault="00EA38EC" w:rsidP="00E0792A">
      <w:pPr>
        <w:pStyle w:val="Akapitzlist"/>
        <w:numPr>
          <w:ilvl w:val="1"/>
          <w:numId w:val="9"/>
        </w:numPr>
        <w:ind w:left="426" w:hanging="710"/>
        <w:jc w:val="both"/>
        <w:rPr>
          <w:rFonts w:ascii="Calibri" w:eastAsia="Calibri" w:hAnsi="Calibri" w:cs="Calibri"/>
          <w:sz w:val="24"/>
          <w:szCs w:val="24"/>
        </w:rPr>
      </w:pPr>
      <w:r w:rsidRPr="007367CA">
        <w:rPr>
          <w:rFonts w:ascii="Calibri" w:eastAsia="Calibri" w:hAnsi="Calibri" w:cs="Calibri"/>
          <w:sz w:val="24"/>
          <w:szCs w:val="24"/>
        </w:rPr>
        <w:t xml:space="preserve">Podstawa i zakres opracowania </w:t>
      </w:r>
    </w:p>
    <w:p w14:paraId="5D724001" w14:textId="77777777" w:rsidR="00EA38EC" w:rsidRPr="007367CA" w:rsidRDefault="00EA38EC" w:rsidP="00E0792A">
      <w:pPr>
        <w:pStyle w:val="Akapitzlist"/>
        <w:numPr>
          <w:ilvl w:val="1"/>
          <w:numId w:val="9"/>
        </w:numPr>
        <w:ind w:left="426" w:hanging="710"/>
        <w:jc w:val="both"/>
        <w:rPr>
          <w:rFonts w:ascii="Calibri" w:eastAsia="Calibri" w:hAnsi="Calibri" w:cs="Calibri"/>
          <w:sz w:val="24"/>
          <w:szCs w:val="24"/>
        </w:rPr>
      </w:pPr>
      <w:r w:rsidRPr="007367CA">
        <w:rPr>
          <w:rFonts w:ascii="Calibri" w:eastAsia="Calibri" w:hAnsi="Calibri" w:cs="Calibri"/>
          <w:sz w:val="24"/>
          <w:szCs w:val="24"/>
        </w:rPr>
        <w:t xml:space="preserve">Uwarunkowania formalno-prawne </w:t>
      </w:r>
    </w:p>
    <w:p w14:paraId="030E4F91" w14:textId="77777777" w:rsidR="00EA38EC" w:rsidRPr="007367CA" w:rsidRDefault="00EA38EC" w:rsidP="00E0792A">
      <w:pPr>
        <w:pStyle w:val="Akapitzlist"/>
        <w:numPr>
          <w:ilvl w:val="1"/>
          <w:numId w:val="9"/>
        </w:numPr>
        <w:ind w:left="426" w:hanging="710"/>
        <w:jc w:val="both"/>
        <w:rPr>
          <w:rFonts w:ascii="Calibri" w:eastAsia="Calibri" w:hAnsi="Calibri" w:cs="Calibri"/>
          <w:sz w:val="24"/>
          <w:szCs w:val="24"/>
        </w:rPr>
      </w:pPr>
      <w:r w:rsidRPr="007367CA">
        <w:rPr>
          <w:rFonts w:ascii="Calibri" w:eastAsia="Calibri" w:hAnsi="Calibri" w:cs="Calibri"/>
          <w:sz w:val="24"/>
          <w:szCs w:val="24"/>
        </w:rPr>
        <w:t xml:space="preserve">Uwarunkowania lokalizacyjne </w:t>
      </w:r>
    </w:p>
    <w:p w14:paraId="570F220D" w14:textId="77777777" w:rsidR="00EA38EC" w:rsidRPr="007367CA" w:rsidRDefault="00EA38EC" w:rsidP="00E0792A">
      <w:pPr>
        <w:pStyle w:val="Akapitzlist"/>
        <w:numPr>
          <w:ilvl w:val="1"/>
          <w:numId w:val="9"/>
        </w:numPr>
        <w:ind w:left="426" w:hanging="710"/>
        <w:jc w:val="both"/>
        <w:rPr>
          <w:rFonts w:ascii="Calibri" w:eastAsia="Calibri" w:hAnsi="Calibri" w:cs="Calibri"/>
          <w:sz w:val="24"/>
          <w:szCs w:val="24"/>
        </w:rPr>
      </w:pPr>
      <w:r w:rsidRPr="007367CA">
        <w:rPr>
          <w:rFonts w:ascii="Calibri" w:eastAsia="Calibri" w:hAnsi="Calibri" w:cs="Calibri"/>
          <w:sz w:val="24"/>
          <w:szCs w:val="24"/>
        </w:rPr>
        <w:t>Wpływ inwestycji na środowisko naturalne</w:t>
      </w:r>
    </w:p>
    <w:p w14:paraId="06956D31" w14:textId="29D60137" w:rsidR="00EA38EC" w:rsidRPr="00C54311" w:rsidRDefault="00EA38EC" w:rsidP="00C54311">
      <w:pPr>
        <w:pStyle w:val="Akapitzlist"/>
        <w:numPr>
          <w:ilvl w:val="1"/>
          <w:numId w:val="9"/>
        </w:numPr>
        <w:ind w:left="426" w:hanging="710"/>
        <w:jc w:val="both"/>
        <w:rPr>
          <w:rFonts w:ascii="Calibri" w:eastAsia="Calibri" w:hAnsi="Calibri" w:cs="Calibri"/>
          <w:sz w:val="24"/>
          <w:szCs w:val="24"/>
        </w:rPr>
      </w:pPr>
      <w:r w:rsidRPr="007367CA">
        <w:rPr>
          <w:rFonts w:ascii="Calibri" w:eastAsia="Calibri" w:hAnsi="Calibri" w:cs="Calibri"/>
          <w:sz w:val="24"/>
          <w:szCs w:val="24"/>
        </w:rPr>
        <w:t>Opis stanu istniejącego</w:t>
      </w:r>
    </w:p>
    <w:p w14:paraId="2D8A9418" w14:textId="77777777" w:rsidR="00EA38EC" w:rsidRPr="007367CA" w:rsidRDefault="00EA38EC" w:rsidP="00E0792A">
      <w:pPr>
        <w:pStyle w:val="Akapitzlist"/>
        <w:numPr>
          <w:ilvl w:val="1"/>
          <w:numId w:val="9"/>
        </w:numPr>
        <w:ind w:left="426" w:hanging="710"/>
        <w:jc w:val="both"/>
        <w:rPr>
          <w:rFonts w:ascii="Calibri" w:eastAsia="Calibri" w:hAnsi="Calibri" w:cs="Calibri"/>
          <w:sz w:val="24"/>
          <w:szCs w:val="24"/>
        </w:rPr>
      </w:pPr>
      <w:r w:rsidRPr="007367CA">
        <w:rPr>
          <w:rFonts w:ascii="Calibri" w:eastAsia="Calibri" w:hAnsi="Calibri" w:cs="Calibri"/>
          <w:sz w:val="24"/>
          <w:szCs w:val="24"/>
        </w:rPr>
        <w:t>Ogólny opis przedmiotu zamówienia</w:t>
      </w:r>
    </w:p>
    <w:p w14:paraId="3C07B3A5" w14:textId="77777777" w:rsidR="00AB0BC4" w:rsidRPr="00E75FED" w:rsidRDefault="00AB0BC4" w:rsidP="00894569">
      <w:pPr>
        <w:pStyle w:val="Akapitzlist"/>
        <w:ind w:left="426" w:hanging="710"/>
        <w:jc w:val="both"/>
        <w:rPr>
          <w:rFonts w:ascii="Calibri" w:eastAsia="Calibri" w:hAnsi="Calibri" w:cs="Calibri"/>
          <w:sz w:val="14"/>
          <w:szCs w:val="14"/>
        </w:rPr>
      </w:pPr>
    </w:p>
    <w:p w14:paraId="7C5B3D30" w14:textId="60386007" w:rsidR="00554225" w:rsidRDefault="00EA38EC" w:rsidP="00E0792A">
      <w:pPr>
        <w:pStyle w:val="Akapitzlist"/>
        <w:numPr>
          <w:ilvl w:val="0"/>
          <w:numId w:val="9"/>
        </w:numPr>
        <w:ind w:left="426" w:hanging="710"/>
        <w:jc w:val="both"/>
        <w:rPr>
          <w:rFonts w:ascii="Calibri" w:eastAsia="Calibri" w:hAnsi="Calibri" w:cs="Calibri"/>
          <w:b/>
          <w:bCs/>
          <w:sz w:val="24"/>
          <w:szCs w:val="24"/>
        </w:rPr>
      </w:pPr>
      <w:r w:rsidRPr="00EA38EC">
        <w:rPr>
          <w:rFonts w:ascii="Calibri" w:eastAsia="Calibri" w:hAnsi="Calibri" w:cs="Calibri"/>
          <w:b/>
          <w:bCs/>
          <w:sz w:val="24"/>
          <w:szCs w:val="24"/>
        </w:rPr>
        <w:t xml:space="preserve">CZĘŚĆ PROGRAMOWA OGÓLNA – </w:t>
      </w:r>
      <w:r w:rsidR="00546CBF">
        <w:rPr>
          <w:rFonts w:ascii="Calibri" w:eastAsia="Calibri" w:hAnsi="Calibri" w:cs="Calibri"/>
          <w:b/>
          <w:bCs/>
          <w:sz w:val="24"/>
          <w:szCs w:val="24"/>
        </w:rPr>
        <w:t>WYMAGANIA OGÓLNE ZAMAWIAJĄCEGO</w:t>
      </w:r>
    </w:p>
    <w:p w14:paraId="534745F5" w14:textId="76BFD3F1" w:rsidR="00554225" w:rsidRDefault="00554225" w:rsidP="00E0792A">
      <w:pPr>
        <w:pStyle w:val="Akapitzlist"/>
        <w:numPr>
          <w:ilvl w:val="1"/>
          <w:numId w:val="3"/>
        </w:numPr>
        <w:ind w:left="426" w:hanging="710"/>
        <w:jc w:val="both"/>
        <w:rPr>
          <w:rFonts w:ascii="Calibri" w:eastAsia="Calibri" w:hAnsi="Calibri" w:cs="Calibri"/>
          <w:sz w:val="24"/>
          <w:szCs w:val="24"/>
        </w:rPr>
      </w:pPr>
      <w:r w:rsidRPr="007367CA">
        <w:rPr>
          <w:rFonts w:ascii="Calibri" w:eastAsia="Calibri" w:hAnsi="Calibri" w:cs="Calibri"/>
          <w:sz w:val="24"/>
          <w:szCs w:val="24"/>
        </w:rPr>
        <w:t>Wykonanie niezbędnych inwentaryzacji i ekspertyz</w:t>
      </w:r>
    </w:p>
    <w:p w14:paraId="50174CF7" w14:textId="77777777" w:rsidR="00546CBF" w:rsidRDefault="00546CBF" w:rsidP="00E0792A">
      <w:pPr>
        <w:pStyle w:val="Akapitzlist"/>
        <w:numPr>
          <w:ilvl w:val="1"/>
          <w:numId w:val="3"/>
        </w:numPr>
        <w:ind w:left="426" w:hanging="710"/>
        <w:jc w:val="both"/>
        <w:rPr>
          <w:rFonts w:ascii="Calibri" w:eastAsia="Calibri" w:hAnsi="Calibri" w:cs="Calibri"/>
          <w:sz w:val="24"/>
          <w:szCs w:val="24"/>
        </w:rPr>
      </w:pPr>
      <w:r w:rsidRPr="00554225">
        <w:rPr>
          <w:rFonts w:ascii="Calibri" w:eastAsia="Calibri" w:hAnsi="Calibri" w:cs="Calibri"/>
          <w:sz w:val="24"/>
          <w:szCs w:val="24"/>
        </w:rPr>
        <w:t>Uzyskanie niezbędnych uzgodnień i pozwoleń</w:t>
      </w:r>
    </w:p>
    <w:p w14:paraId="76B9B1F0" w14:textId="77777777" w:rsidR="00546CBF" w:rsidRDefault="00546CBF" w:rsidP="00E0792A">
      <w:pPr>
        <w:pStyle w:val="Akapitzlist"/>
        <w:numPr>
          <w:ilvl w:val="1"/>
          <w:numId w:val="3"/>
        </w:numPr>
        <w:ind w:left="426" w:hanging="710"/>
        <w:jc w:val="both"/>
        <w:rPr>
          <w:rFonts w:ascii="Calibri" w:eastAsia="Calibri" w:hAnsi="Calibri" w:cs="Calibri"/>
          <w:sz w:val="24"/>
          <w:szCs w:val="24"/>
        </w:rPr>
      </w:pPr>
      <w:r w:rsidRPr="00554225">
        <w:rPr>
          <w:rFonts w:ascii="Calibri" w:eastAsia="Calibri" w:hAnsi="Calibri" w:cs="Calibri"/>
          <w:sz w:val="24"/>
          <w:szCs w:val="24"/>
        </w:rPr>
        <w:t>Wymagania stawiane urządzeniom i materiałom</w:t>
      </w:r>
    </w:p>
    <w:p w14:paraId="1D481641" w14:textId="77777777" w:rsidR="00546CBF" w:rsidRDefault="00546CBF" w:rsidP="00E0792A">
      <w:pPr>
        <w:pStyle w:val="Akapitzlist"/>
        <w:numPr>
          <w:ilvl w:val="1"/>
          <w:numId w:val="3"/>
        </w:numPr>
        <w:ind w:left="426" w:hanging="710"/>
        <w:jc w:val="both"/>
        <w:rPr>
          <w:rFonts w:ascii="Calibri" w:eastAsia="Calibri" w:hAnsi="Calibri" w:cs="Calibri"/>
          <w:sz w:val="24"/>
          <w:szCs w:val="24"/>
        </w:rPr>
      </w:pPr>
      <w:r w:rsidRPr="00554225">
        <w:rPr>
          <w:rFonts w:ascii="Calibri" w:eastAsia="Calibri" w:hAnsi="Calibri" w:cs="Calibri"/>
          <w:sz w:val="24"/>
          <w:szCs w:val="24"/>
        </w:rPr>
        <w:t>Wymagania dotyczące sprzętu</w:t>
      </w:r>
    </w:p>
    <w:p w14:paraId="666A3BCF" w14:textId="77777777" w:rsidR="00546CBF" w:rsidRDefault="00546CBF" w:rsidP="00E0792A">
      <w:pPr>
        <w:pStyle w:val="Akapitzlist"/>
        <w:numPr>
          <w:ilvl w:val="1"/>
          <w:numId w:val="3"/>
        </w:numPr>
        <w:ind w:left="426" w:hanging="710"/>
        <w:jc w:val="both"/>
        <w:rPr>
          <w:rFonts w:ascii="Calibri" w:eastAsia="Calibri" w:hAnsi="Calibri" w:cs="Calibri"/>
          <w:sz w:val="24"/>
          <w:szCs w:val="24"/>
        </w:rPr>
      </w:pPr>
      <w:r w:rsidRPr="00554225">
        <w:rPr>
          <w:rFonts w:ascii="Calibri" w:eastAsia="Calibri" w:hAnsi="Calibri" w:cs="Calibri"/>
          <w:sz w:val="24"/>
          <w:szCs w:val="24"/>
        </w:rPr>
        <w:t>Wymagania dotyczące środków transportu</w:t>
      </w:r>
    </w:p>
    <w:p w14:paraId="5E9BA76B" w14:textId="77777777" w:rsidR="00546CBF" w:rsidRDefault="00546CBF" w:rsidP="00E0792A">
      <w:pPr>
        <w:pStyle w:val="Akapitzlist"/>
        <w:numPr>
          <w:ilvl w:val="1"/>
          <w:numId w:val="3"/>
        </w:numPr>
        <w:ind w:left="426" w:hanging="710"/>
        <w:jc w:val="both"/>
        <w:rPr>
          <w:rFonts w:ascii="Calibri" w:eastAsia="Calibri" w:hAnsi="Calibri" w:cs="Calibri"/>
          <w:sz w:val="24"/>
          <w:szCs w:val="24"/>
        </w:rPr>
      </w:pPr>
      <w:r w:rsidRPr="00554225">
        <w:rPr>
          <w:rFonts w:ascii="Calibri" w:eastAsia="Calibri" w:hAnsi="Calibri" w:cs="Calibri"/>
          <w:sz w:val="24"/>
          <w:szCs w:val="24"/>
        </w:rPr>
        <w:t>Wymagania dotyczące wykonania robót</w:t>
      </w:r>
    </w:p>
    <w:p w14:paraId="094055F7" w14:textId="77777777" w:rsidR="00546CBF" w:rsidRDefault="00546CBF" w:rsidP="00E0792A">
      <w:pPr>
        <w:pStyle w:val="Akapitzlist"/>
        <w:numPr>
          <w:ilvl w:val="1"/>
          <w:numId w:val="3"/>
        </w:numPr>
        <w:ind w:left="426" w:hanging="710"/>
        <w:jc w:val="both"/>
        <w:rPr>
          <w:rFonts w:ascii="Calibri" w:eastAsia="Calibri" w:hAnsi="Calibri" w:cs="Calibri"/>
          <w:sz w:val="24"/>
          <w:szCs w:val="24"/>
        </w:rPr>
      </w:pPr>
      <w:r w:rsidRPr="00554225">
        <w:rPr>
          <w:rFonts w:ascii="Calibri" w:eastAsia="Calibri" w:hAnsi="Calibri" w:cs="Calibri"/>
          <w:sz w:val="24"/>
          <w:szCs w:val="24"/>
        </w:rPr>
        <w:t xml:space="preserve">Wymagania dotyczące warunków wykonania i odbioru robót </w:t>
      </w:r>
    </w:p>
    <w:p w14:paraId="7053BB04" w14:textId="7737FBF2" w:rsidR="00554225" w:rsidRPr="00546CBF" w:rsidRDefault="00546CBF" w:rsidP="00E0792A">
      <w:pPr>
        <w:pStyle w:val="Akapitzlist"/>
        <w:numPr>
          <w:ilvl w:val="1"/>
          <w:numId w:val="3"/>
        </w:numPr>
        <w:ind w:left="426" w:hanging="710"/>
        <w:jc w:val="both"/>
        <w:rPr>
          <w:rFonts w:ascii="Calibri" w:eastAsia="Calibri" w:hAnsi="Calibri" w:cs="Calibri"/>
          <w:sz w:val="24"/>
          <w:szCs w:val="24"/>
        </w:rPr>
      </w:pPr>
      <w:r w:rsidRPr="00554225">
        <w:rPr>
          <w:rFonts w:ascii="Calibri" w:eastAsia="Calibri" w:hAnsi="Calibri" w:cs="Calibri"/>
          <w:sz w:val="24"/>
          <w:szCs w:val="24"/>
        </w:rPr>
        <w:t>Wymagania dotyczące przeszkolenia mieszkańców użytkowników w zakresie bezpiecznej eksploatacji i prawidłowej konserwacji zainstalowanych urządzeń</w:t>
      </w:r>
    </w:p>
    <w:p w14:paraId="573A81B0" w14:textId="77777777" w:rsidR="00EA38EC" w:rsidRPr="00E75FED" w:rsidRDefault="00EA38EC" w:rsidP="00894569">
      <w:pPr>
        <w:pStyle w:val="Akapitzlist"/>
        <w:ind w:left="426" w:hanging="710"/>
        <w:jc w:val="both"/>
        <w:rPr>
          <w:rFonts w:ascii="Calibri" w:eastAsia="Calibri" w:hAnsi="Calibri" w:cs="Calibri"/>
          <w:b/>
          <w:bCs/>
          <w:sz w:val="16"/>
          <w:szCs w:val="16"/>
        </w:rPr>
      </w:pPr>
    </w:p>
    <w:p w14:paraId="7EE8CEC6" w14:textId="3B1B1FAD" w:rsidR="00AB0BC4" w:rsidRDefault="00EA38EC" w:rsidP="00E0792A">
      <w:pPr>
        <w:pStyle w:val="Akapitzlist"/>
        <w:numPr>
          <w:ilvl w:val="0"/>
          <w:numId w:val="9"/>
        </w:numPr>
        <w:ind w:left="426" w:hanging="710"/>
        <w:jc w:val="both"/>
        <w:rPr>
          <w:rFonts w:ascii="Calibri" w:eastAsia="Calibri" w:hAnsi="Calibri" w:cs="Calibri"/>
          <w:b/>
          <w:bCs/>
          <w:sz w:val="24"/>
          <w:szCs w:val="24"/>
        </w:rPr>
      </w:pPr>
      <w:r w:rsidRPr="00EA38EC">
        <w:rPr>
          <w:rFonts w:ascii="Calibri" w:eastAsia="Calibri" w:hAnsi="Calibri" w:cs="Calibri"/>
          <w:b/>
          <w:bCs/>
          <w:sz w:val="24"/>
          <w:szCs w:val="24"/>
        </w:rPr>
        <w:t xml:space="preserve">CZĘŚĆ PROGRAMOWA SZCZEGÓŁOWA </w:t>
      </w:r>
      <w:r w:rsidR="00546CBF">
        <w:rPr>
          <w:rFonts w:ascii="Calibri" w:eastAsia="Calibri" w:hAnsi="Calibri" w:cs="Calibri"/>
          <w:b/>
          <w:bCs/>
          <w:sz w:val="24"/>
          <w:szCs w:val="24"/>
        </w:rPr>
        <w:t xml:space="preserve">– OPISY PRZEDMIOTU ZAMÓWIENIA </w:t>
      </w:r>
    </w:p>
    <w:p w14:paraId="3DF5B6E5" w14:textId="00AE1BEC" w:rsidR="00AB0BC4" w:rsidRPr="00334692" w:rsidRDefault="00334692" w:rsidP="00E0792A">
      <w:pPr>
        <w:pStyle w:val="Akapitzlist"/>
        <w:numPr>
          <w:ilvl w:val="1"/>
          <w:numId w:val="9"/>
        </w:numPr>
        <w:ind w:left="426" w:hanging="710"/>
        <w:jc w:val="both"/>
        <w:rPr>
          <w:rFonts w:ascii="Calibri" w:eastAsia="Calibri" w:hAnsi="Calibri" w:cs="Calibri"/>
          <w:sz w:val="24"/>
          <w:szCs w:val="24"/>
        </w:rPr>
      </w:pPr>
      <w:r w:rsidRPr="00334692">
        <w:rPr>
          <w:rFonts w:ascii="Calibri" w:eastAsia="Calibri" w:hAnsi="Calibri" w:cs="Calibri"/>
          <w:sz w:val="24"/>
          <w:szCs w:val="24"/>
        </w:rPr>
        <w:t xml:space="preserve">OPIS PRZEDMIOTU </w:t>
      </w:r>
      <w:bookmarkStart w:id="0" w:name="_Hlk31560804"/>
      <w:r w:rsidRPr="00334692">
        <w:rPr>
          <w:rFonts w:ascii="Calibri" w:eastAsia="Calibri" w:hAnsi="Calibri" w:cs="Calibri"/>
          <w:sz w:val="24"/>
          <w:szCs w:val="24"/>
        </w:rPr>
        <w:t xml:space="preserve">ZAMÓWIENIA - CZĘŚĆ 1 „ZAPROJEKTOWANIE, DOSTAWA, MONTAŻ I URUCHOMIENIE GAZOWYCH   KOTŁÓW KONDENSACYJNYCH NA TERENIE MIASTA </w:t>
      </w:r>
      <w:r w:rsidR="00E05966">
        <w:rPr>
          <w:rFonts w:ascii="Calibri" w:eastAsia="Calibri" w:hAnsi="Calibri" w:cs="Calibri"/>
          <w:sz w:val="24"/>
          <w:szCs w:val="24"/>
        </w:rPr>
        <w:t xml:space="preserve"> </w:t>
      </w:r>
      <w:r w:rsidRPr="00334692">
        <w:rPr>
          <w:rFonts w:ascii="Calibri" w:eastAsia="Calibri" w:hAnsi="Calibri" w:cs="Calibri"/>
          <w:sz w:val="24"/>
          <w:szCs w:val="24"/>
        </w:rPr>
        <w:t xml:space="preserve">JAROSŁAWIA I GMINY PAWŁOSIÓW” </w:t>
      </w:r>
      <w:r w:rsidR="00E05966">
        <w:rPr>
          <w:rFonts w:ascii="Calibri" w:eastAsia="Calibri" w:hAnsi="Calibri" w:cs="Calibri"/>
          <w:sz w:val="24"/>
          <w:szCs w:val="24"/>
        </w:rPr>
        <w:t xml:space="preserve"> </w:t>
      </w:r>
    </w:p>
    <w:p w14:paraId="25C1914F" w14:textId="0DF05779" w:rsidR="0099516B" w:rsidRDefault="0099516B" w:rsidP="00E0792A">
      <w:pPr>
        <w:pStyle w:val="Akapitzlist"/>
        <w:numPr>
          <w:ilvl w:val="0"/>
          <w:numId w:val="11"/>
        </w:numPr>
        <w:ind w:left="426" w:hanging="710"/>
        <w:jc w:val="both"/>
        <w:rPr>
          <w:rFonts w:ascii="Calibri" w:eastAsia="Calibri" w:hAnsi="Calibri" w:cs="Calibri"/>
          <w:sz w:val="24"/>
          <w:szCs w:val="24"/>
        </w:rPr>
      </w:pPr>
      <w:r>
        <w:rPr>
          <w:rFonts w:ascii="Calibri" w:eastAsia="Calibri" w:hAnsi="Calibri" w:cs="Calibri"/>
          <w:sz w:val="24"/>
          <w:szCs w:val="24"/>
        </w:rPr>
        <w:t>Ogólny zakres zadania inwestycyjnego</w:t>
      </w:r>
    </w:p>
    <w:p w14:paraId="68F54398" w14:textId="77777777" w:rsidR="0099516B" w:rsidRDefault="0099516B" w:rsidP="00E0792A">
      <w:pPr>
        <w:pStyle w:val="Akapitzlist"/>
        <w:numPr>
          <w:ilvl w:val="0"/>
          <w:numId w:val="11"/>
        </w:numPr>
        <w:ind w:left="426" w:hanging="710"/>
        <w:jc w:val="both"/>
        <w:rPr>
          <w:rFonts w:ascii="Calibri" w:eastAsia="Calibri" w:hAnsi="Calibri" w:cs="Calibri"/>
          <w:sz w:val="24"/>
          <w:szCs w:val="24"/>
        </w:rPr>
      </w:pPr>
      <w:r>
        <w:rPr>
          <w:rFonts w:ascii="Calibri" w:eastAsia="Calibri" w:hAnsi="Calibri" w:cs="Calibri"/>
          <w:sz w:val="24"/>
          <w:szCs w:val="24"/>
        </w:rPr>
        <w:t>Prace projektowe</w:t>
      </w:r>
    </w:p>
    <w:p w14:paraId="39B27DE3" w14:textId="0A975F93" w:rsidR="0099516B" w:rsidRDefault="0099516B" w:rsidP="00E0792A">
      <w:pPr>
        <w:pStyle w:val="Akapitzlist"/>
        <w:numPr>
          <w:ilvl w:val="0"/>
          <w:numId w:val="11"/>
        </w:numPr>
        <w:ind w:left="426" w:hanging="710"/>
        <w:jc w:val="both"/>
        <w:rPr>
          <w:rFonts w:ascii="Calibri" w:eastAsia="Calibri" w:hAnsi="Calibri" w:cs="Calibri"/>
          <w:sz w:val="24"/>
          <w:szCs w:val="24"/>
        </w:rPr>
      </w:pPr>
      <w:r w:rsidRPr="0099516B">
        <w:rPr>
          <w:rFonts w:ascii="Calibri" w:eastAsia="Calibri" w:hAnsi="Calibri" w:cs="Calibri"/>
          <w:sz w:val="24"/>
          <w:szCs w:val="24"/>
        </w:rPr>
        <w:t>Przeprowadzenie robót montażowych i instalatorskich</w:t>
      </w:r>
    </w:p>
    <w:p w14:paraId="4DC15980" w14:textId="77777777" w:rsidR="00237A53" w:rsidRDefault="0099516B" w:rsidP="00E0792A">
      <w:pPr>
        <w:pStyle w:val="Akapitzlist"/>
        <w:numPr>
          <w:ilvl w:val="0"/>
          <w:numId w:val="11"/>
        </w:numPr>
        <w:ind w:left="426" w:hanging="710"/>
        <w:jc w:val="both"/>
        <w:rPr>
          <w:rFonts w:ascii="Calibri" w:eastAsia="Calibri" w:hAnsi="Calibri" w:cs="Calibri"/>
          <w:sz w:val="24"/>
          <w:szCs w:val="24"/>
        </w:rPr>
      </w:pPr>
      <w:r w:rsidRPr="0099516B">
        <w:rPr>
          <w:rFonts w:ascii="Calibri" w:eastAsia="Calibri" w:hAnsi="Calibri" w:cs="Calibri"/>
          <w:sz w:val="24"/>
          <w:szCs w:val="24"/>
        </w:rPr>
        <w:t>Przeprowadzenie działań informacyjno-szkoleniowych dla mieszkańców</w:t>
      </w:r>
    </w:p>
    <w:p w14:paraId="660D02B5" w14:textId="77777777" w:rsidR="00237A53" w:rsidRDefault="00237A53" w:rsidP="00E0792A">
      <w:pPr>
        <w:pStyle w:val="Akapitzlist"/>
        <w:numPr>
          <w:ilvl w:val="0"/>
          <w:numId w:val="11"/>
        </w:numPr>
        <w:ind w:left="426" w:hanging="710"/>
        <w:jc w:val="both"/>
        <w:rPr>
          <w:rFonts w:ascii="Calibri" w:eastAsia="Calibri" w:hAnsi="Calibri" w:cs="Calibri"/>
          <w:sz w:val="24"/>
          <w:szCs w:val="24"/>
        </w:rPr>
      </w:pPr>
      <w:r w:rsidRPr="00237A53">
        <w:rPr>
          <w:rFonts w:ascii="Calibri" w:eastAsia="Calibri" w:hAnsi="Calibri" w:cs="Calibri"/>
          <w:sz w:val="24"/>
          <w:szCs w:val="24"/>
        </w:rPr>
        <w:t>Zasady udzielania gwarancji</w:t>
      </w:r>
    </w:p>
    <w:p w14:paraId="52AF4D2B" w14:textId="77777777" w:rsidR="00237A53" w:rsidRDefault="00237A53" w:rsidP="00E0792A">
      <w:pPr>
        <w:pStyle w:val="Akapitzlist"/>
        <w:numPr>
          <w:ilvl w:val="0"/>
          <w:numId w:val="11"/>
        </w:numPr>
        <w:ind w:left="426" w:hanging="710"/>
        <w:jc w:val="both"/>
        <w:rPr>
          <w:rFonts w:ascii="Calibri" w:eastAsia="Calibri" w:hAnsi="Calibri" w:cs="Calibri"/>
          <w:sz w:val="24"/>
          <w:szCs w:val="24"/>
        </w:rPr>
      </w:pPr>
      <w:r w:rsidRPr="00237A53">
        <w:rPr>
          <w:rFonts w:ascii="Calibri" w:eastAsia="Calibri" w:hAnsi="Calibri" w:cs="Calibri"/>
          <w:sz w:val="24"/>
          <w:szCs w:val="24"/>
        </w:rPr>
        <w:t>Szczegółowe rozwiązania projektowe</w:t>
      </w:r>
    </w:p>
    <w:p w14:paraId="3ED1031B" w14:textId="77777777" w:rsidR="00237A53" w:rsidRDefault="00237A53" w:rsidP="00E0792A">
      <w:pPr>
        <w:pStyle w:val="Akapitzlist"/>
        <w:numPr>
          <w:ilvl w:val="0"/>
          <w:numId w:val="11"/>
        </w:numPr>
        <w:ind w:left="426" w:hanging="710"/>
        <w:jc w:val="both"/>
        <w:rPr>
          <w:rFonts w:ascii="Calibri" w:eastAsia="Calibri" w:hAnsi="Calibri" w:cs="Calibri"/>
          <w:sz w:val="24"/>
          <w:szCs w:val="24"/>
        </w:rPr>
      </w:pPr>
      <w:r w:rsidRPr="00237A53">
        <w:rPr>
          <w:rFonts w:ascii="Calibri" w:eastAsia="Calibri" w:hAnsi="Calibri" w:cs="Calibri"/>
          <w:sz w:val="24"/>
          <w:szCs w:val="24"/>
        </w:rPr>
        <w:t xml:space="preserve">Gazowe kotły kondensacyjne grupa standard </w:t>
      </w:r>
    </w:p>
    <w:p w14:paraId="709C38B6" w14:textId="77777777" w:rsidR="00334692" w:rsidRDefault="00237A53" w:rsidP="00E0792A">
      <w:pPr>
        <w:pStyle w:val="Akapitzlist"/>
        <w:numPr>
          <w:ilvl w:val="0"/>
          <w:numId w:val="11"/>
        </w:numPr>
        <w:ind w:left="426" w:hanging="710"/>
        <w:jc w:val="both"/>
        <w:rPr>
          <w:rFonts w:ascii="Calibri" w:eastAsia="Calibri" w:hAnsi="Calibri" w:cs="Calibri"/>
          <w:sz w:val="24"/>
          <w:szCs w:val="24"/>
        </w:rPr>
      </w:pPr>
      <w:r w:rsidRPr="00237A53">
        <w:rPr>
          <w:rFonts w:ascii="Calibri" w:eastAsia="Calibri" w:hAnsi="Calibri" w:cs="Calibri"/>
          <w:sz w:val="24"/>
          <w:szCs w:val="24"/>
        </w:rPr>
        <w:t xml:space="preserve">Gazowe kotły kondensacyjne – grupa </w:t>
      </w:r>
      <w:proofErr w:type="spellStart"/>
      <w:r w:rsidRPr="00237A53">
        <w:rPr>
          <w:rFonts w:ascii="Calibri" w:eastAsia="Calibri" w:hAnsi="Calibri" w:cs="Calibri"/>
          <w:sz w:val="24"/>
          <w:szCs w:val="24"/>
        </w:rPr>
        <w:t>premium</w:t>
      </w:r>
      <w:proofErr w:type="spellEnd"/>
    </w:p>
    <w:p w14:paraId="185859CE" w14:textId="4BB2C6D5" w:rsidR="0099516B" w:rsidRPr="00334692" w:rsidRDefault="00334692" w:rsidP="00E0792A">
      <w:pPr>
        <w:pStyle w:val="Akapitzlist"/>
        <w:numPr>
          <w:ilvl w:val="0"/>
          <w:numId w:val="11"/>
        </w:numPr>
        <w:ind w:left="426" w:hanging="710"/>
        <w:jc w:val="both"/>
        <w:rPr>
          <w:rFonts w:ascii="Calibri" w:eastAsia="Calibri" w:hAnsi="Calibri" w:cs="Calibri"/>
          <w:sz w:val="24"/>
          <w:szCs w:val="24"/>
        </w:rPr>
      </w:pPr>
      <w:r w:rsidRPr="00334692">
        <w:rPr>
          <w:rFonts w:ascii="Calibri" w:eastAsia="Calibri" w:hAnsi="Calibri" w:cs="Calibri"/>
          <w:sz w:val="24"/>
          <w:szCs w:val="24"/>
        </w:rPr>
        <w:t xml:space="preserve">Rodzaje wkładów kominowych do gazowych kotłów kondensacyjnych </w:t>
      </w:r>
    </w:p>
    <w:bookmarkEnd w:id="0"/>
    <w:p w14:paraId="4121BF7A" w14:textId="29C79356" w:rsidR="00894569" w:rsidRDefault="00334692" w:rsidP="00E0792A">
      <w:pPr>
        <w:pStyle w:val="Akapitzlist"/>
        <w:numPr>
          <w:ilvl w:val="1"/>
          <w:numId w:val="9"/>
        </w:numPr>
        <w:ind w:left="426" w:hanging="710"/>
        <w:jc w:val="both"/>
        <w:rPr>
          <w:rFonts w:ascii="Calibri" w:eastAsia="Calibri" w:hAnsi="Calibri" w:cs="Calibri"/>
          <w:sz w:val="24"/>
          <w:szCs w:val="24"/>
        </w:rPr>
      </w:pPr>
      <w:r w:rsidRPr="00334692">
        <w:rPr>
          <w:rFonts w:ascii="Calibri" w:eastAsia="Calibri" w:hAnsi="Calibri" w:cs="Calibri"/>
          <w:sz w:val="24"/>
          <w:szCs w:val="24"/>
        </w:rPr>
        <w:t xml:space="preserve">OPIS PRZEDMIOTU ZAMÓWIENIA - CZĘŚĆ 2 „ DOSTAWA MONTAŻ I URUCHOMIENIE </w:t>
      </w:r>
      <w:r w:rsidR="00894569">
        <w:rPr>
          <w:rFonts w:ascii="Calibri" w:eastAsia="Calibri" w:hAnsi="Calibri" w:cs="Calibri"/>
          <w:sz w:val="24"/>
          <w:szCs w:val="24"/>
        </w:rPr>
        <w:t xml:space="preserve">   </w:t>
      </w:r>
      <w:r w:rsidRPr="00334692">
        <w:rPr>
          <w:rFonts w:ascii="Calibri" w:eastAsia="Calibri" w:hAnsi="Calibri" w:cs="Calibri"/>
          <w:sz w:val="24"/>
          <w:szCs w:val="24"/>
        </w:rPr>
        <w:t>KOTŁÓW OPALANYCH BIOMASĄ W BUDYNKACH MIESZKALNYCH NA TERENIE MIASTA JAROSŁAWIA I GMINY PAWŁOSIÓW”</w:t>
      </w:r>
    </w:p>
    <w:p w14:paraId="2BABD18F" w14:textId="77777777" w:rsidR="00894569" w:rsidRDefault="00894569" w:rsidP="00E0792A">
      <w:pPr>
        <w:pStyle w:val="Akapitzlist"/>
        <w:numPr>
          <w:ilvl w:val="0"/>
          <w:numId w:val="13"/>
        </w:numPr>
        <w:ind w:left="426" w:hanging="710"/>
        <w:jc w:val="both"/>
        <w:rPr>
          <w:rFonts w:ascii="Calibri" w:eastAsia="Calibri" w:hAnsi="Calibri" w:cs="Calibri"/>
          <w:sz w:val="24"/>
          <w:szCs w:val="24"/>
        </w:rPr>
      </w:pPr>
      <w:r w:rsidRPr="00894569">
        <w:rPr>
          <w:rFonts w:ascii="Calibri" w:eastAsia="Calibri" w:hAnsi="Calibri" w:cs="Calibri"/>
          <w:sz w:val="24"/>
          <w:szCs w:val="24"/>
        </w:rPr>
        <w:lastRenderedPageBreak/>
        <w:t>Ogólny zakres działania inwestycyjnego</w:t>
      </w:r>
    </w:p>
    <w:p w14:paraId="7C0EAA99" w14:textId="77777777" w:rsidR="00894569" w:rsidRDefault="00894569" w:rsidP="00E0792A">
      <w:pPr>
        <w:pStyle w:val="Akapitzlist"/>
        <w:numPr>
          <w:ilvl w:val="0"/>
          <w:numId w:val="13"/>
        </w:numPr>
        <w:ind w:left="426" w:hanging="710"/>
        <w:jc w:val="both"/>
        <w:rPr>
          <w:rFonts w:ascii="Calibri" w:eastAsia="Calibri" w:hAnsi="Calibri" w:cs="Calibri"/>
          <w:sz w:val="24"/>
          <w:szCs w:val="24"/>
        </w:rPr>
      </w:pPr>
      <w:r w:rsidRPr="00894569">
        <w:rPr>
          <w:rFonts w:ascii="Calibri" w:eastAsia="Calibri" w:hAnsi="Calibri" w:cs="Calibri"/>
          <w:sz w:val="24"/>
          <w:szCs w:val="24"/>
        </w:rPr>
        <w:t xml:space="preserve">Opracowanie indywidualnej koncepcji wykonania automatycznej kotłowni opalanej biomasą </w:t>
      </w:r>
    </w:p>
    <w:p w14:paraId="38B6A4BD" w14:textId="77777777" w:rsidR="00894569" w:rsidRDefault="00894569" w:rsidP="00E0792A">
      <w:pPr>
        <w:pStyle w:val="Akapitzlist"/>
        <w:numPr>
          <w:ilvl w:val="0"/>
          <w:numId w:val="13"/>
        </w:numPr>
        <w:ind w:left="426" w:hanging="710"/>
        <w:jc w:val="both"/>
        <w:rPr>
          <w:rFonts w:ascii="Calibri" w:eastAsia="Calibri" w:hAnsi="Calibri" w:cs="Calibri"/>
          <w:sz w:val="24"/>
          <w:szCs w:val="24"/>
        </w:rPr>
      </w:pPr>
      <w:r w:rsidRPr="00894569">
        <w:rPr>
          <w:rFonts w:ascii="Calibri" w:eastAsia="Calibri" w:hAnsi="Calibri" w:cs="Calibri"/>
          <w:sz w:val="24"/>
          <w:szCs w:val="24"/>
        </w:rPr>
        <w:t>Przeprowadzenie robót montażowo instalatorskich</w:t>
      </w:r>
    </w:p>
    <w:p w14:paraId="3ADBE74E" w14:textId="77777777" w:rsidR="00894569" w:rsidRDefault="00894569" w:rsidP="00E0792A">
      <w:pPr>
        <w:pStyle w:val="Akapitzlist"/>
        <w:numPr>
          <w:ilvl w:val="0"/>
          <w:numId w:val="13"/>
        </w:numPr>
        <w:ind w:left="426" w:hanging="710"/>
        <w:jc w:val="both"/>
        <w:rPr>
          <w:rFonts w:ascii="Calibri" w:eastAsia="Calibri" w:hAnsi="Calibri" w:cs="Calibri"/>
          <w:sz w:val="24"/>
          <w:szCs w:val="24"/>
        </w:rPr>
      </w:pPr>
      <w:r w:rsidRPr="00894569">
        <w:rPr>
          <w:rFonts w:ascii="Calibri" w:eastAsia="Calibri" w:hAnsi="Calibri" w:cs="Calibri"/>
          <w:sz w:val="24"/>
          <w:szCs w:val="24"/>
        </w:rPr>
        <w:t xml:space="preserve">Przeprowadzenie działań informacyjno-szkoleniowych dla mieszkańców </w:t>
      </w:r>
    </w:p>
    <w:p w14:paraId="4C35AE4C" w14:textId="77777777" w:rsidR="00894569" w:rsidRDefault="00894569" w:rsidP="00E0792A">
      <w:pPr>
        <w:pStyle w:val="Akapitzlist"/>
        <w:numPr>
          <w:ilvl w:val="0"/>
          <w:numId w:val="13"/>
        </w:numPr>
        <w:ind w:left="426" w:hanging="710"/>
        <w:jc w:val="both"/>
        <w:rPr>
          <w:rFonts w:ascii="Calibri" w:eastAsia="Calibri" w:hAnsi="Calibri" w:cs="Calibri"/>
          <w:sz w:val="24"/>
          <w:szCs w:val="24"/>
        </w:rPr>
      </w:pPr>
      <w:r w:rsidRPr="00894569">
        <w:rPr>
          <w:rFonts w:ascii="Calibri" w:eastAsia="Calibri" w:hAnsi="Calibri" w:cs="Calibri"/>
          <w:sz w:val="24"/>
          <w:szCs w:val="24"/>
        </w:rPr>
        <w:t>Zasady udzielania gwarancji</w:t>
      </w:r>
    </w:p>
    <w:p w14:paraId="36BACAD3" w14:textId="77777777" w:rsidR="00894569" w:rsidRDefault="00894569" w:rsidP="00E0792A">
      <w:pPr>
        <w:pStyle w:val="Akapitzlist"/>
        <w:numPr>
          <w:ilvl w:val="0"/>
          <w:numId w:val="13"/>
        </w:numPr>
        <w:ind w:left="426" w:hanging="710"/>
        <w:jc w:val="both"/>
        <w:rPr>
          <w:rFonts w:ascii="Calibri" w:eastAsia="Calibri" w:hAnsi="Calibri" w:cs="Calibri"/>
          <w:sz w:val="24"/>
          <w:szCs w:val="24"/>
        </w:rPr>
      </w:pPr>
      <w:r w:rsidRPr="00894569">
        <w:rPr>
          <w:rFonts w:ascii="Calibri" w:eastAsia="Calibri" w:hAnsi="Calibri" w:cs="Calibri"/>
          <w:sz w:val="24"/>
          <w:szCs w:val="24"/>
        </w:rPr>
        <w:t>Szczegółowe rozwiązania projektowe</w:t>
      </w:r>
    </w:p>
    <w:p w14:paraId="685FD5C3" w14:textId="77777777" w:rsidR="00894569" w:rsidRDefault="00894569" w:rsidP="00E0792A">
      <w:pPr>
        <w:pStyle w:val="Akapitzlist"/>
        <w:numPr>
          <w:ilvl w:val="0"/>
          <w:numId w:val="13"/>
        </w:numPr>
        <w:ind w:left="426" w:hanging="710"/>
        <w:jc w:val="both"/>
        <w:rPr>
          <w:rFonts w:ascii="Calibri" w:eastAsia="Calibri" w:hAnsi="Calibri" w:cs="Calibri"/>
          <w:sz w:val="24"/>
          <w:szCs w:val="24"/>
        </w:rPr>
      </w:pPr>
      <w:r w:rsidRPr="00894569">
        <w:rPr>
          <w:rFonts w:ascii="Calibri" w:eastAsia="Calibri" w:hAnsi="Calibri" w:cs="Calibri"/>
          <w:sz w:val="24"/>
          <w:szCs w:val="24"/>
        </w:rPr>
        <w:t>Szczegółowe wymagania zamawiającego w zakresie urządzeń</w:t>
      </w:r>
    </w:p>
    <w:p w14:paraId="616EF19D" w14:textId="77777777" w:rsidR="00894569" w:rsidRDefault="00894569" w:rsidP="00E0792A">
      <w:pPr>
        <w:pStyle w:val="Akapitzlist"/>
        <w:numPr>
          <w:ilvl w:val="0"/>
          <w:numId w:val="13"/>
        </w:numPr>
        <w:ind w:left="426" w:hanging="710"/>
        <w:jc w:val="both"/>
        <w:rPr>
          <w:rFonts w:ascii="Calibri" w:eastAsia="Calibri" w:hAnsi="Calibri" w:cs="Calibri"/>
          <w:sz w:val="24"/>
          <w:szCs w:val="24"/>
        </w:rPr>
      </w:pPr>
      <w:r w:rsidRPr="00894569">
        <w:rPr>
          <w:rFonts w:ascii="Calibri" w:eastAsia="Calibri" w:hAnsi="Calibri" w:cs="Calibri"/>
          <w:sz w:val="24"/>
          <w:szCs w:val="24"/>
        </w:rPr>
        <w:t>Automatyczne kotły opalane biomasą – grupa standard</w:t>
      </w:r>
    </w:p>
    <w:p w14:paraId="4DA3E7FE" w14:textId="77777777" w:rsidR="00894569" w:rsidRDefault="00894569" w:rsidP="00E0792A">
      <w:pPr>
        <w:pStyle w:val="Akapitzlist"/>
        <w:numPr>
          <w:ilvl w:val="0"/>
          <w:numId w:val="13"/>
        </w:numPr>
        <w:ind w:left="426" w:hanging="710"/>
        <w:jc w:val="both"/>
        <w:rPr>
          <w:rFonts w:ascii="Calibri" w:eastAsia="Calibri" w:hAnsi="Calibri" w:cs="Calibri"/>
          <w:sz w:val="24"/>
          <w:szCs w:val="24"/>
        </w:rPr>
      </w:pPr>
      <w:r w:rsidRPr="00894569">
        <w:rPr>
          <w:rFonts w:ascii="Calibri" w:eastAsia="Calibri" w:hAnsi="Calibri" w:cs="Calibri"/>
          <w:sz w:val="24"/>
          <w:szCs w:val="24"/>
        </w:rPr>
        <w:t>Automatyczne kotły opalane biomasą – grupa standard kompakt</w:t>
      </w:r>
    </w:p>
    <w:p w14:paraId="24AEDB19" w14:textId="77777777" w:rsidR="00894569" w:rsidRDefault="00894569" w:rsidP="00E0792A">
      <w:pPr>
        <w:pStyle w:val="Akapitzlist"/>
        <w:numPr>
          <w:ilvl w:val="0"/>
          <w:numId w:val="13"/>
        </w:numPr>
        <w:ind w:left="426" w:hanging="710"/>
        <w:jc w:val="both"/>
        <w:rPr>
          <w:rFonts w:ascii="Calibri" w:eastAsia="Calibri" w:hAnsi="Calibri" w:cs="Calibri"/>
          <w:sz w:val="24"/>
          <w:szCs w:val="24"/>
        </w:rPr>
      </w:pPr>
      <w:r w:rsidRPr="00894569">
        <w:rPr>
          <w:rFonts w:ascii="Calibri" w:eastAsia="Calibri" w:hAnsi="Calibri" w:cs="Calibri"/>
          <w:sz w:val="24"/>
          <w:szCs w:val="24"/>
        </w:rPr>
        <w:t xml:space="preserve">Automatyczny kocioł na </w:t>
      </w:r>
      <w:proofErr w:type="spellStart"/>
      <w:r w:rsidRPr="00894569">
        <w:rPr>
          <w:rFonts w:ascii="Calibri" w:eastAsia="Calibri" w:hAnsi="Calibri" w:cs="Calibri"/>
          <w:sz w:val="24"/>
          <w:szCs w:val="24"/>
        </w:rPr>
        <w:t>pellet</w:t>
      </w:r>
      <w:proofErr w:type="spellEnd"/>
      <w:r w:rsidRPr="00894569">
        <w:rPr>
          <w:rFonts w:ascii="Calibri" w:eastAsia="Calibri" w:hAnsi="Calibri" w:cs="Calibri"/>
          <w:sz w:val="24"/>
          <w:szCs w:val="24"/>
        </w:rPr>
        <w:t xml:space="preserve"> </w:t>
      </w:r>
      <w:proofErr w:type="spellStart"/>
      <w:r w:rsidRPr="00894569">
        <w:rPr>
          <w:rFonts w:ascii="Calibri" w:eastAsia="Calibri" w:hAnsi="Calibri" w:cs="Calibri"/>
          <w:sz w:val="24"/>
          <w:szCs w:val="24"/>
        </w:rPr>
        <w:t>premium</w:t>
      </w:r>
      <w:proofErr w:type="spellEnd"/>
    </w:p>
    <w:p w14:paraId="59EE5156" w14:textId="3C8A1B90" w:rsidR="00894569" w:rsidRDefault="00894569" w:rsidP="00E0792A">
      <w:pPr>
        <w:pStyle w:val="Akapitzlist"/>
        <w:numPr>
          <w:ilvl w:val="0"/>
          <w:numId w:val="13"/>
        </w:numPr>
        <w:ind w:left="426" w:hanging="710"/>
        <w:jc w:val="both"/>
        <w:rPr>
          <w:rFonts w:ascii="Calibri" w:eastAsia="Calibri" w:hAnsi="Calibri" w:cs="Calibri"/>
          <w:sz w:val="24"/>
          <w:szCs w:val="24"/>
        </w:rPr>
      </w:pPr>
      <w:r w:rsidRPr="00894569">
        <w:rPr>
          <w:rFonts w:ascii="Calibri" w:eastAsia="Calibri" w:hAnsi="Calibri" w:cs="Calibri"/>
          <w:sz w:val="24"/>
          <w:szCs w:val="24"/>
        </w:rPr>
        <w:t xml:space="preserve">Kotły centralnego ogrzewania opalane biomasą zgazowujące drewno </w:t>
      </w:r>
    </w:p>
    <w:p w14:paraId="57DC1506" w14:textId="271479E2" w:rsidR="00894569" w:rsidRDefault="00894569" w:rsidP="00E0792A">
      <w:pPr>
        <w:pStyle w:val="Akapitzlist"/>
        <w:numPr>
          <w:ilvl w:val="0"/>
          <w:numId w:val="13"/>
        </w:numPr>
        <w:ind w:left="426" w:hanging="710"/>
        <w:jc w:val="both"/>
        <w:rPr>
          <w:rFonts w:ascii="Calibri" w:eastAsia="Calibri" w:hAnsi="Calibri" w:cs="Calibri"/>
          <w:sz w:val="24"/>
          <w:szCs w:val="24"/>
        </w:rPr>
      </w:pPr>
      <w:r w:rsidRPr="00894569">
        <w:rPr>
          <w:rFonts w:ascii="Calibri" w:eastAsia="Calibri" w:hAnsi="Calibri" w:cs="Calibri"/>
          <w:sz w:val="24"/>
          <w:szCs w:val="24"/>
        </w:rPr>
        <w:t xml:space="preserve">Wkłady kominowe do kotłów </w:t>
      </w:r>
      <w:proofErr w:type="spellStart"/>
      <w:r w:rsidRPr="00894569">
        <w:rPr>
          <w:rFonts w:ascii="Calibri" w:eastAsia="Calibri" w:hAnsi="Calibri" w:cs="Calibri"/>
          <w:sz w:val="24"/>
          <w:szCs w:val="24"/>
        </w:rPr>
        <w:t>premium</w:t>
      </w:r>
      <w:proofErr w:type="spellEnd"/>
      <w:r w:rsidRPr="00894569">
        <w:rPr>
          <w:rFonts w:ascii="Calibri" w:eastAsia="Calibri" w:hAnsi="Calibri" w:cs="Calibri"/>
          <w:sz w:val="24"/>
          <w:szCs w:val="24"/>
        </w:rPr>
        <w:t xml:space="preserve"> na </w:t>
      </w:r>
      <w:proofErr w:type="spellStart"/>
      <w:r w:rsidRPr="00894569">
        <w:rPr>
          <w:rFonts w:ascii="Calibri" w:eastAsia="Calibri" w:hAnsi="Calibri" w:cs="Calibri"/>
          <w:sz w:val="24"/>
          <w:szCs w:val="24"/>
        </w:rPr>
        <w:t>pellet</w:t>
      </w:r>
      <w:proofErr w:type="spellEnd"/>
    </w:p>
    <w:p w14:paraId="78D1A575" w14:textId="21BD5605" w:rsidR="00894569" w:rsidRDefault="00894569" w:rsidP="00E0792A">
      <w:pPr>
        <w:pStyle w:val="Akapitzlist"/>
        <w:numPr>
          <w:ilvl w:val="0"/>
          <w:numId w:val="13"/>
        </w:numPr>
        <w:ind w:left="426" w:hanging="710"/>
        <w:jc w:val="both"/>
        <w:rPr>
          <w:rFonts w:ascii="Calibri" w:eastAsia="Calibri" w:hAnsi="Calibri" w:cs="Calibri"/>
          <w:sz w:val="24"/>
          <w:szCs w:val="24"/>
        </w:rPr>
      </w:pPr>
      <w:r w:rsidRPr="00894569">
        <w:rPr>
          <w:rFonts w:ascii="Calibri" w:eastAsia="Calibri" w:hAnsi="Calibri" w:cs="Calibri"/>
          <w:sz w:val="24"/>
          <w:szCs w:val="24"/>
        </w:rPr>
        <w:t>Zasobniki ciepłej wody użytkowej do kotłów na paliwo stałe</w:t>
      </w:r>
    </w:p>
    <w:p w14:paraId="7799C020" w14:textId="77777777" w:rsidR="00894569" w:rsidRPr="00E75FED" w:rsidRDefault="00894569" w:rsidP="00894569">
      <w:pPr>
        <w:pStyle w:val="Akapitzlist"/>
        <w:ind w:left="426"/>
        <w:jc w:val="both"/>
        <w:rPr>
          <w:rFonts w:ascii="Calibri" w:eastAsia="Calibri" w:hAnsi="Calibri" w:cs="Calibri"/>
          <w:sz w:val="14"/>
          <w:szCs w:val="14"/>
        </w:rPr>
      </w:pPr>
    </w:p>
    <w:p w14:paraId="577A2A1C" w14:textId="6F740058" w:rsidR="00334692" w:rsidRDefault="00A37B04" w:rsidP="00E0792A">
      <w:pPr>
        <w:pStyle w:val="Akapitzlist"/>
        <w:numPr>
          <w:ilvl w:val="1"/>
          <w:numId w:val="9"/>
        </w:numPr>
        <w:ind w:left="426" w:hanging="710"/>
        <w:jc w:val="both"/>
        <w:rPr>
          <w:rFonts w:ascii="Calibri" w:eastAsia="Calibri" w:hAnsi="Calibri" w:cs="Calibri"/>
          <w:sz w:val="24"/>
          <w:szCs w:val="24"/>
        </w:rPr>
      </w:pPr>
      <w:r w:rsidRPr="007367CA">
        <w:rPr>
          <w:rFonts w:ascii="Calibri" w:eastAsia="Calibri" w:hAnsi="Calibri" w:cs="Calibri"/>
          <w:sz w:val="24"/>
          <w:szCs w:val="24"/>
        </w:rPr>
        <w:t>WYMAGANIA DOTYCZĄCE WARUNKÓW WYKONANIA I ODBIORU ROBÓT</w:t>
      </w:r>
    </w:p>
    <w:p w14:paraId="108DFD2C" w14:textId="3B2DD059" w:rsidR="00A37B04" w:rsidRDefault="00334692" w:rsidP="00E0792A">
      <w:pPr>
        <w:pStyle w:val="Akapitzlist"/>
        <w:numPr>
          <w:ilvl w:val="0"/>
          <w:numId w:val="12"/>
        </w:numPr>
        <w:ind w:left="426" w:hanging="710"/>
        <w:jc w:val="both"/>
        <w:rPr>
          <w:rFonts w:ascii="Calibri" w:eastAsia="Calibri" w:hAnsi="Calibri" w:cs="Calibri"/>
          <w:sz w:val="24"/>
          <w:szCs w:val="24"/>
        </w:rPr>
      </w:pPr>
      <w:r w:rsidRPr="00334692">
        <w:rPr>
          <w:rFonts w:ascii="Calibri" w:eastAsia="Calibri" w:hAnsi="Calibri" w:cs="Calibri"/>
          <w:sz w:val="24"/>
          <w:szCs w:val="24"/>
        </w:rPr>
        <w:t>Zabezpieczenie placu budowy</w:t>
      </w:r>
    </w:p>
    <w:p w14:paraId="2C1B8DAF" w14:textId="77777777" w:rsidR="00A37B04" w:rsidRDefault="00A37B04" w:rsidP="00E0792A">
      <w:pPr>
        <w:pStyle w:val="Akapitzlist"/>
        <w:numPr>
          <w:ilvl w:val="0"/>
          <w:numId w:val="12"/>
        </w:numPr>
        <w:ind w:left="426" w:hanging="710"/>
        <w:jc w:val="both"/>
        <w:rPr>
          <w:rFonts w:ascii="Calibri" w:eastAsia="Calibri" w:hAnsi="Calibri" w:cs="Calibri"/>
          <w:sz w:val="24"/>
          <w:szCs w:val="24"/>
        </w:rPr>
      </w:pPr>
      <w:r w:rsidRPr="00A37B04">
        <w:rPr>
          <w:rFonts w:ascii="Calibri" w:eastAsia="Calibri" w:hAnsi="Calibri" w:cs="Calibri"/>
          <w:sz w:val="24"/>
          <w:szCs w:val="24"/>
        </w:rPr>
        <w:t>Zabezpieczenie interesów osób trzecich</w:t>
      </w:r>
    </w:p>
    <w:p w14:paraId="14EDF5B2" w14:textId="77777777" w:rsidR="00A37B04" w:rsidRDefault="00A37B04" w:rsidP="00E0792A">
      <w:pPr>
        <w:pStyle w:val="Akapitzlist"/>
        <w:numPr>
          <w:ilvl w:val="0"/>
          <w:numId w:val="12"/>
        </w:numPr>
        <w:ind w:left="426" w:hanging="710"/>
        <w:jc w:val="both"/>
        <w:rPr>
          <w:rFonts w:ascii="Calibri" w:eastAsia="Calibri" w:hAnsi="Calibri" w:cs="Calibri"/>
          <w:sz w:val="24"/>
          <w:szCs w:val="24"/>
        </w:rPr>
      </w:pPr>
      <w:r w:rsidRPr="00A37B04">
        <w:rPr>
          <w:rFonts w:ascii="Calibri" w:eastAsia="Calibri" w:hAnsi="Calibri" w:cs="Calibri"/>
          <w:sz w:val="24"/>
          <w:szCs w:val="24"/>
        </w:rPr>
        <w:t>Ochrona środowiska naturalnego</w:t>
      </w:r>
    </w:p>
    <w:p w14:paraId="681F4503" w14:textId="77777777" w:rsidR="00A37B04" w:rsidRDefault="00A37B04" w:rsidP="00E0792A">
      <w:pPr>
        <w:pStyle w:val="Akapitzlist"/>
        <w:numPr>
          <w:ilvl w:val="0"/>
          <w:numId w:val="12"/>
        </w:numPr>
        <w:ind w:left="426" w:hanging="710"/>
        <w:jc w:val="both"/>
        <w:rPr>
          <w:rFonts w:ascii="Calibri" w:eastAsia="Calibri" w:hAnsi="Calibri" w:cs="Calibri"/>
          <w:sz w:val="24"/>
          <w:szCs w:val="24"/>
        </w:rPr>
      </w:pPr>
      <w:r w:rsidRPr="00A37B04">
        <w:rPr>
          <w:rFonts w:ascii="Calibri" w:eastAsia="Calibri" w:hAnsi="Calibri" w:cs="Calibri"/>
          <w:sz w:val="24"/>
          <w:szCs w:val="24"/>
        </w:rPr>
        <w:t>Bezpieczeństwo ruchu drogowego i pieszego</w:t>
      </w:r>
    </w:p>
    <w:p w14:paraId="4E478BE4" w14:textId="2659A552" w:rsidR="00A37B04" w:rsidRDefault="00A37B04" w:rsidP="00E0792A">
      <w:pPr>
        <w:pStyle w:val="Akapitzlist"/>
        <w:numPr>
          <w:ilvl w:val="0"/>
          <w:numId w:val="12"/>
        </w:numPr>
        <w:ind w:left="426" w:hanging="710"/>
        <w:jc w:val="both"/>
        <w:rPr>
          <w:rFonts w:ascii="Calibri" w:eastAsia="Calibri" w:hAnsi="Calibri" w:cs="Calibri"/>
          <w:sz w:val="24"/>
          <w:szCs w:val="24"/>
        </w:rPr>
      </w:pPr>
      <w:r w:rsidRPr="00A37B04">
        <w:rPr>
          <w:rFonts w:ascii="Calibri" w:eastAsia="Calibri" w:hAnsi="Calibri" w:cs="Calibri"/>
          <w:sz w:val="24"/>
          <w:szCs w:val="24"/>
        </w:rPr>
        <w:t>Prace prowadzone na obiekcie czynnym</w:t>
      </w:r>
    </w:p>
    <w:p w14:paraId="582810CE" w14:textId="59A3A45A" w:rsidR="00CD2170" w:rsidRDefault="00CD2170" w:rsidP="00E0792A">
      <w:pPr>
        <w:pStyle w:val="Akapitzlist"/>
        <w:numPr>
          <w:ilvl w:val="0"/>
          <w:numId w:val="12"/>
        </w:numPr>
        <w:ind w:left="426" w:hanging="710"/>
        <w:jc w:val="both"/>
        <w:rPr>
          <w:rFonts w:ascii="Calibri" w:eastAsia="Calibri" w:hAnsi="Calibri" w:cs="Calibri"/>
          <w:sz w:val="24"/>
          <w:szCs w:val="24"/>
        </w:rPr>
      </w:pPr>
      <w:r>
        <w:rPr>
          <w:rFonts w:ascii="Calibri" w:eastAsia="Calibri" w:hAnsi="Calibri" w:cs="Calibri"/>
          <w:sz w:val="24"/>
          <w:szCs w:val="24"/>
        </w:rPr>
        <w:t>Ochrona przeciwpożarowa</w:t>
      </w:r>
    </w:p>
    <w:p w14:paraId="78E4905C" w14:textId="52D89D66" w:rsidR="00A37B04" w:rsidRDefault="00A37B04" w:rsidP="00E0792A">
      <w:pPr>
        <w:pStyle w:val="Akapitzlist"/>
        <w:numPr>
          <w:ilvl w:val="0"/>
          <w:numId w:val="12"/>
        </w:numPr>
        <w:ind w:left="426" w:hanging="710"/>
        <w:jc w:val="both"/>
        <w:rPr>
          <w:rFonts w:ascii="Calibri" w:eastAsia="Calibri" w:hAnsi="Calibri" w:cs="Calibri"/>
          <w:sz w:val="24"/>
          <w:szCs w:val="24"/>
        </w:rPr>
      </w:pPr>
      <w:r w:rsidRPr="00A37B04">
        <w:rPr>
          <w:rFonts w:ascii="Calibri" w:eastAsia="Calibri" w:hAnsi="Calibri" w:cs="Calibri"/>
          <w:sz w:val="24"/>
          <w:szCs w:val="24"/>
        </w:rPr>
        <w:t>Wymagania dotyczące szkolenia mieszkańców z obsługi kotłowni</w:t>
      </w:r>
    </w:p>
    <w:p w14:paraId="7744F65B" w14:textId="77777777" w:rsidR="00A37B04" w:rsidRDefault="00A37B04" w:rsidP="00E0792A">
      <w:pPr>
        <w:pStyle w:val="Akapitzlist"/>
        <w:numPr>
          <w:ilvl w:val="0"/>
          <w:numId w:val="12"/>
        </w:numPr>
        <w:ind w:left="426" w:hanging="710"/>
        <w:jc w:val="both"/>
        <w:rPr>
          <w:rFonts w:ascii="Calibri" w:eastAsia="Calibri" w:hAnsi="Calibri" w:cs="Calibri"/>
          <w:sz w:val="24"/>
          <w:szCs w:val="24"/>
        </w:rPr>
      </w:pPr>
      <w:r w:rsidRPr="00A37B04">
        <w:rPr>
          <w:rFonts w:ascii="Calibri" w:eastAsia="Calibri" w:hAnsi="Calibri" w:cs="Calibri"/>
          <w:sz w:val="24"/>
          <w:szCs w:val="24"/>
        </w:rPr>
        <w:t>Oświadczenie zamawiającego stwierdzające prawo do dysponowania nieruchomościami na cele budowlane</w:t>
      </w:r>
    </w:p>
    <w:p w14:paraId="3137B4E3" w14:textId="7DC103F2" w:rsidR="00334692" w:rsidRPr="00CD2170" w:rsidRDefault="00A37B04" w:rsidP="00E0792A">
      <w:pPr>
        <w:pStyle w:val="Akapitzlist"/>
        <w:numPr>
          <w:ilvl w:val="0"/>
          <w:numId w:val="12"/>
        </w:numPr>
        <w:ind w:left="426" w:hanging="710"/>
        <w:jc w:val="both"/>
        <w:rPr>
          <w:rFonts w:ascii="Calibri" w:eastAsia="Calibri" w:hAnsi="Calibri" w:cs="Calibri"/>
          <w:sz w:val="24"/>
          <w:szCs w:val="24"/>
        </w:rPr>
      </w:pPr>
      <w:r w:rsidRPr="00A37B04">
        <w:rPr>
          <w:rFonts w:ascii="Calibri" w:eastAsia="Calibri" w:hAnsi="Calibri" w:cs="Calibri"/>
          <w:sz w:val="24"/>
          <w:szCs w:val="24"/>
        </w:rPr>
        <w:t>Dodatkowe wytyczne inwestorskie i uwarunkowania związane z realizacją robót</w:t>
      </w:r>
    </w:p>
    <w:p w14:paraId="7CF7E6BB" w14:textId="77777777" w:rsidR="00AB0BC4" w:rsidRPr="007367CA" w:rsidRDefault="00AB0BC4" w:rsidP="00E0792A">
      <w:pPr>
        <w:pStyle w:val="Akapitzlist"/>
        <w:numPr>
          <w:ilvl w:val="1"/>
          <w:numId w:val="9"/>
        </w:numPr>
        <w:ind w:left="426" w:hanging="710"/>
        <w:jc w:val="both"/>
        <w:rPr>
          <w:rFonts w:ascii="Calibri" w:eastAsia="Calibri" w:hAnsi="Calibri" w:cs="Calibri"/>
          <w:sz w:val="24"/>
          <w:szCs w:val="24"/>
        </w:rPr>
      </w:pPr>
      <w:r w:rsidRPr="007367CA">
        <w:rPr>
          <w:rFonts w:ascii="Calibri" w:eastAsia="Calibri" w:hAnsi="Calibri" w:cs="Calibri"/>
          <w:sz w:val="24"/>
          <w:szCs w:val="24"/>
        </w:rPr>
        <w:t>Wymagania dotyczące wykonania robót budowlanych</w:t>
      </w:r>
    </w:p>
    <w:p w14:paraId="4A7D54D9" w14:textId="2CD121A6" w:rsidR="00AB0BC4" w:rsidRDefault="00AB0BC4" w:rsidP="00E0792A">
      <w:pPr>
        <w:pStyle w:val="Akapitzlist"/>
        <w:numPr>
          <w:ilvl w:val="1"/>
          <w:numId w:val="9"/>
        </w:numPr>
        <w:ind w:left="426" w:hanging="710"/>
        <w:jc w:val="both"/>
        <w:rPr>
          <w:rFonts w:ascii="Calibri" w:eastAsia="Calibri" w:hAnsi="Calibri" w:cs="Calibri"/>
          <w:sz w:val="24"/>
          <w:szCs w:val="24"/>
        </w:rPr>
      </w:pPr>
      <w:r w:rsidRPr="007367CA">
        <w:rPr>
          <w:rFonts w:ascii="Calibri" w:eastAsia="Calibri" w:hAnsi="Calibri" w:cs="Calibri"/>
          <w:sz w:val="24"/>
          <w:szCs w:val="24"/>
        </w:rPr>
        <w:t>Wymagania dotyczące badań i odbioru prac</w:t>
      </w:r>
    </w:p>
    <w:p w14:paraId="6E04962C" w14:textId="61CB3B38" w:rsidR="00EA2538" w:rsidRDefault="00EA2538" w:rsidP="00E0792A">
      <w:pPr>
        <w:pStyle w:val="Akapitzlist"/>
        <w:numPr>
          <w:ilvl w:val="1"/>
          <w:numId w:val="9"/>
        </w:numPr>
        <w:ind w:left="426" w:hanging="710"/>
        <w:jc w:val="both"/>
        <w:rPr>
          <w:rFonts w:ascii="Calibri" w:eastAsia="Calibri" w:hAnsi="Calibri" w:cs="Calibri"/>
          <w:sz w:val="24"/>
          <w:szCs w:val="24"/>
        </w:rPr>
      </w:pPr>
      <w:r>
        <w:rPr>
          <w:rFonts w:ascii="Calibri" w:eastAsia="Calibri" w:hAnsi="Calibri" w:cs="Calibri"/>
          <w:sz w:val="24"/>
          <w:szCs w:val="24"/>
        </w:rPr>
        <w:t>Rodzaje odbiorów robót</w:t>
      </w:r>
    </w:p>
    <w:p w14:paraId="4CABCC21" w14:textId="67D108BF" w:rsidR="00EA2538" w:rsidRDefault="00EA2538" w:rsidP="00E0792A">
      <w:pPr>
        <w:pStyle w:val="Akapitzlist"/>
        <w:numPr>
          <w:ilvl w:val="1"/>
          <w:numId w:val="9"/>
        </w:numPr>
        <w:ind w:left="426" w:hanging="710"/>
        <w:jc w:val="both"/>
        <w:rPr>
          <w:rFonts w:ascii="Calibri" w:eastAsia="Calibri" w:hAnsi="Calibri" w:cs="Calibri"/>
          <w:sz w:val="24"/>
          <w:szCs w:val="24"/>
        </w:rPr>
      </w:pPr>
      <w:r>
        <w:rPr>
          <w:rFonts w:ascii="Calibri" w:eastAsia="Calibri" w:hAnsi="Calibri" w:cs="Calibri"/>
          <w:sz w:val="24"/>
          <w:szCs w:val="24"/>
        </w:rPr>
        <w:t>Odbiór częściowy</w:t>
      </w:r>
    </w:p>
    <w:p w14:paraId="59497083" w14:textId="01FC78DE" w:rsidR="00EA2538" w:rsidRDefault="00EA2538" w:rsidP="00E0792A">
      <w:pPr>
        <w:pStyle w:val="Akapitzlist"/>
        <w:numPr>
          <w:ilvl w:val="1"/>
          <w:numId w:val="9"/>
        </w:numPr>
        <w:ind w:left="426" w:hanging="710"/>
        <w:jc w:val="both"/>
        <w:rPr>
          <w:rFonts w:ascii="Calibri" w:eastAsia="Calibri" w:hAnsi="Calibri" w:cs="Calibri"/>
          <w:sz w:val="24"/>
          <w:szCs w:val="24"/>
        </w:rPr>
      </w:pPr>
      <w:r>
        <w:rPr>
          <w:rFonts w:ascii="Calibri" w:eastAsia="Calibri" w:hAnsi="Calibri" w:cs="Calibri"/>
          <w:sz w:val="24"/>
          <w:szCs w:val="24"/>
        </w:rPr>
        <w:t>Odbiór końcowy (ostateczny)</w:t>
      </w:r>
    </w:p>
    <w:p w14:paraId="473CC91F" w14:textId="35249E86" w:rsidR="00EA2538" w:rsidRDefault="00EA2538" w:rsidP="00E0792A">
      <w:pPr>
        <w:pStyle w:val="Akapitzlist"/>
        <w:numPr>
          <w:ilvl w:val="1"/>
          <w:numId w:val="9"/>
        </w:numPr>
        <w:ind w:left="426" w:hanging="710"/>
        <w:jc w:val="both"/>
        <w:rPr>
          <w:rFonts w:ascii="Calibri" w:eastAsia="Calibri" w:hAnsi="Calibri" w:cs="Calibri"/>
          <w:sz w:val="24"/>
          <w:szCs w:val="24"/>
        </w:rPr>
      </w:pPr>
      <w:r>
        <w:rPr>
          <w:rFonts w:ascii="Calibri" w:eastAsia="Calibri" w:hAnsi="Calibri" w:cs="Calibri"/>
          <w:sz w:val="24"/>
          <w:szCs w:val="24"/>
        </w:rPr>
        <w:t>Odbiór pogwarancyjny</w:t>
      </w:r>
    </w:p>
    <w:p w14:paraId="58E2436F" w14:textId="441AE187" w:rsidR="00EA2538" w:rsidRDefault="00EA2538" w:rsidP="00E0792A">
      <w:pPr>
        <w:pStyle w:val="Akapitzlist"/>
        <w:numPr>
          <w:ilvl w:val="1"/>
          <w:numId w:val="9"/>
        </w:numPr>
        <w:ind w:left="426" w:hanging="710"/>
        <w:jc w:val="both"/>
        <w:rPr>
          <w:rFonts w:ascii="Calibri" w:eastAsia="Calibri" w:hAnsi="Calibri" w:cs="Calibri"/>
          <w:sz w:val="24"/>
          <w:szCs w:val="24"/>
        </w:rPr>
      </w:pPr>
      <w:r>
        <w:rPr>
          <w:rFonts w:ascii="Calibri" w:eastAsia="Calibri" w:hAnsi="Calibri" w:cs="Calibri"/>
          <w:sz w:val="24"/>
          <w:szCs w:val="24"/>
        </w:rPr>
        <w:t>Dokumenty budowy – dziennik budowy</w:t>
      </w:r>
    </w:p>
    <w:p w14:paraId="564AD0E8" w14:textId="5F84B676" w:rsidR="00EA2538" w:rsidRDefault="00EA2538" w:rsidP="00E0792A">
      <w:pPr>
        <w:pStyle w:val="Akapitzlist"/>
        <w:numPr>
          <w:ilvl w:val="1"/>
          <w:numId w:val="9"/>
        </w:numPr>
        <w:ind w:left="426" w:hanging="710"/>
        <w:jc w:val="both"/>
        <w:rPr>
          <w:rFonts w:ascii="Calibri" w:eastAsia="Calibri" w:hAnsi="Calibri" w:cs="Calibri"/>
          <w:sz w:val="24"/>
          <w:szCs w:val="24"/>
        </w:rPr>
      </w:pPr>
      <w:r>
        <w:rPr>
          <w:rFonts w:ascii="Calibri" w:eastAsia="Calibri" w:hAnsi="Calibri" w:cs="Calibri"/>
          <w:sz w:val="24"/>
          <w:szCs w:val="24"/>
        </w:rPr>
        <w:t>Pozostałe dokumenty budowy</w:t>
      </w:r>
    </w:p>
    <w:p w14:paraId="61F76E0C" w14:textId="215E5FB3" w:rsidR="00AB0BC4" w:rsidRPr="00090621" w:rsidRDefault="00EA2538" w:rsidP="00090621">
      <w:pPr>
        <w:pStyle w:val="Akapitzlist"/>
        <w:numPr>
          <w:ilvl w:val="1"/>
          <w:numId w:val="9"/>
        </w:numPr>
        <w:ind w:left="426" w:hanging="710"/>
        <w:jc w:val="both"/>
        <w:rPr>
          <w:rFonts w:ascii="Calibri" w:eastAsia="Calibri" w:hAnsi="Calibri" w:cs="Calibri"/>
          <w:sz w:val="24"/>
          <w:szCs w:val="24"/>
        </w:rPr>
      </w:pPr>
      <w:r>
        <w:rPr>
          <w:rFonts w:ascii="Calibri" w:eastAsia="Calibri" w:hAnsi="Calibri" w:cs="Calibri"/>
          <w:sz w:val="24"/>
          <w:szCs w:val="24"/>
        </w:rPr>
        <w:t>Przechowywanie dokumentów budowy</w:t>
      </w:r>
    </w:p>
    <w:p w14:paraId="499C4DB8" w14:textId="77777777" w:rsidR="00894569" w:rsidRDefault="00EA38EC" w:rsidP="00E0792A">
      <w:pPr>
        <w:pStyle w:val="Akapitzlist"/>
        <w:numPr>
          <w:ilvl w:val="0"/>
          <w:numId w:val="9"/>
        </w:numPr>
        <w:ind w:left="426" w:hanging="710"/>
        <w:jc w:val="both"/>
        <w:rPr>
          <w:rFonts w:ascii="Calibri" w:eastAsia="Calibri" w:hAnsi="Calibri" w:cs="Calibri"/>
          <w:b/>
          <w:bCs/>
          <w:sz w:val="24"/>
          <w:szCs w:val="24"/>
        </w:rPr>
      </w:pPr>
      <w:r w:rsidRPr="00EA38EC">
        <w:rPr>
          <w:rFonts w:ascii="Calibri" w:eastAsia="Calibri" w:hAnsi="Calibri" w:cs="Calibri"/>
          <w:b/>
          <w:bCs/>
          <w:sz w:val="24"/>
          <w:szCs w:val="24"/>
        </w:rPr>
        <w:t>CZĘŚĆ INFORMACYJNA</w:t>
      </w:r>
    </w:p>
    <w:p w14:paraId="65097781" w14:textId="18DFBB78" w:rsidR="00894569" w:rsidRPr="00894569" w:rsidRDefault="00894569" w:rsidP="00E0792A">
      <w:pPr>
        <w:pStyle w:val="Akapitzlist"/>
        <w:numPr>
          <w:ilvl w:val="1"/>
          <w:numId w:val="8"/>
        </w:numPr>
        <w:ind w:left="426" w:hanging="710"/>
        <w:jc w:val="both"/>
        <w:rPr>
          <w:rFonts w:ascii="Calibri" w:eastAsia="Calibri" w:hAnsi="Calibri" w:cs="Calibri"/>
          <w:sz w:val="24"/>
          <w:szCs w:val="24"/>
        </w:rPr>
      </w:pPr>
      <w:r w:rsidRPr="00894569">
        <w:rPr>
          <w:rFonts w:ascii="Calibri" w:eastAsia="Calibri" w:hAnsi="Calibri" w:cs="Calibri"/>
          <w:sz w:val="24"/>
          <w:szCs w:val="24"/>
        </w:rPr>
        <w:t xml:space="preserve">PRZEPISY PRAWNE ZWIĄZANE Z PROJEKTOWANIEM I WYKONANIEM ZAMIERZENIA BUDOWLANEGO       </w:t>
      </w:r>
    </w:p>
    <w:p w14:paraId="373A8FB1" w14:textId="0623609A" w:rsidR="00894569" w:rsidRPr="00334692" w:rsidRDefault="00894569" w:rsidP="00E0792A">
      <w:pPr>
        <w:pStyle w:val="Akapitzlist"/>
        <w:numPr>
          <w:ilvl w:val="1"/>
          <w:numId w:val="8"/>
        </w:numPr>
        <w:ind w:left="426" w:right="-1" w:hanging="710"/>
        <w:jc w:val="both"/>
        <w:rPr>
          <w:rFonts w:ascii="Calibri" w:eastAsia="Calibri" w:hAnsi="Calibri" w:cs="Calibri"/>
          <w:b/>
          <w:bCs/>
          <w:sz w:val="24"/>
          <w:szCs w:val="24"/>
        </w:rPr>
      </w:pPr>
      <w:r w:rsidRPr="00894569">
        <w:rPr>
          <w:rFonts w:ascii="Calibri" w:eastAsia="Calibri" w:hAnsi="Calibri" w:cs="Calibri"/>
          <w:sz w:val="24"/>
          <w:szCs w:val="24"/>
        </w:rPr>
        <w:t>WYKAZ NORM KTÓRYMI NALEŻY SIĘ KIEROWAĆ PRZY PROJEKTOWANIU I WYKONANIU ZADANIA INWESTYCYJNEGO</w:t>
      </w:r>
      <w:r>
        <w:rPr>
          <w:rFonts w:ascii="Calibri" w:eastAsia="Calibri" w:hAnsi="Calibri" w:cs="Calibri"/>
          <w:sz w:val="24"/>
          <w:szCs w:val="24"/>
        </w:rPr>
        <w:t xml:space="preserve">  </w:t>
      </w:r>
    </w:p>
    <w:p w14:paraId="1F9E962A" w14:textId="77777777" w:rsidR="00D179F5" w:rsidRPr="00F150A5" w:rsidRDefault="00D179F5" w:rsidP="00F150A5">
      <w:pPr>
        <w:jc w:val="both"/>
        <w:rPr>
          <w:rFonts w:ascii="Calibri" w:eastAsia="Calibri" w:hAnsi="Calibri" w:cs="Calibri"/>
          <w:sz w:val="24"/>
          <w:szCs w:val="24"/>
        </w:rPr>
      </w:pPr>
    </w:p>
    <w:p w14:paraId="7FBBF83E" w14:textId="1879233A" w:rsidR="00A72C75" w:rsidRDefault="00A72C75" w:rsidP="00D31C10">
      <w:pPr>
        <w:pStyle w:val="Akapitzlist"/>
        <w:numPr>
          <w:ilvl w:val="0"/>
          <w:numId w:val="1"/>
        </w:numPr>
        <w:ind w:left="709" w:hanging="709"/>
        <w:jc w:val="both"/>
        <w:rPr>
          <w:rFonts w:ascii="Calibri" w:eastAsia="Calibri" w:hAnsi="Calibri" w:cs="Calibri"/>
          <w:b/>
          <w:bCs/>
          <w:sz w:val="24"/>
          <w:szCs w:val="24"/>
        </w:rPr>
      </w:pPr>
      <w:r w:rsidRPr="00EA38EC">
        <w:rPr>
          <w:rFonts w:ascii="Calibri" w:eastAsia="Calibri" w:hAnsi="Calibri" w:cs="Calibri"/>
          <w:b/>
          <w:bCs/>
          <w:sz w:val="24"/>
          <w:szCs w:val="24"/>
        </w:rPr>
        <w:lastRenderedPageBreak/>
        <w:t>CZĘŚĆ OPISOWA</w:t>
      </w:r>
    </w:p>
    <w:p w14:paraId="7A492CC7" w14:textId="77777777" w:rsidR="0099516B" w:rsidRPr="00EA38EC" w:rsidRDefault="0099516B" w:rsidP="0099516B">
      <w:pPr>
        <w:pStyle w:val="Akapitzlist"/>
        <w:ind w:left="360"/>
        <w:jc w:val="both"/>
        <w:rPr>
          <w:rFonts w:ascii="Calibri" w:eastAsia="Calibri" w:hAnsi="Calibri" w:cs="Calibri"/>
          <w:b/>
          <w:bCs/>
          <w:sz w:val="24"/>
          <w:szCs w:val="24"/>
        </w:rPr>
      </w:pPr>
    </w:p>
    <w:p w14:paraId="692F6C2A" w14:textId="77777777" w:rsidR="002D1FA7" w:rsidRPr="00EA38EC" w:rsidRDefault="00A72C75" w:rsidP="00D31C10">
      <w:pPr>
        <w:pStyle w:val="Akapitzlist"/>
        <w:numPr>
          <w:ilvl w:val="1"/>
          <w:numId w:val="2"/>
        </w:numPr>
        <w:ind w:left="709" w:hanging="709"/>
        <w:jc w:val="both"/>
        <w:rPr>
          <w:rFonts w:ascii="Calibri" w:eastAsia="Calibri" w:hAnsi="Calibri" w:cs="Calibri"/>
          <w:b/>
          <w:bCs/>
          <w:sz w:val="24"/>
          <w:szCs w:val="24"/>
        </w:rPr>
      </w:pPr>
      <w:r w:rsidRPr="00EA38EC">
        <w:rPr>
          <w:rFonts w:ascii="Calibri" w:eastAsia="Calibri" w:hAnsi="Calibri" w:cs="Calibri"/>
          <w:b/>
          <w:bCs/>
          <w:sz w:val="24"/>
          <w:szCs w:val="24"/>
        </w:rPr>
        <w:t>Słonik użytych pojęć</w:t>
      </w:r>
    </w:p>
    <w:p w14:paraId="5B557B05" w14:textId="77777777" w:rsidR="002D1FA7" w:rsidRDefault="002D1FA7" w:rsidP="00D31C10">
      <w:pPr>
        <w:tabs>
          <w:tab w:val="left" w:pos="360"/>
        </w:tabs>
        <w:spacing w:after="0" w:line="360" w:lineRule="auto"/>
        <w:ind w:left="142" w:hanging="568"/>
        <w:rPr>
          <w:rFonts w:eastAsia="Calibri" w:cstheme="minorHAnsi"/>
          <w:sz w:val="24"/>
          <w:szCs w:val="24"/>
          <w:lang w:val="de-DE"/>
        </w:rPr>
      </w:pPr>
      <w:r w:rsidRPr="002D1FA7">
        <w:rPr>
          <w:rFonts w:ascii="Calibri" w:eastAsia="Calibri" w:hAnsi="Calibri" w:cs="Calibri"/>
          <w:b/>
          <w:bCs/>
          <w:sz w:val="24"/>
          <w:szCs w:val="24"/>
        </w:rPr>
        <w:t xml:space="preserve">       </w:t>
      </w:r>
      <w:r>
        <w:rPr>
          <w:rFonts w:ascii="Calibri" w:eastAsia="Calibri" w:hAnsi="Calibri" w:cs="Calibri"/>
          <w:b/>
          <w:bCs/>
          <w:sz w:val="24"/>
          <w:szCs w:val="24"/>
        </w:rPr>
        <w:t xml:space="preserve"> </w:t>
      </w:r>
      <w:r w:rsidRPr="002D1FA7">
        <w:rPr>
          <w:rFonts w:ascii="Calibri" w:eastAsia="Calibri" w:hAnsi="Calibri" w:cs="Calibri"/>
          <w:b/>
          <w:bCs/>
          <w:sz w:val="24"/>
          <w:szCs w:val="24"/>
        </w:rPr>
        <w:t>Zamawiający Lider Projektu</w:t>
      </w:r>
      <w:r>
        <w:rPr>
          <w:rFonts w:ascii="Calibri" w:eastAsia="Calibri" w:hAnsi="Calibri" w:cs="Calibri"/>
          <w:sz w:val="24"/>
          <w:szCs w:val="24"/>
        </w:rPr>
        <w:t xml:space="preserve"> – Gmina Miejska Jarosław </w:t>
      </w:r>
      <w:r w:rsidRPr="00934876">
        <w:rPr>
          <w:rFonts w:eastAsia="Calibri" w:cstheme="minorHAnsi"/>
          <w:sz w:val="24"/>
          <w:szCs w:val="24"/>
          <w:lang w:val="de-DE"/>
        </w:rPr>
        <w:t>37-500</w:t>
      </w:r>
      <w:r>
        <w:rPr>
          <w:rFonts w:eastAsia="Calibri" w:cstheme="minorHAnsi"/>
          <w:sz w:val="24"/>
          <w:szCs w:val="24"/>
          <w:lang w:val="de-DE"/>
        </w:rPr>
        <w:t xml:space="preserve"> </w:t>
      </w:r>
      <w:proofErr w:type="spellStart"/>
      <w:r w:rsidRPr="00934876">
        <w:rPr>
          <w:rFonts w:eastAsia="Calibri" w:cstheme="minorHAnsi"/>
          <w:sz w:val="24"/>
          <w:szCs w:val="24"/>
          <w:lang w:val="de-DE"/>
        </w:rPr>
        <w:t>Jarosław</w:t>
      </w:r>
      <w:proofErr w:type="spellEnd"/>
      <w:r w:rsidRPr="002D1FA7">
        <w:rPr>
          <w:rFonts w:eastAsia="Calibri" w:cstheme="minorHAnsi"/>
          <w:sz w:val="24"/>
          <w:szCs w:val="24"/>
          <w:lang w:val="de-DE"/>
        </w:rPr>
        <w:t xml:space="preserve">, </w:t>
      </w:r>
      <w:r w:rsidRPr="00934876">
        <w:rPr>
          <w:rFonts w:eastAsia="Calibri" w:cstheme="minorHAnsi"/>
          <w:sz w:val="24"/>
          <w:szCs w:val="24"/>
        </w:rPr>
        <w:t>ul. Rynek 1</w:t>
      </w:r>
    </w:p>
    <w:p w14:paraId="795D6101" w14:textId="77777777" w:rsidR="002D1FA7" w:rsidRDefault="002D1FA7" w:rsidP="00D31C10">
      <w:pPr>
        <w:spacing w:after="0" w:line="276" w:lineRule="auto"/>
        <w:jc w:val="both"/>
        <w:rPr>
          <w:rFonts w:ascii="Calibri" w:eastAsia="Times New Roman" w:hAnsi="Calibri" w:cs="Times New Roman"/>
          <w:sz w:val="24"/>
          <w:lang w:eastAsia="pl-PL"/>
        </w:rPr>
      </w:pPr>
      <w:proofErr w:type="spellStart"/>
      <w:r w:rsidRPr="002D1FA7">
        <w:rPr>
          <w:rFonts w:eastAsia="Calibri" w:cstheme="minorHAnsi"/>
          <w:b/>
          <w:bCs/>
          <w:sz w:val="24"/>
          <w:szCs w:val="24"/>
          <w:lang w:val="de-DE"/>
        </w:rPr>
        <w:t>Wykonawca</w:t>
      </w:r>
      <w:proofErr w:type="spellEnd"/>
      <w:r w:rsidRPr="002D1FA7">
        <w:rPr>
          <w:rFonts w:eastAsia="Calibri" w:cstheme="minorHAnsi"/>
          <w:b/>
          <w:bCs/>
          <w:sz w:val="24"/>
          <w:szCs w:val="24"/>
          <w:lang w:val="de-DE"/>
        </w:rPr>
        <w:t xml:space="preserve"> </w:t>
      </w:r>
      <w:r w:rsidR="00EA38EC">
        <w:rPr>
          <w:rFonts w:eastAsia="Calibri" w:cstheme="minorHAnsi"/>
          <w:b/>
          <w:bCs/>
          <w:sz w:val="24"/>
          <w:szCs w:val="24"/>
          <w:lang w:val="de-DE"/>
        </w:rPr>
        <w:t>-</w:t>
      </w:r>
      <w:r>
        <w:rPr>
          <w:rFonts w:eastAsia="Calibri" w:cstheme="minorHAnsi"/>
          <w:b/>
          <w:bCs/>
          <w:sz w:val="24"/>
          <w:szCs w:val="24"/>
          <w:lang w:val="de-DE"/>
        </w:rPr>
        <w:t xml:space="preserve"> </w:t>
      </w:r>
      <w:r w:rsidRPr="002D1FA7">
        <w:rPr>
          <w:rFonts w:ascii="Calibri" w:eastAsia="Times New Roman" w:hAnsi="Calibri" w:cs="Times New Roman"/>
          <w:sz w:val="24"/>
          <w:lang w:eastAsia="pl-PL"/>
        </w:rPr>
        <w:t>osoba fizyczna lub podmiot prawny, wyłoniony w wyniku postępowania o udzielenie zamówienia publicznego do realizacji zadania inwestycyjnego zgodnie ze specyfikacją istotnych warunków zamówienia. W początkowej fazie inwestycji wykonawca realizuje prace projektowe, następnie zajmuje się ich wdrożeniem, wykonaniem a także dostarczeniem poszczególnych elementów systemu w warunkach umowy zawartej pomiędzy zamawiającym a wykonawcą.</w:t>
      </w:r>
    </w:p>
    <w:p w14:paraId="0E5F5CAD" w14:textId="77777777" w:rsidR="002D1FA7" w:rsidRDefault="002D1FA7" w:rsidP="00D31C10">
      <w:pPr>
        <w:spacing w:after="0" w:line="276" w:lineRule="auto"/>
        <w:jc w:val="both"/>
        <w:rPr>
          <w:sz w:val="24"/>
        </w:rPr>
      </w:pPr>
      <w:r>
        <w:rPr>
          <w:rFonts w:eastAsia="Calibri" w:cstheme="minorHAnsi"/>
          <w:b/>
          <w:bCs/>
          <w:sz w:val="24"/>
          <w:szCs w:val="24"/>
          <w:lang w:val="de-DE"/>
        </w:rPr>
        <w:t xml:space="preserve">Inspektor </w:t>
      </w:r>
      <w:proofErr w:type="spellStart"/>
      <w:r>
        <w:rPr>
          <w:rFonts w:eastAsia="Calibri" w:cstheme="minorHAnsi"/>
          <w:b/>
          <w:bCs/>
          <w:sz w:val="24"/>
          <w:szCs w:val="24"/>
          <w:lang w:val="de-DE"/>
        </w:rPr>
        <w:t>Nadzoru</w:t>
      </w:r>
      <w:proofErr w:type="spellEnd"/>
      <w:r>
        <w:rPr>
          <w:rFonts w:eastAsia="Calibri" w:cstheme="minorHAnsi"/>
          <w:b/>
          <w:bCs/>
          <w:sz w:val="24"/>
          <w:szCs w:val="24"/>
          <w:lang w:val="de-DE"/>
        </w:rPr>
        <w:t xml:space="preserve"> </w:t>
      </w:r>
      <w:r w:rsidR="00EA38EC">
        <w:rPr>
          <w:rFonts w:eastAsia="Calibri" w:cstheme="minorHAnsi"/>
          <w:b/>
          <w:bCs/>
          <w:sz w:val="24"/>
          <w:szCs w:val="24"/>
          <w:lang w:val="de-DE"/>
        </w:rPr>
        <w:t xml:space="preserve">- </w:t>
      </w:r>
      <w:r w:rsidR="00EA38EC">
        <w:rPr>
          <w:sz w:val="24"/>
        </w:rPr>
        <w:t>osoba fizyczna lub prawna upoważniona przez zamawiającego do kontroli i odbierania dokumentacji oraz robót budowlanych w zakresie wskazanym przez zamawiającego.</w:t>
      </w:r>
    </w:p>
    <w:p w14:paraId="7B730F51" w14:textId="77777777" w:rsidR="00EA38EC" w:rsidRDefault="00EA38EC" w:rsidP="00D31C10">
      <w:pPr>
        <w:spacing w:after="0" w:line="276" w:lineRule="auto"/>
        <w:jc w:val="both"/>
        <w:rPr>
          <w:rFonts w:eastAsia="Calibri" w:cstheme="minorHAnsi"/>
          <w:sz w:val="24"/>
          <w:szCs w:val="24"/>
          <w:lang w:val="de-DE"/>
        </w:rPr>
      </w:pPr>
      <w:proofErr w:type="spellStart"/>
      <w:r>
        <w:rPr>
          <w:rFonts w:eastAsia="Calibri" w:cstheme="minorHAnsi"/>
          <w:b/>
          <w:bCs/>
          <w:sz w:val="24"/>
          <w:szCs w:val="24"/>
          <w:lang w:val="de-DE"/>
        </w:rPr>
        <w:t>Mieszkaniec</w:t>
      </w:r>
      <w:proofErr w:type="spellEnd"/>
      <w:r>
        <w:rPr>
          <w:rFonts w:eastAsia="Calibri" w:cstheme="minorHAnsi"/>
          <w:b/>
          <w:bCs/>
          <w:sz w:val="24"/>
          <w:szCs w:val="24"/>
          <w:lang w:val="de-DE"/>
        </w:rPr>
        <w:t xml:space="preserve"> – </w:t>
      </w:r>
      <w:proofErr w:type="spellStart"/>
      <w:r>
        <w:rPr>
          <w:rFonts w:eastAsia="Calibri" w:cstheme="minorHAnsi"/>
          <w:sz w:val="24"/>
          <w:szCs w:val="24"/>
          <w:lang w:val="de-DE"/>
        </w:rPr>
        <w:t>beneficjent</w:t>
      </w:r>
      <w:proofErr w:type="spellEnd"/>
      <w:r>
        <w:rPr>
          <w:rFonts w:eastAsia="Calibri" w:cstheme="minorHAnsi"/>
          <w:sz w:val="24"/>
          <w:szCs w:val="24"/>
          <w:lang w:val="de-DE"/>
        </w:rPr>
        <w:t xml:space="preserve"> </w:t>
      </w:r>
      <w:proofErr w:type="spellStart"/>
      <w:r>
        <w:rPr>
          <w:rFonts w:eastAsia="Calibri" w:cstheme="minorHAnsi"/>
          <w:sz w:val="24"/>
          <w:szCs w:val="24"/>
          <w:lang w:val="de-DE"/>
        </w:rPr>
        <w:t>końcowy</w:t>
      </w:r>
      <w:proofErr w:type="spellEnd"/>
      <w:r>
        <w:rPr>
          <w:rFonts w:eastAsia="Calibri" w:cstheme="minorHAnsi"/>
          <w:sz w:val="24"/>
          <w:szCs w:val="24"/>
          <w:lang w:val="de-DE"/>
        </w:rPr>
        <w:t xml:space="preserve"> </w:t>
      </w:r>
      <w:proofErr w:type="spellStart"/>
      <w:r>
        <w:rPr>
          <w:rFonts w:eastAsia="Calibri" w:cstheme="minorHAnsi"/>
          <w:sz w:val="24"/>
          <w:szCs w:val="24"/>
          <w:lang w:val="de-DE"/>
        </w:rPr>
        <w:t>biorący</w:t>
      </w:r>
      <w:proofErr w:type="spellEnd"/>
      <w:r>
        <w:rPr>
          <w:rFonts w:eastAsia="Calibri" w:cstheme="minorHAnsi"/>
          <w:sz w:val="24"/>
          <w:szCs w:val="24"/>
          <w:lang w:val="de-DE"/>
        </w:rPr>
        <w:t xml:space="preserve"> </w:t>
      </w:r>
      <w:proofErr w:type="spellStart"/>
      <w:r>
        <w:rPr>
          <w:rFonts w:eastAsia="Calibri" w:cstheme="minorHAnsi"/>
          <w:sz w:val="24"/>
          <w:szCs w:val="24"/>
          <w:lang w:val="de-DE"/>
        </w:rPr>
        <w:t>udział</w:t>
      </w:r>
      <w:proofErr w:type="spellEnd"/>
      <w:r>
        <w:rPr>
          <w:rFonts w:eastAsia="Calibri" w:cstheme="minorHAnsi"/>
          <w:sz w:val="24"/>
          <w:szCs w:val="24"/>
          <w:lang w:val="de-DE"/>
        </w:rPr>
        <w:t xml:space="preserve"> w </w:t>
      </w:r>
      <w:proofErr w:type="spellStart"/>
      <w:r>
        <w:rPr>
          <w:rFonts w:eastAsia="Calibri" w:cstheme="minorHAnsi"/>
          <w:sz w:val="24"/>
          <w:szCs w:val="24"/>
          <w:lang w:val="de-DE"/>
        </w:rPr>
        <w:t>projekcie</w:t>
      </w:r>
      <w:proofErr w:type="spellEnd"/>
      <w:r>
        <w:rPr>
          <w:rFonts w:eastAsia="Calibri" w:cstheme="minorHAnsi"/>
          <w:sz w:val="24"/>
          <w:szCs w:val="24"/>
          <w:lang w:val="de-DE"/>
        </w:rPr>
        <w:t xml:space="preserve"> </w:t>
      </w:r>
      <w:proofErr w:type="spellStart"/>
      <w:r>
        <w:rPr>
          <w:rFonts w:eastAsia="Calibri" w:cstheme="minorHAnsi"/>
          <w:sz w:val="24"/>
          <w:szCs w:val="24"/>
          <w:lang w:val="de-DE"/>
        </w:rPr>
        <w:t>wymiany</w:t>
      </w:r>
      <w:proofErr w:type="spellEnd"/>
      <w:r>
        <w:rPr>
          <w:rFonts w:eastAsia="Calibri" w:cstheme="minorHAnsi"/>
          <w:sz w:val="24"/>
          <w:szCs w:val="24"/>
          <w:lang w:val="de-DE"/>
        </w:rPr>
        <w:t xml:space="preserve"> </w:t>
      </w:r>
      <w:proofErr w:type="spellStart"/>
      <w:r>
        <w:rPr>
          <w:rFonts w:eastAsia="Calibri" w:cstheme="minorHAnsi"/>
          <w:sz w:val="24"/>
          <w:szCs w:val="24"/>
          <w:lang w:val="de-DE"/>
        </w:rPr>
        <w:t>źródeł</w:t>
      </w:r>
      <w:proofErr w:type="spellEnd"/>
      <w:r>
        <w:rPr>
          <w:rFonts w:eastAsia="Calibri" w:cstheme="minorHAnsi"/>
          <w:sz w:val="24"/>
          <w:szCs w:val="24"/>
          <w:lang w:val="de-DE"/>
        </w:rPr>
        <w:t xml:space="preserve"> </w:t>
      </w:r>
      <w:proofErr w:type="spellStart"/>
      <w:r>
        <w:rPr>
          <w:rFonts w:eastAsia="Calibri" w:cstheme="minorHAnsi"/>
          <w:sz w:val="24"/>
          <w:szCs w:val="24"/>
          <w:lang w:val="de-DE"/>
        </w:rPr>
        <w:t>ciepła</w:t>
      </w:r>
      <w:proofErr w:type="spellEnd"/>
      <w:r>
        <w:rPr>
          <w:rFonts w:eastAsia="Calibri" w:cstheme="minorHAnsi"/>
          <w:sz w:val="24"/>
          <w:szCs w:val="24"/>
          <w:lang w:val="de-DE"/>
        </w:rPr>
        <w:t xml:space="preserve">, </w:t>
      </w:r>
      <w:proofErr w:type="spellStart"/>
      <w:r>
        <w:rPr>
          <w:rFonts w:eastAsia="Calibri" w:cstheme="minorHAnsi"/>
          <w:sz w:val="24"/>
          <w:szCs w:val="24"/>
          <w:lang w:val="de-DE"/>
        </w:rPr>
        <w:t>który</w:t>
      </w:r>
      <w:proofErr w:type="spellEnd"/>
      <w:r>
        <w:rPr>
          <w:rFonts w:eastAsia="Calibri" w:cstheme="minorHAnsi"/>
          <w:sz w:val="24"/>
          <w:szCs w:val="24"/>
          <w:lang w:val="de-DE"/>
        </w:rPr>
        <w:t xml:space="preserve"> </w:t>
      </w:r>
      <w:proofErr w:type="spellStart"/>
      <w:r>
        <w:rPr>
          <w:rFonts w:eastAsia="Calibri" w:cstheme="minorHAnsi"/>
          <w:sz w:val="24"/>
          <w:szCs w:val="24"/>
          <w:lang w:val="de-DE"/>
        </w:rPr>
        <w:t>spełnił</w:t>
      </w:r>
      <w:proofErr w:type="spellEnd"/>
      <w:r>
        <w:rPr>
          <w:rFonts w:eastAsia="Calibri" w:cstheme="minorHAnsi"/>
          <w:sz w:val="24"/>
          <w:szCs w:val="24"/>
          <w:lang w:val="de-DE"/>
        </w:rPr>
        <w:t xml:space="preserve"> </w:t>
      </w:r>
      <w:proofErr w:type="spellStart"/>
      <w:r>
        <w:rPr>
          <w:rFonts w:eastAsia="Calibri" w:cstheme="minorHAnsi"/>
          <w:sz w:val="24"/>
          <w:szCs w:val="24"/>
          <w:lang w:val="de-DE"/>
        </w:rPr>
        <w:t>wymagania</w:t>
      </w:r>
      <w:proofErr w:type="spellEnd"/>
      <w:r>
        <w:rPr>
          <w:rFonts w:eastAsia="Calibri" w:cstheme="minorHAnsi"/>
          <w:sz w:val="24"/>
          <w:szCs w:val="24"/>
          <w:lang w:val="de-DE"/>
        </w:rPr>
        <w:t xml:space="preserve"> </w:t>
      </w:r>
      <w:proofErr w:type="spellStart"/>
      <w:r>
        <w:rPr>
          <w:rFonts w:eastAsia="Calibri" w:cstheme="minorHAnsi"/>
          <w:sz w:val="24"/>
          <w:szCs w:val="24"/>
          <w:lang w:val="de-DE"/>
        </w:rPr>
        <w:t>zapisane</w:t>
      </w:r>
      <w:proofErr w:type="spellEnd"/>
      <w:r>
        <w:rPr>
          <w:rFonts w:eastAsia="Calibri" w:cstheme="minorHAnsi"/>
          <w:sz w:val="24"/>
          <w:szCs w:val="24"/>
          <w:lang w:val="de-DE"/>
        </w:rPr>
        <w:t xml:space="preserve"> w </w:t>
      </w:r>
      <w:proofErr w:type="spellStart"/>
      <w:r>
        <w:rPr>
          <w:rFonts w:eastAsia="Calibri" w:cstheme="minorHAnsi"/>
          <w:sz w:val="24"/>
          <w:szCs w:val="24"/>
          <w:lang w:val="de-DE"/>
        </w:rPr>
        <w:t>regulaminie</w:t>
      </w:r>
      <w:proofErr w:type="spellEnd"/>
      <w:r>
        <w:rPr>
          <w:rFonts w:eastAsia="Calibri" w:cstheme="minorHAnsi"/>
          <w:sz w:val="24"/>
          <w:szCs w:val="24"/>
          <w:lang w:val="de-DE"/>
        </w:rPr>
        <w:t xml:space="preserve"> </w:t>
      </w:r>
      <w:proofErr w:type="spellStart"/>
      <w:r>
        <w:rPr>
          <w:rFonts w:eastAsia="Calibri" w:cstheme="minorHAnsi"/>
          <w:sz w:val="24"/>
          <w:szCs w:val="24"/>
          <w:lang w:val="de-DE"/>
        </w:rPr>
        <w:t>naboru</w:t>
      </w:r>
      <w:proofErr w:type="spellEnd"/>
      <w:r>
        <w:rPr>
          <w:rFonts w:eastAsia="Calibri" w:cstheme="minorHAnsi"/>
          <w:sz w:val="24"/>
          <w:szCs w:val="24"/>
          <w:lang w:val="de-DE"/>
        </w:rPr>
        <w:t xml:space="preserve"> do </w:t>
      </w:r>
      <w:proofErr w:type="spellStart"/>
      <w:r>
        <w:rPr>
          <w:rFonts w:eastAsia="Calibri" w:cstheme="minorHAnsi"/>
          <w:sz w:val="24"/>
          <w:szCs w:val="24"/>
          <w:lang w:val="de-DE"/>
        </w:rPr>
        <w:t>projektu</w:t>
      </w:r>
      <w:proofErr w:type="spellEnd"/>
      <w:r>
        <w:rPr>
          <w:rFonts w:eastAsia="Calibri" w:cstheme="minorHAnsi"/>
          <w:sz w:val="24"/>
          <w:szCs w:val="24"/>
          <w:lang w:val="de-DE"/>
        </w:rPr>
        <w:t xml:space="preserve">. </w:t>
      </w:r>
    </w:p>
    <w:p w14:paraId="081F98A8" w14:textId="77777777" w:rsidR="00EA38EC" w:rsidRDefault="00EA38EC" w:rsidP="00D31C10">
      <w:pPr>
        <w:spacing w:after="120" w:line="240" w:lineRule="auto"/>
        <w:jc w:val="both"/>
        <w:rPr>
          <w:sz w:val="24"/>
        </w:rPr>
      </w:pPr>
      <w:r w:rsidRPr="00AB57C0">
        <w:rPr>
          <w:b/>
          <w:sz w:val="26"/>
          <w:szCs w:val="26"/>
        </w:rPr>
        <w:t xml:space="preserve">Program </w:t>
      </w:r>
      <w:proofErr w:type="spellStart"/>
      <w:r w:rsidRPr="00AB57C0">
        <w:rPr>
          <w:b/>
          <w:sz w:val="26"/>
          <w:szCs w:val="26"/>
        </w:rPr>
        <w:t>Funkcjonalno</w:t>
      </w:r>
      <w:proofErr w:type="spellEnd"/>
      <w:r w:rsidRPr="00AB57C0">
        <w:rPr>
          <w:b/>
          <w:sz w:val="26"/>
          <w:szCs w:val="26"/>
        </w:rPr>
        <w:t xml:space="preserve"> – Użytkowy ( PFU )</w:t>
      </w:r>
      <w:r w:rsidRPr="00AB57C0">
        <w:rPr>
          <w:sz w:val="24"/>
        </w:rPr>
        <w:t xml:space="preserve"> </w:t>
      </w:r>
      <w:r>
        <w:rPr>
          <w:sz w:val="24"/>
        </w:rPr>
        <w:t>– opracowanie opisujące zamówienie, którego przedmiotem jest zaprojektowanie i wykonanie robót budowlanych. Zostają w nim opisane wymagania i oczekiwania zamawiającego dotyczące zadania budowlanego ( przeznaczenia wykonywanych robót i oczekiwania zamawiającego i stawiane im wymagania techniczne, ekonomiczne, materiałowe, funkcjonalne i architektoniczne. Stanowi podstawę do ustalenia planowanych kosztów prac projektowych i robót budowlanych, przygotowania oferty przede wszystkim w zakresie obliczenia jej ceny oraz wykonania prac projektowych.</w:t>
      </w:r>
    </w:p>
    <w:p w14:paraId="14C53E01" w14:textId="6447BDC9" w:rsidR="00EA38EC" w:rsidRPr="0099516B" w:rsidRDefault="00722856" w:rsidP="00D31C10">
      <w:pPr>
        <w:spacing w:after="120" w:line="240" w:lineRule="auto"/>
        <w:jc w:val="both"/>
        <w:rPr>
          <w:sz w:val="24"/>
        </w:rPr>
      </w:pPr>
      <w:r w:rsidRPr="00537E11">
        <w:rPr>
          <w:b/>
          <w:sz w:val="26"/>
          <w:szCs w:val="26"/>
        </w:rPr>
        <w:t>Inspektor nadzoru</w:t>
      </w:r>
      <w:r w:rsidRPr="00537E11">
        <w:rPr>
          <w:sz w:val="28"/>
        </w:rPr>
        <w:t xml:space="preserve"> </w:t>
      </w:r>
      <w:r>
        <w:rPr>
          <w:sz w:val="24"/>
        </w:rPr>
        <w:t xml:space="preserve">– </w:t>
      </w:r>
      <w:bookmarkStart w:id="1" w:name="_Hlk31558183"/>
      <w:r>
        <w:rPr>
          <w:sz w:val="24"/>
        </w:rPr>
        <w:t>osoba fizyczna lub prawna upoważniona przez zamawiającego do kontroli i odbierania dokumentacji oraz robót budowlanych w zakresie wskazanym przez zamawiającego.</w:t>
      </w:r>
      <w:bookmarkEnd w:id="1"/>
    </w:p>
    <w:p w14:paraId="6DE86681" w14:textId="77777777" w:rsidR="00EA38EC" w:rsidRDefault="00EA38EC" w:rsidP="00D31C10">
      <w:pPr>
        <w:spacing w:after="0" w:line="276" w:lineRule="auto"/>
        <w:jc w:val="both"/>
        <w:rPr>
          <w:rFonts w:eastAsia="Calibri" w:cstheme="minorHAnsi"/>
          <w:sz w:val="24"/>
          <w:szCs w:val="24"/>
          <w:lang w:val="de-DE"/>
        </w:rPr>
      </w:pPr>
      <w:proofErr w:type="spellStart"/>
      <w:r>
        <w:rPr>
          <w:rFonts w:eastAsia="Calibri" w:cstheme="minorHAnsi"/>
          <w:b/>
          <w:bCs/>
          <w:sz w:val="24"/>
          <w:szCs w:val="24"/>
          <w:lang w:val="de-DE"/>
        </w:rPr>
        <w:t>Ustawa</w:t>
      </w:r>
      <w:proofErr w:type="spellEnd"/>
      <w:r>
        <w:rPr>
          <w:rFonts w:eastAsia="Calibri" w:cstheme="minorHAnsi"/>
          <w:b/>
          <w:bCs/>
          <w:sz w:val="24"/>
          <w:szCs w:val="24"/>
          <w:lang w:val="de-DE"/>
        </w:rPr>
        <w:t xml:space="preserve"> PZP -</w:t>
      </w:r>
      <w:r>
        <w:rPr>
          <w:rFonts w:eastAsia="Calibri" w:cstheme="minorHAnsi"/>
          <w:sz w:val="24"/>
          <w:szCs w:val="24"/>
          <w:lang w:val="de-DE"/>
        </w:rPr>
        <w:t xml:space="preserve"> </w:t>
      </w:r>
      <w:r w:rsidRPr="00FC016C">
        <w:rPr>
          <w:rFonts w:ascii="Cambria" w:eastAsia="MS Mincho" w:hAnsi="Cambria" w:cs="MS Mincho"/>
          <w:bCs/>
          <w:sz w:val="24"/>
          <w:szCs w:val="24"/>
        </w:rPr>
        <w:t>ustawa z dnia 29 stycznia 2004 r. Prawo zamówień publicznych (t. j. Dz. U. z 201</w:t>
      </w:r>
      <w:r>
        <w:rPr>
          <w:rFonts w:ascii="Cambria" w:eastAsia="MS Mincho" w:hAnsi="Cambria" w:cs="MS Mincho"/>
          <w:bCs/>
          <w:sz w:val="24"/>
          <w:szCs w:val="24"/>
        </w:rPr>
        <w:t>9</w:t>
      </w:r>
      <w:r w:rsidRPr="00FC016C">
        <w:rPr>
          <w:rFonts w:ascii="Cambria" w:eastAsia="MS Mincho" w:hAnsi="Cambria" w:cs="MS Mincho"/>
          <w:bCs/>
          <w:sz w:val="24"/>
          <w:szCs w:val="24"/>
        </w:rPr>
        <w:t xml:space="preserve"> r., poz. </w:t>
      </w:r>
      <w:r>
        <w:rPr>
          <w:rFonts w:ascii="Cambria" w:eastAsia="MS Mincho" w:hAnsi="Cambria" w:cs="MS Mincho"/>
          <w:bCs/>
          <w:sz w:val="24"/>
          <w:szCs w:val="24"/>
        </w:rPr>
        <w:t>1843</w:t>
      </w:r>
      <w:r w:rsidRPr="00FC016C">
        <w:rPr>
          <w:rFonts w:ascii="Cambria" w:eastAsia="MS Mincho" w:hAnsi="Cambria" w:cs="MS Mincho"/>
          <w:bCs/>
          <w:sz w:val="24"/>
          <w:szCs w:val="24"/>
        </w:rPr>
        <w:t>)</w:t>
      </w:r>
    </w:p>
    <w:p w14:paraId="07B16145" w14:textId="77777777" w:rsidR="00EA38EC" w:rsidRPr="00EA38EC" w:rsidRDefault="00EA38EC" w:rsidP="002D1FA7">
      <w:pPr>
        <w:spacing w:after="0" w:line="276" w:lineRule="auto"/>
        <w:ind w:left="284"/>
        <w:jc w:val="both"/>
        <w:rPr>
          <w:rFonts w:eastAsia="Calibri" w:cstheme="minorHAnsi"/>
          <w:sz w:val="24"/>
          <w:szCs w:val="24"/>
          <w:lang w:val="de-DE"/>
        </w:rPr>
      </w:pPr>
    </w:p>
    <w:p w14:paraId="3AED5807" w14:textId="46CBEF44" w:rsidR="00A72C75" w:rsidRPr="00745AA5" w:rsidRDefault="00A72C75" w:rsidP="00D31C10">
      <w:pPr>
        <w:pStyle w:val="Akapitzlist"/>
        <w:numPr>
          <w:ilvl w:val="1"/>
          <w:numId w:val="2"/>
        </w:numPr>
        <w:ind w:left="709" w:hanging="709"/>
        <w:jc w:val="both"/>
        <w:rPr>
          <w:rFonts w:ascii="Calibri" w:eastAsia="Calibri" w:hAnsi="Calibri" w:cs="Calibri"/>
          <w:b/>
          <w:bCs/>
          <w:sz w:val="24"/>
          <w:szCs w:val="24"/>
        </w:rPr>
      </w:pPr>
      <w:r w:rsidRPr="00745AA5">
        <w:rPr>
          <w:rFonts w:ascii="Calibri" w:eastAsia="Calibri" w:hAnsi="Calibri" w:cs="Calibri"/>
          <w:b/>
          <w:bCs/>
          <w:sz w:val="24"/>
          <w:szCs w:val="24"/>
        </w:rPr>
        <w:t xml:space="preserve">Podstawa i zakres opracowania </w:t>
      </w:r>
    </w:p>
    <w:p w14:paraId="4D48A9FD" w14:textId="77777777" w:rsidR="00940143" w:rsidRDefault="00940143" w:rsidP="00745AA5">
      <w:pPr>
        <w:pStyle w:val="Akapitzlist"/>
        <w:tabs>
          <w:tab w:val="left" w:pos="2410"/>
        </w:tabs>
        <w:ind w:left="0"/>
        <w:jc w:val="both"/>
        <w:rPr>
          <w:rFonts w:cstheme="minorHAnsi"/>
          <w:sz w:val="24"/>
          <w:szCs w:val="24"/>
        </w:rPr>
      </w:pPr>
    </w:p>
    <w:p w14:paraId="635BD0CD" w14:textId="05FCC61B" w:rsidR="00745AA5" w:rsidRDefault="00745AA5" w:rsidP="00745AA5">
      <w:pPr>
        <w:pStyle w:val="Akapitzlist"/>
        <w:tabs>
          <w:tab w:val="left" w:pos="2410"/>
        </w:tabs>
        <w:ind w:left="0"/>
        <w:jc w:val="both"/>
        <w:rPr>
          <w:rFonts w:cstheme="minorHAnsi"/>
          <w:sz w:val="24"/>
          <w:szCs w:val="24"/>
        </w:rPr>
      </w:pPr>
      <w:r w:rsidRPr="00CE5839">
        <w:rPr>
          <w:rFonts w:cstheme="minorHAnsi"/>
          <w:sz w:val="24"/>
          <w:szCs w:val="24"/>
        </w:rPr>
        <w:t xml:space="preserve">Niniejsze opracowanie zawiera wytyczne dla wykonawców dotyczące należytego wykonania </w:t>
      </w:r>
      <w:r>
        <w:rPr>
          <w:rFonts w:cstheme="minorHAnsi"/>
          <w:sz w:val="24"/>
          <w:szCs w:val="24"/>
        </w:rPr>
        <w:t xml:space="preserve">koncepcji wykonania instalacji kotła </w:t>
      </w:r>
      <w:r w:rsidRPr="00CE5839">
        <w:rPr>
          <w:rFonts w:cstheme="minorHAnsi"/>
          <w:sz w:val="24"/>
          <w:szCs w:val="24"/>
        </w:rPr>
        <w:t>, dostawy, montażu i uruchomienia</w:t>
      </w:r>
      <w:r>
        <w:rPr>
          <w:rFonts w:cstheme="minorHAnsi"/>
          <w:sz w:val="24"/>
          <w:szCs w:val="24"/>
        </w:rPr>
        <w:t xml:space="preserve"> kotłowni na bazie gazowych kotłów kondensacyjnych i automatycznych </w:t>
      </w:r>
      <w:r w:rsidRPr="00CE5839">
        <w:rPr>
          <w:rFonts w:cstheme="minorHAnsi"/>
          <w:sz w:val="24"/>
          <w:szCs w:val="24"/>
        </w:rPr>
        <w:t xml:space="preserve">kotłów </w:t>
      </w:r>
      <w:r>
        <w:rPr>
          <w:rFonts w:cstheme="minorHAnsi"/>
          <w:sz w:val="24"/>
          <w:szCs w:val="24"/>
        </w:rPr>
        <w:t>opalanych biomasą,</w:t>
      </w:r>
      <w:r w:rsidRPr="00CE5839">
        <w:rPr>
          <w:rFonts w:cstheme="minorHAnsi"/>
          <w:sz w:val="24"/>
          <w:szCs w:val="24"/>
        </w:rPr>
        <w:t xml:space="preserve"> </w:t>
      </w:r>
      <w:r>
        <w:rPr>
          <w:rFonts w:cstheme="minorHAnsi"/>
          <w:sz w:val="24"/>
          <w:szCs w:val="24"/>
        </w:rPr>
        <w:t>w budynkach mieszkalnych jednorodzinnych oraz budynkach użyteczności publicznej na terenie Miasta Jarosławia i w budynkach jednorodzinnych na terenie Gminy Pawłosiów</w:t>
      </w:r>
      <w:r w:rsidDel="000004A0">
        <w:rPr>
          <w:rFonts w:cstheme="minorHAnsi"/>
          <w:sz w:val="24"/>
          <w:szCs w:val="24"/>
        </w:rPr>
        <w:t xml:space="preserve"> </w:t>
      </w:r>
      <w:r>
        <w:rPr>
          <w:rFonts w:cstheme="minorHAnsi"/>
          <w:sz w:val="24"/>
          <w:szCs w:val="24"/>
        </w:rPr>
        <w:t>.            Podstawą prawną do wykonania opracowania są:</w:t>
      </w:r>
    </w:p>
    <w:p w14:paraId="54662D07" w14:textId="77777777" w:rsidR="00745AA5" w:rsidRDefault="00745AA5" w:rsidP="00E0792A">
      <w:pPr>
        <w:pStyle w:val="Akapitzlist"/>
        <w:numPr>
          <w:ilvl w:val="0"/>
          <w:numId w:val="21"/>
        </w:numPr>
        <w:tabs>
          <w:tab w:val="left" w:pos="2410"/>
        </w:tabs>
        <w:ind w:left="1134" w:hanging="425"/>
        <w:jc w:val="both"/>
        <w:rPr>
          <w:rFonts w:cstheme="minorHAnsi"/>
          <w:sz w:val="24"/>
          <w:szCs w:val="24"/>
        </w:rPr>
      </w:pPr>
      <w:r>
        <w:rPr>
          <w:rFonts w:cstheme="minorHAnsi"/>
          <w:sz w:val="24"/>
          <w:szCs w:val="24"/>
        </w:rPr>
        <w:t>Umowa z Zamawiającym</w:t>
      </w:r>
    </w:p>
    <w:p w14:paraId="6EDA363D" w14:textId="77777777" w:rsidR="00745AA5" w:rsidRDefault="00745AA5" w:rsidP="00E0792A">
      <w:pPr>
        <w:pStyle w:val="Akapitzlist"/>
        <w:numPr>
          <w:ilvl w:val="0"/>
          <w:numId w:val="21"/>
        </w:numPr>
        <w:tabs>
          <w:tab w:val="left" w:pos="2410"/>
        </w:tabs>
        <w:ind w:left="1134" w:hanging="425"/>
        <w:jc w:val="both"/>
        <w:rPr>
          <w:rFonts w:cstheme="minorHAnsi"/>
          <w:sz w:val="24"/>
          <w:szCs w:val="24"/>
        </w:rPr>
      </w:pPr>
      <w:r>
        <w:rPr>
          <w:rFonts w:cstheme="minorHAnsi"/>
          <w:sz w:val="24"/>
          <w:szCs w:val="24"/>
        </w:rPr>
        <w:t>Protokół uzgodnień z Zamawiającym</w:t>
      </w:r>
    </w:p>
    <w:p w14:paraId="149BD8B1" w14:textId="77777777" w:rsidR="00745AA5" w:rsidRDefault="00745AA5" w:rsidP="00E0792A">
      <w:pPr>
        <w:pStyle w:val="Akapitzlist"/>
        <w:numPr>
          <w:ilvl w:val="0"/>
          <w:numId w:val="21"/>
        </w:numPr>
        <w:tabs>
          <w:tab w:val="left" w:pos="2410"/>
        </w:tabs>
        <w:ind w:left="1134" w:hanging="425"/>
        <w:jc w:val="both"/>
        <w:rPr>
          <w:rFonts w:cstheme="minorHAnsi"/>
          <w:sz w:val="24"/>
          <w:szCs w:val="24"/>
        </w:rPr>
      </w:pPr>
      <w:r>
        <w:rPr>
          <w:rFonts w:cstheme="minorHAnsi"/>
          <w:sz w:val="24"/>
          <w:szCs w:val="24"/>
        </w:rPr>
        <w:t>Weryfikacje techniczne</w:t>
      </w:r>
      <w:r w:rsidRPr="00695D30">
        <w:rPr>
          <w:rFonts w:cstheme="minorHAnsi"/>
          <w:sz w:val="24"/>
          <w:szCs w:val="24"/>
        </w:rPr>
        <w:t xml:space="preserve"> przekazane przez Zamawiającego dotyczące lokalizacji, , ilości osób zamieszkujących dane gospodarstwo domowe, aktualnego sposobu </w:t>
      </w:r>
      <w:r w:rsidRPr="00695D30">
        <w:rPr>
          <w:rFonts w:cstheme="minorHAnsi"/>
          <w:sz w:val="24"/>
          <w:szCs w:val="24"/>
        </w:rPr>
        <w:lastRenderedPageBreak/>
        <w:t>ogrzewania, metrażu obiektu, informacji na temat roku budowy obiektu oraz jego stan technicznego na potrzeby określenia minimalnej mocy kotłów dla danego gospodarstwa domowego.</w:t>
      </w:r>
    </w:p>
    <w:p w14:paraId="1694DB1E" w14:textId="1EC95628" w:rsidR="00745AA5" w:rsidRDefault="00745AA5" w:rsidP="00E0792A">
      <w:pPr>
        <w:pStyle w:val="Akapitzlist"/>
        <w:numPr>
          <w:ilvl w:val="0"/>
          <w:numId w:val="21"/>
        </w:numPr>
        <w:tabs>
          <w:tab w:val="left" w:pos="2410"/>
        </w:tabs>
        <w:ind w:left="1134" w:hanging="425"/>
        <w:jc w:val="both"/>
        <w:rPr>
          <w:rFonts w:cstheme="minorHAnsi"/>
          <w:sz w:val="24"/>
          <w:szCs w:val="24"/>
        </w:rPr>
      </w:pPr>
      <w:r>
        <w:rPr>
          <w:rFonts w:cstheme="minorHAnsi"/>
          <w:sz w:val="24"/>
          <w:szCs w:val="24"/>
        </w:rPr>
        <w:t xml:space="preserve">Załącznik techniczny nr 7 do wniosku o dofinansowanie. </w:t>
      </w:r>
    </w:p>
    <w:p w14:paraId="18A6D17B" w14:textId="0A7AC92F" w:rsidR="00745AA5" w:rsidRDefault="00745AA5" w:rsidP="00E0792A">
      <w:pPr>
        <w:pStyle w:val="Akapitzlist"/>
        <w:numPr>
          <w:ilvl w:val="0"/>
          <w:numId w:val="21"/>
        </w:numPr>
        <w:tabs>
          <w:tab w:val="left" w:pos="2410"/>
        </w:tabs>
        <w:ind w:left="1134" w:hanging="425"/>
        <w:jc w:val="both"/>
        <w:rPr>
          <w:rFonts w:cstheme="minorHAnsi"/>
          <w:sz w:val="24"/>
          <w:szCs w:val="24"/>
        </w:rPr>
      </w:pPr>
      <w:r>
        <w:rPr>
          <w:rFonts w:cstheme="minorHAnsi"/>
          <w:sz w:val="24"/>
          <w:szCs w:val="24"/>
        </w:rPr>
        <w:t xml:space="preserve">Wytyczne Instytucji Zarządzającej Regionalnym Programem Operacyjnym Województwa Podkarpackiego na lata 2014 – 2020,  zawarte w Szczegółowym Opisie Osi Priorytetowych oraz w pozostałych dokumentach dotyczących naboru wniosków. </w:t>
      </w:r>
    </w:p>
    <w:p w14:paraId="2384D23D" w14:textId="3A82C6A7" w:rsidR="00940143" w:rsidRDefault="00940143" w:rsidP="00E0792A">
      <w:pPr>
        <w:pStyle w:val="Akapitzlist"/>
        <w:numPr>
          <w:ilvl w:val="0"/>
          <w:numId w:val="21"/>
        </w:numPr>
        <w:tabs>
          <w:tab w:val="left" w:pos="2410"/>
        </w:tabs>
        <w:ind w:left="1134" w:hanging="425"/>
        <w:jc w:val="both"/>
        <w:rPr>
          <w:rFonts w:cstheme="minorHAnsi"/>
          <w:sz w:val="24"/>
          <w:szCs w:val="24"/>
        </w:rPr>
      </w:pPr>
      <w:r>
        <w:rPr>
          <w:rFonts w:cstheme="minorHAnsi"/>
          <w:sz w:val="24"/>
          <w:szCs w:val="24"/>
        </w:rPr>
        <w:t>Program Ochrony Powietrza dla Województwa Podkarpackiego</w:t>
      </w:r>
    </w:p>
    <w:p w14:paraId="460BCC69" w14:textId="2617BC63" w:rsidR="00940143" w:rsidRDefault="00940143" w:rsidP="00E0792A">
      <w:pPr>
        <w:pStyle w:val="Akapitzlist"/>
        <w:numPr>
          <w:ilvl w:val="0"/>
          <w:numId w:val="21"/>
        </w:numPr>
        <w:tabs>
          <w:tab w:val="left" w:pos="2410"/>
        </w:tabs>
        <w:ind w:left="1134" w:hanging="425"/>
        <w:jc w:val="both"/>
        <w:rPr>
          <w:rFonts w:cstheme="minorHAnsi"/>
          <w:sz w:val="24"/>
          <w:szCs w:val="24"/>
        </w:rPr>
      </w:pPr>
      <w:r>
        <w:rPr>
          <w:rFonts w:cstheme="minorHAnsi"/>
          <w:sz w:val="24"/>
          <w:szCs w:val="24"/>
        </w:rPr>
        <w:t>Program Gospodarki Niskoemisyjnej dla Miasta Jarosławia</w:t>
      </w:r>
    </w:p>
    <w:p w14:paraId="77A2FA87" w14:textId="312853C8" w:rsidR="00AB3467" w:rsidRDefault="00AB3467" w:rsidP="00E0792A">
      <w:pPr>
        <w:pStyle w:val="Akapitzlist"/>
        <w:numPr>
          <w:ilvl w:val="0"/>
          <w:numId w:val="21"/>
        </w:numPr>
        <w:tabs>
          <w:tab w:val="left" w:pos="2410"/>
        </w:tabs>
        <w:ind w:left="1134" w:hanging="425"/>
        <w:jc w:val="both"/>
        <w:rPr>
          <w:rFonts w:cstheme="minorHAnsi"/>
          <w:sz w:val="24"/>
          <w:szCs w:val="24"/>
        </w:rPr>
      </w:pPr>
      <w:r>
        <w:rPr>
          <w:rFonts w:cstheme="minorHAnsi"/>
          <w:sz w:val="24"/>
          <w:szCs w:val="24"/>
        </w:rPr>
        <w:t>Program Gospodarki Niskoemisyjnej dla Gminy Pawłosiów</w:t>
      </w:r>
    </w:p>
    <w:p w14:paraId="7DC83DEE" w14:textId="77777777" w:rsidR="00940143" w:rsidRPr="00940143" w:rsidRDefault="00940143" w:rsidP="00940143">
      <w:pPr>
        <w:pStyle w:val="Akapitzlist"/>
        <w:tabs>
          <w:tab w:val="left" w:pos="2410"/>
        </w:tabs>
        <w:ind w:left="1134"/>
        <w:jc w:val="both"/>
        <w:rPr>
          <w:rFonts w:cstheme="minorHAnsi"/>
          <w:b/>
          <w:bCs/>
          <w:sz w:val="24"/>
          <w:szCs w:val="24"/>
        </w:rPr>
      </w:pPr>
    </w:p>
    <w:p w14:paraId="3E56D4B7" w14:textId="07685D1A" w:rsidR="00A72C75" w:rsidRPr="00940143" w:rsidRDefault="00A72C75" w:rsidP="00D31C10">
      <w:pPr>
        <w:pStyle w:val="Akapitzlist"/>
        <w:numPr>
          <w:ilvl w:val="1"/>
          <w:numId w:val="2"/>
        </w:numPr>
        <w:ind w:left="709" w:hanging="709"/>
        <w:jc w:val="both"/>
        <w:rPr>
          <w:rFonts w:ascii="Calibri" w:eastAsia="Calibri" w:hAnsi="Calibri" w:cs="Calibri"/>
          <w:b/>
          <w:bCs/>
          <w:sz w:val="24"/>
          <w:szCs w:val="24"/>
        </w:rPr>
      </w:pPr>
      <w:r w:rsidRPr="00940143">
        <w:rPr>
          <w:rFonts w:ascii="Calibri" w:eastAsia="Calibri" w:hAnsi="Calibri" w:cs="Calibri"/>
          <w:b/>
          <w:bCs/>
          <w:sz w:val="24"/>
          <w:szCs w:val="24"/>
        </w:rPr>
        <w:t xml:space="preserve">Uwarunkowania formalno-prawne </w:t>
      </w:r>
    </w:p>
    <w:p w14:paraId="5A970B5A" w14:textId="68F6ADDA" w:rsidR="00D03A03" w:rsidRPr="00D03A03" w:rsidRDefault="00D03A03" w:rsidP="00E0792A">
      <w:pPr>
        <w:pStyle w:val="Akapitzlist"/>
        <w:numPr>
          <w:ilvl w:val="0"/>
          <w:numId w:val="22"/>
        </w:numPr>
        <w:spacing w:after="0" w:line="276" w:lineRule="auto"/>
        <w:jc w:val="both"/>
        <w:rPr>
          <w:sz w:val="24"/>
        </w:rPr>
      </w:pPr>
      <w:r w:rsidRPr="00D03A03">
        <w:rPr>
          <w:sz w:val="24"/>
        </w:rPr>
        <w:t>Ustawa z dnia 7 lipca 1994 roku „Prawo budowlane”  ( Dz. U. 1994 Nr 89 poz. 414 , tekst jednolity Dz. U. z 2010 roku  Nr 243 poz. 1623 z późniejszymi  zmianami  )</w:t>
      </w:r>
    </w:p>
    <w:p w14:paraId="37CFA65C" w14:textId="1CED670C" w:rsidR="00D03A03" w:rsidRDefault="00D03A03" w:rsidP="00E0792A">
      <w:pPr>
        <w:pStyle w:val="Akapitzlist"/>
        <w:numPr>
          <w:ilvl w:val="0"/>
          <w:numId w:val="22"/>
        </w:numPr>
        <w:tabs>
          <w:tab w:val="left" w:pos="2410"/>
        </w:tabs>
        <w:jc w:val="both"/>
        <w:rPr>
          <w:rFonts w:cstheme="minorHAnsi"/>
          <w:sz w:val="24"/>
          <w:szCs w:val="24"/>
        </w:rPr>
      </w:pPr>
      <w:r w:rsidRPr="00695D30">
        <w:rPr>
          <w:rFonts w:cstheme="minorHAnsi"/>
          <w:sz w:val="24"/>
          <w:szCs w:val="24"/>
        </w:rPr>
        <w:t xml:space="preserve">Rozporządzenie Ministra Infrastruktury z dnia 2 września 2004 r. w sprawie szczegółowego zakresu i formy dokumentacji projektowej, specyfikacji technicznych wykonania i odbioru robót budowlanych oraz programu funkcjonalno-użytkowego (Dz. U. z 2013 r., poz. 1129). </w:t>
      </w:r>
    </w:p>
    <w:p w14:paraId="342DF216" w14:textId="77777777" w:rsidR="00D03A03" w:rsidRPr="00D03A03" w:rsidRDefault="00D03A03" w:rsidP="00E0792A">
      <w:pPr>
        <w:pStyle w:val="Akapitzlist"/>
        <w:numPr>
          <w:ilvl w:val="0"/>
          <w:numId w:val="22"/>
        </w:numPr>
        <w:tabs>
          <w:tab w:val="left" w:pos="2410"/>
        </w:tabs>
        <w:jc w:val="both"/>
        <w:rPr>
          <w:rFonts w:cstheme="minorHAnsi"/>
          <w:sz w:val="24"/>
          <w:szCs w:val="24"/>
        </w:rPr>
      </w:pPr>
      <w:r w:rsidRPr="00D03A03">
        <w:rPr>
          <w:rFonts w:cstheme="minorHAnsi"/>
          <w:sz w:val="24"/>
          <w:szCs w:val="24"/>
        </w:rPr>
        <w:t>Rozporządzenie Ministra Infrastruktury z dnia 18 maja 2004 r. (Dz. U. z 2004 r., Nr 130 poz. 1389) w sprawie określenia metod i podstaw sporządzania kosztorysu inwestorskiego, obliczenia planowanych kosztów prac projektowych na podstawie informacji zawartych w programie funkcjonalno- użytkowym.</w:t>
      </w:r>
    </w:p>
    <w:p w14:paraId="5249E124" w14:textId="77777777" w:rsidR="00D03A03" w:rsidRDefault="00D03A03" w:rsidP="00E0792A">
      <w:pPr>
        <w:pStyle w:val="Akapitzlist"/>
        <w:numPr>
          <w:ilvl w:val="0"/>
          <w:numId w:val="22"/>
        </w:numPr>
        <w:tabs>
          <w:tab w:val="left" w:pos="2410"/>
        </w:tabs>
        <w:jc w:val="both"/>
        <w:rPr>
          <w:rFonts w:cstheme="minorHAnsi"/>
          <w:sz w:val="24"/>
          <w:szCs w:val="24"/>
        </w:rPr>
      </w:pPr>
      <w:r w:rsidRPr="00695D30">
        <w:rPr>
          <w:rFonts w:cstheme="minorHAnsi"/>
          <w:sz w:val="24"/>
          <w:szCs w:val="24"/>
        </w:rPr>
        <w:t xml:space="preserve">Rozporządzeniu Ministra Infrastruktury w sprawie warunków technicznych, jakim powinny odpowiadać budynki i ich usytuowanie z  dnia  12  kwietnia 2002 r. Dz. U. 2015 poz. 1422). </w:t>
      </w:r>
    </w:p>
    <w:p w14:paraId="15FC5778" w14:textId="4100AF17" w:rsidR="00D03A03" w:rsidRPr="00D03A03" w:rsidRDefault="00D03A03" w:rsidP="00E0792A">
      <w:pPr>
        <w:pStyle w:val="Akapitzlist"/>
        <w:numPr>
          <w:ilvl w:val="0"/>
          <w:numId w:val="22"/>
        </w:numPr>
        <w:tabs>
          <w:tab w:val="left" w:pos="2410"/>
        </w:tabs>
        <w:jc w:val="both"/>
        <w:rPr>
          <w:rFonts w:cstheme="minorHAnsi"/>
          <w:sz w:val="24"/>
          <w:szCs w:val="24"/>
        </w:rPr>
      </w:pPr>
      <w:r w:rsidRPr="00D03A03">
        <w:rPr>
          <w:sz w:val="24"/>
        </w:rPr>
        <w:t xml:space="preserve">Rozporządzenie Rady Ministrów z dnia 9 listopada 2010 roku , w sprawie określenia przedsięwzięć mogących znacząco oddziaływać na środowisko      ( … )  </w:t>
      </w:r>
    </w:p>
    <w:p w14:paraId="2F11764A" w14:textId="77777777" w:rsidR="00D03A03" w:rsidRDefault="00D03A03" w:rsidP="00E0792A">
      <w:pPr>
        <w:pStyle w:val="Akapitzlist"/>
        <w:numPr>
          <w:ilvl w:val="0"/>
          <w:numId w:val="22"/>
        </w:numPr>
        <w:spacing w:after="0" w:line="276" w:lineRule="auto"/>
        <w:jc w:val="both"/>
        <w:rPr>
          <w:sz w:val="24"/>
        </w:rPr>
      </w:pPr>
      <w:r>
        <w:rPr>
          <w:sz w:val="24"/>
        </w:rPr>
        <w:t xml:space="preserve">Ustawa z dnia 27 kwietnia 2001 roku „Prawo ochrony środowiska”  (tekst jednolity Dz. U. z 2008 r.  Nr 25, poz.150 z późniejszymi zmianami ) </w:t>
      </w:r>
    </w:p>
    <w:p w14:paraId="0AC4485A" w14:textId="77777777" w:rsidR="00D03A03" w:rsidRDefault="00D03A03" w:rsidP="00E0792A">
      <w:pPr>
        <w:pStyle w:val="Akapitzlist"/>
        <w:numPr>
          <w:ilvl w:val="0"/>
          <w:numId w:val="22"/>
        </w:numPr>
        <w:spacing w:after="0" w:line="276" w:lineRule="auto"/>
        <w:jc w:val="both"/>
        <w:rPr>
          <w:sz w:val="24"/>
        </w:rPr>
      </w:pPr>
      <w:r>
        <w:rPr>
          <w:sz w:val="24"/>
        </w:rPr>
        <w:t xml:space="preserve">Rozporządzenie Ministra Infrastruktury z dnia 23 czerwca 2003 roku, w sprawie informacji dotyczącej bezpieczeństwa i ochrony zdrowia oraz planu bezpieczeństwa i ochrony zdrowia (Dz. U. z 2003 r. Nr 120 poz.1126 ) </w:t>
      </w:r>
    </w:p>
    <w:p w14:paraId="61AD0796" w14:textId="51BC8B59" w:rsidR="00D03A03" w:rsidRPr="00940143" w:rsidRDefault="00D03A03" w:rsidP="00E0792A">
      <w:pPr>
        <w:pStyle w:val="Akapitzlist"/>
        <w:numPr>
          <w:ilvl w:val="0"/>
          <w:numId w:val="22"/>
        </w:numPr>
        <w:spacing w:after="0" w:line="276" w:lineRule="auto"/>
        <w:jc w:val="both"/>
        <w:rPr>
          <w:sz w:val="24"/>
        </w:rPr>
      </w:pPr>
      <w:r>
        <w:rPr>
          <w:sz w:val="24"/>
        </w:rPr>
        <w:t>Rozporządzenie Ministra Spraw Wewnętrznych i Administracji z dnia 16.06.2003 roku, w sprawie uzgadniania projektu budowlanego pod względem ochrony przeciwpożarowej ( Dz. U. z 2003 r. Nr 121 poz.1137 z późniejszymi zmianami )</w:t>
      </w:r>
    </w:p>
    <w:p w14:paraId="04F7E74E" w14:textId="77777777" w:rsidR="00D03A03" w:rsidRDefault="00D03A03" w:rsidP="00E0792A">
      <w:pPr>
        <w:pStyle w:val="Akapitzlist"/>
        <w:numPr>
          <w:ilvl w:val="0"/>
          <w:numId w:val="22"/>
        </w:numPr>
        <w:tabs>
          <w:tab w:val="left" w:pos="2410"/>
        </w:tabs>
        <w:jc w:val="both"/>
        <w:rPr>
          <w:rFonts w:cstheme="minorHAnsi"/>
          <w:sz w:val="24"/>
          <w:szCs w:val="24"/>
        </w:rPr>
      </w:pPr>
      <w:r>
        <w:rPr>
          <w:rFonts w:cstheme="minorHAnsi"/>
          <w:sz w:val="24"/>
          <w:szCs w:val="24"/>
        </w:rPr>
        <w:t>Inne przepisy oraz zasady wiedzy technicznej związane z przedmiotem zamówienia</w:t>
      </w:r>
    </w:p>
    <w:p w14:paraId="49C8648B" w14:textId="77777777" w:rsidR="00D03A03" w:rsidRPr="007367CA" w:rsidRDefault="00D03A03" w:rsidP="00D03A03">
      <w:pPr>
        <w:pStyle w:val="Akapitzlist"/>
        <w:ind w:left="709"/>
        <w:jc w:val="both"/>
        <w:rPr>
          <w:rFonts w:ascii="Calibri" w:eastAsia="Calibri" w:hAnsi="Calibri" w:cs="Calibri"/>
          <w:sz w:val="24"/>
          <w:szCs w:val="24"/>
        </w:rPr>
      </w:pPr>
    </w:p>
    <w:p w14:paraId="242B57F5" w14:textId="31F8273C" w:rsidR="00A72C75" w:rsidRPr="00FC1767" w:rsidRDefault="00A72C75" w:rsidP="00D31C10">
      <w:pPr>
        <w:pStyle w:val="Akapitzlist"/>
        <w:numPr>
          <w:ilvl w:val="1"/>
          <w:numId w:val="2"/>
        </w:numPr>
        <w:ind w:left="709" w:hanging="709"/>
        <w:jc w:val="both"/>
        <w:rPr>
          <w:rFonts w:ascii="Calibri" w:eastAsia="Calibri" w:hAnsi="Calibri" w:cs="Calibri"/>
          <w:b/>
          <w:bCs/>
          <w:sz w:val="24"/>
          <w:szCs w:val="24"/>
        </w:rPr>
      </w:pPr>
      <w:r w:rsidRPr="00FC1767">
        <w:rPr>
          <w:rFonts w:ascii="Calibri" w:eastAsia="Calibri" w:hAnsi="Calibri" w:cs="Calibri"/>
          <w:b/>
          <w:bCs/>
          <w:sz w:val="24"/>
          <w:szCs w:val="24"/>
        </w:rPr>
        <w:t xml:space="preserve">Uwarunkowania lokalizacyjne </w:t>
      </w:r>
    </w:p>
    <w:p w14:paraId="1805ECC2" w14:textId="57B3B1A4" w:rsidR="003201E8" w:rsidRDefault="003201E8" w:rsidP="00FC1767">
      <w:pPr>
        <w:pStyle w:val="Akapitzlist"/>
        <w:ind w:left="0"/>
        <w:jc w:val="both"/>
        <w:rPr>
          <w:rFonts w:cs="Lucida Sans Unicode"/>
          <w:szCs w:val="20"/>
        </w:rPr>
      </w:pPr>
      <w:r>
        <w:rPr>
          <w:rFonts w:ascii="Calibri" w:eastAsia="Calibri" w:hAnsi="Calibri" w:cs="Calibri"/>
          <w:sz w:val="24"/>
          <w:szCs w:val="24"/>
        </w:rPr>
        <w:t xml:space="preserve">Zadanie będzie realizowane na terenie dwóch gmin partnerskich: Gminy Miejskiej Jarosław oraz Gminy Pawłosiów. </w:t>
      </w:r>
      <w:r w:rsidRPr="00272F2C">
        <w:rPr>
          <w:rFonts w:cs="Lucida Sans Unicode"/>
          <w:szCs w:val="20"/>
        </w:rPr>
        <w:t xml:space="preserve">Gmina </w:t>
      </w:r>
      <w:r>
        <w:rPr>
          <w:rFonts w:cs="Lucida Sans Unicode"/>
          <w:szCs w:val="20"/>
        </w:rPr>
        <w:t>M</w:t>
      </w:r>
      <w:r w:rsidRPr="00272F2C">
        <w:rPr>
          <w:rFonts w:cs="Lucida Sans Unicode"/>
          <w:szCs w:val="20"/>
        </w:rPr>
        <w:t xml:space="preserve">iejska Jarosław, </w:t>
      </w:r>
      <w:r>
        <w:rPr>
          <w:rFonts w:cs="Lucida Sans Unicode"/>
          <w:szCs w:val="20"/>
        </w:rPr>
        <w:t>zlokalizowana jest</w:t>
      </w:r>
      <w:r w:rsidRPr="00272F2C">
        <w:rPr>
          <w:rFonts w:cs="Lucida Sans Unicode"/>
          <w:szCs w:val="20"/>
        </w:rPr>
        <w:t xml:space="preserve"> w</w:t>
      </w:r>
      <w:r>
        <w:rPr>
          <w:rFonts w:cs="Lucida Sans Unicode"/>
          <w:szCs w:val="20"/>
        </w:rPr>
        <w:t> </w:t>
      </w:r>
      <w:r w:rsidRPr="00272F2C">
        <w:rPr>
          <w:rFonts w:cs="Lucida Sans Unicode"/>
          <w:szCs w:val="20"/>
        </w:rPr>
        <w:t>powiecie jarosławskim</w:t>
      </w:r>
      <w:r>
        <w:rPr>
          <w:rFonts w:cs="Lucida Sans Unicode"/>
          <w:szCs w:val="20"/>
        </w:rPr>
        <w:t>,</w:t>
      </w:r>
      <w:r w:rsidRPr="00272F2C">
        <w:rPr>
          <w:rFonts w:cs="Lucida Sans Unicode"/>
          <w:szCs w:val="20"/>
        </w:rPr>
        <w:t xml:space="preserve"> we </w:t>
      </w:r>
      <w:r w:rsidRPr="00272F2C">
        <w:rPr>
          <w:rFonts w:cs="Lucida Sans Unicode"/>
          <w:szCs w:val="20"/>
        </w:rPr>
        <w:lastRenderedPageBreak/>
        <w:t>wschodniej części województwa podkarpackiego</w:t>
      </w:r>
      <w:r>
        <w:rPr>
          <w:rFonts w:cs="Lucida Sans Unicode"/>
          <w:szCs w:val="20"/>
        </w:rPr>
        <w:t xml:space="preserve">, </w:t>
      </w:r>
      <w:r w:rsidRPr="00272F2C">
        <w:rPr>
          <w:rFonts w:cs="Lucida Sans Unicode"/>
          <w:szCs w:val="20"/>
        </w:rPr>
        <w:t>na pograniczu Pogórza Rzeszowskiego (zwanego Pogórzem Jarosławskim) i Doliny Dolnego Sanu. Miasto Jarosław stanowi siedzibę powiatu jarosławskiego i graniczy z gminami: Jarosław, Pawłosiów oraz Wiązownica.</w:t>
      </w:r>
      <w:r>
        <w:rPr>
          <w:rFonts w:cs="Lucida Sans Unicode"/>
          <w:szCs w:val="20"/>
        </w:rPr>
        <w:t xml:space="preserve"> </w:t>
      </w:r>
      <w:r w:rsidRPr="00272F2C">
        <w:rPr>
          <w:rFonts w:cs="Lucida Sans Unicode"/>
          <w:szCs w:val="20"/>
        </w:rPr>
        <w:t>Gmin</w:t>
      </w:r>
      <w:r>
        <w:rPr>
          <w:rFonts w:cs="Lucida Sans Unicode"/>
          <w:szCs w:val="20"/>
        </w:rPr>
        <w:t>a</w:t>
      </w:r>
      <w:r w:rsidRPr="00272F2C">
        <w:rPr>
          <w:rFonts w:cs="Lucida Sans Unicode"/>
          <w:szCs w:val="20"/>
        </w:rPr>
        <w:t xml:space="preserve"> Pawłosiów, jest gminą wiejską położoną w powiecie jarosławskim województwa podkarpackiego. Siedzibą władz administracyjnych, głównym ośrodkiem życia społecznego i</w:t>
      </w:r>
      <w:r>
        <w:rPr>
          <w:rFonts w:cs="Lucida Sans Unicode"/>
          <w:szCs w:val="20"/>
        </w:rPr>
        <w:t> </w:t>
      </w:r>
      <w:r w:rsidRPr="00272F2C">
        <w:rPr>
          <w:rFonts w:cs="Lucida Sans Unicode"/>
          <w:szCs w:val="20"/>
        </w:rPr>
        <w:t>kulturalnego Gminy jest miejscowość Pawłosiów.</w:t>
      </w:r>
    </w:p>
    <w:p w14:paraId="23B2B600" w14:textId="77777777" w:rsidR="00D21F6F" w:rsidRDefault="00D21F6F" w:rsidP="00FC1767">
      <w:pPr>
        <w:pStyle w:val="Akapitzlist"/>
        <w:ind w:left="0"/>
        <w:jc w:val="both"/>
        <w:rPr>
          <w:rFonts w:cs="Lucida Sans Unicode"/>
          <w:szCs w:val="20"/>
        </w:rPr>
      </w:pPr>
    </w:p>
    <w:p w14:paraId="2F8F1040" w14:textId="3094C018" w:rsidR="003201E8" w:rsidRDefault="00FC1767" w:rsidP="00FC1767">
      <w:pPr>
        <w:pStyle w:val="Akapitzlist"/>
        <w:ind w:left="0"/>
        <w:jc w:val="both"/>
        <w:rPr>
          <w:rFonts w:cs="Lucida Sans Unicode"/>
          <w:b/>
          <w:bCs/>
          <w:szCs w:val="20"/>
        </w:rPr>
      </w:pPr>
      <w:r>
        <w:rPr>
          <w:rFonts w:cs="Lucida Sans Unicode"/>
          <w:b/>
          <w:bCs/>
          <w:szCs w:val="20"/>
        </w:rPr>
        <w:t xml:space="preserve">                                                                 </w:t>
      </w:r>
      <w:r w:rsidRPr="00FC1767">
        <w:rPr>
          <w:rFonts w:cs="Lucida Sans Unicode"/>
          <w:b/>
          <w:bCs/>
          <w:szCs w:val="20"/>
        </w:rPr>
        <w:t xml:space="preserve">Mapa Miasto Jarosław i Gmina Pawłosiów </w:t>
      </w:r>
    </w:p>
    <w:p w14:paraId="1B6CE5A7" w14:textId="37CCF5D0" w:rsidR="00D21F6F" w:rsidRDefault="00D21F6F" w:rsidP="00FC1767">
      <w:pPr>
        <w:autoSpaceDE w:val="0"/>
        <w:autoSpaceDN w:val="0"/>
        <w:adjustRightInd w:val="0"/>
        <w:jc w:val="center"/>
        <w:rPr>
          <w:rFonts w:cs="Lucida Sans Unicode"/>
          <w:sz w:val="16"/>
          <w:szCs w:val="16"/>
        </w:rPr>
      </w:pPr>
      <w:r>
        <w:rPr>
          <w:rFonts w:cs="Lucida Sans Unicode"/>
          <w:sz w:val="16"/>
          <w:szCs w:val="16"/>
        </w:rPr>
        <w:t xml:space="preserve">              </w:t>
      </w:r>
    </w:p>
    <w:p w14:paraId="5AA8D3F7" w14:textId="559A1CFA" w:rsidR="00D21F6F" w:rsidRDefault="00D21F6F" w:rsidP="00FC1767">
      <w:pPr>
        <w:autoSpaceDE w:val="0"/>
        <w:autoSpaceDN w:val="0"/>
        <w:adjustRightInd w:val="0"/>
        <w:jc w:val="center"/>
        <w:rPr>
          <w:rFonts w:cs="Lucida Sans Unicode"/>
          <w:sz w:val="16"/>
          <w:szCs w:val="16"/>
        </w:rPr>
      </w:pPr>
      <w:r w:rsidRPr="00E76D5F">
        <w:rPr>
          <w:rFonts w:cs="Lucida Sans Unicode"/>
          <w:noProof/>
          <w:color w:val="C00000"/>
          <w:szCs w:val="20"/>
          <w:lang w:eastAsia="pl-PL" w:bidi="or-IN"/>
        </w:rPr>
        <w:drawing>
          <wp:anchor distT="0" distB="0" distL="114300" distR="114300" simplePos="0" relativeHeight="251664384" behindDoc="1" locked="0" layoutInCell="1" allowOverlap="1" wp14:anchorId="616B16E9" wp14:editId="14568EDF">
            <wp:simplePos x="0" y="0"/>
            <wp:positionH relativeFrom="margin">
              <wp:align>left</wp:align>
            </wp:positionH>
            <wp:positionV relativeFrom="paragraph">
              <wp:posOffset>110490</wp:posOffset>
            </wp:positionV>
            <wp:extent cx="6177157" cy="4800600"/>
            <wp:effectExtent l="0" t="0" r="0" b="0"/>
            <wp:wrapNone/>
            <wp:docPr id="10" name="Obraz 10" descr="http://www.jaroslaw.samorzady.pl/admin/wysiwyg/FileUpload/pics/mapki/mapka_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aroslaw.samorzady.pl/admin/wysiwyg/FileUpload/pics/mapki/mapka_gmin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7157"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77819" w14:textId="241DCECC" w:rsidR="00D21F6F" w:rsidRDefault="00D21F6F" w:rsidP="00FC1767">
      <w:pPr>
        <w:autoSpaceDE w:val="0"/>
        <w:autoSpaceDN w:val="0"/>
        <w:adjustRightInd w:val="0"/>
        <w:jc w:val="center"/>
        <w:rPr>
          <w:rFonts w:cs="Lucida Sans Unicode"/>
          <w:sz w:val="16"/>
          <w:szCs w:val="16"/>
        </w:rPr>
      </w:pPr>
    </w:p>
    <w:p w14:paraId="0FFF495E" w14:textId="77777777" w:rsidR="00D21F6F" w:rsidRDefault="00D21F6F" w:rsidP="00FC1767">
      <w:pPr>
        <w:autoSpaceDE w:val="0"/>
        <w:autoSpaceDN w:val="0"/>
        <w:adjustRightInd w:val="0"/>
        <w:jc w:val="center"/>
        <w:rPr>
          <w:rFonts w:cs="Lucida Sans Unicode"/>
          <w:sz w:val="16"/>
          <w:szCs w:val="16"/>
        </w:rPr>
      </w:pPr>
    </w:p>
    <w:p w14:paraId="6E897098" w14:textId="77777777" w:rsidR="00D21F6F" w:rsidRDefault="00D21F6F" w:rsidP="00FC1767">
      <w:pPr>
        <w:autoSpaceDE w:val="0"/>
        <w:autoSpaceDN w:val="0"/>
        <w:adjustRightInd w:val="0"/>
        <w:jc w:val="center"/>
        <w:rPr>
          <w:rFonts w:cs="Lucida Sans Unicode"/>
          <w:sz w:val="16"/>
          <w:szCs w:val="16"/>
        </w:rPr>
      </w:pPr>
    </w:p>
    <w:p w14:paraId="16876FD9" w14:textId="77777777" w:rsidR="00D21F6F" w:rsidRDefault="00D21F6F" w:rsidP="00FC1767">
      <w:pPr>
        <w:autoSpaceDE w:val="0"/>
        <w:autoSpaceDN w:val="0"/>
        <w:adjustRightInd w:val="0"/>
        <w:jc w:val="center"/>
        <w:rPr>
          <w:rFonts w:cs="Lucida Sans Unicode"/>
          <w:sz w:val="16"/>
          <w:szCs w:val="16"/>
        </w:rPr>
      </w:pPr>
    </w:p>
    <w:p w14:paraId="2DE5D578" w14:textId="77777777" w:rsidR="00D21F6F" w:rsidRDefault="00D21F6F" w:rsidP="00FC1767">
      <w:pPr>
        <w:autoSpaceDE w:val="0"/>
        <w:autoSpaceDN w:val="0"/>
        <w:adjustRightInd w:val="0"/>
        <w:jc w:val="center"/>
        <w:rPr>
          <w:rFonts w:cs="Lucida Sans Unicode"/>
          <w:sz w:val="16"/>
          <w:szCs w:val="16"/>
        </w:rPr>
      </w:pPr>
    </w:p>
    <w:p w14:paraId="29E6860B" w14:textId="77777777" w:rsidR="00D21F6F" w:rsidRDefault="00D21F6F" w:rsidP="00FC1767">
      <w:pPr>
        <w:autoSpaceDE w:val="0"/>
        <w:autoSpaceDN w:val="0"/>
        <w:adjustRightInd w:val="0"/>
        <w:jc w:val="center"/>
        <w:rPr>
          <w:rFonts w:cs="Lucida Sans Unicode"/>
          <w:sz w:val="16"/>
          <w:szCs w:val="16"/>
        </w:rPr>
      </w:pPr>
    </w:p>
    <w:p w14:paraId="25247457" w14:textId="77777777" w:rsidR="00D21F6F" w:rsidRDefault="00D21F6F" w:rsidP="00FC1767">
      <w:pPr>
        <w:autoSpaceDE w:val="0"/>
        <w:autoSpaceDN w:val="0"/>
        <w:adjustRightInd w:val="0"/>
        <w:jc w:val="center"/>
        <w:rPr>
          <w:rFonts w:cs="Lucida Sans Unicode"/>
          <w:sz w:val="16"/>
          <w:szCs w:val="16"/>
        </w:rPr>
      </w:pPr>
    </w:p>
    <w:p w14:paraId="69AE5B44" w14:textId="77777777" w:rsidR="00D21F6F" w:rsidRDefault="00D21F6F" w:rsidP="00FC1767">
      <w:pPr>
        <w:autoSpaceDE w:val="0"/>
        <w:autoSpaceDN w:val="0"/>
        <w:adjustRightInd w:val="0"/>
        <w:jc w:val="center"/>
        <w:rPr>
          <w:rFonts w:cs="Lucida Sans Unicode"/>
          <w:sz w:val="16"/>
          <w:szCs w:val="16"/>
        </w:rPr>
      </w:pPr>
    </w:p>
    <w:p w14:paraId="799A496E" w14:textId="77777777" w:rsidR="00D21F6F" w:rsidRDefault="00D21F6F" w:rsidP="00FC1767">
      <w:pPr>
        <w:autoSpaceDE w:val="0"/>
        <w:autoSpaceDN w:val="0"/>
        <w:adjustRightInd w:val="0"/>
        <w:jc w:val="center"/>
        <w:rPr>
          <w:rFonts w:cs="Lucida Sans Unicode"/>
          <w:sz w:val="16"/>
          <w:szCs w:val="16"/>
        </w:rPr>
      </w:pPr>
    </w:p>
    <w:p w14:paraId="2DBAFFB2" w14:textId="77777777" w:rsidR="00D21F6F" w:rsidRDefault="00D21F6F" w:rsidP="00FC1767">
      <w:pPr>
        <w:autoSpaceDE w:val="0"/>
        <w:autoSpaceDN w:val="0"/>
        <w:adjustRightInd w:val="0"/>
        <w:jc w:val="center"/>
        <w:rPr>
          <w:rFonts w:cs="Lucida Sans Unicode"/>
          <w:sz w:val="16"/>
          <w:szCs w:val="16"/>
        </w:rPr>
      </w:pPr>
    </w:p>
    <w:p w14:paraId="0CDCB265" w14:textId="77777777" w:rsidR="00D21F6F" w:rsidRDefault="00D21F6F" w:rsidP="00FC1767">
      <w:pPr>
        <w:autoSpaceDE w:val="0"/>
        <w:autoSpaceDN w:val="0"/>
        <w:adjustRightInd w:val="0"/>
        <w:jc w:val="center"/>
        <w:rPr>
          <w:rFonts w:cs="Lucida Sans Unicode"/>
          <w:sz w:val="16"/>
          <w:szCs w:val="16"/>
        </w:rPr>
      </w:pPr>
    </w:p>
    <w:p w14:paraId="6AD4183E" w14:textId="77777777" w:rsidR="00D21F6F" w:rsidRDefault="00D21F6F" w:rsidP="00FC1767">
      <w:pPr>
        <w:autoSpaceDE w:val="0"/>
        <w:autoSpaceDN w:val="0"/>
        <w:adjustRightInd w:val="0"/>
        <w:jc w:val="center"/>
        <w:rPr>
          <w:rFonts w:cs="Lucida Sans Unicode"/>
          <w:sz w:val="16"/>
          <w:szCs w:val="16"/>
        </w:rPr>
      </w:pPr>
    </w:p>
    <w:p w14:paraId="1BFB93AB" w14:textId="77777777" w:rsidR="00D21F6F" w:rsidRDefault="00D21F6F" w:rsidP="00FC1767">
      <w:pPr>
        <w:autoSpaceDE w:val="0"/>
        <w:autoSpaceDN w:val="0"/>
        <w:adjustRightInd w:val="0"/>
        <w:jc w:val="center"/>
        <w:rPr>
          <w:rFonts w:cs="Lucida Sans Unicode"/>
          <w:sz w:val="16"/>
          <w:szCs w:val="16"/>
        </w:rPr>
      </w:pPr>
    </w:p>
    <w:p w14:paraId="0D6043DD" w14:textId="77777777" w:rsidR="00D21F6F" w:rsidRDefault="00D21F6F" w:rsidP="00FC1767">
      <w:pPr>
        <w:autoSpaceDE w:val="0"/>
        <w:autoSpaceDN w:val="0"/>
        <w:adjustRightInd w:val="0"/>
        <w:jc w:val="center"/>
        <w:rPr>
          <w:rFonts w:cs="Lucida Sans Unicode"/>
          <w:sz w:val="16"/>
          <w:szCs w:val="16"/>
        </w:rPr>
      </w:pPr>
    </w:p>
    <w:p w14:paraId="58815FC2" w14:textId="77777777" w:rsidR="00D21F6F" w:rsidRDefault="00D21F6F" w:rsidP="00FC1767">
      <w:pPr>
        <w:autoSpaceDE w:val="0"/>
        <w:autoSpaceDN w:val="0"/>
        <w:adjustRightInd w:val="0"/>
        <w:jc w:val="center"/>
        <w:rPr>
          <w:rFonts w:cs="Lucida Sans Unicode"/>
          <w:sz w:val="16"/>
          <w:szCs w:val="16"/>
        </w:rPr>
      </w:pPr>
    </w:p>
    <w:p w14:paraId="1670CCD0" w14:textId="77777777" w:rsidR="00D21F6F" w:rsidRDefault="00D21F6F" w:rsidP="00FC1767">
      <w:pPr>
        <w:autoSpaceDE w:val="0"/>
        <w:autoSpaceDN w:val="0"/>
        <w:adjustRightInd w:val="0"/>
        <w:jc w:val="center"/>
        <w:rPr>
          <w:rFonts w:cs="Lucida Sans Unicode"/>
          <w:sz w:val="16"/>
          <w:szCs w:val="16"/>
        </w:rPr>
      </w:pPr>
    </w:p>
    <w:p w14:paraId="1821AAD7" w14:textId="77777777" w:rsidR="00D21F6F" w:rsidRDefault="00D21F6F" w:rsidP="00FC1767">
      <w:pPr>
        <w:autoSpaceDE w:val="0"/>
        <w:autoSpaceDN w:val="0"/>
        <w:adjustRightInd w:val="0"/>
        <w:jc w:val="center"/>
        <w:rPr>
          <w:rFonts w:cs="Lucida Sans Unicode"/>
          <w:sz w:val="16"/>
          <w:szCs w:val="16"/>
        </w:rPr>
      </w:pPr>
    </w:p>
    <w:p w14:paraId="492CFFF5" w14:textId="77777777" w:rsidR="00D21F6F" w:rsidRDefault="00D21F6F" w:rsidP="00FC1767">
      <w:pPr>
        <w:autoSpaceDE w:val="0"/>
        <w:autoSpaceDN w:val="0"/>
        <w:adjustRightInd w:val="0"/>
        <w:jc w:val="center"/>
        <w:rPr>
          <w:rFonts w:cs="Lucida Sans Unicode"/>
          <w:sz w:val="16"/>
          <w:szCs w:val="16"/>
        </w:rPr>
      </w:pPr>
    </w:p>
    <w:p w14:paraId="43DB2603" w14:textId="77777777" w:rsidR="00D21F6F" w:rsidRDefault="00D21F6F" w:rsidP="00FC1767">
      <w:pPr>
        <w:autoSpaceDE w:val="0"/>
        <w:autoSpaceDN w:val="0"/>
        <w:adjustRightInd w:val="0"/>
        <w:jc w:val="center"/>
        <w:rPr>
          <w:rFonts w:cs="Lucida Sans Unicode"/>
          <w:sz w:val="16"/>
          <w:szCs w:val="16"/>
        </w:rPr>
      </w:pPr>
    </w:p>
    <w:p w14:paraId="13648257" w14:textId="77777777" w:rsidR="00D21F6F" w:rsidRDefault="00D21F6F" w:rsidP="00FC1767">
      <w:pPr>
        <w:autoSpaceDE w:val="0"/>
        <w:autoSpaceDN w:val="0"/>
        <w:adjustRightInd w:val="0"/>
        <w:jc w:val="center"/>
        <w:rPr>
          <w:rFonts w:cs="Lucida Sans Unicode"/>
          <w:sz w:val="16"/>
          <w:szCs w:val="16"/>
        </w:rPr>
      </w:pPr>
    </w:p>
    <w:p w14:paraId="320DEA49" w14:textId="77777777" w:rsidR="00D21F6F" w:rsidRDefault="00D21F6F" w:rsidP="00FC1767">
      <w:pPr>
        <w:autoSpaceDE w:val="0"/>
        <w:autoSpaceDN w:val="0"/>
        <w:adjustRightInd w:val="0"/>
        <w:jc w:val="center"/>
        <w:rPr>
          <w:rFonts w:cs="Lucida Sans Unicode"/>
          <w:sz w:val="16"/>
          <w:szCs w:val="16"/>
        </w:rPr>
      </w:pPr>
    </w:p>
    <w:p w14:paraId="737E80FF" w14:textId="11E8FBBB" w:rsidR="00FC1767" w:rsidRDefault="00FC1767" w:rsidP="00FC1767">
      <w:pPr>
        <w:autoSpaceDE w:val="0"/>
        <w:autoSpaceDN w:val="0"/>
        <w:adjustRightInd w:val="0"/>
        <w:jc w:val="center"/>
        <w:rPr>
          <w:rFonts w:cs="Lucida Sans Unicode"/>
          <w:sz w:val="16"/>
          <w:szCs w:val="16"/>
        </w:rPr>
      </w:pPr>
      <w:r w:rsidRPr="00314A74">
        <w:rPr>
          <w:rFonts w:cs="Lucida Sans Unicode"/>
          <w:sz w:val="16"/>
          <w:szCs w:val="16"/>
        </w:rPr>
        <w:t xml:space="preserve">Źródło: </w:t>
      </w:r>
      <w:hyperlink r:id="rId16" w:history="1">
        <w:r w:rsidRPr="00136D61">
          <w:rPr>
            <w:rStyle w:val="Hipercze"/>
            <w:rFonts w:cs="Lucida Sans Unicode"/>
            <w:sz w:val="16"/>
            <w:szCs w:val="16"/>
          </w:rPr>
          <w:t>http://www.jaroslaw.samorzady.pl/kat/id/27</w:t>
        </w:r>
      </w:hyperlink>
    </w:p>
    <w:p w14:paraId="2EACA1FA" w14:textId="77777777" w:rsidR="00D21F6F" w:rsidRDefault="00D21F6F" w:rsidP="00FC1767">
      <w:pPr>
        <w:autoSpaceDE w:val="0"/>
        <w:autoSpaceDN w:val="0"/>
        <w:adjustRightInd w:val="0"/>
        <w:jc w:val="center"/>
        <w:rPr>
          <w:rFonts w:cs="Lucida Sans Unicode"/>
          <w:sz w:val="16"/>
          <w:szCs w:val="16"/>
        </w:rPr>
      </w:pPr>
    </w:p>
    <w:p w14:paraId="1D43C2E0" w14:textId="77777777" w:rsidR="00D21F6F" w:rsidRDefault="00D21F6F" w:rsidP="00D21F6F">
      <w:pPr>
        <w:autoSpaceDE w:val="0"/>
        <w:autoSpaceDN w:val="0"/>
        <w:adjustRightInd w:val="0"/>
        <w:rPr>
          <w:rFonts w:cs="Lucida Sans Unicode"/>
          <w:sz w:val="24"/>
          <w:szCs w:val="24"/>
        </w:rPr>
      </w:pPr>
      <w:r>
        <w:rPr>
          <w:rFonts w:cs="Lucida Sans Unicode"/>
          <w:sz w:val="24"/>
          <w:szCs w:val="24"/>
        </w:rPr>
        <w:t xml:space="preserve">Położenie Gmin Partnerskich, ukształtowanie terenu, sposób zabudowy oraz duża ilość budynków jednorodzinnych i spalanie niskiej jakości paliw, mają bezpośredni wpływ na powstawanie znacznego zanieczyszczenia powietrza. </w:t>
      </w:r>
    </w:p>
    <w:p w14:paraId="56B6BF69" w14:textId="77777777" w:rsidR="00D21F6F" w:rsidRDefault="00D21F6F" w:rsidP="00FC1767">
      <w:pPr>
        <w:autoSpaceDE w:val="0"/>
        <w:autoSpaceDN w:val="0"/>
        <w:adjustRightInd w:val="0"/>
        <w:rPr>
          <w:rFonts w:cs="Lucida Sans Unicode"/>
          <w:sz w:val="24"/>
          <w:szCs w:val="24"/>
        </w:rPr>
      </w:pPr>
    </w:p>
    <w:p w14:paraId="7E7EE79D" w14:textId="1318AFA7" w:rsidR="00D21F6F" w:rsidRDefault="00D21F6F" w:rsidP="00FC1767">
      <w:pPr>
        <w:autoSpaceDE w:val="0"/>
        <w:autoSpaceDN w:val="0"/>
        <w:adjustRightInd w:val="0"/>
        <w:rPr>
          <w:noProof/>
        </w:rPr>
      </w:pPr>
      <w:r>
        <w:lastRenderedPageBreak/>
        <w:t xml:space="preserve">Obszary przekroczeń dobowej emisji PM 10 </w:t>
      </w:r>
      <w:r>
        <w:rPr>
          <w:noProof/>
        </w:rPr>
        <w:t xml:space="preserve">w Gminie Miejskiej Jarosław i Gminie Pawłosiów w 2017 </w:t>
      </w:r>
    </w:p>
    <w:p w14:paraId="551A2F9B" w14:textId="35175A08" w:rsidR="00D21F6F" w:rsidRDefault="00D21F6F" w:rsidP="00FC1767">
      <w:pPr>
        <w:autoSpaceDE w:val="0"/>
        <w:autoSpaceDN w:val="0"/>
        <w:adjustRightInd w:val="0"/>
        <w:rPr>
          <w:rFonts w:cs="Lucida Sans Unicode"/>
          <w:sz w:val="24"/>
          <w:szCs w:val="24"/>
        </w:rPr>
      </w:pPr>
      <w:r>
        <w:rPr>
          <w:rFonts w:cs="Lucida Sans Unicode"/>
          <w:noProof/>
          <w:szCs w:val="20"/>
          <w:lang w:eastAsia="pl-PL" w:bidi="or-IN"/>
        </w:rPr>
        <w:drawing>
          <wp:anchor distT="0" distB="0" distL="114300" distR="114300" simplePos="0" relativeHeight="251665408" behindDoc="1" locked="0" layoutInCell="1" allowOverlap="1" wp14:anchorId="1C41CE34" wp14:editId="3585EC71">
            <wp:simplePos x="0" y="0"/>
            <wp:positionH relativeFrom="column">
              <wp:posOffset>1280795</wp:posOffset>
            </wp:positionH>
            <wp:positionV relativeFrom="paragraph">
              <wp:posOffset>27940</wp:posOffset>
            </wp:positionV>
            <wp:extent cx="3124626" cy="3533775"/>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626" cy="3533775"/>
                    </a:xfrm>
                    <a:prstGeom prst="rect">
                      <a:avLst/>
                    </a:prstGeom>
                    <a:noFill/>
                    <a:ln>
                      <a:noFill/>
                    </a:ln>
                  </pic:spPr>
                </pic:pic>
              </a:graphicData>
            </a:graphic>
          </wp:anchor>
        </w:drawing>
      </w:r>
    </w:p>
    <w:p w14:paraId="5512A226" w14:textId="77777777" w:rsidR="00D21F6F" w:rsidRDefault="00D21F6F" w:rsidP="00D21F6F">
      <w:pPr>
        <w:jc w:val="center"/>
        <w:rPr>
          <w:rFonts w:cs="Lucida Sans Unicode"/>
          <w:sz w:val="16"/>
          <w:szCs w:val="20"/>
        </w:rPr>
      </w:pPr>
    </w:p>
    <w:p w14:paraId="1BE7A651" w14:textId="77777777" w:rsidR="00D21F6F" w:rsidRDefault="00D21F6F" w:rsidP="00D21F6F">
      <w:pPr>
        <w:jc w:val="center"/>
        <w:rPr>
          <w:rFonts w:cs="Lucida Sans Unicode"/>
          <w:sz w:val="16"/>
          <w:szCs w:val="20"/>
        </w:rPr>
      </w:pPr>
    </w:p>
    <w:p w14:paraId="6BAAA09D" w14:textId="77777777" w:rsidR="00D21F6F" w:rsidRDefault="00D21F6F" w:rsidP="00D21F6F">
      <w:pPr>
        <w:jc w:val="center"/>
        <w:rPr>
          <w:rFonts w:cs="Lucida Sans Unicode"/>
          <w:sz w:val="16"/>
          <w:szCs w:val="20"/>
        </w:rPr>
      </w:pPr>
    </w:p>
    <w:p w14:paraId="41B6A0C7" w14:textId="77777777" w:rsidR="00D21F6F" w:rsidRDefault="00D21F6F" w:rsidP="00D21F6F">
      <w:pPr>
        <w:jc w:val="center"/>
        <w:rPr>
          <w:rFonts w:cs="Lucida Sans Unicode"/>
          <w:sz w:val="16"/>
          <w:szCs w:val="20"/>
        </w:rPr>
      </w:pPr>
    </w:p>
    <w:p w14:paraId="18DDC5B6" w14:textId="77777777" w:rsidR="00D21F6F" w:rsidRDefault="00D21F6F" w:rsidP="00D21F6F">
      <w:pPr>
        <w:jc w:val="center"/>
        <w:rPr>
          <w:rFonts w:cs="Lucida Sans Unicode"/>
          <w:sz w:val="16"/>
          <w:szCs w:val="20"/>
        </w:rPr>
      </w:pPr>
    </w:p>
    <w:p w14:paraId="24F30697" w14:textId="77777777" w:rsidR="00D21F6F" w:rsidRDefault="00D21F6F" w:rsidP="00D21F6F">
      <w:pPr>
        <w:jc w:val="center"/>
        <w:rPr>
          <w:rFonts w:cs="Lucida Sans Unicode"/>
          <w:sz w:val="16"/>
          <w:szCs w:val="20"/>
        </w:rPr>
      </w:pPr>
    </w:p>
    <w:p w14:paraId="1E59E068" w14:textId="77777777" w:rsidR="00D21F6F" w:rsidRDefault="00D21F6F" w:rsidP="00D21F6F">
      <w:pPr>
        <w:jc w:val="center"/>
        <w:rPr>
          <w:rFonts w:cs="Lucida Sans Unicode"/>
          <w:sz w:val="16"/>
          <w:szCs w:val="20"/>
        </w:rPr>
      </w:pPr>
    </w:p>
    <w:p w14:paraId="7768EC08" w14:textId="77777777" w:rsidR="00D21F6F" w:rsidRDefault="00D21F6F" w:rsidP="00D21F6F">
      <w:pPr>
        <w:jc w:val="center"/>
        <w:rPr>
          <w:rFonts w:cs="Lucida Sans Unicode"/>
          <w:sz w:val="16"/>
          <w:szCs w:val="20"/>
        </w:rPr>
      </w:pPr>
    </w:p>
    <w:p w14:paraId="558E60BF" w14:textId="77777777" w:rsidR="00D21F6F" w:rsidRDefault="00D21F6F" w:rsidP="00D21F6F">
      <w:pPr>
        <w:jc w:val="center"/>
        <w:rPr>
          <w:rFonts w:cs="Lucida Sans Unicode"/>
          <w:sz w:val="16"/>
          <w:szCs w:val="20"/>
        </w:rPr>
      </w:pPr>
    </w:p>
    <w:p w14:paraId="0CB161A2" w14:textId="77777777" w:rsidR="00D21F6F" w:rsidRDefault="00D21F6F" w:rsidP="00D21F6F">
      <w:pPr>
        <w:jc w:val="center"/>
        <w:rPr>
          <w:rFonts w:cs="Lucida Sans Unicode"/>
          <w:sz w:val="16"/>
          <w:szCs w:val="20"/>
        </w:rPr>
      </w:pPr>
    </w:p>
    <w:p w14:paraId="3D55DC68" w14:textId="77777777" w:rsidR="00D21F6F" w:rsidRDefault="00D21F6F" w:rsidP="00D21F6F">
      <w:pPr>
        <w:jc w:val="center"/>
        <w:rPr>
          <w:rFonts w:cs="Lucida Sans Unicode"/>
          <w:sz w:val="16"/>
          <w:szCs w:val="20"/>
        </w:rPr>
      </w:pPr>
    </w:p>
    <w:p w14:paraId="5C69D8B3" w14:textId="77777777" w:rsidR="00D21F6F" w:rsidRDefault="00D21F6F" w:rsidP="00D21F6F">
      <w:pPr>
        <w:jc w:val="center"/>
        <w:rPr>
          <w:rFonts w:cs="Lucida Sans Unicode"/>
          <w:sz w:val="16"/>
          <w:szCs w:val="20"/>
        </w:rPr>
      </w:pPr>
    </w:p>
    <w:p w14:paraId="3AC2E704" w14:textId="77777777" w:rsidR="00D21F6F" w:rsidRDefault="00D21F6F" w:rsidP="00D21F6F">
      <w:pPr>
        <w:jc w:val="center"/>
        <w:rPr>
          <w:rFonts w:cs="Lucida Sans Unicode"/>
          <w:sz w:val="16"/>
          <w:szCs w:val="20"/>
        </w:rPr>
      </w:pPr>
    </w:p>
    <w:p w14:paraId="4CADEB4A" w14:textId="77777777" w:rsidR="00D21F6F" w:rsidRDefault="00D21F6F" w:rsidP="00D21F6F">
      <w:pPr>
        <w:jc w:val="center"/>
        <w:rPr>
          <w:rFonts w:cs="Lucida Sans Unicode"/>
          <w:sz w:val="16"/>
          <w:szCs w:val="20"/>
        </w:rPr>
      </w:pPr>
    </w:p>
    <w:p w14:paraId="5A0D30C2" w14:textId="36825BA5" w:rsidR="00D21F6F" w:rsidRDefault="00D21F6F" w:rsidP="00D21F6F">
      <w:pPr>
        <w:jc w:val="center"/>
        <w:rPr>
          <w:rFonts w:cs="Lucida Sans Unicode"/>
          <w:sz w:val="16"/>
          <w:szCs w:val="20"/>
        </w:rPr>
      </w:pPr>
      <w:r w:rsidRPr="0070354C">
        <w:rPr>
          <w:rFonts w:cs="Lucida Sans Unicode"/>
          <w:sz w:val="16"/>
          <w:szCs w:val="20"/>
        </w:rPr>
        <w:t>Źródło: WIOŚ Rzeszów, Ocena jakości powietrza w województwie podkarpackim w 201</w:t>
      </w:r>
      <w:r>
        <w:rPr>
          <w:rFonts w:cs="Lucida Sans Unicode"/>
          <w:sz w:val="16"/>
          <w:szCs w:val="20"/>
        </w:rPr>
        <w:t>7</w:t>
      </w:r>
      <w:r w:rsidRPr="0070354C">
        <w:rPr>
          <w:rFonts w:cs="Lucida Sans Unicode"/>
          <w:sz w:val="16"/>
          <w:szCs w:val="20"/>
        </w:rPr>
        <w:t xml:space="preserve"> r.</w:t>
      </w:r>
    </w:p>
    <w:p w14:paraId="42028705" w14:textId="77777777" w:rsidR="00786763" w:rsidRPr="00D21F6F" w:rsidRDefault="00786763" w:rsidP="00D21F6F">
      <w:pPr>
        <w:jc w:val="center"/>
        <w:rPr>
          <w:rFonts w:cs="Lucida Sans Unicode"/>
          <w:sz w:val="16"/>
          <w:szCs w:val="20"/>
        </w:rPr>
      </w:pPr>
    </w:p>
    <w:p w14:paraId="5E653359" w14:textId="3072D81C" w:rsidR="00786763" w:rsidRPr="00786763" w:rsidRDefault="00A72C75" w:rsidP="00786763">
      <w:pPr>
        <w:pStyle w:val="Akapitzlist"/>
        <w:numPr>
          <w:ilvl w:val="1"/>
          <w:numId w:val="2"/>
        </w:numPr>
        <w:ind w:left="709" w:hanging="709"/>
        <w:jc w:val="both"/>
        <w:rPr>
          <w:rFonts w:ascii="Calibri" w:eastAsia="Calibri" w:hAnsi="Calibri" w:cs="Calibri"/>
          <w:b/>
          <w:bCs/>
          <w:sz w:val="24"/>
          <w:szCs w:val="24"/>
        </w:rPr>
      </w:pPr>
      <w:r w:rsidRPr="00786763">
        <w:rPr>
          <w:rFonts w:ascii="Calibri" w:eastAsia="Calibri" w:hAnsi="Calibri" w:cs="Calibri"/>
          <w:b/>
          <w:bCs/>
          <w:sz w:val="24"/>
          <w:szCs w:val="24"/>
        </w:rPr>
        <w:t>Wpływ inwestycji na środowisko naturalne</w:t>
      </w:r>
    </w:p>
    <w:p w14:paraId="40D98429" w14:textId="77777777" w:rsidR="00786763" w:rsidRPr="00786763" w:rsidRDefault="00786763" w:rsidP="00786763">
      <w:pPr>
        <w:pStyle w:val="Akapitzlist"/>
        <w:ind w:left="709"/>
        <w:jc w:val="both"/>
        <w:rPr>
          <w:rFonts w:ascii="Calibri" w:eastAsia="Calibri" w:hAnsi="Calibri" w:cs="Calibri"/>
          <w:sz w:val="24"/>
          <w:szCs w:val="24"/>
        </w:rPr>
      </w:pPr>
    </w:p>
    <w:p w14:paraId="243C382D" w14:textId="03F1D21A" w:rsidR="00786763" w:rsidRDefault="00786763" w:rsidP="00786763">
      <w:pPr>
        <w:pStyle w:val="Akapitzlist"/>
        <w:ind w:left="0"/>
        <w:jc w:val="both"/>
        <w:rPr>
          <w:rFonts w:ascii="Calibri" w:eastAsia="Calibri" w:hAnsi="Calibri" w:cs="Calibri"/>
          <w:sz w:val="24"/>
          <w:szCs w:val="24"/>
        </w:rPr>
      </w:pPr>
      <w:r>
        <w:rPr>
          <w:rFonts w:ascii="Calibri" w:eastAsia="Calibri" w:hAnsi="Calibri" w:cs="Calibri"/>
          <w:sz w:val="24"/>
          <w:szCs w:val="24"/>
        </w:rPr>
        <w:t xml:space="preserve">Jarosław jest miastem, które znajduje się na liście 30 miast w Unii Europejskiej z najbardziej zanieczyszczonym powietrzem. Gmina Pawłosiów, która położona jest w bezpośrednim sąsiedztwie Jarosławia, boryka się z problemami wynikającymi ze złej jakości powietrza. Wymiana starych nieefektywnych źródeł ciepła na paliwo stałe na nowoczesne wysokosprawne i ekologiczne gazowe kotły kondensacyjne oraz automatyczne kotły opalane biomasą przyczyni się do poprawy jakości powietrza na terenie Gmin Partnerskich. Zredukowana zostanie emisja dwutlenku węgla, pyłów PM 10, pyłów PM 2,5 oraz </w:t>
      </w:r>
      <w:proofErr w:type="spellStart"/>
      <w:r>
        <w:rPr>
          <w:rFonts w:ascii="Calibri" w:eastAsia="Calibri" w:hAnsi="Calibri" w:cs="Calibri"/>
          <w:sz w:val="24"/>
          <w:szCs w:val="24"/>
        </w:rPr>
        <w:t>benzo</w:t>
      </w:r>
      <w:proofErr w:type="spellEnd"/>
      <w:r>
        <w:rPr>
          <w:rFonts w:ascii="Calibri" w:eastAsia="Calibri" w:hAnsi="Calibri" w:cs="Calibri"/>
          <w:sz w:val="24"/>
          <w:szCs w:val="24"/>
        </w:rPr>
        <w:t>(a)</w:t>
      </w:r>
      <w:proofErr w:type="spellStart"/>
      <w:r>
        <w:rPr>
          <w:rFonts w:ascii="Calibri" w:eastAsia="Calibri" w:hAnsi="Calibri" w:cs="Calibri"/>
          <w:sz w:val="24"/>
          <w:szCs w:val="24"/>
        </w:rPr>
        <w:t>pirenu</w:t>
      </w:r>
      <w:proofErr w:type="spellEnd"/>
      <w:r>
        <w:rPr>
          <w:rFonts w:ascii="Calibri" w:eastAsia="Calibri" w:hAnsi="Calibri" w:cs="Calibri"/>
          <w:sz w:val="24"/>
          <w:szCs w:val="24"/>
        </w:rPr>
        <w:t xml:space="preserve">. </w:t>
      </w:r>
      <w:r w:rsidR="00C54311">
        <w:rPr>
          <w:rFonts w:ascii="Calibri" w:eastAsia="Calibri" w:hAnsi="Calibri" w:cs="Calibri"/>
          <w:sz w:val="24"/>
          <w:szCs w:val="24"/>
        </w:rPr>
        <w:t>Znacząco zmniejszy się ilość spalanego węgla na rzecz gazu ziemnego i biomasy, która zaliczana jest do Odnawialnych Źródeł Energii.</w:t>
      </w:r>
    </w:p>
    <w:p w14:paraId="40583406" w14:textId="5F2AC498" w:rsidR="00D179F5" w:rsidRDefault="00D179F5" w:rsidP="00D179F5">
      <w:pPr>
        <w:ind w:firstLine="567"/>
        <w:jc w:val="both"/>
        <w:rPr>
          <w:sz w:val="24"/>
          <w:szCs w:val="26"/>
        </w:rPr>
      </w:pPr>
      <w:r>
        <w:rPr>
          <w:sz w:val="24"/>
          <w:szCs w:val="26"/>
        </w:rPr>
        <w:t xml:space="preserve">Przedmiotowa inwestycja nie jest wymieniona w Rozporządzeniu Rady Ministrów z dnia 9 listopada 2010 roku w sprawie przedsięwzięć mogących znacząco oddziaływać na środowisko (Dz.U. Nr 213, poz. 1397 z </w:t>
      </w:r>
      <w:proofErr w:type="spellStart"/>
      <w:r>
        <w:rPr>
          <w:sz w:val="24"/>
          <w:szCs w:val="26"/>
        </w:rPr>
        <w:t>późn</w:t>
      </w:r>
      <w:proofErr w:type="spellEnd"/>
      <w:r>
        <w:rPr>
          <w:sz w:val="24"/>
          <w:szCs w:val="26"/>
        </w:rPr>
        <w:t xml:space="preserve">. zm.). Z obowiązujących wytycznych Ministra Rozwoju Regionalnego wynika ponadto, że inwestycja nie wymaga sporządzenia raportu oddziaływania na środowisko. Wszystkie urządzenia i instalacje montowane w ramach niniejszego zadania będą posiadały wymagane atesty, certyfikaty i aprobaty techniczne oraz deklaracje zgodności z obowiązującymi normami oraz będą dopuszczone do obrotu i stosowania w budownictwie. Wykonanie </w:t>
      </w:r>
      <w:r w:rsidR="009069F6">
        <w:rPr>
          <w:sz w:val="24"/>
          <w:szCs w:val="26"/>
        </w:rPr>
        <w:t xml:space="preserve">wymiany źródeł ciepła </w:t>
      </w:r>
      <w:r>
        <w:rPr>
          <w:sz w:val="24"/>
          <w:szCs w:val="26"/>
        </w:rPr>
        <w:t>będ</w:t>
      </w:r>
      <w:r w:rsidR="009069F6">
        <w:rPr>
          <w:sz w:val="24"/>
          <w:szCs w:val="26"/>
        </w:rPr>
        <w:t xml:space="preserve">zie </w:t>
      </w:r>
      <w:r>
        <w:rPr>
          <w:sz w:val="24"/>
          <w:szCs w:val="26"/>
        </w:rPr>
        <w:t>się odbywał</w:t>
      </w:r>
      <w:r w:rsidR="009069F6">
        <w:rPr>
          <w:sz w:val="24"/>
          <w:szCs w:val="26"/>
        </w:rPr>
        <w:t>o</w:t>
      </w:r>
      <w:r>
        <w:rPr>
          <w:sz w:val="24"/>
          <w:szCs w:val="26"/>
        </w:rPr>
        <w:t xml:space="preserve"> w </w:t>
      </w:r>
      <w:r>
        <w:rPr>
          <w:sz w:val="24"/>
          <w:szCs w:val="26"/>
        </w:rPr>
        <w:lastRenderedPageBreak/>
        <w:t>obrębie budynku i jego najbliższego otoczenia w granicach dział</w:t>
      </w:r>
      <w:r w:rsidR="009069F6">
        <w:rPr>
          <w:sz w:val="24"/>
          <w:szCs w:val="26"/>
        </w:rPr>
        <w:t xml:space="preserve">ek </w:t>
      </w:r>
      <w:r>
        <w:rPr>
          <w:sz w:val="24"/>
          <w:szCs w:val="26"/>
        </w:rPr>
        <w:t xml:space="preserve"> </w:t>
      </w:r>
      <w:r w:rsidR="009069F6">
        <w:rPr>
          <w:sz w:val="24"/>
          <w:szCs w:val="26"/>
        </w:rPr>
        <w:t>na których posadowione są budynki</w:t>
      </w:r>
      <w:r>
        <w:rPr>
          <w:sz w:val="24"/>
          <w:szCs w:val="26"/>
        </w:rPr>
        <w:t xml:space="preserve">. Zatem zasięg oddziaływania tego przedsięwzięcia nie wykroczy poza granice budynków i posesji zamawiającego. Stąd oddziaływanie na środowisko ograniczy się do wpływu na ludzi, którzy będą przebywać w budynkach i na posesji gdzie prowadzone będą prace budowlano – instalacyjne. Niekorzystne oddziaływanie na ludzi może polegać na czasowym obniżeniu komfortu </w:t>
      </w:r>
      <w:r w:rsidR="009069F6">
        <w:rPr>
          <w:sz w:val="24"/>
          <w:szCs w:val="26"/>
        </w:rPr>
        <w:t>życia</w:t>
      </w:r>
      <w:r>
        <w:rPr>
          <w:sz w:val="24"/>
          <w:szCs w:val="26"/>
        </w:rPr>
        <w:t xml:space="preserve"> wskutek hałasu i zapylenia wywołanego przez pracę urządzeń mechanicznych ( np. wiercenie otworów w ścianach i stropach). To oddziaływanie będzie krótkotrwałe i ustąpi z chwilą zakończenia inwestycji. W związku z tym nie przewiduje się zastosowania specjalnych przedsięwzięć chroniących środowisko. </w:t>
      </w:r>
    </w:p>
    <w:p w14:paraId="12D08E4B" w14:textId="3324C71D" w:rsidR="00D179F5" w:rsidRPr="00471451" w:rsidRDefault="00D179F5" w:rsidP="00D179F5">
      <w:pPr>
        <w:ind w:firstLine="567"/>
        <w:jc w:val="both"/>
        <w:rPr>
          <w:sz w:val="24"/>
          <w:szCs w:val="26"/>
        </w:rPr>
      </w:pPr>
      <w:r>
        <w:rPr>
          <w:sz w:val="24"/>
          <w:szCs w:val="26"/>
        </w:rPr>
        <w:t>Na etapie eksploatacyjnym będziemy mieli do czynienia z pozytywnym oddziaływaniem na środowisko poprzez zmniejszenie emisji zanieczyszczeń do atmosfery, redukcję CO</w:t>
      </w:r>
      <w:r>
        <w:rPr>
          <w:sz w:val="24"/>
          <w:szCs w:val="26"/>
          <w:vertAlign w:val="subscript"/>
        </w:rPr>
        <w:t>2</w:t>
      </w:r>
      <w:r>
        <w:rPr>
          <w:sz w:val="24"/>
          <w:szCs w:val="26"/>
        </w:rPr>
        <w:t xml:space="preserve"> i zmniejszenia zapotrzebowania energetycznego budynku. Ponadto zmniejszy się zapotrzebowanie na energię pierwotną. Energia  cieplna ze źródeł konwencjonalnych zostanie zastąpiona energią ze źródeł odnawialnych</w:t>
      </w:r>
      <w:r w:rsidR="009069F6">
        <w:rPr>
          <w:sz w:val="24"/>
          <w:szCs w:val="26"/>
        </w:rPr>
        <w:t xml:space="preserve"> (automatyczne kotły na biomasę)</w:t>
      </w:r>
      <w:r>
        <w:rPr>
          <w:sz w:val="24"/>
          <w:szCs w:val="26"/>
        </w:rPr>
        <w:t xml:space="preserve">. </w:t>
      </w:r>
      <w:r w:rsidR="009069F6">
        <w:rPr>
          <w:sz w:val="24"/>
          <w:szCs w:val="26"/>
        </w:rPr>
        <w:t xml:space="preserve">Poprawi się komfort życia mieszkańców. </w:t>
      </w:r>
    </w:p>
    <w:p w14:paraId="45F4EC18" w14:textId="34365A8A" w:rsidR="00D21F6F" w:rsidRPr="007367CA" w:rsidRDefault="00786763" w:rsidP="00786763">
      <w:pPr>
        <w:pStyle w:val="Akapitzlist"/>
        <w:ind w:left="0"/>
        <w:jc w:val="both"/>
        <w:rPr>
          <w:rFonts w:ascii="Calibri" w:eastAsia="Calibri" w:hAnsi="Calibri" w:cs="Calibri"/>
          <w:sz w:val="24"/>
          <w:szCs w:val="24"/>
        </w:rPr>
      </w:pPr>
      <w:r>
        <w:rPr>
          <w:rFonts w:ascii="Calibri" w:eastAsia="Calibri" w:hAnsi="Calibri" w:cs="Calibri"/>
          <w:sz w:val="24"/>
          <w:szCs w:val="24"/>
        </w:rPr>
        <w:t xml:space="preserve"> </w:t>
      </w:r>
    </w:p>
    <w:p w14:paraId="24EDB95C" w14:textId="13F737F0" w:rsidR="00A72C75" w:rsidRPr="00C54311" w:rsidRDefault="00A72C75" w:rsidP="00D31C10">
      <w:pPr>
        <w:pStyle w:val="Akapitzlist"/>
        <w:numPr>
          <w:ilvl w:val="1"/>
          <w:numId w:val="2"/>
        </w:numPr>
        <w:ind w:left="709" w:hanging="709"/>
        <w:jc w:val="both"/>
        <w:rPr>
          <w:rFonts w:ascii="Calibri" w:eastAsia="Calibri" w:hAnsi="Calibri" w:cs="Calibri"/>
          <w:b/>
          <w:bCs/>
          <w:sz w:val="24"/>
          <w:szCs w:val="24"/>
        </w:rPr>
      </w:pPr>
      <w:r w:rsidRPr="00C54311">
        <w:rPr>
          <w:rFonts w:ascii="Calibri" w:eastAsia="Calibri" w:hAnsi="Calibri" w:cs="Calibri"/>
          <w:b/>
          <w:bCs/>
          <w:sz w:val="24"/>
          <w:szCs w:val="24"/>
        </w:rPr>
        <w:t>Opis stanu istniejącego</w:t>
      </w:r>
    </w:p>
    <w:p w14:paraId="785A3FB5" w14:textId="6ACFF679" w:rsidR="0025370B" w:rsidRDefault="00C54311" w:rsidP="00C54311">
      <w:pPr>
        <w:pStyle w:val="Akapitzlist"/>
        <w:tabs>
          <w:tab w:val="left" w:pos="2410"/>
        </w:tabs>
        <w:ind w:left="0"/>
        <w:jc w:val="both"/>
        <w:rPr>
          <w:rFonts w:eastAsia="Calibri" w:cstheme="minorHAnsi"/>
          <w:sz w:val="24"/>
          <w:szCs w:val="24"/>
        </w:rPr>
      </w:pPr>
      <w:r>
        <w:rPr>
          <w:rFonts w:ascii="Calibri" w:eastAsia="Calibri" w:hAnsi="Calibri" w:cs="Calibri"/>
          <w:sz w:val="24"/>
          <w:szCs w:val="24"/>
        </w:rPr>
        <w:t xml:space="preserve">Projektem objęte zostaną budynki jednorodzinne i budynki użyteczności publicznej na terenie Gminy Miejskiej Jarosław oraz budynki jednorodzinne na terenie Gminy Pawłosiów. </w:t>
      </w:r>
      <w:r w:rsidRPr="00C54311">
        <w:rPr>
          <w:rFonts w:eastAsia="Calibri" w:cstheme="minorHAnsi"/>
          <w:sz w:val="24"/>
          <w:szCs w:val="24"/>
        </w:rPr>
        <w:t>Wszystkie budynki objęte projektem dotychczas były ogrzewane starymi nieefektywnymi kotłami centralnego ogrzewania lub piecami kaflowymi na paliwo stałe</w:t>
      </w:r>
      <w:r>
        <w:rPr>
          <w:rFonts w:eastAsia="Calibri" w:cstheme="minorHAnsi"/>
          <w:sz w:val="24"/>
          <w:szCs w:val="24"/>
        </w:rPr>
        <w:t xml:space="preserve">, jak również ogrzewaczami miejscowymi typu koza i kominkami na drewno. </w:t>
      </w:r>
      <w:r w:rsidRPr="00C54311">
        <w:rPr>
          <w:rFonts w:eastAsia="Calibri" w:cstheme="minorHAnsi"/>
          <w:sz w:val="24"/>
          <w:szCs w:val="24"/>
        </w:rPr>
        <w:t>W okresie 10 lat przed przystąpieniem do projektu w budynkach były przeprowadzone działania termomodernizacyjne poprawiające efektywność energetyczną (np. wymiana stolarki: okiennej, drzwiowej,  docieplenie: ścian , stropów, fundamentów, wymiana instalacji centralnego ogrzewania itp.) Przyłączenie do sieci ciepłowniczej dla budynków objętych projektem jest niemożliwe ze względów technicznych lub ekonomicznych. W budynkach zostały przeprowadzone wstępne weryfikacje techniczne, które miały ułatwić mieszkańcom podjęcie decyzji o rodzaju kotła, który ma być zamontowany w budynku. Sprawozdania z weryfikacji technicznych i dokumentacja fotograficzna wykonana z weryfikacji są w posiadaniu Zamawiającego.</w:t>
      </w:r>
      <w:r>
        <w:rPr>
          <w:rFonts w:eastAsia="Calibri" w:cstheme="minorHAnsi"/>
          <w:sz w:val="24"/>
          <w:szCs w:val="24"/>
        </w:rPr>
        <w:t xml:space="preserve"> W większości budynków funkcjonują </w:t>
      </w:r>
      <w:r w:rsidRPr="00C54311">
        <w:rPr>
          <w:rFonts w:eastAsia="Calibri" w:cstheme="minorHAnsi"/>
          <w:sz w:val="24"/>
          <w:szCs w:val="24"/>
        </w:rPr>
        <w:t xml:space="preserve"> instalacje centralnego ogrzewania</w:t>
      </w:r>
      <w:r>
        <w:rPr>
          <w:rFonts w:eastAsia="Calibri" w:cstheme="minorHAnsi"/>
          <w:sz w:val="24"/>
          <w:szCs w:val="24"/>
        </w:rPr>
        <w:t xml:space="preserve">. Wiele budynków powinno być poddanych termomodernizacji ze względu na niskie standardy energetyczne </w:t>
      </w:r>
      <w:r w:rsidR="0025370B">
        <w:rPr>
          <w:rFonts w:eastAsia="Calibri" w:cstheme="minorHAnsi"/>
          <w:sz w:val="24"/>
          <w:szCs w:val="24"/>
        </w:rPr>
        <w:t xml:space="preserve">i dużą energochłonność. Kotły ręcznie ładowane powodowały konieczność wielokrotnego uzupełniania paliwa w ciągu doby. Przejście na kotły automatyczne poprawi komfort życia mieszkańców oraz przyczyni się do popularyzacji walki o czyste powietrze. </w:t>
      </w:r>
    </w:p>
    <w:p w14:paraId="4EECC41B" w14:textId="08E29AD3" w:rsidR="00A72C75" w:rsidRPr="00C54311" w:rsidRDefault="00C54311" w:rsidP="00C54311">
      <w:pPr>
        <w:pStyle w:val="Akapitzlist"/>
        <w:tabs>
          <w:tab w:val="left" w:pos="2410"/>
        </w:tabs>
        <w:ind w:left="0"/>
        <w:jc w:val="both"/>
        <w:rPr>
          <w:rFonts w:eastAsia="Calibri" w:cstheme="minorHAnsi"/>
          <w:sz w:val="24"/>
          <w:szCs w:val="24"/>
        </w:rPr>
      </w:pPr>
      <w:r>
        <w:rPr>
          <w:rFonts w:eastAsia="Calibri" w:cstheme="minorHAnsi"/>
          <w:sz w:val="24"/>
          <w:szCs w:val="24"/>
        </w:rPr>
        <w:t xml:space="preserve"> </w:t>
      </w:r>
    </w:p>
    <w:p w14:paraId="19218BAF" w14:textId="648C0ADE" w:rsidR="0025370B" w:rsidRDefault="00A72C75" w:rsidP="0025370B">
      <w:pPr>
        <w:pStyle w:val="Akapitzlist"/>
        <w:numPr>
          <w:ilvl w:val="1"/>
          <w:numId w:val="2"/>
        </w:numPr>
        <w:ind w:left="709" w:hanging="709"/>
        <w:jc w:val="both"/>
        <w:rPr>
          <w:rFonts w:ascii="Calibri" w:eastAsia="Calibri" w:hAnsi="Calibri" w:cs="Calibri"/>
          <w:b/>
          <w:bCs/>
          <w:sz w:val="24"/>
          <w:szCs w:val="24"/>
        </w:rPr>
      </w:pPr>
      <w:r w:rsidRPr="0025370B">
        <w:rPr>
          <w:rFonts w:ascii="Calibri" w:eastAsia="Calibri" w:hAnsi="Calibri" w:cs="Calibri"/>
          <w:b/>
          <w:bCs/>
          <w:sz w:val="24"/>
          <w:szCs w:val="24"/>
        </w:rPr>
        <w:t>Ogólny opis przedmiotu zamówienia</w:t>
      </w:r>
    </w:p>
    <w:p w14:paraId="7A44EBB3" w14:textId="59CAC5E6" w:rsidR="0025370B" w:rsidRDefault="0025370B" w:rsidP="005F1797">
      <w:pPr>
        <w:jc w:val="both"/>
        <w:rPr>
          <w:rFonts w:ascii="Calibri" w:eastAsia="Calibri" w:hAnsi="Calibri" w:cs="Calibri"/>
          <w:sz w:val="24"/>
          <w:szCs w:val="24"/>
        </w:rPr>
      </w:pPr>
      <w:r>
        <w:rPr>
          <w:rFonts w:ascii="Calibri" w:eastAsia="Calibri" w:hAnsi="Calibri" w:cs="Calibri"/>
          <w:sz w:val="24"/>
          <w:szCs w:val="24"/>
        </w:rPr>
        <w:t xml:space="preserve">Głównym założeniem realizowanego projektu jest wymiana nieefektywnych źródeł ciepła na paliwa stałe na nowoczesne, wysokosprawne gazowe kotły kondensacyjne i automatyczne kotły opalane biomasą spełniające najwyższe normy sprawnościowe i emisyjne. Gazowe kotły </w:t>
      </w:r>
      <w:r>
        <w:rPr>
          <w:rFonts w:ascii="Calibri" w:eastAsia="Calibri" w:hAnsi="Calibri" w:cs="Calibri"/>
          <w:sz w:val="24"/>
          <w:szCs w:val="24"/>
        </w:rPr>
        <w:lastRenderedPageBreak/>
        <w:t xml:space="preserve">kondensacyjne przeznaczone do montażu w ramach niniejszego projektu będą posiadał klasę efektywności energetycznej co najmniej „A”. Natomiast automatyczne kotły na </w:t>
      </w:r>
      <w:proofErr w:type="spellStart"/>
      <w:r>
        <w:rPr>
          <w:rFonts w:ascii="Calibri" w:eastAsia="Calibri" w:hAnsi="Calibri" w:cs="Calibri"/>
          <w:sz w:val="24"/>
          <w:szCs w:val="24"/>
        </w:rPr>
        <w:t>pellet</w:t>
      </w:r>
      <w:proofErr w:type="spellEnd"/>
      <w:r>
        <w:rPr>
          <w:rFonts w:ascii="Calibri" w:eastAsia="Calibri" w:hAnsi="Calibri" w:cs="Calibri"/>
          <w:sz w:val="24"/>
          <w:szCs w:val="24"/>
        </w:rPr>
        <w:t xml:space="preserve"> będą spełniały </w:t>
      </w:r>
      <w:r w:rsidR="005F1797">
        <w:rPr>
          <w:rFonts w:ascii="Calibri" w:eastAsia="Calibri" w:hAnsi="Calibri" w:cs="Calibri"/>
          <w:sz w:val="24"/>
          <w:szCs w:val="24"/>
        </w:rPr>
        <w:t xml:space="preserve">wymagania 5 klasy efektywności energetycznej oraz będą spełniały warunki dla dyrektywy ECODESIGN ( EKOPROJEKT) które będą obowiązywały w Unii Europejskiej od 2021 roku. </w:t>
      </w:r>
    </w:p>
    <w:p w14:paraId="672BD073" w14:textId="58BE3C91" w:rsidR="005F1797" w:rsidRPr="005F1797" w:rsidRDefault="005F1797" w:rsidP="00D179F5">
      <w:pPr>
        <w:jc w:val="both"/>
        <w:rPr>
          <w:rFonts w:ascii="Calibri" w:eastAsia="Calibri" w:hAnsi="Calibri" w:cs="Calibri"/>
          <w:sz w:val="24"/>
          <w:szCs w:val="24"/>
        </w:rPr>
      </w:pPr>
      <w:r w:rsidRPr="005B2D6E">
        <w:rPr>
          <w:rFonts w:ascii="Calibri" w:eastAsia="Calibri" w:hAnsi="Calibri" w:cs="Calibri"/>
          <w:sz w:val="24"/>
          <w:szCs w:val="24"/>
        </w:rPr>
        <w:t xml:space="preserve">Łącznie w ramach projektu zostanie zamontowanych </w:t>
      </w:r>
      <w:r w:rsidR="00E05966" w:rsidRPr="005B2D6E">
        <w:rPr>
          <w:rFonts w:ascii="Calibri" w:eastAsia="Calibri" w:hAnsi="Calibri" w:cs="Calibri"/>
          <w:b/>
          <w:bCs/>
          <w:sz w:val="24"/>
          <w:szCs w:val="24"/>
        </w:rPr>
        <w:t>275</w:t>
      </w:r>
      <w:r w:rsidRPr="005B2D6E">
        <w:rPr>
          <w:rFonts w:ascii="Calibri" w:eastAsia="Calibri" w:hAnsi="Calibri" w:cs="Calibri"/>
          <w:b/>
          <w:bCs/>
          <w:sz w:val="24"/>
          <w:szCs w:val="24"/>
        </w:rPr>
        <w:t xml:space="preserve"> </w:t>
      </w:r>
      <w:r w:rsidR="00E05966" w:rsidRPr="005B2D6E">
        <w:rPr>
          <w:rFonts w:ascii="Calibri" w:eastAsia="Calibri" w:hAnsi="Calibri" w:cs="Calibri"/>
          <w:b/>
          <w:bCs/>
          <w:sz w:val="24"/>
          <w:szCs w:val="24"/>
        </w:rPr>
        <w:t>szt.</w:t>
      </w:r>
      <w:r w:rsidR="00E05966" w:rsidRPr="005B2D6E">
        <w:rPr>
          <w:rFonts w:ascii="Calibri" w:eastAsia="Calibri" w:hAnsi="Calibri" w:cs="Calibri"/>
          <w:sz w:val="24"/>
          <w:szCs w:val="24"/>
        </w:rPr>
        <w:t xml:space="preserve"> </w:t>
      </w:r>
      <w:r w:rsidRPr="005B2D6E">
        <w:rPr>
          <w:rFonts w:ascii="Calibri" w:eastAsia="Calibri" w:hAnsi="Calibri" w:cs="Calibri"/>
          <w:sz w:val="24"/>
          <w:szCs w:val="24"/>
        </w:rPr>
        <w:t xml:space="preserve">gazowych kotłów kondensacyjnych i </w:t>
      </w:r>
      <w:r w:rsidR="00E05966" w:rsidRPr="005B2D6E">
        <w:rPr>
          <w:rFonts w:ascii="Calibri" w:eastAsia="Calibri" w:hAnsi="Calibri" w:cs="Calibri"/>
          <w:b/>
          <w:bCs/>
          <w:sz w:val="24"/>
          <w:szCs w:val="24"/>
        </w:rPr>
        <w:t>55 szt.</w:t>
      </w:r>
      <w:r w:rsidRPr="005B2D6E">
        <w:rPr>
          <w:rFonts w:ascii="Calibri" w:eastAsia="Calibri" w:hAnsi="Calibri" w:cs="Calibri"/>
          <w:sz w:val="24"/>
          <w:szCs w:val="24"/>
        </w:rPr>
        <w:t xml:space="preserve"> automatycznych kotłów opalanych biomasą</w:t>
      </w:r>
      <w:r w:rsidR="00E05966" w:rsidRPr="005B2D6E">
        <w:rPr>
          <w:rFonts w:ascii="Calibri" w:eastAsia="Calibri" w:hAnsi="Calibri" w:cs="Calibri"/>
          <w:sz w:val="24"/>
          <w:szCs w:val="24"/>
        </w:rPr>
        <w:t xml:space="preserve"> </w:t>
      </w:r>
      <w:r w:rsidRPr="005B2D6E">
        <w:rPr>
          <w:rFonts w:ascii="Calibri" w:eastAsia="Calibri" w:hAnsi="Calibri" w:cs="Calibri"/>
          <w:sz w:val="24"/>
          <w:szCs w:val="24"/>
        </w:rPr>
        <w:t>.</w:t>
      </w:r>
      <w:r w:rsidR="00E05966" w:rsidRPr="005B2D6E">
        <w:rPr>
          <w:rFonts w:ascii="Calibri" w:eastAsia="Calibri" w:hAnsi="Calibri" w:cs="Calibri"/>
          <w:sz w:val="24"/>
          <w:szCs w:val="24"/>
        </w:rPr>
        <w:t xml:space="preserve"> </w:t>
      </w:r>
    </w:p>
    <w:p w14:paraId="55918436" w14:textId="77777777" w:rsidR="00722856" w:rsidRPr="007367CA" w:rsidRDefault="00722856" w:rsidP="00722856">
      <w:pPr>
        <w:pStyle w:val="Akapitzlist"/>
        <w:ind w:left="1418"/>
        <w:jc w:val="both"/>
        <w:rPr>
          <w:rFonts w:ascii="Calibri" w:eastAsia="Calibri" w:hAnsi="Calibri" w:cs="Calibri"/>
          <w:sz w:val="24"/>
          <w:szCs w:val="24"/>
        </w:rPr>
      </w:pPr>
    </w:p>
    <w:p w14:paraId="4A89F112" w14:textId="1B588EB4" w:rsidR="00554225" w:rsidRPr="00D31C10" w:rsidRDefault="00A72C75" w:rsidP="00D31C10">
      <w:pPr>
        <w:pStyle w:val="Akapitzlist"/>
        <w:numPr>
          <w:ilvl w:val="0"/>
          <w:numId w:val="1"/>
        </w:numPr>
        <w:ind w:left="709" w:hanging="709"/>
        <w:jc w:val="both"/>
        <w:rPr>
          <w:rFonts w:ascii="Calibri" w:eastAsia="Calibri" w:hAnsi="Calibri" w:cs="Calibri"/>
          <w:b/>
          <w:bCs/>
          <w:sz w:val="24"/>
          <w:szCs w:val="24"/>
        </w:rPr>
      </w:pPr>
      <w:r w:rsidRPr="00D31C10">
        <w:rPr>
          <w:rFonts w:ascii="Calibri" w:eastAsia="Calibri" w:hAnsi="Calibri" w:cs="Calibri"/>
          <w:b/>
          <w:bCs/>
          <w:sz w:val="24"/>
          <w:szCs w:val="24"/>
        </w:rPr>
        <w:t xml:space="preserve">CZĘŚĆ PROGRAMOWA OGÓLNA – </w:t>
      </w:r>
      <w:r w:rsidR="00546CBF" w:rsidRPr="00D31C10">
        <w:rPr>
          <w:rFonts w:ascii="Calibri" w:eastAsia="Calibri" w:hAnsi="Calibri" w:cs="Calibri"/>
          <w:b/>
          <w:bCs/>
          <w:sz w:val="24"/>
          <w:szCs w:val="24"/>
        </w:rPr>
        <w:t>WYMAGANIA OGÓLNE ZAMAWIAJĄCEGO</w:t>
      </w:r>
    </w:p>
    <w:p w14:paraId="28F21722" w14:textId="4281FF1F" w:rsidR="00554225" w:rsidRPr="009069F6" w:rsidRDefault="00554225" w:rsidP="00E0792A">
      <w:pPr>
        <w:pStyle w:val="Akapitzlist"/>
        <w:numPr>
          <w:ilvl w:val="1"/>
          <w:numId w:val="10"/>
        </w:numPr>
        <w:ind w:left="709" w:hanging="709"/>
        <w:jc w:val="both"/>
        <w:rPr>
          <w:rFonts w:ascii="Calibri" w:eastAsia="Calibri" w:hAnsi="Calibri" w:cs="Calibri"/>
          <w:b/>
          <w:bCs/>
          <w:sz w:val="24"/>
          <w:szCs w:val="24"/>
        </w:rPr>
      </w:pPr>
      <w:r w:rsidRPr="009069F6">
        <w:rPr>
          <w:rFonts w:ascii="Calibri" w:eastAsia="Calibri" w:hAnsi="Calibri" w:cs="Calibri"/>
          <w:b/>
          <w:bCs/>
          <w:sz w:val="24"/>
          <w:szCs w:val="24"/>
        </w:rPr>
        <w:t>Wykonanie niezbędnych inwentaryzacji i ekspertyz</w:t>
      </w:r>
    </w:p>
    <w:p w14:paraId="4EA19AAE" w14:textId="3B135033" w:rsidR="009069F6" w:rsidRDefault="009069F6" w:rsidP="009069F6">
      <w:pPr>
        <w:jc w:val="both"/>
        <w:rPr>
          <w:sz w:val="24"/>
        </w:rPr>
      </w:pPr>
      <w:r>
        <w:rPr>
          <w:sz w:val="24"/>
        </w:rPr>
        <w:t xml:space="preserve">W celu sporządzenia dokumentacji projektowej termomodernizacji i instalacji które zaplanowane są do wykonania zadania, należy wykonać wszelkie niezbędne i wymagane inwentaryzacje, ekspertyzy oraz uzgodnienia z urzędami, instytucjami i zakładem </w:t>
      </w:r>
      <w:r w:rsidR="00AB3467" w:rsidRPr="00AB3467">
        <w:rPr>
          <w:sz w:val="24"/>
        </w:rPr>
        <w:t>gazowniczym</w:t>
      </w:r>
    </w:p>
    <w:p w14:paraId="28B7EA37" w14:textId="77777777" w:rsidR="009069F6" w:rsidRDefault="009069F6" w:rsidP="009069F6">
      <w:pPr>
        <w:jc w:val="both"/>
        <w:rPr>
          <w:sz w:val="24"/>
        </w:rPr>
      </w:pPr>
      <w:r>
        <w:rPr>
          <w:sz w:val="24"/>
        </w:rPr>
        <w:t>Wymagania formalne:</w:t>
      </w:r>
    </w:p>
    <w:p w14:paraId="27286D11" w14:textId="77777777" w:rsidR="009069F6" w:rsidRDefault="009069F6" w:rsidP="009069F6">
      <w:pPr>
        <w:pStyle w:val="Akapitzlist"/>
        <w:numPr>
          <w:ilvl w:val="0"/>
          <w:numId w:val="23"/>
        </w:numPr>
        <w:spacing w:after="200" w:line="276" w:lineRule="auto"/>
        <w:jc w:val="both"/>
        <w:rPr>
          <w:sz w:val="24"/>
        </w:rPr>
      </w:pPr>
      <w:r>
        <w:rPr>
          <w:sz w:val="24"/>
        </w:rPr>
        <w:t>Wstępne koncepcje i rozwiązania projektowe muszą być uzgodnione z zamawiającym oraz  zatwierdzone przed ich ostateczną realizacją</w:t>
      </w:r>
    </w:p>
    <w:p w14:paraId="54ECFD4A" w14:textId="34289372" w:rsidR="009069F6" w:rsidRDefault="009069F6" w:rsidP="009069F6">
      <w:pPr>
        <w:pStyle w:val="Akapitzlist"/>
        <w:numPr>
          <w:ilvl w:val="0"/>
          <w:numId w:val="23"/>
        </w:numPr>
        <w:spacing w:after="200" w:line="276" w:lineRule="auto"/>
        <w:jc w:val="both"/>
        <w:rPr>
          <w:sz w:val="24"/>
        </w:rPr>
      </w:pPr>
      <w:r>
        <w:rPr>
          <w:sz w:val="24"/>
        </w:rPr>
        <w:t>Uzgodnienia dotyczące koncepcji wykonania wymiany źródeł ciepła powinny być uzgodnione z mieszkańcami i zaakceptowane przez Inspektora Nadzoru</w:t>
      </w:r>
    </w:p>
    <w:p w14:paraId="22BDF11A" w14:textId="77777777" w:rsidR="009069F6" w:rsidRDefault="009069F6" w:rsidP="009069F6">
      <w:pPr>
        <w:pStyle w:val="Akapitzlist"/>
        <w:numPr>
          <w:ilvl w:val="0"/>
          <w:numId w:val="23"/>
        </w:numPr>
        <w:spacing w:after="200" w:line="276" w:lineRule="auto"/>
        <w:jc w:val="both"/>
        <w:rPr>
          <w:sz w:val="24"/>
        </w:rPr>
      </w:pPr>
      <w:r>
        <w:rPr>
          <w:sz w:val="24"/>
        </w:rPr>
        <w:t>Wszelkie uzgodnienia projektowe winny mieć formę pisemną ( protokół uzgodnień) pod rygorem nieważności.</w:t>
      </w:r>
    </w:p>
    <w:p w14:paraId="3A7A2204" w14:textId="7A1D578B" w:rsidR="009069F6" w:rsidRPr="001268B6" w:rsidRDefault="009069F6" w:rsidP="009069F6">
      <w:pPr>
        <w:pStyle w:val="Akapitzlist"/>
        <w:numPr>
          <w:ilvl w:val="0"/>
          <w:numId w:val="23"/>
        </w:numPr>
        <w:spacing w:after="200" w:line="276" w:lineRule="auto"/>
        <w:jc w:val="both"/>
        <w:rPr>
          <w:sz w:val="24"/>
        </w:rPr>
      </w:pPr>
      <w:r>
        <w:rPr>
          <w:sz w:val="24"/>
        </w:rPr>
        <w:t xml:space="preserve">Wykonawca projektu przenosi prawa autorskie na </w:t>
      </w:r>
      <w:r w:rsidR="002A473E">
        <w:rPr>
          <w:sz w:val="24"/>
        </w:rPr>
        <w:t>Z</w:t>
      </w:r>
      <w:r>
        <w:rPr>
          <w:sz w:val="24"/>
        </w:rPr>
        <w:t>amaw</w:t>
      </w:r>
      <w:r w:rsidR="002A473E">
        <w:rPr>
          <w:sz w:val="24"/>
        </w:rPr>
        <w:t>i</w:t>
      </w:r>
      <w:r>
        <w:rPr>
          <w:sz w:val="24"/>
        </w:rPr>
        <w:t>aj</w:t>
      </w:r>
      <w:r w:rsidR="002A473E">
        <w:rPr>
          <w:sz w:val="24"/>
        </w:rPr>
        <w:t>ą</w:t>
      </w:r>
      <w:r>
        <w:rPr>
          <w:sz w:val="24"/>
        </w:rPr>
        <w:t>cego na warunkach opisanych w umowie.</w:t>
      </w:r>
      <w:r w:rsidRPr="001268B6">
        <w:rPr>
          <w:sz w:val="24"/>
        </w:rPr>
        <w:t xml:space="preserve"> </w:t>
      </w:r>
    </w:p>
    <w:p w14:paraId="7A77C38C" w14:textId="1FA4A836" w:rsidR="009069F6" w:rsidRDefault="009069F6" w:rsidP="009069F6">
      <w:pPr>
        <w:ind w:firstLine="502"/>
        <w:jc w:val="both"/>
        <w:rPr>
          <w:sz w:val="24"/>
        </w:rPr>
      </w:pPr>
      <w:r>
        <w:rPr>
          <w:sz w:val="24"/>
        </w:rPr>
        <w:t>Projekty budowlane zostaną opracowane przez osoby uprawnione, posiadające uprawnienia do projektowanie oraz udokumentowane doświadczenie w zakresie wykonywania projektów przewidzianych do wykonania w niniejszym zadaniu. Za osoby uprawnione, uważa się osoby posiadające uprawnienia budowlane do projektowania bez ograniczeń i w specjalnościach:</w:t>
      </w:r>
    </w:p>
    <w:p w14:paraId="0AD5D233" w14:textId="1B1C41DF" w:rsidR="009069F6" w:rsidRPr="009069F6" w:rsidRDefault="009069F6" w:rsidP="009069F6">
      <w:pPr>
        <w:pStyle w:val="Akapitzlist"/>
        <w:numPr>
          <w:ilvl w:val="0"/>
          <w:numId w:val="24"/>
        </w:numPr>
        <w:spacing w:after="200" w:line="276" w:lineRule="auto"/>
        <w:jc w:val="both"/>
        <w:rPr>
          <w:sz w:val="24"/>
        </w:rPr>
      </w:pPr>
      <w:r>
        <w:rPr>
          <w:sz w:val="24"/>
        </w:rPr>
        <w:t xml:space="preserve">Instalacyjnej w zakresie </w:t>
      </w:r>
      <w:r w:rsidR="00AB3467">
        <w:rPr>
          <w:sz w:val="24"/>
        </w:rPr>
        <w:t xml:space="preserve">sieci, instalacji i urządzeń cieplnych, wentylacyjnych, gazowych, wodociągowych </w:t>
      </w:r>
    </w:p>
    <w:p w14:paraId="5F95D8BB" w14:textId="77777777" w:rsidR="009069F6" w:rsidRDefault="009069F6" w:rsidP="009069F6">
      <w:pPr>
        <w:pStyle w:val="Akapitzlist"/>
        <w:numPr>
          <w:ilvl w:val="0"/>
          <w:numId w:val="24"/>
        </w:numPr>
        <w:spacing w:after="200" w:line="276" w:lineRule="auto"/>
        <w:jc w:val="both"/>
        <w:rPr>
          <w:sz w:val="24"/>
        </w:rPr>
      </w:pPr>
      <w:r>
        <w:rPr>
          <w:sz w:val="24"/>
        </w:rPr>
        <w:t>Konstrukcyjno-budowlanej</w:t>
      </w:r>
    </w:p>
    <w:p w14:paraId="12A855FA" w14:textId="77777777" w:rsidR="009069F6" w:rsidRDefault="009069F6" w:rsidP="009069F6">
      <w:pPr>
        <w:pStyle w:val="Akapitzlist"/>
        <w:numPr>
          <w:ilvl w:val="0"/>
          <w:numId w:val="24"/>
        </w:numPr>
        <w:spacing w:after="200" w:line="276" w:lineRule="auto"/>
        <w:jc w:val="both"/>
        <w:rPr>
          <w:sz w:val="24"/>
        </w:rPr>
      </w:pPr>
      <w:r>
        <w:rPr>
          <w:sz w:val="24"/>
        </w:rPr>
        <w:t>Instalacyjnej w zakresie sieci, instalacji i urządzeń elektrycznych i elektroenergetycznych</w:t>
      </w:r>
    </w:p>
    <w:p w14:paraId="09141D9B" w14:textId="77777777" w:rsidR="009069F6" w:rsidRPr="001268B6" w:rsidRDefault="009069F6" w:rsidP="009069F6">
      <w:pPr>
        <w:ind w:left="142"/>
        <w:jc w:val="both"/>
        <w:rPr>
          <w:sz w:val="24"/>
        </w:rPr>
      </w:pPr>
      <w:r>
        <w:rPr>
          <w:sz w:val="24"/>
        </w:rPr>
        <w:t>W ramach wykonania projektu wykonawca uzyska wszelkie wymagane zgody i pozwolenia wymagane prawem na podstawie pełnomocnictwa udzielonego przez zamawiającego.</w:t>
      </w:r>
    </w:p>
    <w:p w14:paraId="10252F97" w14:textId="74082EE6" w:rsidR="009069F6" w:rsidRPr="009069F6" w:rsidRDefault="009069F6" w:rsidP="009069F6">
      <w:pPr>
        <w:jc w:val="both"/>
        <w:rPr>
          <w:rFonts w:ascii="Calibri" w:eastAsia="Calibri" w:hAnsi="Calibri" w:cs="Calibri"/>
          <w:sz w:val="24"/>
          <w:szCs w:val="24"/>
        </w:rPr>
      </w:pPr>
    </w:p>
    <w:p w14:paraId="6A6E33CA" w14:textId="13E41BBB" w:rsidR="00A72C75" w:rsidRDefault="00A72C75" w:rsidP="00E0792A">
      <w:pPr>
        <w:pStyle w:val="Akapitzlist"/>
        <w:numPr>
          <w:ilvl w:val="1"/>
          <w:numId w:val="10"/>
        </w:numPr>
        <w:ind w:left="709" w:hanging="709"/>
        <w:jc w:val="both"/>
        <w:rPr>
          <w:rFonts w:ascii="Calibri" w:eastAsia="Calibri" w:hAnsi="Calibri" w:cs="Calibri"/>
          <w:b/>
          <w:bCs/>
          <w:sz w:val="24"/>
          <w:szCs w:val="24"/>
        </w:rPr>
      </w:pPr>
      <w:r w:rsidRPr="009069F6">
        <w:rPr>
          <w:rFonts w:ascii="Calibri" w:eastAsia="Calibri" w:hAnsi="Calibri" w:cs="Calibri"/>
          <w:b/>
          <w:bCs/>
          <w:sz w:val="24"/>
          <w:szCs w:val="24"/>
        </w:rPr>
        <w:lastRenderedPageBreak/>
        <w:t>Uzyskanie niezbędnych uzgodnień i pozwoleń</w:t>
      </w:r>
    </w:p>
    <w:p w14:paraId="31088A82" w14:textId="5A9F76AF" w:rsidR="009069F6" w:rsidRDefault="009069F6" w:rsidP="00CB6B32">
      <w:pPr>
        <w:pStyle w:val="Akapitzlist"/>
        <w:ind w:left="0"/>
        <w:jc w:val="both"/>
        <w:rPr>
          <w:rFonts w:ascii="Calibri" w:eastAsia="Calibri" w:hAnsi="Calibri" w:cs="Calibri"/>
          <w:sz w:val="24"/>
          <w:szCs w:val="24"/>
        </w:rPr>
      </w:pPr>
      <w:r>
        <w:rPr>
          <w:rFonts w:ascii="Calibri" w:eastAsia="Calibri" w:hAnsi="Calibri" w:cs="Calibri"/>
          <w:sz w:val="24"/>
          <w:szCs w:val="24"/>
        </w:rPr>
        <w:t>Wykonawca działając na podstawie pełnomocnictwa udzielonego przez mieszkańca uzyska wszelkie uzgodnienia i pozwolenia potrzebne do realizacji niniejszego zadania.</w:t>
      </w:r>
      <w:r w:rsidR="00CB6B32">
        <w:rPr>
          <w:rFonts w:ascii="Calibri" w:eastAsia="Calibri" w:hAnsi="Calibri" w:cs="Calibri"/>
          <w:sz w:val="24"/>
          <w:szCs w:val="24"/>
        </w:rPr>
        <w:t xml:space="preserve"> W szczególności pozwolenia na przebudowę/budowę wewnętrznych instalacji gazowych.</w:t>
      </w:r>
    </w:p>
    <w:p w14:paraId="3298FA08" w14:textId="77777777" w:rsidR="00CB6B32" w:rsidRPr="009069F6" w:rsidRDefault="00CB6B32" w:rsidP="00CB6B32">
      <w:pPr>
        <w:pStyle w:val="Akapitzlist"/>
        <w:ind w:left="0"/>
        <w:jc w:val="both"/>
        <w:rPr>
          <w:rFonts w:ascii="Calibri" w:eastAsia="Calibri" w:hAnsi="Calibri" w:cs="Calibri"/>
          <w:sz w:val="24"/>
          <w:szCs w:val="24"/>
        </w:rPr>
      </w:pPr>
    </w:p>
    <w:p w14:paraId="20C5AE51" w14:textId="3D6AC9FD" w:rsidR="00A72C75" w:rsidRDefault="00A72C75" w:rsidP="00E0792A">
      <w:pPr>
        <w:pStyle w:val="Akapitzlist"/>
        <w:numPr>
          <w:ilvl w:val="1"/>
          <w:numId w:val="10"/>
        </w:numPr>
        <w:ind w:left="709" w:hanging="709"/>
        <w:jc w:val="both"/>
        <w:rPr>
          <w:rFonts w:ascii="Calibri" w:eastAsia="Calibri" w:hAnsi="Calibri" w:cs="Calibri"/>
          <w:b/>
          <w:bCs/>
          <w:sz w:val="24"/>
          <w:szCs w:val="24"/>
        </w:rPr>
      </w:pPr>
      <w:bookmarkStart w:id="2" w:name="_Hlk31559932"/>
      <w:r w:rsidRPr="00CB6B32">
        <w:rPr>
          <w:rFonts w:ascii="Calibri" w:eastAsia="Calibri" w:hAnsi="Calibri" w:cs="Calibri"/>
          <w:b/>
          <w:bCs/>
          <w:sz w:val="24"/>
          <w:szCs w:val="24"/>
        </w:rPr>
        <w:t>Wymagania stawiane urządzeniom i materiałom</w:t>
      </w:r>
    </w:p>
    <w:p w14:paraId="134D34CA" w14:textId="658BB75D" w:rsidR="00CB6B32" w:rsidRPr="00CB6B32" w:rsidRDefault="00CB6B32" w:rsidP="00CB6B32">
      <w:pPr>
        <w:jc w:val="both"/>
        <w:rPr>
          <w:sz w:val="24"/>
        </w:rPr>
      </w:pPr>
      <w:r w:rsidRPr="00CB6B32">
        <w:rPr>
          <w:sz w:val="24"/>
        </w:rPr>
        <w:t>Wszelkie materiały, wyroby i urządzenia przeznaczone do wykonania zadania w ramach prowadzonej inwestycji muszą być fabrycznie nowe, w możliwie najwyższej klasie jakości, wolne od wad fabrycznych, posiadające aktualne wymagane atesty, certyfikaty i deklaracje zgodności. Muszą być objęte gwarancją fabryczną producenta.</w:t>
      </w:r>
    </w:p>
    <w:bookmarkEnd w:id="2"/>
    <w:p w14:paraId="5ABD1C69" w14:textId="27D6CF86" w:rsidR="00A72C75" w:rsidRDefault="00A72C75" w:rsidP="00E0792A">
      <w:pPr>
        <w:pStyle w:val="Akapitzlist"/>
        <w:numPr>
          <w:ilvl w:val="1"/>
          <w:numId w:val="10"/>
        </w:numPr>
        <w:ind w:left="709" w:hanging="709"/>
        <w:jc w:val="both"/>
        <w:rPr>
          <w:rFonts w:ascii="Calibri" w:eastAsia="Calibri" w:hAnsi="Calibri" w:cs="Calibri"/>
          <w:b/>
          <w:bCs/>
          <w:sz w:val="24"/>
          <w:szCs w:val="24"/>
        </w:rPr>
      </w:pPr>
      <w:r w:rsidRPr="00CB6B32">
        <w:rPr>
          <w:rFonts w:ascii="Calibri" w:eastAsia="Calibri" w:hAnsi="Calibri" w:cs="Calibri"/>
          <w:b/>
          <w:bCs/>
          <w:sz w:val="24"/>
          <w:szCs w:val="24"/>
        </w:rPr>
        <w:t>Wymagania dotyczące sprzętu</w:t>
      </w:r>
    </w:p>
    <w:p w14:paraId="2C3824A5" w14:textId="3438FF6D" w:rsidR="00CB6B32" w:rsidRPr="00CB6B32" w:rsidRDefault="00CB6B32" w:rsidP="00CB6B32">
      <w:pPr>
        <w:jc w:val="both"/>
        <w:rPr>
          <w:sz w:val="24"/>
          <w:szCs w:val="26"/>
        </w:rPr>
      </w:pPr>
      <w:r w:rsidRPr="00CB6B32">
        <w:rPr>
          <w:sz w:val="24"/>
          <w:szCs w:val="26"/>
        </w:rPr>
        <w:t>Wykonawca zobowiązany jest do używania jedynie takiego sprzętu, który nie spowoduje niekorzystnego wpływu na jakość wykonywanych robót. Sprzęt będący własnością wykonawcy lub wynajęty do wykonania określonych robót musi być sprawny technicznie i musi posiadać stosowne przeglądy i badania techniczne jeżeli są wymagane. Powinien być utrzymywany w dobrym stanie technicznym i gotowości do pracy. W przypadku rusztowań powinny one posiadać wymagane dopuszczenia. Wznoszenie i  rozbieranie rusztowań musi być powierzone osobom posiadającym uprawnienia i doświadczenie.</w:t>
      </w:r>
    </w:p>
    <w:p w14:paraId="23F7D0D2" w14:textId="09ABD9EF" w:rsidR="00A72C75" w:rsidRPr="00CB6B32" w:rsidRDefault="00A72C75" w:rsidP="00E0792A">
      <w:pPr>
        <w:pStyle w:val="Akapitzlist"/>
        <w:numPr>
          <w:ilvl w:val="1"/>
          <w:numId w:val="10"/>
        </w:numPr>
        <w:ind w:left="709" w:hanging="709"/>
        <w:jc w:val="both"/>
        <w:rPr>
          <w:rFonts w:ascii="Calibri" w:eastAsia="Calibri" w:hAnsi="Calibri" w:cs="Calibri"/>
          <w:b/>
          <w:bCs/>
          <w:sz w:val="24"/>
          <w:szCs w:val="24"/>
        </w:rPr>
      </w:pPr>
      <w:r w:rsidRPr="00CB6B32">
        <w:rPr>
          <w:rFonts w:ascii="Calibri" w:eastAsia="Calibri" w:hAnsi="Calibri" w:cs="Calibri"/>
          <w:b/>
          <w:bCs/>
          <w:sz w:val="24"/>
          <w:szCs w:val="24"/>
        </w:rPr>
        <w:t>Wymagania dotyczące środków transportu</w:t>
      </w:r>
    </w:p>
    <w:p w14:paraId="20D4576E" w14:textId="21B66F84" w:rsidR="00CB6B32" w:rsidRPr="00CB6B32" w:rsidRDefault="00CB6B32" w:rsidP="00CB6B32">
      <w:pPr>
        <w:jc w:val="both"/>
        <w:rPr>
          <w:sz w:val="26"/>
          <w:szCs w:val="26"/>
        </w:rPr>
      </w:pPr>
      <w:r w:rsidRPr="00CB6B32">
        <w:rPr>
          <w:sz w:val="26"/>
          <w:szCs w:val="26"/>
        </w:rPr>
        <w:t xml:space="preserve">Wykonawca zobowiązany jest do stosowania takich środków transportu, które nie wpłyną niekorzystnie na jakość wykonywanych robót i właściwości transportowanych materiałów. Materiały i sprzęt mogą być przewożone dowolnymi środkami transportu w sposób zabezpieczający je przed uszkodzeniem . </w:t>
      </w:r>
    </w:p>
    <w:p w14:paraId="7512D89C" w14:textId="6EE0EBE0" w:rsidR="00A72C75" w:rsidRPr="00CB6B32" w:rsidRDefault="00A72C75" w:rsidP="00E0792A">
      <w:pPr>
        <w:pStyle w:val="Akapitzlist"/>
        <w:numPr>
          <w:ilvl w:val="1"/>
          <w:numId w:val="10"/>
        </w:numPr>
        <w:ind w:left="709" w:hanging="709"/>
        <w:jc w:val="both"/>
        <w:rPr>
          <w:rFonts w:ascii="Calibri" w:eastAsia="Calibri" w:hAnsi="Calibri" w:cs="Calibri"/>
          <w:b/>
          <w:bCs/>
          <w:sz w:val="24"/>
          <w:szCs w:val="24"/>
        </w:rPr>
      </w:pPr>
      <w:r w:rsidRPr="00CB6B32">
        <w:rPr>
          <w:rFonts w:ascii="Calibri" w:eastAsia="Calibri" w:hAnsi="Calibri" w:cs="Calibri"/>
          <w:b/>
          <w:bCs/>
          <w:sz w:val="24"/>
          <w:szCs w:val="24"/>
        </w:rPr>
        <w:t>Wymagania dotyczące wykonania robót</w:t>
      </w:r>
    </w:p>
    <w:p w14:paraId="5BF366B5" w14:textId="4F613B3C" w:rsidR="00CB6B32" w:rsidRPr="00CB6B32" w:rsidRDefault="00CB6B32" w:rsidP="00CB6B32">
      <w:pPr>
        <w:jc w:val="both"/>
        <w:rPr>
          <w:sz w:val="26"/>
          <w:szCs w:val="26"/>
        </w:rPr>
      </w:pPr>
      <w:r w:rsidRPr="00CB6B32">
        <w:rPr>
          <w:sz w:val="24"/>
          <w:szCs w:val="26"/>
        </w:rPr>
        <w:t>Wykonawca odpowiedzialny jest za prowadzenie robót zgodnie z umową, za jakość zastosowanych materiałów i wykonywanych robót, za ich zgodność z dokumentacją projektową,</w:t>
      </w:r>
      <w:r w:rsidR="002A473E">
        <w:rPr>
          <w:sz w:val="24"/>
          <w:szCs w:val="26"/>
        </w:rPr>
        <w:t xml:space="preserve"> indywidualną koncepcją wykonania kotłowni,</w:t>
      </w:r>
      <w:r w:rsidRPr="00CB6B32">
        <w:rPr>
          <w:sz w:val="24"/>
          <w:szCs w:val="26"/>
        </w:rPr>
        <w:t xml:space="preserve"> programem funkcjonalno</w:t>
      </w:r>
      <w:r w:rsidR="002A473E">
        <w:rPr>
          <w:sz w:val="24"/>
          <w:szCs w:val="26"/>
        </w:rPr>
        <w:t>-</w:t>
      </w:r>
      <w:r w:rsidRPr="00CB6B32">
        <w:rPr>
          <w:sz w:val="24"/>
          <w:szCs w:val="26"/>
        </w:rPr>
        <w:t>użytkowym, harmonogramem robót oraz poleceniami inspektora nadzoru.</w:t>
      </w:r>
      <w:r w:rsidRPr="00CB6B32">
        <w:rPr>
          <w:sz w:val="26"/>
          <w:szCs w:val="26"/>
        </w:rPr>
        <w:t xml:space="preserve"> </w:t>
      </w:r>
    </w:p>
    <w:p w14:paraId="45C5D0CF" w14:textId="09F1A1F2" w:rsidR="00CB6B32" w:rsidRPr="00CB6B32" w:rsidRDefault="00CB6B32" w:rsidP="00CB6B32">
      <w:pPr>
        <w:jc w:val="both"/>
        <w:rPr>
          <w:sz w:val="24"/>
          <w:szCs w:val="24"/>
        </w:rPr>
      </w:pPr>
      <w:r w:rsidRPr="00CB6B32">
        <w:rPr>
          <w:sz w:val="24"/>
          <w:szCs w:val="24"/>
        </w:rPr>
        <w:t>Następstwa jakiegokolwiek błędu w pracach, spowodowanego przez wykonawcę, zostaną przez niego usunięte i poprawione na własny koszt bez dodatkowego wynagrodzenia. Polecenia inspektora nadzoru będą wykonywane w czasie przez niego wyznaczonym, po ich otrzymaniu przez wykonawcę, pod groźbą zatrzymania robót.</w:t>
      </w:r>
    </w:p>
    <w:p w14:paraId="7959E985" w14:textId="77777777" w:rsidR="00CB6B32" w:rsidRPr="00CB6B32" w:rsidRDefault="00A72C75" w:rsidP="00CB6B32">
      <w:pPr>
        <w:pStyle w:val="Akapitzlist"/>
        <w:numPr>
          <w:ilvl w:val="1"/>
          <w:numId w:val="10"/>
        </w:numPr>
        <w:ind w:left="709" w:hanging="709"/>
        <w:jc w:val="both"/>
        <w:rPr>
          <w:rFonts w:ascii="Calibri" w:eastAsia="Calibri" w:hAnsi="Calibri" w:cs="Calibri"/>
          <w:b/>
          <w:bCs/>
          <w:sz w:val="24"/>
          <w:szCs w:val="24"/>
        </w:rPr>
      </w:pPr>
      <w:r w:rsidRPr="00CB6B32">
        <w:rPr>
          <w:rFonts w:ascii="Calibri" w:eastAsia="Calibri" w:hAnsi="Calibri" w:cs="Calibri"/>
          <w:b/>
          <w:bCs/>
          <w:sz w:val="24"/>
          <w:szCs w:val="24"/>
        </w:rPr>
        <w:t>Wymagania dotyczące warunków wykonania i odbioru robót</w:t>
      </w:r>
      <w:r w:rsidR="00CB6B32" w:rsidRPr="00CB6B32">
        <w:rPr>
          <w:rFonts w:ascii="Calibri" w:eastAsia="Calibri" w:hAnsi="Calibri" w:cs="Calibri"/>
          <w:b/>
          <w:bCs/>
          <w:sz w:val="24"/>
          <w:szCs w:val="24"/>
        </w:rPr>
        <w:t>.</w:t>
      </w:r>
    </w:p>
    <w:p w14:paraId="6F0CCE15" w14:textId="7EAB687F" w:rsidR="00A72C75" w:rsidRPr="00CB6B32" w:rsidRDefault="00CB6B32" w:rsidP="00CB6B32">
      <w:pPr>
        <w:jc w:val="both"/>
        <w:rPr>
          <w:sz w:val="24"/>
          <w:szCs w:val="24"/>
        </w:rPr>
      </w:pPr>
      <w:r w:rsidRPr="00CB6B32">
        <w:rPr>
          <w:sz w:val="24"/>
          <w:szCs w:val="24"/>
        </w:rPr>
        <w:t xml:space="preserve">W trakcie wykonywania prac należy przestrzegać przepisów BHP i odpowiednio zabezpieczyć wykonywanie prac. Wszelkie roboty budowlane i instalacyjne należy wykonywać zgodnie z dokumentacją oraz warunkami technicznymi wykonania i odbioru robót budowlanych. </w:t>
      </w:r>
    </w:p>
    <w:p w14:paraId="594AEDBE" w14:textId="3C0A9A1B" w:rsidR="00A72C75" w:rsidRDefault="00A72C75" w:rsidP="00E0792A">
      <w:pPr>
        <w:pStyle w:val="Akapitzlist"/>
        <w:numPr>
          <w:ilvl w:val="1"/>
          <w:numId w:val="10"/>
        </w:numPr>
        <w:ind w:left="709" w:hanging="709"/>
        <w:jc w:val="both"/>
        <w:rPr>
          <w:rFonts w:ascii="Calibri" w:eastAsia="Calibri" w:hAnsi="Calibri" w:cs="Calibri"/>
          <w:b/>
          <w:bCs/>
          <w:sz w:val="24"/>
          <w:szCs w:val="24"/>
        </w:rPr>
      </w:pPr>
      <w:r w:rsidRPr="00CB6B32">
        <w:rPr>
          <w:rFonts w:ascii="Calibri" w:eastAsia="Calibri" w:hAnsi="Calibri" w:cs="Calibri"/>
          <w:b/>
          <w:bCs/>
          <w:sz w:val="24"/>
          <w:szCs w:val="24"/>
        </w:rPr>
        <w:lastRenderedPageBreak/>
        <w:t>Wymagania dotyczące przeszkolenia mieszkańców użytkowników w zakresie bezpiecznej eksploatacji i prawidłowej konserwacji zainstalowanych urządzeń</w:t>
      </w:r>
    </w:p>
    <w:p w14:paraId="7DC6C164" w14:textId="221A0796" w:rsidR="00CB6B32" w:rsidRPr="000E28FF" w:rsidRDefault="00CB6B32" w:rsidP="00CB6B32">
      <w:pPr>
        <w:jc w:val="both"/>
        <w:rPr>
          <w:rFonts w:ascii="Calibri" w:eastAsia="Calibri" w:hAnsi="Calibri" w:cs="Calibri"/>
          <w:b/>
          <w:bCs/>
          <w:sz w:val="24"/>
          <w:szCs w:val="24"/>
        </w:rPr>
      </w:pPr>
      <w:r>
        <w:rPr>
          <w:sz w:val="24"/>
          <w:szCs w:val="26"/>
        </w:rPr>
        <w:t xml:space="preserve">Wykonawca opracuje i dostarczy instrukcje eksploatacji, obsługi i konserwacji dla wszystkich wykonanych instalacji i zainstalowanych urządzeń. Instrukcje będą sporządzone w języku polskim. Ponadto wykonawca przeszkoli wszystkich mieszkańców. Szkolenie będzie obejmowało całość zagadnień związanych z prawidłową eksploatacją, obsługą i konserwacją wykonanych instalacji i zainstalowanych urządzeń, ze zwróceniem szczególnej uwagi na zasady bezpiecznego użytkowania zgodnie z przepisami BHP. </w:t>
      </w:r>
      <w:r w:rsidRPr="00CB6B32">
        <w:rPr>
          <w:sz w:val="24"/>
          <w:szCs w:val="26"/>
          <w:u w:val="single"/>
        </w:rPr>
        <w:t>Na okoliczność przeszkolenia zostanie sporządzony protokół, który będzie załącznikiem do dokumentów odbioru końcowego zadania.</w:t>
      </w:r>
      <w:r w:rsidRPr="000E28FF">
        <w:rPr>
          <w:sz w:val="24"/>
          <w:szCs w:val="26"/>
        </w:rPr>
        <w:t xml:space="preserve"> </w:t>
      </w:r>
      <w:r w:rsidR="000E28FF">
        <w:rPr>
          <w:sz w:val="24"/>
          <w:szCs w:val="26"/>
        </w:rPr>
        <w:t xml:space="preserve">Mieszkaniec składając na protokole z przeszkolenia czytelny podpis oświadcza że został przeszkolony. </w:t>
      </w:r>
    </w:p>
    <w:p w14:paraId="2A8F8471" w14:textId="77777777" w:rsidR="00722856" w:rsidRPr="00554225" w:rsidRDefault="00722856" w:rsidP="00722856">
      <w:pPr>
        <w:pStyle w:val="Akapitzlist"/>
        <w:ind w:left="1004"/>
        <w:jc w:val="both"/>
        <w:rPr>
          <w:rFonts w:ascii="Calibri" w:eastAsia="Calibri" w:hAnsi="Calibri" w:cs="Calibri"/>
          <w:sz w:val="24"/>
          <w:szCs w:val="24"/>
        </w:rPr>
      </w:pPr>
    </w:p>
    <w:p w14:paraId="5DE835D4" w14:textId="77777777" w:rsidR="000E28FF" w:rsidRDefault="00A72C75" w:rsidP="000E28FF">
      <w:pPr>
        <w:pStyle w:val="Akapitzlist"/>
        <w:numPr>
          <w:ilvl w:val="0"/>
          <w:numId w:val="1"/>
        </w:numPr>
        <w:ind w:left="709" w:hanging="709"/>
        <w:jc w:val="both"/>
        <w:rPr>
          <w:rFonts w:ascii="Calibri" w:eastAsia="Calibri" w:hAnsi="Calibri" w:cs="Calibri"/>
          <w:b/>
          <w:bCs/>
          <w:sz w:val="24"/>
          <w:szCs w:val="24"/>
        </w:rPr>
      </w:pPr>
      <w:r w:rsidRPr="00237A53">
        <w:rPr>
          <w:rFonts w:ascii="Calibri" w:eastAsia="Calibri" w:hAnsi="Calibri" w:cs="Calibri"/>
          <w:b/>
          <w:bCs/>
          <w:sz w:val="24"/>
          <w:szCs w:val="24"/>
        </w:rPr>
        <w:t>CZĘŚĆ PROGRAMOWA SZCZEGÓŁOWA</w:t>
      </w:r>
    </w:p>
    <w:p w14:paraId="5ED8A489" w14:textId="19B084A0" w:rsidR="00A72C75" w:rsidRDefault="000E28FF" w:rsidP="000E28FF">
      <w:pPr>
        <w:jc w:val="both"/>
        <w:rPr>
          <w:rFonts w:cstheme="minorHAnsi"/>
          <w:color w:val="0033CC"/>
          <w:sz w:val="20"/>
          <w:u w:val="single"/>
        </w:rPr>
      </w:pPr>
      <w:r w:rsidRPr="000E28FF">
        <w:rPr>
          <w:rFonts w:cstheme="minorHAnsi"/>
          <w:color w:val="0033CC"/>
          <w:sz w:val="20"/>
        </w:rPr>
        <w:t xml:space="preserve">Uwaga: </w:t>
      </w:r>
      <w:r w:rsidRPr="000E28FF">
        <w:rPr>
          <w:rFonts w:cstheme="minorHAnsi"/>
          <w:color w:val="0033CC"/>
          <w:sz w:val="20"/>
          <w:u w:val="single"/>
        </w:rPr>
        <w:t>Wszędzie, gdzie w programie funkcjonalno</w:t>
      </w:r>
      <w:r w:rsidR="007B37C9">
        <w:rPr>
          <w:rFonts w:cstheme="minorHAnsi"/>
          <w:color w:val="0033CC"/>
          <w:sz w:val="20"/>
          <w:u w:val="single"/>
        </w:rPr>
        <w:t>-</w:t>
      </w:r>
      <w:r w:rsidRPr="000E28FF">
        <w:rPr>
          <w:rFonts w:cstheme="minorHAnsi"/>
          <w:color w:val="0033CC"/>
          <w:sz w:val="20"/>
          <w:u w:val="single"/>
        </w:rPr>
        <w:t>użytkowym , audycie lub innej dokumentacji opisującej przedmiot  zamówienia  użyte zostały nazwy własne materiałów i urządzeń, znaki towarowe, patenty, pochodzenie lub inne szczegółowe dane zamawiający dopuszcza rozwiązania równoważne opisanym poprzez użycie innych materiałów równoważnych ze wskazanymi  parametrami – zgodnie z art.29 ust.1.2 i 3 oraz art.30 ust. 1 Ustawy Prawo Zamówień Publicznych.</w:t>
      </w:r>
    </w:p>
    <w:p w14:paraId="23DC9E3B" w14:textId="77777777" w:rsidR="007B37C9" w:rsidRPr="000E28FF" w:rsidRDefault="007B37C9" w:rsidP="000E28FF">
      <w:pPr>
        <w:jc w:val="both"/>
        <w:rPr>
          <w:rFonts w:ascii="Calibri" w:eastAsia="Calibri" w:hAnsi="Calibri" w:cs="Calibri"/>
          <w:b/>
          <w:bCs/>
          <w:color w:val="0033CC"/>
          <w:sz w:val="24"/>
          <w:szCs w:val="24"/>
        </w:rPr>
      </w:pPr>
    </w:p>
    <w:p w14:paraId="382D1288" w14:textId="3DFFEFF2" w:rsidR="00F357E2" w:rsidRPr="00D31180" w:rsidRDefault="00334692" w:rsidP="00E0792A">
      <w:pPr>
        <w:pStyle w:val="Akapitzlist"/>
        <w:numPr>
          <w:ilvl w:val="1"/>
          <w:numId w:val="4"/>
        </w:numPr>
        <w:ind w:left="709" w:hanging="709"/>
        <w:jc w:val="both"/>
        <w:rPr>
          <w:rFonts w:ascii="Calibri" w:eastAsia="Calibri" w:hAnsi="Calibri" w:cs="Calibri"/>
          <w:b/>
          <w:bCs/>
          <w:sz w:val="24"/>
          <w:szCs w:val="24"/>
        </w:rPr>
      </w:pPr>
      <w:r w:rsidRPr="00D31180">
        <w:rPr>
          <w:rFonts w:ascii="Calibri" w:eastAsia="Calibri" w:hAnsi="Calibri" w:cs="Calibri"/>
          <w:b/>
          <w:bCs/>
          <w:color w:val="0033CC"/>
          <w:sz w:val="24"/>
          <w:szCs w:val="24"/>
        </w:rPr>
        <w:t xml:space="preserve">OPIS PRZEDMIOTU ZAMÓWIENIA - CZĘŚĆ 1 </w:t>
      </w:r>
      <w:r w:rsidRPr="002852D4">
        <w:rPr>
          <w:rFonts w:ascii="Calibri" w:eastAsia="Calibri" w:hAnsi="Calibri" w:cs="Calibri"/>
          <w:b/>
          <w:bCs/>
          <w:sz w:val="24"/>
          <w:szCs w:val="24"/>
        </w:rPr>
        <w:t xml:space="preserve">„ZAPROJEKTOWANIE, DOSTAWA, MONTAŻ I URUCHOMIENIE GAZOWYCH   KOTŁÓW KONDENSACYJNYCH NA TERENIE MIASTA JAROSŁAWIA I GMINY PAWŁOSIÓW” </w:t>
      </w:r>
    </w:p>
    <w:p w14:paraId="240306E3" w14:textId="77777777" w:rsidR="000E28FF" w:rsidRPr="000E28FF" w:rsidRDefault="00F426E3" w:rsidP="00E0792A">
      <w:pPr>
        <w:pStyle w:val="Akapitzlist"/>
        <w:numPr>
          <w:ilvl w:val="1"/>
          <w:numId w:val="5"/>
        </w:numPr>
        <w:ind w:left="709" w:hanging="709"/>
        <w:jc w:val="both"/>
        <w:rPr>
          <w:rFonts w:ascii="Calibri" w:eastAsia="Calibri" w:hAnsi="Calibri" w:cs="Calibri"/>
          <w:b/>
          <w:bCs/>
          <w:sz w:val="24"/>
          <w:szCs w:val="24"/>
        </w:rPr>
      </w:pPr>
      <w:bookmarkStart w:id="3" w:name="_Hlk31561120"/>
      <w:r w:rsidRPr="000E28FF">
        <w:rPr>
          <w:rFonts w:ascii="Calibri" w:eastAsia="Calibri" w:hAnsi="Calibri" w:cs="Calibri"/>
          <w:b/>
          <w:bCs/>
          <w:sz w:val="24"/>
          <w:szCs w:val="24"/>
        </w:rPr>
        <w:t>Ogólny zakres zadania inwestycyjnego</w:t>
      </w:r>
    </w:p>
    <w:p w14:paraId="4D85A35C" w14:textId="74730B1C" w:rsidR="000E28FF" w:rsidRPr="000E28FF" w:rsidRDefault="000E28FF" w:rsidP="000E28FF">
      <w:pPr>
        <w:tabs>
          <w:tab w:val="left" w:pos="2410"/>
        </w:tabs>
        <w:jc w:val="both"/>
        <w:rPr>
          <w:rFonts w:eastAsia="Calibri" w:cstheme="minorHAnsi"/>
          <w:sz w:val="24"/>
          <w:szCs w:val="24"/>
        </w:rPr>
      </w:pPr>
      <w:r w:rsidRPr="000E28FF">
        <w:rPr>
          <w:rFonts w:eastAsia="Calibri" w:cstheme="minorHAnsi"/>
          <w:sz w:val="24"/>
          <w:szCs w:val="24"/>
        </w:rPr>
        <w:t>Zakres zadania inwestycyjnego polegającego na wymianie istniejących nieefektywnych źródeł ciepła na nowoczesne ekologiczne i efektywne gazowe kotły kondensacyjne obejmuje:</w:t>
      </w:r>
    </w:p>
    <w:p w14:paraId="0A6B42D6" w14:textId="68CD098C" w:rsidR="000E28FF" w:rsidRPr="000E28FF" w:rsidRDefault="000E28FF" w:rsidP="000E28FF">
      <w:pPr>
        <w:numPr>
          <w:ilvl w:val="0"/>
          <w:numId w:val="25"/>
        </w:numPr>
        <w:tabs>
          <w:tab w:val="left" w:pos="2410"/>
        </w:tabs>
        <w:contextualSpacing/>
        <w:jc w:val="both"/>
        <w:rPr>
          <w:rFonts w:eastAsia="Calibri" w:cstheme="minorHAnsi"/>
          <w:sz w:val="24"/>
          <w:szCs w:val="24"/>
        </w:rPr>
      </w:pPr>
      <w:r w:rsidRPr="000E28FF">
        <w:rPr>
          <w:rFonts w:eastAsia="Calibri" w:cstheme="minorHAnsi"/>
          <w:sz w:val="24"/>
          <w:szCs w:val="24"/>
        </w:rPr>
        <w:t>Opracowanie projektu instalacji gazowej wraz z uzyskaniem pozwolenia na budowę</w:t>
      </w:r>
      <w:r>
        <w:rPr>
          <w:rFonts w:eastAsia="Calibri" w:cstheme="minorHAnsi"/>
          <w:sz w:val="24"/>
          <w:szCs w:val="24"/>
        </w:rPr>
        <w:t xml:space="preserve"> </w:t>
      </w:r>
      <w:r w:rsidRPr="000E28FF">
        <w:rPr>
          <w:rFonts w:eastAsia="Calibri" w:cstheme="minorHAnsi"/>
          <w:sz w:val="24"/>
          <w:szCs w:val="24"/>
        </w:rPr>
        <w:t>zgodnie z wymaganiami Prawa Budowlanego</w:t>
      </w:r>
    </w:p>
    <w:p w14:paraId="4FEFCA15" w14:textId="77777777" w:rsidR="000E28FF" w:rsidRPr="000E28FF" w:rsidRDefault="000E28FF" w:rsidP="000E28FF">
      <w:pPr>
        <w:numPr>
          <w:ilvl w:val="0"/>
          <w:numId w:val="25"/>
        </w:numPr>
        <w:tabs>
          <w:tab w:val="left" w:pos="2410"/>
        </w:tabs>
        <w:contextualSpacing/>
        <w:rPr>
          <w:rFonts w:eastAsia="Calibri" w:cstheme="minorHAnsi"/>
          <w:sz w:val="24"/>
          <w:szCs w:val="24"/>
        </w:rPr>
      </w:pPr>
      <w:r w:rsidRPr="000E28FF">
        <w:rPr>
          <w:rFonts w:eastAsia="Calibri" w:cstheme="minorHAnsi"/>
          <w:sz w:val="24"/>
          <w:szCs w:val="24"/>
        </w:rPr>
        <w:t>Przeprowadzenie robót montażowych i instalatorskich</w:t>
      </w:r>
    </w:p>
    <w:p w14:paraId="3D286644" w14:textId="77777777" w:rsidR="000E28FF" w:rsidRPr="000E28FF" w:rsidRDefault="000E28FF" w:rsidP="000E28FF">
      <w:pPr>
        <w:numPr>
          <w:ilvl w:val="0"/>
          <w:numId w:val="25"/>
        </w:numPr>
        <w:tabs>
          <w:tab w:val="left" w:pos="2410"/>
        </w:tabs>
        <w:contextualSpacing/>
        <w:rPr>
          <w:rFonts w:eastAsia="Calibri" w:cstheme="minorHAnsi"/>
          <w:sz w:val="24"/>
          <w:szCs w:val="24"/>
        </w:rPr>
      </w:pPr>
      <w:r w:rsidRPr="000E28FF">
        <w:rPr>
          <w:rFonts w:eastAsia="Calibri" w:cstheme="minorHAnsi"/>
          <w:sz w:val="24"/>
          <w:szCs w:val="24"/>
        </w:rPr>
        <w:t>Przeprowadzenie prac informacyjno-szkoleniowych dla mieszkańców</w:t>
      </w:r>
    </w:p>
    <w:p w14:paraId="342CC16D" w14:textId="27F92732" w:rsidR="00F357E2" w:rsidRPr="000E28FF" w:rsidRDefault="000E28FF" w:rsidP="000E28FF">
      <w:pPr>
        <w:numPr>
          <w:ilvl w:val="0"/>
          <w:numId w:val="25"/>
        </w:numPr>
        <w:tabs>
          <w:tab w:val="left" w:pos="2410"/>
        </w:tabs>
        <w:contextualSpacing/>
        <w:rPr>
          <w:rFonts w:eastAsia="Calibri" w:cstheme="minorHAnsi"/>
          <w:sz w:val="24"/>
          <w:szCs w:val="24"/>
        </w:rPr>
      </w:pPr>
      <w:r w:rsidRPr="000E28FF">
        <w:rPr>
          <w:rFonts w:eastAsia="Calibri" w:cstheme="minorHAnsi"/>
          <w:sz w:val="24"/>
          <w:szCs w:val="24"/>
        </w:rPr>
        <w:t>Zasady udzielenia gwarancji.</w:t>
      </w:r>
    </w:p>
    <w:p w14:paraId="34053A28" w14:textId="1C61736C" w:rsidR="00E92CCC" w:rsidRPr="000E28FF" w:rsidRDefault="00F426E3" w:rsidP="00E0792A">
      <w:pPr>
        <w:pStyle w:val="Akapitzlist"/>
        <w:numPr>
          <w:ilvl w:val="1"/>
          <w:numId w:val="5"/>
        </w:numPr>
        <w:ind w:left="709" w:hanging="709"/>
        <w:jc w:val="both"/>
        <w:rPr>
          <w:rFonts w:ascii="Calibri" w:eastAsia="Calibri" w:hAnsi="Calibri" w:cs="Calibri"/>
          <w:b/>
          <w:bCs/>
          <w:sz w:val="24"/>
          <w:szCs w:val="24"/>
        </w:rPr>
      </w:pPr>
      <w:bookmarkStart w:id="4" w:name="_Hlk31561299"/>
      <w:bookmarkEnd w:id="3"/>
      <w:r w:rsidRPr="000E28FF">
        <w:rPr>
          <w:rFonts w:ascii="Calibri" w:eastAsia="Calibri" w:hAnsi="Calibri" w:cs="Calibri"/>
          <w:b/>
          <w:bCs/>
          <w:sz w:val="24"/>
          <w:szCs w:val="24"/>
        </w:rPr>
        <w:t>Prace projektowe</w:t>
      </w:r>
    </w:p>
    <w:p w14:paraId="4B724AB3" w14:textId="77777777" w:rsidR="000E28FF" w:rsidRPr="000E28FF" w:rsidRDefault="000E28FF" w:rsidP="000E28FF">
      <w:pPr>
        <w:rPr>
          <w:rFonts w:cstheme="minorHAnsi"/>
          <w:sz w:val="24"/>
          <w:szCs w:val="24"/>
        </w:rPr>
      </w:pPr>
      <w:r w:rsidRPr="000E28FF">
        <w:rPr>
          <w:rFonts w:cstheme="minorHAnsi"/>
          <w:sz w:val="24"/>
          <w:szCs w:val="24"/>
        </w:rPr>
        <w:t xml:space="preserve">W ramach prac projektowych Wykonawca zobowiązany jest do: </w:t>
      </w:r>
    </w:p>
    <w:p w14:paraId="7AA88772" w14:textId="77777777" w:rsidR="000E28FF" w:rsidRDefault="000E28FF" w:rsidP="000E28FF">
      <w:pPr>
        <w:pStyle w:val="Akapitzlist"/>
        <w:numPr>
          <w:ilvl w:val="0"/>
          <w:numId w:val="26"/>
        </w:numPr>
        <w:jc w:val="both"/>
        <w:rPr>
          <w:rFonts w:cstheme="minorHAnsi"/>
          <w:sz w:val="24"/>
          <w:szCs w:val="24"/>
        </w:rPr>
      </w:pPr>
      <w:r>
        <w:rPr>
          <w:rFonts w:cstheme="minorHAnsi"/>
          <w:sz w:val="24"/>
          <w:szCs w:val="24"/>
        </w:rPr>
        <w:t xml:space="preserve">Wykonania dla każdego budynku inwentaryzację budowlaną w stopniu umożliwiającym wykonanie projektu budowlano-wykonawczego wewnętrznej instalacji </w:t>
      </w:r>
      <w:bookmarkStart w:id="5" w:name="_Hlk14014520"/>
      <w:r>
        <w:rPr>
          <w:rFonts w:cstheme="minorHAnsi"/>
          <w:sz w:val="24"/>
          <w:szCs w:val="24"/>
        </w:rPr>
        <w:t xml:space="preserve">gazowej do podłączenia gazowego kotła kondensacyjnego wraz z instalacją odprowadzenia spalin i wentylacji kotłowni. </w:t>
      </w:r>
      <w:bookmarkEnd w:id="5"/>
    </w:p>
    <w:p w14:paraId="2E611920" w14:textId="77777777" w:rsidR="000E28FF" w:rsidRDefault="000E28FF" w:rsidP="000E28FF">
      <w:pPr>
        <w:pStyle w:val="Akapitzlist"/>
        <w:numPr>
          <w:ilvl w:val="0"/>
          <w:numId w:val="26"/>
        </w:numPr>
        <w:rPr>
          <w:rFonts w:cstheme="minorHAnsi"/>
          <w:sz w:val="24"/>
          <w:szCs w:val="24"/>
        </w:rPr>
      </w:pPr>
      <w:r>
        <w:rPr>
          <w:rFonts w:cstheme="minorHAnsi"/>
          <w:sz w:val="24"/>
          <w:szCs w:val="24"/>
        </w:rPr>
        <w:lastRenderedPageBreak/>
        <w:t xml:space="preserve">Opracowania koncepcji wykonania wymiany źródła ciepła, która będzie uzgodniona z mieszkańcem i </w:t>
      </w:r>
      <w:r w:rsidRPr="00D472FC">
        <w:rPr>
          <w:rFonts w:cstheme="minorHAnsi"/>
          <w:sz w:val="24"/>
          <w:szCs w:val="24"/>
          <w:u w:val="single"/>
        </w:rPr>
        <w:t>zatwierdzon</w:t>
      </w:r>
      <w:r>
        <w:rPr>
          <w:rFonts w:cstheme="minorHAnsi"/>
          <w:sz w:val="24"/>
          <w:szCs w:val="24"/>
          <w:u w:val="single"/>
        </w:rPr>
        <w:t>ą</w:t>
      </w:r>
      <w:r w:rsidRPr="00D472FC">
        <w:rPr>
          <w:rFonts w:cstheme="minorHAnsi"/>
          <w:sz w:val="24"/>
          <w:szCs w:val="24"/>
          <w:u w:val="single"/>
        </w:rPr>
        <w:t xml:space="preserve"> przez Inspektora Nadzoru.</w:t>
      </w:r>
    </w:p>
    <w:p w14:paraId="5E0DAC14" w14:textId="77777777" w:rsidR="000E28FF" w:rsidRDefault="000E28FF" w:rsidP="000E28FF">
      <w:pPr>
        <w:pStyle w:val="Akapitzlist"/>
        <w:numPr>
          <w:ilvl w:val="0"/>
          <w:numId w:val="26"/>
        </w:numPr>
        <w:jc w:val="both"/>
        <w:rPr>
          <w:rFonts w:cstheme="minorHAnsi"/>
          <w:sz w:val="24"/>
          <w:szCs w:val="24"/>
        </w:rPr>
      </w:pPr>
      <w:r>
        <w:rPr>
          <w:rFonts w:cstheme="minorHAnsi"/>
          <w:sz w:val="24"/>
          <w:szCs w:val="24"/>
        </w:rPr>
        <w:t>Pozyskania wszelkiego rodzaju informacji, warunków technicznych, zgód oraz ekspertyz, wizji lokalnych pozwalających na prawidłowe opracowanie projektu budowlano-wykonawczego.</w:t>
      </w:r>
    </w:p>
    <w:p w14:paraId="4D8F51BB" w14:textId="7629F07E" w:rsidR="000E28FF" w:rsidRPr="00D472FC" w:rsidRDefault="000E28FF" w:rsidP="000E28FF">
      <w:pPr>
        <w:pStyle w:val="Akapitzlist"/>
        <w:numPr>
          <w:ilvl w:val="0"/>
          <w:numId w:val="26"/>
        </w:numPr>
        <w:jc w:val="both"/>
        <w:rPr>
          <w:rFonts w:cstheme="minorHAnsi"/>
          <w:sz w:val="24"/>
          <w:szCs w:val="24"/>
        </w:rPr>
      </w:pPr>
      <w:r>
        <w:rPr>
          <w:rFonts w:cstheme="minorHAnsi"/>
          <w:sz w:val="24"/>
          <w:szCs w:val="24"/>
        </w:rPr>
        <w:t xml:space="preserve">Opracowania projektu budowlano -wykonawczego wewnętrznej instalacji gazowej do podłączenia gazowego kotła kondensacyjnego wraz z instalacją odprowadzenia spalin i wentylacji kotłowni w </w:t>
      </w:r>
      <w:r w:rsidR="008407AF">
        <w:rPr>
          <w:rFonts w:cstheme="minorHAnsi"/>
          <w:sz w:val="24"/>
          <w:szCs w:val="24"/>
        </w:rPr>
        <w:t>5</w:t>
      </w:r>
      <w:r>
        <w:rPr>
          <w:rFonts w:cstheme="minorHAnsi"/>
          <w:sz w:val="24"/>
          <w:szCs w:val="24"/>
        </w:rPr>
        <w:t xml:space="preserve"> egzemplarzach w wersji papierowej i 1 egz. </w:t>
      </w:r>
      <w:r w:rsidR="008407AF">
        <w:rPr>
          <w:rFonts w:cstheme="minorHAnsi"/>
          <w:sz w:val="24"/>
          <w:szCs w:val="24"/>
        </w:rPr>
        <w:t>w wersji elektronicznej.</w:t>
      </w:r>
    </w:p>
    <w:p w14:paraId="0E3F644E" w14:textId="77777777" w:rsidR="000E28FF" w:rsidRDefault="000E28FF" w:rsidP="000E28FF">
      <w:pPr>
        <w:pStyle w:val="Akapitzlist"/>
        <w:numPr>
          <w:ilvl w:val="0"/>
          <w:numId w:val="26"/>
        </w:numPr>
        <w:jc w:val="both"/>
        <w:rPr>
          <w:rFonts w:cstheme="minorHAnsi"/>
          <w:sz w:val="24"/>
          <w:szCs w:val="24"/>
        </w:rPr>
      </w:pPr>
      <w:r>
        <w:rPr>
          <w:rFonts w:cstheme="minorHAnsi"/>
          <w:sz w:val="24"/>
          <w:szCs w:val="24"/>
        </w:rPr>
        <w:t>Uzyskanie prawomocnego pozwolenia na budowę, o ile będzie wymagane przepisami Prawa Budowlanego.</w:t>
      </w:r>
    </w:p>
    <w:p w14:paraId="30F7B0FF" w14:textId="77777777" w:rsidR="000E28FF" w:rsidRPr="0026584C" w:rsidRDefault="000E28FF" w:rsidP="000E28FF">
      <w:pPr>
        <w:pStyle w:val="Akapitzlist"/>
        <w:numPr>
          <w:ilvl w:val="0"/>
          <w:numId w:val="26"/>
        </w:numPr>
        <w:jc w:val="both"/>
        <w:rPr>
          <w:rFonts w:cstheme="minorHAnsi"/>
          <w:sz w:val="24"/>
          <w:szCs w:val="24"/>
        </w:rPr>
      </w:pPr>
      <w:r>
        <w:rPr>
          <w:rFonts w:cstheme="minorHAnsi"/>
          <w:sz w:val="24"/>
          <w:szCs w:val="24"/>
        </w:rPr>
        <w:t>Przekazanie projektów budowlano-wykonawczych wraz z prawomocnymi pozwoleniami na budowę Zamawiającemu.</w:t>
      </w:r>
    </w:p>
    <w:p w14:paraId="294DE401" w14:textId="77777777" w:rsidR="000E28FF" w:rsidRDefault="000E28FF" w:rsidP="000E28FF">
      <w:pPr>
        <w:jc w:val="both"/>
        <w:rPr>
          <w:rFonts w:cstheme="minorHAnsi"/>
          <w:sz w:val="24"/>
          <w:szCs w:val="24"/>
        </w:rPr>
      </w:pPr>
      <w:r w:rsidRPr="0026584C">
        <w:rPr>
          <w:rFonts w:cstheme="minorHAnsi"/>
          <w:sz w:val="24"/>
          <w:szCs w:val="24"/>
        </w:rPr>
        <w:t>Projekt musi być sporządzony w zakresie i stopniu dokładności niezbędnym do</w:t>
      </w:r>
      <w:r>
        <w:rPr>
          <w:rFonts w:cstheme="minorHAnsi"/>
          <w:sz w:val="24"/>
          <w:szCs w:val="24"/>
        </w:rPr>
        <w:t xml:space="preserve"> uzyskania pozwolenia na budowę i wykonania zadania. </w:t>
      </w:r>
      <w:r w:rsidRPr="0026584C">
        <w:rPr>
          <w:rFonts w:cstheme="minorHAnsi"/>
          <w:sz w:val="24"/>
          <w:szCs w:val="24"/>
        </w:rPr>
        <w:t xml:space="preserve"> Projekt ten musi uwzględniać wymagania określone w Rozporządzeniu Ministra Infrastruktury z dnia 2 września 2004 r. w sprawie szczegółowego zakresu i formy dokumentacji projektowej, specyfikacji technicznych wykonania i odbioru robót budowlanych oraz programu funkcjonalno-użytkowego (Dz.U. z 2013r. poz. 1129), w Rozporządzeniu Ministra Transportu, Budownictwa i Gospodarki Morskiej z dnia 25 kwietnia 2012 r. w sprawie szczegółowego zakresu i formy projektu budowlanego (Dz. U. z 2012 r. poz. 462 z </w:t>
      </w:r>
      <w:proofErr w:type="spellStart"/>
      <w:r w:rsidRPr="0026584C">
        <w:rPr>
          <w:rFonts w:cstheme="minorHAnsi"/>
          <w:sz w:val="24"/>
          <w:szCs w:val="24"/>
        </w:rPr>
        <w:t>późn</w:t>
      </w:r>
      <w:proofErr w:type="spellEnd"/>
      <w:r w:rsidRPr="0026584C">
        <w:rPr>
          <w:rFonts w:cstheme="minorHAnsi"/>
          <w:sz w:val="24"/>
          <w:szCs w:val="24"/>
        </w:rPr>
        <w:t xml:space="preserve">, zm.) oraz ustawy z dnia 7 lipca 1994 r. – Prawo budowlane (Dz. U. z 2016 poz. 290). </w:t>
      </w:r>
    </w:p>
    <w:p w14:paraId="2C30CB23" w14:textId="77777777" w:rsidR="000E28FF" w:rsidRDefault="000E28FF" w:rsidP="000E28FF">
      <w:pPr>
        <w:jc w:val="both"/>
        <w:rPr>
          <w:rFonts w:cstheme="minorHAnsi"/>
          <w:sz w:val="24"/>
          <w:szCs w:val="24"/>
        </w:rPr>
      </w:pPr>
      <w:r>
        <w:rPr>
          <w:rFonts w:cstheme="minorHAnsi"/>
          <w:sz w:val="24"/>
          <w:szCs w:val="24"/>
        </w:rPr>
        <w:t xml:space="preserve">Zamawiający przewiduje montaż gazowych kotłów kondensacyjnych dla potrzeb instalacji c.o. i c.w.u. w budynkach objętych projektem. Dokumentacja powinna zawierać wszelkie rysunki, schematy i rzuty umożliwiające poprawne wykonanie instalacji, w tym również miejsce posadowienia kotła. W dokumentacji powinny być zawarte określone prawem oświadczenia projektantów. Dokumentacja będzie opracowana w języku polskim. </w:t>
      </w:r>
    </w:p>
    <w:p w14:paraId="6195A9EF" w14:textId="66EDD035" w:rsidR="000E28FF" w:rsidRPr="000E28FF" w:rsidRDefault="000E28FF" w:rsidP="000E28FF">
      <w:pPr>
        <w:jc w:val="both"/>
        <w:rPr>
          <w:rFonts w:ascii="Calibri" w:eastAsia="Calibri" w:hAnsi="Calibri" w:cs="Calibri"/>
          <w:sz w:val="24"/>
          <w:szCs w:val="24"/>
        </w:rPr>
      </w:pPr>
      <w:r>
        <w:rPr>
          <w:rFonts w:cstheme="minorHAnsi"/>
          <w:sz w:val="24"/>
          <w:szCs w:val="24"/>
        </w:rPr>
        <w:t>Projekt należy wykonać w taki sposób, aby prace montażowe można było przeprowadzić  w zamieszkałych budynkach bez utrudnień dla mieszkańców.</w:t>
      </w:r>
    </w:p>
    <w:bookmarkEnd w:id="4"/>
    <w:p w14:paraId="4794D5EA" w14:textId="57024805" w:rsidR="00E92CCC" w:rsidRDefault="00F426E3" w:rsidP="00E0792A">
      <w:pPr>
        <w:pStyle w:val="Akapitzlist"/>
        <w:numPr>
          <w:ilvl w:val="1"/>
          <w:numId w:val="5"/>
        </w:numPr>
        <w:ind w:left="709" w:hanging="709"/>
        <w:jc w:val="both"/>
        <w:rPr>
          <w:rFonts w:ascii="Calibri" w:eastAsia="Calibri" w:hAnsi="Calibri" w:cs="Calibri"/>
          <w:b/>
          <w:bCs/>
          <w:sz w:val="24"/>
          <w:szCs w:val="24"/>
        </w:rPr>
      </w:pPr>
      <w:r w:rsidRPr="000E28FF">
        <w:rPr>
          <w:rFonts w:ascii="Calibri" w:eastAsia="Calibri" w:hAnsi="Calibri" w:cs="Calibri"/>
          <w:b/>
          <w:bCs/>
          <w:sz w:val="24"/>
          <w:szCs w:val="24"/>
        </w:rPr>
        <w:t>Przeprowadzenie robót montażowych i instalatorskich</w:t>
      </w:r>
    </w:p>
    <w:p w14:paraId="3726B7D7" w14:textId="77777777" w:rsidR="000E28FF" w:rsidRPr="00FC1D3C" w:rsidRDefault="000E28FF" w:rsidP="000E28FF">
      <w:pPr>
        <w:jc w:val="both"/>
        <w:rPr>
          <w:rFonts w:cstheme="minorHAnsi"/>
          <w:b/>
          <w:bCs/>
          <w:sz w:val="24"/>
          <w:szCs w:val="24"/>
          <w:u w:val="single"/>
        </w:rPr>
      </w:pPr>
      <w:r>
        <w:rPr>
          <w:rFonts w:cstheme="minorHAnsi"/>
          <w:sz w:val="24"/>
          <w:szCs w:val="24"/>
        </w:rPr>
        <w:t>Roboty, których dotyczy opis przedmiotu zamówienia, obejmują wszelkie czynności umożliwiające i mające na celu wykonanie wymiany źródła ciepła. W ramach projektu Wykonawca wykona roboty budowlano- instalacyjne i montażowe obejmujące:</w:t>
      </w:r>
    </w:p>
    <w:p w14:paraId="63679722"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Przedstawienie wniosków materiałowych ma urządzenia i materiały które będą użyte do wykonania wszelkich prac objętych projektem, do zatwierdzenia przez Inspektora Nadzoru i Zamawiającego.</w:t>
      </w:r>
    </w:p>
    <w:p w14:paraId="181DE000"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Wykonanie wewnętrznej instalacji gazowej umożliwiającej prawidłowe zasilanie kotła, zgodnie z projektem budowlano-wykonawczym i pozwoleniem na budowę.</w:t>
      </w:r>
    </w:p>
    <w:p w14:paraId="4D272203"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lastRenderedPageBreak/>
        <w:t>Demontaż starego nieefektywnego kotła na paliwo stałe oraz zasobnika ciepłej wody użytkowej (o ile to będzie konieczne), wyniesienie tych urządzeń na zewnątrz budynku i przekazanie mieszkańcom.</w:t>
      </w:r>
    </w:p>
    <w:p w14:paraId="7150A7E6"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Demontaż zbędnych urządzeń, rur i armatury w obrębie kotłowni i przekazanie ich mieszkańcom.</w:t>
      </w:r>
    </w:p>
    <w:p w14:paraId="3E462874"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 xml:space="preserve">Wykonanie prawidłowego zamknięcia układu instalacji centralnego ogrzewania. </w:t>
      </w:r>
    </w:p>
    <w:p w14:paraId="248AB466"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Wykonanie montażu gazowego kotła kondensacyjnego zgodnie z projektem budowlano wykonawczym wraz z podłączeniem do istniejącej instalacji centralnego ogrzewania i ciepłej wody użytkowej.</w:t>
      </w:r>
    </w:p>
    <w:p w14:paraId="783760C1"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 xml:space="preserve">Wykonanie zabezpieczeń antykorozyjnych wykonanych rurociągów w obrębie kotłowni oraz wykonanie prawidłowej izolacji rurociągów w kotłowni zgodnie z obowiązującymi normami. </w:t>
      </w:r>
    </w:p>
    <w:p w14:paraId="7F87B2B0"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 xml:space="preserve">Montaż konfiguracja i uruchomienie sterownika pokojowego będącego na wyposażeniu kotła (o ile dotyczy). </w:t>
      </w:r>
    </w:p>
    <w:p w14:paraId="13DEFD68"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 xml:space="preserve">Montaż modułu sterowania przez </w:t>
      </w:r>
      <w:proofErr w:type="spellStart"/>
      <w:r>
        <w:rPr>
          <w:rFonts w:cstheme="minorHAnsi"/>
          <w:sz w:val="24"/>
          <w:szCs w:val="24"/>
        </w:rPr>
        <w:t>internet</w:t>
      </w:r>
      <w:proofErr w:type="spellEnd"/>
      <w:r>
        <w:rPr>
          <w:rFonts w:cstheme="minorHAnsi"/>
          <w:sz w:val="24"/>
          <w:szCs w:val="24"/>
        </w:rPr>
        <w:t xml:space="preserve"> będącego na wyposażenia kotła ( o ile dotyczy)</w:t>
      </w:r>
    </w:p>
    <w:p w14:paraId="6CAC2ECF"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Montaż czujnika temperatury zewnętrznej do sterowania pogodowego będącego na wyposażeniu kotła (o ile dotyczy).</w:t>
      </w:r>
    </w:p>
    <w:p w14:paraId="248CA599"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 xml:space="preserve">Montaż wkładu kominowego i przyłączenie kotła do przewodu spalinowo – powietrznego zgodnie z projektem i wymaganiami zawartymi w obowiązujących normach. </w:t>
      </w:r>
    </w:p>
    <w:p w14:paraId="42B9B5B9"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Wykonanie odprowadzenia kondensatu do istniejącej kanalizacji lub do zbiornika kondensatu dostarczonego przez mieszkańca, jeżeli w obrębie kotłowni nie ma kanalizacji</w:t>
      </w:r>
    </w:p>
    <w:p w14:paraId="697D5D8F"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 xml:space="preserve">Montaż elementów automatyki kotła wraz z niezbędnymi do funkcjonowania kotłowni czujnikami </w:t>
      </w:r>
    </w:p>
    <w:p w14:paraId="097B319C"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Wykonanie niezbędnych przebić i przewiertów w celu prawidłowego wykonanie instalacji kotłowni gazowej.</w:t>
      </w:r>
    </w:p>
    <w:p w14:paraId="562AEE69"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Wykonanie prac związanych z prawidłowym zabezpieczeniem przejść instalacyjnych przez ściany budynku w miejscach montażu instalacji.</w:t>
      </w:r>
    </w:p>
    <w:p w14:paraId="48090996"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 xml:space="preserve">Zamurowanie i przebić przez ściany i wygładzenie naprawionych powierzchni. </w:t>
      </w:r>
    </w:p>
    <w:p w14:paraId="1DC1985C"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Napełnienie instalacji grzewczej wodą uzdatnioną zgodnie z normami i wymaganiami producenta.</w:t>
      </w:r>
    </w:p>
    <w:p w14:paraId="26FEC53C"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 xml:space="preserve">Przeprowadzenie wymaganych prób szczelności wykonanej instalacji. </w:t>
      </w:r>
    </w:p>
    <w:p w14:paraId="16E15109"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Badanie kotła analizatorem spalin połączone z regulacją kotła.</w:t>
      </w:r>
    </w:p>
    <w:p w14:paraId="5CEE8F9F"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Odbiór kominiarski wykonanej instalacji kotła i systemu doprowadzania powietrza i systemu odprowadzania spalin.</w:t>
      </w:r>
    </w:p>
    <w:p w14:paraId="4708C04C" w14:textId="77777777" w:rsidR="000E28FF" w:rsidRDefault="000E28FF" w:rsidP="000E28FF">
      <w:pPr>
        <w:pStyle w:val="Akapitzlist"/>
        <w:numPr>
          <w:ilvl w:val="0"/>
          <w:numId w:val="27"/>
        </w:numPr>
        <w:jc w:val="both"/>
        <w:rPr>
          <w:rFonts w:cstheme="minorHAnsi"/>
          <w:sz w:val="24"/>
          <w:szCs w:val="24"/>
        </w:rPr>
      </w:pPr>
      <w:r>
        <w:rPr>
          <w:rFonts w:cstheme="minorHAnsi"/>
          <w:sz w:val="24"/>
          <w:szCs w:val="24"/>
        </w:rPr>
        <w:t xml:space="preserve">Przeprowadzenie rozruchu instalacji. </w:t>
      </w:r>
    </w:p>
    <w:p w14:paraId="35C5EEEA" w14:textId="1AED972F" w:rsidR="000E28FF" w:rsidRDefault="000E28FF" w:rsidP="000E28FF">
      <w:pPr>
        <w:pStyle w:val="Akapitzlist"/>
        <w:numPr>
          <w:ilvl w:val="0"/>
          <w:numId w:val="27"/>
        </w:numPr>
        <w:jc w:val="both"/>
        <w:rPr>
          <w:rFonts w:cstheme="minorHAnsi"/>
          <w:sz w:val="24"/>
          <w:szCs w:val="24"/>
        </w:rPr>
      </w:pPr>
      <w:r>
        <w:rPr>
          <w:rFonts w:cstheme="minorHAnsi"/>
          <w:sz w:val="24"/>
          <w:szCs w:val="24"/>
        </w:rPr>
        <w:t>Wykonie wymaganych kontroli, prób instalacji na zimno i na gorąco.</w:t>
      </w:r>
    </w:p>
    <w:p w14:paraId="27CD9DAC" w14:textId="25FD0314" w:rsidR="00DD3F41" w:rsidRDefault="00DD3F41" w:rsidP="000E28FF">
      <w:pPr>
        <w:pStyle w:val="Akapitzlist"/>
        <w:numPr>
          <w:ilvl w:val="0"/>
          <w:numId w:val="27"/>
        </w:numPr>
        <w:jc w:val="both"/>
        <w:rPr>
          <w:rFonts w:cstheme="minorHAnsi"/>
          <w:sz w:val="24"/>
          <w:szCs w:val="24"/>
        </w:rPr>
      </w:pPr>
      <w:r>
        <w:rPr>
          <w:rFonts w:cstheme="minorHAnsi"/>
          <w:sz w:val="24"/>
          <w:szCs w:val="24"/>
        </w:rPr>
        <w:t>Zorganizowanie i przeprowadzenie odbioru UDT o ile będzie wymagany</w:t>
      </w:r>
    </w:p>
    <w:p w14:paraId="766BDC9F" w14:textId="56C64244" w:rsidR="00DD3F41" w:rsidRDefault="00DD3F41" w:rsidP="000E28FF">
      <w:pPr>
        <w:pStyle w:val="Akapitzlist"/>
        <w:numPr>
          <w:ilvl w:val="0"/>
          <w:numId w:val="27"/>
        </w:numPr>
        <w:jc w:val="both"/>
        <w:rPr>
          <w:rFonts w:cstheme="minorHAnsi"/>
          <w:sz w:val="24"/>
          <w:szCs w:val="24"/>
        </w:rPr>
      </w:pPr>
      <w:r>
        <w:rPr>
          <w:rFonts w:cstheme="minorHAnsi"/>
          <w:sz w:val="24"/>
          <w:szCs w:val="24"/>
        </w:rPr>
        <w:t>Wykonanie dokumentacji fotograficznej kotłowni po wykonaniu wymiany źródła ciepła.</w:t>
      </w:r>
    </w:p>
    <w:p w14:paraId="4FA87B1D" w14:textId="77777777" w:rsidR="002A473E" w:rsidRDefault="000E28FF" w:rsidP="000E28FF">
      <w:pPr>
        <w:pStyle w:val="Akapitzlist"/>
        <w:numPr>
          <w:ilvl w:val="0"/>
          <w:numId w:val="27"/>
        </w:numPr>
        <w:jc w:val="both"/>
        <w:rPr>
          <w:rFonts w:cstheme="minorHAnsi"/>
          <w:sz w:val="24"/>
          <w:szCs w:val="24"/>
        </w:rPr>
      </w:pPr>
      <w:r>
        <w:rPr>
          <w:rFonts w:cstheme="minorHAnsi"/>
          <w:sz w:val="24"/>
          <w:szCs w:val="24"/>
        </w:rPr>
        <w:t>Inne niewymienione prace instalacyjne, budowlane i montażowe niezbędne do prawidłowego wykonania i funkcjonowania instalacji c.o. i c.w.u. w budynkach objętych niniejszym projektem.</w:t>
      </w:r>
    </w:p>
    <w:p w14:paraId="056B4F8B" w14:textId="62A9EEF6" w:rsidR="000E28FF" w:rsidRDefault="002A473E" w:rsidP="000E28FF">
      <w:pPr>
        <w:pStyle w:val="Akapitzlist"/>
        <w:numPr>
          <w:ilvl w:val="0"/>
          <w:numId w:val="27"/>
        </w:numPr>
        <w:jc w:val="both"/>
        <w:rPr>
          <w:rFonts w:cstheme="minorHAnsi"/>
          <w:sz w:val="24"/>
          <w:szCs w:val="24"/>
        </w:rPr>
      </w:pPr>
      <w:r>
        <w:rPr>
          <w:rFonts w:cstheme="minorHAnsi"/>
          <w:sz w:val="24"/>
          <w:szCs w:val="24"/>
        </w:rPr>
        <w:lastRenderedPageBreak/>
        <w:t xml:space="preserve">Wykonanie i naklejenie na urządzenia kolorowych naklejek samoprzylepnych ( kotły, zasobniki c.w.u., zasobniki buforowe, zasobniki na </w:t>
      </w:r>
      <w:proofErr w:type="spellStart"/>
      <w:r>
        <w:rPr>
          <w:rFonts w:cstheme="minorHAnsi"/>
          <w:sz w:val="24"/>
          <w:szCs w:val="24"/>
        </w:rPr>
        <w:t>pellet</w:t>
      </w:r>
      <w:proofErr w:type="spellEnd"/>
      <w:r>
        <w:rPr>
          <w:rFonts w:cstheme="minorHAnsi"/>
          <w:sz w:val="24"/>
          <w:szCs w:val="24"/>
        </w:rPr>
        <w:t xml:space="preserve">) o wymiarach 12 cm x 7 cm.  Wzór etykiety </w:t>
      </w:r>
      <w:r w:rsidR="000E28FF">
        <w:rPr>
          <w:rFonts w:cstheme="minorHAnsi"/>
          <w:sz w:val="24"/>
          <w:szCs w:val="24"/>
        </w:rPr>
        <w:t xml:space="preserve"> </w:t>
      </w:r>
      <w:r>
        <w:rPr>
          <w:rFonts w:cstheme="minorHAnsi"/>
          <w:sz w:val="24"/>
          <w:szCs w:val="24"/>
        </w:rPr>
        <w:t xml:space="preserve">będzie uzgodniony z Zamawiającym. </w:t>
      </w:r>
    </w:p>
    <w:p w14:paraId="00D73462" w14:textId="77777777" w:rsidR="000E28FF" w:rsidRDefault="000E28FF" w:rsidP="000E28FF">
      <w:pPr>
        <w:pStyle w:val="Akapitzlist"/>
        <w:ind w:left="1070"/>
        <w:jc w:val="both"/>
        <w:rPr>
          <w:rFonts w:cstheme="minorHAnsi"/>
          <w:sz w:val="24"/>
          <w:szCs w:val="24"/>
        </w:rPr>
      </w:pPr>
    </w:p>
    <w:p w14:paraId="5B013F82" w14:textId="77777777" w:rsidR="000E28FF" w:rsidRPr="000E28FF" w:rsidRDefault="000E28FF" w:rsidP="000E28FF">
      <w:pPr>
        <w:jc w:val="both"/>
        <w:rPr>
          <w:rFonts w:cstheme="minorHAnsi"/>
          <w:sz w:val="24"/>
          <w:szCs w:val="24"/>
        </w:rPr>
      </w:pPr>
      <w:r w:rsidRPr="000E28FF">
        <w:rPr>
          <w:rFonts w:cstheme="minorHAnsi"/>
          <w:sz w:val="24"/>
          <w:szCs w:val="24"/>
        </w:rPr>
        <w:t xml:space="preserve">Wykonawca jest odpowiedzialny: za prowadzenie robót zgodnie z umową, za jakość zastosowanych materiałów i wykonywanych robót, za zgodność wykonania z dokumentacją projektową, koncepcją techniczną i harmonogramem robót. Następstwa jakiegokolwiek błędu w pracach, zostaną przez niego poprawione na własny koszt. Wszelkie roboty budowlane należy wykonać zgodnie z dokumentacją oraz warunkami technicznymi wykonania i odbioru robót. </w:t>
      </w:r>
    </w:p>
    <w:p w14:paraId="59EE4900" w14:textId="77777777" w:rsidR="000E28FF" w:rsidRPr="000E28FF" w:rsidRDefault="000E28FF" w:rsidP="000E28FF">
      <w:pPr>
        <w:jc w:val="both"/>
        <w:rPr>
          <w:rFonts w:cstheme="minorHAnsi"/>
          <w:sz w:val="24"/>
          <w:szCs w:val="24"/>
        </w:rPr>
      </w:pPr>
      <w:r w:rsidRPr="000E28FF">
        <w:rPr>
          <w:rFonts w:cstheme="minorHAnsi"/>
          <w:sz w:val="24"/>
          <w:szCs w:val="24"/>
        </w:rPr>
        <w:t>Projektując oraz wykonując roboty związane z montażem kotła należy dążyć do tego, aby w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lub użytkownikiem obiektu oraz wyznaczonym przez Zamawiającego Inspektorem Nadzoru.</w:t>
      </w:r>
    </w:p>
    <w:p w14:paraId="25736416" w14:textId="77777777" w:rsidR="000E28FF" w:rsidRPr="000E28FF" w:rsidRDefault="000E28FF" w:rsidP="000E28FF">
      <w:pPr>
        <w:jc w:val="both"/>
        <w:rPr>
          <w:rFonts w:cstheme="minorHAnsi"/>
          <w:sz w:val="24"/>
          <w:szCs w:val="24"/>
        </w:rPr>
      </w:pPr>
      <w:r w:rsidRPr="000E28FF">
        <w:rPr>
          <w:rFonts w:cstheme="minorHAnsi"/>
          <w:sz w:val="24"/>
          <w:szCs w:val="24"/>
        </w:rPr>
        <w:t>Wszelkiego rodzaju otwory montażowe, przebicia, przejścia, itp., powstałe w czasie prowadzenia prac instalacyjnych należy wykończyć na podstawowym poziomie obróbek murarsko-tynkarskich. Do zadań właściciela obiektu należy wykonanie ostatecznego wykończenia miejsc związanych z prowadzeniem prac instalacyjnych, np. poprzez malowanie czy innego rodzaju wykończenia. Za wszelkie zniszczenia lub uszkodzenia elementów budowlanych i konstrukcyjnych obiektu nie związanych z wykonywaną instalacją lub w zakresie większym niż wymaga tego montaż instalacji, odpowiada Wykonawca i jest on zobowiązany do ich usunięcia na własny koszt.</w:t>
      </w:r>
    </w:p>
    <w:p w14:paraId="56D366B9" w14:textId="77777777" w:rsidR="000E28FF" w:rsidRPr="000E28FF" w:rsidRDefault="000E28FF" w:rsidP="000E28FF">
      <w:pPr>
        <w:jc w:val="both"/>
        <w:rPr>
          <w:rFonts w:cstheme="minorHAnsi"/>
          <w:sz w:val="24"/>
          <w:szCs w:val="24"/>
        </w:rPr>
      </w:pPr>
      <w:r w:rsidRPr="000E28FF">
        <w:rPr>
          <w:rFonts w:cstheme="minorHAnsi"/>
          <w:sz w:val="24"/>
          <w:szCs w:val="24"/>
        </w:rPr>
        <w:t>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0718B308" w14:textId="77777777" w:rsidR="000E28FF" w:rsidRPr="000E28FF" w:rsidRDefault="000E28FF" w:rsidP="000E28FF">
      <w:pPr>
        <w:rPr>
          <w:rFonts w:cstheme="minorHAnsi"/>
          <w:sz w:val="24"/>
          <w:szCs w:val="24"/>
        </w:rPr>
      </w:pPr>
      <w:r w:rsidRPr="000E28FF">
        <w:rPr>
          <w:rFonts w:cstheme="minorHAnsi"/>
          <w:sz w:val="24"/>
          <w:szCs w:val="24"/>
        </w:rPr>
        <w:t xml:space="preserve">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 </w:t>
      </w:r>
    </w:p>
    <w:p w14:paraId="1BE8F180" w14:textId="2E7971C6" w:rsidR="000E28FF" w:rsidRPr="000E28FF" w:rsidRDefault="000E28FF" w:rsidP="000E28FF">
      <w:pPr>
        <w:rPr>
          <w:rFonts w:cstheme="minorHAnsi"/>
          <w:sz w:val="24"/>
          <w:szCs w:val="24"/>
        </w:rPr>
      </w:pPr>
      <w:r w:rsidRPr="000E28FF">
        <w:rPr>
          <w:rFonts w:cstheme="minorHAnsi"/>
          <w:sz w:val="24"/>
          <w:szCs w:val="24"/>
        </w:rPr>
        <w:lastRenderedPageBreak/>
        <w:t xml:space="preserve">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 </w:t>
      </w:r>
    </w:p>
    <w:p w14:paraId="0D91B9DE" w14:textId="4FD9EF1D" w:rsidR="000E28FF" w:rsidRPr="000E28FF" w:rsidRDefault="000E28FF" w:rsidP="000E28FF">
      <w:pPr>
        <w:rPr>
          <w:rFonts w:cstheme="minorHAnsi"/>
          <w:sz w:val="24"/>
          <w:szCs w:val="24"/>
        </w:rPr>
      </w:pPr>
      <w:r w:rsidRPr="000E28FF">
        <w:rPr>
          <w:rFonts w:cstheme="minorHAnsi"/>
          <w:sz w:val="24"/>
          <w:szCs w:val="24"/>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w:t>
      </w:r>
    </w:p>
    <w:p w14:paraId="33DF537E" w14:textId="712A5CD0" w:rsidR="00E92CCC" w:rsidRPr="00D31180" w:rsidRDefault="00F426E3" w:rsidP="00E0792A">
      <w:pPr>
        <w:pStyle w:val="Akapitzlist"/>
        <w:numPr>
          <w:ilvl w:val="1"/>
          <w:numId w:val="5"/>
        </w:numPr>
        <w:ind w:left="709" w:hanging="709"/>
        <w:jc w:val="both"/>
        <w:rPr>
          <w:rFonts w:ascii="Calibri" w:eastAsia="Calibri" w:hAnsi="Calibri" w:cs="Calibri"/>
          <w:b/>
          <w:bCs/>
          <w:sz w:val="24"/>
          <w:szCs w:val="24"/>
        </w:rPr>
      </w:pPr>
      <w:r w:rsidRPr="00D31180">
        <w:rPr>
          <w:rFonts w:ascii="Calibri" w:eastAsia="Calibri" w:hAnsi="Calibri" w:cs="Calibri"/>
          <w:b/>
          <w:bCs/>
          <w:sz w:val="24"/>
          <w:szCs w:val="24"/>
        </w:rPr>
        <w:t>Przeprowadzenie działań informacyjno-szkoleniowych dla mieszkańców</w:t>
      </w:r>
    </w:p>
    <w:p w14:paraId="01378736" w14:textId="0B42CA52" w:rsidR="000E28FF" w:rsidRDefault="000E28FF" w:rsidP="000E28FF">
      <w:pPr>
        <w:jc w:val="both"/>
        <w:rPr>
          <w:rFonts w:ascii="Calibri" w:eastAsia="Calibri" w:hAnsi="Calibri" w:cs="Calibri"/>
          <w:sz w:val="24"/>
          <w:szCs w:val="24"/>
        </w:rPr>
      </w:pPr>
      <w:bookmarkStart w:id="6" w:name="_Hlk31584051"/>
      <w:r>
        <w:rPr>
          <w:rFonts w:ascii="Calibri" w:eastAsia="Calibri" w:hAnsi="Calibri" w:cs="Calibri"/>
          <w:sz w:val="24"/>
          <w:szCs w:val="24"/>
        </w:rPr>
        <w:t>Wykonawca zobowiązany jest do przeprowadzenia działań informacyjno-szkoleniowych dla mieszkańców biorących udział w projekcie</w:t>
      </w:r>
    </w:p>
    <w:p w14:paraId="5E89BB3F" w14:textId="46325DD5" w:rsidR="000E28FF" w:rsidRPr="000E28FF" w:rsidRDefault="000E28FF" w:rsidP="003E4197">
      <w:pPr>
        <w:pStyle w:val="Akapitzlist"/>
        <w:numPr>
          <w:ilvl w:val="0"/>
          <w:numId w:val="28"/>
        </w:numPr>
        <w:jc w:val="both"/>
        <w:rPr>
          <w:rFonts w:ascii="Calibri" w:eastAsia="Calibri" w:hAnsi="Calibri" w:cs="Calibri"/>
          <w:sz w:val="24"/>
          <w:szCs w:val="24"/>
        </w:rPr>
      </w:pPr>
      <w:r w:rsidRPr="000E28FF">
        <w:rPr>
          <w:rFonts w:cstheme="minorHAnsi"/>
          <w:sz w:val="24"/>
          <w:szCs w:val="24"/>
        </w:rPr>
        <w:t>Opracowanie i przekazanie mieszkańcom instrukcji eksploatacji kotłowni w języku polskim</w:t>
      </w:r>
      <w:r>
        <w:rPr>
          <w:rFonts w:cstheme="minorHAnsi"/>
          <w:sz w:val="24"/>
          <w:szCs w:val="24"/>
        </w:rPr>
        <w:t>,</w:t>
      </w:r>
    </w:p>
    <w:p w14:paraId="64E1578C" w14:textId="035164EF" w:rsidR="000E28FF" w:rsidRPr="000E28FF" w:rsidRDefault="000E28FF" w:rsidP="003E4197">
      <w:pPr>
        <w:pStyle w:val="Akapitzlist"/>
        <w:numPr>
          <w:ilvl w:val="0"/>
          <w:numId w:val="28"/>
        </w:numPr>
        <w:jc w:val="both"/>
        <w:rPr>
          <w:rFonts w:ascii="Calibri" w:eastAsia="Calibri" w:hAnsi="Calibri" w:cs="Calibri"/>
          <w:sz w:val="24"/>
          <w:szCs w:val="24"/>
        </w:rPr>
      </w:pPr>
      <w:r w:rsidRPr="000E28FF">
        <w:rPr>
          <w:rFonts w:cstheme="minorHAnsi"/>
          <w:sz w:val="24"/>
          <w:szCs w:val="24"/>
        </w:rPr>
        <w:t>Przeszkolenie (instruktaż) mieszkańców-użytkowników instalacji z zasad prawidłowej obsługi, użytkowania, konserwacji oraz bezpieczeństwa związanych z użytkowaniem gazowego kotła kondensacyjnego.</w:t>
      </w:r>
    </w:p>
    <w:p w14:paraId="513BC4DC" w14:textId="77777777" w:rsidR="000E28FF" w:rsidRPr="000E28FF" w:rsidRDefault="000E28FF" w:rsidP="003E4197">
      <w:pPr>
        <w:pStyle w:val="Akapitzlist"/>
        <w:numPr>
          <w:ilvl w:val="0"/>
          <w:numId w:val="28"/>
        </w:numPr>
        <w:jc w:val="both"/>
        <w:rPr>
          <w:rFonts w:ascii="Calibri" w:eastAsia="Calibri" w:hAnsi="Calibri" w:cs="Calibri"/>
          <w:sz w:val="24"/>
          <w:szCs w:val="24"/>
        </w:rPr>
      </w:pPr>
      <w:r w:rsidRPr="000E28FF">
        <w:rPr>
          <w:rFonts w:cstheme="minorHAnsi"/>
          <w:sz w:val="24"/>
          <w:szCs w:val="24"/>
        </w:rPr>
        <w:t>Sporządzenie protokołu z przeszkolenia mieszkańca-użytkownika instalacji oraz przekazania instrukcji eksploatacji kotłowni.</w:t>
      </w:r>
    </w:p>
    <w:p w14:paraId="7787D265" w14:textId="52D4342B" w:rsidR="000E28FF" w:rsidRPr="000E28FF" w:rsidRDefault="000E28FF" w:rsidP="003E4197">
      <w:pPr>
        <w:pStyle w:val="Akapitzlist"/>
        <w:numPr>
          <w:ilvl w:val="0"/>
          <w:numId w:val="28"/>
        </w:numPr>
        <w:jc w:val="both"/>
        <w:rPr>
          <w:rFonts w:ascii="Calibri" w:eastAsia="Calibri" w:hAnsi="Calibri" w:cs="Calibri"/>
          <w:sz w:val="24"/>
          <w:szCs w:val="24"/>
        </w:rPr>
      </w:pPr>
      <w:r w:rsidRPr="000E28FF">
        <w:rPr>
          <w:rFonts w:cstheme="minorHAnsi"/>
          <w:sz w:val="24"/>
          <w:szCs w:val="24"/>
        </w:rPr>
        <w:t xml:space="preserve"> Przekazanie protokołów z przeszkolenia mieszkańców- użytkowników instalacji Zamawiającemu.</w:t>
      </w:r>
    </w:p>
    <w:p w14:paraId="694163EC" w14:textId="10FE4ACD" w:rsidR="000E28FF" w:rsidRPr="000E28FF" w:rsidRDefault="000E28FF" w:rsidP="003E4197">
      <w:pPr>
        <w:pStyle w:val="Akapitzlist"/>
        <w:numPr>
          <w:ilvl w:val="0"/>
          <w:numId w:val="28"/>
        </w:numPr>
        <w:jc w:val="both"/>
        <w:rPr>
          <w:rFonts w:ascii="Calibri" w:eastAsia="Calibri" w:hAnsi="Calibri" w:cs="Calibri"/>
          <w:sz w:val="24"/>
          <w:szCs w:val="24"/>
        </w:rPr>
      </w:pPr>
      <w:r w:rsidRPr="000E28FF">
        <w:rPr>
          <w:rFonts w:cstheme="minorHAnsi"/>
          <w:sz w:val="24"/>
          <w:szCs w:val="24"/>
        </w:rPr>
        <w:t>Przygotowanie i przekazanie Zamawiającemu dokumentacji powykonawczej.</w:t>
      </w:r>
    </w:p>
    <w:bookmarkEnd w:id="6"/>
    <w:p w14:paraId="0688616F" w14:textId="77777777" w:rsidR="000E28FF" w:rsidRPr="000E28FF" w:rsidRDefault="000E28FF" w:rsidP="000E28FF">
      <w:pPr>
        <w:pStyle w:val="Akapitzlist"/>
        <w:jc w:val="both"/>
        <w:rPr>
          <w:rFonts w:ascii="Calibri" w:eastAsia="Calibri" w:hAnsi="Calibri" w:cs="Calibri"/>
          <w:sz w:val="24"/>
          <w:szCs w:val="24"/>
        </w:rPr>
      </w:pPr>
    </w:p>
    <w:p w14:paraId="1992C851" w14:textId="390E9353" w:rsidR="00F426E3" w:rsidRPr="00D31180" w:rsidRDefault="00F426E3" w:rsidP="00E0792A">
      <w:pPr>
        <w:pStyle w:val="Akapitzlist"/>
        <w:numPr>
          <w:ilvl w:val="1"/>
          <w:numId w:val="5"/>
        </w:numPr>
        <w:ind w:left="709" w:hanging="709"/>
        <w:jc w:val="both"/>
        <w:rPr>
          <w:rFonts w:ascii="Calibri" w:eastAsia="Calibri" w:hAnsi="Calibri" w:cs="Calibri"/>
          <w:b/>
          <w:bCs/>
          <w:sz w:val="24"/>
          <w:szCs w:val="24"/>
        </w:rPr>
      </w:pPr>
      <w:bookmarkStart w:id="7" w:name="_Hlk31561682"/>
      <w:r w:rsidRPr="00D31180">
        <w:rPr>
          <w:rFonts w:ascii="Calibri" w:eastAsia="Calibri" w:hAnsi="Calibri" w:cs="Calibri"/>
          <w:b/>
          <w:bCs/>
          <w:sz w:val="24"/>
          <w:szCs w:val="24"/>
        </w:rPr>
        <w:t>Zasady udzielania gwarancji</w:t>
      </w:r>
    </w:p>
    <w:p w14:paraId="70588515" w14:textId="77777777" w:rsidR="000E28FF" w:rsidRDefault="000E28FF" w:rsidP="000E28FF">
      <w:pPr>
        <w:jc w:val="both"/>
        <w:rPr>
          <w:rFonts w:cstheme="minorHAnsi"/>
          <w:sz w:val="24"/>
          <w:szCs w:val="24"/>
        </w:rPr>
      </w:pPr>
      <w:r>
        <w:rPr>
          <w:rFonts w:cstheme="minorHAnsi"/>
          <w:sz w:val="24"/>
          <w:szCs w:val="24"/>
        </w:rPr>
        <w:t>Wykonawca zapewni serwis gwarancyjny dla wymienionego źródła ciepła i elementów instalacji dostarczonych przez Wykonawcę w okresie trwałości projektu. W ramach przedmiotu zamówienia Zamawiający ustala minimalne wymagane okresy gwarancji:</w:t>
      </w:r>
    </w:p>
    <w:p w14:paraId="0EF66AD9" w14:textId="46D7DD6D" w:rsidR="000E28FF" w:rsidRDefault="000E28FF" w:rsidP="003E4197">
      <w:pPr>
        <w:pStyle w:val="Akapitzlist"/>
        <w:numPr>
          <w:ilvl w:val="0"/>
          <w:numId w:val="29"/>
        </w:numPr>
        <w:jc w:val="both"/>
        <w:rPr>
          <w:rFonts w:cstheme="minorHAnsi"/>
          <w:sz w:val="24"/>
          <w:szCs w:val="24"/>
        </w:rPr>
      </w:pPr>
      <w:r>
        <w:rPr>
          <w:rFonts w:cstheme="minorHAnsi"/>
          <w:sz w:val="24"/>
          <w:szCs w:val="24"/>
        </w:rPr>
        <w:t xml:space="preserve">Gazowy kocioł kondensacyjny – minimum </w:t>
      </w:r>
      <w:r w:rsidRPr="00BD57E6">
        <w:rPr>
          <w:rFonts w:cstheme="minorHAnsi"/>
          <w:sz w:val="24"/>
          <w:szCs w:val="24"/>
        </w:rPr>
        <w:t>5 la</w:t>
      </w:r>
      <w:r>
        <w:rPr>
          <w:rFonts w:cstheme="minorHAnsi"/>
          <w:sz w:val="24"/>
          <w:szCs w:val="24"/>
        </w:rPr>
        <w:t xml:space="preserve">t od </w:t>
      </w:r>
      <w:r w:rsidR="00DC705E">
        <w:rPr>
          <w:rFonts w:cstheme="minorHAnsi"/>
          <w:sz w:val="24"/>
          <w:szCs w:val="24"/>
        </w:rPr>
        <w:t>odbioru końcowego bez uwag.</w:t>
      </w:r>
    </w:p>
    <w:p w14:paraId="1E6DAFD2" w14:textId="77777777" w:rsidR="000E28FF" w:rsidRDefault="000E28FF" w:rsidP="003E4197">
      <w:pPr>
        <w:pStyle w:val="Akapitzlist"/>
        <w:numPr>
          <w:ilvl w:val="0"/>
          <w:numId w:val="29"/>
        </w:numPr>
        <w:jc w:val="both"/>
        <w:rPr>
          <w:rFonts w:cstheme="minorHAnsi"/>
          <w:sz w:val="24"/>
          <w:szCs w:val="24"/>
        </w:rPr>
      </w:pPr>
      <w:r>
        <w:rPr>
          <w:rFonts w:cstheme="minorHAnsi"/>
          <w:sz w:val="24"/>
          <w:szCs w:val="24"/>
        </w:rPr>
        <w:t>Wymiennik ciepła w kotle – wymagana gwarancja minimum – 10 lat od pierwszego uruchomienia instalacji.</w:t>
      </w:r>
    </w:p>
    <w:p w14:paraId="70FECC79" w14:textId="3DF9951F" w:rsidR="000E28FF" w:rsidRPr="00EE336E" w:rsidRDefault="000E28FF" w:rsidP="003E4197">
      <w:pPr>
        <w:pStyle w:val="Akapitzlist"/>
        <w:numPr>
          <w:ilvl w:val="0"/>
          <w:numId w:val="29"/>
        </w:numPr>
        <w:jc w:val="both"/>
        <w:rPr>
          <w:rFonts w:cstheme="minorHAnsi"/>
          <w:sz w:val="24"/>
          <w:szCs w:val="24"/>
        </w:rPr>
      </w:pPr>
      <w:r w:rsidRPr="00EE336E">
        <w:rPr>
          <w:rFonts w:cstheme="minorHAnsi"/>
          <w:sz w:val="24"/>
          <w:szCs w:val="24"/>
        </w:rPr>
        <w:t xml:space="preserve">Wkład kominowy ( system dolotu powietrza i odprowadzania spalin) – wymagana gwarancja minimum 10 lat – od </w:t>
      </w:r>
      <w:r w:rsidR="00DC705E">
        <w:rPr>
          <w:rFonts w:cstheme="minorHAnsi"/>
          <w:sz w:val="24"/>
          <w:szCs w:val="24"/>
        </w:rPr>
        <w:t>odbioru końcowego bez uwag.</w:t>
      </w:r>
      <w:r w:rsidRPr="00EE336E">
        <w:rPr>
          <w:rFonts w:cstheme="minorHAnsi"/>
          <w:sz w:val="24"/>
          <w:szCs w:val="24"/>
        </w:rPr>
        <w:t xml:space="preserve"> </w:t>
      </w:r>
    </w:p>
    <w:p w14:paraId="79F73F35" w14:textId="0F3B287E" w:rsidR="000E28FF" w:rsidRPr="00A476F8" w:rsidRDefault="000E28FF" w:rsidP="003E4197">
      <w:pPr>
        <w:pStyle w:val="Akapitzlist"/>
        <w:numPr>
          <w:ilvl w:val="0"/>
          <w:numId w:val="29"/>
        </w:numPr>
        <w:jc w:val="both"/>
        <w:rPr>
          <w:rFonts w:cstheme="minorHAnsi"/>
          <w:sz w:val="24"/>
          <w:szCs w:val="24"/>
        </w:rPr>
      </w:pPr>
      <w:r>
        <w:rPr>
          <w:rFonts w:cstheme="minorHAnsi"/>
          <w:sz w:val="24"/>
          <w:szCs w:val="24"/>
        </w:rPr>
        <w:t xml:space="preserve">Inne elementy instalacji np. zasobnik ciepłej wody użytkowej – </w:t>
      </w:r>
      <w:r w:rsidRPr="00A476F8">
        <w:rPr>
          <w:rFonts w:cstheme="minorHAnsi"/>
          <w:sz w:val="24"/>
          <w:szCs w:val="24"/>
        </w:rPr>
        <w:t xml:space="preserve">minimum 5 lat od </w:t>
      </w:r>
      <w:r w:rsidR="00DC705E">
        <w:rPr>
          <w:rFonts w:cstheme="minorHAnsi"/>
          <w:sz w:val="24"/>
          <w:szCs w:val="24"/>
        </w:rPr>
        <w:t>odbioru końcowego bez uwag.</w:t>
      </w:r>
    </w:p>
    <w:p w14:paraId="1D40BAD5" w14:textId="65FE3919" w:rsidR="000E28FF" w:rsidRDefault="000E28FF" w:rsidP="003E4197">
      <w:pPr>
        <w:pStyle w:val="Akapitzlist"/>
        <w:numPr>
          <w:ilvl w:val="0"/>
          <w:numId w:val="29"/>
        </w:numPr>
        <w:jc w:val="both"/>
        <w:rPr>
          <w:rFonts w:cstheme="minorHAnsi"/>
          <w:sz w:val="24"/>
          <w:szCs w:val="24"/>
        </w:rPr>
      </w:pPr>
      <w:r w:rsidRPr="00A476F8">
        <w:rPr>
          <w:rFonts w:cstheme="minorHAnsi"/>
          <w:sz w:val="24"/>
          <w:szCs w:val="24"/>
        </w:rPr>
        <w:t>Pozostałe materiały użyte do wykonania wymiany źródła ciepła – minimum 5 lat od</w:t>
      </w:r>
      <w:r>
        <w:rPr>
          <w:rFonts w:cstheme="minorHAnsi"/>
          <w:sz w:val="24"/>
          <w:szCs w:val="24"/>
        </w:rPr>
        <w:t xml:space="preserve"> </w:t>
      </w:r>
      <w:r w:rsidR="00DC705E">
        <w:rPr>
          <w:rFonts w:cstheme="minorHAnsi"/>
          <w:sz w:val="24"/>
          <w:szCs w:val="24"/>
        </w:rPr>
        <w:t>odbioru końcowego bez uwag</w:t>
      </w:r>
    </w:p>
    <w:p w14:paraId="574C4A7B" w14:textId="77777777" w:rsidR="000E28FF" w:rsidRDefault="000E28FF" w:rsidP="003E4197">
      <w:pPr>
        <w:pStyle w:val="Akapitzlist"/>
        <w:numPr>
          <w:ilvl w:val="0"/>
          <w:numId w:val="29"/>
        </w:numPr>
        <w:jc w:val="both"/>
        <w:rPr>
          <w:rFonts w:cstheme="minorHAnsi"/>
          <w:sz w:val="24"/>
          <w:szCs w:val="24"/>
        </w:rPr>
      </w:pPr>
      <w:r>
        <w:rPr>
          <w:rFonts w:cstheme="minorHAnsi"/>
          <w:sz w:val="24"/>
          <w:szCs w:val="24"/>
        </w:rPr>
        <w:lastRenderedPageBreak/>
        <w:t xml:space="preserve">Roboty budowlano montażowe – minimum </w:t>
      </w:r>
      <w:r w:rsidRPr="00BD57E6">
        <w:rPr>
          <w:rFonts w:cstheme="minorHAnsi"/>
          <w:sz w:val="24"/>
          <w:szCs w:val="24"/>
        </w:rPr>
        <w:t>5</w:t>
      </w:r>
      <w:r>
        <w:rPr>
          <w:rFonts w:cstheme="minorHAnsi"/>
          <w:sz w:val="24"/>
          <w:szCs w:val="24"/>
        </w:rPr>
        <w:t xml:space="preserve"> lat od podpisania przez Zamawiającego protokołu odbioru końcowego zadania inwestycyjnego bez uwag. </w:t>
      </w:r>
    </w:p>
    <w:p w14:paraId="24D22701" w14:textId="77777777" w:rsidR="000E28FF" w:rsidRDefault="000E28FF" w:rsidP="003E4197">
      <w:pPr>
        <w:pStyle w:val="Akapitzlist"/>
        <w:numPr>
          <w:ilvl w:val="0"/>
          <w:numId w:val="29"/>
        </w:numPr>
        <w:jc w:val="both"/>
        <w:rPr>
          <w:rFonts w:cstheme="minorHAnsi"/>
          <w:sz w:val="24"/>
          <w:szCs w:val="24"/>
        </w:rPr>
      </w:pPr>
      <w:r>
        <w:rPr>
          <w:rFonts w:cstheme="minorHAnsi"/>
          <w:sz w:val="24"/>
          <w:szCs w:val="24"/>
        </w:rPr>
        <w:t>Do naprawy urządzeń i materiałów podlegających gwarancji i rękojmi, Wykonawca zobowiązany jest użyć fabrycznie nowych elementów o parametrach nie gorszych niż elementów uszkodzonych sprzed usterki.</w:t>
      </w:r>
    </w:p>
    <w:p w14:paraId="2D2F0E6E" w14:textId="77777777" w:rsidR="000E28FF" w:rsidRDefault="000E28FF" w:rsidP="003E4197">
      <w:pPr>
        <w:pStyle w:val="Akapitzlist"/>
        <w:numPr>
          <w:ilvl w:val="0"/>
          <w:numId w:val="29"/>
        </w:numPr>
        <w:jc w:val="both"/>
        <w:rPr>
          <w:rFonts w:cstheme="minorHAnsi"/>
          <w:sz w:val="24"/>
          <w:szCs w:val="24"/>
        </w:rPr>
      </w:pPr>
      <w:r>
        <w:rPr>
          <w:rFonts w:cstheme="minorHAnsi"/>
          <w:sz w:val="24"/>
          <w:szCs w:val="24"/>
        </w:rPr>
        <w:t>Wykonawca zobowiązany jest wykonać bezpłatne przeglądy serwisowe na żądanie ( usterka w instalacji) w okresie udzielonej gwarancji i rękojmi w ilości przeglądów zgodnej z zaleceniami producenta.</w:t>
      </w:r>
    </w:p>
    <w:p w14:paraId="01496D3A" w14:textId="77777777" w:rsidR="000E28FF" w:rsidRDefault="000E28FF" w:rsidP="003E4197">
      <w:pPr>
        <w:pStyle w:val="Akapitzlist"/>
        <w:numPr>
          <w:ilvl w:val="0"/>
          <w:numId w:val="29"/>
        </w:numPr>
        <w:jc w:val="both"/>
        <w:rPr>
          <w:rFonts w:cstheme="minorHAnsi"/>
          <w:sz w:val="24"/>
          <w:szCs w:val="24"/>
        </w:rPr>
      </w:pPr>
      <w:r>
        <w:rPr>
          <w:rFonts w:cstheme="minorHAnsi"/>
          <w:sz w:val="24"/>
          <w:szCs w:val="24"/>
        </w:rPr>
        <w:t xml:space="preserve">Koszty nieuzasadnionego wezwania serwisu Wykonawcy ponosi każdorazowo mieszkaniec, który dokonał zgłoszenia awarii. Przy czym po stronie Wykonawcy leży udowodnienie, że serwis został wezwany bezzasadnie. Wykonawca ma obowiązek sporządzić dokumentację z przebiegu czynności serwisowych, w tym protokół z czynności serwisowych podpisany przez mieszkańca, dokumentację fotograficzną, kartę ustawień kotła przed i  po dokonaniu serwisu). Wszelkie czynności serwisowe powinny odbywać się w obecności mieszkańca zgłaszającego usterkę lub innej osoby przez niego upoważnionej. </w:t>
      </w:r>
    </w:p>
    <w:p w14:paraId="78F006AF" w14:textId="77777777" w:rsidR="000E28FF" w:rsidRDefault="000E28FF" w:rsidP="003E4197">
      <w:pPr>
        <w:pStyle w:val="Akapitzlist"/>
        <w:numPr>
          <w:ilvl w:val="0"/>
          <w:numId w:val="29"/>
        </w:numPr>
        <w:jc w:val="both"/>
        <w:rPr>
          <w:rFonts w:cstheme="minorHAnsi"/>
          <w:sz w:val="24"/>
          <w:szCs w:val="24"/>
        </w:rPr>
      </w:pPr>
      <w:r>
        <w:rPr>
          <w:rFonts w:cstheme="minorHAnsi"/>
          <w:sz w:val="24"/>
          <w:szCs w:val="24"/>
        </w:rPr>
        <w:t xml:space="preserve">Do naprawy urządzeń w okresie gwarancji i rękojmi Wykonawca będzie używał elementów (materiałów) fabrycznie nowych o parametrach nie gorszych niż te które zostały użyte przy wymianie źródła ciepła. </w:t>
      </w:r>
    </w:p>
    <w:p w14:paraId="2B3D65C2" w14:textId="77777777" w:rsidR="000E28FF" w:rsidRDefault="000E28FF" w:rsidP="003E4197">
      <w:pPr>
        <w:pStyle w:val="Akapitzlist"/>
        <w:numPr>
          <w:ilvl w:val="0"/>
          <w:numId w:val="29"/>
        </w:numPr>
        <w:jc w:val="both"/>
        <w:rPr>
          <w:rFonts w:cstheme="minorHAnsi"/>
          <w:sz w:val="24"/>
          <w:szCs w:val="24"/>
        </w:rPr>
      </w:pPr>
      <w:r>
        <w:rPr>
          <w:rFonts w:cstheme="minorHAnsi"/>
          <w:sz w:val="24"/>
          <w:szCs w:val="24"/>
        </w:rPr>
        <w:t>Wykonawca nie ponosi odpowiedzialności za nieszczelności i awarie, które powstały w instalacji centralnego ogrzewania i ciepłej wody użytkowej w miejscach, które nie były objęte niniejszym projektem.</w:t>
      </w:r>
    </w:p>
    <w:p w14:paraId="6D757DFE" w14:textId="77777777" w:rsidR="000E28FF" w:rsidRDefault="000E28FF" w:rsidP="003E4197">
      <w:pPr>
        <w:pStyle w:val="Akapitzlist"/>
        <w:numPr>
          <w:ilvl w:val="0"/>
          <w:numId w:val="29"/>
        </w:numPr>
        <w:jc w:val="both"/>
        <w:rPr>
          <w:rFonts w:cstheme="minorHAnsi"/>
          <w:sz w:val="24"/>
          <w:szCs w:val="24"/>
        </w:rPr>
      </w:pPr>
      <w:r>
        <w:rPr>
          <w:rFonts w:cstheme="minorHAnsi"/>
          <w:sz w:val="24"/>
          <w:szCs w:val="24"/>
        </w:rPr>
        <w:t xml:space="preserve">W okresie gwarancji i rękojmi Wykonawca zapewni we własnym zakresie serwis działający do usuwania usterek i napraw lub wskaże firmę która będzie prowadziła serwis w imieniu i na koszt Wykonawcy. </w:t>
      </w:r>
    </w:p>
    <w:p w14:paraId="4F6F7428" w14:textId="77777777" w:rsidR="000E28FF" w:rsidRDefault="000E28FF" w:rsidP="003E4197">
      <w:pPr>
        <w:pStyle w:val="Akapitzlist"/>
        <w:numPr>
          <w:ilvl w:val="0"/>
          <w:numId w:val="29"/>
        </w:numPr>
        <w:jc w:val="both"/>
        <w:rPr>
          <w:rFonts w:cstheme="minorHAnsi"/>
          <w:sz w:val="24"/>
          <w:szCs w:val="24"/>
        </w:rPr>
      </w:pPr>
      <w:r>
        <w:rPr>
          <w:rFonts w:cstheme="minorHAnsi"/>
          <w:sz w:val="24"/>
          <w:szCs w:val="24"/>
        </w:rPr>
        <w:t xml:space="preserve">Zamawiający wymaga, aby w trybie zimowym tj. od  16 września do 15 kwietnia, czas reakcji serwisu, definiowany jako przyjęcie zgłoszenia oraz zabezpieczenie przed stratami w mieniu oraz zagrożeniem dla życia lub zdrowia maksimum 6 godzin. Czas usunięcia usterki w trybie zimowym maksymalnie do 48 godzin od przyjęcia zgłoszenia. </w:t>
      </w:r>
    </w:p>
    <w:p w14:paraId="01C7F82E" w14:textId="77777777" w:rsidR="000E28FF" w:rsidRDefault="000E28FF" w:rsidP="003E4197">
      <w:pPr>
        <w:pStyle w:val="Akapitzlist"/>
        <w:numPr>
          <w:ilvl w:val="0"/>
          <w:numId w:val="29"/>
        </w:numPr>
        <w:jc w:val="both"/>
        <w:rPr>
          <w:rFonts w:cstheme="minorHAnsi"/>
          <w:sz w:val="24"/>
          <w:szCs w:val="24"/>
        </w:rPr>
      </w:pPr>
      <w:r>
        <w:rPr>
          <w:rFonts w:cstheme="minorHAnsi"/>
          <w:sz w:val="24"/>
          <w:szCs w:val="24"/>
        </w:rPr>
        <w:t>Zamawiający wymaga, aby w trybie letnim tj. od  15 kwietnia  do 15 września , czas reakcji serwisu, definiowany jako przyjęcie zgłoszenia oraz zabezpieczenie przed stratami w mieniu oraz zagrożeniem dla życia lub zdrowia maksimum 6 godzin. Czas usunięcia usterki w trybie letnim  maksimum do 72 godziny od przyjęcia zgłoszenia.</w:t>
      </w:r>
    </w:p>
    <w:p w14:paraId="7F36B33C" w14:textId="542E234C" w:rsidR="000E28FF" w:rsidRDefault="000E28FF" w:rsidP="000E28FF">
      <w:pPr>
        <w:pStyle w:val="Akapitzlist"/>
        <w:numPr>
          <w:ilvl w:val="0"/>
          <w:numId w:val="29"/>
        </w:numPr>
        <w:jc w:val="both"/>
        <w:rPr>
          <w:rFonts w:cstheme="minorHAnsi"/>
          <w:sz w:val="24"/>
          <w:szCs w:val="24"/>
        </w:rPr>
      </w:pPr>
      <w:r>
        <w:rPr>
          <w:rFonts w:cstheme="minorHAnsi"/>
          <w:sz w:val="24"/>
          <w:szCs w:val="24"/>
        </w:rPr>
        <w:t>Niezastosowanie się przez wykonawcę do usunięcia awarii w wymaganym czasie upoważnia Zamawiającego do wynajęcia firmy, która usunie awarię na koszt Wykonawcy.</w:t>
      </w:r>
    </w:p>
    <w:p w14:paraId="090CEFF5" w14:textId="77777777" w:rsidR="008407AF" w:rsidRPr="008407AF" w:rsidRDefault="008407AF" w:rsidP="008407AF">
      <w:pPr>
        <w:pStyle w:val="Akapitzlist"/>
        <w:ind w:left="360"/>
        <w:jc w:val="both"/>
        <w:rPr>
          <w:rFonts w:cstheme="minorHAnsi"/>
          <w:sz w:val="24"/>
          <w:szCs w:val="24"/>
        </w:rPr>
      </w:pPr>
    </w:p>
    <w:p w14:paraId="3BDE672D" w14:textId="3EC6ECE4" w:rsidR="00546CBF" w:rsidRPr="00D31180" w:rsidRDefault="00546CBF" w:rsidP="00E0792A">
      <w:pPr>
        <w:pStyle w:val="Akapitzlist"/>
        <w:numPr>
          <w:ilvl w:val="1"/>
          <w:numId w:val="5"/>
        </w:numPr>
        <w:ind w:left="709" w:hanging="709"/>
        <w:jc w:val="both"/>
        <w:rPr>
          <w:rFonts w:ascii="Calibri" w:eastAsia="Calibri" w:hAnsi="Calibri" w:cs="Calibri"/>
          <w:b/>
          <w:bCs/>
          <w:sz w:val="24"/>
          <w:szCs w:val="24"/>
        </w:rPr>
      </w:pPr>
      <w:bookmarkStart w:id="8" w:name="_Hlk31561712"/>
      <w:bookmarkEnd w:id="7"/>
      <w:r w:rsidRPr="00D31180">
        <w:rPr>
          <w:rFonts w:ascii="Calibri" w:eastAsia="Calibri" w:hAnsi="Calibri" w:cs="Calibri"/>
          <w:b/>
          <w:bCs/>
          <w:sz w:val="24"/>
          <w:szCs w:val="24"/>
        </w:rPr>
        <w:t>Szczegółowe rozwiązania projektowe</w:t>
      </w:r>
    </w:p>
    <w:p w14:paraId="2E669C8E" w14:textId="3DCB2741" w:rsidR="000E28FF" w:rsidRPr="00D50DC0" w:rsidRDefault="00E05966" w:rsidP="00D50DC0">
      <w:pPr>
        <w:tabs>
          <w:tab w:val="left" w:pos="2410"/>
        </w:tabs>
        <w:jc w:val="both"/>
        <w:rPr>
          <w:rFonts w:cstheme="minorHAnsi"/>
          <w:sz w:val="24"/>
          <w:szCs w:val="24"/>
        </w:rPr>
      </w:pPr>
      <w:r>
        <w:rPr>
          <w:rFonts w:cstheme="minorHAnsi"/>
          <w:sz w:val="24"/>
          <w:szCs w:val="24"/>
        </w:rPr>
        <w:t>Program funkcjonalno-u</w:t>
      </w:r>
      <w:r w:rsidR="006E1689">
        <w:rPr>
          <w:rFonts w:cstheme="minorHAnsi"/>
          <w:sz w:val="24"/>
          <w:szCs w:val="24"/>
        </w:rPr>
        <w:t>ż</w:t>
      </w:r>
      <w:r>
        <w:rPr>
          <w:rFonts w:cstheme="minorHAnsi"/>
          <w:sz w:val="24"/>
          <w:szCs w:val="24"/>
        </w:rPr>
        <w:t>ytkowy</w:t>
      </w:r>
      <w:r w:rsidR="000E28FF" w:rsidRPr="00D50DC0">
        <w:rPr>
          <w:rFonts w:cstheme="minorHAnsi"/>
          <w:sz w:val="24"/>
          <w:szCs w:val="24"/>
        </w:rPr>
        <w:t xml:space="preserve"> zawiera wytyczne dla Wykonawców w zakresie należytego wykonania projektu i realizacji dostawy, montażu i uruchomienia gazowych kotłów kondensacyjnych w jednorodzinnych budynkach mieszkalnych na terenie Miasta Jarosławia i Gminy Pawłosiów.</w:t>
      </w:r>
    </w:p>
    <w:p w14:paraId="7B3F71EF" w14:textId="61AF086F" w:rsidR="008407AF" w:rsidRPr="007B37C9" w:rsidRDefault="000E28FF" w:rsidP="00D50DC0">
      <w:pPr>
        <w:tabs>
          <w:tab w:val="left" w:pos="2410"/>
        </w:tabs>
        <w:jc w:val="both"/>
        <w:rPr>
          <w:rFonts w:cstheme="minorHAnsi"/>
          <w:sz w:val="24"/>
          <w:szCs w:val="24"/>
        </w:rPr>
      </w:pPr>
      <w:r w:rsidRPr="00D50DC0">
        <w:rPr>
          <w:rFonts w:cstheme="minorHAnsi"/>
          <w:sz w:val="24"/>
          <w:szCs w:val="24"/>
        </w:rPr>
        <w:lastRenderedPageBreak/>
        <w:t xml:space="preserve">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i standardy europejskie (EN). </w:t>
      </w:r>
    </w:p>
    <w:p w14:paraId="6106273E" w14:textId="083BDAA4" w:rsidR="00D50DC0" w:rsidRDefault="00D50DC0" w:rsidP="00D50DC0">
      <w:pPr>
        <w:tabs>
          <w:tab w:val="left" w:pos="2410"/>
        </w:tabs>
        <w:jc w:val="both"/>
        <w:rPr>
          <w:rFonts w:eastAsia="Calibri" w:cstheme="minorHAnsi"/>
          <w:b/>
          <w:bCs/>
          <w:sz w:val="24"/>
          <w:szCs w:val="24"/>
        </w:rPr>
      </w:pPr>
      <w:r w:rsidRPr="00D50DC0">
        <w:rPr>
          <w:rFonts w:eastAsia="Calibri" w:cstheme="minorHAnsi"/>
          <w:b/>
          <w:bCs/>
          <w:sz w:val="24"/>
          <w:szCs w:val="24"/>
        </w:rPr>
        <w:t>ZESTAWIENIE ILOŚCIOWE KOTŁÓW CENTRALNEGO OGRZEWANIA:</w:t>
      </w:r>
    </w:p>
    <w:tbl>
      <w:tblPr>
        <w:tblStyle w:val="Tabela-Siatka"/>
        <w:tblW w:w="9214" w:type="dxa"/>
        <w:tblInd w:w="-5" w:type="dxa"/>
        <w:tblLook w:val="04A0" w:firstRow="1" w:lastRow="0" w:firstColumn="1" w:lastColumn="0" w:noHBand="0" w:noVBand="1"/>
      </w:tblPr>
      <w:tblGrid>
        <w:gridCol w:w="512"/>
        <w:gridCol w:w="2836"/>
        <w:gridCol w:w="968"/>
        <w:gridCol w:w="968"/>
        <w:gridCol w:w="988"/>
        <w:gridCol w:w="987"/>
        <w:gridCol w:w="987"/>
        <w:gridCol w:w="968"/>
      </w:tblGrid>
      <w:tr w:rsidR="00D50DC0" w:rsidRPr="00D50DC0" w14:paraId="4ABB9802" w14:textId="77777777" w:rsidTr="00D50DC0">
        <w:tc>
          <w:tcPr>
            <w:tcW w:w="514" w:type="dxa"/>
            <w:vMerge w:val="restart"/>
          </w:tcPr>
          <w:p w14:paraId="721B082F" w14:textId="77777777" w:rsidR="00D50DC0" w:rsidRPr="00D50DC0" w:rsidRDefault="00D50DC0" w:rsidP="00D50DC0">
            <w:pPr>
              <w:tabs>
                <w:tab w:val="left" w:pos="2410"/>
              </w:tabs>
              <w:jc w:val="center"/>
              <w:rPr>
                <w:rFonts w:eastAsia="Calibri" w:cstheme="minorHAnsi"/>
                <w:b/>
                <w:bCs/>
                <w:sz w:val="24"/>
                <w:szCs w:val="24"/>
              </w:rPr>
            </w:pPr>
            <w:r w:rsidRPr="00D50DC0">
              <w:rPr>
                <w:rFonts w:eastAsia="Calibri" w:cstheme="minorHAnsi"/>
                <w:b/>
                <w:bCs/>
                <w:sz w:val="24"/>
                <w:szCs w:val="24"/>
              </w:rPr>
              <w:t>Lp.</w:t>
            </w:r>
          </w:p>
        </w:tc>
        <w:tc>
          <w:tcPr>
            <w:tcW w:w="3220" w:type="dxa"/>
            <w:vMerge w:val="restart"/>
          </w:tcPr>
          <w:p w14:paraId="1215F899" w14:textId="77777777" w:rsidR="00D50DC0" w:rsidRPr="00D50DC0" w:rsidRDefault="00D50DC0" w:rsidP="00D50DC0">
            <w:pPr>
              <w:tabs>
                <w:tab w:val="left" w:pos="2410"/>
              </w:tabs>
              <w:jc w:val="center"/>
              <w:rPr>
                <w:rFonts w:eastAsia="Calibri" w:cstheme="minorHAnsi"/>
                <w:b/>
                <w:bCs/>
                <w:sz w:val="24"/>
                <w:szCs w:val="24"/>
              </w:rPr>
            </w:pPr>
            <w:r w:rsidRPr="00D50DC0">
              <w:rPr>
                <w:rFonts w:eastAsia="Calibri" w:cstheme="minorHAnsi"/>
                <w:b/>
                <w:bCs/>
                <w:sz w:val="24"/>
                <w:szCs w:val="24"/>
              </w:rPr>
              <w:t>Rodzaj kotła</w:t>
            </w:r>
          </w:p>
        </w:tc>
        <w:tc>
          <w:tcPr>
            <w:tcW w:w="1936" w:type="dxa"/>
            <w:gridSpan w:val="2"/>
          </w:tcPr>
          <w:p w14:paraId="6FEED36E" w14:textId="77777777" w:rsidR="00D50DC0" w:rsidRPr="00D50DC0" w:rsidRDefault="00D50DC0" w:rsidP="00D50DC0">
            <w:pPr>
              <w:tabs>
                <w:tab w:val="left" w:pos="2410"/>
              </w:tabs>
              <w:jc w:val="center"/>
              <w:rPr>
                <w:rFonts w:eastAsia="Calibri" w:cstheme="minorHAnsi"/>
                <w:sz w:val="24"/>
                <w:szCs w:val="24"/>
              </w:rPr>
            </w:pPr>
            <w:r w:rsidRPr="00D50DC0">
              <w:rPr>
                <w:rFonts w:eastAsia="Calibri" w:cstheme="minorHAnsi"/>
                <w:b/>
                <w:bCs/>
                <w:sz w:val="24"/>
                <w:szCs w:val="24"/>
              </w:rPr>
              <w:t>Miasto Jarosław</w:t>
            </w:r>
          </w:p>
        </w:tc>
        <w:tc>
          <w:tcPr>
            <w:tcW w:w="1985" w:type="dxa"/>
            <w:gridSpan w:val="2"/>
          </w:tcPr>
          <w:p w14:paraId="38321899" w14:textId="77777777" w:rsidR="00D50DC0" w:rsidRPr="00D50DC0" w:rsidRDefault="00D50DC0" w:rsidP="00D50DC0">
            <w:pPr>
              <w:tabs>
                <w:tab w:val="left" w:pos="2410"/>
              </w:tabs>
              <w:jc w:val="center"/>
              <w:rPr>
                <w:rFonts w:eastAsia="Calibri" w:cstheme="minorHAnsi"/>
                <w:b/>
                <w:bCs/>
                <w:sz w:val="24"/>
                <w:szCs w:val="24"/>
              </w:rPr>
            </w:pPr>
            <w:r w:rsidRPr="00D50DC0">
              <w:rPr>
                <w:rFonts w:eastAsia="Calibri" w:cstheme="minorHAnsi"/>
                <w:b/>
                <w:bCs/>
                <w:sz w:val="24"/>
                <w:szCs w:val="24"/>
              </w:rPr>
              <w:t xml:space="preserve"> Gmina Pawłosiów</w:t>
            </w:r>
          </w:p>
        </w:tc>
        <w:tc>
          <w:tcPr>
            <w:tcW w:w="1559" w:type="dxa"/>
            <w:gridSpan w:val="2"/>
          </w:tcPr>
          <w:p w14:paraId="74E68650" w14:textId="77777777" w:rsidR="00D50DC0" w:rsidRPr="00D50DC0" w:rsidRDefault="00D50DC0" w:rsidP="00D50DC0">
            <w:pPr>
              <w:tabs>
                <w:tab w:val="left" w:pos="2410"/>
              </w:tabs>
              <w:jc w:val="center"/>
              <w:rPr>
                <w:rFonts w:eastAsia="Calibri" w:cstheme="minorHAnsi"/>
                <w:b/>
                <w:bCs/>
                <w:sz w:val="24"/>
                <w:szCs w:val="24"/>
              </w:rPr>
            </w:pPr>
            <w:r w:rsidRPr="00D50DC0">
              <w:rPr>
                <w:rFonts w:eastAsia="Calibri" w:cstheme="minorHAnsi"/>
                <w:b/>
                <w:bCs/>
                <w:sz w:val="24"/>
                <w:szCs w:val="24"/>
              </w:rPr>
              <w:t>Razem</w:t>
            </w:r>
          </w:p>
        </w:tc>
      </w:tr>
      <w:tr w:rsidR="00D50DC0" w:rsidRPr="00D50DC0" w14:paraId="2D1AC2F0" w14:textId="77777777" w:rsidTr="00D50DC0">
        <w:tc>
          <w:tcPr>
            <w:tcW w:w="514" w:type="dxa"/>
            <w:vMerge/>
          </w:tcPr>
          <w:p w14:paraId="19C362C4" w14:textId="77777777" w:rsidR="00D50DC0" w:rsidRPr="00D50DC0" w:rsidRDefault="00D50DC0" w:rsidP="00D50DC0">
            <w:pPr>
              <w:tabs>
                <w:tab w:val="left" w:pos="2410"/>
              </w:tabs>
              <w:jc w:val="center"/>
              <w:rPr>
                <w:rFonts w:eastAsia="Calibri" w:cstheme="minorHAnsi"/>
                <w:b/>
                <w:bCs/>
                <w:sz w:val="24"/>
                <w:szCs w:val="24"/>
              </w:rPr>
            </w:pPr>
          </w:p>
        </w:tc>
        <w:tc>
          <w:tcPr>
            <w:tcW w:w="3220" w:type="dxa"/>
            <w:vMerge/>
          </w:tcPr>
          <w:p w14:paraId="77B0AB1A" w14:textId="77777777" w:rsidR="00D50DC0" w:rsidRPr="00D50DC0" w:rsidRDefault="00D50DC0" w:rsidP="00D50DC0">
            <w:pPr>
              <w:tabs>
                <w:tab w:val="left" w:pos="2410"/>
              </w:tabs>
              <w:jc w:val="center"/>
              <w:rPr>
                <w:rFonts w:eastAsia="Calibri" w:cstheme="minorHAnsi"/>
                <w:b/>
                <w:bCs/>
                <w:sz w:val="24"/>
                <w:szCs w:val="24"/>
              </w:rPr>
            </w:pPr>
          </w:p>
        </w:tc>
        <w:tc>
          <w:tcPr>
            <w:tcW w:w="968" w:type="dxa"/>
          </w:tcPr>
          <w:p w14:paraId="4FA10399" w14:textId="77777777" w:rsidR="00D50DC0" w:rsidRPr="00D50DC0" w:rsidRDefault="00D50DC0" w:rsidP="00D50DC0">
            <w:pPr>
              <w:tabs>
                <w:tab w:val="left" w:pos="2410"/>
              </w:tabs>
              <w:jc w:val="center"/>
              <w:rPr>
                <w:rFonts w:eastAsia="Calibri" w:cstheme="minorHAnsi"/>
                <w:b/>
                <w:bCs/>
                <w:sz w:val="20"/>
                <w:szCs w:val="20"/>
              </w:rPr>
            </w:pPr>
            <w:r w:rsidRPr="00D50DC0">
              <w:rPr>
                <w:rFonts w:eastAsia="Calibri" w:cstheme="minorHAnsi"/>
                <w:b/>
                <w:bCs/>
                <w:sz w:val="20"/>
                <w:szCs w:val="20"/>
              </w:rPr>
              <w:t>Ilość urządzeń</w:t>
            </w:r>
          </w:p>
          <w:p w14:paraId="6F13E7DC" w14:textId="77777777" w:rsidR="00D50DC0" w:rsidRPr="00D50DC0" w:rsidRDefault="00D50DC0" w:rsidP="00D50DC0">
            <w:pPr>
              <w:tabs>
                <w:tab w:val="left" w:pos="2410"/>
              </w:tabs>
              <w:jc w:val="center"/>
              <w:rPr>
                <w:rFonts w:eastAsia="Calibri" w:cstheme="minorHAnsi"/>
                <w:sz w:val="20"/>
                <w:szCs w:val="20"/>
              </w:rPr>
            </w:pPr>
            <w:r w:rsidRPr="00D50DC0">
              <w:rPr>
                <w:rFonts w:eastAsia="Calibri" w:cstheme="minorHAnsi"/>
                <w:sz w:val="20"/>
                <w:szCs w:val="20"/>
              </w:rPr>
              <w:t>[szt.]</w:t>
            </w:r>
          </w:p>
        </w:tc>
        <w:tc>
          <w:tcPr>
            <w:tcW w:w="968" w:type="dxa"/>
          </w:tcPr>
          <w:p w14:paraId="69B2D69C" w14:textId="77777777" w:rsidR="00D50DC0" w:rsidRPr="00D50DC0" w:rsidRDefault="00D50DC0" w:rsidP="00D50DC0">
            <w:pPr>
              <w:tabs>
                <w:tab w:val="left" w:pos="2410"/>
              </w:tabs>
              <w:jc w:val="center"/>
              <w:rPr>
                <w:rFonts w:eastAsia="Calibri" w:cstheme="minorHAnsi"/>
                <w:b/>
                <w:bCs/>
                <w:sz w:val="20"/>
                <w:szCs w:val="20"/>
              </w:rPr>
            </w:pPr>
            <w:r w:rsidRPr="00D50DC0">
              <w:rPr>
                <w:rFonts w:eastAsia="Calibri" w:cstheme="minorHAnsi"/>
                <w:b/>
                <w:bCs/>
                <w:sz w:val="20"/>
                <w:szCs w:val="20"/>
              </w:rPr>
              <w:t>Moc urządzeń</w:t>
            </w:r>
          </w:p>
          <w:p w14:paraId="0CE009E6" w14:textId="77777777" w:rsidR="00D50DC0" w:rsidRPr="00D50DC0" w:rsidRDefault="00D50DC0" w:rsidP="00D50DC0">
            <w:pPr>
              <w:tabs>
                <w:tab w:val="left" w:pos="2410"/>
              </w:tabs>
              <w:jc w:val="center"/>
              <w:rPr>
                <w:rFonts w:eastAsia="Calibri" w:cstheme="minorHAnsi"/>
                <w:sz w:val="20"/>
                <w:szCs w:val="20"/>
              </w:rPr>
            </w:pPr>
            <w:r w:rsidRPr="00D50DC0">
              <w:rPr>
                <w:rFonts w:eastAsia="Calibri" w:cstheme="minorHAnsi"/>
                <w:sz w:val="20"/>
                <w:szCs w:val="20"/>
              </w:rPr>
              <w:t>[kW]</w:t>
            </w:r>
          </w:p>
        </w:tc>
        <w:tc>
          <w:tcPr>
            <w:tcW w:w="993" w:type="dxa"/>
          </w:tcPr>
          <w:p w14:paraId="09E86D43" w14:textId="77777777" w:rsidR="00D50DC0" w:rsidRPr="00D50DC0" w:rsidRDefault="00D50DC0" w:rsidP="00D50DC0">
            <w:pPr>
              <w:tabs>
                <w:tab w:val="left" w:pos="2410"/>
              </w:tabs>
              <w:jc w:val="center"/>
              <w:rPr>
                <w:rFonts w:eastAsia="Calibri" w:cstheme="minorHAnsi"/>
                <w:b/>
                <w:bCs/>
                <w:sz w:val="20"/>
                <w:szCs w:val="20"/>
              </w:rPr>
            </w:pPr>
            <w:r w:rsidRPr="00D50DC0">
              <w:rPr>
                <w:rFonts w:eastAsia="Calibri" w:cstheme="minorHAnsi"/>
                <w:b/>
                <w:bCs/>
                <w:sz w:val="20"/>
                <w:szCs w:val="20"/>
              </w:rPr>
              <w:t>Ilość urządzeń</w:t>
            </w:r>
          </w:p>
          <w:p w14:paraId="34B4595D" w14:textId="77777777" w:rsidR="00D50DC0" w:rsidRPr="00D50DC0" w:rsidRDefault="00D50DC0" w:rsidP="00D50DC0">
            <w:pPr>
              <w:tabs>
                <w:tab w:val="left" w:pos="2410"/>
              </w:tabs>
              <w:jc w:val="center"/>
              <w:rPr>
                <w:rFonts w:eastAsia="Calibri" w:cstheme="minorHAnsi"/>
                <w:b/>
                <w:bCs/>
                <w:sz w:val="20"/>
                <w:szCs w:val="20"/>
              </w:rPr>
            </w:pPr>
            <w:r w:rsidRPr="00D50DC0">
              <w:rPr>
                <w:rFonts w:eastAsia="Calibri" w:cstheme="minorHAnsi"/>
                <w:sz w:val="20"/>
                <w:szCs w:val="20"/>
              </w:rPr>
              <w:t>[szt.]</w:t>
            </w:r>
          </w:p>
        </w:tc>
        <w:tc>
          <w:tcPr>
            <w:tcW w:w="992" w:type="dxa"/>
          </w:tcPr>
          <w:p w14:paraId="05D51D34" w14:textId="77777777" w:rsidR="00D50DC0" w:rsidRPr="00D50DC0" w:rsidRDefault="00D50DC0" w:rsidP="00D50DC0">
            <w:pPr>
              <w:tabs>
                <w:tab w:val="left" w:pos="2410"/>
              </w:tabs>
              <w:jc w:val="center"/>
              <w:rPr>
                <w:rFonts w:eastAsia="Calibri" w:cstheme="minorHAnsi"/>
                <w:b/>
                <w:bCs/>
                <w:sz w:val="20"/>
                <w:szCs w:val="20"/>
              </w:rPr>
            </w:pPr>
            <w:r w:rsidRPr="00D50DC0">
              <w:rPr>
                <w:rFonts w:eastAsia="Calibri" w:cstheme="minorHAnsi"/>
                <w:b/>
                <w:bCs/>
                <w:sz w:val="20"/>
                <w:szCs w:val="20"/>
              </w:rPr>
              <w:t>Moc urządzeń</w:t>
            </w:r>
          </w:p>
          <w:p w14:paraId="5BCE1441" w14:textId="77777777" w:rsidR="00D50DC0" w:rsidRPr="00D50DC0" w:rsidRDefault="00D50DC0" w:rsidP="00D50DC0">
            <w:pPr>
              <w:tabs>
                <w:tab w:val="left" w:pos="2410"/>
              </w:tabs>
              <w:jc w:val="center"/>
              <w:rPr>
                <w:rFonts w:eastAsia="Calibri" w:cstheme="minorHAnsi"/>
                <w:b/>
                <w:bCs/>
                <w:sz w:val="20"/>
                <w:szCs w:val="20"/>
              </w:rPr>
            </w:pPr>
            <w:r w:rsidRPr="00D50DC0">
              <w:rPr>
                <w:rFonts w:eastAsia="Calibri" w:cstheme="minorHAnsi"/>
                <w:sz w:val="20"/>
                <w:szCs w:val="20"/>
              </w:rPr>
              <w:t>[kW]</w:t>
            </w:r>
          </w:p>
        </w:tc>
        <w:tc>
          <w:tcPr>
            <w:tcW w:w="992" w:type="dxa"/>
          </w:tcPr>
          <w:p w14:paraId="0BEBDC94" w14:textId="77777777" w:rsidR="00D50DC0" w:rsidRPr="00D50DC0" w:rsidRDefault="00D50DC0" w:rsidP="00D50DC0">
            <w:pPr>
              <w:tabs>
                <w:tab w:val="left" w:pos="2410"/>
              </w:tabs>
              <w:jc w:val="center"/>
              <w:rPr>
                <w:rFonts w:eastAsia="Calibri" w:cstheme="minorHAnsi"/>
                <w:b/>
                <w:bCs/>
                <w:sz w:val="20"/>
                <w:szCs w:val="20"/>
              </w:rPr>
            </w:pPr>
            <w:r w:rsidRPr="00D50DC0">
              <w:rPr>
                <w:rFonts w:eastAsia="Calibri" w:cstheme="minorHAnsi"/>
                <w:b/>
                <w:bCs/>
                <w:sz w:val="20"/>
                <w:szCs w:val="20"/>
              </w:rPr>
              <w:t>Ilość urządzeń</w:t>
            </w:r>
          </w:p>
          <w:p w14:paraId="7279E0DF" w14:textId="77777777" w:rsidR="00D50DC0" w:rsidRPr="00D50DC0" w:rsidRDefault="00D50DC0" w:rsidP="00D50DC0">
            <w:pPr>
              <w:tabs>
                <w:tab w:val="left" w:pos="2410"/>
              </w:tabs>
              <w:jc w:val="center"/>
              <w:rPr>
                <w:rFonts w:eastAsia="Calibri" w:cstheme="minorHAnsi"/>
                <w:b/>
                <w:bCs/>
                <w:sz w:val="20"/>
                <w:szCs w:val="20"/>
              </w:rPr>
            </w:pPr>
            <w:r w:rsidRPr="00D50DC0">
              <w:rPr>
                <w:rFonts w:eastAsia="Calibri" w:cstheme="minorHAnsi"/>
                <w:sz w:val="20"/>
                <w:szCs w:val="20"/>
              </w:rPr>
              <w:t>[szt.]</w:t>
            </w:r>
          </w:p>
        </w:tc>
        <w:tc>
          <w:tcPr>
            <w:tcW w:w="567" w:type="dxa"/>
          </w:tcPr>
          <w:p w14:paraId="48B4B350" w14:textId="77777777" w:rsidR="00D50DC0" w:rsidRPr="00D50DC0" w:rsidRDefault="00D50DC0" w:rsidP="00D50DC0">
            <w:pPr>
              <w:tabs>
                <w:tab w:val="left" w:pos="2410"/>
              </w:tabs>
              <w:jc w:val="center"/>
              <w:rPr>
                <w:rFonts w:eastAsia="Calibri" w:cstheme="minorHAnsi"/>
                <w:b/>
                <w:bCs/>
                <w:sz w:val="20"/>
                <w:szCs w:val="20"/>
              </w:rPr>
            </w:pPr>
            <w:r w:rsidRPr="00D50DC0">
              <w:rPr>
                <w:rFonts w:eastAsia="Calibri" w:cstheme="minorHAnsi"/>
                <w:b/>
                <w:bCs/>
                <w:sz w:val="20"/>
                <w:szCs w:val="20"/>
              </w:rPr>
              <w:t>Moc urządzeń</w:t>
            </w:r>
          </w:p>
          <w:p w14:paraId="574FD7E8" w14:textId="77777777" w:rsidR="00D50DC0" w:rsidRPr="00D50DC0" w:rsidRDefault="00D50DC0" w:rsidP="00D50DC0">
            <w:pPr>
              <w:tabs>
                <w:tab w:val="left" w:pos="2410"/>
              </w:tabs>
              <w:jc w:val="center"/>
              <w:rPr>
                <w:rFonts w:eastAsia="Calibri" w:cstheme="minorHAnsi"/>
                <w:b/>
                <w:bCs/>
                <w:sz w:val="20"/>
                <w:szCs w:val="20"/>
              </w:rPr>
            </w:pPr>
            <w:r w:rsidRPr="00D50DC0">
              <w:rPr>
                <w:rFonts w:eastAsia="Calibri" w:cstheme="minorHAnsi"/>
                <w:sz w:val="20"/>
                <w:szCs w:val="20"/>
              </w:rPr>
              <w:t>[kW]</w:t>
            </w:r>
          </w:p>
        </w:tc>
      </w:tr>
      <w:tr w:rsidR="00D50DC0" w:rsidRPr="00D50DC0" w14:paraId="1E23C318" w14:textId="77777777" w:rsidTr="00D50DC0">
        <w:tc>
          <w:tcPr>
            <w:tcW w:w="514" w:type="dxa"/>
          </w:tcPr>
          <w:p w14:paraId="76B53AFD" w14:textId="77777777" w:rsidR="00D50DC0" w:rsidRPr="00D50DC0" w:rsidRDefault="00D50DC0" w:rsidP="00D50DC0">
            <w:pPr>
              <w:tabs>
                <w:tab w:val="left" w:pos="2410"/>
              </w:tabs>
              <w:jc w:val="center"/>
              <w:rPr>
                <w:rFonts w:eastAsia="Calibri" w:cstheme="minorHAnsi"/>
                <w:b/>
                <w:bCs/>
                <w:sz w:val="24"/>
                <w:szCs w:val="24"/>
              </w:rPr>
            </w:pPr>
          </w:p>
        </w:tc>
        <w:tc>
          <w:tcPr>
            <w:tcW w:w="3220" w:type="dxa"/>
          </w:tcPr>
          <w:p w14:paraId="21A4F8E5" w14:textId="77777777" w:rsidR="00D50DC0" w:rsidRPr="00D50DC0" w:rsidRDefault="00D50DC0" w:rsidP="00D50DC0">
            <w:pPr>
              <w:tabs>
                <w:tab w:val="left" w:pos="2410"/>
              </w:tabs>
              <w:jc w:val="center"/>
              <w:rPr>
                <w:rFonts w:eastAsia="Calibri" w:cstheme="minorHAnsi"/>
                <w:b/>
                <w:bCs/>
                <w:sz w:val="24"/>
                <w:szCs w:val="24"/>
              </w:rPr>
            </w:pPr>
          </w:p>
        </w:tc>
        <w:tc>
          <w:tcPr>
            <w:tcW w:w="968" w:type="dxa"/>
          </w:tcPr>
          <w:p w14:paraId="50ED1BC4" w14:textId="77777777" w:rsidR="00D50DC0" w:rsidRPr="00D50DC0" w:rsidRDefault="00D50DC0" w:rsidP="00D50DC0">
            <w:pPr>
              <w:tabs>
                <w:tab w:val="left" w:pos="2410"/>
              </w:tabs>
              <w:jc w:val="center"/>
              <w:rPr>
                <w:rFonts w:eastAsia="Calibri" w:cstheme="minorHAnsi"/>
                <w:b/>
                <w:bCs/>
                <w:sz w:val="24"/>
                <w:szCs w:val="24"/>
              </w:rPr>
            </w:pPr>
          </w:p>
        </w:tc>
        <w:tc>
          <w:tcPr>
            <w:tcW w:w="968" w:type="dxa"/>
          </w:tcPr>
          <w:p w14:paraId="334F1F59" w14:textId="77777777" w:rsidR="00D50DC0" w:rsidRPr="00D50DC0" w:rsidRDefault="00D50DC0" w:rsidP="00D50DC0">
            <w:pPr>
              <w:tabs>
                <w:tab w:val="left" w:pos="2410"/>
              </w:tabs>
              <w:jc w:val="center"/>
              <w:rPr>
                <w:rFonts w:eastAsia="Calibri" w:cstheme="minorHAnsi"/>
                <w:b/>
                <w:bCs/>
                <w:sz w:val="24"/>
                <w:szCs w:val="24"/>
              </w:rPr>
            </w:pPr>
          </w:p>
        </w:tc>
        <w:tc>
          <w:tcPr>
            <w:tcW w:w="993" w:type="dxa"/>
          </w:tcPr>
          <w:p w14:paraId="7D725772" w14:textId="77777777" w:rsidR="00D50DC0" w:rsidRPr="00D50DC0" w:rsidRDefault="00D50DC0" w:rsidP="00D50DC0">
            <w:pPr>
              <w:tabs>
                <w:tab w:val="left" w:pos="2410"/>
              </w:tabs>
              <w:jc w:val="center"/>
              <w:rPr>
                <w:rFonts w:eastAsia="Calibri" w:cstheme="minorHAnsi"/>
                <w:b/>
                <w:bCs/>
                <w:sz w:val="24"/>
                <w:szCs w:val="24"/>
              </w:rPr>
            </w:pPr>
          </w:p>
        </w:tc>
        <w:tc>
          <w:tcPr>
            <w:tcW w:w="992" w:type="dxa"/>
          </w:tcPr>
          <w:p w14:paraId="2691A082" w14:textId="77777777" w:rsidR="00D50DC0" w:rsidRPr="00D50DC0" w:rsidRDefault="00D50DC0" w:rsidP="00D50DC0">
            <w:pPr>
              <w:tabs>
                <w:tab w:val="left" w:pos="2410"/>
              </w:tabs>
              <w:jc w:val="center"/>
              <w:rPr>
                <w:rFonts w:eastAsia="Calibri" w:cstheme="minorHAnsi"/>
                <w:b/>
                <w:bCs/>
                <w:sz w:val="24"/>
                <w:szCs w:val="24"/>
              </w:rPr>
            </w:pPr>
          </w:p>
        </w:tc>
        <w:tc>
          <w:tcPr>
            <w:tcW w:w="992" w:type="dxa"/>
          </w:tcPr>
          <w:p w14:paraId="3BC76AE0" w14:textId="77777777" w:rsidR="00D50DC0" w:rsidRPr="00D50DC0" w:rsidRDefault="00D50DC0" w:rsidP="00D50DC0">
            <w:pPr>
              <w:tabs>
                <w:tab w:val="left" w:pos="2410"/>
              </w:tabs>
              <w:jc w:val="center"/>
              <w:rPr>
                <w:rFonts w:eastAsia="Calibri" w:cstheme="minorHAnsi"/>
                <w:b/>
                <w:bCs/>
                <w:sz w:val="24"/>
                <w:szCs w:val="24"/>
              </w:rPr>
            </w:pPr>
          </w:p>
        </w:tc>
        <w:tc>
          <w:tcPr>
            <w:tcW w:w="567" w:type="dxa"/>
          </w:tcPr>
          <w:p w14:paraId="6C5BF06F" w14:textId="77777777" w:rsidR="00D50DC0" w:rsidRPr="00D50DC0" w:rsidRDefault="00D50DC0" w:rsidP="00D50DC0">
            <w:pPr>
              <w:tabs>
                <w:tab w:val="left" w:pos="2410"/>
              </w:tabs>
              <w:jc w:val="center"/>
              <w:rPr>
                <w:rFonts w:eastAsia="Calibri" w:cstheme="minorHAnsi"/>
                <w:b/>
                <w:bCs/>
                <w:sz w:val="24"/>
                <w:szCs w:val="24"/>
              </w:rPr>
            </w:pPr>
          </w:p>
        </w:tc>
      </w:tr>
      <w:tr w:rsidR="00D50DC0" w:rsidRPr="00D50DC0" w14:paraId="308DE75D" w14:textId="77777777" w:rsidTr="00D50DC0">
        <w:tc>
          <w:tcPr>
            <w:tcW w:w="514" w:type="dxa"/>
          </w:tcPr>
          <w:p w14:paraId="5D00316E" w14:textId="77777777" w:rsidR="00D50DC0" w:rsidRPr="00D50DC0" w:rsidRDefault="00D50DC0" w:rsidP="00D50DC0">
            <w:pPr>
              <w:tabs>
                <w:tab w:val="left" w:pos="2410"/>
              </w:tabs>
              <w:jc w:val="both"/>
              <w:rPr>
                <w:rFonts w:eastAsia="Calibri" w:cstheme="minorHAnsi"/>
              </w:rPr>
            </w:pPr>
            <w:r w:rsidRPr="00D50DC0">
              <w:rPr>
                <w:rFonts w:eastAsia="Calibri" w:cstheme="minorHAnsi"/>
              </w:rPr>
              <w:t>1.</w:t>
            </w:r>
          </w:p>
        </w:tc>
        <w:tc>
          <w:tcPr>
            <w:tcW w:w="3220" w:type="dxa"/>
          </w:tcPr>
          <w:p w14:paraId="6B752E43" w14:textId="77777777" w:rsidR="00D50DC0" w:rsidRPr="00D50DC0" w:rsidRDefault="00D50DC0" w:rsidP="00D50DC0">
            <w:pPr>
              <w:tabs>
                <w:tab w:val="left" w:pos="2410"/>
              </w:tabs>
              <w:rPr>
                <w:rFonts w:eastAsia="Calibri" w:cstheme="minorHAnsi"/>
                <w:sz w:val="20"/>
                <w:szCs w:val="20"/>
              </w:rPr>
            </w:pPr>
            <w:r w:rsidRPr="00D50DC0">
              <w:rPr>
                <w:rFonts w:eastAsia="Calibri" w:cstheme="minorHAnsi"/>
                <w:sz w:val="20"/>
                <w:szCs w:val="20"/>
              </w:rPr>
              <w:t>Wiszące gazowe kondensacyjne kotły jednofunkcyjne do współpracy z istniejącym zasobnikiem c.w.u.</w:t>
            </w:r>
          </w:p>
        </w:tc>
        <w:tc>
          <w:tcPr>
            <w:tcW w:w="968" w:type="dxa"/>
          </w:tcPr>
          <w:p w14:paraId="097CB05C" w14:textId="77777777" w:rsidR="00D50DC0" w:rsidRPr="00D50DC0" w:rsidRDefault="00D50DC0" w:rsidP="00D50DC0">
            <w:pPr>
              <w:tabs>
                <w:tab w:val="left" w:pos="2410"/>
              </w:tabs>
              <w:jc w:val="center"/>
              <w:rPr>
                <w:rFonts w:eastAsia="Calibri" w:cstheme="minorHAnsi"/>
              </w:rPr>
            </w:pPr>
            <w:r w:rsidRPr="00D50DC0">
              <w:rPr>
                <w:rFonts w:eastAsia="Calibri" w:cstheme="minorHAnsi"/>
              </w:rPr>
              <w:t>28</w:t>
            </w:r>
          </w:p>
        </w:tc>
        <w:tc>
          <w:tcPr>
            <w:tcW w:w="968" w:type="dxa"/>
          </w:tcPr>
          <w:p w14:paraId="0F86822E" w14:textId="77777777" w:rsidR="00D50DC0" w:rsidRPr="00D50DC0" w:rsidRDefault="00D50DC0" w:rsidP="00D50DC0">
            <w:pPr>
              <w:tabs>
                <w:tab w:val="left" w:pos="2410"/>
              </w:tabs>
              <w:jc w:val="center"/>
              <w:rPr>
                <w:rFonts w:eastAsia="Calibri" w:cstheme="minorHAnsi"/>
              </w:rPr>
            </w:pPr>
            <w:r w:rsidRPr="00D50DC0">
              <w:rPr>
                <w:rFonts w:eastAsia="Calibri" w:cstheme="minorHAnsi"/>
              </w:rPr>
              <w:t>696</w:t>
            </w:r>
          </w:p>
        </w:tc>
        <w:tc>
          <w:tcPr>
            <w:tcW w:w="993" w:type="dxa"/>
          </w:tcPr>
          <w:p w14:paraId="363CE080" w14:textId="77777777" w:rsidR="00D50DC0" w:rsidRPr="00D50DC0" w:rsidRDefault="00D50DC0" w:rsidP="00D50DC0">
            <w:pPr>
              <w:tabs>
                <w:tab w:val="left" w:pos="2410"/>
              </w:tabs>
              <w:jc w:val="center"/>
              <w:rPr>
                <w:rFonts w:eastAsia="Calibri" w:cstheme="minorHAnsi"/>
              </w:rPr>
            </w:pPr>
            <w:r w:rsidRPr="00D50DC0">
              <w:rPr>
                <w:rFonts w:eastAsia="Calibri" w:cstheme="minorHAnsi"/>
              </w:rPr>
              <w:t>8</w:t>
            </w:r>
          </w:p>
        </w:tc>
        <w:tc>
          <w:tcPr>
            <w:tcW w:w="992" w:type="dxa"/>
          </w:tcPr>
          <w:p w14:paraId="587D5468" w14:textId="77777777" w:rsidR="00D50DC0" w:rsidRPr="00D50DC0" w:rsidRDefault="00D50DC0" w:rsidP="00D50DC0">
            <w:pPr>
              <w:tabs>
                <w:tab w:val="left" w:pos="2410"/>
              </w:tabs>
              <w:jc w:val="center"/>
              <w:rPr>
                <w:rFonts w:eastAsia="Calibri" w:cstheme="minorHAnsi"/>
              </w:rPr>
            </w:pPr>
            <w:r w:rsidRPr="00D50DC0">
              <w:rPr>
                <w:rFonts w:eastAsia="Calibri" w:cstheme="minorHAnsi"/>
              </w:rPr>
              <w:t>200</w:t>
            </w:r>
          </w:p>
        </w:tc>
        <w:tc>
          <w:tcPr>
            <w:tcW w:w="992" w:type="dxa"/>
          </w:tcPr>
          <w:p w14:paraId="5B1C05AD" w14:textId="77777777" w:rsidR="00D50DC0" w:rsidRPr="00D50DC0" w:rsidRDefault="00D50DC0" w:rsidP="00D50DC0">
            <w:pPr>
              <w:tabs>
                <w:tab w:val="left" w:pos="2410"/>
              </w:tabs>
              <w:jc w:val="center"/>
              <w:rPr>
                <w:rFonts w:eastAsia="Calibri" w:cstheme="minorHAnsi"/>
              </w:rPr>
            </w:pPr>
            <w:r w:rsidRPr="00D50DC0">
              <w:rPr>
                <w:rFonts w:eastAsia="Calibri" w:cstheme="minorHAnsi"/>
              </w:rPr>
              <w:t>36</w:t>
            </w:r>
          </w:p>
        </w:tc>
        <w:tc>
          <w:tcPr>
            <w:tcW w:w="567" w:type="dxa"/>
          </w:tcPr>
          <w:p w14:paraId="5D12AD44" w14:textId="77777777" w:rsidR="00D50DC0" w:rsidRPr="00D50DC0" w:rsidRDefault="00D50DC0" w:rsidP="00D50DC0">
            <w:pPr>
              <w:tabs>
                <w:tab w:val="left" w:pos="2410"/>
              </w:tabs>
              <w:jc w:val="center"/>
              <w:rPr>
                <w:rFonts w:eastAsia="Calibri" w:cstheme="minorHAnsi"/>
              </w:rPr>
            </w:pPr>
            <w:r w:rsidRPr="00D50DC0">
              <w:rPr>
                <w:rFonts w:eastAsia="Calibri" w:cstheme="minorHAnsi"/>
              </w:rPr>
              <w:t>896</w:t>
            </w:r>
          </w:p>
        </w:tc>
      </w:tr>
      <w:tr w:rsidR="00D50DC0" w:rsidRPr="00D50DC0" w14:paraId="2CD003FF" w14:textId="77777777" w:rsidTr="00D50DC0">
        <w:tc>
          <w:tcPr>
            <w:tcW w:w="514" w:type="dxa"/>
          </w:tcPr>
          <w:p w14:paraId="4EF1B692" w14:textId="77777777" w:rsidR="00D50DC0" w:rsidRPr="00D50DC0" w:rsidRDefault="00D50DC0" w:rsidP="00D50DC0">
            <w:pPr>
              <w:tabs>
                <w:tab w:val="left" w:pos="2410"/>
              </w:tabs>
              <w:jc w:val="both"/>
              <w:rPr>
                <w:rFonts w:eastAsia="Calibri" w:cstheme="minorHAnsi"/>
                <w:sz w:val="24"/>
                <w:szCs w:val="24"/>
              </w:rPr>
            </w:pPr>
            <w:r w:rsidRPr="00D50DC0">
              <w:rPr>
                <w:rFonts w:eastAsia="Calibri" w:cstheme="minorHAnsi"/>
                <w:sz w:val="24"/>
                <w:szCs w:val="24"/>
              </w:rPr>
              <w:t>2.</w:t>
            </w:r>
          </w:p>
        </w:tc>
        <w:tc>
          <w:tcPr>
            <w:tcW w:w="3220" w:type="dxa"/>
          </w:tcPr>
          <w:p w14:paraId="29F5EC70" w14:textId="77777777" w:rsidR="00D50DC0" w:rsidRPr="00D50DC0" w:rsidRDefault="00D50DC0" w:rsidP="00D50DC0">
            <w:pPr>
              <w:tabs>
                <w:tab w:val="left" w:pos="2410"/>
              </w:tabs>
              <w:rPr>
                <w:rFonts w:eastAsia="Calibri" w:cstheme="minorHAnsi"/>
                <w:sz w:val="20"/>
                <w:szCs w:val="20"/>
              </w:rPr>
            </w:pPr>
            <w:r w:rsidRPr="00D50DC0">
              <w:rPr>
                <w:rFonts w:eastAsia="Calibri" w:cstheme="minorHAnsi"/>
                <w:sz w:val="20"/>
                <w:szCs w:val="20"/>
              </w:rPr>
              <w:t>Wiszące gazowe kondensacyjne kotły jednofunkcyjne ze stojącym zasobnikiem c.w.u.</w:t>
            </w:r>
          </w:p>
        </w:tc>
        <w:tc>
          <w:tcPr>
            <w:tcW w:w="968" w:type="dxa"/>
          </w:tcPr>
          <w:p w14:paraId="5A7C3FA8" w14:textId="22B69FF6" w:rsidR="00D50DC0" w:rsidRPr="00D50DC0" w:rsidRDefault="00D50DC0" w:rsidP="00D50DC0">
            <w:pPr>
              <w:tabs>
                <w:tab w:val="left" w:pos="2410"/>
              </w:tabs>
              <w:jc w:val="center"/>
              <w:rPr>
                <w:rFonts w:eastAsia="Calibri" w:cstheme="minorHAnsi"/>
              </w:rPr>
            </w:pPr>
            <w:r w:rsidRPr="00D50DC0">
              <w:rPr>
                <w:rFonts w:eastAsia="Calibri" w:cstheme="minorHAnsi"/>
              </w:rPr>
              <w:t>8</w:t>
            </w:r>
            <w:r w:rsidR="00E42B12">
              <w:rPr>
                <w:rFonts w:eastAsia="Calibri" w:cstheme="minorHAnsi"/>
              </w:rPr>
              <w:t>6</w:t>
            </w:r>
          </w:p>
        </w:tc>
        <w:tc>
          <w:tcPr>
            <w:tcW w:w="968" w:type="dxa"/>
          </w:tcPr>
          <w:p w14:paraId="6BA2E7FF" w14:textId="3AC4DE14" w:rsidR="00D50DC0" w:rsidRPr="00D50DC0" w:rsidRDefault="00D50DC0" w:rsidP="00D50DC0">
            <w:pPr>
              <w:tabs>
                <w:tab w:val="left" w:pos="2410"/>
              </w:tabs>
              <w:jc w:val="center"/>
              <w:rPr>
                <w:rFonts w:eastAsia="Calibri" w:cstheme="minorHAnsi"/>
              </w:rPr>
            </w:pPr>
            <w:r w:rsidRPr="00D50DC0">
              <w:rPr>
                <w:rFonts w:eastAsia="Calibri" w:cstheme="minorHAnsi"/>
              </w:rPr>
              <w:t>2</w:t>
            </w:r>
            <w:r w:rsidR="00104D11">
              <w:rPr>
                <w:rFonts w:eastAsia="Calibri" w:cstheme="minorHAnsi"/>
              </w:rPr>
              <w:t>20</w:t>
            </w:r>
            <w:r w:rsidR="00E42B12">
              <w:rPr>
                <w:rFonts w:eastAsia="Calibri" w:cstheme="minorHAnsi"/>
              </w:rPr>
              <w:t>0</w:t>
            </w:r>
          </w:p>
        </w:tc>
        <w:tc>
          <w:tcPr>
            <w:tcW w:w="993" w:type="dxa"/>
          </w:tcPr>
          <w:p w14:paraId="63AB04EA" w14:textId="77777777" w:rsidR="00D50DC0" w:rsidRPr="00D50DC0" w:rsidRDefault="00D50DC0" w:rsidP="00D50DC0">
            <w:pPr>
              <w:tabs>
                <w:tab w:val="left" w:pos="2410"/>
              </w:tabs>
              <w:jc w:val="center"/>
              <w:rPr>
                <w:rFonts w:eastAsia="Calibri" w:cstheme="minorHAnsi"/>
              </w:rPr>
            </w:pPr>
            <w:r w:rsidRPr="00D50DC0">
              <w:rPr>
                <w:rFonts w:eastAsia="Calibri" w:cstheme="minorHAnsi"/>
              </w:rPr>
              <w:t>40</w:t>
            </w:r>
          </w:p>
        </w:tc>
        <w:tc>
          <w:tcPr>
            <w:tcW w:w="992" w:type="dxa"/>
          </w:tcPr>
          <w:p w14:paraId="32E878C6" w14:textId="77777777" w:rsidR="00D50DC0" w:rsidRPr="00D50DC0" w:rsidRDefault="00D50DC0" w:rsidP="00D50DC0">
            <w:pPr>
              <w:tabs>
                <w:tab w:val="left" w:pos="2410"/>
              </w:tabs>
              <w:jc w:val="center"/>
              <w:rPr>
                <w:rFonts w:eastAsia="Calibri" w:cstheme="minorHAnsi"/>
              </w:rPr>
            </w:pPr>
            <w:r w:rsidRPr="00D50DC0">
              <w:rPr>
                <w:rFonts w:eastAsia="Calibri" w:cstheme="minorHAnsi"/>
              </w:rPr>
              <w:t>976</w:t>
            </w:r>
          </w:p>
        </w:tc>
        <w:tc>
          <w:tcPr>
            <w:tcW w:w="992" w:type="dxa"/>
          </w:tcPr>
          <w:p w14:paraId="1B6E0FC2" w14:textId="4315DC19" w:rsidR="00D50DC0" w:rsidRPr="00D50DC0" w:rsidRDefault="00D50DC0" w:rsidP="00D50DC0">
            <w:pPr>
              <w:tabs>
                <w:tab w:val="left" w:pos="2410"/>
              </w:tabs>
              <w:jc w:val="center"/>
              <w:rPr>
                <w:rFonts w:eastAsia="Calibri" w:cstheme="minorHAnsi"/>
              </w:rPr>
            </w:pPr>
            <w:r w:rsidRPr="00D50DC0">
              <w:rPr>
                <w:rFonts w:eastAsia="Calibri" w:cstheme="minorHAnsi"/>
              </w:rPr>
              <w:t>12</w:t>
            </w:r>
            <w:r w:rsidR="00E42B12">
              <w:rPr>
                <w:rFonts w:eastAsia="Calibri" w:cstheme="minorHAnsi"/>
              </w:rPr>
              <w:t>6</w:t>
            </w:r>
          </w:p>
        </w:tc>
        <w:tc>
          <w:tcPr>
            <w:tcW w:w="567" w:type="dxa"/>
          </w:tcPr>
          <w:p w14:paraId="685F586C" w14:textId="4077E21E" w:rsidR="00D50DC0" w:rsidRPr="00D50DC0" w:rsidRDefault="00D50DC0" w:rsidP="00D50DC0">
            <w:pPr>
              <w:tabs>
                <w:tab w:val="left" w:pos="2410"/>
              </w:tabs>
              <w:jc w:val="center"/>
              <w:rPr>
                <w:rFonts w:eastAsia="Calibri" w:cstheme="minorHAnsi"/>
              </w:rPr>
            </w:pPr>
            <w:r w:rsidRPr="00D50DC0">
              <w:rPr>
                <w:rFonts w:eastAsia="Calibri" w:cstheme="minorHAnsi"/>
              </w:rPr>
              <w:t>3</w:t>
            </w:r>
            <w:r w:rsidR="00E42B12">
              <w:rPr>
                <w:rFonts w:eastAsia="Calibri" w:cstheme="minorHAnsi"/>
              </w:rPr>
              <w:t>176</w:t>
            </w:r>
          </w:p>
        </w:tc>
      </w:tr>
      <w:tr w:rsidR="00D50DC0" w:rsidRPr="00D50DC0" w14:paraId="292105E4" w14:textId="77777777" w:rsidTr="00D50DC0">
        <w:tc>
          <w:tcPr>
            <w:tcW w:w="514" w:type="dxa"/>
          </w:tcPr>
          <w:p w14:paraId="43362288" w14:textId="77777777" w:rsidR="00D50DC0" w:rsidRPr="00D50DC0" w:rsidRDefault="00D50DC0" w:rsidP="00D50DC0">
            <w:pPr>
              <w:tabs>
                <w:tab w:val="left" w:pos="2410"/>
              </w:tabs>
              <w:jc w:val="both"/>
              <w:rPr>
                <w:rFonts w:eastAsia="Calibri" w:cstheme="minorHAnsi"/>
                <w:sz w:val="24"/>
                <w:szCs w:val="24"/>
              </w:rPr>
            </w:pPr>
            <w:r w:rsidRPr="00D50DC0">
              <w:rPr>
                <w:rFonts w:eastAsia="Calibri" w:cstheme="minorHAnsi"/>
                <w:sz w:val="24"/>
                <w:szCs w:val="24"/>
              </w:rPr>
              <w:t>3.</w:t>
            </w:r>
          </w:p>
        </w:tc>
        <w:tc>
          <w:tcPr>
            <w:tcW w:w="3220" w:type="dxa"/>
          </w:tcPr>
          <w:p w14:paraId="0ED78D88" w14:textId="77777777" w:rsidR="00D50DC0" w:rsidRPr="00D50DC0" w:rsidRDefault="00D50DC0" w:rsidP="00D50DC0">
            <w:pPr>
              <w:tabs>
                <w:tab w:val="left" w:pos="2410"/>
              </w:tabs>
              <w:rPr>
                <w:rFonts w:eastAsia="Calibri" w:cstheme="minorHAnsi"/>
                <w:sz w:val="20"/>
                <w:szCs w:val="20"/>
              </w:rPr>
            </w:pPr>
            <w:r w:rsidRPr="00D50DC0">
              <w:rPr>
                <w:rFonts w:eastAsia="Calibri" w:cstheme="minorHAnsi"/>
                <w:sz w:val="20"/>
                <w:szCs w:val="20"/>
              </w:rPr>
              <w:t xml:space="preserve">Wiszące gazowe kondensacyjne kotły dwufunkcyjne </w:t>
            </w:r>
          </w:p>
        </w:tc>
        <w:tc>
          <w:tcPr>
            <w:tcW w:w="968" w:type="dxa"/>
          </w:tcPr>
          <w:p w14:paraId="7E5D50E0" w14:textId="77777777" w:rsidR="00D50DC0" w:rsidRPr="00D50DC0" w:rsidRDefault="00D50DC0" w:rsidP="00D50DC0">
            <w:pPr>
              <w:tabs>
                <w:tab w:val="left" w:pos="2410"/>
              </w:tabs>
              <w:jc w:val="center"/>
              <w:rPr>
                <w:rFonts w:eastAsia="Calibri" w:cstheme="minorHAnsi"/>
              </w:rPr>
            </w:pPr>
            <w:r w:rsidRPr="00D50DC0">
              <w:rPr>
                <w:rFonts w:eastAsia="Calibri" w:cstheme="minorHAnsi"/>
              </w:rPr>
              <w:t>34</w:t>
            </w:r>
          </w:p>
        </w:tc>
        <w:tc>
          <w:tcPr>
            <w:tcW w:w="968" w:type="dxa"/>
          </w:tcPr>
          <w:p w14:paraId="5CF4A399" w14:textId="77777777" w:rsidR="00D50DC0" w:rsidRPr="00D50DC0" w:rsidRDefault="00D50DC0" w:rsidP="00D50DC0">
            <w:pPr>
              <w:tabs>
                <w:tab w:val="left" w:pos="2410"/>
              </w:tabs>
              <w:jc w:val="center"/>
              <w:rPr>
                <w:rFonts w:eastAsia="Calibri" w:cstheme="minorHAnsi"/>
              </w:rPr>
            </w:pPr>
            <w:r w:rsidRPr="00D50DC0">
              <w:rPr>
                <w:rFonts w:eastAsia="Calibri" w:cstheme="minorHAnsi"/>
              </w:rPr>
              <w:t>824</w:t>
            </w:r>
          </w:p>
        </w:tc>
        <w:tc>
          <w:tcPr>
            <w:tcW w:w="993" w:type="dxa"/>
          </w:tcPr>
          <w:p w14:paraId="30351919" w14:textId="77777777" w:rsidR="00D50DC0" w:rsidRPr="00D50DC0" w:rsidRDefault="00D50DC0" w:rsidP="00D50DC0">
            <w:pPr>
              <w:tabs>
                <w:tab w:val="left" w:pos="2410"/>
              </w:tabs>
              <w:jc w:val="center"/>
              <w:rPr>
                <w:rFonts w:eastAsia="Calibri" w:cstheme="minorHAnsi"/>
              </w:rPr>
            </w:pPr>
            <w:r w:rsidRPr="00D50DC0">
              <w:rPr>
                <w:rFonts w:eastAsia="Calibri" w:cstheme="minorHAnsi"/>
              </w:rPr>
              <w:t>5</w:t>
            </w:r>
          </w:p>
        </w:tc>
        <w:tc>
          <w:tcPr>
            <w:tcW w:w="992" w:type="dxa"/>
          </w:tcPr>
          <w:p w14:paraId="001098DF" w14:textId="77777777" w:rsidR="00D50DC0" w:rsidRPr="00D50DC0" w:rsidRDefault="00D50DC0" w:rsidP="00D50DC0">
            <w:pPr>
              <w:tabs>
                <w:tab w:val="left" w:pos="2410"/>
              </w:tabs>
              <w:jc w:val="center"/>
              <w:rPr>
                <w:rFonts w:eastAsia="Calibri" w:cstheme="minorHAnsi"/>
              </w:rPr>
            </w:pPr>
            <w:r w:rsidRPr="00D50DC0">
              <w:rPr>
                <w:rFonts w:eastAsia="Calibri" w:cstheme="minorHAnsi"/>
              </w:rPr>
              <w:t>120</w:t>
            </w:r>
          </w:p>
        </w:tc>
        <w:tc>
          <w:tcPr>
            <w:tcW w:w="992" w:type="dxa"/>
          </w:tcPr>
          <w:p w14:paraId="17C54CC0" w14:textId="6102CFF6" w:rsidR="00D50DC0" w:rsidRPr="00D50DC0" w:rsidRDefault="004A7904" w:rsidP="00D50DC0">
            <w:pPr>
              <w:tabs>
                <w:tab w:val="left" w:pos="2410"/>
              </w:tabs>
              <w:jc w:val="center"/>
              <w:rPr>
                <w:rFonts w:eastAsia="Calibri" w:cstheme="minorHAnsi"/>
              </w:rPr>
            </w:pPr>
            <w:r>
              <w:rPr>
                <w:rFonts w:eastAsia="Calibri" w:cstheme="minorHAnsi"/>
              </w:rPr>
              <w:t>39</w:t>
            </w:r>
          </w:p>
        </w:tc>
        <w:tc>
          <w:tcPr>
            <w:tcW w:w="567" w:type="dxa"/>
          </w:tcPr>
          <w:p w14:paraId="071E1BE6" w14:textId="77777777" w:rsidR="00D50DC0" w:rsidRPr="00D50DC0" w:rsidRDefault="00D50DC0" w:rsidP="00D50DC0">
            <w:pPr>
              <w:tabs>
                <w:tab w:val="left" w:pos="2410"/>
              </w:tabs>
              <w:jc w:val="center"/>
              <w:rPr>
                <w:rFonts w:eastAsia="Calibri" w:cstheme="minorHAnsi"/>
              </w:rPr>
            </w:pPr>
            <w:r w:rsidRPr="00D50DC0">
              <w:rPr>
                <w:rFonts w:eastAsia="Calibri" w:cstheme="minorHAnsi"/>
              </w:rPr>
              <w:t>944</w:t>
            </w:r>
          </w:p>
        </w:tc>
      </w:tr>
      <w:tr w:rsidR="00D50DC0" w:rsidRPr="00D50DC0" w14:paraId="3C4E494B" w14:textId="77777777" w:rsidTr="00D50DC0">
        <w:tc>
          <w:tcPr>
            <w:tcW w:w="514" w:type="dxa"/>
          </w:tcPr>
          <w:p w14:paraId="72EBBA1C" w14:textId="77777777" w:rsidR="00D50DC0" w:rsidRPr="00D50DC0" w:rsidRDefault="00D50DC0" w:rsidP="00D50DC0">
            <w:pPr>
              <w:tabs>
                <w:tab w:val="left" w:pos="2410"/>
              </w:tabs>
              <w:jc w:val="both"/>
              <w:rPr>
                <w:rFonts w:eastAsia="Calibri" w:cstheme="minorHAnsi"/>
                <w:sz w:val="24"/>
                <w:szCs w:val="24"/>
              </w:rPr>
            </w:pPr>
            <w:r w:rsidRPr="00D50DC0">
              <w:rPr>
                <w:rFonts w:eastAsia="Calibri" w:cstheme="minorHAnsi"/>
                <w:sz w:val="24"/>
                <w:szCs w:val="24"/>
              </w:rPr>
              <w:t>4.</w:t>
            </w:r>
          </w:p>
        </w:tc>
        <w:tc>
          <w:tcPr>
            <w:tcW w:w="3220" w:type="dxa"/>
          </w:tcPr>
          <w:p w14:paraId="584FBA55" w14:textId="77777777" w:rsidR="00D50DC0" w:rsidRPr="00D50DC0" w:rsidRDefault="00D50DC0" w:rsidP="00D50DC0">
            <w:pPr>
              <w:tabs>
                <w:tab w:val="left" w:pos="2410"/>
              </w:tabs>
              <w:rPr>
                <w:rFonts w:eastAsia="Calibri" w:cstheme="minorHAnsi"/>
                <w:sz w:val="20"/>
                <w:szCs w:val="20"/>
              </w:rPr>
            </w:pPr>
            <w:r w:rsidRPr="00D50DC0">
              <w:rPr>
                <w:rFonts w:eastAsia="Calibri" w:cstheme="minorHAnsi"/>
                <w:sz w:val="20"/>
                <w:szCs w:val="20"/>
              </w:rPr>
              <w:t xml:space="preserve">Wiszące gazowe kotły kondensacyjne dwufunkcyjne </w:t>
            </w:r>
          </w:p>
          <w:p w14:paraId="05AC39F5" w14:textId="77777777" w:rsidR="00D50DC0" w:rsidRPr="00D50DC0" w:rsidRDefault="00D50DC0" w:rsidP="00D50DC0">
            <w:pPr>
              <w:tabs>
                <w:tab w:val="left" w:pos="2410"/>
              </w:tabs>
              <w:rPr>
                <w:rFonts w:eastAsia="Calibri" w:cstheme="minorHAnsi"/>
                <w:sz w:val="20"/>
                <w:szCs w:val="20"/>
              </w:rPr>
            </w:pPr>
            <w:r w:rsidRPr="00D50DC0">
              <w:rPr>
                <w:rFonts w:eastAsia="Calibri" w:cstheme="minorHAnsi"/>
                <w:sz w:val="20"/>
                <w:szCs w:val="20"/>
              </w:rPr>
              <w:t xml:space="preserve">z wbudowanym zasobnikiem c.w.u. </w:t>
            </w:r>
          </w:p>
        </w:tc>
        <w:tc>
          <w:tcPr>
            <w:tcW w:w="968" w:type="dxa"/>
          </w:tcPr>
          <w:p w14:paraId="3B380EC5" w14:textId="33D72EDE" w:rsidR="00D50DC0" w:rsidRPr="00D50DC0" w:rsidRDefault="00D50DC0" w:rsidP="00D50DC0">
            <w:pPr>
              <w:tabs>
                <w:tab w:val="left" w:pos="2410"/>
              </w:tabs>
              <w:jc w:val="center"/>
              <w:rPr>
                <w:rFonts w:eastAsia="Calibri" w:cstheme="minorHAnsi"/>
              </w:rPr>
            </w:pPr>
            <w:r w:rsidRPr="00D50DC0">
              <w:rPr>
                <w:rFonts w:eastAsia="Calibri" w:cstheme="minorHAnsi"/>
              </w:rPr>
              <w:t>1</w:t>
            </w:r>
            <w:r w:rsidR="00E42B12">
              <w:rPr>
                <w:rFonts w:eastAsia="Calibri" w:cstheme="minorHAnsi"/>
              </w:rPr>
              <w:t>5</w:t>
            </w:r>
          </w:p>
        </w:tc>
        <w:tc>
          <w:tcPr>
            <w:tcW w:w="968" w:type="dxa"/>
          </w:tcPr>
          <w:p w14:paraId="709B8031" w14:textId="1A0C7731" w:rsidR="00D50DC0" w:rsidRPr="00D50DC0" w:rsidRDefault="00E42B12" w:rsidP="00D50DC0">
            <w:pPr>
              <w:tabs>
                <w:tab w:val="left" w:pos="2410"/>
              </w:tabs>
              <w:jc w:val="center"/>
              <w:rPr>
                <w:rFonts w:eastAsia="Calibri" w:cstheme="minorHAnsi"/>
              </w:rPr>
            </w:pPr>
            <w:r>
              <w:rPr>
                <w:rFonts w:eastAsia="Calibri" w:cstheme="minorHAnsi"/>
              </w:rPr>
              <w:t>3</w:t>
            </w:r>
            <w:r w:rsidR="0055259E">
              <w:rPr>
                <w:rFonts w:eastAsia="Calibri" w:cstheme="minorHAnsi"/>
              </w:rPr>
              <w:t>04</w:t>
            </w:r>
          </w:p>
        </w:tc>
        <w:tc>
          <w:tcPr>
            <w:tcW w:w="993" w:type="dxa"/>
          </w:tcPr>
          <w:p w14:paraId="1891D5D5" w14:textId="77777777" w:rsidR="00D50DC0" w:rsidRPr="00D50DC0" w:rsidRDefault="00D50DC0" w:rsidP="00D50DC0">
            <w:pPr>
              <w:tabs>
                <w:tab w:val="left" w:pos="2410"/>
              </w:tabs>
              <w:jc w:val="center"/>
              <w:rPr>
                <w:rFonts w:eastAsia="Calibri" w:cstheme="minorHAnsi"/>
              </w:rPr>
            </w:pPr>
            <w:r w:rsidRPr="00D50DC0">
              <w:rPr>
                <w:rFonts w:eastAsia="Calibri" w:cstheme="minorHAnsi"/>
              </w:rPr>
              <w:t>7</w:t>
            </w:r>
          </w:p>
        </w:tc>
        <w:tc>
          <w:tcPr>
            <w:tcW w:w="992" w:type="dxa"/>
          </w:tcPr>
          <w:p w14:paraId="2DC513F0" w14:textId="77777777" w:rsidR="00D50DC0" w:rsidRPr="00D50DC0" w:rsidRDefault="00D50DC0" w:rsidP="00D50DC0">
            <w:pPr>
              <w:tabs>
                <w:tab w:val="left" w:pos="2410"/>
              </w:tabs>
              <w:jc w:val="center"/>
              <w:rPr>
                <w:rFonts w:eastAsia="Calibri" w:cstheme="minorHAnsi"/>
              </w:rPr>
            </w:pPr>
            <w:r w:rsidRPr="00D50DC0">
              <w:rPr>
                <w:rFonts w:eastAsia="Calibri" w:cstheme="minorHAnsi"/>
              </w:rPr>
              <w:t>115</w:t>
            </w:r>
          </w:p>
        </w:tc>
        <w:tc>
          <w:tcPr>
            <w:tcW w:w="992" w:type="dxa"/>
          </w:tcPr>
          <w:p w14:paraId="7C9AA391" w14:textId="395A2F2D" w:rsidR="00D50DC0" w:rsidRPr="00D50DC0" w:rsidRDefault="00D50DC0" w:rsidP="00D50DC0">
            <w:pPr>
              <w:tabs>
                <w:tab w:val="left" w:pos="2410"/>
              </w:tabs>
              <w:jc w:val="center"/>
              <w:rPr>
                <w:rFonts w:eastAsia="Calibri" w:cstheme="minorHAnsi"/>
              </w:rPr>
            </w:pPr>
            <w:r w:rsidRPr="00D50DC0">
              <w:rPr>
                <w:rFonts w:eastAsia="Calibri" w:cstheme="minorHAnsi"/>
              </w:rPr>
              <w:t>2</w:t>
            </w:r>
            <w:r w:rsidR="00E42B12">
              <w:rPr>
                <w:rFonts w:eastAsia="Calibri" w:cstheme="minorHAnsi"/>
              </w:rPr>
              <w:t>2</w:t>
            </w:r>
          </w:p>
        </w:tc>
        <w:tc>
          <w:tcPr>
            <w:tcW w:w="567" w:type="dxa"/>
          </w:tcPr>
          <w:p w14:paraId="5381F985" w14:textId="08170691" w:rsidR="00D50DC0" w:rsidRPr="00D50DC0" w:rsidRDefault="0055259E" w:rsidP="00D50DC0">
            <w:pPr>
              <w:tabs>
                <w:tab w:val="left" w:pos="2410"/>
              </w:tabs>
              <w:jc w:val="center"/>
              <w:rPr>
                <w:rFonts w:eastAsia="Calibri" w:cstheme="minorHAnsi"/>
              </w:rPr>
            </w:pPr>
            <w:r>
              <w:rPr>
                <w:rFonts w:eastAsia="Calibri" w:cstheme="minorHAnsi"/>
              </w:rPr>
              <w:t>419</w:t>
            </w:r>
          </w:p>
        </w:tc>
      </w:tr>
      <w:tr w:rsidR="00D50DC0" w:rsidRPr="00D50DC0" w14:paraId="62A1CDB3" w14:textId="77777777" w:rsidTr="00D50DC0">
        <w:tc>
          <w:tcPr>
            <w:tcW w:w="514" w:type="dxa"/>
          </w:tcPr>
          <w:p w14:paraId="225EA441" w14:textId="77777777" w:rsidR="00D50DC0" w:rsidRPr="00D50DC0" w:rsidRDefault="00D50DC0" w:rsidP="00D50DC0">
            <w:pPr>
              <w:tabs>
                <w:tab w:val="left" w:pos="2410"/>
              </w:tabs>
              <w:jc w:val="both"/>
              <w:rPr>
                <w:rFonts w:eastAsia="Calibri" w:cstheme="minorHAnsi"/>
                <w:sz w:val="24"/>
                <w:szCs w:val="24"/>
              </w:rPr>
            </w:pPr>
            <w:r w:rsidRPr="00D50DC0">
              <w:rPr>
                <w:rFonts w:eastAsia="Calibri" w:cstheme="minorHAnsi"/>
                <w:sz w:val="24"/>
                <w:szCs w:val="24"/>
              </w:rPr>
              <w:t>5.</w:t>
            </w:r>
          </w:p>
        </w:tc>
        <w:tc>
          <w:tcPr>
            <w:tcW w:w="3220" w:type="dxa"/>
          </w:tcPr>
          <w:p w14:paraId="23D01B92" w14:textId="77777777" w:rsidR="00D50DC0" w:rsidRPr="00D50DC0" w:rsidRDefault="00D50DC0" w:rsidP="00D50DC0">
            <w:pPr>
              <w:tabs>
                <w:tab w:val="left" w:pos="2410"/>
              </w:tabs>
              <w:rPr>
                <w:rFonts w:eastAsia="Calibri" w:cstheme="minorHAnsi"/>
                <w:sz w:val="20"/>
                <w:szCs w:val="20"/>
              </w:rPr>
            </w:pPr>
            <w:r w:rsidRPr="00D50DC0">
              <w:rPr>
                <w:rFonts w:eastAsia="Calibri" w:cstheme="minorHAnsi"/>
                <w:sz w:val="20"/>
                <w:szCs w:val="20"/>
              </w:rPr>
              <w:t xml:space="preserve">Stojące gazowe kotły kondensacyjne dwufunkcyjne zintegrowane </w:t>
            </w:r>
          </w:p>
          <w:p w14:paraId="01BE6E3C" w14:textId="77777777" w:rsidR="00D50DC0" w:rsidRPr="00D50DC0" w:rsidRDefault="00D50DC0" w:rsidP="00D50DC0">
            <w:pPr>
              <w:tabs>
                <w:tab w:val="left" w:pos="2410"/>
              </w:tabs>
              <w:rPr>
                <w:rFonts w:eastAsia="Calibri" w:cstheme="minorHAnsi"/>
                <w:sz w:val="20"/>
                <w:szCs w:val="20"/>
              </w:rPr>
            </w:pPr>
            <w:r w:rsidRPr="00D50DC0">
              <w:rPr>
                <w:rFonts w:eastAsia="Calibri" w:cstheme="minorHAnsi"/>
                <w:sz w:val="20"/>
                <w:szCs w:val="20"/>
              </w:rPr>
              <w:t xml:space="preserve">z zasobnikiem c.w.u. </w:t>
            </w:r>
          </w:p>
        </w:tc>
        <w:tc>
          <w:tcPr>
            <w:tcW w:w="968" w:type="dxa"/>
          </w:tcPr>
          <w:p w14:paraId="01979E23" w14:textId="66701846" w:rsidR="00D50DC0" w:rsidRPr="00D50DC0" w:rsidRDefault="00104D11" w:rsidP="00D50DC0">
            <w:pPr>
              <w:tabs>
                <w:tab w:val="left" w:pos="2410"/>
              </w:tabs>
              <w:jc w:val="center"/>
              <w:rPr>
                <w:rFonts w:eastAsia="Calibri" w:cstheme="minorHAnsi"/>
              </w:rPr>
            </w:pPr>
            <w:r>
              <w:rPr>
                <w:rFonts w:eastAsia="Calibri" w:cstheme="minorHAnsi"/>
              </w:rPr>
              <w:t>3</w:t>
            </w:r>
            <w:r w:rsidR="00E42B12">
              <w:rPr>
                <w:rFonts w:eastAsia="Calibri" w:cstheme="minorHAnsi"/>
              </w:rPr>
              <w:t>1</w:t>
            </w:r>
          </w:p>
        </w:tc>
        <w:tc>
          <w:tcPr>
            <w:tcW w:w="968" w:type="dxa"/>
          </w:tcPr>
          <w:p w14:paraId="309A49E2" w14:textId="191861C5" w:rsidR="00D50DC0" w:rsidRPr="00D50DC0" w:rsidRDefault="00D50DC0" w:rsidP="00D50DC0">
            <w:pPr>
              <w:tabs>
                <w:tab w:val="left" w:pos="2410"/>
              </w:tabs>
              <w:jc w:val="center"/>
              <w:rPr>
                <w:rFonts w:eastAsia="Calibri" w:cstheme="minorHAnsi"/>
              </w:rPr>
            </w:pPr>
            <w:r w:rsidRPr="00D50DC0">
              <w:rPr>
                <w:rFonts w:eastAsia="Calibri" w:cstheme="minorHAnsi"/>
              </w:rPr>
              <w:t>7</w:t>
            </w:r>
            <w:r w:rsidR="00E42B12">
              <w:rPr>
                <w:rFonts w:eastAsia="Calibri" w:cstheme="minorHAnsi"/>
              </w:rPr>
              <w:t>16</w:t>
            </w:r>
          </w:p>
        </w:tc>
        <w:tc>
          <w:tcPr>
            <w:tcW w:w="993" w:type="dxa"/>
          </w:tcPr>
          <w:p w14:paraId="2A11312C" w14:textId="77777777" w:rsidR="00D50DC0" w:rsidRPr="00D50DC0" w:rsidRDefault="00D50DC0" w:rsidP="00D50DC0">
            <w:pPr>
              <w:tabs>
                <w:tab w:val="left" w:pos="2410"/>
              </w:tabs>
              <w:jc w:val="center"/>
              <w:rPr>
                <w:rFonts w:eastAsia="Calibri" w:cstheme="minorHAnsi"/>
              </w:rPr>
            </w:pPr>
            <w:r w:rsidRPr="00D50DC0">
              <w:rPr>
                <w:rFonts w:eastAsia="Calibri" w:cstheme="minorHAnsi"/>
              </w:rPr>
              <w:t>21</w:t>
            </w:r>
          </w:p>
        </w:tc>
        <w:tc>
          <w:tcPr>
            <w:tcW w:w="992" w:type="dxa"/>
          </w:tcPr>
          <w:p w14:paraId="70983604" w14:textId="77777777" w:rsidR="00D50DC0" w:rsidRPr="00D50DC0" w:rsidRDefault="00D50DC0" w:rsidP="00D50DC0">
            <w:pPr>
              <w:tabs>
                <w:tab w:val="left" w:pos="2410"/>
              </w:tabs>
              <w:jc w:val="center"/>
              <w:rPr>
                <w:rFonts w:eastAsia="Calibri" w:cstheme="minorHAnsi"/>
              </w:rPr>
            </w:pPr>
            <w:r w:rsidRPr="00D50DC0">
              <w:rPr>
                <w:rFonts w:eastAsia="Calibri" w:cstheme="minorHAnsi"/>
              </w:rPr>
              <w:t>490</w:t>
            </w:r>
          </w:p>
        </w:tc>
        <w:tc>
          <w:tcPr>
            <w:tcW w:w="992" w:type="dxa"/>
          </w:tcPr>
          <w:p w14:paraId="1A5D3586" w14:textId="058C29D3" w:rsidR="00D50DC0" w:rsidRPr="00D50DC0" w:rsidRDefault="00104D11" w:rsidP="00D50DC0">
            <w:pPr>
              <w:tabs>
                <w:tab w:val="left" w:pos="2410"/>
              </w:tabs>
              <w:jc w:val="center"/>
              <w:rPr>
                <w:rFonts w:eastAsia="Calibri" w:cstheme="minorHAnsi"/>
              </w:rPr>
            </w:pPr>
            <w:r>
              <w:rPr>
                <w:rFonts w:eastAsia="Calibri" w:cstheme="minorHAnsi"/>
              </w:rPr>
              <w:t>5</w:t>
            </w:r>
            <w:r w:rsidR="00D50DC0" w:rsidRPr="00D50DC0">
              <w:rPr>
                <w:rFonts w:eastAsia="Calibri" w:cstheme="minorHAnsi"/>
              </w:rPr>
              <w:t>2</w:t>
            </w:r>
          </w:p>
        </w:tc>
        <w:tc>
          <w:tcPr>
            <w:tcW w:w="567" w:type="dxa"/>
          </w:tcPr>
          <w:p w14:paraId="04DB0D81" w14:textId="77777777" w:rsidR="00D50DC0" w:rsidRPr="00D50DC0" w:rsidRDefault="00D50DC0" w:rsidP="00D50DC0">
            <w:pPr>
              <w:tabs>
                <w:tab w:val="left" w:pos="2410"/>
              </w:tabs>
              <w:jc w:val="center"/>
              <w:rPr>
                <w:rFonts w:eastAsia="Calibri" w:cstheme="minorHAnsi"/>
              </w:rPr>
            </w:pPr>
            <w:r w:rsidRPr="00D50DC0">
              <w:rPr>
                <w:rFonts w:eastAsia="Calibri" w:cstheme="minorHAnsi"/>
              </w:rPr>
              <w:t>1206</w:t>
            </w:r>
          </w:p>
        </w:tc>
      </w:tr>
      <w:tr w:rsidR="00D50DC0" w:rsidRPr="00D50DC0" w14:paraId="641BB05A" w14:textId="77777777" w:rsidTr="00D50DC0">
        <w:tc>
          <w:tcPr>
            <w:tcW w:w="3734" w:type="dxa"/>
            <w:gridSpan w:val="2"/>
          </w:tcPr>
          <w:p w14:paraId="745D42F0" w14:textId="77777777" w:rsidR="00D50DC0" w:rsidRPr="00D50DC0" w:rsidRDefault="00D50DC0" w:rsidP="00D50DC0">
            <w:pPr>
              <w:tabs>
                <w:tab w:val="left" w:pos="2410"/>
              </w:tabs>
              <w:jc w:val="center"/>
              <w:rPr>
                <w:rFonts w:eastAsia="Calibri" w:cstheme="minorHAnsi"/>
                <w:b/>
                <w:bCs/>
                <w:sz w:val="24"/>
                <w:szCs w:val="24"/>
              </w:rPr>
            </w:pPr>
            <w:r w:rsidRPr="00D50DC0">
              <w:rPr>
                <w:rFonts w:eastAsia="Calibri" w:cstheme="minorHAnsi"/>
                <w:b/>
                <w:bCs/>
                <w:sz w:val="24"/>
                <w:szCs w:val="24"/>
              </w:rPr>
              <w:t xml:space="preserve">Razem </w:t>
            </w:r>
          </w:p>
        </w:tc>
        <w:tc>
          <w:tcPr>
            <w:tcW w:w="968" w:type="dxa"/>
          </w:tcPr>
          <w:p w14:paraId="38DDD525" w14:textId="45A0B0AA" w:rsidR="00D50DC0" w:rsidRPr="00D50DC0" w:rsidRDefault="00D50DC0" w:rsidP="00D50DC0">
            <w:pPr>
              <w:tabs>
                <w:tab w:val="left" w:pos="2410"/>
              </w:tabs>
              <w:jc w:val="center"/>
              <w:rPr>
                <w:rFonts w:eastAsia="Calibri" w:cstheme="minorHAnsi"/>
                <w:b/>
                <w:bCs/>
                <w:sz w:val="24"/>
                <w:szCs w:val="24"/>
              </w:rPr>
            </w:pPr>
            <w:r w:rsidRPr="00D50DC0">
              <w:rPr>
                <w:rFonts w:eastAsia="Calibri" w:cstheme="minorHAnsi"/>
                <w:b/>
                <w:bCs/>
                <w:sz w:val="24"/>
                <w:szCs w:val="24"/>
              </w:rPr>
              <w:t>19</w:t>
            </w:r>
            <w:r w:rsidR="00E05966">
              <w:rPr>
                <w:rFonts w:eastAsia="Calibri" w:cstheme="minorHAnsi"/>
                <w:b/>
                <w:bCs/>
                <w:sz w:val="24"/>
                <w:szCs w:val="24"/>
              </w:rPr>
              <w:t>4</w:t>
            </w:r>
          </w:p>
        </w:tc>
        <w:tc>
          <w:tcPr>
            <w:tcW w:w="968" w:type="dxa"/>
          </w:tcPr>
          <w:p w14:paraId="3146ABE8" w14:textId="2C287AC0" w:rsidR="00D50DC0" w:rsidRPr="00D50DC0" w:rsidRDefault="00D50DC0" w:rsidP="00D50DC0">
            <w:pPr>
              <w:tabs>
                <w:tab w:val="left" w:pos="2410"/>
              </w:tabs>
              <w:jc w:val="center"/>
              <w:rPr>
                <w:rFonts w:eastAsia="Calibri" w:cstheme="minorHAnsi"/>
                <w:b/>
                <w:bCs/>
                <w:sz w:val="24"/>
                <w:szCs w:val="24"/>
              </w:rPr>
            </w:pPr>
            <w:r w:rsidRPr="00D50DC0">
              <w:rPr>
                <w:rFonts w:eastAsia="Calibri" w:cstheme="minorHAnsi"/>
                <w:b/>
                <w:bCs/>
                <w:sz w:val="24"/>
                <w:szCs w:val="24"/>
              </w:rPr>
              <w:t>47</w:t>
            </w:r>
            <w:r w:rsidR="00E42B12">
              <w:rPr>
                <w:rFonts w:eastAsia="Calibri" w:cstheme="minorHAnsi"/>
                <w:b/>
                <w:bCs/>
                <w:sz w:val="24"/>
                <w:szCs w:val="24"/>
              </w:rPr>
              <w:t>40</w:t>
            </w:r>
          </w:p>
        </w:tc>
        <w:tc>
          <w:tcPr>
            <w:tcW w:w="993" w:type="dxa"/>
          </w:tcPr>
          <w:p w14:paraId="7F3DB759" w14:textId="77777777" w:rsidR="00D50DC0" w:rsidRPr="00D50DC0" w:rsidRDefault="00D50DC0" w:rsidP="00D50DC0">
            <w:pPr>
              <w:tabs>
                <w:tab w:val="left" w:pos="2410"/>
              </w:tabs>
              <w:jc w:val="center"/>
              <w:rPr>
                <w:rFonts w:eastAsia="Calibri" w:cstheme="minorHAnsi"/>
                <w:b/>
                <w:bCs/>
                <w:sz w:val="24"/>
                <w:szCs w:val="24"/>
              </w:rPr>
            </w:pPr>
            <w:r w:rsidRPr="00D50DC0">
              <w:rPr>
                <w:rFonts w:eastAsia="Calibri" w:cstheme="minorHAnsi"/>
                <w:b/>
                <w:bCs/>
                <w:sz w:val="24"/>
                <w:szCs w:val="24"/>
              </w:rPr>
              <w:t>81</w:t>
            </w:r>
          </w:p>
        </w:tc>
        <w:tc>
          <w:tcPr>
            <w:tcW w:w="992" w:type="dxa"/>
          </w:tcPr>
          <w:p w14:paraId="7DAFC9E3" w14:textId="77777777" w:rsidR="00D50DC0" w:rsidRPr="00D50DC0" w:rsidRDefault="00D50DC0" w:rsidP="00D50DC0">
            <w:pPr>
              <w:tabs>
                <w:tab w:val="left" w:pos="2410"/>
              </w:tabs>
              <w:jc w:val="center"/>
              <w:rPr>
                <w:rFonts w:eastAsia="Calibri" w:cstheme="minorHAnsi"/>
                <w:b/>
                <w:bCs/>
                <w:sz w:val="24"/>
                <w:szCs w:val="24"/>
              </w:rPr>
            </w:pPr>
            <w:r w:rsidRPr="00D50DC0">
              <w:rPr>
                <w:rFonts w:eastAsia="Calibri" w:cstheme="minorHAnsi"/>
                <w:b/>
                <w:bCs/>
                <w:sz w:val="24"/>
                <w:szCs w:val="24"/>
              </w:rPr>
              <w:t>1901</w:t>
            </w:r>
          </w:p>
        </w:tc>
        <w:tc>
          <w:tcPr>
            <w:tcW w:w="992" w:type="dxa"/>
          </w:tcPr>
          <w:p w14:paraId="5BE113B5" w14:textId="59744DE1" w:rsidR="00D50DC0" w:rsidRPr="00D50DC0" w:rsidRDefault="00D50DC0" w:rsidP="00D50DC0">
            <w:pPr>
              <w:tabs>
                <w:tab w:val="left" w:pos="2410"/>
              </w:tabs>
              <w:jc w:val="center"/>
              <w:rPr>
                <w:rFonts w:eastAsia="Calibri" w:cstheme="minorHAnsi"/>
                <w:b/>
                <w:bCs/>
                <w:sz w:val="24"/>
                <w:szCs w:val="24"/>
              </w:rPr>
            </w:pPr>
            <w:r w:rsidRPr="00D50DC0">
              <w:rPr>
                <w:rFonts w:eastAsia="Calibri" w:cstheme="minorHAnsi"/>
                <w:b/>
                <w:bCs/>
                <w:sz w:val="24"/>
                <w:szCs w:val="24"/>
              </w:rPr>
              <w:t>27</w:t>
            </w:r>
            <w:r w:rsidR="00E42B12">
              <w:rPr>
                <w:rFonts w:eastAsia="Calibri" w:cstheme="minorHAnsi"/>
                <w:b/>
                <w:bCs/>
                <w:sz w:val="24"/>
                <w:szCs w:val="24"/>
              </w:rPr>
              <w:t>5</w:t>
            </w:r>
          </w:p>
        </w:tc>
        <w:tc>
          <w:tcPr>
            <w:tcW w:w="567" w:type="dxa"/>
          </w:tcPr>
          <w:p w14:paraId="64BDE589" w14:textId="4CC09D02" w:rsidR="00D50DC0" w:rsidRPr="00D50DC0" w:rsidRDefault="00D50DC0" w:rsidP="00D50DC0">
            <w:pPr>
              <w:tabs>
                <w:tab w:val="left" w:pos="2410"/>
              </w:tabs>
              <w:jc w:val="center"/>
              <w:rPr>
                <w:rFonts w:eastAsia="Calibri" w:cstheme="minorHAnsi"/>
                <w:b/>
                <w:bCs/>
                <w:sz w:val="24"/>
                <w:szCs w:val="24"/>
              </w:rPr>
            </w:pPr>
            <w:r w:rsidRPr="00D50DC0">
              <w:rPr>
                <w:rFonts w:eastAsia="Calibri" w:cstheme="minorHAnsi"/>
                <w:b/>
                <w:bCs/>
                <w:sz w:val="24"/>
                <w:szCs w:val="24"/>
              </w:rPr>
              <w:t>66</w:t>
            </w:r>
            <w:r w:rsidR="0055259E">
              <w:rPr>
                <w:rFonts w:eastAsia="Calibri" w:cstheme="minorHAnsi"/>
                <w:b/>
                <w:bCs/>
                <w:sz w:val="24"/>
                <w:szCs w:val="24"/>
              </w:rPr>
              <w:t>4</w:t>
            </w:r>
            <w:r w:rsidRPr="00D50DC0">
              <w:rPr>
                <w:rFonts w:eastAsia="Calibri" w:cstheme="minorHAnsi"/>
                <w:b/>
                <w:bCs/>
                <w:sz w:val="24"/>
                <w:szCs w:val="24"/>
              </w:rPr>
              <w:t>1</w:t>
            </w:r>
          </w:p>
        </w:tc>
      </w:tr>
    </w:tbl>
    <w:p w14:paraId="0E3737C2" w14:textId="77777777" w:rsidR="00D50DC0" w:rsidRPr="00D50DC0" w:rsidRDefault="00D50DC0" w:rsidP="00D50DC0">
      <w:pPr>
        <w:tabs>
          <w:tab w:val="left" w:pos="2410"/>
        </w:tabs>
        <w:jc w:val="both"/>
        <w:rPr>
          <w:rFonts w:eastAsia="Calibri" w:cstheme="minorHAnsi"/>
          <w:b/>
          <w:bCs/>
          <w:sz w:val="24"/>
          <w:szCs w:val="24"/>
        </w:rPr>
      </w:pPr>
    </w:p>
    <w:p w14:paraId="48BD2168" w14:textId="77777777" w:rsidR="00D50DC0" w:rsidRPr="00D50DC0" w:rsidRDefault="00D50DC0" w:rsidP="00D50DC0">
      <w:pPr>
        <w:tabs>
          <w:tab w:val="left" w:pos="2410"/>
        </w:tabs>
        <w:contextualSpacing/>
        <w:jc w:val="both"/>
        <w:rPr>
          <w:rFonts w:eastAsia="Calibri" w:cstheme="minorHAnsi"/>
          <w:sz w:val="24"/>
          <w:szCs w:val="24"/>
        </w:rPr>
      </w:pPr>
      <w:r w:rsidRPr="00D50DC0">
        <w:rPr>
          <w:rFonts w:eastAsia="Calibri" w:cstheme="minorHAnsi"/>
          <w:sz w:val="24"/>
          <w:szCs w:val="24"/>
        </w:rPr>
        <w:t xml:space="preserve">W ramach programu montowane będą gazowe kotły kondensacyjne spełniające poziomy efektywności energetycznej i normy emisji zanieczyszczeń które będą obowiązywać od końca 2020 roku, które zostały określone  w środkach wykonawczych do dyrektywy 2009/125/WE z dnia 21 października 2009 roku ustanawiającej ogólne zasady ustalania wymogów dotyczących </w:t>
      </w:r>
      <w:proofErr w:type="spellStart"/>
      <w:r w:rsidRPr="00D50DC0">
        <w:rPr>
          <w:rFonts w:eastAsia="Calibri" w:cstheme="minorHAnsi"/>
          <w:sz w:val="24"/>
          <w:szCs w:val="24"/>
        </w:rPr>
        <w:t>ekoprojektu</w:t>
      </w:r>
      <w:proofErr w:type="spellEnd"/>
      <w:r w:rsidRPr="00D50DC0">
        <w:rPr>
          <w:rFonts w:eastAsia="Calibri" w:cstheme="minorHAnsi"/>
          <w:sz w:val="24"/>
          <w:szCs w:val="24"/>
        </w:rPr>
        <w:t xml:space="preserve"> dla produktów związanych z energią. Wymóg dotyczy wszystkich paliw dopuszczonych do stosowania w instrukcji użytkowania urządzenia. Spełnienie wymogów musi być potwierdzone certyfikatem wydanym przez uprawnioną jednostkę certyfikującą. Ponadto kotły gazowe muszą spełniać wymogi efektywności energetycznej dla klasy co najmniej A w rozumieniu rozporządzeń wykonawczych KE dyrektywy Parlamentu Europejskiego i Rady 2010/30UE w odniesieniu do etykiet efektywności energetycznej dla ogrzewaczy pomieszczeń , ogrzewaczy wielofunkcyjnych lub normy równoważnej.</w:t>
      </w:r>
    </w:p>
    <w:p w14:paraId="707AB6A0" w14:textId="77A1C04E" w:rsidR="000E28FF" w:rsidRPr="00D50DC0" w:rsidRDefault="00D50DC0" w:rsidP="00D50DC0">
      <w:pPr>
        <w:tabs>
          <w:tab w:val="left" w:pos="2410"/>
        </w:tabs>
        <w:contextualSpacing/>
        <w:jc w:val="both"/>
        <w:rPr>
          <w:rFonts w:eastAsia="Calibri" w:cstheme="minorHAnsi"/>
          <w:sz w:val="24"/>
          <w:szCs w:val="24"/>
        </w:rPr>
      </w:pPr>
      <w:r w:rsidRPr="00D50DC0">
        <w:rPr>
          <w:rFonts w:eastAsia="Calibri" w:cstheme="minorHAnsi"/>
          <w:sz w:val="24"/>
          <w:szCs w:val="24"/>
        </w:rPr>
        <w:t>Zaprojektowane i wykonane rozwiązania w zakresie wymiany kotłów centralnego ogrzewania muszą współdziałać z instalacją C.O. oraz pokrywać zapotrzebowanie na energię potrzebną do ogrzewania budynku i ogrzania wody użytkowej w 100%.</w:t>
      </w:r>
    </w:p>
    <w:bookmarkEnd w:id="8"/>
    <w:p w14:paraId="7524E228" w14:textId="20A9C276" w:rsidR="00546CBF" w:rsidRDefault="00546CBF" w:rsidP="00E0792A">
      <w:pPr>
        <w:pStyle w:val="Akapitzlist"/>
        <w:numPr>
          <w:ilvl w:val="1"/>
          <w:numId w:val="5"/>
        </w:numPr>
        <w:ind w:left="709" w:hanging="709"/>
        <w:jc w:val="both"/>
        <w:rPr>
          <w:rFonts w:ascii="Calibri" w:eastAsia="Calibri" w:hAnsi="Calibri" w:cs="Calibri"/>
          <w:b/>
          <w:bCs/>
          <w:sz w:val="24"/>
          <w:szCs w:val="24"/>
        </w:rPr>
      </w:pPr>
      <w:r w:rsidRPr="00D50DC0">
        <w:rPr>
          <w:rFonts w:ascii="Calibri" w:eastAsia="Calibri" w:hAnsi="Calibri" w:cs="Calibri"/>
          <w:b/>
          <w:bCs/>
          <w:sz w:val="24"/>
          <w:szCs w:val="24"/>
        </w:rPr>
        <w:lastRenderedPageBreak/>
        <w:t xml:space="preserve">Gazowe kotły kondensacyjne grupa standard </w:t>
      </w:r>
    </w:p>
    <w:p w14:paraId="1F74AD49" w14:textId="77777777" w:rsidR="00D50DC0" w:rsidRPr="00D50DC0" w:rsidRDefault="00D50DC0" w:rsidP="00D50DC0">
      <w:pPr>
        <w:tabs>
          <w:tab w:val="left" w:pos="2410"/>
        </w:tabs>
        <w:jc w:val="both"/>
        <w:rPr>
          <w:rFonts w:cstheme="minorHAnsi"/>
          <w:sz w:val="24"/>
          <w:szCs w:val="24"/>
        </w:rPr>
      </w:pPr>
      <w:r w:rsidRPr="00D50DC0">
        <w:rPr>
          <w:rFonts w:cstheme="minorHAnsi"/>
          <w:sz w:val="24"/>
          <w:szCs w:val="24"/>
        </w:rPr>
        <w:t xml:space="preserve">W grupie kotłów standard będą wykonane montaże kotłów jednofunkcyjnych (oznaczenie umowne dla potrzeb projektu  </w:t>
      </w:r>
      <w:r w:rsidRPr="00D50DC0">
        <w:rPr>
          <w:rFonts w:cstheme="minorHAnsi"/>
          <w:b/>
          <w:bCs/>
          <w:sz w:val="24"/>
          <w:szCs w:val="24"/>
        </w:rPr>
        <w:t>GKS1 – 24kW  i GKS2 – 32kW</w:t>
      </w:r>
      <w:r w:rsidRPr="00D50DC0">
        <w:rPr>
          <w:rFonts w:cstheme="minorHAnsi"/>
          <w:sz w:val="24"/>
          <w:szCs w:val="24"/>
        </w:rPr>
        <w:t xml:space="preserve">), jednofunkcyjnych z zasobnikiem (oznaczenie umowne dla potrzeb projektu </w:t>
      </w:r>
      <w:r w:rsidRPr="00D50DC0">
        <w:rPr>
          <w:rFonts w:cstheme="minorHAnsi"/>
          <w:b/>
          <w:bCs/>
          <w:sz w:val="24"/>
          <w:szCs w:val="24"/>
        </w:rPr>
        <w:t>GKS3 – 24kW i GKS4 – 32kW</w:t>
      </w:r>
      <w:r w:rsidRPr="00D50DC0">
        <w:rPr>
          <w:rFonts w:cstheme="minorHAnsi"/>
          <w:sz w:val="24"/>
          <w:szCs w:val="24"/>
        </w:rPr>
        <w:t xml:space="preserve">) i dwufunkcyjnych (oznaczenie umowne dla potrzeb projektu </w:t>
      </w:r>
      <w:r w:rsidRPr="00D50DC0">
        <w:rPr>
          <w:rFonts w:cstheme="minorHAnsi"/>
          <w:b/>
          <w:bCs/>
          <w:sz w:val="24"/>
          <w:szCs w:val="24"/>
        </w:rPr>
        <w:t>GKS5 – 24kW  i GKS6 – 32kW</w:t>
      </w:r>
      <w:r w:rsidRPr="00D50DC0">
        <w:rPr>
          <w:rFonts w:cstheme="minorHAnsi"/>
          <w:sz w:val="24"/>
          <w:szCs w:val="24"/>
        </w:rPr>
        <w:t xml:space="preserve">). </w:t>
      </w:r>
    </w:p>
    <w:tbl>
      <w:tblPr>
        <w:tblStyle w:val="Tabela-Siatka"/>
        <w:tblW w:w="9498" w:type="dxa"/>
        <w:tblInd w:w="-5" w:type="dxa"/>
        <w:tblLayout w:type="fixed"/>
        <w:tblLook w:val="04A0" w:firstRow="1" w:lastRow="0" w:firstColumn="1" w:lastColumn="0" w:noHBand="0" w:noVBand="1"/>
      </w:tblPr>
      <w:tblGrid>
        <w:gridCol w:w="1276"/>
        <w:gridCol w:w="818"/>
        <w:gridCol w:w="2412"/>
        <w:gridCol w:w="137"/>
        <w:gridCol w:w="886"/>
        <w:gridCol w:w="1134"/>
        <w:gridCol w:w="1417"/>
        <w:gridCol w:w="1418"/>
      </w:tblGrid>
      <w:tr w:rsidR="00D50DC0" w:rsidRPr="00D50DC0" w14:paraId="65998372" w14:textId="77777777" w:rsidTr="00D50DC0">
        <w:trPr>
          <w:trHeight w:val="20"/>
        </w:trPr>
        <w:tc>
          <w:tcPr>
            <w:tcW w:w="9498" w:type="dxa"/>
            <w:gridSpan w:val="8"/>
            <w:vAlign w:val="center"/>
          </w:tcPr>
          <w:p w14:paraId="5548D17D"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rPr>
              <w:t>Miasto Jarosław</w:t>
            </w:r>
          </w:p>
        </w:tc>
      </w:tr>
      <w:tr w:rsidR="00D50DC0" w:rsidRPr="00D50DC0" w14:paraId="242C1F6D" w14:textId="77777777" w:rsidTr="00D50DC0">
        <w:trPr>
          <w:trHeight w:val="501"/>
        </w:trPr>
        <w:tc>
          <w:tcPr>
            <w:tcW w:w="1276" w:type="dxa"/>
          </w:tcPr>
          <w:p w14:paraId="4D54A0DA" w14:textId="77777777" w:rsidR="00D50DC0" w:rsidRPr="00D50DC0" w:rsidRDefault="00D50DC0" w:rsidP="00D50DC0">
            <w:pPr>
              <w:tabs>
                <w:tab w:val="left" w:pos="2410"/>
              </w:tabs>
              <w:contextualSpacing/>
              <w:jc w:val="center"/>
              <w:rPr>
                <w:rFonts w:eastAsia="Calibri" w:cstheme="minorHAnsi"/>
                <w:b/>
                <w:bCs/>
                <w:sz w:val="20"/>
                <w:szCs w:val="20"/>
              </w:rPr>
            </w:pPr>
            <w:r w:rsidRPr="00D50DC0">
              <w:rPr>
                <w:rFonts w:eastAsia="Calibri" w:cstheme="minorHAnsi"/>
                <w:b/>
                <w:bCs/>
                <w:sz w:val="20"/>
                <w:szCs w:val="20"/>
              </w:rPr>
              <w:t>Symbol</w:t>
            </w:r>
          </w:p>
          <w:p w14:paraId="42ABAF60" w14:textId="77777777" w:rsidR="00D50DC0" w:rsidRPr="00D50DC0" w:rsidRDefault="00D50DC0" w:rsidP="00D50DC0">
            <w:pPr>
              <w:tabs>
                <w:tab w:val="left" w:pos="2410"/>
              </w:tabs>
              <w:contextualSpacing/>
              <w:jc w:val="center"/>
              <w:rPr>
                <w:rFonts w:eastAsia="Calibri" w:cstheme="minorHAnsi"/>
                <w:b/>
                <w:bCs/>
                <w:sz w:val="20"/>
                <w:szCs w:val="20"/>
              </w:rPr>
            </w:pPr>
            <w:r w:rsidRPr="00D50DC0">
              <w:rPr>
                <w:rFonts w:eastAsia="Calibri" w:cstheme="minorHAnsi"/>
                <w:b/>
                <w:bCs/>
                <w:sz w:val="20"/>
                <w:szCs w:val="20"/>
              </w:rPr>
              <w:t>kotła</w:t>
            </w:r>
          </w:p>
        </w:tc>
        <w:tc>
          <w:tcPr>
            <w:tcW w:w="3230" w:type="dxa"/>
            <w:gridSpan w:val="2"/>
          </w:tcPr>
          <w:p w14:paraId="4F73CA18" w14:textId="77777777" w:rsidR="00D50DC0" w:rsidRPr="00D50DC0" w:rsidRDefault="00D50DC0" w:rsidP="00D50DC0">
            <w:pPr>
              <w:tabs>
                <w:tab w:val="left" w:pos="2410"/>
              </w:tabs>
              <w:contextualSpacing/>
              <w:rPr>
                <w:rFonts w:eastAsia="Calibri" w:cstheme="minorHAnsi"/>
                <w:b/>
                <w:bCs/>
                <w:sz w:val="18"/>
                <w:szCs w:val="18"/>
              </w:rPr>
            </w:pPr>
            <w:r w:rsidRPr="00D50DC0">
              <w:rPr>
                <w:rFonts w:eastAsia="Calibri" w:cstheme="minorHAnsi"/>
                <w:b/>
                <w:bCs/>
                <w:sz w:val="18"/>
                <w:szCs w:val="18"/>
              </w:rPr>
              <w:t>Typ kotła</w:t>
            </w:r>
          </w:p>
        </w:tc>
        <w:tc>
          <w:tcPr>
            <w:tcW w:w="1023" w:type="dxa"/>
            <w:gridSpan w:val="2"/>
          </w:tcPr>
          <w:p w14:paraId="281CDADB"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sz w:val="16"/>
                <w:szCs w:val="16"/>
              </w:rPr>
              <w:t>Min. moc nominalna</w:t>
            </w:r>
          </w:p>
          <w:p w14:paraId="7604B8C1"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sz w:val="16"/>
                <w:szCs w:val="16"/>
              </w:rPr>
              <w:t>kotła [kW]</w:t>
            </w:r>
          </w:p>
        </w:tc>
        <w:tc>
          <w:tcPr>
            <w:tcW w:w="1134" w:type="dxa"/>
          </w:tcPr>
          <w:p w14:paraId="2E30C2F8"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sz w:val="16"/>
                <w:szCs w:val="16"/>
              </w:rPr>
              <w:t>Ilość urządzeń  [</w:t>
            </w:r>
            <w:proofErr w:type="spellStart"/>
            <w:r w:rsidRPr="00D50DC0">
              <w:rPr>
                <w:rFonts w:eastAsia="Calibri" w:cstheme="minorHAnsi"/>
                <w:b/>
                <w:bCs/>
                <w:sz w:val="16"/>
                <w:szCs w:val="16"/>
              </w:rPr>
              <w:t>szt</w:t>
            </w:r>
            <w:proofErr w:type="spellEnd"/>
            <w:r w:rsidRPr="00D50DC0">
              <w:rPr>
                <w:rFonts w:eastAsia="Calibri" w:cstheme="minorHAnsi"/>
                <w:b/>
                <w:bCs/>
                <w:sz w:val="16"/>
                <w:szCs w:val="16"/>
              </w:rPr>
              <w:t>]</w:t>
            </w:r>
          </w:p>
        </w:tc>
        <w:tc>
          <w:tcPr>
            <w:tcW w:w="1417" w:type="dxa"/>
          </w:tcPr>
          <w:p w14:paraId="1FB46B81"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sz w:val="16"/>
                <w:szCs w:val="16"/>
              </w:rPr>
              <w:t>Łączna moc urządzeń    [kW]</w:t>
            </w:r>
          </w:p>
        </w:tc>
        <w:tc>
          <w:tcPr>
            <w:tcW w:w="1418" w:type="dxa"/>
          </w:tcPr>
          <w:p w14:paraId="678CEB4F"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sz w:val="16"/>
                <w:szCs w:val="16"/>
              </w:rPr>
              <w:t>Powierzchnia ogrzewana lokali    [m</w:t>
            </w:r>
            <w:r w:rsidRPr="00D50DC0">
              <w:rPr>
                <w:rFonts w:eastAsia="Calibri" w:cstheme="minorHAnsi"/>
                <w:b/>
                <w:bCs/>
                <w:sz w:val="16"/>
                <w:szCs w:val="16"/>
                <w:vertAlign w:val="superscript"/>
              </w:rPr>
              <w:t>2</w:t>
            </w:r>
            <w:r w:rsidRPr="00D50DC0">
              <w:rPr>
                <w:rFonts w:eastAsia="Calibri" w:cstheme="minorHAnsi"/>
                <w:b/>
                <w:bCs/>
                <w:sz w:val="16"/>
                <w:szCs w:val="16"/>
              </w:rPr>
              <w:t>]</w:t>
            </w:r>
          </w:p>
        </w:tc>
      </w:tr>
      <w:tr w:rsidR="00D50DC0" w:rsidRPr="00D50DC0" w14:paraId="609AA750" w14:textId="77777777" w:rsidTr="00D50DC0">
        <w:trPr>
          <w:trHeight w:val="501"/>
        </w:trPr>
        <w:tc>
          <w:tcPr>
            <w:tcW w:w="1276" w:type="dxa"/>
          </w:tcPr>
          <w:p w14:paraId="4BBE5763" w14:textId="77777777" w:rsidR="00D50DC0" w:rsidRPr="00D50DC0" w:rsidRDefault="00D50DC0" w:rsidP="00D50DC0">
            <w:pPr>
              <w:tabs>
                <w:tab w:val="left" w:pos="2410"/>
              </w:tabs>
              <w:contextualSpacing/>
              <w:jc w:val="both"/>
              <w:rPr>
                <w:rFonts w:eastAsia="Calibri" w:cstheme="minorHAnsi"/>
                <w:b/>
                <w:bCs/>
                <w:sz w:val="24"/>
                <w:szCs w:val="24"/>
              </w:rPr>
            </w:pPr>
            <w:r w:rsidRPr="00D50DC0">
              <w:rPr>
                <w:rFonts w:eastAsia="Calibri" w:cstheme="minorHAnsi"/>
                <w:b/>
                <w:bCs/>
                <w:sz w:val="24"/>
                <w:szCs w:val="24"/>
              </w:rPr>
              <w:t>GKS1</w:t>
            </w:r>
          </w:p>
        </w:tc>
        <w:tc>
          <w:tcPr>
            <w:tcW w:w="3230" w:type="dxa"/>
            <w:gridSpan w:val="2"/>
            <w:vMerge w:val="restart"/>
          </w:tcPr>
          <w:p w14:paraId="602B530B" w14:textId="77777777" w:rsidR="00D50DC0" w:rsidRPr="00D50DC0" w:rsidRDefault="00D50DC0" w:rsidP="00D50DC0">
            <w:pPr>
              <w:tabs>
                <w:tab w:val="left" w:pos="2410"/>
              </w:tabs>
              <w:contextualSpacing/>
              <w:jc w:val="center"/>
              <w:rPr>
                <w:rFonts w:eastAsia="Calibri" w:cstheme="minorHAnsi"/>
                <w:sz w:val="16"/>
                <w:szCs w:val="16"/>
              </w:rPr>
            </w:pPr>
            <w:r w:rsidRPr="00D50DC0">
              <w:rPr>
                <w:rFonts w:eastAsia="Calibri" w:cstheme="minorHAnsi"/>
                <w:sz w:val="18"/>
                <w:szCs w:val="18"/>
              </w:rPr>
              <w:t>Wiszący kocioł kondensacyjny jednofunkcyjny do współpracy z istniejącym zasobnikiem c.w.u. lub tylko do obsługi  centralnego ogrzewania</w:t>
            </w:r>
          </w:p>
        </w:tc>
        <w:tc>
          <w:tcPr>
            <w:tcW w:w="1023" w:type="dxa"/>
            <w:gridSpan w:val="2"/>
          </w:tcPr>
          <w:p w14:paraId="791DC447" w14:textId="77777777" w:rsidR="00D50DC0" w:rsidRPr="00D50DC0" w:rsidRDefault="00D50DC0" w:rsidP="00D50DC0">
            <w:pPr>
              <w:tabs>
                <w:tab w:val="left" w:pos="2410"/>
              </w:tabs>
              <w:contextualSpacing/>
              <w:jc w:val="center"/>
              <w:rPr>
                <w:rFonts w:eastAsia="Calibri" w:cstheme="minorHAnsi"/>
                <w:sz w:val="18"/>
                <w:szCs w:val="18"/>
              </w:rPr>
            </w:pPr>
            <w:r w:rsidRPr="00D50DC0">
              <w:rPr>
                <w:rFonts w:eastAsia="Calibri" w:cstheme="minorHAnsi"/>
                <w:sz w:val="18"/>
                <w:szCs w:val="18"/>
              </w:rPr>
              <w:t>24</w:t>
            </w:r>
          </w:p>
        </w:tc>
        <w:tc>
          <w:tcPr>
            <w:tcW w:w="1134" w:type="dxa"/>
          </w:tcPr>
          <w:p w14:paraId="05FFDE98"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25</w:t>
            </w:r>
          </w:p>
        </w:tc>
        <w:tc>
          <w:tcPr>
            <w:tcW w:w="1417" w:type="dxa"/>
          </w:tcPr>
          <w:p w14:paraId="440B1801"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600</w:t>
            </w:r>
          </w:p>
        </w:tc>
        <w:tc>
          <w:tcPr>
            <w:tcW w:w="1418" w:type="dxa"/>
          </w:tcPr>
          <w:p w14:paraId="78A4AD56"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3574</w:t>
            </w:r>
          </w:p>
        </w:tc>
      </w:tr>
      <w:tr w:rsidR="00D50DC0" w:rsidRPr="00D50DC0" w14:paraId="4D9BF478" w14:textId="77777777" w:rsidTr="00D50DC0">
        <w:trPr>
          <w:trHeight w:val="389"/>
        </w:trPr>
        <w:tc>
          <w:tcPr>
            <w:tcW w:w="1276" w:type="dxa"/>
          </w:tcPr>
          <w:p w14:paraId="281197A2" w14:textId="77777777" w:rsidR="00D50DC0" w:rsidRPr="00D50DC0" w:rsidRDefault="00D50DC0" w:rsidP="00D50DC0">
            <w:pPr>
              <w:tabs>
                <w:tab w:val="left" w:pos="2410"/>
              </w:tabs>
              <w:contextualSpacing/>
              <w:jc w:val="both"/>
              <w:rPr>
                <w:rFonts w:eastAsia="Calibri" w:cstheme="minorHAnsi"/>
                <w:b/>
                <w:bCs/>
                <w:sz w:val="24"/>
                <w:szCs w:val="24"/>
              </w:rPr>
            </w:pPr>
            <w:r w:rsidRPr="00D50DC0">
              <w:rPr>
                <w:rFonts w:eastAsia="Calibri" w:cstheme="minorHAnsi"/>
                <w:b/>
                <w:bCs/>
                <w:sz w:val="24"/>
                <w:szCs w:val="24"/>
              </w:rPr>
              <w:t>GKS2</w:t>
            </w:r>
          </w:p>
        </w:tc>
        <w:tc>
          <w:tcPr>
            <w:tcW w:w="3230" w:type="dxa"/>
            <w:gridSpan w:val="2"/>
            <w:vMerge/>
          </w:tcPr>
          <w:p w14:paraId="45F2E716" w14:textId="77777777" w:rsidR="00D50DC0" w:rsidRPr="00D50DC0" w:rsidRDefault="00D50DC0" w:rsidP="00D50DC0">
            <w:pPr>
              <w:tabs>
                <w:tab w:val="left" w:pos="2410"/>
              </w:tabs>
              <w:contextualSpacing/>
              <w:jc w:val="both"/>
              <w:rPr>
                <w:rFonts w:eastAsia="Calibri" w:cstheme="minorHAnsi"/>
                <w:sz w:val="24"/>
                <w:szCs w:val="24"/>
              </w:rPr>
            </w:pPr>
          </w:p>
        </w:tc>
        <w:tc>
          <w:tcPr>
            <w:tcW w:w="1023" w:type="dxa"/>
            <w:gridSpan w:val="2"/>
          </w:tcPr>
          <w:p w14:paraId="12980A8A" w14:textId="77777777" w:rsidR="00D50DC0" w:rsidRPr="00D50DC0" w:rsidRDefault="00D50DC0" w:rsidP="00D50DC0">
            <w:pPr>
              <w:tabs>
                <w:tab w:val="left" w:pos="2410"/>
              </w:tabs>
              <w:contextualSpacing/>
              <w:jc w:val="center"/>
              <w:rPr>
                <w:rFonts w:eastAsia="Calibri" w:cstheme="minorHAnsi"/>
                <w:sz w:val="18"/>
                <w:szCs w:val="18"/>
              </w:rPr>
            </w:pPr>
            <w:r w:rsidRPr="00D50DC0">
              <w:rPr>
                <w:rFonts w:eastAsia="Calibri" w:cstheme="minorHAnsi"/>
                <w:sz w:val="18"/>
                <w:szCs w:val="18"/>
              </w:rPr>
              <w:t>32</w:t>
            </w:r>
          </w:p>
        </w:tc>
        <w:tc>
          <w:tcPr>
            <w:tcW w:w="1134" w:type="dxa"/>
          </w:tcPr>
          <w:p w14:paraId="6DD917E9"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3</w:t>
            </w:r>
          </w:p>
        </w:tc>
        <w:tc>
          <w:tcPr>
            <w:tcW w:w="1417" w:type="dxa"/>
          </w:tcPr>
          <w:p w14:paraId="3C77464C"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96</w:t>
            </w:r>
          </w:p>
        </w:tc>
        <w:tc>
          <w:tcPr>
            <w:tcW w:w="1418" w:type="dxa"/>
          </w:tcPr>
          <w:p w14:paraId="46D0A6CE"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660</w:t>
            </w:r>
          </w:p>
        </w:tc>
      </w:tr>
      <w:tr w:rsidR="00D50DC0" w:rsidRPr="00D50DC0" w14:paraId="65C680AE" w14:textId="77777777" w:rsidTr="00D50DC0">
        <w:tc>
          <w:tcPr>
            <w:tcW w:w="5529" w:type="dxa"/>
            <w:gridSpan w:val="5"/>
            <w:shd w:val="clear" w:color="auto" w:fill="DBDBDB" w:themeFill="accent3" w:themeFillTint="66"/>
          </w:tcPr>
          <w:p w14:paraId="72FE6BF1"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RAZEM</w:t>
            </w:r>
          </w:p>
        </w:tc>
        <w:tc>
          <w:tcPr>
            <w:tcW w:w="1134" w:type="dxa"/>
            <w:shd w:val="clear" w:color="auto" w:fill="DBDBDB" w:themeFill="accent3" w:themeFillTint="66"/>
          </w:tcPr>
          <w:p w14:paraId="25800047"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28</w:t>
            </w:r>
          </w:p>
        </w:tc>
        <w:tc>
          <w:tcPr>
            <w:tcW w:w="1417" w:type="dxa"/>
            <w:shd w:val="clear" w:color="auto" w:fill="DBDBDB" w:themeFill="accent3" w:themeFillTint="66"/>
          </w:tcPr>
          <w:p w14:paraId="3A9763DB"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696</w:t>
            </w:r>
          </w:p>
        </w:tc>
        <w:tc>
          <w:tcPr>
            <w:tcW w:w="1418" w:type="dxa"/>
            <w:shd w:val="clear" w:color="auto" w:fill="DBDBDB" w:themeFill="accent3" w:themeFillTint="66"/>
          </w:tcPr>
          <w:p w14:paraId="5CDEAE03"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4234</w:t>
            </w:r>
          </w:p>
        </w:tc>
      </w:tr>
      <w:tr w:rsidR="00D50DC0" w:rsidRPr="00D50DC0" w14:paraId="36ACA706" w14:textId="77777777" w:rsidTr="00D50DC0">
        <w:tc>
          <w:tcPr>
            <w:tcW w:w="9498" w:type="dxa"/>
            <w:gridSpan w:val="8"/>
            <w:shd w:val="clear" w:color="auto" w:fill="auto"/>
          </w:tcPr>
          <w:p w14:paraId="0B437A04"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Gmina Pawłosiów</w:t>
            </w:r>
          </w:p>
        </w:tc>
      </w:tr>
      <w:tr w:rsidR="00D50DC0" w:rsidRPr="00D50DC0" w14:paraId="0439823C" w14:textId="77777777" w:rsidTr="00D50DC0">
        <w:trPr>
          <w:trHeight w:val="69"/>
        </w:trPr>
        <w:tc>
          <w:tcPr>
            <w:tcW w:w="1276" w:type="dxa"/>
            <w:shd w:val="clear" w:color="auto" w:fill="auto"/>
          </w:tcPr>
          <w:p w14:paraId="1890542B" w14:textId="77777777" w:rsidR="00D50DC0" w:rsidRPr="00D50DC0" w:rsidRDefault="00D50DC0" w:rsidP="00D50DC0">
            <w:pPr>
              <w:tabs>
                <w:tab w:val="left" w:pos="2410"/>
              </w:tabs>
              <w:contextualSpacing/>
              <w:jc w:val="center"/>
              <w:rPr>
                <w:rFonts w:eastAsia="Calibri" w:cstheme="minorHAnsi"/>
                <w:b/>
                <w:bCs/>
                <w:sz w:val="20"/>
                <w:szCs w:val="20"/>
              </w:rPr>
            </w:pPr>
            <w:r w:rsidRPr="00D50DC0">
              <w:rPr>
                <w:rFonts w:eastAsia="Calibri" w:cstheme="minorHAnsi"/>
                <w:b/>
                <w:bCs/>
                <w:sz w:val="20"/>
                <w:szCs w:val="20"/>
              </w:rPr>
              <w:t>Symbol</w:t>
            </w:r>
          </w:p>
          <w:p w14:paraId="73F9B7EE"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20"/>
                <w:szCs w:val="20"/>
              </w:rPr>
              <w:t>kotła</w:t>
            </w:r>
          </w:p>
        </w:tc>
        <w:tc>
          <w:tcPr>
            <w:tcW w:w="3230" w:type="dxa"/>
            <w:gridSpan w:val="2"/>
            <w:shd w:val="clear" w:color="auto" w:fill="auto"/>
          </w:tcPr>
          <w:p w14:paraId="4E121C26"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8"/>
                <w:szCs w:val="18"/>
              </w:rPr>
              <w:t>Typ kotła</w:t>
            </w:r>
          </w:p>
        </w:tc>
        <w:tc>
          <w:tcPr>
            <w:tcW w:w="1023" w:type="dxa"/>
            <w:gridSpan w:val="2"/>
            <w:shd w:val="clear" w:color="auto" w:fill="auto"/>
          </w:tcPr>
          <w:p w14:paraId="27CEACDB"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sz w:val="16"/>
                <w:szCs w:val="16"/>
              </w:rPr>
              <w:t>Min. moc nominalna</w:t>
            </w:r>
          </w:p>
          <w:p w14:paraId="3ECA193D"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kotła [kW]</w:t>
            </w:r>
          </w:p>
        </w:tc>
        <w:tc>
          <w:tcPr>
            <w:tcW w:w="1134" w:type="dxa"/>
            <w:shd w:val="clear" w:color="auto" w:fill="auto"/>
          </w:tcPr>
          <w:p w14:paraId="6A36FE2B"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Ilość urządzeń  [</w:t>
            </w:r>
            <w:proofErr w:type="spellStart"/>
            <w:r w:rsidRPr="00D50DC0">
              <w:rPr>
                <w:rFonts w:eastAsia="Calibri" w:cstheme="minorHAnsi"/>
                <w:b/>
                <w:bCs/>
                <w:sz w:val="16"/>
                <w:szCs w:val="16"/>
              </w:rPr>
              <w:t>szt</w:t>
            </w:r>
            <w:proofErr w:type="spellEnd"/>
            <w:r w:rsidRPr="00D50DC0">
              <w:rPr>
                <w:rFonts w:eastAsia="Calibri" w:cstheme="minorHAnsi"/>
                <w:b/>
                <w:bCs/>
                <w:sz w:val="16"/>
                <w:szCs w:val="16"/>
              </w:rPr>
              <w:t>]</w:t>
            </w:r>
          </w:p>
        </w:tc>
        <w:tc>
          <w:tcPr>
            <w:tcW w:w="1417" w:type="dxa"/>
            <w:shd w:val="clear" w:color="auto" w:fill="auto"/>
          </w:tcPr>
          <w:p w14:paraId="5AC19CA0"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Łączna moc urządzeń    [kW]</w:t>
            </w:r>
          </w:p>
        </w:tc>
        <w:tc>
          <w:tcPr>
            <w:tcW w:w="1418" w:type="dxa"/>
            <w:shd w:val="clear" w:color="auto" w:fill="auto"/>
          </w:tcPr>
          <w:p w14:paraId="50A27A45"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Powierzchnia ogrzewana lokali    [m</w:t>
            </w:r>
            <w:r w:rsidRPr="00D50DC0">
              <w:rPr>
                <w:rFonts w:eastAsia="Calibri" w:cstheme="minorHAnsi"/>
                <w:b/>
                <w:bCs/>
                <w:sz w:val="16"/>
                <w:szCs w:val="16"/>
                <w:vertAlign w:val="superscript"/>
              </w:rPr>
              <w:t>2</w:t>
            </w:r>
            <w:r w:rsidRPr="00D50DC0">
              <w:rPr>
                <w:rFonts w:eastAsia="Calibri" w:cstheme="minorHAnsi"/>
                <w:b/>
                <w:bCs/>
                <w:sz w:val="16"/>
                <w:szCs w:val="16"/>
              </w:rPr>
              <w:t>]</w:t>
            </w:r>
          </w:p>
        </w:tc>
      </w:tr>
      <w:tr w:rsidR="00D50DC0" w:rsidRPr="00D50DC0" w14:paraId="6F85FA84" w14:textId="77777777" w:rsidTr="00D50DC0">
        <w:trPr>
          <w:trHeight w:val="499"/>
        </w:trPr>
        <w:tc>
          <w:tcPr>
            <w:tcW w:w="1276" w:type="dxa"/>
            <w:shd w:val="clear" w:color="auto" w:fill="auto"/>
          </w:tcPr>
          <w:p w14:paraId="2D45F11E" w14:textId="77777777" w:rsidR="00D50DC0" w:rsidRPr="00D50DC0" w:rsidRDefault="00D50DC0" w:rsidP="00D50DC0">
            <w:pPr>
              <w:tabs>
                <w:tab w:val="left" w:pos="2410"/>
              </w:tabs>
              <w:contextualSpacing/>
              <w:jc w:val="both"/>
              <w:rPr>
                <w:rFonts w:eastAsia="Calibri" w:cstheme="minorHAnsi"/>
                <w:b/>
                <w:bCs/>
              </w:rPr>
            </w:pPr>
            <w:r w:rsidRPr="00D50DC0">
              <w:rPr>
                <w:rFonts w:eastAsia="Calibri" w:cstheme="minorHAnsi"/>
                <w:b/>
                <w:bCs/>
                <w:sz w:val="24"/>
                <w:szCs w:val="24"/>
              </w:rPr>
              <w:t>GKS1</w:t>
            </w:r>
          </w:p>
        </w:tc>
        <w:tc>
          <w:tcPr>
            <w:tcW w:w="3230" w:type="dxa"/>
            <w:gridSpan w:val="2"/>
            <w:vMerge w:val="restart"/>
            <w:shd w:val="clear" w:color="auto" w:fill="auto"/>
          </w:tcPr>
          <w:p w14:paraId="6F3FE403"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18"/>
                <w:szCs w:val="18"/>
              </w:rPr>
              <w:t>Wiszący kocioł kondensacyjny jednofunkcyjny do współpracy z istniejącym zasobnikiem c.w.u. lub tylko do obsługi  centralnego ogrzewania</w:t>
            </w:r>
          </w:p>
        </w:tc>
        <w:tc>
          <w:tcPr>
            <w:tcW w:w="1023" w:type="dxa"/>
            <w:gridSpan w:val="2"/>
            <w:shd w:val="clear" w:color="auto" w:fill="auto"/>
          </w:tcPr>
          <w:p w14:paraId="011B3850"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18"/>
                <w:szCs w:val="18"/>
              </w:rPr>
              <w:t>24</w:t>
            </w:r>
          </w:p>
        </w:tc>
        <w:tc>
          <w:tcPr>
            <w:tcW w:w="1134" w:type="dxa"/>
            <w:shd w:val="clear" w:color="auto" w:fill="auto"/>
          </w:tcPr>
          <w:p w14:paraId="0C4BF3DD"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7</w:t>
            </w:r>
          </w:p>
        </w:tc>
        <w:tc>
          <w:tcPr>
            <w:tcW w:w="1417" w:type="dxa"/>
            <w:shd w:val="clear" w:color="auto" w:fill="auto"/>
          </w:tcPr>
          <w:p w14:paraId="58D70B80"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20"/>
                <w:szCs w:val="20"/>
              </w:rPr>
              <w:t>168</w:t>
            </w:r>
          </w:p>
        </w:tc>
        <w:tc>
          <w:tcPr>
            <w:tcW w:w="1418" w:type="dxa"/>
            <w:shd w:val="clear" w:color="auto" w:fill="auto"/>
          </w:tcPr>
          <w:p w14:paraId="4CE104E7"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20"/>
                <w:szCs w:val="20"/>
              </w:rPr>
              <w:t>930</w:t>
            </w:r>
          </w:p>
        </w:tc>
      </w:tr>
      <w:tr w:rsidR="00D50DC0" w:rsidRPr="00D50DC0" w14:paraId="46A7E554" w14:textId="77777777" w:rsidTr="00D50DC0">
        <w:trPr>
          <w:trHeight w:val="67"/>
        </w:trPr>
        <w:tc>
          <w:tcPr>
            <w:tcW w:w="1276" w:type="dxa"/>
            <w:shd w:val="clear" w:color="auto" w:fill="auto"/>
          </w:tcPr>
          <w:p w14:paraId="01E889AD" w14:textId="77777777" w:rsidR="00D50DC0" w:rsidRPr="00D50DC0" w:rsidRDefault="00D50DC0" w:rsidP="00D50DC0">
            <w:pPr>
              <w:tabs>
                <w:tab w:val="left" w:pos="2410"/>
              </w:tabs>
              <w:contextualSpacing/>
              <w:jc w:val="both"/>
              <w:rPr>
                <w:rFonts w:eastAsia="Calibri" w:cstheme="minorHAnsi"/>
                <w:b/>
                <w:bCs/>
              </w:rPr>
            </w:pPr>
            <w:r w:rsidRPr="00D50DC0">
              <w:rPr>
                <w:rFonts w:eastAsia="Calibri" w:cstheme="minorHAnsi"/>
                <w:b/>
                <w:bCs/>
                <w:sz w:val="24"/>
                <w:szCs w:val="24"/>
              </w:rPr>
              <w:t>GKS2</w:t>
            </w:r>
          </w:p>
        </w:tc>
        <w:tc>
          <w:tcPr>
            <w:tcW w:w="3230" w:type="dxa"/>
            <w:gridSpan w:val="2"/>
            <w:vMerge/>
            <w:shd w:val="clear" w:color="auto" w:fill="auto"/>
          </w:tcPr>
          <w:p w14:paraId="50F65EBB" w14:textId="77777777" w:rsidR="00D50DC0" w:rsidRPr="00D50DC0" w:rsidRDefault="00D50DC0" w:rsidP="00D50DC0">
            <w:pPr>
              <w:tabs>
                <w:tab w:val="left" w:pos="2410"/>
              </w:tabs>
              <w:contextualSpacing/>
              <w:jc w:val="center"/>
              <w:rPr>
                <w:rFonts w:eastAsia="Calibri" w:cstheme="minorHAnsi"/>
                <w:b/>
                <w:bCs/>
              </w:rPr>
            </w:pPr>
          </w:p>
        </w:tc>
        <w:tc>
          <w:tcPr>
            <w:tcW w:w="1023" w:type="dxa"/>
            <w:gridSpan w:val="2"/>
            <w:shd w:val="clear" w:color="auto" w:fill="auto"/>
          </w:tcPr>
          <w:p w14:paraId="169CFE36"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18"/>
                <w:szCs w:val="18"/>
              </w:rPr>
              <w:t>32</w:t>
            </w:r>
          </w:p>
        </w:tc>
        <w:tc>
          <w:tcPr>
            <w:tcW w:w="1134" w:type="dxa"/>
            <w:shd w:val="clear" w:color="auto" w:fill="auto"/>
          </w:tcPr>
          <w:p w14:paraId="1FD112AB"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1</w:t>
            </w:r>
          </w:p>
        </w:tc>
        <w:tc>
          <w:tcPr>
            <w:tcW w:w="1417" w:type="dxa"/>
            <w:shd w:val="clear" w:color="auto" w:fill="auto"/>
          </w:tcPr>
          <w:p w14:paraId="32C5F4AD"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20"/>
                <w:szCs w:val="20"/>
              </w:rPr>
              <w:t>32</w:t>
            </w:r>
          </w:p>
        </w:tc>
        <w:tc>
          <w:tcPr>
            <w:tcW w:w="1418" w:type="dxa"/>
            <w:shd w:val="clear" w:color="auto" w:fill="auto"/>
          </w:tcPr>
          <w:p w14:paraId="6F48606B"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20"/>
                <w:szCs w:val="20"/>
              </w:rPr>
              <w:t>250</w:t>
            </w:r>
          </w:p>
        </w:tc>
      </w:tr>
      <w:tr w:rsidR="00D50DC0" w:rsidRPr="00D50DC0" w14:paraId="368A8125" w14:textId="77777777" w:rsidTr="00D50DC0">
        <w:trPr>
          <w:trHeight w:val="67"/>
        </w:trPr>
        <w:tc>
          <w:tcPr>
            <w:tcW w:w="5529" w:type="dxa"/>
            <w:gridSpan w:val="5"/>
            <w:shd w:val="clear" w:color="auto" w:fill="D9D9D9" w:themeFill="background1" w:themeFillShade="D9"/>
          </w:tcPr>
          <w:p w14:paraId="3215961E"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RAZEM</w:t>
            </w:r>
          </w:p>
        </w:tc>
        <w:tc>
          <w:tcPr>
            <w:tcW w:w="1134" w:type="dxa"/>
            <w:shd w:val="clear" w:color="auto" w:fill="D9D9D9" w:themeFill="background1" w:themeFillShade="D9"/>
          </w:tcPr>
          <w:p w14:paraId="012CC522"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8</w:t>
            </w:r>
          </w:p>
        </w:tc>
        <w:tc>
          <w:tcPr>
            <w:tcW w:w="1417" w:type="dxa"/>
            <w:shd w:val="clear" w:color="auto" w:fill="D9D9D9" w:themeFill="background1" w:themeFillShade="D9"/>
          </w:tcPr>
          <w:p w14:paraId="2D9360BA"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200</w:t>
            </w:r>
          </w:p>
        </w:tc>
        <w:tc>
          <w:tcPr>
            <w:tcW w:w="1418" w:type="dxa"/>
            <w:shd w:val="clear" w:color="auto" w:fill="D9D9D9" w:themeFill="background1" w:themeFillShade="D9"/>
          </w:tcPr>
          <w:p w14:paraId="09F27BF8"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1180</w:t>
            </w:r>
          </w:p>
        </w:tc>
      </w:tr>
      <w:tr w:rsidR="00D50DC0" w:rsidRPr="00D50DC0" w14:paraId="7C60A124" w14:textId="77777777" w:rsidTr="00D50DC0">
        <w:tc>
          <w:tcPr>
            <w:tcW w:w="9498" w:type="dxa"/>
            <w:gridSpan w:val="8"/>
            <w:shd w:val="clear" w:color="auto" w:fill="auto"/>
          </w:tcPr>
          <w:p w14:paraId="7A89326E"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Razem</w:t>
            </w:r>
          </w:p>
        </w:tc>
      </w:tr>
      <w:tr w:rsidR="00D50DC0" w:rsidRPr="00D50DC0" w14:paraId="51D54FFF" w14:textId="77777777" w:rsidTr="00D50DC0">
        <w:trPr>
          <w:trHeight w:val="69"/>
        </w:trPr>
        <w:tc>
          <w:tcPr>
            <w:tcW w:w="1276" w:type="dxa"/>
            <w:shd w:val="clear" w:color="auto" w:fill="auto"/>
          </w:tcPr>
          <w:p w14:paraId="2212D399" w14:textId="77777777" w:rsidR="00D50DC0" w:rsidRPr="00D50DC0" w:rsidRDefault="00D50DC0" w:rsidP="00D50DC0">
            <w:pPr>
              <w:tabs>
                <w:tab w:val="left" w:pos="2410"/>
              </w:tabs>
              <w:contextualSpacing/>
              <w:jc w:val="center"/>
              <w:rPr>
                <w:rFonts w:eastAsia="Calibri" w:cstheme="minorHAnsi"/>
                <w:b/>
                <w:bCs/>
                <w:sz w:val="20"/>
                <w:szCs w:val="20"/>
              </w:rPr>
            </w:pPr>
            <w:r w:rsidRPr="00D50DC0">
              <w:rPr>
                <w:rFonts w:eastAsia="Calibri" w:cstheme="minorHAnsi"/>
                <w:b/>
                <w:bCs/>
                <w:sz w:val="20"/>
                <w:szCs w:val="20"/>
              </w:rPr>
              <w:t>Symbol</w:t>
            </w:r>
          </w:p>
          <w:p w14:paraId="474C4F40"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20"/>
                <w:szCs w:val="20"/>
              </w:rPr>
              <w:t>kotła</w:t>
            </w:r>
          </w:p>
        </w:tc>
        <w:tc>
          <w:tcPr>
            <w:tcW w:w="3230" w:type="dxa"/>
            <w:gridSpan w:val="2"/>
            <w:shd w:val="clear" w:color="auto" w:fill="auto"/>
          </w:tcPr>
          <w:p w14:paraId="55892CB4"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8"/>
                <w:szCs w:val="18"/>
              </w:rPr>
              <w:t>Typ kotła</w:t>
            </w:r>
          </w:p>
        </w:tc>
        <w:tc>
          <w:tcPr>
            <w:tcW w:w="1023" w:type="dxa"/>
            <w:gridSpan w:val="2"/>
            <w:shd w:val="clear" w:color="auto" w:fill="auto"/>
          </w:tcPr>
          <w:p w14:paraId="0A84E929"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sz w:val="16"/>
                <w:szCs w:val="16"/>
              </w:rPr>
              <w:t>Min. moc nominalna</w:t>
            </w:r>
          </w:p>
          <w:p w14:paraId="27F16F5C"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kotła [kW]</w:t>
            </w:r>
          </w:p>
        </w:tc>
        <w:tc>
          <w:tcPr>
            <w:tcW w:w="1134" w:type="dxa"/>
            <w:shd w:val="clear" w:color="auto" w:fill="auto"/>
          </w:tcPr>
          <w:p w14:paraId="7449EF5D"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Ilość urządzeń  [</w:t>
            </w:r>
            <w:proofErr w:type="spellStart"/>
            <w:r w:rsidRPr="00D50DC0">
              <w:rPr>
                <w:rFonts w:eastAsia="Calibri" w:cstheme="minorHAnsi"/>
                <w:b/>
                <w:bCs/>
                <w:sz w:val="16"/>
                <w:szCs w:val="16"/>
              </w:rPr>
              <w:t>szt</w:t>
            </w:r>
            <w:proofErr w:type="spellEnd"/>
            <w:r w:rsidRPr="00D50DC0">
              <w:rPr>
                <w:rFonts w:eastAsia="Calibri" w:cstheme="minorHAnsi"/>
                <w:b/>
                <w:bCs/>
                <w:sz w:val="16"/>
                <w:szCs w:val="16"/>
              </w:rPr>
              <w:t>]</w:t>
            </w:r>
          </w:p>
        </w:tc>
        <w:tc>
          <w:tcPr>
            <w:tcW w:w="1417" w:type="dxa"/>
            <w:shd w:val="clear" w:color="auto" w:fill="auto"/>
          </w:tcPr>
          <w:p w14:paraId="5370C5E9"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Łączna moc urządzeń    [kW]</w:t>
            </w:r>
          </w:p>
        </w:tc>
        <w:tc>
          <w:tcPr>
            <w:tcW w:w="1418" w:type="dxa"/>
            <w:shd w:val="clear" w:color="auto" w:fill="auto"/>
          </w:tcPr>
          <w:p w14:paraId="286550B1"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Powierzchnia ogrzewana lokali    [m</w:t>
            </w:r>
            <w:r w:rsidRPr="00D50DC0">
              <w:rPr>
                <w:rFonts w:eastAsia="Calibri" w:cstheme="minorHAnsi"/>
                <w:b/>
                <w:bCs/>
                <w:sz w:val="16"/>
                <w:szCs w:val="16"/>
                <w:vertAlign w:val="superscript"/>
              </w:rPr>
              <w:t>2</w:t>
            </w:r>
            <w:r w:rsidRPr="00D50DC0">
              <w:rPr>
                <w:rFonts w:eastAsia="Calibri" w:cstheme="minorHAnsi"/>
                <w:b/>
                <w:bCs/>
                <w:sz w:val="16"/>
                <w:szCs w:val="16"/>
              </w:rPr>
              <w:t>]</w:t>
            </w:r>
          </w:p>
        </w:tc>
      </w:tr>
      <w:tr w:rsidR="00D50DC0" w:rsidRPr="00D50DC0" w14:paraId="7AC8B458" w14:textId="77777777" w:rsidTr="00D50DC0">
        <w:trPr>
          <w:trHeight w:val="489"/>
        </w:trPr>
        <w:tc>
          <w:tcPr>
            <w:tcW w:w="1276" w:type="dxa"/>
            <w:shd w:val="clear" w:color="auto" w:fill="auto"/>
          </w:tcPr>
          <w:p w14:paraId="7F6ABE3A" w14:textId="77777777" w:rsidR="00D50DC0" w:rsidRPr="00D50DC0" w:rsidRDefault="00D50DC0" w:rsidP="00D50DC0">
            <w:pPr>
              <w:tabs>
                <w:tab w:val="left" w:pos="2410"/>
              </w:tabs>
              <w:contextualSpacing/>
              <w:jc w:val="both"/>
              <w:rPr>
                <w:rFonts w:eastAsia="Calibri" w:cstheme="minorHAnsi"/>
                <w:b/>
                <w:bCs/>
              </w:rPr>
            </w:pPr>
            <w:r w:rsidRPr="00D50DC0">
              <w:rPr>
                <w:rFonts w:eastAsia="Calibri" w:cstheme="minorHAnsi"/>
                <w:b/>
                <w:bCs/>
                <w:sz w:val="24"/>
                <w:szCs w:val="24"/>
              </w:rPr>
              <w:t>GKS1</w:t>
            </w:r>
          </w:p>
        </w:tc>
        <w:tc>
          <w:tcPr>
            <w:tcW w:w="3230" w:type="dxa"/>
            <w:gridSpan w:val="2"/>
            <w:vMerge w:val="restart"/>
            <w:shd w:val="clear" w:color="auto" w:fill="auto"/>
          </w:tcPr>
          <w:p w14:paraId="3D10BA0C"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18"/>
                <w:szCs w:val="18"/>
              </w:rPr>
              <w:t>Wiszący kocioł kondensacyjny jednofunkcyjny do współpracy z istniejącym zasobnikiem c.w.u. lub tylko do obsługi  centralnego ogrzewania</w:t>
            </w:r>
          </w:p>
        </w:tc>
        <w:tc>
          <w:tcPr>
            <w:tcW w:w="1023" w:type="dxa"/>
            <w:gridSpan w:val="2"/>
            <w:shd w:val="clear" w:color="auto" w:fill="auto"/>
          </w:tcPr>
          <w:p w14:paraId="45BE2551"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18"/>
                <w:szCs w:val="18"/>
              </w:rPr>
              <w:t>24</w:t>
            </w:r>
          </w:p>
        </w:tc>
        <w:tc>
          <w:tcPr>
            <w:tcW w:w="1134" w:type="dxa"/>
            <w:shd w:val="clear" w:color="auto" w:fill="auto"/>
          </w:tcPr>
          <w:p w14:paraId="2AAA6ECA"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32</w:t>
            </w:r>
          </w:p>
        </w:tc>
        <w:tc>
          <w:tcPr>
            <w:tcW w:w="1417" w:type="dxa"/>
            <w:shd w:val="clear" w:color="auto" w:fill="auto"/>
          </w:tcPr>
          <w:p w14:paraId="67691778"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20"/>
                <w:szCs w:val="20"/>
              </w:rPr>
              <w:t>768</w:t>
            </w:r>
          </w:p>
        </w:tc>
        <w:tc>
          <w:tcPr>
            <w:tcW w:w="1418" w:type="dxa"/>
            <w:shd w:val="clear" w:color="auto" w:fill="auto"/>
          </w:tcPr>
          <w:p w14:paraId="45B63980"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20"/>
                <w:szCs w:val="20"/>
              </w:rPr>
              <w:t>4504</w:t>
            </w:r>
          </w:p>
        </w:tc>
      </w:tr>
      <w:tr w:rsidR="00D50DC0" w:rsidRPr="00D50DC0" w14:paraId="5364F49B" w14:textId="77777777" w:rsidTr="00D50DC0">
        <w:trPr>
          <w:trHeight w:val="67"/>
        </w:trPr>
        <w:tc>
          <w:tcPr>
            <w:tcW w:w="1276" w:type="dxa"/>
            <w:shd w:val="clear" w:color="auto" w:fill="auto"/>
          </w:tcPr>
          <w:p w14:paraId="00BB93CD" w14:textId="77777777" w:rsidR="00D50DC0" w:rsidRPr="00D50DC0" w:rsidRDefault="00D50DC0" w:rsidP="00D50DC0">
            <w:pPr>
              <w:tabs>
                <w:tab w:val="left" w:pos="2410"/>
              </w:tabs>
              <w:contextualSpacing/>
              <w:jc w:val="both"/>
              <w:rPr>
                <w:rFonts w:eastAsia="Calibri" w:cstheme="minorHAnsi"/>
                <w:b/>
                <w:bCs/>
              </w:rPr>
            </w:pPr>
            <w:r w:rsidRPr="00D50DC0">
              <w:rPr>
                <w:rFonts w:eastAsia="Calibri" w:cstheme="minorHAnsi"/>
                <w:b/>
                <w:bCs/>
                <w:sz w:val="24"/>
                <w:szCs w:val="24"/>
              </w:rPr>
              <w:t>GKS2</w:t>
            </w:r>
          </w:p>
        </w:tc>
        <w:tc>
          <w:tcPr>
            <w:tcW w:w="3230" w:type="dxa"/>
            <w:gridSpan w:val="2"/>
            <w:vMerge/>
            <w:shd w:val="clear" w:color="auto" w:fill="auto"/>
          </w:tcPr>
          <w:p w14:paraId="3721CE74" w14:textId="77777777" w:rsidR="00D50DC0" w:rsidRPr="00D50DC0" w:rsidRDefault="00D50DC0" w:rsidP="00D50DC0">
            <w:pPr>
              <w:tabs>
                <w:tab w:val="left" w:pos="2410"/>
              </w:tabs>
              <w:contextualSpacing/>
              <w:jc w:val="center"/>
              <w:rPr>
                <w:rFonts w:eastAsia="Calibri" w:cstheme="minorHAnsi"/>
                <w:b/>
                <w:bCs/>
              </w:rPr>
            </w:pPr>
          </w:p>
        </w:tc>
        <w:tc>
          <w:tcPr>
            <w:tcW w:w="1023" w:type="dxa"/>
            <w:gridSpan w:val="2"/>
            <w:shd w:val="clear" w:color="auto" w:fill="auto"/>
          </w:tcPr>
          <w:p w14:paraId="26FA0DB6"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18"/>
                <w:szCs w:val="18"/>
              </w:rPr>
              <w:t>32</w:t>
            </w:r>
          </w:p>
        </w:tc>
        <w:tc>
          <w:tcPr>
            <w:tcW w:w="1134" w:type="dxa"/>
            <w:shd w:val="clear" w:color="auto" w:fill="auto"/>
          </w:tcPr>
          <w:p w14:paraId="61ECCEB0"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4</w:t>
            </w:r>
          </w:p>
        </w:tc>
        <w:tc>
          <w:tcPr>
            <w:tcW w:w="1417" w:type="dxa"/>
            <w:shd w:val="clear" w:color="auto" w:fill="auto"/>
          </w:tcPr>
          <w:p w14:paraId="54C23264"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20"/>
                <w:szCs w:val="20"/>
              </w:rPr>
              <w:t>128</w:t>
            </w:r>
          </w:p>
        </w:tc>
        <w:tc>
          <w:tcPr>
            <w:tcW w:w="1418" w:type="dxa"/>
            <w:shd w:val="clear" w:color="auto" w:fill="auto"/>
          </w:tcPr>
          <w:p w14:paraId="39141B38"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20"/>
                <w:szCs w:val="20"/>
              </w:rPr>
              <w:t>910</w:t>
            </w:r>
          </w:p>
        </w:tc>
      </w:tr>
      <w:tr w:rsidR="00D50DC0" w:rsidRPr="00D50DC0" w14:paraId="6983F434" w14:textId="77777777" w:rsidTr="00D50DC0">
        <w:trPr>
          <w:trHeight w:val="67"/>
        </w:trPr>
        <w:tc>
          <w:tcPr>
            <w:tcW w:w="5529" w:type="dxa"/>
            <w:gridSpan w:val="5"/>
            <w:shd w:val="clear" w:color="auto" w:fill="D9D9D9" w:themeFill="background1" w:themeFillShade="D9"/>
          </w:tcPr>
          <w:p w14:paraId="6308C02A"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RAZEM</w:t>
            </w:r>
          </w:p>
        </w:tc>
        <w:tc>
          <w:tcPr>
            <w:tcW w:w="1134" w:type="dxa"/>
            <w:shd w:val="clear" w:color="auto" w:fill="D9D9D9" w:themeFill="background1" w:themeFillShade="D9"/>
          </w:tcPr>
          <w:p w14:paraId="61C0EDA3"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36</w:t>
            </w:r>
          </w:p>
        </w:tc>
        <w:tc>
          <w:tcPr>
            <w:tcW w:w="1417" w:type="dxa"/>
            <w:shd w:val="clear" w:color="auto" w:fill="D9D9D9" w:themeFill="background1" w:themeFillShade="D9"/>
          </w:tcPr>
          <w:p w14:paraId="41697303"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896</w:t>
            </w:r>
          </w:p>
        </w:tc>
        <w:tc>
          <w:tcPr>
            <w:tcW w:w="1418" w:type="dxa"/>
            <w:shd w:val="clear" w:color="auto" w:fill="D9D9D9" w:themeFill="background1" w:themeFillShade="D9"/>
          </w:tcPr>
          <w:p w14:paraId="056E0A0B"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5414</w:t>
            </w:r>
          </w:p>
        </w:tc>
      </w:tr>
      <w:tr w:rsidR="00D50DC0" w:rsidRPr="00D50DC0" w14:paraId="1381508B" w14:textId="77777777" w:rsidTr="00D50DC0">
        <w:trPr>
          <w:trHeight w:val="3842"/>
        </w:trPr>
        <w:tc>
          <w:tcPr>
            <w:tcW w:w="9498" w:type="dxa"/>
            <w:gridSpan w:val="8"/>
            <w:shd w:val="clear" w:color="auto" w:fill="FFFFFF" w:themeFill="background1"/>
          </w:tcPr>
          <w:p w14:paraId="6F7010B9" w14:textId="77777777" w:rsidR="00D50DC0" w:rsidRDefault="00D50DC0" w:rsidP="00D50DC0">
            <w:pPr>
              <w:jc w:val="both"/>
              <w:rPr>
                <w:rFonts w:ascii="Cambria" w:eastAsia="Calibri" w:hAnsi="Cambria" w:cs="Arial"/>
              </w:rPr>
            </w:pPr>
          </w:p>
          <w:p w14:paraId="063C4F2D" w14:textId="03A51700" w:rsidR="00D50DC0" w:rsidRPr="00D50DC0" w:rsidRDefault="00D50DC0" w:rsidP="00D50DC0">
            <w:pPr>
              <w:jc w:val="both"/>
              <w:rPr>
                <w:rFonts w:ascii="Cambria" w:eastAsia="Calibri" w:hAnsi="Cambria" w:cs="Arial"/>
              </w:rPr>
            </w:pPr>
            <w:r w:rsidRPr="00D50DC0">
              <w:rPr>
                <w:rFonts w:ascii="Cambria" w:eastAsia="Calibri" w:hAnsi="Cambria" w:cs="Arial"/>
              </w:rPr>
              <w:t xml:space="preserve">Gazowy jednofunkcyjny kocioł centralnego ogrzewania przeznaczony do pracy jako źródło ciepła dla centralnego ogrzewania i ciepłej wody użytkowej. </w:t>
            </w:r>
            <w:r w:rsidRPr="00D50DC0">
              <w:rPr>
                <w:rFonts w:ascii="Cambria" w:eastAsia="Calibri" w:hAnsi="Cambria" w:cs="Arial"/>
                <w:u w:val="single"/>
              </w:rPr>
              <w:t>Kocioł w projekcie dedykowany dla budynków w których zamontowane wcześniej zasobniki ciepłej wody użytkowej z wężownicą nadają się do dalszej eksploatacji.</w:t>
            </w:r>
            <w:r w:rsidRPr="00D50DC0">
              <w:rPr>
                <w:rFonts w:ascii="Cambria" w:eastAsia="Calibri" w:hAnsi="Cambria" w:cs="Arial"/>
              </w:rPr>
              <w:t xml:space="preserve">  Kotły wiszące przystosowane do spalania gazu ziemnego GZ 50 (z możliwością przezbrojenia na gaz LPG). Minimalne wyposażenie i funkcje kotła:</w:t>
            </w:r>
          </w:p>
          <w:p w14:paraId="52B6347C" w14:textId="77777777" w:rsidR="00D50DC0" w:rsidRPr="00D50DC0" w:rsidRDefault="00D50DC0" w:rsidP="00D50DC0">
            <w:pPr>
              <w:ind w:left="720"/>
              <w:contextualSpacing/>
              <w:jc w:val="both"/>
              <w:rPr>
                <w:rFonts w:ascii="Cambria" w:eastAsia="Calibri" w:hAnsi="Cambria" w:cs="Arial"/>
              </w:rPr>
            </w:pPr>
          </w:p>
          <w:p w14:paraId="3308494C" w14:textId="45C48467" w:rsidR="00D50DC0" w:rsidRPr="00D50DC0" w:rsidRDefault="00D50DC0" w:rsidP="00916766">
            <w:pPr>
              <w:numPr>
                <w:ilvl w:val="0"/>
                <w:numId w:val="30"/>
              </w:numPr>
              <w:spacing w:line="360" w:lineRule="auto"/>
              <w:contextualSpacing/>
              <w:jc w:val="both"/>
              <w:rPr>
                <w:rFonts w:ascii="Cambria" w:eastAsia="Calibri" w:hAnsi="Cambria" w:cs="Arial"/>
              </w:rPr>
            </w:pPr>
            <w:r w:rsidRPr="00D50DC0">
              <w:rPr>
                <w:rFonts w:ascii="Cambria" w:eastAsia="Calibri" w:hAnsi="Cambria" w:cs="Arial"/>
              </w:rPr>
              <w:t>wymiennik ciepła ze stali nierdzewnej INOX lub ze stopu aluminiowo-krzemow</w:t>
            </w:r>
            <w:r w:rsidR="00916766">
              <w:rPr>
                <w:rFonts w:ascii="Cambria" w:eastAsia="Calibri" w:hAnsi="Cambria" w:cs="Arial"/>
              </w:rPr>
              <w:t>o-magnezowego</w:t>
            </w:r>
          </w:p>
          <w:p w14:paraId="5FF0B0B0" w14:textId="76BB85F9" w:rsidR="00D50DC0" w:rsidRPr="00D50DC0" w:rsidRDefault="00D50DC0" w:rsidP="00916766">
            <w:pPr>
              <w:numPr>
                <w:ilvl w:val="0"/>
                <w:numId w:val="30"/>
              </w:numPr>
              <w:spacing w:line="360" w:lineRule="auto"/>
              <w:contextualSpacing/>
              <w:jc w:val="both"/>
              <w:rPr>
                <w:rFonts w:ascii="Cambria" w:eastAsia="Calibri" w:hAnsi="Cambria" w:cs="Arial"/>
              </w:rPr>
            </w:pPr>
            <w:r w:rsidRPr="00D50DC0">
              <w:rPr>
                <w:rFonts w:ascii="Cambria" w:eastAsia="Calibri" w:hAnsi="Cambria" w:cs="Arial"/>
              </w:rPr>
              <w:t>palnik modulowany do min.2</w:t>
            </w:r>
            <w:r w:rsidR="00916766">
              <w:rPr>
                <w:rFonts w:ascii="Cambria" w:eastAsia="Calibri" w:hAnsi="Cambria" w:cs="Arial"/>
              </w:rPr>
              <w:t xml:space="preserve">0 </w:t>
            </w:r>
            <w:r w:rsidRPr="00D50DC0">
              <w:rPr>
                <w:rFonts w:ascii="Cambria" w:eastAsia="Calibri" w:hAnsi="Cambria" w:cs="Arial"/>
              </w:rPr>
              <w:t>% mocy nominalnej wykonany ze stali nierdzewnej</w:t>
            </w:r>
          </w:p>
          <w:p w14:paraId="2FB7461A" w14:textId="05637073" w:rsidR="00D50DC0" w:rsidRPr="00D50DC0" w:rsidRDefault="00F95B2B" w:rsidP="00916766">
            <w:pPr>
              <w:numPr>
                <w:ilvl w:val="0"/>
                <w:numId w:val="30"/>
              </w:numPr>
              <w:spacing w:line="360" w:lineRule="auto"/>
              <w:contextualSpacing/>
              <w:jc w:val="both"/>
              <w:rPr>
                <w:rFonts w:ascii="Cambria" w:eastAsia="Calibri" w:hAnsi="Cambria" w:cs="Arial"/>
              </w:rPr>
            </w:pPr>
            <w:r>
              <w:rPr>
                <w:rFonts w:ascii="Cambria" w:eastAsia="Calibri" w:hAnsi="Cambria" w:cs="Arial"/>
              </w:rPr>
              <w:t>regulator pogodowy z czujnikiem temperatury zewnętrznej</w:t>
            </w:r>
          </w:p>
          <w:p w14:paraId="25091815" w14:textId="5799B20C" w:rsidR="00D50DC0" w:rsidRPr="00D50DC0" w:rsidRDefault="00916766" w:rsidP="00916766">
            <w:pPr>
              <w:numPr>
                <w:ilvl w:val="0"/>
                <w:numId w:val="30"/>
              </w:numPr>
              <w:spacing w:line="360" w:lineRule="auto"/>
              <w:contextualSpacing/>
              <w:jc w:val="both"/>
              <w:rPr>
                <w:rFonts w:ascii="Cambria" w:eastAsia="Calibri" w:hAnsi="Cambria" w:cs="Arial"/>
              </w:rPr>
            </w:pPr>
            <w:r>
              <w:rPr>
                <w:rFonts w:ascii="Cambria" w:eastAsia="Calibri" w:hAnsi="Cambria" w:cs="Arial"/>
              </w:rPr>
              <w:t>Sterowanie procesem spalania w sposób automatyczny.</w:t>
            </w:r>
          </w:p>
          <w:p w14:paraId="68ED9FCA" w14:textId="14D96668" w:rsidR="00D50DC0" w:rsidRPr="00D50DC0" w:rsidRDefault="00D50DC0" w:rsidP="00916766">
            <w:pPr>
              <w:numPr>
                <w:ilvl w:val="0"/>
                <w:numId w:val="30"/>
              </w:numPr>
              <w:spacing w:line="360" w:lineRule="auto"/>
              <w:contextualSpacing/>
              <w:jc w:val="both"/>
              <w:rPr>
                <w:rFonts w:ascii="Cambria" w:eastAsia="Calibri" w:hAnsi="Cambria" w:cs="Arial"/>
              </w:rPr>
            </w:pPr>
            <w:r w:rsidRPr="00D50DC0">
              <w:rPr>
                <w:rFonts w:ascii="Cambria" w:eastAsia="Calibri" w:hAnsi="Cambria" w:cs="Arial"/>
              </w:rPr>
              <w:t xml:space="preserve">armatura zabezpieczająca naczynie przeponowe </w:t>
            </w:r>
            <w:r w:rsidR="00F95B2B">
              <w:rPr>
                <w:rFonts w:ascii="Cambria" w:eastAsia="Calibri" w:hAnsi="Cambria" w:cs="Arial"/>
              </w:rPr>
              <w:t>zgodnie z obowiązującymi przepisami</w:t>
            </w:r>
          </w:p>
          <w:p w14:paraId="7F17F121" w14:textId="77777777" w:rsidR="00D50DC0" w:rsidRPr="00D50DC0" w:rsidRDefault="00D50DC0" w:rsidP="00916766">
            <w:pPr>
              <w:numPr>
                <w:ilvl w:val="0"/>
                <w:numId w:val="30"/>
              </w:numPr>
              <w:spacing w:line="360" w:lineRule="auto"/>
              <w:contextualSpacing/>
              <w:jc w:val="both"/>
              <w:rPr>
                <w:rFonts w:ascii="Cambria" w:eastAsia="Calibri" w:hAnsi="Cambria" w:cs="Arial"/>
              </w:rPr>
            </w:pPr>
            <w:r w:rsidRPr="00D50DC0">
              <w:rPr>
                <w:rFonts w:ascii="Cambria" w:eastAsia="Calibri" w:hAnsi="Cambria" w:cs="Arial"/>
              </w:rPr>
              <w:t>elektroniczna wysokoefektywna pompa obiegowa klasy energetycznej A</w:t>
            </w:r>
          </w:p>
          <w:p w14:paraId="548A7CA4" w14:textId="77777777" w:rsidR="00D50DC0" w:rsidRPr="00D50DC0" w:rsidRDefault="00D50DC0" w:rsidP="00916766">
            <w:pPr>
              <w:numPr>
                <w:ilvl w:val="0"/>
                <w:numId w:val="30"/>
              </w:numPr>
              <w:spacing w:line="360" w:lineRule="auto"/>
              <w:contextualSpacing/>
              <w:jc w:val="both"/>
              <w:rPr>
                <w:rFonts w:ascii="Cambria" w:eastAsia="Calibri" w:hAnsi="Cambria" w:cs="Arial"/>
              </w:rPr>
            </w:pPr>
            <w:r w:rsidRPr="00D50DC0">
              <w:rPr>
                <w:rFonts w:ascii="Cambria" w:eastAsia="Calibri" w:hAnsi="Cambria" w:cs="Arial"/>
              </w:rPr>
              <w:t>czujnik temperatury wody do współpracy z  podgrzewaczem ciepłej wody użytkowej</w:t>
            </w:r>
          </w:p>
          <w:p w14:paraId="5FDC90F1" w14:textId="77777777" w:rsidR="00D50DC0" w:rsidRPr="00D50DC0" w:rsidRDefault="00D50DC0" w:rsidP="00916766">
            <w:pPr>
              <w:numPr>
                <w:ilvl w:val="0"/>
                <w:numId w:val="30"/>
              </w:numPr>
              <w:spacing w:line="360" w:lineRule="auto"/>
              <w:contextualSpacing/>
              <w:jc w:val="both"/>
              <w:rPr>
                <w:rFonts w:ascii="Cambria" w:eastAsia="Calibri" w:hAnsi="Cambria" w:cs="Arial"/>
              </w:rPr>
            </w:pPr>
            <w:r w:rsidRPr="00D50DC0">
              <w:rPr>
                <w:rFonts w:ascii="Cambria" w:eastAsia="Calibri" w:hAnsi="Cambria" w:cs="Arial"/>
              </w:rPr>
              <w:lastRenderedPageBreak/>
              <w:t>zawór/króciec do napełniania instalacji</w:t>
            </w:r>
          </w:p>
          <w:p w14:paraId="2BB166F0" w14:textId="77777777" w:rsidR="00D50DC0" w:rsidRPr="00D50DC0" w:rsidRDefault="00D50DC0" w:rsidP="00916766">
            <w:pPr>
              <w:numPr>
                <w:ilvl w:val="0"/>
                <w:numId w:val="30"/>
              </w:numPr>
              <w:spacing w:line="360" w:lineRule="auto"/>
              <w:contextualSpacing/>
              <w:jc w:val="both"/>
              <w:rPr>
                <w:rFonts w:ascii="Cambria" w:eastAsia="Calibri" w:hAnsi="Cambria" w:cs="Arial"/>
              </w:rPr>
            </w:pPr>
            <w:r w:rsidRPr="00D50DC0">
              <w:rPr>
                <w:rFonts w:ascii="Cambria" w:eastAsia="Calibri" w:hAnsi="Cambria" w:cs="Arial"/>
              </w:rPr>
              <w:t>hydrauliczny osprzęt odcinający z zaworami odcinającymi- opcjonalnie</w:t>
            </w:r>
          </w:p>
          <w:p w14:paraId="6DFFC52E" w14:textId="77777777" w:rsidR="00E00203"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możliwość sterowania jednym obiegiem grzewczym bezpośrednim</w:t>
            </w:r>
          </w:p>
          <w:p w14:paraId="4FC6C28E" w14:textId="53280679" w:rsidR="00D50DC0" w:rsidRPr="00D50DC0" w:rsidRDefault="00E00203" w:rsidP="00916766">
            <w:pPr>
              <w:numPr>
                <w:ilvl w:val="0"/>
                <w:numId w:val="30"/>
              </w:numPr>
              <w:spacing w:line="276" w:lineRule="auto"/>
              <w:contextualSpacing/>
              <w:jc w:val="both"/>
              <w:rPr>
                <w:rFonts w:ascii="Cambria" w:eastAsia="Calibri" w:hAnsi="Cambria" w:cs="Arial"/>
              </w:rPr>
            </w:pPr>
            <w:r>
              <w:rPr>
                <w:rFonts w:ascii="Cambria" w:eastAsia="Calibri" w:hAnsi="Cambria" w:cs="Arial"/>
              </w:rPr>
              <w:t>możliwość rozbudowy sterownika o moduły do sterowania dodatkowymi obiegami grzewczymi z mieszaczem</w:t>
            </w:r>
            <w:r w:rsidR="00D50DC0" w:rsidRPr="00D50DC0">
              <w:rPr>
                <w:rFonts w:ascii="Cambria" w:eastAsia="Calibri" w:hAnsi="Cambria" w:cs="Arial"/>
              </w:rPr>
              <w:t xml:space="preserve"> </w:t>
            </w:r>
          </w:p>
          <w:p w14:paraId="1722925D" w14:textId="77777777"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serwisowanie urządzenia z przodu kotła bez konieczności demontowania np. szafek  kuchennych</w:t>
            </w:r>
          </w:p>
          <w:p w14:paraId="2455A5EC" w14:textId="77777777"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wymaga się aby sterownik kotła posiadał funkcję ochrony przed mrozem</w:t>
            </w:r>
          </w:p>
          <w:p w14:paraId="04CB01B1" w14:textId="77777777"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element przyłączeniowy kotła po stronie odprowadzania spalin</w:t>
            </w:r>
          </w:p>
          <w:p w14:paraId="7B0C8431" w14:textId="77777777"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zawór gazowy</w:t>
            </w:r>
          </w:p>
          <w:p w14:paraId="2A38420A" w14:textId="77777777"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 xml:space="preserve">zespół napełniania instalacji </w:t>
            </w:r>
          </w:p>
          <w:p w14:paraId="4B4A4563" w14:textId="77777777"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 xml:space="preserve"> podświetlany wyświetlacz </w:t>
            </w:r>
          </w:p>
          <w:p w14:paraId="7B54B2F0" w14:textId="77777777"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zestaw odpływowy do kondensatu</w:t>
            </w:r>
          </w:p>
          <w:p w14:paraId="7B61A86E" w14:textId="6FE7C81A"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klasa sprawności sezonowej</w:t>
            </w:r>
            <w:r w:rsidR="002A473E">
              <w:rPr>
                <w:rFonts w:ascii="Cambria" w:eastAsia="Calibri" w:hAnsi="Cambria" w:cs="Arial"/>
              </w:rPr>
              <w:t xml:space="preserve"> ogrzewanych pomieszczeń </w:t>
            </w:r>
            <w:r w:rsidRPr="00D50DC0">
              <w:rPr>
                <w:rFonts w:ascii="Cambria" w:eastAsia="Calibri" w:hAnsi="Cambria" w:cs="Arial"/>
              </w:rPr>
              <w:t xml:space="preserve"> minimum A</w:t>
            </w:r>
            <w:r w:rsidR="002A473E">
              <w:rPr>
                <w:rFonts w:ascii="Cambria" w:eastAsia="Calibri" w:hAnsi="Cambria" w:cs="Arial"/>
              </w:rPr>
              <w:t>+</w:t>
            </w:r>
          </w:p>
          <w:p w14:paraId="6C877EEA" w14:textId="052324DE"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 xml:space="preserve">sprawność znormalizowana </w:t>
            </w:r>
            <w:r w:rsidR="00916766">
              <w:rPr>
                <w:rFonts w:ascii="Cambria" w:eastAsia="Calibri" w:hAnsi="Cambria" w:cs="Arial"/>
              </w:rPr>
              <w:t>zgodna z Dyrektywą ERP</w:t>
            </w:r>
          </w:p>
          <w:p w14:paraId="251CDA0F" w14:textId="77777777"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dopuszczalne ciśnienie robocze max. 3 bar</w:t>
            </w:r>
          </w:p>
          <w:p w14:paraId="5EE63F73" w14:textId="2394DB3D"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 xml:space="preserve">poziom mocy akustycznej </w:t>
            </w:r>
            <w:r w:rsidR="00916766">
              <w:rPr>
                <w:rFonts w:ascii="Cambria" w:eastAsia="Calibri" w:hAnsi="Cambria" w:cs="Arial"/>
              </w:rPr>
              <w:t>zgodnie z obowiązującymi przepisami</w:t>
            </w:r>
          </w:p>
          <w:p w14:paraId="421CFBFD" w14:textId="77777777"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 xml:space="preserve">nominalna moc kotła podawana dla temperatur  Tv/ </w:t>
            </w:r>
            <w:proofErr w:type="spellStart"/>
            <w:r w:rsidRPr="00D50DC0">
              <w:rPr>
                <w:rFonts w:ascii="Cambria" w:eastAsia="Calibri" w:hAnsi="Cambria" w:cs="Arial"/>
              </w:rPr>
              <w:t>Tr</w:t>
            </w:r>
            <w:proofErr w:type="spellEnd"/>
            <w:r w:rsidRPr="00D50DC0">
              <w:rPr>
                <w:rFonts w:ascii="Cambria" w:eastAsia="Calibri" w:hAnsi="Cambria" w:cs="Arial"/>
              </w:rPr>
              <w:t xml:space="preserve"> = 50/30</w:t>
            </w:r>
            <w:r w:rsidRPr="00D50DC0">
              <w:rPr>
                <w:rFonts w:ascii="Cambria" w:eastAsia="Calibri" w:hAnsi="Cambria" w:cs="Arial"/>
                <w:vertAlign w:val="superscript"/>
              </w:rPr>
              <w:t>0</w:t>
            </w:r>
            <w:r w:rsidRPr="00D50DC0">
              <w:rPr>
                <w:rFonts w:ascii="Cambria" w:eastAsia="Calibri" w:hAnsi="Cambria" w:cs="Arial"/>
              </w:rPr>
              <w:t>C</w:t>
            </w:r>
          </w:p>
          <w:p w14:paraId="6CFBF140" w14:textId="77777777"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 xml:space="preserve">przewód spalinowy maksymalnie </w:t>
            </w:r>
            <w:proofErr w:type="spellStart"/>
            <w:r w:rsidRPr="00D50DC0">
              <w:rPr>
                <w:rFonts w:ascii="Cambria" w:eastAsia="Calibri" w:hAnsi="Cambria" w:cs="Arial"/>
              </w:rPr>
              <w:t>Dn</w:t>
            </w:r>
            <w:proofErr w:type="spellEnd"/>
            <w:r w:rsidRPr="00D50DC0">
              <w:rPr>
                <w:rFonts w:ascii="Cambria" w:eastAsia="Calibri" w:hAnsi="Cambria" w:cs="Arial"/>
              </w:rPr>
              <w:t xml:space="preserve"> = 80 mm</w:t>
            </w:r>
          </w:p>
          <w:p w14:paraId="18630403" w14:textId="304A0B00"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przyłącze powietrza dolotowego ma</w:t>
            </w:r>
            <w:r w:rsidR="00E00203">
              <w:rPr>
                <w:rFonts w:ascii="Cambria" w:eastAsia="Calibri" w:hAnsi="Cambria" w:cs="Arial"/>
              </w:rPr>
              <w:t xml:space="preserve"> </w:t>
            </w:r>
            <w:r w:rsidRPr="00D50DC0">
              <w:rPr>
                <w:rFonts w:ascii="Cambria" w:eastAsia="Calibri" w:hAnsi="Cambria" w:cs="Arial"/>
              </w:rPr>
              <w:t xml:space="preserve">x </w:t>
            </w:r>
            <w:proofErr w:type="spellStart"/>
            <w:r w:rsidRPr="00D50DC0">
              <w:rPr>
                <w:rFonts w:ascii="Cambria" w:eastAsia="Calibri" w:hAnsi="Cambria" w:cs="Arial"/>
              </w:rPr>
              <w:t>Dn</w:t>
            </w:r>
            <w:proofErr w:type="spellEnd"/>
            <w:r w:rsidRPr="00D50DC0">
              <w:rPr>
                <w:rFonts w:ascii="Cambria" w:eastAsia="Calibri" w:hAnsi="Cambria" w:cs="Arial"/>
              </w:rPr>
              <w:t xml:space="preserve"> =1</w:t>
            </w:r>
            <w:r w:rsidR="00E602B8">
              <w:rPr>
                <w:rFonts w:ascii="Cambria" w:eastAsia="Calibri" w:hAnsi="Cambria" w:cs="Arial"/>
              </w:rPr>
              <w:t>25</w:t>
            </w:r>
            <w:r w:rsidRPr="00D50DC0">
              <w:rPr>
                <w:rFonts w:ascii="Cambria" w:eastAsia="Calibri" w:hAnsi="Cambria" w:cs="Arial"/>
              </w:rPr>
              <w:t xml:space="preserve"> mm</w:t>
            </w:r>
          </w:p>
          <w:p w14:paraId="299D9FF6" w14:textId="77777777" w:rsidR="00D50DC0" w:rsidRP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odpływ kondensatu 20 – 24 mm</w:t>
            </w:r>
          </w:p>
          <w:p w14:paraId="1F0E750A" w14:textId="09157BEB" w:rsidR="00D50DC0" w:rsidRDefault="00D50DC0" w:rsidP="00916766">
            <w:pPr>
              <w:numPr>
                <w:ilvl w:val="0"/>
                <w:numId w:val="30"/>
              </w:numPr>
              <w:spacing w:line="276" w:lineRule="auto"/>
              <w:contextualSpacing/>
              <w:jc w:val="both"/>
              <w:rPr>
                <w:rFonts w:ascii="Cambria" w:eastAsia="Calibri" w:hAnsi="Cambria" w:cs="Arial"/>
              </w:rPr>
            </w:pPr>
            <w:r w:rsidRPr="00D50DC0">
              <w:rPr>
                <w:rFonts w:ascii="Cambria" w:eastAsia="Calibri" w:hAnsi="Cambria" w:cs="Arial"/>
              </w:rPr>
              <w:t xml:space="preserve">dopuszczalna tolerancja mocy nominalnej +3 </w:t>
            </w:r>
            <w:proofErr w:type="spellStart"/>
            <w:r w:rsidRPr="00D50DC0">
              <w:rPr>
                <w:rFonts w:ascii="Cambria" w:eastAsia="Calibri" w:hAnsi="Cambria" w:cs="Arial"/>
              </w:rPr>
              <w:t>Kw</w:t>
            </w:r>
            <w:proofErr w:type="spellEnd"/>
          </w:p>
          <w:p w14:paraId="183FAE28" w14:textId="5BEECBB9" w:rsidR="00E602B8" w:rsidRDefault="00E602B8" w:rsidP="00916766">
            <w:pPr>
              <w:numPr>
                <w:ilvl w:val="0"/>
                <w:numId w:val="30"/>
              </w:numPr>
              <w:spacing w:line="276" w:lineRule="auto"/>
              <w:contextualSpacing/>
              <w:jc w:val="both"/>
              <w:rPr>
                <w:rFonts w:ascii="Cambria" w:eastAsia="Calibri" w:hAnsi="Cambria" w:cs="Arial"/>
              </w:rPr>
            </w:pPr>
            <w:r>
              <w:rPr>
                <w:rFonts w:ascii="Cambria" w:eastAsia="Calibri" w:hAnsi="Cambria" w:cs="Arial"/>
              </w:rPr>
              <w:t xml:space="preserve">niezbędny element zabezpieczający: czujnik (presostat) minimalnego ciśnienia wody, termostat bezpieczeństwa, termostat spalin, presostat spalin, czujnik poziomu kondensatu. </w:t>
            </w:r>
          </w:p>
          <w:p w14:paraId="730A503F" w14:textId="19989524" w:rsidR="00E602B8" w:rsidRDefault="00E602B8" w:rsidP="00916766">
            <w:pPr>
              <w:numPr>
                <w:ilvl w:val="0"/>
                <w:numId w:val="30"/>
              </w:numPr>
              <w:spacing w:line="276" w:lineRule="auto"/>
              <w:contextualSpacing/>
              <w:jc w:val="both"/>
              <w:rPr>
                <w:rFonts w:ascii="Cambria" w:eastAsia="Calibri" w:hAnsi="Cambria" w:cs="Arial"/>
              </w:rPr>
            </w:pPr>
            <w:r>
              <w:rPr>
                <w:rFonts w:ascii="Cambria" w:eastAsia="Calibri" w:hAnsi="Cambria" w:cs="Arial"/>
              </w:rPr>
              <w:t>Stopień ochrony IPX5D</w:t>
            </w:r>
          </w:p>
          <w:p w14:paraId="0D9E5535" w14:textId="4488F2A1" w:rsidR="00E602B8" w:rsidRPr="00D50DC0" w:rsidRDefault="00E602B8" w:rsidP="00916766">
            <w:pPr>
              <w:numPr>
                <w:ilvl w:val="0"/>
                <w:numId w:val="30"/>
              </w:numPr>
              <w:spacing w:line="276" w:lineRule="auto"/>
              <w:contextualSpacing/>
              <w:jc w:val="both"/>
              <w:rPr>
                <w:rFonts w:ascii="Cambria" w:eastAsia="Calibri" w:hAnsi="Cambria" w:cs="Arial"/>
              </w:rPr>
            </w:pPr>
            <w:r>
              <w:rPr>
                <w:rFonts w:ascii="Cambria" w:eastAsia="Calibri" w:hAnsi="Cambria" w:cs="Arial"/>
              </w:rPr>
              <w:t>Wymiennik powinien posiadać możliwość serwisowania i dostępu zarówno od strony palnika jak i od strony wypływu spalin/skroplin</w:t>
            </w:r>
          </w:p>
          <w:p w14:paraId="08ACBDDA" w14:textId="77777777" w:rsidR="00D50DC0" w:rsidRPr="00D50DC0" w:rsidRDefault="00D50DC0" w:rsidP="00D50DC0">
            <w:pPr>
              <w:ind w:left="720"/>
              <w:contextualSpacing/>
              <w:jc w:val="both"/>
              <w:rPr>
                <w:rFonts w:ascii="Cambria" w:eastAsia="Calibri" w:hAnsi="Cambria" w:cs="Arial"/>
              </w:rPr>
            </w:pPr>
          </w:p>
          <w:p w14:paraId="65FC1708" w14:textId="77777777" w:rsidR="00D50DC0" w:rsidRPr="00D50DC0" w:rsidRDefault="00D50DC0" w:rsidP="00D50DC0">
            <w:pPr>
              <w:jc w:val="both"/>
              <w:rPr>
                <w:rFonts w:ascii="Cambria" w:eastAsia="Calibri" w:hAnsi="Cambria" w:cs="Arial"/>
                <w:b/>
                <w:bCs/>
              </w:rPr>
            </w:pPr>
            <w:r w:rsidRPr="00D50DC0">
              <w:rPr>
                <w:rFonts w:ascii="Cambria" w:eastAsia="Calibri" w:hAnsi="Cambria" w:cs="Arial"/>
                <w:b/>
                <w:bCs/>
              </w:rPr>
              <w:t>Kotły standard mają mieć możliwość rozbudowy o następujące urządzenia:</w:t>
            </w:r>
          </w:p>
          <w:p w14:paraId="130C68A6" w14:textId="77777777" w:rsidR="00D50DC0" w:rsidRPr="00D50DC0" w:rsidRDefault="00D50DC0" w:rsidP="00D50DC0">
            <w:pPr>
              <w:jc w:val="both"/>
              <w:rPr>
                <w:rFonts w:ascii="Cambria" w:eastAsia="Calibri" w:hAnsi="Cambria" w:cs="Arial"/>
                <w:b/>
                <w:bCs/>
              </w:rPr>
            </w:pPr>
          </w:p>
          <w:p w14:paraId="5E175A81" w14:textId="77777777" w:rsidR="00D50DC0" w:rsidRPr="00D50DC0" w:rsidRDefault="00D50DC0" w:rsidP="003E4197">
            <w:pPr>
              <w:numPr>
                <w:ilvl w:val="0"/>
                <w:numId w:val="31"/>
              </w:numPr>
              <w:contextualSpacing/>
              <w:jc w:val="both"/>
              <w:rPr>
                <w:rFonts w:ascii="Cambria" w:eastAsia="Calibri" w:hAnsi="Cambria" w:cs="Arial"/>
              </w:rPr>
            </w:pPr>
            <w:r w:rsidRPr="00D50DC0">
              <w:rPr>
                <w:rFonts w:ascii="Cambria" w:eastAsia="Calibri" w:hAnsi="Cambria" w:cs="Arial"/>
              </w:rPr>
              <w:t xml:space="preserve">regulator dla dodatkowych obiegów grzewczych z </w:t>
            </w:r>
            <w:proofErr w:type="spellStart"/>
            <w:r w:rsidRPr="00D50DC0">
              <w:rPr>
                <w:rFonts w:ascii="Cambria" w:eastAsia="Calibri" w:hAnsi="Cambria" w:cs="Arial"/>
              </w:rPr>
              <w:t>mieszczem</w:t>
            </w:r>
            <w:proofErr w:type="spellEnd"/>
          </w:p>
          <w:p w14:paraId="40F7FB87" w14:textId="77777777" w:rsidR="00D50DC0" w:rsidRPr="00D50DC0" w:rsidRDefault="00D50DC0" w:rsidP="003E4197">
            <w:pPr>
              <w:numPr>
                <w:ilvl w:val="0"/>
                <w:numId w:val="31"/>
              </w:numPr>
              <w:contextualSpacing/>
              <w:jc w:val="both"/>
              <w:rPr>
                <w:rFonts w:ascii="Cambria" w:eastAsia="Calibri" w:hAnsi="Cambria" w:cs="Arial"/>
              </w:rPr>
            </w:pPr>
            <w:r w:rsidRPr="00D50DC0">
              <w:rPr>
                <w:rFonts w:ascii="Cambria" w:eastAsia="Calibri" w:hAnsi="Cambria" w:cs="Arial"/>
              </w:rPr>
              <w:t>moduł zdalnego sterowania przez komputer i urządzenia mobilne</w:t>
            </w:r>
          </w:p>
          <w:p w14:paraId="3A1CF30F" w14:textId="77777777" w:rsidR="00D50DC0" w:rsidRPr="00D50DC0" w:rsidRDefault="00D50DC0" w:rsidP="003E4197">
            <w:pPr>
              <w:numPr>
                <w:ilvl w:val="0"/>
                <w:numId w:val="31"/>
              </w:numPr>
              <w:contextualSpacing/>
              <w:jc w:val="both"/>
              <w:rPr>
                <w:rFonts w:ascii="Cambria" w:eastAsia="Calibri" w:hAnsi="Cambria" w:cs="Arial"/>
              </w:rPr>
            </w:pPr>
            <w:r w:rsidRPr="00D50DC0">
              <w:rPr>
                <w:rFonts w:ascii="Cambria" w:eastAsia="Calibri" w:hAnsi="Cambria" w:cs="Arial"/>
              </w:rPr>
              <w:t xml:space="preserve">termostat pokojowy z zegarem sterującym z programowaniem dziennym i tygodniowym. </w:t>
            </w:r>
          </w:p>
          <w:p w14:paraId="03A567B6" w14:textId="77777777" w:rsidR="00D50DC0" w:rsidRPr="00D50DC0" w:rsidRDefault="00D50DC0" w:rsidP="00D50DC0">
            <w:pPr>
              <w:ind w:left="720"/>
              <w:contextualSpacing/>
              <w:jc w:val="both"/>
              <w:rPr>
                <w:rFonts w:ascii="Cambria" w:eastAsia="Calibri" w:hAnsi="Cambria" w:cs="Arial"/>
              </w:rPr>
            </w:pPr>
          </w:p>
          <w:p w14:paraId="7B885BC0" w14:textId="77777777" w:rsidR="00D50DC0" w:rsidRPr="00D50DC0" w:rsidRDefault="00D50DC0" w:rsidP="00D50DC0">
            <w:pPr>
              <w:jc w:val="both"/>
              <w:rPr>
                <w:rFonts w:ascii="Cambria" w:eastAsia="Calibri" w:hAnsi="Cambria" w:cs="Arial"/>
                <w:b/>
                <w:bCs/>
              </w:rPr>
            </w:pPr>
            <w:r w:rsidRPr="00D50DC0">
              <w:rPr>
                <w:rFonts w:ascii="Cambria" w:eastAsia="Calibri" w:hAnsi="Cambria" w:cs="Arial"/>
                <w:b/>
                <w:bCs/>
              </w:rPr>
              <w:t>Wymagane minimalne okresy gwarancji dla kotłów standard:</w:t>
            </w:r>
          </w:p>
          <w:p w14:paraId="3934BC27" w14:textId="77777777" w:rsidR="00D50DC0" w:rsidRPr="00D50DC0" w:rsidRDefault="00D50DC0" w:rsidP="00D50DC0">
            <w:pPr>
              <w:jc w:val="both"/>
              <w:rPr>
                <w:rFonts w:ascii="Cambria" w:eastAsia="Calibri" w:hAnsi="Cambria" w:cs="Arial"/>
                <w:b/>
                <w:bCs/>
              </w:rPr>
            </w:pPr>
          </w:p>
          <w:p w14:paraId="3722F11F" w14:textId="77777777" w:rsidR="00D50DC0" w:rsidRPr="00D50DC0" w:rsidRDefault="00D50DC0" w:rsidP="003E4197">
            <w:pPr>
              <w:numPr>
                <w:ilvl w:val="0"/>
                <w:numId w:val="32"/>
              </w:numPr>
              <w:contextualSpacing/>
              <w:jc w:val="both"/>
              <w:rPr>
                <w:rFonts w:ascii="Cambria" w:eastAsia="Calibri" w:hAnsi="Cambria" w:cs="Arial"/>
              </w:rPr>
            </w:pPr>
            <w:r w:rsidRPr="00D50DC0">
              <w:rPr>
                <w:rFonts w:ascii="Cambria" w:eastAsia="Calibri" w:hAnsi="Cambria" w:cs="Arial"/>
              </w:rPr>
              <w:t>na kocioł minimum 5 lat</w:t>
            </w:r>
          </w:p>
          <w:p w14:paraId="5288FAA4" w14:textId="77777777" w:rsidR="00D50DC0" w:rsidRPr="00D50DC0" w:rsidRDefault="00D50DC0" w:rsidP="003E4197">
            <w:pPr>
              <w:numPr>
                <w:ilvl w:val="0"/>
                <w:numId w:val="32"/>
              </w:numPr>
              <w:contextualSpacing/>
              <w:jc w:val="both"/>
              <w:rPr>
                <w:rFonts w:ascii="Cambria" w:eastAsia="Calibri" w:hAnsi="Cambria" w:cs="Arial"/>
              </w:rPr>
            </w:pPr>
            <w:r w:rsidRPr="00D50DC0">
              <w:rPr>
                <w:rFonts w:ascii="Cambria" w:eastAsia="Calibri" w:hAnsi="Cambria" w:cs="Arial"/>
              </w:rPr>
              <w:t>na wymiennik minimum 10lat</w:t>
            </w:r>
          </w:p>
          <w:p w14:paraId="6C04513F" w14:textId="77777777" w:rsidR="00D50DC0" w:rsidRPr="00D50DC0" w:rsidRDefault="00D50DC0" w:rsidP="003E4197">
            <w:pPr>
              <w:numPr>
                <w:ilvl w:val="0"/>
                <w:numId w:val="32"/>
              </w:numPr>
              <w:contextualSpacing/>
              <w:jc w:val="both"/>
              <w:rPr>
                <w:rFonts w:ascii="Cambria" w:eastAsia="Calibri" w:hAnsi="Cambria" w:cs="Arial"/>
              </w:rPr>
            </w:pPr>
            <w:r w:rsidRPr="00D50DC0">
              <w:rPr>
                <w:rFonts w:ascii="Cambria" w:eastAsia="Calibri" w:hAnsi="Cambria" w:cs="Arial"/>
              </w:rPr>
              <w:t>na wykonane prace instalacyjne minimum 5 lat</w:t>
            </w:r>
          </w:p>
          <w:p w14:paraId="3547C8DD" w14:textId="77777777" w:rsidR="00D50DC0" w:rsidRPr="00D50DC0" w:rsidRDefault="00D50DC0" w:rsidP="00D50DC0">
            <w:pPr>
              <w:jc w:val="both"/>
              <w:rPr>
                <w:rFonts w:ascii="Cambria" w:eastAsia="Calibri" w:hAnsi="Cambria" w:cs="Arial"/>
                <w:color w:val="0070C0"/>
              </w:rPr>
            </w:pPr>
          </w:p>
          <w:p w14:paraId="1DF1A107" w14:textId="54D0D437" w:rsidR="00D50DC0" w:rsidRDefault="00D50DC0" w:rsidP="00D50DC0">
            <w:pPr>
              <w:jc w:val="both"/>
              <w:rPr>
                <w:rFonts w:ascii="Cambria" w:eastAsia="Calibri" w:hAnsi="Cambria" w:cs="Arial"/>
                <w:color w:val="0070C0"/>
              </w:rPr>
            </w:pPr>
          </w:p>
          <w:p w14:paraId="6A6A37FE" w14:textId="07F2E857" w:rsidR="00E602B8" w:rsidRDefault="00E602B8" w:rsidP="00D50DC0">
            <w:pPr>
              <w:jc w:val="both"/>
              <w:rPr>
                <w:rFonts w:ascii="Cambria" w:eastAsia="Calibri" w:hAnsi="Cambria" w:cs="Arial"/>
                <w:color w:val="0070C0"/>
              </w:rPr>
            </w:pPr>
          </w:p>
          <w:p w14:paraId="0CC7F5A6" w14:textId="6E27A2F0" w:rsidR="00E602B8" w:rsidRDefault="00E602B8" w:rsidP="00D50DC0">
            <w:pPr>
              <w:jc w:val="both"/>
              <w:rPr>
                <w:rFonts w:ascii="Cambria" w:eastAsia="Calibri" w:hAnsi="Cambria" w:cs="Arial"/>
                <w:color w:val="0070C0"/>
              </w:rPr>
            </w:pPr>
          </w:p>
          <w:p w14:paraId="01A2D5E4" w14:textId="5EF43350" w:rsidR="00E602B8" w:rsidRDefault="00E602B8" w:rsidP="00D50DC0">
            <w:pPr>
              <w:jc w:val="both"/>
              <w:rPr>
                <w:rFonts w:ascii="Cambria" w:eastAsia="Calibri" w:hAnsi="Cambria" w:cs="Arial"/>
                <w:color w:val="0070C0"/>
              </w:rPr>
            </w:pPr>
          </w:p>
          <w:p w14:paraId="596179B3" w14:textId="0B86B414" w:rsidR="00E602B8" w:rsidRDefault="00E602B8" w:rsidP="00D50DC0">
            <w:pPr>
              <w:jc w:val="both"/>
              <w:rPr>
                <w:rFonts w:ascii="Cambria" w:eastAsia="Calibri" w:hAnsi="Cambria" w:cs="Arial"/>
                <w:color w:val="0070C0"/>
              </w:rPr>
            </w:pPr>
          </w:p>
          <w:p w14:paraId="49B713E5" w14:textId="77777777" w:rsidR="00E602B8" w:rsidRPr="00D50DC0" w:rsidRDefault="00E602B8" w:rsidP="00D50DC0">
            <w:pPr>
              <w:jc w:val="both"/>
              <w:rPr>
                <w:rFonts w:ascii="Cambria" w:eastAsia="Calibri" w:hAnsi="Cambria" w:cs="Arial"/>
                <w:color w:val="0070C0"/>
              </w:rPr>
            </w:pPr>
          </w:p>
          <w:p w14:paraId="59BB3BBE" w14:textId="0BBCD759" w:rsidR="00D50DC0" w:rsidRDefault="00D50DC0" w:rsidP="00D50DC0">
            <w:pPr>
              <w:jc w:val="center"/>
              <w:rPr>
                <w:rFonts w:ascii="Cambria" w:eastAsia="Calibri" w:hAnsi="Cambria" w:cs="Arial"/>
                <w:b/>
                <w:bCs/>
              </w:rPr>
            </w:pPr>
            <w:r w:rsidRPr="00D50DC0">
              <w:rPr>
                <w:rFonts w:ascii="Cambria" w:eastAsia="Calibri" w:hAnsi="Cambria" w:cs="Arial"/>
                <w:b/>
                <w:bCs/>
              </w:rPr>
              <w:lastRenderedPageBreak/>
              <w:t>SCHEMAT FUNKCJONALNY DLA KOTŁA JEDNOFUNKCYJNEGO DO WSPÓŁPRACY Z ISTNIEJĄCYM ZASOBNIKIEM  CIEPŁEJ WODY UŻYTKOWEJ</w:t>
            </w:r>
          </w:p>
          <w:p w14:paraId="669E3331" w14:textId="77777777" w:rsidR="00D50DC0" w:rsidRPr="00D50DC0" w:rsidRDefault="00D50DC0" w:rsidP="00D50DC0">
            <w:pPr>
              <w:jc w:val="center"/>
              <w:rPr>
                <w:rFonts w:ascii="Cambria" w:eastAsia="Calibri" w:hAnsi="Cambria" w:cs="Arial"/>
                <w:b/>
                <w:bCs/>
              </w:rPr>
            </w:pPr>
          </w:p>
          <w:p w14:paraId="7EEFDCAF" w14:textId="77777777" w:rsidR="00D50DC0" w:rsidRPr="00D50DC0" w:rsidRDefault="00D50DC0" w:rsidP="00D50DC0">
            <w:pPr>
              <w:ind w:left="720"/>
              <w:contextualSpacing/>
              <w:jc w:val="both"/>
              <w:rPr>
                <w:rFonts w:ascii="Cambria" w:eastAsia="Calibri" w:hAnsi="Cambria" w:cs="Arial"/>
                <w:color w:val="0070C0"/>
              </w:rPr>
            </w:pPr>
            <w:r w:rsidRPr="00D50DC0">
              <w:rPr>
                <w:rFonts w:ascii="Calibri" w:eastAsia="Calibri" w:hAnsi="Calibri" w:cs="Times New Roman"/>
                <w:noProof/>
                <w:lang w:eastAsia="pl-PL" w:bidi="or-IN"/>
              </w:rPr>
              <mc:AlternateContent>
                <mc:Choice Requires="wps">
                  <w:drawing>
                    <wp:anchor distT="0" distB="0" distL="114300" distR="114300" simplePos="0" relativeHeight="251667456" behindDoc="0" locked="0" layoutInCell="1" allowOverlap="1" wp14:anchorId="04EFF94C" wp14:editId="2C6CD7DE">
                      <wp:simplePos x="0" y="0"/>
                      <wp:positionH relativeFrom="column">
                        <wp:posOffset>145415</wp:posOffset>
                      </wp:positionH>
                      <wp:positionV relativeFrom="paragraph">
                        <wp:posOffset>15240</wp:posOffset>
                      </wp:positionV>
                      <wp:extent cx="5419725" cy="2743200"/>
                      <wp:effectExtent l="0" t="0" r="28575" b="19050"/>
                      <wp:wrapNone/>
                      <wp:docPr id="13"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725" cy="2743200"/>
                              </a:xfrm>
                              <a:prstGeom prst="rect">
                                <a:avLst/>
                              </a:prstGeom>
                              <a:noFill/>
                              <a:ln w="6350">
                                <a:solidFill>
                                  <a:prstClr val="black"/>
                                </a:solidFill>
                              </a:ln>
                            </wps:spPr>
                            <wps:txbx>
                              <w:txbxContent>
                                <w:p w14:paraId="0ADCA510" w14:textId="77777777" w:rsidR="007B37C9" w:rsidRPr="00850E52" w:rsidRDefault="007B37C9" w:rsidP="00D50DC0">
                                  <w:pPr>
                                    <w:pStyle w:val="Akapitzlist"/>
                                    <w:jc w:val="both"/>
                                  </w:pPr>
                                  <w:r>
                                    <w:rPr>
                                      <w:noProof/>
                                      <w:lang w:eastAsia="pl-PL" w:bidi="or-IN"/>
                                    </w:rPr>
                                    <w:drawing>
                                      <wp:inline distT="0" distB="0" distL="0" distR="0" wp14:anchorId="382CE9F7" wp14:editId="2E187F6D">
                                        <wp:extent cx="4476750" cy="2562225"/>
                                        <wp:effectExtent l="0" t="0" r="0" b="9525"/>
                                        <wp:docPr id="94" name="Obraz 2" descr="http://www.oszczedzanieprzezogrzewanie.pl/wp-content/uploads/2015/03/czym-rozni-sie-kociol-jednofunkcyjny-od-dwufunkcyjnego-kociol-jednofunkcyjny-grzani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zczedzanieprzezogrzewanie.pl/wp-content/uploads/2015/03/czym-rozni-sie-kociol-jednofunkcyjny-od-dwufunkcyjnego-kociol-jednofunkcyjny-grzanie-c.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562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FF94C" id="_x0000_t202" coordsize="21600,21600" o:spt="202" path="m,l,21600r21600,l21600,xe">
                      <v:stroke joinstyle="miter"/>
                      <v:path gradientshapeok="t" o:connecttype="rect"/>
                    </v:shapetype>
                    <v:shape id="Pole tekstowe 1" o:spid="_x0000_s1026" type="#_x0000_t202" style="position:absolute;left:0;text-align:left;margin-left:11.45pt;margin-top:1.2pt;width:426.75pt;height:3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" filled="f" strokeweight=".5pt">
                      <v:path arrowok="t"/>
                      <v:textbox>
                        <w:txbxContent>
                          <w:p w14:paraId="0ADCA510" w14:textId="77777777" w:rsidR="007B37C9" w:rsidRPr="00850E52" w:rsidRDefault="007B37C9" w:rsidP="00D50DC0">
                            <w:pPr>
                              <w:pStyle w:val="Akapitzlist"/>
                              <w:jc w:val="both"/>
                            </w:pPr>
                            <w:r>
                              <w:rPr>
                                <w:noProof/>
                                <w:lang w:eastAsia="pl-PL" w:bidi="or-IN"/>
                              </w:rPr>
                              <w:drawing>
                                <wp:inline distT="0" distB="0" distL="0" distR="0" wp14:anchorId="382CE9F7" wp14:editId="2E187F6D">
                                  <wp:extent cx="4476750" cy="2562225"/>
                                  <wp:effectExtent l="0" t="0" r="0" b="9525"/>
                                  <wp:docPr id="94" name="Obraz 2" descr="http://www.oszczedzanieprzezogrzewanie.pl/wp-content/uploads/2015/03/czym-rozni-sie-kociol-jednofunkcyjny-od-dwufunkcyjnego-kociol-jednofunkcyjny-grzani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zczedzanieprzezogrzewanie.pl/wp-content/uploads/2015/03/czym-rozni-sie-kociol-jednofunkcyjny-od-dwufunkcyjnego-kociol-jednofunkcyjny-grzanie-c.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562225"/>
                                          </a:xfrm>
                                          <a:prstGeom prst="rect">
                                            <a:avLst/>
                                          </a:prstGeom>
                                          <a:noFill/>
                                          <a:ln>
                                            <a:noFill/>
                                          </a:ln>
                                        </pic:spPr>
                                      </pic:pic>
                                    </a:graphicData>
                                  </a:graphic>
                                </wp:inline>
                              </w:drawing>
                            </w:r>
                          </w:p>
                        </w:txbxContent>
                      </v:textbox>
                    </v:shape>
                  </w:pict>
                </mc:Fallback>
              </mc:AlternateContent>
            </w:r>
          </w:p>
          <w:p w14:paraId="52F21EA8" w14:textId="77777777" w:rsidR="00D50DC0" w:rsidRPr="00D50DC0" w:rsidRDefault="00D50DC0" w:rsidP="00D50DC0">
            <w:pPr>
              <w:ind w:left="720"/>
              <w:contextualSpacing/>
              <w:jc w:val="both"/>
              <w:rPr>
                <w:rFonts w:ascii="Cambria" w:eastAsia="Calibri" w:hAnsi="Cambria" w:cs="Arial"/>
                <w:color w:val="0070C0"/>
              </w:rPr>
            </w:pPr>
            <w:r w:rsidRPr="00D50DC0">
              <w:rPr>
                <w:rFonts w:ascii="Calibri" w:eastAsia="Calibri" w:hAnsi="Calibri" w:cs="Times New Roman"/>
                <w:noProof/>
                <w:lang w:eastAsia="pl-PL" w:bidi="or-IN"/>
              </w:rPr>
              <mc:AlternateContent>
                <mc:Choice Requires="wps">
                  <w:drawing>
                    <wp:anchor distT="0" distB="0" distL="114300" distR="114300" simplePos="0" relativeHeight="251670528" behindDoc="0" locked="0" layoutInCell="1" allowOverlap="1" wp14:anchorId="57C201F1" wp14:editId="48D14F25">
                      <wp:simplePos x="0" y="0"/>
                      <wp:positionH relativeFrom="column">
                        <wp:posOffset>622300</wp:posOffset>
                      </wp:positionH>
                      <wp:positionV relativeFrom="paragraph">
                        <wp:posOffset>46990</wp:posOffset>
                      </wp:positionV>
                      <wp:extent cx="1630045" cy="230505"/>
                      <wp:effectExtent l="0" t="0" r="27305" b="17145"/>
                      <wp:wrapNone/>
                      <wp:docPr id="1"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045" cy="230505"/>
                              </a:xfrm>
                              <a:prstGeom prst="rect">
                                <a:avLst/>
                              </a:prstGeom>
                              <a:solidFill>
                                <a:sysClr val="window" lastClr="FFFFFF"/>
                              </a:solidFill>
                              <a:ln w="6350">
                                <a:solidFill>
                                  <a:sysClr val="window" lastClr="FFFFFF"/>
                                </a:solidFill>
                              </a:ln>
                            </wps:spPr>
                            <wps:txbx>
                              <w:txbxContent>
                                <w:p w14:paraId="7CDD3224" w14:textId="77777777" w:rsidR="007B37C9" w:rsidRPr="00790077" w:rsidRDefault="007B37C9" w:rsidP="00D50DC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C201F1" id="Pole tekstowe 5" o:spid="_x0000_s1027" type="#_x0000_t202" style="position:absolute;left:0;text-align:left;margin-left:49pt;margin-top:3.7pt;width:128.35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" fillcolor="window" strokecolor="window" strokeweight=".5pt">
                      <v:path arrowok="t"/>
                      <v:textbox>
                        <w:txbxContent>
                          <w:p w14:paraId="7CDD3224" w14:textId="77777777" w:rsidR="007B37C9" w:rsidRPr="00790077" w:rsidRDefault="007B37C9" w:rsidP="00D50DC0">
                            <w:pPr>
                              <w:rPr>
                                <w:color w:val="FFFFFF" w:themeColor="background1"/>
                              </w:rPr>
                            </w:pPr>
                          </w:p>
                        </w:txbxContent>
                      </v:textbox>
                    </v:shape>
                  </w:pict>
                </mc:Fallback>
              </mc:AlternateContent>
            </w:r>
            <w:r w:rsidRPr="00D50DC0">
              <w:rPr>
                <w:rFonts w:ascii="Calibri" w:eastAsia="Calibri" w:hAnsi="Calibri" w:cs="Times New Roman"/>
                <w:noProof/>
                <w:lang w:eastAsia="pl-PL" w:bidi="or-IN"/>
              </w:rPr>
              <mc:AlternateContent>
                <mc:Choice Requires="wps">
                  <w:drawing>
                    <wp:anchor distT="0" distB="0" distL="114300" distR="114300" simplePos="0" relativeHeight="251668480" behindDoc="0" locked="0" layoutInCell="1" allowOverlap="1" wp14:anchorId="20D61B0E" wp14:editId="50D8AF0B">
                      <wp:simplePos x="0" y="0"/>
                      <wp:positionH relativeFrom="column">
                        <wp:posOffset>542925</wp:posOffset>
                      </wp:positionH>
                      <wp:positionV relativeFrom="paragraph">
                        <wp:posOffset>158115</wp:posOffset>
                      </wp:positionV>
                      <wp:extent cx="1542415" cy="309880"/>
                      <wp:effectExtent l="0" t="0" r="0"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2415" cy="309880"/>
                              </a:xfrm>
                              <a:prstGeom prst="rect">
                                <a:avLst/>
                              </a:prstGeom>
                              <a:solidFill>
                                <a:sysClr val="window" lastClr="FFFFFF">
                                  <a:alpha val="0"/>
                                </a:sysClr>
                              </a:solidFill>
                              <a:ln w="6350">
                                <a:noFill/>
                              </a:ln>
                            </wps:spPr>
                            <wps:txbx>
                              <w:txbxContent>
                                <w:p w14:paraId="4E7AB003" w14:textId="77777777" w:rsidR="007B37C9" w:rsidRPr="00790077" w:rsidRDefault="007B37C9" w:rsidP="00D50DC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D61B0E" id="Pole tekstowe 3" o:spid="_x0000_s1028" type="#_x0000_t202" style="position:absolute;left:0;text-align:left;margin-left:42.75pt;margin-top:12.45pt;width:121.45pt;height: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" fillcolor="window" stroked="f" strokeweight=".5pt">
                      <v:fill opacity="0"/>
                      <v:textbox>
                        <w:txbxContent>
                          <w:p w14:paraId="4E7AB003" w14:textId="77777777" w:rsidR="007B37C9" w:rsidRPr="00790077" w:rsidRDefault="007B37C9" w:rsidP="00D50DC0">
                            <w:pPr>
                              <w:rPr>
                                <w:color w:val="FFFFFF" w:themeColor="background1"/>
                              </w:rPr>
                            </w:pPr>
                          </w:p>
                        </w:txbxContent>
                      </v:textbox>
                    </v:shape>
                  </w:pict>
                </mc:Fallback>
              </mc:AlternateContent>
            </w:r>
          </w:p>
          <w:p w14:paraId="2D8F0141" w14:textId="77777777" w:rsidR="00D50DC0" w:rsidRPr="00D50DC0" w:rsidRDefault="00D50DC0" w:rsidP="00D50DC0">
            <w:pPr>
              <w:ind w:left="720"/>
              <w:contextualSpacing/>
              <w:jc w:val="both"/>
              <w:rPr>
                <w:rFonts w:ascii="Cambria" w:eastAsia="Calibri" w:hAnsi="Cambria" w:cs="Arial"/>
                <w:color w:val="0070C0"/>
              </w:rPr>
            </w:pPr>
            <w:r w:rsidRPr="00D50DC0">
              <w:rPr>
                <w:rFonts w:ascii="Cambria" w:eastAsia="Calibri" w:hAnsi="Cambria" w:cs="Arial"/>
                <w:noProof/>
                <w:color w:val="0070C0"/>
                <w:lang w:eastAsia="pl-PL" w:bidi="or-IN"/>
              </w:rPr>
              <mc:AlternateContent>
                <mc:Choice Requires="wps">
                  <w:drawing>
                    <wp:anchor distT="0" distB="0" distL="114300" distR="114300" simplePos="0" relativeHeight="251669504" behindDoc="0" locked="0" layoutInCell="1" allowOverlap="1" wp14:anchorId="23C0135D" wp14:editId="1AB38C83">
                      <wp:simplePos x="0" y="0"/>
                      <wp:positionH relativeFrom="column">
                        <wp:posOffset>502920</wp:posOffset>
                      </wp:positionH>
                      <wp:positionV relativeFrom="paragraph">
                        <wp:posOffset>10160</wp:posOffset>
                      </wp:positionV>
                      <wp:extent cx="1598295" cy="270510"/>
                      <wp:effectExtent l="0" t="0" r="20955" b="1524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70510"/>
                              </a:xfrm>
                              <a:prstGeom prst="rect">
                                <a:avLst/>
                              </a:prstGeom>
                              <a:solidFill>
                                <a:sysClr val="window" lastClr="FFFFFF"/>
                              </a:solidFill>
                              <a:ln w="6350">
                                <a:solidFill>
                                  <a:sysClr val="window" lastClr="FFFFFF"/>
                                </a:solidFill>
                              </a:ln>
                            </wps:spPr>
                            <wps:txbx>
                              <w:txbxContent>
                                <w:p w14:paraId="68AB7DFD" w14:textId="77777777" w:rsidR="007B37C9" w:rsidRDefault="007B37C9" w:rsidP="00D50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C0135D" id="Pole tekstowe 4" o:spid="_x0000_s1029" type="#_x0000_t202" style="position:absolute;left:0;text-align:left;margin-left:39.6pt;margin-top:.8pt;width:125.85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" fillcolor="window" strokecolor="window" strokeweight=".5pt">
                      <v:path arrowok="t"/>
                      <v:textbox>
                        <w:txbxContent>
                          <w:p w14:paraId="68AB7DFD" w14:textId="77777777" w:rsidR="007B37C9" w:rsidRDefault="007B37C9" w:rsidP="00D50DC0"/>
                        </w:txbxContent>
                      </v:textbox>
                    </v:shape>
                  </w:pict>
                </mc:Fallback>
              </mc:AlternateContent>
            </w:r>
          </w:p>
          <w:p w14:paraId="622FD581" w14:textId="77777777" w:rsidR="00D50DC0" w:rsidRPr="00D50DC0" w:rsidRDefault="00D50DC0" w:rsidP="00D50DC0">
            <w:pPr>
              <w:ind w:left="720"/>
              <w:contextualSpacing/>
              <w:jc w:val="both"/>
              <w:rPr>
                <w:rFonts w:ascii="Cambria" w:eastAsia="Calibri" w:hAnsi="Cambria" w:cs="Arial"/>
                <w:color w:val="0070C0"/>
              </w:rPr>
            </w:pPr>
          </w:p>
          <w:p w14:paraId="601EAD39" w14:textId="77777777" w:rsidR="00D50DC0" w:rsidRPr="00D50DC0" w:rsidRDefault="00D50DC0" w:rsidP="00D50DC0">
            <w:pPr>
              <w:ind w:left="720"/>
              <w:contextualSpacing/>
              <w:jc w:val="both"/>
              <w:rPr>
                <w:rFonts w:ascii="Cambria" w:eastAsia="Calibri" w:hAnsi="Cambria" w:cs="Arial"/>
                <w:color w:val="0070C0"/>
              </w:rPr>
            </w:pPr>
          </w:p>
          <w:p w14:paraId="13E84B1C" w14:textId="77777777" w:rsidR="00D50DC0" w:rsidRPr="00D50DC0" w:rsidRDefault="00D50DC0" w:rsidP="00D50DC0">
            <w:pPr>
              <w:ind w:left="720"/>
              <w:contextualSpacing/>
              <w:jc w:val="both"/>
              <w:rPr>
                <w:rFonts w:ascii="Cambria" w:eastAsia="Calibri" w:hAnsi="Cambria" w:cs="Arial"/>
                <w:color w:val="0070C0"/>
              </w:rPr>
            </w:pPr>
          </w:p>
          <w:p w14:paraId="51963E1F" w14:textId="77777777" w:rsidR="00D50DC0" w:rsidRPr="00D50DC0" w:rsidRDefault="00D50DC0" w:rsidP="00D50DC0">
            <w:pPr>
              <w:ind w:left="720"/>
              <w:contextualSpacing/>
              <w:jc w:val="both"/>
              <w:rPr>
                <w:rFonts w:ascii="Cambria" w:eastAsia="Calibri" w:hAnsi="Cambria" w:cs="Arial"/>
                <w:color w:val="0070C0"/>
              </w:rPr>
            </w:pPr>
          </w:p>
          <w:p w14:paraId="0BDA1A02" w14:textId="77777777" w:rsidR="00D50DC0" w:rsidRPr="00D50DC0" w:rsidRDefault="00D50DC0" w:rsidP="00D50DC0">
            <w:pPr>
              <w:ind w:left="720"/>
              <w:contextualSpacing/>
              <w:jc w:val="both"/>
              <w:rPr>
                <w:rFonts w:ascii="Cambria" w:eastAsia="Calibri" w:hAnsi="Cambria" w:cs="Arial"/>
                <w:color w:val="0070C0"/>
              </w:rPr>
            </w:pPr>
          </w:p>
          <w:p w14:paraId="49248409" w14:textId="77777777" w:rsidR="00D50DC0" w:rsidRPr="00D50DC0" w:rsidRDefault="00D50DC0" w:rsidP="00D50DC0">
            <w:pPr>
              <w:ind w:left="720"/>
              <w:contextualSpacing/>
              <w:jc w:val="both"/>
              <w:rPr>
                <w:rFonts w:ascii="Cambria" w:eastAsia="Calibri" w:hAnsi="Cambria" w:cs="Arial"/>
                <w:color w:val="0070C0"/>
              </w:rPr>
            </w:pPr>
          </w:p>
          <w:p w14:paraId="18EA27C9" w14:textId="77777777" w:rsidR="00D50DC0" w:rsidRPr="00D50DC0" w:rsidRDefault="00D50DC0" w:rsidP="00D50DC0">
            <w:pPr>
              <w:ind w:left="720"/>
              <w:contextualSpacing/>
              <w:jc w:val="both"/>
              <w:rPr>
                <w:rFonts w:ascii="Cambria" w:eastAsia="Calibri" w:hAnsi="Cambria" w:cs="Arial"/>
                <w:color w:val="0070C0"/>
              </w:rPr>
            </w:pPr>
          </w:p>
          <w:p w14:paraId="6A050DAD" w14:textId="77777777" w:rsidR="00D50DC0" w:rsidRPr="00D50DC0" w:rsidRDefault="00D50DC0" w:rsidP="00D50DC0">
            <w:pPr>
              <w:ind w:left="720"/>
              <w:contextualSpacing/>
              <w:jc w:val="both"/>
              <w:rPr>
                <w:rFonts w:ascii="Cambria" w:eastAsia="Calibri" w:hAnsi="Cambria" w:cs="Arial"/>
                <w:color w:val="0070C0"/>
              </w:rPr>
            </w:pPr>
          </w:p>
          <w:p w14:paraId="5EEAA6DF" w14:textId="77777777" w:rsidR="00D50DC0" w:rsidRPr="00D50DC0" w:rsidRDefault="00D50DC0" w:rsidP="00D50DC0">
            <w:pPr>
              <w:ind w:left="720"/>
              <w:contextualSpacing/>
              <w:jc w:val="both"/>
              <w:rPr>
                <w:rFonts w:ascii="Cambria" w:eastAsia="Calibri" w:hAnsi="Cambria" w:cs="Arial"/>
                <w:color w:val="0070C0"/>
              </w:rPr>
            </w:pPr>
          </w:p>
          <w:p w14:paraId="6B10B0F8" w14:textId="77777777" w:rsidR="00D50DC0" w:rsidRPr="00D50DC0" w:rsidRDefault="00D50DC0" w:rsidP="00D50DC0">
            <w:pPr>
              <w:ind w:left="720"/>
              <w:contextualSpacing/>
              <w:jc w:val="both"/>
              <w:rPr>
                <w:rFonts w:ascii="Cambria" w:eastAsia="Calibri" w:hAnsi="Cambria" w:cs="Arial"/>
                <w:color w:val="0070C0"/>
              </w:rPr>
            </w:pPr>
          </w:p>
          <w:p w14:paraId="7A6212E0" w14:textId="77777777" w:rsidR="00D50DC0" w:rsidRPr="00D50DC0" w:rsidRDefault="00D50DC0" w:rsidP="00D50DC0">
            <w:pPr>
              <w:ind w:left="720"/>
              <w:contextualSpacing/>
              <w:jc w:val="both"/>
              <w:rPr>
                <w:rFonts w:ascii="Cambria" w:eastAsia="Calibri" w:hAnsi="Cambria" w:cs="Arial"/>
                <w:color w:val="0070C0"/>
              </w:rPr>
            </w:pPr>
          </w:p>
          <w:p w14:paraId="1F7B1416" w14:textId="77777777" w:rsidR="00D50DC0" w:rsidRPr="00D50DC0" w:rsidRDefault="00D50DC0" w:rsidP="00D50DC0">
            <w:pPr>
              <w:ind w:left="720"/>
              <w:contextualSpacing/>
              <w:jc w:val="both"/>
              <w:rPr>
                <w:rFonts w:ascii="Cambria" w:eastAsia="Calibri" w:hAnsi="Cambria" w:cs="Arial"/>
                <w:color w:val="0070C0"/>
              </w:rPr>
            </w:pPr>
          </w:p>
          <w:p w14:paraId="4FBE5B72" w14:textId="77777777" w:rsidR="00D50DC0" w:rsidRPr="00D50DC0" w:rsidRDefault="00D50DC0" w:rsidP="00D50DC0">
            <w:pPr>
              <w:ind w:left="720"/>
              <w:contextualSpacing/>
              <w:jc w:val="both"/>
              <w:rPr>
                <w:rFonts w:ascii="Cambria" w:eastAsia="Calibri" w:hAnsi="Cambria" w:cs="Arial"/>
                <w:color w:val="0070C0"/>
              </w:rPr>
            </w:pPr>
          </w:p>
          <w:p w14:paraId="79A36093" w14:textId="77777777" w:rsidR="00D50DC0" w:rsidRDefault="00D50DC0" w:rsidP="00D50DC0">
            <w:pPr>
              <w:jc w:val="center"/>
              <w:rPr>
                <w:rFonts w:ascii="Cambria" w:eastAsia="Calibri" w:hAnsi="Cambria" w:cs="Arial"/>
                <w:b/>
                <w:bCs/>
              </w:rPr>
            </w:pPr>
          </w:p>
          <w:p w14:paraId="762B7D1C" w14:textId="77777777" w:rsidR="00D50DC0" w:rsidRDefault="00D50DC0" w:rsidP="00D50DC0">
            <w:pPr>
              <w:jc w:val="center"/>
              <w:rPr>
                <w:rFonts w:ascii="Cambria" w:eastAsia="Calibri" w:hAnsi="Cambria" w:cs="Arial"/>
                <w:b/>
                <w:bCs/>
              </w:rPr>
            </w:pPr>
          </w:p>
          <w:p w14:paraId="20FB88AA" w14:textId="77777777" w:rsidR="00D50DC0" w:rsidRDefault="00D50DC0" w:rsidP="00D50DC0">
            <w:pPr>
              <w:jc w:val="center"/>
              <w:rPr>
                <w:rFonts w:ascii="Cambria" w:eastAsia="Calibri" w:hAnsi="Cambria" w:cs="Arial"/>
                <w:b/>
                <w:bCs/>
              </w:rPr>
            </w:pPr>
          </w:p>
          <w:p w14:paraId="383F3A27" w14:textId="77777777" w:rsidR="00D50DC0" w:rsidRDefault="00D50DC0" w:rsidP="00D50DC0">
            <w:pPr>
              <w:jc w:val="center"/>
              <w:rPr>
                <w:rFonts w:ascii="Cambria" w:eastAsia="Calibri" w:hAnsi="Cambria" w:cs="Arial"/>
                <w:b/>
                <w:bCs/>
              </w:rPr>
            </w:pPr>
          </w:p>
          <w:p w14:paraId="54025AAD" w14:textId="77777777" w:rsidR="00D50DC0" w:rsidRDefault="00D50DC0" w:rsidP="00D50DC0">
            <w:pPr>
              <w:jc w:val="center"/>
              <w:rPr>
                <w:rFonts w:ascii="Cambria" w:eastAsia="Calibri" w:hAnsi="Cambria" w:cs="Arial"/>
                <w:b/>
                <w:bCs/>
              </w:rPr>
            </w:pPr>
          </w:p>
          <w:p w14:paraId="54C6FAE1" w14:textId="55427DA2" w:rsidR="00D50DC0" w:rsidRDefault="00D50DC0" w:rsidP="00D50DC0">
            <w:pPr>
              <w:jc w:val="center"/>
              <w:rPr>
                <w:rFonts w:ascii="Cambria" w:eastAsia="Calibri" w:hAnsi="Cambria" w:cs="Arial"/>
                <w:b/>
                <w:bCs/>
              </w:rPr>
            </w:pPr>
            <w:r w:rsidRPr="00D50DC0">
              <w:rPr>
                <w:rFonts w:ascii="Cambria" w:eastAsia="Calibri" w:hAnsi="Cambria" w:cs="Arial"/>
                <w:b/>
                <w:bCs/>
              </w:rPr>
              <w:t>SCHEMAT FUNKCJONALNY DLA KOTŁA JEDNOFUNKCYJNEGO DO CENTRALNEGO OGRZEWANIA</w:t>
            </w:r>
          </w:p>
          <w:p w14:paraId="73BC735E" w14:textId="0E4FA9A9" w:rsidR="00D50DC0" w:rsidRPr="00D50DC0" w:rsidRDefault="00D50DC0" w:rsidP="00D50DC0">
            <w:pPr>
              <w:rPr>
                <w:rFonts w:ascii="Cambria" w:eastAsia="Calibri" w:hAnsi="Cambria" w:cs="Arial"/>
                <w:b/>
                <w:bCs/>
                <w:color w:val="0070C0"/>
              </w:rPr>
            </w:pPr>
            <w:r>
              <w:rPr>
                <w:noProof/>
                <w:lang w:eastAsia="pl-PL" w:bidi="or-IN"/>
              </w:rPr>
              <mc:AlternateContent>
                <mc:Choice Requires="wps">
                  <w:drawing>
                    <wp:anchor distT="0" distB="0" distL="114300" distR="114300" simplePos="0" relativeHeight="251677696" behindDoc="0" locked="0" layoutInCell="1" allowOverlap="1" wp14:anchorId="127C0A47" wp14:editId="20DE7CC8">
                      <wp:simplePos x="0" y="0"/>
                      <wp:positionH relativeFrom="column">
                        <wp:posOffset>307340</wp:posOffset>
                      </wp:positionH>
                      <wp:positionV relativeFrom="paragraph">
                        <wp:posOffset>93980</wp:posOffset>
                      </wp:positionV>
                      <wp:extent cx="2800350" cy="361950"/>
                      <wp:effectExtent l="0" t="0" r="0" b="0"/>
                      <wp:wrapNone/>
                      <wp:docPr id="96" name="Pole tekstowe 96"/>
                      <wp:cNvGraphicFramePr/>
                      <a:graphic xmlns:a="http://schemas.openxmlformats.org/drawingml/2006/main">
                        <a:graphicData uri="http://schemas.microsoft.com/office/word/2010/wordprocessingShape">
                          <wps:wsp>
                            <wps:cNvSpPr txBox="1"/>
                            <wps:spPr>
                              <a:xfrm>
                                <a:off x="0" y="0"/>
                                <a:ext cx="2800350" cy="361950"/>
                              </a:xfrm>
                              <a:prstGeom prst="rect">
                                <a:avLst/>
                              </a:prstGeom>
                              <a:solidFill>
                                <a:schemeClr val="bg1"/>
                              </a:solidFill>
                              <a:ln w="6350">
                                <a:noFill/>
                              </a:ln>
                            </wps:spPr>
                            <wps:txbx>
                              <w:txbxContent>
                                <w:p w14:paraId="58D82766" w14:textId="5BDE18C8" w:rsidR="007B37C9" w:rsidRPr="00D31467" w:rsidRDefault="007B37C9" w:rsidP="00D50DC0">
                                  <w:pPr>
                                    <w:spacing w:after="0" w:line="240" w:lineRule="auto"/>
                                    <w:ind w:left="720"/>
                                    <w:contextualSpacing/>
                                    <w:jc w:val="both"/>
                                    <w:rPr>
                                      <w:rFonts w:ascii="Calibri" w:eastAsia="Calibri" w:hAnsi="Calibri"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C0A47" id="Pole tekstowe 96" o:spid="_x0000_s1030" type="#_x0000_t202" style="position:absolute;margin-left:24.2pt;margin-top:7.4pt;width:220.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" fillcolor="white [3212]" stroked="f" strokeweight=".5pt">
                      <v:textbox>
                        <w:txbxContent>
                          <w:p w14:paraId="58D82766" w14:textId="5BDE18C8" w:rsidR="007B37C9" w:rsidRPr="00D31467" w:rsidRDefault="007B37C9" w:rsidP="00D50DC0">
                            <w:pPr>
                              <w:spacing w:after="0" w:line="240" w:lineRule="auto"/>
                              <w:ind w:left="720"/>
                              <w:contextualSpacing/>
                              <w:jc w:val="both"/>
                              <w:rPr>
                                <w:rFonts w:ascii="Calibri" w:eastAsia="Calibri" w:hAnsi="Calibri" w:cs="Times New Roman"/>
                              </w:rPr>
                            </w:pPr>
                          </w:p>
                        </w:txbxContent>
                      </v:textbox>
                    </v:shape>
                  </w:pict>
                </mc:Fallback>
              </mc:AlternateContent>
            </w:r>
          </w:p>
          <w:p w14:paraId="64F3AF66" w14:textId="739CC9D2" w:rsidR="00D50DC0" w:rsidRPr="00D50DC0" w:rsidRDefault="00D50DC0" w:rsidP="00D50DC0">
            <w:pPr>
              <w:ind w:left="720"/>
              <w:contextualSpacing/>
              <w:jc w:val="both"/>
              <w:rPr>
                <w:rFonts w:ascii="Calibri" w:eastAsia="Calibri" w:hAnsi="Calibri" w:cs="Times New Roman"/>
              </w:rPr>
            </w:pPr>
            <w:r w:rsidRPr="00D50DC0">
              <w:rPr>
                <w:rFonts w:ascii="Calibri" w:eastAsia="Calibri" w:hAnsi="Calibri" w:cs="Times New Roman"/>
              </w:rPr>
              <w:object w:dxaOrig="4800" w:dyaOrig="5760" w14:anchorId="7269A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95pt;height:264.85pt" o:ole="">
                  <v:imagedata r:id="rId19" o:title=""/>
                </v:shape>
                <o:OLEObject Type="Embed" ProgID="PBrush" ShapeID="_x0000_i1025" DrawAspect="Content" ObjectID="_1643513265" r:id="rId20"/>
              </w:object>
            </w:r>
          </w:p>
          <w:p w14:paraId="64E68DD4" w14:textId="457E0341" w:rsidR="00D50DC0" w:rsidRPr="00D50DC0" w:rsidRDefault="00D50DC0" w:rsidP="00D50DC0">
            <w:pPr>
              <w:ind w:left="720"/>
              <w:contextualSpacing/>
              <w:jc w:val="both"/>
              <w:rPr>
                <w:rFonts w:ascii="Cambria" w:eastAsia="Calibri" w:hAnsi="Cambria" w:cs="Arial"/>
                <w:color w:val="0070C0"/>
              </w:rPr>
            </w:pPr>
          </w:p>
          <w:p w14:paraId="7BDBE1BE" w14:textId="32D6BDF4" w:rsidR="00D50DC0" w:rsidRPr="00D50DC0" w:rsidRDefault="00D50DC0" w:rsidP="00D50DC0">
            <w:pPr>
              <w:jc w:val="both"/>
              <w:rPr>
                <w:rFonts w:ascii="Cambria" w:eastAsia="Calibri" w:hAnsi="Cambria" w:cs="Arial"/>
                <w:color w:val="0070C0"/>
              </w:rPr>
            </w:pPr>
          </w:p>
          <w:p w14:paraId="3D702D29" w14:textId="77777777" w:rsidR="00D50DC0" w:rsidRPr="00D50DC0" w:rsidRDefault="00D50DC0" w:rsidP="00D50DC0">
            <w:pPr>
              <w:ind w:left="720"/>
              <w:contextualSpacing/>
              <w:jc w:val="both"/>
              <w:rPr>
                <w:rFonts w:ascii="Cambria" w:eastAsia="Calibri" w:hAnsi="Cambria" w:cs="Arial"/>
              </w:rPr>
            </w:pPr>
          </w:p>
        </w:tc>
      </w:tr>
      <w:tr w:rsidR="00D50DC0" w:rsidRPr="00D50DC0" w14:paraId="6B0485FA" w14:textId="77777777" w:rsidTr="00D50DC0">
        <w:trPr>
          <w:trHeight w:val="20"/>
        </w:trPr>
        <w:tc>
          <w:tcPr>
            <w:tcW w:w="9498" w:type="dxa"/>
            <w:gridSpan w:val="8"/>
          </w:tcPr>
          <w:p w14:paraId="62FBA562"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rPr>
              <w:lastRenderedPageBreak/>
              <w:t>Miasto Jarosław</w:t>
            </w:r>
          </w:p>
        </w:tc>
      </w:tr>
      <w:tr w:rsidR="00D50DC0" w:rsidRPr="00D50DC0" w14:paraId="6ADAF6E1" w14:textId="77777777" w:rsidTr="00D50DC0">
        <w:trPr>
          <w:trHeight w:val="20"/>
        </w:trPr>
        <w:tc>
          <w:tcPr>
            <w:tcW w:w="2094" w:type="dxa"/>
            <w:gridSpan w:val="2"/>
          </w:tcPr>
          <w:p w14:paraId="2794BECF" w14:textId="77777777" w:rsidR="00D50DC0" w:rsidRPr="00D50DC0" w:rsidRDefault="00D50DC0" w:rsidP="00D50DC0">
            <w:pPr>
              <w:tabs>
                <w:tab w:val="left" w:pos="2410"/>
              </w:tabs>
              <w:contextualSpacing/>
              <w:jc w:val="center"/>
              <w:rPr>
                <w:rFonts w:eastAsia="Calibri" w:cstheme="minorHAnsi"/>
                <w:b/>
                <w:bCs/>
                <w:sz w:val="20"/>
                <w:szCs w:val="20"/>
              </w:rPr>
            </w:pPr>
            <w:r w:rsidRPr="00D50DC0">
              <w:rPr>
                <w:rFonts w:eastAsia="Calibri" w:cstheme="minorHAnsi"/>
                <w:b/>
                <w:bCs/>
                <w:sz w:val="20"/>
                <w:szCs w:val="20"/>
              </w:rPr>
              <w:t>Symbol</w:t>
            </w:r>
          </w:p>
          <w:p w14:paraId="1068CFC3"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20"/>
                <w:szCs w:val="20"/>
              </w:rPr>
              <w:t>kotła</w:t>
            </w:r>
          </w:p>
        </w:tc>
        <w:tc>
          <w:tcPr>
            <w:tcW w:w="2549" w:type="dxa"/>
            <w:gridSpan w:val="2"/>
          </w:tcPr>
          <w:p w14:paraId="1FF72709"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8"/>
                <w:szCs w:val="18"/>
              </w:rPr>
              <w:t>Typ kotła</w:t>
            </w:r>
          </w:p>
        </w:tc>
        <w:tc>
          <w:tcPr>
            <w:tcW w:w="886" w:type="dxa"/>
          </w:tcPr>
          <w:p w14:paraId="67A14AC6"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sz w:val="16"/>
                <w:szCs w:val="16"/>
              </w:rPr>
              <w:t>Min. moc nominalna</w:t>
            </w:r>
          </w:p>
          <w:p w14:paraId="31BE8B36"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kotła [kW]</w:t>
            </w:r>
          </w:p>
        </w:tc>
        <w:tc>
          <w:tcPr>
            <w:tcW w:w="1134" w:type="dxa"/>
          </w:tcPr>
          <w:p w14:paraId="75EF6510"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Ilość urządzeń  [</w:t>
            </w:r>
            <w:proofErr w:type="spellStart"/>
            <w:r w:rsidRPr="00D50DC0">
              <w:rPr>
                <w:rFonts w:eastAsia="Calibri" w:cstheme="minorHAnsi"/>
                <w:b/>
                <w:bCs/>
                <w:sz w:val="16"/>
                <w:szCs w:val="16"/>
              </w:rPr>
              <w:t>szt</w:t>
            </w:r>
            <w:proofErr w:type="spellEnd"/>
            <w:r w:rsidRPr="00D50DC0">
              <w:rPr>
                <w:rFonts w:eastAsia="Calibri" w:cstheme="minorHAnsi"/>
                <w:b/>
                <w:bCs/>
                <w:sz w:val="16"/>
                <w:szCs w:val="16"/>
              </w:rPr>
              <w:t>]</w:t>
            </w:r>
          </w:p>
        </w:tc>
        <w:tc>
          <w:tcPr>
            <w:tcW w:w="1417" w:type="dxa"/>
          </w:tcPr>
          <w:p w14:paraId="7C051DD4"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Łączna moc urządzeń    [kW]</w:t>
            </w:r>
          </w:p>
        </w:tc>
        <w:tc>
          <w:tcPr>
            <w:tcW w:w="1418" w:type="dxa"/>
          </w:tcPr>
          <w:p w14:paraId="6B565A81"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Powierzchnia ogrzewana lokali    [m</w:t>
            </w:r>
            <w:r w:rsidRPr="00D50DC0">
              <w:rPr>
                <w:rFonts w:eastAsia="Calibri" w:cstheme="minorHAnsi"/>
                <w:b/>
                <w:bCs/>
                <w:sz w:val="16"/>
                <w:szCs w:val="16"/>
                <w:vertAlign w:val="superscript"/>
              </w:rPr>
              <w:t>2</w:t>
            </w:r>
            <w:r w:rsidRPr="00D50DC0">
              <w:rPr>
                <w:rFonts w:eastAsia="Calibri" w:cstheme="minorHAnsi"/>
                <w:b/>
                <w:bCs/>
                <w:sz w:val="16"/>
                <w:szCs w:val="16"/>
              </w:rPr>
              <w:t>]</w:t>
            </w:r>
          </w:p>
        </w:tc>
      </w:tr>
      <w:tr w:rsidR="00D50DC0" w:rsidRPr="00D50DC0" w14:paraId="6EC4440A" w14:textId="77777777" w:rsidTr="00D50DC0">
        <w:trPr>
          <w:trHeight w:val="20"/>
        </w:trPr>
        <w:tc>
          <w:tcPr>
            <w:tcW w:w="2094" w:type="dxa"/>
            <w:gridSpan w:val="2"/>
          </w:tcPr>
          <w:p w14:paraId="6D3E04DB"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24"/>
                <w:szCs w:val="24"/>
              </w:rPr>
              <w:t>GKS3</w:t>
            </w:r>
          </w:p>
        </w:tc>
        <w:tc>
          <w:tcPr>
            <w:tcW w:w="2549" w:type="dxa"/>
            <w:gridSpan w:val="2"/>
            <w:vMerge w:val="restart"/>
          </w:tcPr>
          <w:p w14:paraId="7F4D2DC8"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18"/>
                <w:szCs w:val="18"/>
              </w:rPr>
              <w:t>Wiszący kocioł kondensacyjny jednofunkcyjny ze stojącym zasobnikiem c.w.u. o pojemności 120-130l.</w:t>
            </w:r>
          </w:p>
        </w:tc>
        <w:tc>
          <w:tcPr>
            <w:tcW w:w="886" w:type="dxa"/>
          </w:tcPr>
          <w:p w14:paraId="4EE244F8" w14:textId="77777777" w:rsidR="00D50DC0" w:rsidRPr="00D50DC0" w:rsidRDefault="00D50DC0" w:rsidP="00D50DC0">
            <w:pPr>
              <w:tabs>
                <w:tab w:val="left" w:pos="2410"/>
              </w:tabs>
              <w:contextualSpacing/>
              <w:jc w:val="center"/>
              <w:rPr>
                <w:rFonts w:eastAsia="Calibri" w:cstheme="minorHAnsi"/>
                <w:sz w:val="18"/>
                <w:szCs w:val="18"/>
              </w:rPr>
            </w:pPr>
            <w:r w:rsidRPr="00D50DC0">
              <w:rPr>
                <w:rFonts w:eastAsia="Calibri" w:cstheme="minorHAnsi"/>
                <w:sz w:val="18"/>
                <w:szCs w:val="18"/>
              </w:rPr>
              <w:t>24</w:t>
            </w:r>
          </w:p>
        </w:tc>
        <w:tc>
          <w:tcPr>
            <w:tcW w:w="1134" w:type="dxa"/>
          </w:tcPr>
          <w:p w14:paraId="597CCCE9"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75</w:t>
            </w:r>
          </w:p>
        </w:tc>
        <w:tc>
          <w:tcPr>
            <w:tcW w:w="1417" w:type="dxa"/>
          </w:tcPr>
          <w:p w14:paraId="23CDF949"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1800</w:t>
            </w:r>
          </w:p>
        </w:tc>
        <w:tc>
          <w:tcPr>
            <w:tcW w:w="1418" w:type="dxa"/>
          </w:tcPr>
          <w:p w14:paraId="2FE13BEA" w14:textId="1B8A459D" w:rsidR="00D50DC0" w:rsidRPr="00D50DC0" w:rsidRDefault="00D50DC0" w:rsidP="00104D11">
            <w:pPr>
              <w:tabs>
                <w:tab w:val="left" w:pos="2410"/>
              </w:tabs>
              <w:contextualSpacing/>
              <w:jc w:val="center"/>
              <w:rPr>
                <w:rFonts w:eastAsia="Calibri" w:cstheme="minorHAnsi"/>
                <w:sz w:val="20"/>
                <w:szCs w:val="20"/>
              </w:rPr>
            </w:pPr>
            <w:r w:rsidRPr="00D50DC0">
              <w:rPr>
                <w:rFonts w:eastAsia="Calibri" w:cstheme="minorHAnsi"/>
                <w:sz w:val="20"/>
                <w:szCs w:val="20"/>
              </w:rPr>
              <w:t>11</w:t>
            </w:r>
            <w:r w:rsidR="00104D11">
              <w:rPr>
                <w:rFonts w:eastAsia="Calibri" w:cstheme="minorHAnsi"/>
                <w:sz w:val="20"/>
                <w:szCs w:val="20"/>
              </w:rPr>
              <w:t>17</w:t>
            </w:r>
            <w:r w:rsidRPr="00D50DC0">
              <w:rPr>
                <w:rFonts w:eastAsia="Calibri" w:cstheme="minorHAnsi"/>
                <w:sz w:val="20"/>
                <w:szCs w:val="20"/>
              </w:rPr>
              <w:t>3</w:t>
            </w:r>
          </w:p>
        </w:tc>
      </w:tr>
      <w:tr w:rsidR="00D50DC0" w:rsidRPr="00D50DC0" w14:paraId="317DECCE" w14:textId="77777777" w:rsidTr="00D50DC0">
        <w:trPr>
          <w:trHeight w:val="20"/>
        </w:trPr>
        <w:tc>
          <w:tcPr>
            <w:tcW w:w="2094" w:type="dxa"/>
            <w:gridSpan w:val="2"/>
          </w:tcPr>
          <w:p w14:paraId="7A733122"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24"/>
                <w:szCs w:val="24"/>
              </w:rPr>
              <w:t>GKS4</w:t>
            </w:r>
          </w:p>
        </w:tc>
        <w:tc>
          <w:tcPr>
            <w:tcW w:w="2549" w:type="dxa"/>
            <w:gridSpan w:val="2"/>
            <w:vMerge/>
          </w:tcPr>
          <w:p w14:paraId="3030EF25" w14:textId="77777777" w:rsidR="00D50DC0" w:rsidRPr="00D50DC0" w:rsidRDefault="00D50DC0" w:rsidP="00D50DC0">
            <w:pPr>
              <w:tabs>
                <w:tab w:val="left" w:pos="2410"/>
              </w:tabs>
              <w:contextualSpacing/>
              <w:jc w:val="center"/>
              <w:rPr>
                <w:rFonts w:eastAsia="Calibri" w:cstheme="minorHAnsi"/>
                <w:sz w:val="20"/>
                <w:szCs w:val="20"/>
              </w:rPr>
            </w:pPr>
          </w:p>
        </w:tc>
        <w:tc>
          <w:tcPr>
            <w:tcW w:w="886" w:type="dxa"/>
          </w:tcPr>
          <w:p w14:paraId="605339C7" w14:textId="77777777" w:rsidR="00D50DC0" w:rsidRPr="00D50DC0" w:rsidRDefault="00D50DC0" w:rsidP="00D50DC0">
            <w:pPr>
              <w:tabs>
                <w:tab w:val="left" w:pos="2410"/>
              </w:tabs>
              <w:contextualSpacing/>
              <w:jc w:val="center"/>
              <w:rPr>
                <w:rFonts w:eastAsia="Calibri" w:cstheme="minorHAnsi"/>
                <w:sz w:val="18"/>
                <w:szCs w:val="18"/>
              </w:rPr>
            </w:pPr>
            <w:r w:rsidRPr="00D50DC0">
              <w:rPr>
                <w:rFonts w:eastAsia="Calibri" w:cstheme="minorHAnsi"/>
                <w:sz w:val="18"/>
                <w:szCs w:val="18"/>
              </w:rPr>
              <w:t>32</w:t>
            </w:r>
          </w:p>
        </w:tc>
        <w:tc>
          <w:tcPr>
            <w:tcW w:w="1134" w:type="dxa"/>
          </w:tcPr>
          <w:p w14:paraId="73DC713D"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10</w:t>
            </w:r>
          </w:p>
        </w:tc>
        <w:tc>
          <w:tcPr>
            <w:tcW w:w="1417" w:type="dxa"/>
          </w:tcPr>
          <w:p w14:paraId="6AF12B37"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320</w:t>
            </w:r>
          </w:p>
        </w:tc>
        <w:tc>
          <w:tcPr>
            <w:tcW w:w="1418" w:type="dxa"/>
          </w:tcPr>
          <w:p w14:paraId="4113D923"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1825</w:t>
            </w:r>
          </w:p>
        </w:tc>
      </w:tr>
      <w:tr w:rsidR="00D50DC0" w:rsidRPr="00D50DC0" w14:paraId="59EA8C67" w14:textId="77777777" w:rsidTr="00D50DC0">
        <w:tc>
          <w:tcPr>
            <w:tcW w:w="5529" w:type="dxa"/>
            <w:gridSpan w:val="5"/>
            <w:shd w:val="clear" w:color="auto" w:fill="DBDBDB" w:themeFill="accent3" w:themeFillTint="66"/>
          </w:tcPr>
          <w:p w14:paraId="46F2738D"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RAZEM</w:t>
            </w:r>
          </w:p>
        </w:tc>
        <w:tc>
          <w:tcPr>
            <w:tcW w:w="1134" w:type="dxa"/>
            <w:shd w:val="clear" w:color="auto" w:fill="DBDBDB" w:themeFill="accent3" w:themeFillTint="66"/>
          </w:tcPr>
          <w:p w14:paraId="5E47C475"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85</w:t>
            </w:r>
          </w:p>
        </w:tc>
        <w:tc>
          <w:tcPr>
            <w:tcW w:w="1417" w:type="dxa"/>
            <w:shd w:val="clear" w:color="auto" w:fill="DBDBDB" w:themeFill="accent3" w:themeFillTint="66"/>
          </w:tcPr>
          <w:p w14:paraId="0248AD5A"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2120</w:t>
            </w:r>
          </w:p>
        </w:tc>
        <w:tc>
          <w:tcPr>
            <w:tcW w:w="1418" w:type="dxa"/>
            <w:shd w:val="clear" w:color="auto" w:fill="DBDBDB" w:themeFill="accent3" w:themeFillTint="66"/>
          </w:tcPr>
          <w:p w14:paraId="392EF7F0" w14:textId="71897FAD" w:rsidR="00D50DC0" w:rsidRPr="00D50DC0" w:rsidRDefault="00D50DC0" w:rsidP="00104D11">
            <w:pPr>
              <w:tabs>
                <w:tab w:val="left" w:pos="2410"/>
              </w:tabs>
              <w:contextualSpacing/>
              <w:jc w:val="center"/>
              <w:rPr>
                <w:rFonts w:eastAsia="Calibri" w:cstheme="minorHAnsi"/>
                <w:b/>
                <w:bCs/>
                <w:sz w:val="24"/>
                <w:szCs w:val="24"/>
              </w:rPr>
            </w:pPr>
            <w:r w:rsidRPr="00D50DC0">
              <w:rPr>
                <w:rFonts w:eastAsia="Calibri" w:cstheme="minorHAnsi"/>
                <w:b/>
                <w:bCs/>
                <w:sz w:val="24"/>
                <w:szCs w:val="24"/>
              </w:rPr>
              <w:t>1</w:t>
            </w:r>
            <w:r w:rsidR="00104D11">
              <w:rPr>
                <w:rFonts w:eastAsia="Calibri" w:cstheme="minorHAnsi"/>
                <w:b/>
                <w:bCs/>
                <w:sz w:val="24"/>
                <w:szCs w:val="24"/>
              </w:rPr>
              <w:t>299</w:t>
            </w:r>
            <w:r w:rsidRPr="00D50DC0">
              <w:rPr>
                <w:rFonts w:eastAsia="Calibri" w:cstheme="minorHAnsi"/>
                <w:b/>
                <w:bCs/>
                <w:sz w:val="24"/>
                <w:szCs w:val="24"/>
              </w:rPr>
              <w:t>8</w:t>
            </w:r>
          </w:p>
        </w:tc>
      </w:tr>
      <w:tr w:rsidR="00D50DC0" w:rsidRPr="00D50DC0" w14:paraId="5F69331E" w14:textId="77777777" w:rsidTr="00D50DC0">
        <w:trPr>
          <w:trHeight w:val="20"/>
        </w:trPr>
        <w:tc>
          <w:tcPr>
            <w:tcW w:w="9498" w:type="dxa"/>
            <w:gridSpan w:val="8"/>
          </w:tcPr>
          <w:p w14:paraId="16193093"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rPr>
              <w:t>Gmina Pawłosiów</w:t>
            </w:r>
          </w:p>
        </w:tc>
      </w:tr>
      <w:tr w:rsidR="00D50DC0" w:rsidRPr="00D50DC0" w14:paraId="37CAB8D6" w14:textId="77777777" w:rsidTr="00D50DC0">
        <w:trPr>
          <w:trHeight w:val="20"/>
        </w:trPr>
        <w:tc>
          <w:tcPr>
            <w:tcW w:w="2094" w:type="dxa"/>
            <w:gridSpan w:val="2"/>
          </w:tcPr>
          <w:p w14:paraId="61DAFD2F" w14:textId="77777777" w:rsidR="00D50DC0" w:rsidRPr="00D50DC0" w:rsidRDefault="00D50DC0" w:rsidP="00D50DC0">
            <w:pPr>
              <w:tabs>
                <w:tab w:val="left" w:pos="2410"/>
              </w:tabs>
              <w:contextualSpacing/>
              <w:jc w:val="center"/>
              <w:rPr>
                <w:rFonts w:eastAsia="Calibri" w:cstheme="minorHAnsi"/>
                <w:b/>
                <w:bCs/>
                <w:sz w:val="20"/>
                <w:szCs w:val="20"/>
              </w:rPr>
            </w:pPr>
            <w:r w:rsidRPr="00D50DC0">
              <w:rPr>
                <w:rFonts w:eastAsia="Calibri" w:cstheme="minorHAnsi"/>
                <w:b/>
                <w:bCs/>
                <w:sz w:val="20"/>
                <w:szCs w:val="20"/>
              </w:rPr>
              <w:t>Symbol</w:t>
            </w:r>
          </w:p>
          <w:p w14:paraId="292FD482"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20"/>
                <w:szCs w:val="20"/>
              </w:rPr>
              <w:t>kotła</w:t>
            </w:r>
          </w:p>
        </w:tc>
        <w:tc>
          <w:tcPr>
            <w:tcW w:w="2549" w:type="dxa"/>
            <w:gridSpan w:val="2"/>
          </w:tcPr>
          <w:p w14:paraId="2AF8504D"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8"/>
                <w:szCs w:val="18"/>
              </w:rPr>
              <w:t>Typ kotła</w:t>
            </w:r>
          </w:p>
        </w:tc>
        <w:tc>
          <w:tcPr>
            <w:tcW w:w="886" w:type="dxa"/>
          </w:tcPr>
          <w:p w14:paraId="132D61FB"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sz w:val="16"/>
                <w:szCs w:val="16"/>
              </w:rPr>
              <w:t>Min. moc nominalna</w:t>
            </w:r>
          </w:p>
          <w:p w14:paraId="4F14A303"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kotła [kW]</w:t>
            </w:r>
          </w:p>
        </w:tc>
        <w:tc>
          <w:tcPr>
            <w:tcW w:w="1134" w:type="dxa"/>
          </w:tcPr>
          <w:p w14:paraId="65BE9935"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Ilość urządzeń  [</w:t>
            </w:r>
            <w:proofErr w:type="spellStart"/>
            <w:r w:rsidRPr="00D50DC0">
              <w:rPr>
                <w:rFonts w:eastAsia="Calibri" w:cstheme="minorHAnsi"/>
                <w:b/>
                <w:bCs/>
                <w:sz w:val="16"/>
                <w:szCs w:val="16"/>
              </w:rPr>
              <w:t>szt</w:t>
            </w:r>
            <w:proofErr w:type="spellEnd"/>
            <w:r w:rsidRPr="00D50DC0">
              <w:rPr>
                <w:rFonts w:eastAsia="Calibri" w:cstheme="minorHAnsi"/>
                <w:b/>
                <w:bCs/>
                <w:sz w:val="16"/>
                <w:szCs w:val="16"/>
              </w:rPr>
              <w:t>]</w:t>
            </w:r>
          </w:p>
        </w:tc>
        <w:tc>
          <w:tcPr>
            <w:tcW w:w="1417" w:type="dxa"/>
          </w:tcPr>
          <w:p w14:paraId="5C086E67"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Łączna moc urządzeń    [kW]</w:t>
            </w:r>
          </w:p>
        </w:tc>
        <w:tc>
          <w:tcPr>
            <w:tcW w:w="1418" w:type="dxa"/>
          </w:tcPr>
          <w:p w14:paraId="4A8051B0"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Powierzchnia ogrzewana lokali    [m</w:t>
            </w:r>
            <w:r w:rsidRPr="00D50DC0">
              <w:rPr>
                <w:rFonts w:eastAsia="Calibri" w:cstheme="minorHAnsi"/>
                <w:b/>
                <w:bCs/>
                <w:sz w:val="16"/>
                <w:szCs w:val="16"/>
                <w:vertAlign w:val="superscript"/>
              </w:rPr>
              <w:t>2</w:t>
            </w:r>
            <w:r w:rsidRPr="00D50DC0">
              <w:rPr>
                <w:rFonts w:eastAsia="Calibri" w:cstheme="minorHAnsi"/>
                <w:b/>
                <w:bCs/>
                <w:sz w:val="16"/>
                <w:szCs w:val="16"/>
              </w:rPr>
              <w:t>]</w:t>
            </w:r>
          </w:p>
        </w:tc>
      </w:tr>
      <w:tr w:rsidR="00D50DC0" w:rsidRPr="00D50DC0" w14:paraId="708ABDEF" w14:textId="77777777" w:rsidTr="00D50DC0">
        <w:trPr>
          <w:trHeight w:val="20"/>
        </w:trPr>
        <w:tc>
          <w:tcPr>
            <w:tcW w:w="2094" w:type="dxa"/>
            <w:gridSpan w:val="2"/>
          </w:tcPr>
          <w:p w14:paraId="7721B2CB"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24"/>
                <w:szCs w:val="24"/>
              </w:rPr>
              <w:t>GKS3</w:t>
            </w:r>
          </w:p>
        </w:tc>
        <w:tc>
          <w:tcPr>
            <w:tcW w:w="2549" w:type="dxa"/>
            <w:gridSpan w:val="2"/>
            <w:vMerge w:val="restart"/>
          </w:tcPr>
          <w:p w14:paraId="62D519C5"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18"/>
                <w:szCs w:val="18"/>
              </w:rPr>
              <w:t>Wiszący kocioł kondensacyjny jednofunkcyjny ze stojącym zasobnikiem c.w.u. o pojemności 120-130l.</w:t>
            </w:r>
          </w:p>
        </w:tc>
        <w:tc>
          <w:tcPr>
            <w:tcW w:w="886" w:type="dxa"/>
          </w:tcPr>
          <w:p w14:paraId="244A7681"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18"/>
                <w:szCs w:val="18"/>
              </w:rPr>
              <w:t>24</w:t>
            </w:r>
          </w:p>
        </w:tc>
        <w:tc>
          <w:tcPr>
            <w:tcW w:w="1134" w:type="dxa"/>
          </w:tcPr>
          <w:p w14:paraId="57B107D5"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38</w:t>
            </w:r>
          </w:p>
        </w:tc>
        <w:tc>
          <w:tcPr>
            <w:tcW w:w="1417" w:type="dxa"/>
          </w:tcPr>
          <w:p w14:paraId="3D864F78"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912</w:t>
            </w:r>
          </w:p>
        </w:tc>
        <w:tc>
          <w:tcPr>
            <w:tcW w:w="1418" w:type="dxa"/>
          </w:tcPr>
          <w:p w14:paraId="64A3874F"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5461</w:t>
            </w:r>
          </w:p>
        </w:tc>
      </w:tr>
      <w:tr w:rsidR="00D50DC0" w:rsidRPr="00D50DC0" w14:paraId="36F34914" w14:textId="77777777" w:rsidTr="00D50DC0">
        <w:trPr>
          <w:trHeight w:val="20"/>
        </w:trPr>
        <w:tc>
          <w:tcPr>
            <w:tcW w:w="2094" w:type="dxa"/>
            <w:gridSpan w:val="2"/>
          </w:tcPr>
          <w:p w14:paraId="15A56AAB"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24"/>
                <w:szCs w:val="24"/>
              </w:rPr>
              <w:t>GKS4</w:t>
            </w:r>
          </w:p>
        </w:tc>
        <w:tc>
          <w:tcPr>
            <w:tcW w:w="2549" w:type="dxa"/>
            <w:gridSpan w:val="2"/>
            <w:vMerge/>
          </w:tcPr>
          <w:p w14:paraId="05F9EAE1" w14:textId="77777777" w:rsidR="00D50DC0" w:rsidRPr="00D50DC0" w:rsidRDefault="00D50DC0" w:rsidP="00D50DC0">
            <w:pPr>
              <w:tabs>
                <w:tab w:val="left" w:pos="2410"/>
              </w:tabs>
              <w:contextualSpacing/>
              <w:jc w:val="center"/>
              <w:rPr>
                <w:rFonts w:eastAsia="Calibri" w:cstheme="minorHAnsi"/>
                <w:sz w:val="20"/>
                <w:szCs w:val="20"/>
              </w:rPr>
            </w:pPr>
          </w:p>
        </w:tc>
        <w:tc>
          <w:tcPr>
            <w:tcW w:w="886" w:type="dxa"/>
          </w:tcPr>
          <w:p w14:paraId="5FB47B86"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18"/>
                <w:szCs w:val="18"/>
              </w:rPr>
              <w:t>32</w:t>
            </w:r>
          </w:p>
        </w:tc>
        <w:tc>
          <w:tcPr>
            <w:tcW w:w="1134" w:type="dxa"/>
          </w:tcPr>
          <w:p w14:paraId="29F3AFF4"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2</w:t>
            </w:r>
          </w:p>
        </w:tc>
        <w:tc>
          <w:tcPr>
            <w:tcW w:w="1417" w:type="dxa"/>
          </w:tcPr>
          <w:p w14:paraId="04B1E92E"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64</w:t>
            </w:r>
          </w:p>
        </w:tc>
        <w:tc>
          <w:tcPr>
            <w:tcW w:w="1418" w:type="dxa"/>
          </w:tcPr>
          <w:p w14:paraId="384B2C67"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430</w:t>
            </w:r>
          </w:p>
        </w:tc>
      </w:tr>
      <w:tr w:rsidR="00D50DC0" w:rsidRPr="00D50DC0" w14:paraId="24AAF657" w14:textId="77777777" w:rsidTr="00D50DC0">
        <w:tc>
          <w:tcPr>
            <w:tcW w:w="5529" w:type="dxa"/>
            <w:gridSpan w:val="5"/>
            <w:shd w:val="clear" w:color="auto" w:fill="DBDBDB" w:themeFill="accent3" w:themeFillTint="66"/>
          </w:tcPr>
          <w:p w14:paraId="2E47600E"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RAZEM</w:t>
            </w:r>
          </w:p>
        </w:tc>
        <w:tc>
          <w:tcPr>
            <w:tcW w:w="1134" w:type="dxa"/>
            <w:shd w:val="clear" w:color="auto" w:fill="DBDBDB" w:themeFill="accent3" w:themeFillTint="66"/>
          </w:tcPr>
          <w:p w14:paraId="033CC01F"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40</w:t>
            </w:r>
          </w:p>
        </w:tc>
        <w:tc>
          <w:tcPr>
            <w:tcW w:w="1417" w:type="dxa"/>
            <w:shd w:val="clear" w:color="auto" w:fill="DBDBDB" w:themeFill="accent3" w:themeFillTint="66"/>
          </w:tcPr>
          <w:p w14:paraId="4CA3203B"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976</w:t>
            </w:r>
          </w:p>
        </w:tc>
        <w:tc>
          <w:tcPr>
            <w:tcW w:w="1418" w:type="dxa"/>
            <w:shd w:val="clear" w:color="auto" w:fill="DBDBDB" w:themeFill="accent3" w:themeFillTint="66"/>
          </w:tcPr>
          <w:p w14:paraId="29184F67"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5891</w:t>
            </w:r>
          </w:p>
        </w:tc>
      </w:tr>
      <w:tr w:rsidR="00D50DC0" w:rsidRPr="00D50DC0" w14:paraId="53D4A955" w14:textId="77777777" w:rsidTr="00D50DC0">
        <w:trPr>
          <w:trHeight w:val="20"/>
        </w:trPr>
        <w:tc>
          <w:tcPr>
            <w:tcW w:w="9498" w:type="dxa"/>
            <w:gridSpan w:val="8"/>
          </w:tcPr>
          <w:p w14:paraId="4DB92BDD"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rPr>
              <w:t>Razem</w:t>
            </w:r>
          </w:p>
        </w:tc>
      </w:tr>
      <w:tr w:rsidR="00D50DC0" w:rsidRPr="00D50DC0" w14:paraId="56AD16B2" w14:textId="77777777" w:rsidTr="00D50DC0">
        <w:trPr>
          <w:trHeight w:val="20"/>
        </w:trPr>
        <w:tc>
          <w:tcPr>
            <w:tcW w:w="2094" w:type="dxa"/>
            <w:gridSpan w:val="2"/>
          </w:tcPr>
          <w:p w14:paraId="2070F8DF" w14:textId="77777777" w:rsidR="00D50DC0" w:rsidRPr="00D50DC0" w:rsidRDefault="00D50DC0" w:rsidP="00D50DC0">
            <w:pPr>
              <w:tabs>
                <w:tab w:val="left" w:pos="2410"/>
              </w:tabs>
              <w:contextualSpacing/>
              <w:jc w:val="center"/>
              <w:rPr>
                <w:rFonts w:eastAsia="Calibri" w:cstheme="minorHAnsi"/>
                <w:b/>
                <w:bCs/>
                <w:sz w:val="20"/>
                <w:szCs w:val="20"/>
              </w:rPr>
            </w:pPr>
            <w:r w:rsidRPr="00D50DC0">
              <w:rPr>
                <w:rFonts w:eastAsia="Calibri" w:cstheme="minorHAnsi"/>
                <w:b/>
                <w:bCs/>
                <w:sz w:val="20"/>
                <w:szCs w:val="20"/>
              </w:rPr>
              <w:t>Symbol</w:t>
            </w:r>
          </w:p>
          <w:p w14:paraId="2908586F"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20"/>
                <w:szCs w:val="20"/>
              </w:rPr>
              <w:t>kotła</w:t>
            </w:r>
          </w:p>
        </w:tc>
        <w:tc>
          <w:tcPr>
            <w:tcW w:w="2549" w:type="dxa"/>
            <w:gridSpan w:val="2"/>
          </w:tcPr>
          <w:p w14:paraId="4035507F"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8"/>
                <w:szCs w:val="18"/>
              </w:rPr>
              <w:t>Typ kotła</w:t>
            </w:r>
          </w:p>
        </w:tc>
        <w:tc>
          <w:tcPr>
            <w:tcW w:w="886" w:type="dxa"/>
          </w:tcPr>
          <w:p w14:paraId="585DFE7D"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sz w:val="16"/>
                <w:szCs w:val="16"/>
              </w:rPr>
              <w:t>Min. moc nominalna</w:t>
            </w:r>
          </w:p>
          <w:p w14:paraId="28F8DFE5"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kotła [kW]</w:t>
            </w:r>
          </w:p>
        </w:tc>
        <w:tc>
          <w:tcPr>
            <w:tcW w:w="1134" w:type="dxa"/>
          </w:tcPr>
          <w:p w14:paraId="6EB22FE7"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Ilość urządzeń  [</w:t>
            </w:r>
            <w:proofErr w:type="spellStart"/>
            <w:r w:rsidRPr="00D50DC0">
              <w:rPr>
                <w:rFonts w:eastAsia="Calibri" w:cstheme="minorHAnsi"/>
                <w:b/>
                <w:bCs/>
                <w:sz w:val="16"/>
                <w:szCs w:val="16"/>
              </w:rPr>
              <w:t>szt</w:t>
            </w:r>
            <w:proofErr w:type="spellEnd"/>
            <w:r w:rsidRPr="00D50DC0">
              <w:rPr>
                <w:rFonts w:eastAsia="Calibri" w:cstheme="minorHAnsi"/>
                <w:b/>
                <w:bCs/>
                <w:sz w:val="16"/>
                <w:szCs w:val="16"/>
              </w:rPr>
              <w:t>]</w:t>
            </w:r>
          </w:p>
        </w:tc>
        <w:tc>
          <w:tcPr>
            <w:tcW w:w="1417" w:type="dxa"/>
          </w:tcPr>
          <w:p w14:paraId="44E49758"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Łączna moc urządzeń    [kW]</w:t>
            </w:r>
          </w:p>
        </w:tc>
        <w:tc>
          <w:tcPr>
            <w:tcW w:w="1418" w:type="dxa"/>
          </w:tcPr>
          <w:p w14:paraId="108EF080"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Powierzchnia ogrzewana lokali    [m</w:t>
            </w:r>
            <w:r w:rsidRPr="00D50DC0">
              <w:rPr>
                <w:rFonts w:eastAsia="Calibri" w:cstheme="minorHAnsi"/>
                <w:b/>
                <w:bCs/>
                <w:sz w:val="16"/>
                <w:szCs w:val="16"/>
                <w:vertAlign w:val="superscript"/>
              </w:rPr>
              <w:t>2</w:t>
            </w:r>
            <w:r w:rsidRPr="00D50DC0">
              <w:rPr>
                <w:rFonts w:eastAsia="Calibri" w:cstheme="minorHAnsi"/>
                <w:b/>
                <w:bCs/>
                <w:sz w:val="16"/>
                <w:szCs w:val="16"/>
              </w:rPr>
              <w:t>]</w:t>
            </w:r>
          </w:p>
        </w:tc>
      </w:tr>
      <w:tr w:rsidR="00D50DC0" w:rsidRPr="00D50DC0" w14:paraId="5E8A5B11" w14:textId="77777777" w:rsidTr="00D50DC0">
        <w:trPr>
          <w:trHeight w:val="20"/>
        </w:trPr>
        <w:tc>
          <w:tcPr>
            <w:tcW w:w="2094" w:type="dxa"/>
            <w:gridSpan w:val="2"/>
          </w:tcPr>
          <w:p w14:paraId="494C8D58"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24"/>
                <w:szCs w:val="24"/>
              </w:rPr>
              <w:t>GKS3</w:t>
            </w:r>
          </w:p>
        </w:tc>
        <w:tc>
          <w:tcPr>
            <w:tcW w:w="2549" w:type="dxa"/>
            <w:gridSpan w:val="2"/>
            <w:vMerge w:val="restart"/>
          </w:tcPr>
          <w:p w14:paraId="18D74B47"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18"/>
                <w:szCs w:val="18"/>
              </w:rPr>
              <w:t>Wiszący kocioł kondensacyjny jednofunkcyjny ze stojącym zasobnikiem c.w.u. o pojemności 120-130l.</w:t>
            </w:r>
          </w:p>
        </w:tc>
        <w:tc>
          <w:tcPr>
            <w:tcW w:w="886" w:type="dxa"/>
          </w:tcPr>
          <w:p w14:paraId="166FA243"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18"/>
                <w:szCs w:val="18"/>
              </w:rPr>
              <w:t>24</w:t>
            </w:r>
          </w:p>
        </w:tc>
        <w:tc>
          <w:tcPr>
            <w:tcW w:w="1134" w:type="dxa"/>
          </w:tcPr>
          <w:p w14:paraId="53B0920C"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113</w:t>
            </w:r>
          </w:p>
        </w:tc>
        <w:tc>
          <w:tcPr>
            <w:tcW w:w="1417" w:type="dxa"/>
          </w:tcPr>
          <w:p w14:paraId="37DFA88E"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2712</w:t>
            </w:r>
          </w:p>
        </w:tc>
        <w:tc>
          <w:tcPr>
            <w:tcW w:w="1418" w:type="dxa"/>
          </w:tcPr>
          <w:p w14:paraId="1A523365" w14:textId="28A56E0F" w:rsidR="00D50DC0" w:rsidRPr="00D50DC0" w:rsidRDefault="00104D11" w:rsidP="00D50DC0">
            <w:pPr>
              <w:tabs>
                <w:tab w:val="left" w:pos="2410"/>
              </w:tabs>
              <w:contextualSpacing/>
              <w:jc w:val="center"/>
              <w:rPr>
                <w:rFonts w:eastAsia="Calibri" w:cstheme="minorHAnsi"/>
                <w:sz w:val="20"/>
                <w:szCs w:val="20"/>
              </w:rPr>
            </w:pPr>
            <w:r>
              <w:rPr>
                <w:rFonts w:eastAsia="Calibri" w:cstheme="minorHAnsi"/>
                <w:sz w:val="20"/>
                <w:szCs w:val="20"/>
              </w:rPr>
              <w:t>1663</w:t>
            </w:r>
            <w:r w:rsidR="00D50DC0" w:rsidRPr="00D50DC0">
              <w:rPr>
                <w:rFonts w:eastAsia="Calibri" w:cstheme="minorHAnsi"/>
                <w:sz w:val="20"/>
                <w:szCs w:val="20"/>
              </w:rPr>
              <w:t>4</w:t>
            </w:r>
          </w:p>
        </w:tc>
      </w:tr>
      <w:tr w:rsidR="00D50DC0" w:rsidRPr="00D50DC0" w14:paraId="7F894DB9" w14:textId="77777777" w:rsidTr="00D50DC0">
        <w:trPr>
          <w:trHeight w:val="20"/>
        </w:trPr>
        <w:tc>
          <w:tcPr>
            <w:tcW w:w="2094" w:type="dxa"/>
            <w:gridSpan w:val="2"/>
          </w:tcPr>
          <w:p w14:paraId="7CD48FE9"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24"/>
                <w:szCs w:val="24"/>
              </w:rPr>
              <w:t>GKS4</w:t>
            </w:r>
          </w:p>
        </w:tc>
        <w:tc>
          <w:tcPr>
            <w:tcW w:w="2549" w:type="dxa"/>
            <w:gridSpan w:val="2"/>
            <w:vMerge/>
          </w:tcPr>
          <w:p w14:paraId="01A1DDB3" w14:textId="77777777" w:rsidR="00D50DC0" w:rsidRPr="00D50DC0" w:rsidRDefault="00D50DC0" w:rsidP="00D50DC0">
            <w:pPr>
              <w:tabs>
                <w:tab w:val="left" w:pos="2410"/>
              </w:tabs>
              <w:contextualSpacing/>
              <w:jc w:val="center"/>
              <w:rPr>
                <w:rFonts w:eastAsia="Calibri" w:cstheme="minorHAnsi"/>
                <w:sz w:val="20"/>
                <w:szCs w:val="20"/>
              </w:rPr>
            </w:pPr>
          </w:p>
        </w:tc>
        <w:tc>
          <w:tcPr>
            <w:tcW w:w="886" w:type="dxa"/>
          </w:tcPr>
          <w:p w14:paraId="39C2DFD7"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18"/>
                <w:szCs w:val="18"/>
              </w:rPr>
              <w:t>32</w:t>
            </w:r>
          </w:p>
        </w:tc>
        <w:tc>
          <w:tcPr>
            <w:tcW w:w="1134" w:type="dxa"/>
          </w:tcPr>
          <w:p w14:paraId="0411FD59"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12</w:t>
            </w:r>
          </w:p>
        </w:tc>
        <w:tc>
          <w:tcPr>
            <w:tcW w:w="1417" w:type="dxa"/>
          </w:tcPr>
          <w:p w14:paraId="4130EDCA"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384</w:t>
            </w:r>
          </w:p>
        </w:tc>
        <w:tc>
          <w:tcPr>
            <w:tcW w:w="1418" w:type="dxa"/>
          </w:tcPr>
          <w:p w14:paraId="0D1F298A"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2255</w:t>
            </w:r>
          </w:p>
        </w:tc>
      </w:tr>
      <w:tr w:rsidR="00D50DC0" w:rsidRPr="00D50DC0" w14:paraId="3A9407BE" w14:textId="77777777" w:rsidTr="00D50DC0">
        <w:tc>
          <w:tcPr>
            <w:tcW w:w="5529" w:type="dxa"/>
            <w:gridSpan w:val="5"/>
            <w:shd w:val="clear" w:color="auto" w:fill="DBDBDB" w:themeFill="accent3" w:themeFillTint="66"/>
          </w:tcPr>
          <w:p w14:paraId="5177B40F"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RAZEM</w:t>
            </w:r>
          </w:p>
        </w:tc>
        <w:tc>
          <w:tcPr>
            <w:tcW w:w="1134" w:type="dxa"/>
            <w:shd w:val="clear" w:color="auto" w:fill="DBDBDB" w:themeFill="accent3" w:themeFillTint="66"/>
          </w:tcPr>
          <w:p w14:paraId="7843750B" w14:textId="65FD1AC1"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1</w:t>
            </w:r>
            <w:r w:rsidR="0055259E">
              <w:rPr>
                <w:rFonts w:eastAsia="Calibri" w:cstheme="minorHAnsi"/>
                <w:b/>
                <w:bCs/>
                <w:sz w:val="24"/>
                <w:szCs w:val="24"/>
              </w:rPr>
              <w:t>2</w:t>
            </w:r>
            <w:r w:rsidRPr="00D50DC0">
              <w:rPr>
                <w:rFonts w:eastAsia="Calibri" w:cstheme="minorHAnsi"/>
                <w:b/>
                <w:bCs/>
                <w:sz w:val="24"/>
                <w:szCs w:val="24"/>
              </w:rPr>
              <w:t>5</w:t>
            </w:r>
          </w:p>
        </w:tc>
        <w:tc>
          <w:tcPr>
            <w:tcW w:w="1417" w:type="dxa"/>
            <w:shd w:val="clear" w:color="auto" w:fill="DBDBDB" w:themeFill="accent3" w:themeFillTint="66"/>
          </w:tcPr>
          <w:p w14:paraId="4EEE1FC8"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3096</w:t>
            </w:r>
          </w:p>
        </w:tc>
        <w:tc>
          <w:tcPr>
            <w:tcW w:w="1418" w:type="dxa"/>
            <w:shd w:val="clear" w:color="auto" w:fill="DBDBDB" w:themeFill="accent3" w:themeFillTint="66"/>
          </w:tcPr>
          <w:p w14:paraId="20460E01" w14:textId="00F3DD79" w:rsidR="00D50DC0" w:rsidRPr="00D50DC0" w:rsidRDefault="00D50DC0" w:rsidP="00104D11">
            <w:pPr>
              <w:tabs>
                <w:tab w:val="left" w:pos="2410"/>
              </w:tabs>
              <w:contextualSpacing/>
              <w:jc w:val="center"/>
              <w:rPr>
                <w:rFonts w:eastAsia="Calibri" w:cstheme="minorHAnsi"/>
                <w:b/>
                <w:bCs/>
                <w:sz w:val="24"/>
                <w:szCs w:val="24"/>
              </w:rPr>
            </w:pPr>
            <w:r w:rsidRPr="00D50DC0">
              <w:rPr>
                <w:rFonts w:eastAsia="Calibri" w:cstheme="minorHAnsi"/>
                <w:b/>
                <w:bCs/>
                <w:sz w:val="24"/>
                <w:szCs w:val="24"/>
              </w:rPr>
              <w:t>18</w:t>
            </w:r>
            <w:r w:rsidR="00104D11">
              <w:rPr>
                <w:rFonts w:eastAsia="Calibri" w:cstheme="minorHAnsi"/>
                <w:b/>
                <w:bCs/>
                <w:sz w:val="24"/>
                <w:szCs w:val="24"/>
              </w:rPr>
              <w:t>88</w:t>
            </w:r>
            <w:r w:rsidRPr="00D50DC0">
              <w:rPr>
                <w:rFonts w:eastAsia="Calibri" w:cstheme="minorHAnsi"/>
                <w:b/>
                <w:bCs/>
                <w:sz w:val="24"/>
                <w:szCs w:val="24"/>
              </w:rPr>
              <w:t>9</w:t>
            </w:r>
          </w:p>
        </w:tc>
      </w:tr>
      <w:tr w:rsidR="00D50DC0" w:rsidRPr="00D50DC0" w14:paraId="435910A8" w14:textId="77777777" w:rsidTr="00D50DC0">
        <w:trPr>
          <w:trHeight w:val="60"/>
        </w:trPr>
        <w:tc>
          <w:tcPr>
            <w:tcW w:w="9498" w:type="dxa"/>
            <w:gridSpan w:val="8"/>
            <w:shd w:val="clear" w:color="auto" w:fill="auto"/>
          </w:tcPr>
          <w:p w14:paraId="5BF9D385" w14:textId="631BAD6E" w:rsidR="00D50DC0" w:rsidRPr="00D50DC0" w:rsidRDefault="00D50DC0" w:rsidP="00D50DC0">
            <w:pPr>
              <w:jc w:val="both"/>
              <w:rPr>
                <w:rFonts w:ascii="Cambria" w:eastAsia="Calibri" w:hAnsi="Cambria" w:cs="Arial"/>
              </w:rPr>
            </w:pPr>
          </w:p>
          <w:p w14:paraId="1A348ACE" w14:textId="77777777" w:rsidR="00D50DC0" w:rsidRPr="00D50DC0" w:rsidRDefault="00D50DC0" w:rsidP="00D50DC0">
            <w:pPr>
              <w:jc w:val="both"/>
              <w:rPr>
                <w:rFonts w:ascii="Cambria" w:eastAsia="Calibri" w:hAnsi="Cambria" w:cs="Arial"/>
              </w:rPr>
            </w:pPr>
          </w:p>
          <w:p w14:paraId="0F02425B" w14:textId="16756EF1" w:rsidR="00D50DC0" w:rsidRPr="00D50DC0" w:rsidRDefault="00D50DC0" w:rsidP="00D50DC0">
            <w:pPr>
              <w:jc w:val="both"/>
              <w:rPr>
                <w:rFonts w:ascii="Cambria" w:eastAsia="Calibri" w:hAnsi="Cambria" w:cs="Arial"/>
              </w:rPr>
            </w:pPr>
            <w:r w:rsidRPr="00D50DC0">
              <w:rPr>
                <w:rFonts w:ascii="Cambria" w:eastAsia="Calibri" w:hAnsi="Cambria" w:cs="Arial"/>
              </w:rPr>
              <w:t>Gazowy jednofunkcyjny kocioł centralnego ogrzewania przeznaczony do pracy jako źródło ciepła dla</w:t>
            </w:r>
            <w:r w:rsidR="00340F3B">
              <w:rPr>
                <w:rFonts w:ascii="Cambria" w:eastAsia="Calibri" w:hAnsi="Cambria" w:cs="Arial"/>
              </w:rPr>
              <w:t xml:space="preserve"> </w:t>
            </w:r>
            <w:r w:rsidRPr="00D50DC0">
              <w:rPr>
                <w:rFonts w:ascii="Cambria" w:eastAsia="Calibri" w:hAnsi="Cambria" w:cs="Arial"/>
              </w:rPr>
              <w:t xml:space="preserve">centralnego ogrzewania i ciepłej wody użytkowej. </w:t>
            </w:r>
            <w:r w:rsidRPr="00D50DC0">
              <w:rPr>
                <w:rFonts w:ascii="Cambria" w:eastAsia="Calibri" w:hAnsi="Cambria" w:cs="Arial"/>
                <w:u w:val="single"/>
              </w:rPr>
              <w:t>Kocioł w projekcie dedykowany dla budynków w których brak jest zasobników ciepłej wody użytkowej i jest możliwość ich zamontowania.</w:t>
            </w:r>
            <w:r w:rsidRPr="00D50DC0">
              <w:rPr>
                <w:rFonts w:ascii="Cambria" w:eastAsia="Calibri" w:hAnsi="Cambria" w:cs="Arial"/>
              </w:rPr>
              <w:t xml:space="preserve">  Kotły wiszące przystosowane do spalania gazu ziemnego GZ 50 (z możliwością przezbrojenia na gaz LPG). </w:t>
            </w:r>
          </w:p>
          <w:p w14:paraId="64B85541" w14:textId="77777777" w:rsidR="00D50DC0" w:rsidRPr="00D50DC0" w:rsidRDefault="00D50DC0" w:rsidP="00D50DC0">
            <w:pPr>
              <w:jc w:val="both"/>
              <w:rPr>
                <w:rFonts w:ascii="Cambria" w:eastAsia="Calibri" w:hAnsi="Cambria" w:cs="Arial"/>
              </w:rPr>
            </w:pPr>
          </w:p>
          <w:p w14:paraId="0EAB814C" w14:textId="77777777" w:rsidR="00D50DC0" w:rsidRPr="00D50DC0" w:rsidRDefault="00D50DC0" w:rsidP="00D50DC0">
            <w:pPr>
              <w:jc w:val="both"/>
              <w:rPr>
                <w:rFonts w:ascii="Cambria" w:eastAsia="Calibri" w:hAnsi="Cambria" w:cs="Arial"/>
                <w:b/>
                <w:bCs/>
              </w:rPr>
            </w:pPr>
            <w:r w:rsidRPr="00D50DC0">
              <w:rPr>
                <w:rFonts w:ascii="Cambria" w:eastAsia="Calibri" w:hAnsi="Cambria" w:cs="Arial"/>
                <w:b/>
                <w:bCs/>
              </w:rPr>
              <w:t>Minimalne wyposażenie i funkcje kotła:</w:t>
            </w:r>
          </w:p>
          <w:p w14:paraId="648BFC8D" w14:textId="77777777" w:rsidR="00D50DC0" w:rsidRPr="00D50DC0" w:rsidRDefault="00D50DC0" w:rsidP="00D50DC0">
            <w:pPr>
              <w:tabs>
                <w:tab w:val="left" w:pos="2410"/>
              </w:tabs>
              <w:contextualSpacing/>
              <w:rPr>
                <w:rFonts w:eastAsia="Calibri" w:cstheme="minorHAnsi"/>
                <w:b/>
                <w:bCs/>
                <w:sz w:val="24"/>
                <w:szCs w:val="24"/>
              </w:rPr>
            </w:pPr>
          </w:p>
          <w:p w14:paraId="6964930C" w14:textId="0AE12D71"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wymiennik ciepła ze stali nierdzewnej INOX lub ze stopu </w:t>
            </w:r>
            <w:proofErr w:type="spellStart"/>
            <w:r w:rsidRPr="00D50DC0">
              <w:rPr>
                <w:rFonts w:ascii="Cambria" w:eastAsia="Calibri" w:hAnsi="Cambria" w:cs="Arial"/>
              </w:rPr>
              <w:t>alumionowo-krzemow</w:t>
            </w:r>
            <w:r w:rsidR="00E602B8">
              <w:rPr>
                <w:rFonts w:ascii="Cambria" w:eastAsia="Calibri" w:hAnsi="Cambria" w:cs="Arial"/>
              </w:rPr>
              <w:t>o-magnezowego</w:t>
            </w:r>
            <w:proofErr w:type="spellEnd"/>
            <w:r w:rsidR="00340F3B">
              <w:rPr>
                <w:rFonts w:ascii="Cambria" w:eastAsia="Calibri" w:hAnsi="Cambria" w:cs="Arial"/>
              </w:rPr>
              <w:t xml:space="preserve"> </w:t>
            </w:r>
          </w:p>
          <w:p w14:paraId="526A2DCB" w14:textId="1D76D0F5"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palnik modulowany do min.</w:t>
            </w:r>
            <w:r w:rsidR="00E602B8">
              <w:rPr>
                <w:rFonts w:ascii="Cambria" w:eastAsia="Calibri" w:hAnsi="Cambria" w:cs="Arial"/>
              </w:rPr>
              <w:t>20</w:t>
            </w:r>
            <w:r w:rsidRPr="00D50DC0">
              <w:rPr>
                <w:rFonts w:ascii="Cambria" w:eastAsia="Calibri" w:hAnsi="Cambria" w:cs="Arial"/>
              </w:rPr>
              <w:t>% mocy nominalnej wykonany ze stali nierdzewnej</w:t>
            </w:r>
          </w:p>
          <w:p w14:paraId="4E6B96F1" w14:textId="2E612B99" w:rsidR="00D50DC0" w:rsidRPr="00D50DC0" w:rsidRDefault="00A8572D" w:rsidP="003E4197">
            <w:pPr>
              <w:numPr>
                <w:ilvl w:val="0"/>
                <w:numId w:val="30"/>
              </w:numPr>
              <w:contextualSpacing/>
              <w:jc w:val="both"/>
              <w:rPr>
                <w:rFonts w:ascii="Cambria" w:eastAsia="Calibri" w:hAnsi="Cambria" w:cs="Arial"/>
              </w:rPr>
            </w:pPr>
            <w:r>
              <w:rPr>
                <w:rFonts w:ascii="Cambria" w:eastAsia="Calibri" w:hAnsi="Cambria" w:cs="Arial"/>
              </w:rPr>
              <w:t>regulator pogodowy z czujnikiem temperatury zewnętrznej</w:t>
            </w:r>
          </w:p>
          <w:p w14:paraId="108A7F5C" w14:textId="0E1CB5FE" w:rsidR="00D50DC0" w:rsidRPr="00D50DC0" w:rsidRDefault="00A8572D" w:rsidP="003E4197">
            <w:pPr>
              <w:numPr>
                <w:ilvl w:val="0"/>
                <w:numId w:val="30"/>
              </w:numPr>
              <w:contextualSpacing/>
              <w:jc w:val="both"/>
              <w:rPr>
                <w:rFonts w:ascii="Cambria" w:eastAsia="Calibri" w:hAnsi="Cambria" w:cs="Arial"/>
              </w:rPr>
            </w:pPr>
            <w:r>
              <w:rPr>
                <w:rFonts w:ascii="Cambria" w:eastAsia="Calibri" w:hAnsi="Cambria" w:cs="Arial"/>
              </w:rPr>
              <w:t xml:space="preserve">automatyczne </w:t>
            </w:r>
            <w:r w:rsidR="00D50DC0" w:rsidRPr="00D50DC0">
              <w:rPr>
                <w:rFonts w:ascii="Cambria" w:eastAsia="Calibri" w:hAnsi="Cambria" w:cs="Arial"/>
              </w:rPr>
              <w:t>sterowanie procesem spalania, np. przy użyciu sondy Lambda</w:t>
            </w:r>
            <w:r w:rsidR="00340F3B">
              <w:rPr>
                <w:rFonts w:ascii="Cambria" w:eastAsia="Calibri" w:hAnsi="Cambria" w:cs="Arial"/>
              </w:rPr>
              <w:t xml:space="preserve"> lub inny system umożliwiający precyzyjne sterowanie procesem spalania </w:t>
            </w:r>
          </w:p>
          <w:p w14:paraId="2C449DCD" w14:textId="0779789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armatura zabezpieczająca naczynie przeponowe </w:t>
            </w:r>
            <w:r w:rsidR="00A8572D">
              <w:rPr>
                <w:rFonts w:ascii="Cambria" w:eastAsia="Calibri" w:hAnsi="Cambria" w:cs="Arial"/>
              </w:rPr>
              <w:t>zgodnie z obowiązującymi przepisami</w:t>
            </w:r>
          </w:p>
          <w:p w14:paraId="5F668FD9"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elektroniczna wysokoefektywna pompa obiegowa klasy energetycznej A</w:t>
            </w:r>
          </w:p>
          <w:p w14:paraId="7CA95185"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czujnik temperatury wody do współpracy z  podgrzewaczem ciepłej wody użytkowej</w:t>
            </w:r>
          </w:p>
          <w:p w14:paraId="06A9456B"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zawór/króciec do napełniania instalacji</w:t>
            </w:r>
          </w:p>
          <w:p w14:paraId="26D8D524"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hydrauliczny osprzęt odcinający z zaworami odcinającymi- opcjonalnie</w:t>
            </w:r>
          </w:p>
          <w:p w14:paraId="6775938D" w14:textId="002AB23C" w:rsid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sterowani</w:t>
            </w:r>
            <w:r w:rsidR="00E00203">
              <w:rPr>
                <w:rFonts w:ascii="Cambria" w:eastAsia="Calibri" w:hAnsi="Cambria" w:cs="Arial"/>
              </w:rPr>
              <w:t>e</w:t>
            </w:r>
            <w:r w:rsidRPr="00D50DC0">
              <w:rPr>
                <w:rFonts w:ascii="Cambria" w:eastAsia="Calibri" w:hAnsi="Cambria" w:cs="Arial"/>
              </w:rPr>
              <w:t xml:space="preserve"> jednym obiegiem grzewczym bezpośrednim </w:t>
            </w:r>
            <w:r w:rsidR="00420614">
              <w:rPr>
                <w:rFonts w:ascii="Cambria" w:eastAsia="Calibri" w:hAnsi="Cambria" w:cs="Arial"/>
              </w:rPr>
              <w:t>i obiegiem ciepłej wody użytkowej</w:t>
            </w:r>
          </w:p>
          <w:p w14:paraId="5E2A988F" w14:textId="30EC01B9" w:rsidR="00E00203" w:rsidRPr="00D50DC0" w:rsidRDefault="00E00203" w:rsidP="003E4197">
            <w:pPr>
              <w:numPr>
                <w:ilvl w:val="0"/>
                <w:numId w:val="30"/>
              </w:numPr>
              <w:contextualSpacing/>
              <w:jc w:val="both"/>
              <w:rPr>
                <w:rFonts w:ascii="Cambria" w:eastAsia="Calibri" w:hAnsi="Cambria" w:cs="Arial"/>
              </w:rPr>
            </w:pPr>
            <w:r>
              <w:rPr>
                <w:rFonts w:ascii="Cambria" w:eastAsia="Calibri" w:hAnsi="Cambria" w:cs="Arial"/>
              </w:rPr>
              <w:lastRenderedPageBreak/>
              <w:t>możliwość rozbudowy sterownika o moduł do sterowania dodatkowymi obiegami grzewczymi z mieszaczem</w:t>
            </w:r>
          </w:p>
          <w:p w14:paraId="24AA8162" w14:textId="492872FD" w:rsidR="00D50DC0" w:rsidRPr="007B37C9" w:rsidRDefault="00D50DC0" w:rsidP="007B37C9">
            <w:pPr>
              <w:numPr>
                <w:ilvl w:val="0"/>
                <w:numId w:val="30"/>
              </w:numPr>
              <w:ind w:left="714" w:hanging="357"/>
              <w:contextualSpacing/>
              <w:jc w:val="both"/>
              <w:rPr>
                <w:rFonts w:ascii="Cambria" w:eastAsia="Calibri" w:hAnsi="Cambria" w:cs="Arial"/>
              </w:rPr>
            </w:pPr>
            <w:r w:rsidRPr="00D50DC0">
              <w:rPr>
                <w:rFonts w:ascii="Cambria" w:eastAsia="Calibri" w:hAnsi="Cambria" w:cs="Arial"/>
              </w:rPr>
              <w:t>serwisowanie urządzenia z przodu kotła bez konieczności demontowania np. szafek  kuchennych</w:t>
            </w:r>
            <w:r w:rsidR="00F95B2B">
              <w:rPr>
                <w:rFonts w:ascii="Cambria" w:eastAsia="Calibri" w:hAnsi="Cambria" w:cs="Arial"/>
              </w:rPr>
              <w:t xml:space="preserve"> </w:t>
            </w:r>
            <w:r w:rsidR="007B37C9">
              <w:rPr>
                <w:rFonts w:ascii="Cambria" w:eastAsia="Calibri" w:hAnsi="Cambria" w:cs="Arial"/>
              </w:rPr>
              <w:t xml:space="preserve">wymiennik kotła powinien posiadać możliwość serwisowania </w:t>
            </w:r>
            <w:r w:rsidR="007B37C9" w:rsidRPr="00C50DEA">
              <w:rPr>
                <w:rFonts w:ascii="Cambria" w:hAnsi="Cambria" w:cs="Arial"/>
              </w:rPr>
              <w:t>i dostępu zarówno od strony palnika jaki i od strony wypływu spalin/skroplin</w:t>
            </w:r>
          </w:p>
          <w:p w14:paraId="3C325B6D"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wymaga się aby sterownik kotła posiadał funkcję ochrony przed mrozem</w:t>
            </w:r>
          </w:p>
          <w:p w14:paraId="72EA41BB"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element przyłączeniowy kotła po stronie odprowadzania spalin</w:t>
            </w:r>
          </w:p>
          <w:p w14:paraId="1FE89AAC"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zawór gazowy</w:t>
            </w:r>
          </w:p>
          <w:p w14:paraId="39827627"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zespół napełniania instalacji </w:t>
            </w:r>
          </w:p>
          <w:p w14:paraId="5CFB7C73"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 podświetlany wyświetlacz </w:t>
            </w:r>
          </w:p>
          <w:p w14:paraId="36E23027"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zestaw odpływowy do kondensatu</w:t>
            </w:r>
          </w:p>
          <w:p w14:paraId="1E5E22FC" w14:textId="422504FB"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klasa sprawności sezonowej </w:t>
            </w:r>
            <w:r w:rsidR="00A80BEA">
              <w:rPr>
                <w:rFonts w:ascii="Cambria" w:eastAsia="Calibri" w:hAnsi="Cambria" w:cs="Arial"/>
              </w:rPr>
              <w:t xml:space="preserve">dla ogrzewanych pomieszczeń </w:t>
            </w:r>
            <w:r w:rsidRPr="00D50DC0">
              <w:rPr>
                <w:rFonts w:ascii="Cambria" w:eastAsia="Calibri" w:hAnsi="Cambria" w:cs="Arial"/>
              </w:rPr>
              <w:t>minimum A</w:t>
            </w:r>
            <w:r w:rsidR="002A473E">
              <w:rPr>
                <w:rFonts w:ascii="Cambria" w:eastAsia="Calibri" w:hAnsi="Cambria" w:cs="Arial"/>
              </w:rPr>
              <w:t>+</w:t>
            </w:r>
          </w:p>
          <w:p w14:paraId="1C70D6B8" w14:textId="0EBCEF42"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sprawność znormalizowana </w:t>
            </w:r>
            <w:r w:rsidR="00420614">
              <w:rPr>
                <w:rFonts w:ascii="Cambria" w:eastAsia="Calibri" w:hAnsi="Cambria" w:cs="Arial"/>
              </w:rPr>
              <w:t xml:space="preserve">kotła </w:t>
            </w:r>
            <w:r w:rsidR="00C50DEA">
              <w:rPr>
                <w:rFonts w:ascii="Cambria" w:eastAsia="Calibri" w:hAnsi="Cambria" w:cs="Arial"/>
              </w:rPr>
              <w:t>zgodnie z Dyrektywą ERP</w:t>
            </w:r>
          </w:p>
          <w:p w14:paraId="2FEA1B06"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dopuszczalne ciśnienie robocze max. 3 bar</w:t>
            </w:r>
          </w:p>
          <w:p w14:paraId="431B8846" w14:textId="58392595"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poziom mocy akustycznej </w:t>
            </w:r>
            <w:r w:rsidR="00C50DEA">
              <w:rPr>
                <w:rFonts w:ascii="Cambria" w:eastAsia="Calibri" w:hAnsi="Cambria" w:cs="Arial"/>
              </w:rPr>
              <w:t>zgodnie z obowiązującymi normami</w:t>
            </w:r>
          </w:p>
          <w:p w14:paraId="1247D021"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nominalna moc kotła podawana dla temperatur  Tv/ </w:t>
            </w:r>
            <w:proofErr w:type="spellStart"/>
            <w:r w:rsidRPr="00D50DC0">
              <w:rPr>
                <w:rFonts w:ascii="Cambria" w:eastAsia="Calibri" w:hAnsi="Cambria" w:cs="Arial"/>
              </w:rPr>
              <w:t>Tr</w:t>
            </w:r>
            <w:proofErr w:type="spellEnd"/>
            <w:r w:rsidRPr="00D50DC0">
              <w:rPr>
                <w:rFonts w:ascii="Cambria" w:eastAsia="Calibri" w:hAnsi="Cambria" w:cs="Arial"/>
              </w:rPr>
              <w:t xml:space="preserve"> = 50/30</w:t>
            </w:r>
            <w:r w:rsidRPr="00D50DC0">
              <w:rPr>
                <w:rFonts w:ascii="Cambria" w:eastAsia="Calibri" w:hAnsi="Cambria" w:cs="Arial"/>
                <w:vertAlign w:val="superscript"/>
              </w:rPr>
              <w:t>0</w:t>
            </w:r>
            <w:r w:rsidRPr="00D50DC0">
              <w:rPr>
                <w:rFonts w:ascii="Cambria" w:eastAsia="Calibri" w:hAnsi="Cambria" w:cs="Arial"/>
              </w:rPr>
              <w:t>C</w:t>
            </w:r>
          </w:p>
          <w:p w14:paraId="68084EA3"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przewód spalinowy maksymalnie </w:t>
            </w:r>
            <w:proofErr w:type="spellStart"/>
            <w:r w:rsidRPr="00D50DC0">
              <w:rPr>
                <w:rFonts w:ascii="Cambria" w:eastAsia="Calibri" w:hAnsi="Cambria" w:cs="Arial"/>
              </w:rPr>
              <w:t>Dn</w:t>
            </w:r>
            <w:proofErr w:type="spellEnd"/>
            <w:r w:rsidRPr="00D50DC0">
              <w:rPr>
                <w:rFonts w:ascii="Cambria" w:eastAsia="Calibri" w:hAnsi="Cambria" w:cs="Arial"/>
              </w:rPr>
              <w:t xml:space="preserve"> = 80 mm</w:t>
            </w:r>
          </w:p>
          <w:p w14:paraId="21BDBC73" w14:textId="75431662"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przyłącze powietrza dolotowego max </w:t>
            </w:r>
            <w:proofErr w:type="spellStart"/>
            <w:r w:rsidRPr="00D50DC0">
              <w:rPr>
                <w:rFonts w:ascii="Cambria" w:eastAsia="Calibri" w:hAnsi="Cambria" w:cs="Arial"/>
              </w:rPr>
              <w:t>Dn</w:t>
            </w:r>
            <w:proofErr w:type="spellEnd"/>
            <w:r w:rsidRPr="00D50DC0">
              <w:rPr>
                <w:rFonts w:ascii="Cambria" w:eastAsia="Calibri" w:hAnsi="Cambria" w:cs="Arial"/>
              </w:rPr>
              <w:t xml:space="preserve"> =1</w:t>
            </w:r>
            <w:r w:rsidR="00C50DEA">
              <w:rPr>
                <w:rFonts w:ascii="Cambria" w:eastAsia="Calibri" w:hAnsi="Cambria" w:cs="Arial"/>
              </w:rPr>
              <w:t>25</w:t>
            </w:r>
            <w:r w:rsidRPr="00D50DC0">
              <w:rPr>
                <w:rFonts w:ascii="Cambria" w:eastAsia="Calibri" w:hAnsi="Cambria" w:cs="Arial"/>
              </w:rPr>
              <w:t xml:space="preserve"> mm</w:t>
            </w:r>
          </w:p>
          <w:p w14:paraId="06F35D93"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odpływ kondensatu 20 – 24 mm</w:t>
            </w:r>
          </w:p>
          <w:p w14:paraId="4159830E"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dopuszczalna tolerancja mocy nominalnej +3 </w:t>
            </w:r>
            <w:proofErr w:type="spellStart"/>
            <w:r w:rsidRPr="00D50DC0">
              <w:rPr>
                <w:rFonts w:ascii="Cambria" w:eastAsia="Calibri" w:hAnsi="Cambria" w:cs="Arial"/>
              </w:rPr>
              <w:t>Kw</w:t>
            </w:r>
            <w:proofErr w:type="spellEnd"/>
          </w:p>
          <w:p w14:paraId="220581D6"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zasobnik ciepłej wody użytkowej o minimalnej  pojemności minimalnej 120 litrów  i maksymalnej 130 litrów z wężownicą lub ładowany warstwowo</w:t>
            </w:r>
          </w:p>
          <w:p w14:paraId="4852A8BD"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zasobnik stojący, izolowany wykończony płaszczem z blachy malowanej proszkowo lub przy użyciu pokrycia typu </w:t>
            </w:r>
            <w:proofErr w:type="spellStart"/>
            <w:r w:rsidRPr="00D50DC0">
              <w:rPr>
                <w:rFonts w:ascii="Cambria" w:eastAsia="Calibri" w:hAnsi="Cambria" w:cs="Arial"/>
              </w:rPr>
              <w:t>skay</w:t>
            </w:r>
            <w:proofErr w:type="spellEnd"/>
          </w:p>
          <w:p w14:paraId="262024C4"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ochrona zasobnika przy użyciu anody tytanowej lub magnezowej</w:t>
            </w:r>
          </w:p>
          <w:p w14:paraId="3A2F3F55" w14:textId="65067F82" w:rsid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zastosowanie fabrycznego systemowego połączenia kotła z zasobnikiem</w:t>
            </w:r>
          </w:p>
          <w:p w14:paraId="1B998014" w14:textId="77777777" w:rsidR="00C50DEA" w:rsidRDefault="00C50DEA" w:rsidP="00C50DEA">
            <w:pPr>
              <w:pStyle w:val="Akapitzlist"/>
              <w:numPr>
                <w:ilvl w:val="0"/>
                <w:numId w:val="30"/>
              </w:numPr>
              <w:autoSpaceDE w:val="0"/>
              <w:autoSpaceDN w:val="0"/>
              <w:adjustRightInd w:val="0"/>
              <w:spacing w:after="200" w:line="276" w:lineRule="auto"/>
              <w:rPr>
                <w:rFonts w:ascii="Cambria" w:hAnsi="Cambria" w:cs="Arial"/>
              </w:rPr>
            </w:pPr>
            <w:r w:rsidRPr="00C50DEA">
              <w:rPr>
                <w:rFonts w:ascii="Cambria" w:hAnsi="Cambria" w:cs="Arial"/>
              </w:rPr>
              <w:t>niezbędne elementy zabezpieczające: czujnik (presostat) minimalnego ciśnienia wody, termostat bezpieczeństwa, termostat spalin, presostat ciśnienia spalin, czujnik poziomu kondensatu</w:t>
            </w:r>
          </w:p>
          <w:p w14:paraId="11529E47" w14:textId="71C2AF49" w:rsidR="00C50DEA" w:rsidRPr="00C50DEA" w:rsidRDefault="00C50DEA" w:rsidP="00F95B2B">
            <w:pPr>
              <w:pStyle w:val="Akapitzlist"/>
              <w:numPr>
                <w:ilvl w:val="0"/>
                <w:numId w:val="30"/>
              </w:numPr>
              <w:autoSpaceDE w:val="0"/>
              <w:autoSpaceDN w:val="0"/>
              <w:adjustRightInd w:val="0"/>
              <w:spacing w:line="276" w:lineRule="auto"/>
              <w:ind w:left="714" w:hanging="357"/>
              <w:rPr>
                <w:rFonts w:ascii="Cambria" w:hAnsi="Cambria" w:cs="Arial"/>
              </w:rPr>
            </w:pPr>
            <w:r w:rsidRPr="00C50DEA">
              <w:rPr>
                <w:rFonts w:ascii="Cambria" w:eastAsia="Calibri" w:hAnsi="Cambria" w:cs="Arial"/>
              </w:rPr>
              <w:t xml:space="preserve">stopień ochrony </w:t>
            </w:r>
            <w:r w:rsidR="00D82E13">
              <w:rPr>
                <w:rFonts w:ascii="Cambria" w:eastAsia="Calibri" w:hAnsi="Cambria" w:cs="Arial"/>
              </w:rPr>
              <w:t xml:space="preserve">minimum </w:t>
            </w:r>
            <w:r w:rsidRPr="00C50DEA">
              <w:rPr>
                <w:rFonts w:ascii="Cambria" w:eastAsia="Calibri" w:hAnsi="Cambria" w:cs="Arial"/>
              </w:rPr>
              <w:t>IPX 5D</w:t>
            </w:r>
          </w:p>
          <w:p w14:paraId="419D6856" w14:textId="77777777" w:rsidR="00D50DC0" w:rsidRPr="00D50DC0" w:rsidRDefault="00D50DC0" w:rsidP="00504218">
            <w:pPr>
              <w:contextualSpacing/>
              <w:jc w:val="both"/>
              <w:rPr>
                <w:rFonts w:ascii="Cambria" w:eastAsia="Calibri" w:hAnsi="Cambria" w:cs="Arial"/>
              </w:rPr>
            </w:pPr>
          </w:p>
          <w:p w14:paraId="4EB87785" w14:textId="77777777" w:rsidR="00D50DC0" w:rsidRPr="00D50DC0" w:rsidRDefault="00D50DC0" w:rsidP="00D50DC0">
            <w:pPr>
              <w:jc w:val="both"/>
              <w:rPr>
                <w:rFonts w:ascii="Cambria" w:eastAsia="Calibri" w:hAnsi="Cambria" w:cs="Arial"/>
                <w:b/>
                <w:bCs/>
              </w:rPr>
            </w:pPr>
            <w:r w:rsidRPr="00D50DC0">
              <w:rPr>
                <w:rFonts w:ascii="Cambria" w:eastAsia="Calibri" w:hAnsi="Cambria" w:cs="Arial"/>
                <w:b/>
                <w:bCs/>
              </w:rPr>
              <w:t>Kotły standard mają mieć możliwość rozbudowy o następujące urządzenia:</w:t>
            </w:r>
          </w:p>
          <w:p w14:paraId="15CDFFB6" w14:textId="77777777" w:rsidR="00D50DC0" w:rsidRPr="00D50DC0" w:rsidRDefault="00D50DC0" w:rsidP="00D50DC0">
            <w:pPr>
              <w:jc w:val="both"/>
              <w:rPr>
                <w:rFonts w:ascii="Cambria" w:eastAsia="Calibri" w:hAnsi="Cambria" w:cs="Arial"/>
                <w:b/>
                <w:bCs/>
              </w:rPr>
            </w:pPr>
          </w:p>
          <w:p w14:paraId="1AD7AD28" w14:textId="33CAB682" w:rsidR="00D50DC0" w:rsidRPr="00D50DC0" w:rsidRDefault="00D50DC0" w:rsidP="003E4197">
            <w:pPr>
              <w:numPr>
                <w:ilvl w:val="0"/>
                <w:numId w:val="31"/>
              </w:numPr>
              <w:contextualSpacing/>
              <w:jc w:val="both"/>
              <w:rPr>
                <w:rFonts w:ascii="Cambria" w:eastAsia="Calibri" w:hAnsi="Cambria" w:cs="Arial"/>
              </w:rPr>
            </w:pPr>
            <w:r w:rsidRPr="00D50DC0">
              <w:rPr>
                <w:rFonts w:ascii="Cambria" w:eastAsia="Calibri" w:hAnsi="Cambria" w:cs="Arial"/>
              </w:rPr>
              <w:t>regulator dla dodatkowych obiegów grzewczych z miesz</w:t>
            </w:r>
            <w:r w:rsidR="00504218">
              <w:rPr>
                <w:rFonts w:ascii="Cambria" w:eastAsia="Calibri" w:hAnsi="Cambria" w:cs="Arial"/>
              </w:rPr>
              <w:t>a</w:t>
            </w:r>
            <w:r w:rsidRPr="00D50DC0">
              <w:rPr>
                <w:rFonts w:ascii="Cambria" w:eastAsia="Calibri" w:hAnsi="Cambria" w:cs="Arial"/>
              </w:rPr>
              <w:t>czem</w:t>
            </w:r>
          </w:p>
          <w:p w14:paraId="17EC220F" w14:textId="6DC6CEBE" w:rsidR="00D50DC0" w:rsidRPr="007B37C9" w:rsidRDefault="00D50DC0" w:rsidP="007B37C9">
            <w:pPr>
              <w:numPr>
                <w:ilvl w:val="0"/>
                <w:numId w:val="31"/>
              </w:numPr>
              <w:contextualSpacing/>
              <w:jc w:val="both"/>
              <w:rPr>
                <w:rFonts w:ascii="Cambria" w:eastAsia="Calibri" w:hAnsi="Cambria" w:cs="Arial"/>
              </w:rPr>
            </w:pPr>
            <w:r w:rsidRPr="00D50DC0">
              <w:rPr>
                <w:rFonts w:ascii="Cambria" w:eastAsia="Calibri" w:hAnsi="Cambria" w:cs="Arial"/>
              </w:rPr>
              <w:t>moduł zdalnego sterowania przez komputer i urządzenia mobilne</w:t>
            </w:r>
          </w:p>
          <w:p w14:paraId="58E34761" w14:textId="77777777" w:rsidR="00D50DC0" w:rsidRPr="00D50DC0" w:rsidRDefault="00D50DC0" w:rsidP="003E4197">
            <w:pPr>
              <w:numPr>
                <w:ilvl w:val="0"/>
                <w:numId w:val="31"/>
              </w:numPr>
              <w:contextualSpacing/>
              <w:jc w:val="both"/>
              <w:rPr>
                <w:rFonts w:ascii="Cambria" w:eastAsia="Calibri" w:hAnsi="Cambria" w:cs="Arial"/>
              </w:rPr>
            </w:pPr>
            <w:r w:rsidRPr="00D50DC0">
              <w:rPr>
                <w:rFonts w:ascii="Cambria" w:eastAsia="Calibri" w:hAnsi="Cambria" w:cs="Arial"/>
              </w:rPr>
              <w:t xml:space="preserve">termostat pokojowy z zegarem sterującym z programowaniem dziennym i tygodniowym. </w:t>
            </w:r>
          </w:p>
          <w:p w14:paraId="22363B57" w14:textId="77777777" w:rsidR="00D50DC0" w:rsidRPr="00D50DC0" w:rsidRDefault="00D50DC0" w:rsidP="00D50DC0">
            <w:pPr>
              <w:ind w:left="720"/>
              <w:contextualSpacing/>
              <w:jc w:val="both"/>
              <w:rPr>
                <w:rFonts w:ascii="Cambria" w:eastAsia="Calibri" w:hAnsi="Cambria" w:cs="Arial"/>
              </w:rPr>
            </w:pPr>
          </w:p>
          <w:p w14:paraId="158F500D" w14:textId="77777777" w:rsidR="00D50DC0" w:rsidRPr="00D50DC0" w:rsidRDefault="00D50DC0" w:rsidP="00D50DC0">
            <w:pPr>
              <w:jc w:val="both"/>
              <w:rPr>
                <w:rFonts w:ascii="Cambria" w:eastAsia="Calibri" w:hAnsi="Cambria" w:cs="Arial"/>
                <w:b/>
                <w:bCs/>
              </w:rPr>
            </w:pPr>
            <w:r w:rsidRPr="00D50DC0">
              <w:rPr>
                <w:rFonts w:ascii="Cambria" w:eastAsia="Calibri" w:hAnsi="Cambria" w:cs="Arial"/>
                <w:b/>
                <w:bCs/>
              </w:rPr>
              <w:t>Wymagane minimalne okresy gwarancji dla kotłów standard:</w:t>
            </w:r>
          </w:p>
          <w:p w14:paraId="35FEB53A" w14:textId="77777777" w:rsidR="00D50DC0" w:rsidRPr="00D50DC0" w:rsidRDefault="00D50DC0" w:rsidP="00D50DC0">
            <w:pPr>
              <w:jc w:val="both"/>
              <w:rPr>
                <w:rFonts w:ascii="Cambria" w:eastAsia="Calibri" w:hAnsi="Cambria" w:cs="Arial"/>
                <w:b/>
                <w:bCs/>
              </w:rPr>
            </w:pPr>
          </w:p>
          <w:p w14:paraId="077B35E2" w14:textId="77777777" w:rsidR="00D50DC0" w:rsidRPr="00D50DC0" w:rsidRDefault="00D50DC0" w:rsidP="003E4197">
            <w:pPr>
              <w:numPr>
                <w:ilvl w:val="0"/>
                <w:numId w:val="32"/>
              </w:numPr>
              <w:contextualSpacing/>
              <w:jc w:val="both"/>
              <w:rPr>
                <w:rFonts w:ascii="Cambria" w:eastAsia="Calibri" w:hAnsi="Cambria" w:cs="Arial"/>
              </w:rPr>
            </w:pPr>
            <w:r w:rsidRPr="00D50DC0">
              <w:rPr>
                <w:rFonts w:ascii="Cambria" w:eastAsia="Calibri" w:hAnsi="Cambria" w:cs="Arial"/>
              </w:rPr>
              <w:t>na kocioł minimum 5 lat</w:t>
            </w:r>
          </w:p>
          <w:p w14:paraId="1CCEE157" w14:textId="77777777" w:rsidR="00D50DC0" w:rsidRPr="00D50DC0" w:rsidRDefault="00D50DC0" w:rsidP="003E4197">
            <w:pPr>
              <w:numPr>
                <w:ilvl w:val="0"/>
                <w:numId w:val="32"/>
              </w:numPr>
              <w:contextualSpacing/>
              <w:jc w:val="both"/>
              <w:rPr>
                <w:rFonts w:ascii="Cambria" w:eastAsia="Calibri" w:hAnsi="Cambria" w:cs="Arial"/>
              </w:rPr>
            </w:pPr>
            <w:r w:rsidRPr="00D50DC0">
              <w:rPr>
                <w:rFonts w:ascii="Cambria" w:eastAsia="Calibri" w:hAnsi="Cambria" w:cs="Arial"/>
              </w:rPr>
              <w:t>na wymiennik minimum 10lat</w:t>
            </w:r>
          </w:p>
          <w:p w14:paraId="47A78FF6" w14:textId="77777777" w:rsidR="00D50DC0" w:rsidRPr="00D50DC0" w:rsidRDefault="00D50DC0" w:rsidP="003E4197">
            <w:pPr>
              <w:numPr>
                <w:ilvl w:val="0"/>
                <w:numId w:val="32"/>
              </w:numPr>
              <w:contextualSpacing/>
              <w:jc w:val="both"/>
              <w:rPr>
                <w:rFonts w:ascii="Cambria" w:eastAsia="Calibri" w:hAnsi="Cambria" w:cs="Arial"/>
              </w:rPr>
            </w:pPr>
            <w:r w:rsidRPr="00D50DC0">
              <w:rPr>
                <w:rFonts w:ascii="Cambria" w:eastAsia="Calibri" w:hAnsi="Cambria" w:cs="Arial"/>
              </w:rPr>
              <w:t>na zasobnik minimum 5 lat</w:t>
            </w:r>
          </w:p>
          <w:p w14:paraId="024AA38B" w14:textId="77777777" w:rsidR="00D50DC0" w:rsidRPr="00D50DC0" w:rsidRDefault="00D50DC0" w:rsidP="003E4197">
            <w:pPr>
              <w:numPr>
                <w:ilvl w:val="0"/>
                <w:numId w:val="32"/>
              </w:numPr>
              <w:contextualSpacing/>
              <w:jc w:val="both"/>
              <w:rPr>
                <w:rFonts w:ascii="Cambria" w:eastAsia="Calibri" w:hAnsi="Cambria" w:cs="Arial"/>
              </w:rPr>
            </w:pPr>
            <w:r w:rsidRPr="00D50DC0">
              <w:rPr>
                <w:rFonts w:ascii="Cambria" w:eastAsia="Calibri" w:hAnsi="Cambria" w:cs="Arial"/>
              </w:rPr>
              <w:t>na wykonane prace instalacyjne minimum 5 lat</w:t>
            </w:r>
          </w:p>
          <w:p w14:paraId="0470B071" w14:textId="77777777" w:rsidR="00D50DC0" w:rsidRPr="00D50DC0" w:rsidRDefault="00D50DC0" w:rsidP="00D50DC0">
            <w:pPr>
              <w:jc w:val="both"/>
              <w:rPr>
                <w:rFonts w:ascii="Cambria" w:eastAsia="Calibri" w:hAnsi="Cambria" w:cs="Arial"/>
              </w:rPr>
            </w:pPr>
          </w:p>
          <w:p w14:paraId="5873D846" w14:textId="77777777" w:rsidR="00C50DEA" w:rsidRDefault="00C50DEA" w:rsidP="00D50DC0">
            <w:pPr>
              <w:jc w:val="center"/>
              <w:rPr>
                <w:rFonts w:ascii="Cambria" w:eastAsia="Calibri" w:hAnsi="Cambria" w:cs="Arial"/>
                <w:b/>
                <w:bCs/>
              </w:rPr>
            </w:pPr>
          </w:p>
          <w:p w14:paraId="0A670190" w14:textId="7EF639B8" w:rsidR="00C50DEA" w:rsidRDefault="00C50DEA" w:rsidP="00D50DC0">
            <w:pPr>
              <w:jc w:val="center"/>
              <w:rPr>
                <w:rFonts w:ascii="Cambria" w:eastAsia="Calibri" w:hAnsi="Cambria" w:cs="Arial"/>
                <w:b/>
                <w:bCs/>
              </w:rPr>
            </w:pPr>
          </w:p>
          <w:p w14:paraId="47113ADC" w14:textId="77777777" w:rsidR="007B37C9" w:rsidRDefault="007B37C9" w:rsidP="00D50DC0">
            <w:pPr>
              <w:jc w:val="center"/>
              <w:rPr>
                <w:rFonts w:ascii="Cambria" w:eastAsia="Calibri" w:hAnsi="Cambria" w:cs="Arial"/>
                <w:b/>
                <w:bCs/>
              </w:rPr>
            </w:pPr>
          </w:p>
          <w:p w14:paraId="01C2F6B3" w14:textId="77777777" w:rsidR="00C50DEA" w:rsidRDefault="00C50DEA" w:rsidP="00D50DC0">
            <w:pPr>
              <w:jc w:val="center"/>
              <w:rPr>
                <w:rFonts w:ascii="Cambria" w:eastAsia="Calibri" w:hAnsi="Cambria" w:cs="Arial"/>
                <w:b/>
                <w:bCs/>
              </w:rPr>
            </w:pPr>
          </w:p>
          <w:p w14:paraId="3017114D" w14:textId="77777777" w:rsidR="00C50DEA" w:rsidRDefault="00C50DEA" w:rsidP="00D50DC0">
            <w:pPr>
              <w:jc w:val="center"/>
              <w:rPr>
                <w:rFonts w:ascii="Cambria" w:eastAsia="Calibri" w:hAnsi="Cambria" w:cs="Arial"/>
                <w:b/>
                <w:bCs/>
              </w:rPr>
            </w:pPr>
          </w:p>
          <w:p w14:paraId="722D8138" w14:textId="2F7ED751" w:rsidR="00D50DC0" w:rsidRPr="00D50DC0" w:rsidRDefault="00D50DC0" w:rsidP="00D50DC0">
            <w:pPr>
              <w:jc w:val="center"/>
              <w:rPr>
                <w:rFonts w:ascii="Cambria" w:eastAsia="Calibri" w:hAnsi="Cambria" w:cs="Arial"/>
                <w:b/>
                <w:bCs/>
              </w:rPr>
            </w:pPr>
            <w:r w:rsidRPr="00D50DC0">
              <w:rPr>
                <w:rFonts w:ascii="Cambria" w:eastAsia="Calibri" w:hAnsi="Cambria" w:cs="Arial"/>
                <w:b/>
                <w:bCs/>
              </w:rPr>
              <w:lastRenderedPageBreak/>
              <w:t>SCHEMAT FUNKCJONALNY DLA KOTŁA JEDNOFUNKCYJNEGO DO WSPÓŁPRACY Z ISTNIEJĄCYM ZASOBNIKIEM  CIEPŁEJ WODY UŻYTKOWEJ</w:t>
            </w:r>
          </w:p>
          <w:p w14:paraId="56C32B95" w14:textId="77777777" w:rsidR="00D50DC0" w:rsidRPr="00D50DC0" w:rsidRDefault="00D50DC0" w:rsidP="00D50DC0">
            <w:pPr>
              <w:jc w:val="both"/>
              <w:rPr>
                <w:rFonts w:ascii="Cambria" w:eastAsia="Calibri" w:hAnsi="Cambria" w:cs="Arial"/>
              </w:rPr>
            </w:pPr>
            <w:r w:rsidRPr="00D50DC0">
              <w:rPr>
                <w:rFonts w:ascii="Calibri" w:eastAsia="Calibri" w:hAnsi="Calibri" w:cs="Times New Roman"/>
                <w:noProof/>
                <w:lang w:eastAsia="pl-PL" w:bidi="or-IN"/>
              </w:rPr>
              <mc:AlternateContent>
                <mc:Choice Requires="wps">
                  <w:drawing>
                    <wp:anchor distT="0" distB="0" distL="114300" distR="114300" simplePos="0" relativeHeight="251672576" behindDoc="0" locked="0" layoutInCell="1" allowOverlap="1" wp14:anchorId="1BDDAD12" wp14:editId="22454157">
                      <wp:simplePos x="0" y="0"/>
                      <wp:positionH relativeFrom="column">
                        <wp:posOffset>10160</wp:posOffset>
                      </wp:positionH>
                      <wp:positionV relativeFrom="paragraph">
                        <wp:posOffset>34290</wp:posOffset>
                      </wp:positionV>
                      <wp:extent cx="5382895" cy="2917825"/>
                      <wp:effectExtent l="0" t="0" r="27305" b="15875"/>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2895" cy="2917825"/>
                              </a:xfrm>
                              <a:prstGeom prst="rect">
                                <a:avLst/>
                              </a:prstGeom>
                              <a:noFill/>
                              <a:ln w="6350">
                                <a:solidFill>
                                  <a:prstClr val="black"/>
                                </a:solidFill>
                              </a:ln>
                            </wps:spPr>
                            <wps:txbx>
                              <w:txbxContent>
                                <w:p w14:paraId="6267FA26" w14:textId="77777777" w:rsidR="007B37C9" w:rsidRPr="00850E52" w:rsidRDefault="007B37C9" w:rsidP="00D50DC0">
                                  <w:pPr>
                                    <w:pStyle w:val="Akapitzlist"/>
                                    <w:jc w:val="both"/>
                                  </w:pPr>
                                  <w:r>
                                    <w:rPr>
                                      <w:noProof/>
                                      <w:lang w:eastAsia="pl-PL" w:bidi="or-IN"/>
                                    </w:rPr>
                                    <w:drawing>
                                      <wp:inline distT="0" distB="0" distL="0" distR="0" wp14:anchorId="441756CC" wp14:editId="4E699C29">
                                        <wp:extent cx="4476750" cy="2562225"/>
                                        <wp:effectExtent l="0" t="0" r="0" b="9525"/>
                                        <wp:docPr id="95" name="Obraz 95" descr="http://www.oszczedzanieprzezogrzewanie.pl/wp-content/uploads/2015/03/czym-rozni-sie-kociol-jednofunkcyjny-od-dwufunkcyjnego-kociol-jednofunkcyjny-grzani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zczedzanieprzezogrzewanie.pl/wp-content/uploads/2015/03/czym-rozni-sie-kociol-jednofunkcyjny-od-dwufunkcyjnego-kociol-jednofunkcyjny-grzanie-c.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562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DAD12" id="Pole tekstowe 9" o:spid="_x0000_s1031" type="#_x0000_t202" style="position:absolute;left:0;text-align:left;margin-left:.8pt;margin-top:2.7pt;width:423.85pt;height:22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" filled="f" strokeweight=".5pt">
                      <v:path arrowok="t"/>
                      <v:textbox>
                        <w:txbxContent>
                          <w:p w14:paraId="6267FA26" w14:textId="77777777" w:rsidR="007B37C9" w:rsidRPr="00850E52" w:rsidRDefault="007B37C9" w:rsidP="00D50DC0">
                            <w:pPr>
                              <w:pStyle w:val="Akapitzlist"/>
                              <w:jc w:val="both"/>
                            </w:pPr>
                            <w:r>
                              <w:rPr>
                                <w:noProof/>
                                <w:lang w:eastAsia="pl-PL" w:bidi="or-IN"/>
                              </w:rPr>
                              <w:drawing>
                                <wp:inline distT="0" distB="0" distL="0" distR="0" wp14:anchorId="441756CC" wp14:editId="4E699C29">
                                  <wp:extent cx="4476750" cy="2562225"/>
                                  <wp:effectExtent l="0" t="0" r="0" b="9525"/>
                                  <wp:docPr id="95" name="Obraz 95" descr="http://www.oszczedzanieprzezogrzewanie.pl/wp-content/uploads/2015/03/czym-rozni-sie-kociol-jednofunkcyjny-od-dwufunkcyjnego-kociol-jednofunkcyjny-grzani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zczedzanieprzezogrzewanie.pl/wp-content/uploads/2015/03/czym-rozni-sie-kociol-jednofunkcyjny-od-dwufunkcyjnego-kociol-jednofunkcyjny-grzanie-c.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562225"/>
                                          </a:xfrm>
                                          <a:prstGeom prst="rect">
                                            <a:avLst/>
                                          </a:prstGeom>
                                          <a:noFill/>
                                          <a:ln>
                                            <a:noFill/>
                                          </a:ln>
                                        </pic:spPr>
                                      </pic:pic>
                                    </a:graphicData>
                                  </a:graphic>
                                </wp:inline>
                              </w:drawing>
                            </w:r>
                          </w:p>
                        </w:txbxContent>
                      </v:textbox>
                    </v:shape>
                  </w:pict>
                </mc:Fallback>
              </mc:AlternateContent>
            </w:r>
          </w:p>
          <w:p w14:paraId="186BD390" w14:textId="77777777" w:rsidR="00D50DC0" w:rsidRPr="00D50DC0" w:rsidRDefault="00D50DC0" w:rsidP="00D50DC0">
            <w:pPr>
              <w:jc w:val="both"/>
              <w:rPr>
                <w:rFonts w:ascii="Cambria" w:eastAsia="Calibri" w:hAnsi="Cambria" w:cs="Arial"/>
              </w:rPr>
            </w:pPr>
            <w:r w:rsidRPr="00D50DC0">
              <w:rPr>
                <w:rFonts w:ascii="Cambria" w:eastAsia="Calibri" w:hAnsi="Cambria" w:cs="Arial"/>
                <w:noProof/>
                <w:lang w:eastAsia="pl-PL" w:bidi="or-IN"/>
              </w:rPr>
              <mc:AlternateContent>
                <mc:Choice Requires="wps">
                  <w:drawing>
                    <wp:anchor distT="0" distB="0" distL="114300" distR="114300" simplePos="0" relativeHeight="251674624" behindDoc="0" locked="0" layoutInCell="1" allowOverlap="1" wp14:anchorId="55E86A1D" wp14:editId="503BCDA0">
                      <wp:simplePos x="0" y="0"/>
                      <wp:positionH relativeFrom="column">
                        <wp:posOffset>542925</wp:posOffset>
                      </wp:positionH>
                      <wp:positionV relativeFrom="paragraph">
                        <wp:posOffset>53340</wp:posOffset>
                      </wp:positionV>
                      <wp:extent cx="1566545" cy="254635"/>
                      <wp:effectExtent l="0" t="0" r="14605" b="12065"/>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6545" cy="254635"/>
                              </a:xfrm>
                              <a:prstGeom prst="rect">
                                <a:avLst/>
                              </a:prstGeom>
                              <a:solidFill>
                                <a:sysClr val="window" lastClr="FFFFFF"/>
                              </a:solidFill>
                              <a:ln w="6350">
                                <a:solidFill>
                                  <a:sysClr val="window" lastClr="FFFFFF"/>
                                </a:solidFill>
                              </a:ln>
                            </wps:spPr>
                            <wps:txbx>
                              <w:txbxContent>
                                <w:p w14:paraId="4498B8BF" w14:textId="77777777" w:rsidR="007B37C9" w:rsidRDefault="007B37C9" w:rsidP="00D50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E86A1D" id="Pole tekstowe 11" o:spid="_x0000_s1032" type="#_x0000_t202" style="position:absolute;left:0;text-align:left;margin-left:42.75pt;margin-top:4.2pt;width:123.35pt;height:2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" fillcolor="window" strokecolor="window" strokeweight=".5pt">
                      <v:path arrowok="t"/>
                      <v:textbox>
                        <w:txbxContent>
                          <w:p w14:paraId="4498B8BF" w14:textId="77777777" w:rsidR="007B37C9" w:rsidRDefault="007B37C9" w:rsidP="00D50DC0"/>
                        </w:txbxContent>
                      </v:textbox>
                    </v:shape>
                  </w:pict>
                </mc:Fallback>
              </mc:AlternateContent>
            </w:r>
          </w:p>
          <w:p w14:paraId="7BA00C62" w14:textId="77777777" w:rsidR="00D50DC0" w:rsidRPr="00D50DC0" w:rsidRDefault="00D50DC0" w:rsidP="00D50DC0">
            <w:pPr>
              <w:jc w:val="both"/>
              <w:rPr>
                <w:rFonts w:ascii="Cambria" w:eastAsia="Calibri" w:hAnsi="Cambria" w:cs="Arial"/>
              </w:rPr>
            </w:pPr>
            <w:r w:rsidRPr="00D50DC0">
              <w:rPr>
                <w:rFonts w:ascii="Cambria" w:eastAsia="Calibri" w:hAnsi="Cambria" w:cs="Arial"/>
                <w:noProof/>
                <w:lang w:eastAsia="pl-PL" w:bidi="or-IN"/>
              </w:rPr>
              <mc:AlternateContent>
                <mc:Choice Requires="wps">
                  <w:drawing>
                    <wp:anchor distT="0" distB="0" distL="114300" distR="114300" simplePos="0" relativeHeight="251673600" behindDoc="0" locked="0" layoutInCell="1" allowOverlap="1" wp14:anchorId="214C4CF7" wp14:editId="07317168">
                      <wp:simplePos x="0" y="0"/>
                      <wp:positionH relativeFrom="column">
                        <wp:posOffset>542925</wp:posOffset>
                      </wp:positionH>
                      <wp:positionV relativeFrom="paragraph">
                        <wp:posOffset>96520</wp:posOffset>
                      </wp:positionV>
                      <wp:extent cx="1526540" cy="222885"/>
                      <wp:effectExtent l="0" t="0" r="16510" b="2476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6540" cy="222885"/>
                              </a:xfrm>
                              <a:prstGeom prst="rect">
                                <a:avLst/>
                              </a:prstGeom>
                              <a:solidFill>
                                <a:sysClr val="window" lastClr="FFFFFF"/>
                              </a:solidFill>
                              <a:ln w="6350">
                                <a:solidFill>
                                  <a:sysClr val="window" lastClr="FFFFFF"/>
                                </a:solidFill>
                              </a:ln>
                            </wps:spPr>
                            <wps:txbx>
                              <w:txbxContent>
                                <w:p w14:paraId="0372C00B" w14:textId="77777777" w:rsidR="007B37C9" w:rsidRDefault="007B37C9" w:rsidP="00D50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4C4CF7" id="Pole tekstowe 2" o:spid="_x0000_s1033" type="#_x0000_t202" style="position:absolute;left:0;text-align:left;margin-left:42.75pt;margin-top:7.6pt;width:120.2pt;height:1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" fillcolor="window" strokecolor="window" strokeweight=".5pt">
                      <v:path arrowok="t"/>
                      <v:textbox>
                        <w:txbxContent>
                          <w:p w14:paraId="0372C00B" w14:textId="77777777" w:rsidR="007B37C9" w:rsidRDefault="007B37C9" w:rsidP="00D50DC0"/>
                        </w:txbxContent>
                      </v:textbox>
                    </v:shape>
                  </w:pict>
                </mc:Fallback>
              </mc:AlternateContent>
            </w:r>
          </w:p>
          <w:p w14:paraId="4607F9F9" w14:textId="77777777" w:rsidR="00D50DC0" w:rsidRPr="00D50DC0" w:rsidRDefault="00D50DC0" w:rsidP="00D50DC0">
            <w:pPr>
              <w:jc w:val="both"/>
              <w:rPr>
                <w:rFonts w:ascii="Cambria" w:eastAsia="Calibri" w:hAnsi="Cambria" w:cs="Arial"/>
              </w:rPr>
            </w:pPr>
          </w:p>
          <w:p w14:paraId="3B0D8E5D" w14:textId="77777777" w:rsidR="00D50DC0" w:rsidRPr="00D50DC0" w:rsidRDefault="00D50DC0" w:rsidP="00D50DC0">
            <w:pPr>
              <w:jc w:val="both"/>
              <w:rPr>
                <w:rFonts w:ascii="Cambria" w:eastAsia="Calibri" w:hAnsi="Cambria" w:cs="Arial"/>
              </w:rPr>
            </w:pPr>
          </w:p>
          <w:p w14:paraId="121B5583" w14:textId="77777777" w:rsidR="00D50DC0" w:rsidRPr="00D50DC0" w:rsidRDefault="00D50DC0" w:rsidP="00D50DC0">
            <w:pPr>
              <w:jc w:val="both"/>
              <w:rPr>
                <w:rFonts w:ascii="Cambria" w:eastAsia="Calibri" w:hAnsi="Cambria" w:cs="Arial"/>
              </w:rPr>
            </w:pPr>
          </w:p>
          <w:p w14:paraId="3DAC4042" w14:textId="77777777" w:rsidR="00D50DC0" w:rsidRPr="00D50DC0" w:rsidRDefault="00D50DC0" w:rsidP="00D50DC0">
            <w:pPr>
              <w:jc w:val="both"/>
              <w:rPr>
                <w:rFonts w:ascii="Cambria" w:eastAsia="Calibri" w:hAnsi="Cambria" w:cs="Arial"/>
              </w:rPr>
            </w:pPr>
          </w:p>
          <w:p w14:paraId="1429EA43" w14:textId="77777777" w:rsidR="00D50DC0" w:rsidRPr="00D50DC0" w:rsidRDefault="00D50DC0" w:rsidP="00D50DC0">
            <w:pPr>
              <w:jc w:val="both"/>
              <w:rPr>
                <w:rFonts w:ascii="Cambria" w:eastAsia="Calibri" w:hAnsi="Cambria" w:cs="Arial"/>
              </w:rPr>
            </w:pPr>
          </w:p>
          <w:p w14:paraId="270CCE5B" w14:textId="77777777" w:rsidR="00D50DC0" w:rsidRPr="00D50DC0" w:rsidRDefault="00D50DC0" w:rsidP="00D50DC0">
            <w:pPr>
              <w:jc w:val="both"/>
              <w:rPr>
                <w:rFonts w:ascii="Cambria" w:eastAsia="Calibri" w:hAnsi="Cambria" w:cs="Arial"/>
              </w:rPr>
            </w:pPr>
          </w:p>
          <w:p w14:paraId="31552D82" w14:textId="77777777" w:rsidR="00D50DC0" w:rsidRPr="00D50DC0" w:rsidRDefault="00D50DC0" w:rsidP="00D50DC0">
            <w:pPr>
              <w:jc w:val="both"/>
              <w:rPr>
                <w:rFonts w:ascii="Cambria" w:eastAsia="Calibri" w:hAnsi="Cambria" w:cs="Arial"/>
              </w:rPr>
            </w:pPr>
          </w:p>
          <w:p w14:paraId="2BBFB3C3" w14:textId="77777777" w:rsidR="00D50DC0" w:rsidRPr="00D50DC0" w:rsidRDefault="00D50DC0" w:rsidP="00D50DC0">
            <w:pPr>
              <w:jc w:val="both"/>
              <w:rPr>
                <w:rFonts w:ascii="Cambria" w:eastAsia="Calibri" w:hAnsi="Cambria" w:cs="Arial"/>
              </w:rPr>
            </w:pPr>
          </w:p>
          <w:p w14:paraId="74600A04" w14:textId="77777777" w:rsidR="00D50DC0" w:rsidRPr="00D50DC0" w:rsidRDefault="00D50DC0" w:rsidP="00D50DC0">
            <w:pPr>
              <w:jc w:val="both"/>
              <w:rPr>
                <w:rFonts w:ascii="Cambria" w:eastAsia="Calibri" w:hAnsi="Cambria" w:cs="Arial"/>
              </w:rPr>
            </w:pPr>
          </w:p>
          <w:p w14:paraId="236D34EA" w14:textId="77777777" w:rsidR="00D50DC0" w:rsidRPr="00D50DC0" w:rsidRDefault="00D50DC0" w:rsidP="00D50DC0">
            <w:pPr>
              <w:jc w:val="both"/>
              <w:rPr>
                <w:rFonts w:ascii="Cambria" w:eastAsia="Calibri" w:hAnsi="Cambria" w:cs="Arial"/>
              </w:rPr>
            </w:pPr>
          </w:p>
          <w:p w14:paraId="2F93B96B" w14:textId="77777777" w:rsidR="00D50DC0" w:rsidRPr="00D50DC0" w:rsidRDefault="00D50DC0" w:rsidP="00D50DC0">
            <w:pPr>
              <w:jc w:val="both"/>
              <w:rPr>
                <w:rFonts w:ascii="Cambria" w:eastAsia="Calibri" w:hAnsi="Cambria" w:cs="Arial"/>
              </w:rPr>
            </w:pPr>
          </w:p>
          <w:p w14:paraId="513D117E" w14:textId="77777777" w:rsidR="00D50DC0" w:rsidRPr="00D50DC0" w:rsidRDefault="00D50DC0" w:rsidP="00D50DC0">
            <w:pPr>
              <w:jc w:val="both"/>
              <w:rPr>
                <w:rFonts w:ascii="Cambria" w:eastAsia="Calibri" w:hAnsi="Cambria" w:cs="Arial"/>
              </w:rPr>
            </w:pPr>
          </w:p>
          <w:p w14:paraId="2ED4DD86" w14:textId="77777777" w:rsidR="00D50DC0" w:rsidRPr="00D50DC0" w:rsidRDefault="00D50DC0" w:rsidP="00D50DC0">
            <w:pPr>
              <w:tabs>
                <w:tab w:val="left" w:pos="2410"/>
              </w:tabs>
              <w:contextualSpacing/>
              <w:rPr>
                <w:rFonts w:eastAsia="Calibri" w:cstheme="minorHAnsi"/>
                <w:b/>
                <w:bCs/>
                <w:sz w:val="24"/>
                <w:szCs w:val="24"/>
              </w:rPr>
            </w:pPr>
          </w:p>
          <w:p w14:paraId="374333D9" w14:textId="77777777" w:rsidR="00D50DC0" w:rsidRPr="00D50DC0" w:rsidRDefault="00D50DC0" w:rsidP="00D50DC0">
            <w:pPr>
              <w:tabs>
                <w:tab w:val="left" w:pos="2410"/>
              </w:tabs>
              <w:contextualSpacing/>
              <w:rPr>
                <w:rFonts w:eastAsia="Calibri" w:cstheme="minorHAnsi"/>
                <w:b/>
                <w:bCs/>
                <w:sz w:val="24"/>
                <w:szCs w:val="24"/>
              </w:rPr>
            </w:pPr>
          </w:p>
          <w:p w14:paraId="2828E154" w14:textId="77777777" w:rsidR="00D50DC0" w:rsidRPr="00D50DC0" w:rsidRDefault="00D50DC0" w:rsidP="00D50DC0">
            <w:pPr>
              <w:rPr>
                <w:rFonts w:ascii="Calibri" w:eastAsia="Calibri" w:hAnsi="Calibri" w:cs="Times New Roman"/>
              </w:rPr>
            </w:pPr>
          </w:p>
        </w:tc>
      </w:tr>
      <w:tr w:rsidR="00D50DC0" w:rsidRPr="00D50DC0" w14:paraId="2FE1EC33" w14:textId="77777777" w:rsidTr="00D50DC0">
        <w:tc>
          <w:tcPr>
            <w:tcW w:w="9498" w:type="dxa"/>
            <w:gridSpan w:val="8"/>
          </w:tcPr>
          <w:p w14:paraId="4AE0DF43"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lastRenderedPageBreak/>
              <w:t>Miasto Jarosław</w:t>
            </w:r>
          </w:p>
        </w:tc>
      </w:tr>
      <w:tr w:rsidR="00D50DC0" w:rsidRPr="00D50DC0" w14:paraId="6B164CE5" w14:textId="77777777" w:rsidTr="00D50DC0">
        <w:tc>
          <w:tcPr>
            <w:tcW w:w="1276" w:type="dxa"/>
          </w:tcPr>
          <w:p w14:paraId="092F38B9" w14:textId="77777777" w:rsidR="00D50DC0" w:rsidRPr="00D50DC0" w:rsidRDefault="00D50DC0" w:rsidP="00D50DC0">
            <w:pPr>
              <w:tabs>
                <w:tab w:val="left" w:pos="2410"/>
              </w:tabs>
              <w:contextualSpacing/>
              <w:jc w:val="center"/>
              <w:rPr>
                <w:rFonts w:eastAsia="Calibri" w:cstheme="minorHAnsi"/>
                <w:b/>
                <w:bCs/>
                <w:sz w:val="20"/>
                <w:szCs w:val="20"/>
              </w:rPr>
            </w:pPr>
            <w:r w:rsidRPr="00D50DC0">
              <w:rPr>
                <w:rFonts w:eastAsia="Calibri" w:cstheme="minorHAnsi"/>
                <w:b/>
                <w:bCs/>
                <w:sz w:val="20"/>
                <w:szCs w:val="20"/>
              </w:rPr>
              <w:t>Symbol</w:t>
            </w:r>
          </w:p>
          <w:p w14:paraId="739FBCAA"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0"/>
                <w:szCs w:val="20"/>
              </w:rPr>
              <w:t>kotła</w:t>
            </w:r>
          </w:p>
        </w:tc>
        <w:tc>
          <w:tcPr>
            <w:tcW w:w="3230" w:type="dxa"/>
            <w:gridSpan w:val="2"/>
          </w:tcPr>
          <w:p w14:paraId="5215AD15" w14:textId="77777777" w:rsidR="00D50DC0" w:rsidRPr="00D50DC0" w:rsidRDefault="00D50DC0" w:rsidP="00D50DC0">
            <w:pPr>
              <w:tabs>
                <w:tab w:val="left" w:pos="2410"/>
              </w:tabs>
              <w:contextualSpacing/>
              <w:jc w:val="center"/>
              <w:rPr>
                <w:rFonts w:eastAsia="Calibri" w:cstheme="minorHAnsi"/>
                <w:sz w:val="18"/>
                <w:szCs w:val="18"/>
              </w:rPr>
            </w:pPr>
            <w:r w:rsidRPr="00D50DC0">
              <w:rPr>
                <w:rFonts w:eastAsia="Calibri" w:cstheme="minorHAnsi"/>
                <w:b/>
                <w:bCs/>
                <w:sz w:val="18"/>
                <w:szCs w:val="18"/>
              </w:rPr>
              <w:t>Typ kotła</w:t>
            </w:r>
          </w:p>
        </w:tc>
        <w:tc>
          <w:tcPr>
            <w:tcW w:w="1023" w:type="dxa"/>
            <w:gridSpan w:val="2"/>
          </w:tcPr>
          <w:p w14:paraId="249DEB0D"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sz w:val="16"/>
                <w:szCs w:val="16"/>
              </w:rPr>
              <w:t>Min. moc nominalna</w:t>
            </w:r>
          </w:p>
          <w:p w14:paraId="594F2531"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kotła [kW]</w:t>
            </w:r>
          </w:p>
        </w:tc>
        <w:tc>
          <w:tcPr>
            <w:tcW w:w="1134" w:type="dxa"/>
          </w:tcPr>
          <w:p w14:paraId="4C52AFFA" w14:textId="77777777" w:rsidR="00D50DC0" w:rsidRPr="00D50DC0" w:rsidRDefault="00D50DC0" w:rsidP="00D50DC0">
            <w:pPr>
              <w:tabs>
                <w:tab w:val="left" w:pos="2410"/>
              </w:tabs>
              <w:contextualSpacing/>
              <w:jc w:val="center"/>
              <w:rPr>
                <w:rFonts w:eastAsia="Calibri" w:cstheme="minorHAnsi"/>
                <w:sz w:val="24"/>
                <w:szCs w:val="24"/>
              </w:rPr>
            </w:pPr>
            <w:r w:rsidRPr="00D50DC0">
              <w:rPr>
                <w:rFonts w:eastAsia="Calibri" w:cstheme="minorHAnsi"/>
                <w:b/>
                <w:bCs/>
                <w:sz w:val="16"/>
                <w:szCs w:val="16"/>
              </w:rPr>
              <w:t>Ilość urządzeń  [szt.]</w:t>
            </w:r>
          </w:p>
        </w:tc>
        <w:tc>
          <w:tcPr>
            <w:tcW w:w="1417" w:type="dxa"/>
          </w:tcPr>
          <w:p w14:paraId="1B35E83C"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Łączna moc urządzeń    [kW]</w:t>
            </w:r>
          </w:p>
        </w:tc>
        <w:tc>
          <w:tcPr>
            <w:tcW w:w="1418" w:type="dxa"/>
          </w:tcPr>
          <w:p w14:paraId="7E1AF42D"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b/>
                <w:bCs/>
                <w:sz w:val="16"/>
                <w:szCs w:val="16"/>
              </w:rPr>
              <w:t>Powierzchnia ogrzewana lokali    [m</w:t>
            </w:r>
            <w:r w:rsidRPr="00D50DC0">
              <w:rPr>
                <w:rFonts w:eastAsia="Calibri" w:cstheme="minorHAnsi"/>
                <w:b/>
                <w:bCs/>
                <w:sz w:val="16"/>
                <w:szCs w:val="16"/>
                <w:vertAlign w:val="superscript"/>
              </w:rPr>
              <w:t>2</w:t>
            </w:r>
            <w:r w:rsidRPr="00D50DC0">
              <w:rPr>
                <w:rFonts w:eastAsia="Calibri" w:cstheme="minorHAnsi"/>
                <w:b/>
                <w:bCs/>
                <w:sz w:val="16"/>
                <w:szCs w:val="16"/>
              </w:rPr>
              <w:t>]</w:t>
            </w:r>
          </w:p>
        </w:tc>
      </w:tr>
      <w:tr w:rsidR="00D50DC0" w:rsidRPr="00D50DC0" w14:paraId="109F6588" w14:textId="77777777" w:rsidTr="00D50DC0">
        <w:tc>
          <w:tcPr>
            <w:tcW w:w="1276" w:type="dxa"/>
          </w:tcPr>
          <w:p w14:paraId="5190D26B" w14:textId="77777777" w:rsidR="00D50DC0" w:rsidRPr="00D50DC0" w:rsidRDefault="00D50DC0" w:rsidP="00D50DC0">
            <w:pPr>
              <w:tabs>
                <w:tab w:val="left" w:pos="2410"/>
              </w:tabs>
              <w:contextualSpacing/>
              <w:jc w:val="both"/>
              <w:rPr>
                <w:rFonts w:eastAsia="Calibri" w:cstheme="minorHAnsi"/>
                <w:b/>
                <w:bCs/>
                <w:sz w:val="24"/>
                <w:szCs w:val="24"/>
              </w:rPr>
            </w:pPr>
            <w:r w:rsidRPr="00D50DC0">
              <w:rPr>
                <w:rFonts w:eastAsia="Calibri" w:cstheme="minorHAnsi"/>
                <w:b/>
                <w:bCs/>
                <w:sz w:val="24"/>
                <w:szCs w:val="24"/>
              </w:rPr>
              <w:t>GKS5</w:t>
            </w:r>
          </w:p>
        </w:tc>
        <w:tc>
          <w:tcPr>
            <w:tcW w:w="3230" w:type="dxa"/>
            <w:gridSpan w:val="2"/>
            <w:vMerge w:val="restart"/>
          </w:tcPr>
          <w:p w14:paraId="643B7968" w14:textId="2D94C34F" w:rsidR="00D50DC0" w:rsidRPr="00D50DC0" w:rsidRDefault="00D50DC0" w:rsidP="008407AF">
            <w:pPr>
              <w:tabs>
                <w:tab w:val="left" w:pos="2410"/>
              </w:tabs>
              <w:contextualSpacing/>
              <w:jc w:val="center"/>
              <w:rPr>
                <w:rFonts w:eastAsia="Calibri" w:cstheme="minorHAnsi"/>
                <w:sz w:val="18"/>
                <w:szCs w:val="18"/>
              </w:rPr>
            </w:pPr>
            <w:r w:rsidRPr="00D50DC0">
              <w:rPr>
                <w:rFonts w:eastAsia="Calibri" w:cstheme="minorHAnsi"/>
                <w:sz w:val="18"/>
                <w:szCs w:val="18"/>
              </w:rPr>
              <w:t>Wiszący kocioł kondensacyjny   dwufunkcyjny do centralnego ogrzewania i c.w.u.</w:t>
            </w:r>
          </w:p>
        </w:tc>
        <w:tc>
          <w:tcPr>
            <w:tcW w:w="1023" w:type="dxa"/>
            <w:gridSpan w:val="2"/>
          </w:tcPr>
          <w:p w14:paraId="58AD6777"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24</w:t>
            </w:r>
          </w:p>
        </w:tc>
        <w:tc>
          <w:tcPr>
            <w:tcW w:w="1134" w:type="dxa"/>
          </w:tcPr>
          <w:p w14:paraId="0F673486" w14:textId="77777777" w:rsidR="00D50DC0" w:rsidRPr="00D50DC0" w:rsidRDefault="00D50DC0" w:rsidP="00D50DC0">
            <w:pPr>
              <w:tabs>
                <w:tab w:val="left" w:pos="2410"/>
              </w:tabs>
              <w:contextualSpacing/>
              <w:jc w:val="center"/>
              <w:rPr>
                <w:rFonts w:eastAsia="Calibri" w:cstheme="minorHAnsi"/>
                <w:sz w:val="24"/>
                <w:szCs w:val="24"/>
              </w:rPr>
            </w:pPr>
            <w:r w:rsidRPr="00D50DC0">
              <w:rPr>
                <w:rFonts w:eastAsia="Calibri" w:cstheme="minorHAnsi"/>
                <w:sz w:val="24"/>
                <w:szCs w:val="24"/>
              </w:rPr>
              <w:t>33</w:t>
            </w:r>
          </w:p>
        </w:tc>
        <w:tc>
          <w:tcPr>
            <w:tcW w:w="1417" w:type="dxa"/>
          </w:tcPr>
          <w:p w14:paraId="0556A890"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792</w:t>
            </w:r>
          </w:p>
        </w:tc>
        <w:tc>
          <w:tcPr>
            <w:tcW w:w="1418" w:type="dxa"/>
          </w:tcPr>
          <w:p w14:paraId="688D5269"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2624,95</w:t>
            </w:r>
          </w:p>
        </w:tc>
      </w:tr>
      <w:tr w:rsidR="00D50DC0" w:rsidRPr="00D50DC0" w14:paraId="78C26DDD" w14:textId="77777777" w:rsidTr="00D50DC0">
        <w:tc>
          <w:tcPr>
            <w:tcW w:w="1276" w:type="dxa"/>
          </w:tcPr>
          <w:p w14:paraId="4E06CEA6" w14:textId="77777777" w:rsidR="00D50DC0" w:rsidRPr="00D50DC0" w:rsidRDefault="00D50DC0" w:rsidP="00D50DC0">
            <w:pPr>
              <w:tabs>
                <w:tab w:val="left" w:pos="2410"/>
              </w:tabs>
              <w:contextualSpacing/>
              <w:jc w:val="both"/>
              <w:rPr>
                <w:rFonts w:eastAsia="Calibri" w:cstheme="minorHAnsi"/>
                <w:b/>
                <w:bCs/>
                <w:sz w:val="24"/>
                <w:szCs w:val="24"/>
              </w:rPr>
            </w:pPr>
            <w:r w:rsidRPr="00D50DC0">
              <w:rPr>
                <w:rFonts w:eastAsia="Calibri" w:cstheme="minorHAnsi"/>
                <w:b/>
                <w:bCs/>
                <w:sz w:val="24"/>
                <w:szCs w:val="24"/>
              </w:rPr>
              <w:t>GKS6</w:t>
            </w:r>
          </w:p>
        </w:tc>
        <w:tc>
          <w:tcPr>
            <w:tcW w:w="3230" w:type="dxa"/>
            <w:gridSpan w:val="2"/>
            <w:vMerge/>
          </w:tcPr>
          <w:p w14:paraId="763291A4" w14:textId="77777777" w:rsidR="00D50DC0" w:rsidRPr="00D50DC0" w:rsidRDefault="00D50DC0" w:rsidP="00D50DC0">
            <w:pPr>
              <w:tabs>
                <w:tab w:val="left" w:pos="2410"/>
              </w:tabs>
              <w:contextualSpacing/>
              <w:jc w:val="both"/>
              <w:rPr>
                <w:rFonts w:eastAsia="Calibri" w:cstheme="minorHAnsi"/>
                <w:sz w:val="24"/>
                <w:szCs w:val="24"/>
              </w:rPr>
            </w:pPr>
          </w:p>
        </w:tc>
        <w:tc>
          <w:tcPr>
            <w:tcW w:w="1023" w:type="dxa"/>
            <w:gridSpan w:val="2"/>
          </w:tcPr>
          <w:p w14:paraId="0D0A2A88"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32</w:t>
            </w:r>
          </w:p>
        </w:tc>
        <w:tc>
          <w:tcPr>
            <w:tcW w:w="1134" w:type="dxa"/>
          </w:tcPr>
          <w:p w14:paraId="5A0E50E3" w14:textId="77777777" w:rsidR="00D50DC0" w:rsidRPr="00D50DC0" w:rsidRDefault="00D50DC0" w:rsidP="00D50DC0">
            <w:pPr>
              <w:tabs>
                <w:tab w:val="left" w:pos="2410"/>
              </w:tabs>
              <w:contextualSpacing/>
              <w:jc w:val="center"/>
              <w:rPr>
                <w:rFonts w:eastAsia="Calibri" w:cstheme="minorHAnsi"/>
                <w:sz w:val="24"/>
                <w:szCs w:val="24"/>
              </w:rPr>
            </w:pPr>
            <w:r w:rsidRPr="00D50DC0">
              <w:rPr>
                <w:rFonts w:eastAsia="Calibri" w:cstheme="minorHAnsi"/>
                <w:sz w:val="24"/>
                <w:szCs w:val="24"/>
              </w:rPr>
              <w:t>1</w:t>
            </w:r>
          </w:p>
        </w:tc>
        <w:tc>
          <w:tcPr>
            <w:tcW w:w="1417" w:type="dxa"/>
          </w:tcPr>
          <w:p w14:paraId="7241F81E"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32</w:t>
            </w:r>
          </w:p>
        </w:tc>
        <w:tc>
          <w:tcPr>
            <w:tcW w:w="1418" w:type="dxa"/>
          </w:tcPr>
          <w:p w14:paraId="67D88710"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250</w:t>
            </w:r>
          </w:p>
        </w:tc>
      </w:tr>
      <w:tr w:rsidR="00D50DC0" w:rsidRPr="00D50DC0" w14:paraId="684EA2A3" w14:textId="77777777" w:rsidTr="00D50DC0">
        <w:tc>
          <w:tcPr>
            <w:tcW w:w="5529" w:type="dxa"/>
            <w:gridSpan w:val="5"/>
            <w:shd w:val="clear" w:color="auto" w:fill="DBDBDB" w:themeFill="accent3" w:themeFillTint="66"/>
          </w:tcPr>
          <w:p w14:paraId="55FDBD8E"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RAZEM</w:t>
            </w:r>
          </w:p>
        </w:tc>
        <w:tc>
          <w:tcPr>
            <w:tcW w:w="1134" w:type="dxa"/>
            <w:shd w:val="clear" w:color="auto" w:fill="DBDBDB" w:themeFill="accent3" w:themeFillTint="66"/>
          </w:tcPr>
          <w:p w14:paraId="025DDD9C"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34</w:t>
            </w:r>
          </w:p>
        </w:tc>
        <w:tc>
          <w:tcPr>
            <w:tcW w:w="1417" w:type="dxa"/>
            <w:shd w:val="clear" w:color="auto" w:fill="DBDBDB" w:themeFill="accent3" w:themeFillTint="66"/>
          </w:tcPr>
          <w:p w14:paraId="660B6829"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24"/>
                <w:szCs w:val="24"/>
              </w:rPr>
              <w:t>824</w:t>
            </w:r>
          </w:p>
        </w:tc>
        <w:tc>
          <w:tcPr>
            <w:tcW w:w="1418" w:type="dxa"/>
            <w:shd w:val="clear" w:color="auto" w:fill="DBDBDB" w:themeFill="accent3" w:themeFillTint="66"/>
          </w:tcPr>
          <w:p w14:paraId="5EA7D977" w14:textId="25B5F669" w:rsidR="00D50DC0" w:rsidRPr="00D50DC0" w:rsidRDefault="00104D11" w:rsidP="00D50DC0">
            <w:pPr>
              <w:tabs>
                <w:tab w:val="left" w:pos="2410"/>
              </w:tabs>
              <w:contextualSpacing/>
              <w:jc w:val="center"/>
              <w:rPr>
                <w:rFonts w:eastAsia="Calibri" w:cstheme="minorHAnsi"/>
                <w:b/>
                <w:bCs/>
                <w:sz w:val="24"/>
                <w:szCs w:val="24"/>
              </w:rPr>
            </w:pPr>
            <w:r>
              <w:rPr>
                <w:rFonts w:eastAsia="Calibri" w:cstheme="minorHAnsi"/>
                <w:b/>
                <w:bCs/>
                <w:sz w:val="24"/>
                <w:szCs w:val="24"/>
              </w:rPr>
              <w:t>2874,95</w:t>
            </w:r>
          </w:p>
        </w:tc>
      </w:tr>
      <w:tr w:rsidR="00D50DC0" w:rsidRPr="00D50DC0" w14:paraId="56A24C65" w14:textId="77777777" w:rsidTr="00D50DC0">
        <w:tc>
          <w:tcPr>
            <w:tcW w:w="9498" w:type="dxa"/>
            <w:gridSpan w:val="8"/>
            <w:shd w:val="clear" w:color="auto" w:fill="auto"/>
          </w:tcPr>
          <w:p w14:paraId="2BC24373"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Gmina Pawłosiów</w:t>
            </w:r>
          </w:p>
        </w:tc>
      </w:tr>
      <w:tr w:rsidR="00D50DC0" w:rsidRPr="00D50DC0" w14:paraId="0003B967" w14:textId="77777777" w:rsidTr="00D50DC0">
        <w:tc>
          <w:tcPr>
            <w:tcW w:w="1276" w:type="dxa"/>
            <w:shd w:val="clear" w:color="auto" w:fill="auto"/>
          </w:tcPr>
          <w:p w14:paraId="2B59B2AF" w14:textId="77777777" w:rsidR="00D50DC0" w:rsidRPr="00D50DC0" w:rsidRDefault="00D50DC0" w:rsidP="00D50DC0">
            <w:pPr>
              <w:tabs>
                <w:tab w:val="left" w:pos="2410"/>
              </w:tabs>
              <w:contextualSpacing/>
              <w:jc w:val="center"/>
              <w:rPr>
                <w:rFonts w:eastAsia="Calibri" w:cstheme="minorHAnsi"/>
                <w:b/>
                <w:bCs/>
                <w:sz w:val="20"/>
                <w:szCs w:val="20"/>
              </w:rPr>
            </w:pPr>
            <w:r w:rsidRPr="00D50DC0">
              <w:rPr>
                <w:rFonts w:eastAsia="Calibri" w:cstheme="minorHAnsi"/>
                <w:b/>
                <w:bCs/>
                <w:sz w:val="20"/>
                <w:szCs w:val="20"/>
              </w:rPr>
              <w:t>Symbol</w:t>
            </w:r>
          </w:p>
          <w:p w14:paraId="2B289DF2"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20"/>
                <w:szCs w:val="20"/>
              </w:rPr>
              <w:t>kotła</w:t>
            </w:r>
          </w:p>
        </w:tc>
        <w:tc>
          <w:tcPr>
            <w:tcW w:w="3230" w:type="dxa"/>
            <w:gridSpan w:val="2"/>
            <w:shd w:val="clear" w:color="auto" w:fill="auto"/>
          </w:tcPr>
          <w:p w14:paraId="5040137F"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8"/>
                <w:szCs w:val="18"/>
              </w:rPr>
              <w:t>Typ kotła</w:t>
            </w:r>
          </w:p>
        </w:tc>
        <w:tc>
          <w:tcPr>
            <w:tcW w:w="1023" w:type="dxa"/>
            <w:gridSpan w:val="2"/>
            <w:shd w:val="clear" w:color="auto" w:fill="auto"/>
          </w:tcPr>
          <w:p w14:paraId="4538CD06"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sz w:val="16"/>
                <w:szCs w:val="16"/>
              </w:rPr>
              <w:t>Min. moc nominalna</w:t>
            </w:r>
          </w:p>
          <w:p w14:paraId="2F1E2983"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kotła [kW]</w:t>
            </w:r>
          </w:p>
        </w:tc>
        <w:tc>
          <w:tcPr>
            <w:tcW w:w="1134" w:type="dxa"/>
            <w:shd w:val="clear" w:color="auto" w:fill="auto"/>
          </w:tcPr>
          <w:p w14:paraId="332B4143"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Ilość urządzeń  [szt.]</w:t>
            </w:r>
          </w:p>
        </w:tc>
        <w:tc>
          <w:tcPr>
            <w:tcW w:w="1417" w:type="dxa"/>
            <w:shd w:val="clear" w:color="auto" w:fill="auto"/>
          </w:tcPr>
          <w:p w14:paraId="1D73636F"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Łączna moc urządzeń    [kW]</w:t>
            </w:r>
          </w:p>
        </w:tc>
        <w:tc>
          <w:tcPr>
            <w:tcW w:w="1418" w:type="dxa"/>
            <w:shd w:val="clear" w:color="auto" w:fill="auto"/>
          </w:tcPr>
          <w:p w14:paraId="6EBA66B9"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Powierzchnia ogrzewana lokali    [m</w:t>
            </w:r>
            <w:r w:rsidRPr="00D50DC0">
              <w:rPr>
                <w:rFonts w:eastAsia="Calibri" w:cstheme="minorHAnsi"/>
                <w:b/>
                <w:bCs/>
                <w:sz w:val="16"/>
                <w:szCs w:val="16"/>
                <w:vertAlign w:val="superscript"/>
              </w:rPr>
              <w:t>2</w:t>
            </w:r>
            <w:r w:rsidRPr="00D50DC0">
              <w:rPr>
                <w:rFonts w:eastAsia="Calibri" w:cstheme="minorHAnsi"/>
                <w:b/>
                <w:bCs/>
                <w:sz w:val="16"/>
                <w:szCs w:val="16"/>
              </w:rPr>
              <w:t>]</w:t>
            </w:r>
          </w:p>
        </w:tc>
      </w:tr>
      <w:tr w:rsidR="00D50DC0" w:rsidRPr="00D50DC0" w14:paraId="09B3B5D3" w14:textId="77777777" w:rsidTr="00D50DC0">
        <w:tc>
          <w:tcPr>
            <w:tcW w:w="1276" w:type="dxa"/>
            <w:shd w:val="clear" w:color="auto" w:fill="auto"/>
          </w:tcPr>
          <w:p w14:paraId="29EC5101"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24"/>
                <w:szCs w:val="24"/>
              </w:rPr>
              <w:t>GKS5</w:t>
            </w:r>
          </w:p>
        </w:tc>
        <w:tc>
          <w:tcPr>
            <w:tcW w:w="3230" w:type="dxa"/>
            <w:gridSpan w:val="2"/>
            <w:vMerge w:val="restart"/>
            <w:shd w:val="clear" w:color="auto" w:fill="auto"/>
          </w:tcPr>
          <w:p w14:paraId="28D6A08F" w14:textId="0EE2CB0F" w:rsidR="00D50DC0" w:rsidRPr="008407AF" w:rsidRDefault="00D50DC0" w:rsidP="008407AF">
            <w:pPr>
              <w:tabs>
                <w:tab w:val="left" w:pos="2410"/>
              </w:tabs>
              <w:contextualSpacing/>
              <w:jc w:val="center"/>
              <w:rPr>
                <w:rFonts w:eastAsia="Calibri" w:cstheme="minorHAnsi"/>
                <w:sz w:val="18"/>
                <w:szCs w:val="18"/>
              </w:rPr>
            </w:pPr>
            <w:r w:rsidRPr="00D50DC0">
              <w:rPr>
                <w:rFonts w:eastAsia="Calibri" w:cstheme="minorHAnsi"/>
                <w:sz w:val="18"/>
                <w:szCs w:val="18"/>
              </w:rPr>
              <w:t>Wiszący kocioł kondensacyjny   dwufunkcyjny do centralnego ogrzewania i c.w.u.</w:t>
            </w:r>
          </w:p>
        </w:tc>
        <w:tc>
          <w:tcPr>
            <w:tcW w:w="1023" w:type="dxa"/>
            <w:gridSpan w:val="2"/>
            <w:shd w:val="clear" w:color="auto" w:fill="auto"/>
          </w:tcPr>
          <w:p w14:paraId="4CDA6085"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20"/>
                <w:szCs w:val="20"/>
              </w:rPr>
              <w:t>24</w:t>
            </w:r>
          </w:p>
        </w:tc>
        <w:tc>
          <w:tcPr>
            <w:tcW w:w="1134" w:type="dxa"/>
            <w:shd w:val="clear" w:color="auto" w:fill="auto"/>
          </w:tcPr>
          <w:p w14:paraId="70B5AE99"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5</w:t>
            </w:r>
          </w:p>
        </w:tc>
        <w:tc>
          <w:tcPr>
            <w:tcW w:w="1417" w:type="dxa"/>
            <w:shd w:val="clear" w:color="auto" w:fill="auto"/>
          </w:tcPr>
          <w:p w14:paraId="04F80D16"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120</w:t>
            </w:r>
          </w:p>
        </w:tc>
        <w:tc>
          <w:tcPr>
            <w:tcW w:w="1418" w:type="dxa"/>
            <w:shd w:val="clear" w:color="auto" w:fill="auto"/>
          </w:tcPr>
          <w:p w14:paraId="3B1AAEE1"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460</w:t>
            </w:r>
          </w:p>
        </w:tc>
      </w:tr>
      <w:tr w:rsidR="00D50DC0" w:rsidRPr="00D50DC0" w14:paraId="20C321C6" w14:textId="77777777" w:rsidTr="00D50DC0">
        <w:tc>
          <w:tcPr>
            <w:tcW w:w="1276" w:type="dxa"/>
            <w:shd w:val="clear" w:color="auto" w:fill="auto"/>
          </w:tcPr>
          <w:p w14:paraId="4E530916"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24"/>
                <w:szCs w:val="24"/>
              </w:rPr>
              <w:t>GKS6</w:t>
            </w:r>
          </w:p>
        </w:tc>
        <w:tc>
          <w:tcPr>
            <w:tcW w:w="3230" w:type="dxa"/>
            <w:gridSpan w:val="2"/>
            <w:vMerge/>
            <w:shd w:val="clear" w:color="auto" w:fill="auto"/>
          </w:tcPr>
          <w:p w14:paraId="62907BFD" w14:textId="77777777" w:rsidR="00D50DC0" w:rsidRPr="00D50DC0" w:rsidRDefault="00D50DC0" w:rsidP="00D50DC0">
            <w:pPr>
              <w:tabs>
                <w:tab w:val="left" w:pos="2410"/>
              </w:tabs>
              <w:contextualSpacing/>
              <w:jc w:val="center"/>
              <w:rPr>
                <w:rFonts w:eastAsia="Calibri" w:cstheme="minorHAnsi"/>
                <w:b/>
                <w:bCs/>
              </w:rPr>
            </w:pPr>
          </w:p>
        </w:tc>
        <w:tc>
          <w:tcPr>
            <w:tcW w:w="1023" w:type="dxa"/>
            <w:gridSpan w:val="2"/>
            <w:shd w:val="clear" w:color="auto" w:fill="auto"/>
          </w:tcPr>
          <w:p w14:paraId="5BF1816F"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20"/>
                <w:szCs w:val="20"/>
              </w:rPr>
              <w:t>32</w:t>
            </w:r>
          </w:p>
        </w:tc>
        <w:tc>
          <w:tcPr>
            <w:tcW w:w="1134" w:type="dxa"/>
            <w:shd w:val="clear" w:color="auto" w:fill="auto"/>
          </w:tcPr>
          <w:p w14:paraId="5AFF6813"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0</w:t>
            </w:r>
          </w:p>
        </w:tc>
        <w:tc>
          <w:tcPr>
            <w:tcW w:w="1417" w:type="dxa"/>
            <w:shd w:val="clear" w:color="auto" w:fill="auto"/>
          </w:tcPr>
          <w:p w14:paraId="13487832"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0</w:t>
            </w:r>
          </w:p>
        </w:tc>
        <w:tc>
          <w:tcPr>
            <w:tcW w:w="1418" w:type="dxa"/>
            <w:shd w:val="clear" w:color="auto" w:fill="auto"/>
          </w:tcPr>
          <w:p w14:paraId="5E37E117"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0</w:t>
            </w:r>
          </w:p>
        </w:tc>
      </w:tr>
      <w:tr w:rsidR="00D50DC0" w:rsidRPr="00D50DC0" w14:paraId="0FF45380" w14:textId="77777777" w:rsidTr="00D50DC0">
        <w:tc>
          <w:tcPr>
            <w:tcW w:w="5529" w:type="dxa"/>
            <w:gridSpan w:val="5"/>
            <w:shd w:val="clear" w:color="auto" w:fill="DBDBDB" w:themeFill="accent3" w:themeFillTint="66"/>
          </w:tcPr>
          <w:p w14:paraId="78F36A6A"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24"/>
                <w:szCs w:val="24"/>
              </w:rPr>
              <w:t>RAZEM</w:t>
            </w:r>
          </w:p>
        </w:tc>
        <w:tc>
          <w:tcPr>
            <w:tcW w:w="1134" w:type="dxa"/>
            <w:shd w:val="clear" w:color="auto" w:fill="DBDBDB" w:themeFill="accent3" w:themeFillTint="66"/>
          </w:tcPr>
          <w:p w14:paraId="2D465B45"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5</w:t>
            </w:r>
          </w:p>
        </w:tc>
        <w:tc>
          <w:tcPr>
            <w:tcW w:w="1417" w:type="dxa"/>
            <w:shd w:val="clear" w:color="auto" w:fill="DBDBDB" w:themeFill="accent3" w:themeFillTint="66"/>
          </w:tcPr>
          <w:p w14:paraId="7F283C28"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120</w:t>
            </w:r>
          </w:p>
        </w:tc>
        <w:tc>
          <w:tcPr>
            <w:tcW w:w="1418" w:type="dxa"/>
            <w:shd w:val="clear" w:color="auto" w:fill="DBDBDB" w:themeFill="accent3" w:themeFillTint="66"/>
          </w:tcPr>
          <w:p w14:paraId="4598BF6B"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460</w:t>
            </w:r>
          </w:p>
        </w:tc>
      </w:tr>
      <w:tr w:rsidR="00D50DC0" w:rsidRPr="00D50DC0" w14:paraId="077CC2A8" w14:textId="77777777" w:rsidTr="00D50DC0">
        <w:tc>
          <w:tcPr>
            <w:tcW w:w="9498" w:type="dxa"/>
            <w:gridSpan w:val="8"/>
            <w:shd w:val="clear" w:color="auto" w:fill="auto"/>
          </w:tcPr>
          <w:p w14:paraId="2B3410FF"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Razem</w:t>
            </w:r>
          </w:p>
        </w:tc>
      </w:tr>
      <w:tr w:rsidR="00D50DC0" w:rsidRPr="00D50DC0" w14:paraId="54ACE4EC" w14:textId="77777777" w:rsidTr="00D50DC0">
        <w:tc>
          <w:tcPr>
            <w:tcW w:w="1276" w:type="dxa"/>
            <w:shd w:val="clear" w:color="auto" w:fill="auto"/>
          </w:tcPr>
          <w:p w14:paraId="58446D76" w14:textId="77777777" w:rsidR="00D50DC0" w:rsidRPr="00D50DC0" w:rsidRDefault="00D50DC0" w:rsidP="00D50DC0">
            <w:pPr>
              <w:tabs>
                <w:tab w:val="left" w:pos="2410"/>
              </w:tabs>
              <w:contextualSpacing/>
              <w:jc w:val="center"/>
              <w:rPr>
                <w:rFonts w:eastAsia="Calibri" w:cstheme="minorHAnsi"/>
                <w:b/>
                <w:bCs/>
                <w:sz w:val="20"/>
                <w:szCs w:val="20"/>
              </w:rPr>
            </w:pPr>
            <w:r w:rsidRPr="00D50DC0">
              <w:rPr>
                <w:rFonts w:eastAsia="Calibri" w:cstheme="minorHAnsi"/>
                <w:b/>
                <w:bCs/>
                <w:sz w:val="20"/>
                <w:szCs w:val="20"/>
              </w:rPr>
              <w:t>Symbol</w:t>
            </w:r>
          </w:p>
          <w:p w14:paraId="54283E2E"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20"/>
                <w:szCs w:val="20"/>
              </w:rPr>
              <w:t>kotła</w:t>
            </w:r>
          </w:p>
        </w:tc>
        <w:tc>
          <w:tcPr>
            <w:tcW w:w="3230" w:type="dxa"/>
            <w:gridSpan w:val="2"/>
            <w:shd w:val="clear" w:color="auto" w:fill="auto"/>
          </w:tcPr>
          <w:p w14:paraId="26E63D49"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8"/>
                <w:szCs w:val="18"/>
              </w:rPr>
              <w:t>Typ kotła</w:t>
            </w:r>
          </w:p>
        </w:tc>
        <w:tc>
          <w:tcPr>
            <w:tcW w:w="1023" w:type="dxa"/>
            <w:gridSpan w:val="2"/>
            <w:shd w:val="clear" w:color="auto" w:fill="auto"/>
          </w:tcPr>
          <w:p w14:paraId="69C9D370" w14:textId="77777777" w:rsidR="00D50DC0" w:rsidRPr="00D50DC0" w:rsidRDefault="00D50DC0" w:rsidP="00D50DC0">
            <w:pPr>
              <w:tabs>
                <w:tab w:val="left" w:pos="2410"/>
              </w:tabs>
              <w:contextualSpacing/>
              <w:jc w:val="center"/>
              <w:rPr>
                <w:rFonts w:eastAsia="Calibri" w:cstheme="minorHAnsi"/>
                <w:b/>
                <w:bCs/>
                <w:sz w:val="16"/>
                <w:szCs w:val="16"/>
              </w:rPr>
            </w:pPr>
            <w:r w:rsidRPr="00D50DC0">
              <w:rPr>
                <w:rFonts w:eastAsia="Calibri" w:cstheme="minorHAnsi"/>
                <w:b/>
                <w:bCs/>
                <w:sz w:val="16"/>
                <w:szCs w:val="16"/>
              </w:rPr>
              <w:t>Min. moc nominalna</w:t>
            </w:r>
          </w:p>
          <w:p w14:paraId="7EC1592F"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kotła [kW]</w:t>
            </w:r>
          </w:p>
        </w:tc>
        <w:tc>
          <w:tcPr>
            <w:tcW w:w="1134" w:type="dxa"/>
            <w:shd w:val="clear" w:color="auto" w:fill="auto"/>
          </w:tcPr>
          <w:p w14:paraId="5A8756AF"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Ilość urządzeń  [szt.]</w:t>
            </w:r>
          </w:p>
        </w:tc>
        <w:tc>
          <w:tcPr>
            <w:tcW w:w="1417" w:type="dxa"/>
            <w:shd w:val="clear" w:color="auto" w:fill="auto"/>
          </w:tcPr>
          <w:p w14:paraId="15156619"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Łączna moc urządzeń    [kW]</w:t>
            </w:r>
          </w:p>
        </w:tc>
        <w:tc>
          <w:tcPr>
            <w:tcW w:w="1418" w:type="dxa"/>
            <w:shd w:val="clear" w:color="auto" w:fill="auto"/>
          </w:tcPr>
          <w:p w14:paraId="70FA7D7C"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16"/>
                <w:szCs w:val="16"/>
              </w:rPr>
              <w:t>Powierzchnia ogrzewana lokali    [m</w:t>
            </w:r>
            <w:r w:rsidRPr="00D50DC0">
              <w:rPr>
                <w:rFonts w:eastAsia="Calibri" w:cstheme="minorHAnsi"/>
                <w:b/>
                <w:bCs/>
                <w:sz w:val="16"/>
                <w:szCs w:val="16"/>
                <w:vertAlign w:val="superscript"/>
              </w:rPr>
              <w:t>2</w:t>
            </w:r>
            <w:r w:rsidRPr="00D50DC0">
              <w:rPr>
                <w:rFonts w:eastAsia="Calibri" w:cstheme="minorHAnsi"/>
                <w:b/>
                <w:bCs/>
                <w:sz w:val="16"/>
                <w:szCs w:val="16"/>
              </w:rPr>
              <w:t>]</w:t>
            </w:r>
          </w:p>
        </w:tc>
      </w:tr>
      <w:tr w:rsidR="00D50DC0" w:rsidRPr="00D50DC0" w14:paraId="6A04EFEE" w14:textId="77777777" w:rsidTr="00D50DC0">
        <w:tc>
          <w:tcPr>
            <w:tcW w:w="1276" w:type="dxa"/>
            <w:shd w:val="clear" w:color="auto" w:fill="auto"/>
          </w:tcPr>
          <w:p w14:paraId="07D71AB6"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24"/>
                <w:szCs w:val="24"/>
              </w:rPr>
              <w:t>GKS5</w:t>
            </w:r>
          </w:p>
        </w:tc>
        <w:tc>
          <w:tcPr>
            <w:tcW w:w="3230" w:type="dxa"/>
            <w:gridSpan w:val="2"/>
            <w:vMerge w:val="restart"/>
            <w:shd w:val="clear" w:color="auto" w:fill="auto"/>
          </w:tcPr>
          <w:p w14:paraId="4674B835" w14:textId="37932F97" w:rsidR="00D50DC0" w:rsidRPr="008407AF" w:rsidRDefault="00D50DC0" w:rsidP="008407AF">
            <w:pPr>
              <w:tabs>
                <w:tab w:val="left" w:pos="2410"/>
              </w:tabs>
              <w:contextualSpacing/>
              <w:jc w:val="center"/>
              <w:rPr>
                <w:rFonts w:eastAsia="Calibri" w:cstheme="minorHAnsi"/>
                <w:sz w:val="18"/>
                <w:szCs w:val="18"/>
              </w:rPr>
            </w:pPr>
            <w:r w:rsidRPr="00D50DC0">
              <w:rPr>
                <w:rFonts w:eastAsia="Calibri" w:cstheme="minorHAnsi"/>
                <w:sz w:val="18"/>
                <w:szCs w:val="18"/>
              </w:rPr>
              <w:t>Wiszący kocioł kondensacyjny   dwufunkcyjny do centralnego ogrzewania i c.w.u.</w:t>
            </w:r>
          </w:p>
        </w:tc>
        <w:tc>
          <w:tcPr>
            <w:tcW w:w="1023" w:type="dxa"/>
            <w:gridSpan w:val="2"/>
            <w:shd w:val="clear" w:color="auto" w:fill="auto"/>
          </w:tcPr>
          <w:p w14:paraId="06CB966F"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20"/>
                <w:szCs w:val="20"/>
              </w:rPr>
              <w:t>24</w:t>
            </w:r>
          </w:p>
        </w:tc>
        <w:tc>
          <w:tcPr>
            <w:tcW w:w="1134" w:type="dxa"/>
            <w:shd w:val="clear" w:color="auto" w:fill="auto"/>
          </w:tcPr>
          <w:p w14:paraId="4B56D73F"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38</w:t>
            </w:r>
          </w:p>
        </w:tc>
        <w:tc>
          <w:tcPr>
            <w:tcW w:w="1417" w:type="dxa"/>
            <w:shd w:val="clear" w:color="auto" w:fill="auto"/>
          </w:tcPr>
          <w:p w14:paraId="5D8C6B32"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912</w:t>
            </w:r>
          </w:p>
        </w:tc>
        <w:tc>
          <w:tcPr>
            <w:tcW w:w="1418" w:type="dxa"/>
            <w:shd w:val="clear" w:color="auto" w:fill="auto"/>
          </w:tcPr>
          <w:p w14:paraId="6EF938CC"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3084,95</w:t>
            </w:r>
          </w:p>
        </w:tc>
      </w:tr>
      <w:tr w:rsidR="00D50DC0" w:rsidRPr="00D50DC0" w14:paraId="7C673FA8" w14:textId="77777777" w:rsidTr="00D50DC0">
        <w:tc>
          <w:tcPr>
            <w:tcW w:w="1276" w:type="dxa"/>
            <w:shd w:val="clear" w:color="auto" w:fill="auto"/>
          </w:tcPr>
          <w:p w14:paraId="5A75672F"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24"/>
                <w:szCs w:val="24"/>
              </w:rPr>
              <w:t>GKS6</w:t>
            </w:r>
          </w:p>
        </w:tc>
        <w:tc>
          <w:tcPr>
            <w:tcW w:w="3230" w:type="dxa"/>
            <w:gridSpan w:val="2"/>
            <w:vMerge/>
            <w:shd w:val="clear" w:color="auto" w:fill="auto"/>
          </w:tcPr>
          <w:p w14:paraId="65045B3A" w14:textId="77777777" w:rsidR="00D50DC0" w:rsidRPr="00D50DC0" w:rsidRDefault="00D50DC0" w:rsidP="00D50DC0">
            <w:pPr>
              <w:tabs>
                <w:tab w:val="left" w:pos="2410"/>
              </w:tabs>
              <w:contextualSpacing/>
              <w:jc w:val="center"/>
              <w:rPr>
                <w:rFonts w:eastAsia="Calibri" w:cstheme="minorHAnsi"/>
                <w:b/>
                <w:bCs/>
              </w:rPr>
            </w:pPr>
          </w:p>
        </w:tc>
        <w:tc>
          <w:tcPr>
            <w:tcW w:w="1023" w:type="dxa"/>
            <w:gridSpan w:val="2"/>
            <w:shd w:val="clear" w:color="auto" w:fill="auto"/>
          </w:tcPr>
          <w:p w14:paraId="732CA226"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sz w:val="20"/>
                <w:szCs w:val="20"/>
              </w:rPr>
              <w:t>32</w:t>
            </w:r>
          </w:p>
        </w:tc>
        <w:tc>
          <w:tcPr>
            <w:tcW w:w="1134" w:type="dxa"/>
            <w:shd w:val="clear" w:color="auto" w:fill="auto"/>
          </w:tcPr>
          <w:p w14:paraId="12558318"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1</w:t>
            </w:r>
          </w:p>
        </w:tc>
        <w:tc>
          <w:tcPr>
            <w:tcW w:w="1417" w:type="dxa"/>
            <w:shd w:val="clear" w:color="auto" w:fill="auto"/>
          </w:tcPr>
          <w:p w14:paraId="7592E9C9"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32</w:t>
            </w:r>
          </w:p>
        </w:tc>
        <w:tc>
          <w:tcPr>
            <w:tcW w:w="1418" w:type="dxa"/>
            <w:shd w:val="clear" w:color="auto" w:fill="auto"/>
          </w:tcPr>
          <w:p w14:paraId="201FBB75" w14:textId="77777777" w:rsidR="00D50DC0" w:rsidRPr="00D50DC0" w:rsidRDefault="00D50DC0" w:rsidP="00D50DC0">
            <w:pPr>
              <w:tabs>
                <w:tab w:val="left" w:pos="2410"/>
              </w:tabs>
              <w:contextualSpacing/>
              <w:jc w:val="center"/>
              <w:rPr>
                <w:rFonts w:eastAsia="Calibri" w:cstheme="minorHAnsi"/>
                <w:sz w:val="20"/>
                <w:szCs w:val="20"/>
              </w:rPr>
            </w:pPr>
            <w:r w:rsidRPr="00D50DC0">
              <w:rPr>
                <w:rFonts w:eastAsia="Calibri" w:cstheme="minorHAnsi"/>
                <w:sz w:val="20"/>
                <w:szCs w:val="20"/>
              </w:rPr>
              <w:t>250</w:t>
            </w:r>
          </w:p>
        </w:tc>
      </w:tr>
      <w:tr w:rsidR="00D50DC0" w:rsidRPr="00D50DC0" w14:paraId="52E1D5F5" w14:textId="77777777" w:rsidTr="00D50DC0">
        <w:tc>
          <w:tcPr>
            <w:tcW w:w="5529" w:type="dxa"/>
            <w:gridSpan w:val="5"/>
            <w:shd w:val="clear" w:color="auto" w:fill="DBDBDB" w:themeFill="accent3" w:themeFillTint="66"/>
          </w:tcPr>
          <w:p w14:paraId="20020D2A"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sz w:val="24"/>
                <w:szCs w:val="24"/>
              </w:rPr>
              <w:t>RAZEM</w:t>
            </w:r>
          </w:p>
        </w:tc>
        <w:tc>
          <w:tcPr>
            <w:tcW w:w="1134" w:type="dxa"/>
            <w:shd w:val="clear" w:color="auto" w:fill="DBDBDB" w:themeFill="accent3" w:themeFillTint="66"/>
          </w:tcPr>
          <w:p w14:paraId="09BFC4ED"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39</w:t>
            </w:r>
          </w:p>
        </w:tc>
        <w:tc>
          <w:tcPr>
            <w:tcW w:w="1417" w:type="dxa"/>
            <w:shd w:val="clear" w:color="auto" w:fill="DBDBDB" w:themeFill="accent3" w:themeFillTint="66"/>
          </w:tcPr>
          <w:p w14:paraId="1CF26236"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944</w:t>
            </w:r>
          </w:p>
        </w:tc>
        <w:tc>
          <w:tcPr>
            <w:tcW w:w="1418" w:type="dxa"/>
            <w:shd w:val="clear" w:color="auto" w:fill="DBDBDB" w:themeFill="accent3" w:themeFillTint="66"/>
          </w:tcPr>
          <w:p w14:paraId="19AE683E" w14:textId="77777777" w:rsidR="00D50DC0" w:rsidRPr="00D50DC0" w:rsidRDefault="00D50DC0" w:rsidP="00D50DC0">
            <w:pPr>
              <w:tabs>
                <w:tab w:val="left" w:pos="2410"/>
              </w:tabs>
              <w:contextualSpacing/>
              <w:jc w:val="center"/>
              <w:rPr>
                <w:rFonts w:eastAsia="Calibri" w:cstheme="minorHAnsi"/>
                <w:b/>
                <w:bCs/>
              </w:rPr>
            </w:pPr>
            <w:r w:rsidRPr="00D50DC0">
              <w:rPr>
                <w:rFonts w:eastAsia="Calibri" w:cstheme="minorHAnsi"/>
                <w:b/>
                <w:bCs/>
              </w:rPr>
              <w:t>3334,95</w:t>
            </w:r>
          </w:p>
        </w:tc>
      </w:tr>
      <w:tr w:rsidR="00D50DC0" w:rsidRPr="00D50DC0" w14:paraId="240BA68D" w14:textId="77777777" w:rsidTr="00D50DC0">
        <w:trPr>
          <w:trHeight w:val="7234"/>
        </w:trPr>
        <w:tc>
          <w:tcPr>
            <w:tcW w:w="9498" w:type="dxa"/>
            <w:gridSpan w:val="8"/>
            <w:shd w:val="clear" w:color="auto" w:fill="auto"/>
          </w:tcPr>
          <w:p w14:paraId="3CDA0420" w14:textId="77777777" w:rsidR="00D50DC0" w:rsidRPr="00D50DC0" w:rsidRDefault="00D50DC0" w:rsidP="00D50DC0">
            <w:pPr>
              <w:jc w:val="both"/>
              <w:rPr>
                <w:rFonts w:ascii="Cambria" w:eastAsia="Calibri" w:hAnsi="Cambria" w:cs="Arial"/>
                <w:b/>
                <w:bCs/>
              </w:rPr>
            </w:pPr>
          </w:p>
          <w:p w14:paraId="12DD1D97" w14:textId="77777777" w:rsidR="00D50DC0" w:rsidRPr="00D50DC0" w:rsidRDefault="00D50DC0" w:rsidP="00D50DC0">
            <w:pPr>
              <w:jc w:val="both"/>
              <w:rPr>
                <w:rFonts w:ascii="Cambria" w:eastAsia="Calibri" w:hAnsi="Cambria" w:cs="Arial"/>
                <w:b/>
                <w:bCs/>
              </w:rPr>
            </w:pPr>
            <w:r w:rsidRPr="00D50DC0">
              <w:rPr>
                <w:rFonts w:ascii="Cambria" w:eastAsia="Calibri" w:hAnsi="Cambria" w:cs="Arial"/>
                <w:b/>
                <w:bCs/>
              </w:rPr>
              <w:t>Minimalne wyposażenie i funkcje kotła:</w:t>
            </w:r>
          </w:p>
          <w:p w14:paraId="47C4D4CA" w14:textId="77777777" w:rsidR="00D50DC0" w:rsidRPr="00D50DC0" w:rsidRDefault="00D50DC0" w:rsidP="00D50DC0">
            <w:pPr>
              <w:tabs>
                <w:tab w:val="left" w:pos="2410"/>
              </w:tabs>
              <w:contextualSpacing/>
              <w:rPr>
                <w:rFonts w:eastAsia="Calibri" w:cstheme="minorHAnsi"/>
                <w:b/>
                <w:bCs/>
                <w:sz w:val="24"/>
                <w:szCs w:val="24"/>
              </w:rPr>
            </w:pPr>
          </w:p>
          <w:p w14:paraId="6524264B" w14:textId="1006278C"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wymiennik ciepła ze stali nierdzewnej INOX lub ze stopu aluminiowo-krzemow</w:t>
            </w:r>
            <w:r w:rsidR="00C50DEA">
              <w:rPr>
                <w:rFonts w:ascii="Cambria" w:eastAsia="Calibri" w:hAnsi="Cambria" w:cs="Arial"/>
              </w:rPr>
              <w:t>o-magnezowego</w:t>
            </w:r>
          </w:p>
          <w:p w14:paraId="36DDEE14" w14:textId="0C583FA8"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palnik modulowany do min.</w:t>
            </w:r>
            <w:r w:rsidR="00C50DEA">
              <w:rPr>
                <w:rFonts w:ascii="Cambria" w:eastAsia="Calibri" w:hAnsi="Cambria" w:cs="Arial"/>
              </w:rPr>
              <w:t>20</w:t>
            </w:r>
            <w:r w:rsidRPr="00D50DC0">
              <w:rPr>
                <w:rFonts w:ascii="Cambria" w:eastAsia="Calibri" w:hAnsi="Cambria" w:cs="Arial"/>
              </w:rPr>
              <w:t>% mocy nominalnej wykonany ze stali nierdzewnej</w:t>
            </w:r>
          </w:p>
          <w:p w14:paraId="7B033F24" w14:textId="51516B4C"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regulator </w:t>
            </w:r>
            <w:r w:rsidR="007B37C9">
              <w:rPr>
                <w:rFonts w:ascii="Cambria" w:eastAsia="Calibri" w:hAnsi="Cambria" w:cs="Arial"/>
              </w:rPr>
              <w:t>pogodowy z czujnikiem temperatury zewnętrznej umożliwiający pracę w systemie sterowania pogodowego.</w:t>
            </w:r>
          </w:p>
          <w:p w14:paraId="469A4C07" w14:textId="370AADB5" w:rsidR="00D50DC0" w:rsidRPr="00D50DC0" w:rsidRDefault="00C50DEA" w:rsidP="003E4197">
            <w:pPr>
              <w:numPr>
                <w:ilvl w:val="0"/>
                <w:numId w:val="30"/>
              </w:numPr>
              <w:contextualSpacing/>
              <w:jc w:val="both"/>
              <w:rPr>
                <w:rFonts w:ascii="Cambria" w:eastAsia="Calibri" w:hAnsi="Cambria" w:cs="Arial"/>
              </w:rPr>
            </w:pPr>
            <w:r>
              <w:rPr>
                <w:rFonts w:ascii="Cambria" w:eastAsia="Calibri" w:hAnsi="Cambria" w:cs="Arial"/>
              </w:rPr>
              <w:t xml:space="preserve">automatyczne </w:t>
            </w:r>
            <w:r w:rsidR="00D50DC0" w:rsidRPr="00D50DC0">
              <w:rPr>
                <w:rFonts w:ascii="Cambria" w:eastAsia="Calibri" w:hAnsi="Cambria" w:cs="Arial"/>
              </w:rPr>
              <w:t>sterowanie procesem spalania  np. przy użyciu sondy Lambda</w:t>
            </w:r>
            <w:r>
              <w:rPr>
                <w:rFonts w:ascii="Cambria" w:eastAsia="Calibri" w:hAnsi="Cambria" w:cs="Arial"/>
              </w:rPr>
              <w:t xml:space="preserve"> lub innego urządzenia umożliwiającego precyzyjne sterowanie procesem spalania</w:t>
            </w:r>
          </w:p>
          <w:p w14:paraId="28637D70" w14:textId="0C8B2685"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armatura zabezpieczająca naczynie </w:t>
            </w:r>
            <w:r w:rsidR="00420614">
              <w:rPr>
                <w:rFonts w:ascii="Cambria" w:eastAsia="Calibri" w:hAnsi="Cambria" w:cs="Arial"/>
              </w:rPr>
              <w:t xml:space="preserve">zgodnie z obowiązującymi normami </w:t>
            </w:r>
          </w:p>
          <w:p w14:paraId="0BD003D0"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elektroniczna wysokoefektywna pompa obiegowa klasy energetycznej A</w:t>
            </w:r>
          </w:p>
          <w:p w14:paraId="462EF909"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czujnik temperatury wody do współpracy z  podgrzewaczem ciepłej wody użytkowej</w:t>
            </w:r>
          </w:p>
          <w:p w14:paraId="1314AA22"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zawór/króciec do napełniania instalacji</w:t>
            </w:r>
          </w:p>
          <w:p w14:paraId="1ACFA85B"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hydrauliczny osprzęt odcinający z zaworami odcinającymi- opcjonalnie</w:t>
            </w:r>
          </w:p>
          <w:p w14:paraId="2B7A61E8"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możliwość sterowania jednym obiegiem grzewczym bezpośrednim i jednym obiegiem grzewczym z mieszaczem</w:t>
            </w:r>
          </w:p>
          <w:p w14:paraId="110AD9A0" w14:textId="3FB44F53" w:rsidR="00D50DC0" w:rsidRPr="007B37C9" w:rsidRDefault="00D50DC0" w:rsidP="007B37C9">
            <w:pPr>
              <w:pStyle w:val="Akapitzlist"/>
              <w:numPr>
                <w:ilvl w:val="0"/>
                <w:numId w:val="30"/>
              </w:numPr>
              <w:autoSpaceDE w:val="0"/>
              <w:autoSpaceDN w:val="0"/>
              <w:adjustRightInd w:val="0"/>
              <w:spacing w:line="276" w:lineRule="auto"/>
              <w:ind w:left="714" w:hanging="357"/>
              <w:rPr>
                <w:rFonts w:ascii="Cambria" w:hAnsi="Cambria" w:cs="Arial"/>
              </w:rPr>
            </w:pPr>
            <w:r w:rsidRPr="00D50DC0">
              <w:rPr>
                <w:rFonts w:ascii="Cambria" w:eastAsia="Calibri" w:hAnsi="Cambria" w:cs="Arial"/>
              </w:rPr>
              <w:t>serwisowanie urządzenia z przodu kotła bez konieczności demontowania np. szafek  kuchennych</w:t>
            </w:r>
            <w:r w:rsidR="007B37C9">
              <w:rPr>
                <w:rFonts w:ascii="Cambria" w:eastAsia="Calibri" w:hAnsi="Cambria" w:cs="Arial"/>
              </w:rPr>
              <w:t xml:space="preserve"> oraz </w:t>
            </w:r>
            <w:r w:rsidR="007B37C9" w:rsidRPr="00C50DEA">
              <w:rPr>
                <w:rFonts w:ascii="Cambria" w:hAnsi="Cambria" w:cs="Arial"/>
              </w:rPr>
              <w:t>wymiennik kotła powinien posiadać możliwość serwisowania i dostępu zarówno od strony palnika jaki i od strony wypływu spalin/skroplin</w:t>
            </w:r>
          </w:p>
          <w:p w14:paraId="684B8885" w14:textId="77777777" w:rsidR="00D50DC0" w:rsidRPr="00D50DC0" w:rsidRDefault="00D50DC0" w:rsidP="007B37C9">
            <w:pPr>
              <w:numPr>
                <w:ilvl w:val="0"/>
                <w:numId w:val="30"/>
              </w:numPr>
              <w:ind w:left="714" w:hanging="357"/>
              <w:contextualSpacing/>
              <w:jc w:val="both"/>
              <w:rPr>
                <w:rFonts w:ascii="Cambria" w:eastAsia="Calibri" w:hAnsi="Cambria" w:cs="Arial"/>
              </w:rPr>
            </w:pPr>
            <w:r w:rsidRPr="00D50DC0">
              <w:rPr>
                <w:rFonts w:ascii="Cambria" w:eastAsia="Calibri" w:hAnsi="Cambria" w:cs="Arial"/>
              </w:rPr>
              <w:t>wymaga się aby sterownik kotła posiadał funkcję ochrony przed mrozem</w:t>
            </w:r>
          </w:p>
          <w:p w14:paraId="34C13567"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element przyłączeniowy kotła po stronie odprowadzania spalin</w:t>
            </w:r>
          </w:p>
          <w:p w14:paraId="732A7726"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zawór gazowy</w:t>
            </w:r>
          </w:p>
          <w:p w14:paraId="3F29D8A0"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zespół napełniania instalacji </w:t>
            </w:r>
          </w:p>
          <w:p w14:paraId="43685AA6"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 podświetlany wyświetlacz </w:t>
            </w:r>
          </w:p>
          <w:p w14:paraId="156A7B0F"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zestaw odpływowy do kondensatu</w:t>
            </w:r>
          </w:p>
          <w:p w14:paraId="30FF9F61" w14:textId="26E31FBE"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klasa sprawności sezonowej </w:t>
            </w:r>
            <w:r w:rsidR="00A80BEA">
              <w:rPr>
                <w:rFonts w:ascii="Cambria" w:eastAsia="Calibri" w:hAnsi="Cambria" w:cs="Arial"/>
              </w:rPr>
              <w:t xml:space="preserve">dla ogrzewanych pomieszczeń </w:t>
            </w:r>
            <w:r w:rsidRPr="00D50DC0">
              <w:rPr>
                <w:rFonts w:ascii="Cambria" w:eastAsia="Calibri" w:hAnsi="Cambria" w:cs="Arial"/>
              </w:rPr>
              <w:t>minimum A</w:t>
            </w:r>
            <w:r w:rsidR="002A473E">
              <w:rPr>
                <w:rFonts w:ascii="Cambria" w:eastAsia="Calibri" w:hAnsi="Cambria" w:cs="Arial"/>
              </w:rPr>
              <w:t>+</w:t>
            </w:r>
          </w:p>
          <w:p w14:paraId="5992172A" w14:textId="32604D4F"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sprawność </w:t>
            </w:r>
            <w:r w:rsidR="007B37C9">
              <w:rPr>
                <w:rFonts w:ascii="Cambria" w:eastAsia="Calibri" w:hAnsi="Cambria" w:cs="Arial"/>
              </w:rPr>
              <w:t xml:space="preserve">kotła zgodna z Dyrektywą </w:t>
            </w:r>
            <w:proofErr w:type="spellStart"/>
            <w:r w:rsidR="007B37C9">
              <w:rPr>
                <w:rFonts w:ascii="Cambria" w:eastAsia="Calibri" w:hAnsi="Cambria" w:cs="Arial"/>
              </w:rPr>
              <w:t>ErP</w:t>
            </w:r>
            <w:proofErr w:type="spellEnd"/>
          </w:p>
          <w:p w14:paraId="548F98AC"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dopuszczalne ciśnienie robocze max. 3 bar</w:t>
            </w:r>
          </w:p>
          <w:p w14:paraId="23E0E656" w14:textId="2DC5B1A4"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poziom mocy akustycznej </w:t>
            </w:r>
            <w:r w:rsidR="007B37C9">
              <w:rPr>
                <w:rFonts w:ascii="Cambria" w:eastAsia="Calibri" w:hAnsi="Cambria" w:cs="Arial"/>
              </w:rPr>
              <w:t>zgodny z obowiązującymi przepisami i normami</w:t>
            </w:r>
          </w:p>
          <w:p w14:paraId="05F141A5" w14:textId="75D1F5F4"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nominalna moc kotła podawana dla temperatur  Tv/ </w:t>
            </w:r>
            <w:proofErr w:type="spellStart"/>
            <w:r w:rsidRPr="00D50DC0">
              <w:rPr>
                <w:rFonts w:ascii="Cambria" w:eastAsia="Calibri" w:hAnsi="Cambria" w:cs="Arial"/>
              </w:rPr>
              <w:t>Tr</w:t>
            </w:r>
            <w:proofErr w:type="spellEnd"/>
            <w:r w:rsidRPr="00D50DC0">
              <w:rPr>
                <w:rFonts w:ascii="Cambria" w:eastAsia="Calibri" w:hAnsi="Cambria" w:cs="Arial"/>
              </w:rPr>
              <w:t xml:space="preserve"> = 50/30</w:t>
            </w:r>
            <w:r w:rsidRPr="00D50DC0">
              <w:rPr>
                <w:rFonts w:ascii="Cambria" w:eastAsia="Calibri" w:hAnsi="Cambria" w:cs="Arial"/>
                <w:vertAlign w:val="superscript"/>
              </w:rPr>
              <w:t>0</w:t>
            </w:r>
            <w:r w:rsidRPr="00D50DC0">
              <w:rPr>
                <w:rFonts w:ascii="Cambria" w:eastAsia="Calibri" w:hAnsi="Cambria" w:cs="Arial"/>
              </w:rPr>
              <w:t>C</w:t>
            </w:r>
            <w:r w:rsidR="00C50DEA">
              <w:rPr>
                <w:rFonts w:ascii="Cambria" w:eastAsia="Calibri" w:hAnsi="Cambria" w:cs="Arial"/>
              </w:rPr>
              <w:t xml:space="preserve"> </w:t>
            </w:r>
          </w:p>
          <w:p w14:paraId="13700699"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przewód spalinowy maksymalnie </w:t>
            </w:r>
            <w:proofErr w:type="spellStart"/>
            <w:r w:rsidRPr="00D50DC0">
              <w:rPr>
                <w:rFonts w:ascii="Cambria" w:eastAsia="Calibri" w:hAnsi="Cambria" w:cs="Arial"/>
              </w:rPr>
              <w:t>Dn</w:t>
            </w:r>
            <w:proofErr w:type="spellEnd"/>
            <w:r w:rsidRPr="00D50DC0">
              <w:rPr>
                <w:rFonts w:ascii="Cambria" w:eastAsia="Calibri" w:hAnsi="Cambria" w:cs="Arial"/>
              </w:rPr>
              <w:t xml:space="preserve"> = 80 mm</w:t>
            </w:r>
          </w:p>
          <w:p w14:paraId="4BB9E323" w14:textId="460864F1"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przyłącze powietrza dolotowego max </w:t>
            </w:r>
            <w:proofErr w:type="spellStart"/>
            <w:r w:rsidRPr="00D50DC0">
              <w:rPr>
                <w:rFonts w:ascii="Cambria" w:eastAsia="Calibri" w:hAnsi="Cambria" w:cs="Arial"/>
              </w:rPr>
              <w:t>Dn</w:t>
            </w:r>
            <w:proofErr w:type="spellEnd"/>
            <w:r w:rsidRPr="00D50DC0">
              <w:rPr>
                <w:rFonts w:ascii="Cambria" w:eastAsia="Calibri" w:hAnsi="Cambria" w:cs="Arial"/>
              </w:rPr>
              <w:t xml:space="preserve"> =1</w:t>
            </w:r>
            <w:r w:rsidR="00C50DEA">
              <w:rPr>
                <w:rFonts w:ascii="Cambria" w:eastAsia="Calibri" w:hAnsi="Cambria" w:cs="Arial"/>
              </w:rPr>
              <w:t>25</w:t>
            </w:r>
            <w:r w:rsidRPr="00D50DC0">
              <w:rPr>
                <w:rFonts w:ascii="Cambria" w:eastAsia="Calibri" w:hAnsi="Cambria" w:cs="Arial"/>
              </w:rPr>
              <w:t xml:space="preserve"> mm</w:t>
            </w:r>
          </w:p>
          <w:p w14:paraId="354BA176"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odpływ kondensatu 20 – 24 mm</w:t>
            </w:r>
          </w:p>
          <w:p w14:paraId="317E0D5A" w14:textId="77777777" w:rsidR="00D50DC0" w:rsidRP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dopuszczalna tolerancja mocy nominalnej +3 </w:t>
            </w:r>
            <w:proofErr w:type="spellStart"/>
            <w:r w:rsidRPr="00D50DC0">
              <w:rPr>
                <w:rFonts w:ascii="Cambria" w:eastAsia="Calibri" w:hAnsi="Cambria" w:cs="Arial"/>
              </w:rPr>
              <w:t>Kw</w:t>
            </w:r>
            <w:proofErr w:type="spellEnd"/>
          </w:p>
          <w:p w14:paraId="4BD2F53C" w14:textId="4B154240" w:rsidR="00D50DC0" w:rsidRDefault="00D50DC0" w:rsidP="003E4197">
            <w:pPr>
              <w:numPr>
                <w:ilvl w:val="0"/>
                <w:numId w:val="30"/>
              </w:numPr>
              <w:contextualSpacing/>
              <w:jc w:val="both"/>
              <w:rPr>
                <w:rFonts w:ascii="Cambria" w:eastAsia="Calibri" w:hAnsi="Cambria" w:cs="Arial"/>
              </w:rPr>
            </w:pPr>
            <w:r w:rsidRPr="00D50DC0">
              <w:rPr>
                <w:rFonts w:ascii="Cambria" w:eastAsia="Calibri" w:hAnsi="Cambria" w:cs="Arial"/>
              </w:rPr>
              <w:t>zastosowanie zintegrowanego podgrzewu wody przy użyciu wymiennika płytowego</w:t>
            </w:r>
          </w:p>
          <w:p w14:paraId="0139122C" w14:textId="77777777" w:rsidR="00C50DEA" w:rsidRPr="00C50DEA" w:rsidRDefault="00C50DEA" w:rsidP="00C50DEA">
            <w:pPr>
              <w:pStyle w:val="Akapitzlist"/>
              <w:numPr>
                <w:ilvl w:val="0"/>
                <w:numId w:val="30"/>
              </w:numPr>
              <w:autoSpaceDE w:val="0"/>
              <w:autoSpaceDN w:val="0"/>
              <w:adjustRightInd w:val="0"/>
              <w:spacing w:after="200" w:line="276" w:lineRule="auto"/>
              <w:rPr>
                <w:rFonts w:ascii="Cambria" w:hAnsi="Cambria" w:cs="Arial"/>
              </w:rPr>
            </w:pPr>
            <w:r w:rsidRPr="00C50DEA">
              <w:rPr>
                <w:rFonts w:ascii="Cambria" w:hAnsi="Cambria" w:cs="Arial"/>
              </w:rPr>
              <w:t>niezbędne elementy zabezpieczające: czujnik (presostat) minimalnego ciśnienia wody, termostat bezpieczeństwa, termostat spalin, presostat ciśnienia spalin, czujnik poziomu kondensatu</w:t>
            </w:r>
          </w:p>
          <w:p w14:paraId="057ACFFF" w14:textId="554260D2" w:rsidR="00C50DEA" w:rsidRPr="00C50DEA" w:rsidRDefault="00C50DEA" w:rsidP="00C50DEA">
            <w:pPr>
              <w:pStyle w:val="Akapitzlist"/>
              <w:numPr>
                <w:ilvl w:val="0"/>
                <w:numId w:val="30"/>
              </w:numPr>
              <w:autoSpaceDE w:val="0"/>
              <w:autoSpaceDN w:val="0"/>
              <w:adjustRightInd w:val="0"/>
              <w:spacing w:after="200" w:line="276" w:lineRule="auto"/>
              <w:rPr>
                <w:rFonts w:ascii="Cambria" w:hAnsi="Cambria" w:cs="Arial"/>
              </w:rPr>
            </w:pPr>
            <w:r w:rsidRPr="00C50DEA">
              <w:rPr>
                <w:rFonts w:ascii="Cambria" w:hAnsi="Cambria" w:cs="Arial"/>
              </w:rPr>
              <w:t xml:space="preserve">stopień ochrony </w:t>
            </w:r>
            <w:r w:rsidR="007B37C9">
              <w:rPr>
                <w:rFonts w:ascii="Cambria" w:hAnsi="Cambria" w:cs="Arial"/>
              </w:rPr>
              <w:t xml:space="preserve">minimum </w:t>
            </w:r>
            <w:r w:rsidRPr="00C50DEA">
              <w:rPr>
                <w:rFonts w:ascii="Cambria" w:hAnsi="Cambria" w:cs="Arial"/>
              </w:rPr>
              <w:t xml:space="preserve">IPX </w:t>
            </w:r>
            <w:r w:rsidR="00420614">
              <w:rPr>
                <w:rFonts w:ascii="Cambria" w:hAnsi="Cambria" w:cs="Arial"/>
              </w:rPr>
              <w:t>5</w:t>
            </w:r>
            <w:r w:rsidRPr="00C50DEA">
              <w:rPr>
                <w:rFonts w:ascii="Cambria" w:hAnsi="Cambria" w:cs="Arial"/>
              </w:rPr>
              <w:t xml:space="preserve">D </w:t>
            </w:r>
          </w:p>
          <w:p w14:paraId="42AFB4D1" w14:textId="77777777" w:rsidR="00D50DC0" w:rsidRPr="00D50DC0" w:rsidRDefault="00D50DC0" w:rsidP="00D50DC0">
            <w:pPr>
              <w:ind w:left="720"/>
              <w:contextualSpacing/>
              <w:jc w:val="both"/>
              <w:rPr>
                <w:rFonts w:ascii="Cambria" w:eastAsia="Calibri" w:hAnsi="Cambria" w:cs="Arial"/>
              </w:rPr>
            </w:pPr>
          </w:p>
          <w:p w14:paraId="69B89A41" w14:textId="77777777" w:rsidR="00D50DC0" w:rsidRPr="00D50DC0" w:rsidRDefault="00D50DC0" w:rsidP="00D50DC0">
            <w:pPr>
              <w:jc w:val="both"/>
              <w:rPr>
                <w:rFonts w:ascii="Cambria" w:eastAsia="Calibri" w:hAnsi="Cambria" w:cs="Arial"/>
                <w:b/>
                <w:bCs/>
              </w:rPr>
            </w:pPr>
            <w:r w:rsidRPr="00D50DC0">
              <w:rPr>
                <w:rFonts w:ascii="Cambria" w:eastAsia="Calibri" w:hAnsi="Cambria" w:cs="Arial"/>
                <w:b/>
                <w:bCs/>
              </w:rPr>
              <w:t>Kotły standard mają mieć możliwość rozbudowy o następujące urządzenia:</w:t>
            </w:r>
          </w:p>
          <w:p w14:paraId="6A0291C4" w14:textId="77777777" w:rsidR="00D50DC0" w:rsidRPr="00D50DC0" w:rsidRDefault="00D50DC0" w:rsidP="00D50DC0">
            <w:pPr>
              <w:jc w:val="both"/>
              <w:rPr>
                <w:rFonts w:ascii="Cambria" w:eastAsia="Calibri" w:hAnsi="Cambria" w:cs="Arial"/>
                <w:b/>
                <w:bCs/>
              </w:rPr>
            </w:pPr>
          </w:p>
          <w:p w14:paraId="7F9F0A74" w14:textId="77777777" w:rsidR="00D50DC0" w:rsidRPr="00D50DC0" w:rsidRDefault="00D50DC0" w:rsidP="003E4197">
            <w:pPr>
              <w:numPr>
                <w:ilvl w:val="0"/>
                <w:numId w:val="31"/>
              </w:numPr>
              <w:contextualSpacing/>
              <w:jc w:val="both"/>
              <w:rPr>
                <w:rFonts w:ascii="Cambria" w:eastAsia="Calibri" w:hAnsi="Cambria" w:cs="Arial"/>
              </w:rPr>
            </w:pPr>
            <w:r w:rsidRPr="00D50DC0">
              <w:rPr>
                <w:rFonts w:ascii="Cambria" w:eastAsia="Calibri" w:hAnsi="Cambria" w:cs="Arial"/>
              </w:rPr>
              <w:t xml:space="preserve">regulator dla dodatkowych obiegów grzewczych z </w:t>
            </w:r>
            <w:proofErr w:type="spellStart"/>
            <w:r w:rsidRPr="00D50DC0">
              <w:rPr>
                <w:rFonts w:ascii="Cambria" w:eastAsia="Calibri" w:hAnsi="Cambria" w:cs="Arial"/>
              </w:rPr>
              <w:t>mieszczem</w:t>
            </w:r>
            <w:proofErr w:type="spellEnd"/>
          </w:p>
          <w:p w14:paraId="136106D2" w14:textId="77777777" w:rsidR="00D50DC0" w:rsidRPr="00D50DC0" w:rsidRDefault="00D50DC0" w:rsidP="003E4197">
            <w:pPr>
              <w:numPr>
                <w:ilvl w:val="0"/>
                <w:numId w:val="31"/>
              </w:numPr>
              <w:contextualSpacing/>
              <w:jc w:val="both"/>
              <w:rPr>
                <w:rFonts w:ascii="Cambria" w:eastAsia="Calibri" w:hAnsi="Cambria" w:cs="Arial"/>
              </w:rPr>
            </w:pPr>
            <w:r w:rsidRPr="00D50DC0">
              <w:rPr>
                <w:rFonts w:ascii="Cambria" w:eastAsia="Calibri" w:hAnsi="Cambria" w:cs="Arial"/>
              </w:rPr>
              <w:t>moduł zdalnego sterowania przez komputer i urządzenia mobilne</w:t>
            </w:r>
          </w:p>
          <w:p w14:paraId="1E31C538" w14:textId="2B1DED15" w:rsidR="00DD3F41" w:rsidRPr="002A473E" w:rsidRDefault="00463DBE" w:rsidP="00463DBE">
            <w:pPr>
              <w:numPr>
                <w:ilvl w:val="0"/>
                <w:numId w:val="31"/>
              </w:numPr>
              <w:contextualSpacing/>
              <w:jc w:val="both"/>
              <w:rPr>
                <w:rFonts w:ascii="Cambria" w:eastAsia="Calibri" w:hAnsi="Cambria" w:cs="Arial"/>
              </w:rPr>
            </w:pPr>
            <w:r>
              <w:rPr>
                <w:rFonts w:ascii="Cambria" w:eastAsia="Calibri" w:hAnsi="Cambria" w:cs="Arial"/>
              </w:rPr>
              <w:t xml:space="preserve">dodatkowe </w:t>
            </w:r>
            <w:r w:rsidR="00D50DC0" w:rsidRPr="00D50DC0">
              <w:rPr>
                <w:rFonts w:ascii="Cambria" w:eastAsia="Calibri" w:hAnsi="Cambria" w:cs="Arial"/>
              </w:rPr>
              <w:t>termostat</w:t>
            </w:r>
            <w:r>
              <w:rPr>
                <w:rFonts w:ascii="Cambria" w:eastAsia="Calibri" w:hAnsi="Cambria" w:cs="Arial"/>
              </w:rPr>
              <w:t>y</w:t>
            </w:r>
            <w:r w:rsidR="00D50DC0" w:rsidRPr="00D50DC0">
              <w:rPr>
                <w:rFonts w:ascii="Cambria" w:eastAsia="Calibri" w:hAnsi="Cambria" w:cs="Arial"/>
              </w:rPr>
              <w:t xml:space="preserve"> pokojow</w:t>
            </w:r>
            <w:r>
              <w:rPr>
                <w:rFonts w:ascii="Cambria" w:eastAsia="Calibri" w:hAnsi="Cambria" w:cs="Arial"/>
              </w:rPr>
              <w:t>e</w:t>
            </w:r>
            <w:r w:rsidR="00D50DC0" w:rsidRPr="00D50DC0">
              <w:rPr>
                <w:rFonts w:ascii="Cambria" w:eastAsia="Calibri" w:hAnsi="Cambria" w:cs="Arial"/>
              </w:rPr>
              <w:t xml:space="preserve"> z zegarem sterującym z programowaniem dziennym i tygodniowym. </w:t>
            </w:r>
          </w:p>
          <w:p w14:paraId="0522AB2B" w14:textId="43100CA1" w:rsidR="00DD3F41" w:rsidRDefault="00DD3F41" w:rsidP="00463DBE">
            <w:pPr>
              <w:contextualSpacing/>
              <w:jc w:val="both"/>
              <w:rPr>
                <w:rFonts w:ascii="Cambria" w:eastAsia="Calibri" w:hAnsi="Cambria" w:cs="Arial"/>
              </w:rPr>
            </w:pPr>
          </w:p>
          <w:p w14:paraId="59C1616A" w14:textId="77777777" w:rsidR="007B37C9" w:rsidRPr="00D50DC0" w:rsidRDefault="007B37C9" w:rsidP="00463DBE">
            <w:pPr>
              <w:contextualSpacing/>
              <w:jc w:val="both"/>
              <w:rPr>
                <w:rFonts w:ascii="Cambria" w:eastAsia="Calibri" w:hAnsi="Cambria" w:cs="Arial"/>
              </w:rPr>
            </w:pPr>
          </w:p>
          <w:p w14:paraId="484A5F19" w14:textId="77777777" w:rsidR="00D50DC0" w:rsidRPr="00D50DC0" w:rsidRDefault="00D50DC0" w:rsidP="00D50DC0">
            <w:pPr>
              <w:jc w:val="both"/>
              <w:rPr>
                <w:rFonts w:ascii="Cambria" w:eastAsia="Calibri" w:hAnsi="Cambria" w:cs="Arial"/>
                <w:b/>
                <w:bCs/>
              </w:rPr>
            </w:pPr>
            <w:r w:rsidRPr="00D50DC0">
              <w:rPr>
                <w:rFonts w:ascii="Cambria" w:eastAsia="Calibri" w:hAnsi="Cambria" w:cs="Arial"/>
                <w:b/>
                <w:bCs/>
              </w:rPr>
              <w:lastRenderedPageBreak/>
              <w:t>Wymagane minimalne okresy gwarancji dla kotłów standard:</w:t>
            </w:r>
          </w:p>
          <w:p w14:paraId="682F0F55" w14:textId="77777777" w:rsidR="00D50DC0" w:rsidRPr="003817E2" w:rsidRDefault="00D50DC0" w:rsidP="00D50DC0">
            <w:pPr>
              <w:jc w:val="both"/>
              <w:rPr>
                <w:rFonts w:ascii="Cambria" w:eastAsia="Calibri" w:hAnsi="Cambria" w:cs="Arial"/>
                <w:b/>
                <w:bCs/>
                <w:sz w:val="10"/>
                <w:szCs w:val="10"/>
              </w:rPr>
            </w:pPr>
          </w:p>
          <w:p w14:paraId="706C1421" w14:textId="77777777" w:rsidR="00D50DC0" w:rsidRPr="00D50DC0" w:rsidRDefault="00D50DC0" w:rsidP="003E4197">
            <w:pPr>
              <w:numPr>
                <w:ilvl w:val="0"/>
                <w:numId w:val="32"/>
              </w:numPr>
              <w:contextualSpacing/>
              <w:jc w:val="both"/>
              <w:rPr>
                <w:rFonts w:ascii="Cambria" w:eastAsia="Calibri" w:hAnsi="Cambria" w:cs="Arial"/>
              </w:rPr>
            </w:pPr>
            <w:r w:rsidRPr="00D50DC0">
              <w:rPr>
                <w:rFonts w:ascii="Cambria" w:eastAsia="Calibri" w:hAnsi="Cambria" w:cs="Arial"/>
              </w:rPr>
              <w:t>na kocioł minimum 5 lat</w:t>
            </w:r>
          </w:p>
          <w:p w14:paraId="7D4D3789" w14:textId="77777777" w:rsidR="00D50DC0" w:rsidRPr="00D50DC0" w:rsidRDefault="00D50DC0" w:rsidP="003E4197">
            <w:pPr>
              <w:numPr>
                <w:ilvl w:val="0"/>
                <w:numId w:val="32"/>
              </w:numPr>
              <w:contextualSpacing/>
              <w:jc w:val="both"/>
              <w:rPr>
                <w:rFonts w:ascii="Cambria" w:eastAsia="Calibri" w:hAnsi="Cambria" w:cs="Arial"/>
              </w:rPr>
            </w:pPr>
            <w:r w:rsidRPr="00D50DC0">
              <w:rPr>
                <w:rFonts w:ascii="Cambria" w:eastAsia="Calibri" w:hAnsi="Cambria" w:cs="Arial"/>
              </w:rPr>
              <w:t>na wymiennik minimum 10lat</w:t>
            </w:r>
          </w:p>
          <w:p w14:paraId="16588539" w14:textId="77777777" w:rsidR="00D50DC0" w:rsidRPr="00D50DC0" w:rsidRDefault="00D50DC0" w:rsidP="003E4197">
            <w:pPr>
              <w:numPr>
                <w:ilvl w:val="0"/>
                <w:numId w:val="32"/>
              </w:numPr>
              <w:contextualSpacing/>
              <w:jc w:val="both"/>
              <w:rPr>
                <w:rFonts w:ascii="Cambria" w:eastAsia="Calibri" w:hAnsi="Cambria" w:cs="Arial"/>
              </w:rPr>
            </w:pPr>
            <w:r w:rsidRPr="00D50DC0">
              <w:rPr>
                <w:rFonts w:ascii="Cambria" w:eastAsia="Calibri" w:hAnsi="Cambria" w:cs="Arial"/>
              </w:rPr>
              <w:t>na zasobnik minimum 5 lat</w:t>
            </w:r>
          </w:p>
          <w:p w14:paraId="5CFB9853" w14:textId="77777777" w:rsidR="00D50DC0" w:rsidRPr="00D50DC0" w:rsidRDefault="00D50DC0" w:rsidP="003E4197">
            <w:pPr>
              <w:numPr>
                <w:ilvl w:val="0"/>
                <w:numId w:val="32"/>
              </w:numPr>
              <w:contextualSpacing/>
              <w:jc w:val="both"/>
              <w:rPr>
                <w:rFonts w:ascii="Cambria" w:eastAsia="Calibri" w:hAnsi="Cambria" w:cs="Arial"/>
              </w:rPr>
            </w:pPr>
            <w:r w:rsidRPr="00D50DC0">
              <w:rPr>
                <w:rFonts w:ascii="Cambria" w:eastAsia="Calibri" w:hAnsi="Cambria" w:cs="Arial"/>
              </w:rPr>
              <w:t>na wykonane prace instalacyjne minimum 5 lat</w:t>
            </w:r>
          </w:p>
          <w:p w14:paraId="3B0F7FF8" w14:textId="77777777" w:rsidR="00D50DC0" w:rsidRPr="003817E2" w:rsidRDefault="00D50DC0" w:rsidP="00D50DC0">
            <w:pPr>
              <w:rPr>
                <w:rFonts w:ascii="Cambria" w:eastAsia="Calibri" w:hAnsi="Cambria" w:cs="Arial"/>
                <w:sz w:val="14"/>
                <w:szCs w:val="14"/>
              </w:rPr>
            </w:pPr>
          </w:p>
          <w:p w14:paraId="5CAD2270" w14:textId="77777777" w:rsidR="00D50DC0" w:rsidRPr="00D50DC0" w:rsidRDefault="00D50DC0" w:rsidP="00D50DC0">
            <w:pPr>
              <w:jc w:val="center"/>
              <w:rPr>
                <w:rFonts w:ascii="Cambria" w:eastAsia="Calibri" w:hAnsi="Cambria" w:cs="Arial"/>
                <w:b/>
                <w:bCs/>
                <w:sz w:val="24"/>
                <w:szCs w:val="24"/>
              </w:rPr>
            </w:pPr>
            <w:r w:rsidRPr="00D50DC0">
              <w:rPr>
                <w:rFonts w:ascii="Cambria" w:eastAsia="Calibri" w:hAnsi="Cambria" w:cs="Arial"/>
                <w:b/>
                <w:bCs/>
                <w:sz w:val="24"/>
                <w:szCs w:val="24"/>
              </w:rPr>
              <w:t>SCHEMAT FUNKCJONALNY I ZASADA PRACY KOTŁA DWUFUNKCYJNEGO</w:t>
            </w:r>
          </w:p>
          <w:p w14:paraId="790EF841" w14:textId="77777777" w:rsidR="00D50DC0" w:rsidRPr="00D50DC0" w:rsidRDefault="00D50DC0" w:rsidP="00D50DC0">
            <w:pPr>
              <w:jc w:val="both"/>
              <w:rPr>
                <w:rFonts w:ascii="Cambria" w:eastAsia="Calibri" w:hAnsi="Cambria" w:cs="Arial"/>
              </w:rPr>
            </w:pPr>
          </w:p>
          <w:p w14:paraId="4E56C016" w14:textId="07B210A8" w:rsidR="00D50DC0" w:rsidRPr="00D50DC0" w:rsidRDefault="00D50DC0" w:rsidP="00D50DC0">
            <w:pPr>
              <w:tabs>
                <w:tab w:val="left" w:pos="2410"/>
              </w:tabs>
              <w:contextualSpacing/>
              <w:rPr>
                <w:rFonts w:ascii="Calibri" w:eastAsia="Calibri" w:hAnsi="Calibri" w:cs="Times New Roman"/>
              </w:rPr>
            </w:pPr>
            <w:r w:rsidRPr="00D50DC0">
              <w:rPr>
                <w:rFonts w:ascii="Calibri" w:eastAsia="Calibri" w:hAnsi="Calibri" w:cs="Times New Roman"/>
                <w:noProof/>
                <w:lang w:eastAsia="pl-PL" w:bidi="or-IN"/>
              </w:rPr>
              <mc:AlternateContent>
                <mc:Choice Requires="wps">
                  <w:drawing>
                    <wp:anchor distT="0" distB="0" distL="114300" distR="114300" simplePos="0" relativeHeight="251675648" behindDoc="0" locked="0" layoutInCell="1" allowOverlap="1" wp14:anchorId="0ED855D0" wp14:editId="1C60B46D">
                      <wp:simplePos x="0" y="0"/>
                      <wp:positionH relativeFrom="column">
                        <wp:posOffset>-29845</wp:posOffset>
                      </wp:positionH>
                      <wp:positionV relativeFrom="paragraph">
                        <wp:posOffset>177800</wp:posOffset>
                      </wp:positionV>
                      <wp:extent cx="1915795" cy="270510"/>
                      <wp:effectExtent l="0" t="0" r="27305" b="1524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795" cy="270510"/>
                              </a:xfrm>
                              <a:prstGeom prst="rect">
                                <a:avLst/>
                              </a:prstGeom>
                              <a:solidFill>
                                <a:sysClr val="window" lastClr="FFFFFF"/>
                              </a:solidFill>
                              <a:ln w="6350">
                                <a:solidFill>
                                  <a:sysClr val="window" lastClr="FFFFFF"/>
                                </a:solidFill>
                              </a:ln>
                            </wps:spPr>
                            <wps:txbx>
                              <w:txbxContent>
                                <w:p w14:paraId="3AA6A82F" w14:textId="77777777" w:rsidR="007B37C9" w:rsidRDefault="007B37C9" w:rsidP="00D50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D855D0" id="Pole tekstowe 12" o:spid="_x0000_s1034" type="#_x0000_t202" style="position:absolute;margin-left:-2.35pt;margin-top:14pt;width:150.85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" fillcolor="window" strokecolor="window" strokeweight=".5pt">
                      <v:path arrowok="t"/>
                      <v:textbox>
                        <w:txbxContent>
                          <w:p w14:paraId="3AA6A82F" w14:textId="77777777" w:rsidR="007B37C9" w:rsidRDefault="007B37C9" w:rsidP="00D50DC0"/>
                        </w:txbxContent>
                      </v:textbox>
                    </v:shape>
                  </w:pict>
                </mc:Fallback>
              </mc:AlternateContent>
            </w:r>
            <w:r w:rsidR="003817E2" w:rsidRPr="00D50DC0">
              <w:rPr>
                <w:rFonts w:ascii="Calibri" w:eastAsia="Calibri" w:hAnsi="Calibri" w:cs="Times New Roman"/>
              </w:rPr>
              <w:object w:dxaOrig="9024" w:dyaOrig="5880" w14:anchorId="7855B3B8">
                <v:shape id="_x0000_i1026" type="#_x0000_t75" style="width:396.3pt;height:241.05pt" o:ole="">
                  <v:imagedata r:id="rId21" o:title=""/>
                </v:shape>
                <o:OLEObject Type="Embed" ProgID="PBrush" ShapeID="_x0000_i1026" DrawAspect="Content" ObjectID="_1643513266" r:id="rId22"/>
              </w:object>
            </w:r>
          </w:p>
          <w:p w14:paraId="76538FE0" w14:textId="53294C64" w:rsidR="00D50DC0" w:rsidRDefault="00D50DC0" w:rsidP="00D50DC0">
            <w:pPr>
              <w:tabs>
                <w:tab w:val="left" w:pos="2410"/>
              </w:tabs>
              <w:contextualSpacing/>
              <w:rPr>
                <w:rFonts w:eastAsia="Calibri" w:cstheme="minorHAnsi"/>
                <w:b/>
                <w:bCs/>
                <w:sz w:val="24"/>
                <w:szCs w:val="24"/>
              </w:rPr>
            </w:pPr>
          </w:p>
          <w:tbl>
            <w:tblPr>
              <w:tblStyle w:val="Tabela-Siatka"/>
              <w:tblW w:w="9238" w:type="dxa"/>
              <w:tblLayout w:type="fixed"/>
              <w:tblLook w:val="04A0" w:firstRow="1" w:lastRow="0" w:firstColumn="1" w:lastColumn="0" w:noHBand="0" w:noVBand="1"/>
            </w:tblPr>
            <w:tblGrid>
              <w:gridCol w:w="1158"/>
              <w:gridCol w:w="3969"/>
              <w:gridCol w:w="1134"/>
              <w:gridCol w:w="992"/>
              <w:gridCol w:w="993"/>
              <w:gridCol w:w="992"/>
            </w:tblGrid>
            <w:tr w:rsidR="00EF10CC" w:rsidRPr="00D50DC0" w14:paraId="4229C036" w14:textId="77777777" w:rsidTr="00EF10CC">
              <w:trPr>
                <w:trHeight w:val="537"/>
              </w:trPr>
              <w:tc>
                <w:tcPr>
                  <w:tcW w:w="1158" w:type="dxa"/>
                  <w:shd w:val="clear" w:color="auto" w:fill="auto"/>
                </w:tcPr>
                <w:p w14:paraId="041A04B4" w14:textId="77777777" w:rsidR="00EF10CC" w:rsidRPr="00D50DC0" w:rsidRDefault="00EF10CC" w:rsidP="00EF10CC">
                  <w:pPr>
                    <w:tabs>
                      <w:tab w:val="left" w:pos="2410"/>
                    </w:tabs>
                    <w:contextualSpacing/>
                    <w:jc w:val="center"/>
                    <w:rPr>
                      <w:rFonts w:eastAsia="Calibri" w:cstheme="minorHAnsi"/>
                      <w:b/>
                      <w:bCs/>
                      <w:sz w:val="20"/>
                      <w:szCs w:val="20"/>
                    </w:rPr>
                  </w:pPr>
                  <w:r w:rsidRPr="00D50DC0">
                    <w:rPr>
                      <w:rFonts w:eastAsia="Calibri" w:cstheme="minorHAnsi"/>
                      <w:b/>
                      <w:bCs/>
                      <w:sz w:val="20"/>
                      <w:szCs w:val="20"/>
                    </w:rPr>
                    <w:t>Symbol</w:t>
                  </w:r>
                </w:p>
                <w:p w14:paraId="75331673" w14:textId="77777777" w:rsidR="00EF10CC" w:rsidRPr="00D50DC0" w:rsidRDefault="00EF10CC" w:rsidP="00EF10CC">
                  <w:pPr>
                    <w:tabs>
                      <w:tab w:val="left" w:pos="2410"/>
                    </w:tabs>
                    <w:contextualSpacing/>
                    <w:jc w:val="center"/>
                    <w:rPr>
                      <w:rFonts w:eastAsia="Calibri" w:cstheme="minorHAnsi"/>
                      <w:b/>
                      <w:bCs/>
                    </w:rPr>
                  </w:pPr>
                  <w:r w:rsidRPr="00D50DC0">
                    <w:rPr>
                      <w:rFonts w:eastAsia="Calibri" w:cstheme="minorHAnsi"/>
                      <w:b/>
                      <w:bCs/>
                      <w:sz w:val="20"/>
                      <w:szCs w:val="20"/>
                    </w:rPr>
                    <w:t>kotła</w:t>
                  </w:r>
                </w:p>
              </w:tc>
              <w:tc>
                <w:tcPr>
                  <w:tcW w:w="3969" w:type="dxa"/>
                  <w:shd w:val="clear" w:color="auto" w:fill="auto"/>
                </w:tcPr>
                <w:p w14:paraId="43F1284C" w14:textId="77777777" w:rsidR="00EF10CC" w:rsidRPr="00D50DC0" w:rsidRDefault="00EF10CC" w:rsidP="00EF10CC">
                  <w:pPr>
                    <w:tabs>
                      <w:tab w:val="left" w:pos="2410"/>
                    </w:tabs>
                    <w:contextualSpacing/>
                    <w:jc w:val="center"/>
                    <w:rPr>
                      <w:rFonts w:eastAsia="Calibri" w:cstheme="minorHAnsi"/>
                      <w:b/>
                      <w:bCs/>
                    </w:rPr>
                  </w:pPr>
                  <w:r w:rsidRPr="00D50DC0">
                    <w:rPr>
                      <w:rFonts w:eastAsia="Calibri" w:cstheme="minorHAnsi"/>
                      <w:b/>
                      <w:bCs/>
                      <w:sz w:val="18"/>
                      <w:szCs w:val="18"/>
                    </w:rPr>
                    <w:t>Typ kotła</w:t>
                  </w:r>
                </w:p>
              </w:tc>
              <w:tc>
                <w:tcPr>
                  <w:tcW w:w="1134" w:type="dxa"/>
                  <w:shd w:val="clear" w:color="auto" w:fill="auto"/>
                </w:tcPr>
                <w:p w14:paraId="15A3C274" w14:textId="77777777" w:rsidR="00EF10CC" w:rsidRPr="00D50DC0" w:rsidRDefault="00EF10CC" w:rsidP="00EF10CC">
                  <w:pPr>
                    <w:tabs>
                      <w:tab w:val="left" w:pos="2410"/>
                    </w:tabs>
                    <w:contextualSpacing/>
                    <w:jc w:val="center"/>
                    <w:rPr>
                      <w:rFonts w:eastAsia="Calibri" w:cstheme="minorHAnsi"/>
                      <w:b/>
                      <w:bCs/>
                      <w:sz w:val="16"/>
                      <w:szCs w:val="16"/>
                    </w:rPr>
                  </w:pPr>
                  <w:r w:rsidRPr="00D50DC0">
                    <w:rPr>
                      <w:rFonts w:eastAsia="Calibri" w:cstheme="minorHAnsi"/>
                      <w:b/>
                      <w:bCs/>
                      <w:sz w:val="16"/>
                      <w:szCs w:val="16"/>
                    </w:rPr>
                    <w:t>Min. moc nominalna</w:t>
                  </w:r>
                </w:p>
                <w:p w14:paraId="4667A39F" w14:textId="77777777" w:rsidR="00EF10CC" w:rsidRPr="00D50DC0" w:rsidRDefault="00EF10CC" w:rsidP="00EF10CC">
                  <w:pPr>
                    <w:tabs>
                      <w:tab w:val="left" w:pos="2410"/>
                    </w:tabs>
                    <w:contextualSpacing/>
                    <w:jc w:val="center"/>
                    <w:rPr>
                      <w:rFonts w:eastAsia="Calibri" w:cstheme="minorHAnsi"/>
                      <w:b/>
                      <w:bCs/>
                    </w:rPr>
                  </w:pPr>
                  <w:r w:rsidRPr="00D50DC0">
                    <w:rPr>
                      <w:rFonts w:eastAsia="Calibri" w:cstheme="minorHAnsi"/>
                      <w:b/>
                      <w:bCs/>
                      <w:sz w:val="16"/>
                      <w:szCs w:val="16"/>
                    </w:rPr>
                    <w:t>kotła [kW]</w:t>
                  </w:r>
                </w:p>
              </w:tc>
              <w:tc>
                <w:tcPr>
                  <w:tcW w:w="992" w:type="dxa"/>
                  <w:shd w:val="clear" w:color="auto" w:fill="auto"/>
                </w:tcPr>
                <w:p w14:paraId="10FCEF8B" w14:textId="77777777" w:rsidR="00EF10CC" w:rsidRPr="00D50DC0" w:rsidRDefault="00EF10CC" w:rsidP="00EF10CC">
                  <w:pPr>
                    <w:tabs>
                      <w:tab w:val="left" w:pos="2410"/>
                    </w:tabs>
                    <w:contextualSpacing/>
                    <w:jc w:val="center"/>
                    <w:rPr>
                      <w:rFonts w:eastAsia="Calibri" w:cstheme="minorHAnsi"/>
                      <w:b/>
                      <w:bCs/>
                    </w:rPr>
                  </w:pPr>
                  <w:r w:rsidRPr="00D50DC0">
                    <w:rPr>
                      <w:rFonts w:eastAsia="Calibri" w:cstheme="minorHAnsi"/>
                      <w:b/>
                      <w:bCs/>
                      <w:sz w:val="16"/>
                      <w:szCs w:val="16"/>
                    </w:rPr>
                    <w:t>Ilość urządzeń  [szt.]</w:t>
                  </w:r>
                </w:p>
              </w:tc>
              <w:tc>
                <w:tcPr>
                  <w:tcW w:w="993" w:type="dxa"/>
                  <w:shd w:val="clear" w:color="auto" w:fill="auto"/>
                </w:tcPr>
                <w:p w14:paraId="527E66BC" w14:textId="77777777" w:rsidR="00EF10CC" w:rsidRPr="00D50DC0" w:rsidRDefault="00EF10CC" w:rsidP="00EF10CC">
                  <w:pPr>
                    <w:tabs>
                      <w:tab w:val="left" w:pos="2410"/>
                    </w:tabs>
                    <w:contextualSpacing/>
                    <w:jc w:val="center"/>
                    <w:rPr>
                      <w:rFonts w:eastAsia="Calibri" w:cstheme="minorHAnsi"/>
                      <w:b/>
                      <w:bCs/>
                    </w:rPr>
                  </w:pPr>
                  <w:r w:rsidRPr="00D50DC0">
                    <w:rPr>
                      <w:rFonts w:eastAsia="Calibri" w:cstheme="minorHAnsi"/>
                      <w:b/>
                      <w:bCs/>
                      <w:sz w:val="16"/>
                      <w:szCs w:val="16"/>
                    </w:rPr>
                    <w:t>Łączna moc urządzeń    [kW]</w:t>
                  </w:r>
                </w:p>
              </w:tc>
              <w:tc>
                <w:tcPr>
                  <w:tcW w:w="992" w:type="dxa"/>
                  <w:shd w:val="clear" w:color="auto" w:fill="auto"/>
                </w:tcPr>
                <w:p w14:paraId="56381FD3" w14:textId="77777777" w:rsidR="00EF10CC" w:rsidRPr="00D50DC0" w:rsidRDefault="00EF10CC" w:rsidP="00EF10CC">
                  <w:pPr>
                    <w:tabs>
                      <w:tab w:val="left" w:pos="2410"/>
                    </w:tabs>
                    <w:contextualSpacing/>
                    <w:jc w:val="center"/>
                    <w:rPr>
                      <w:rFonts w:eastAsia="Calibri" w:cstheme="minorHAnsi"/>
                      <w:b/>
                      <w:bCs/>
                    </w:rPr>
                  </w:pPr>
                  <w:r w:rsidRPr="00D50DC0">
                    <w:rPr>
                      <w:rFonts w:eastAsia="Calibri" w:cstheme="minorHAnsi"/>
                      <w:b/>
                      <w:bCs/>
                      <w:sz w:val="16"/>
                      <w:szCs w:val="16"/>
                    </w:rPr>
                    <w:t>Powierzchnia ogrzewana lokali    [m</w:t>
                  </w:r>
                  <w:r w:rsidRPr="00D50DC0">
                    <w:rPr>
                      <w:rFonts w:eastAsia="Calibri" w:cstheme="minorHAnsi"/>
                      <w:b/>
                      <w:bCs/>
                      <w:sz w:val="16"/>
                      <w:szCs w:val="16"/>
                      <w:vertAlign w:val="superscript"/>
                    </w:rPr>
                    <w:t>2</w:t>
                  </w:r>
                  <w:r w:rsidRPr="00D50DC0">
                    <w:rPr>
                      <w:rFonts w:eastAsia="Calibri" w:cstheme="minorHAnsi"/>
                      <w:b/>
                      <w:bCs/>
                      <w:sz w:val="16"/>
                      <w:szCs w:val="16"/>
                    </w:rPr>
                    <w:t>]</w:t>
                  </w:r>
                </w:p>
              </w:tc>
            </w:tr>
            <w:tr w:rsidR="00EF10CC" w:rsidRPr="00D50DC0" w14:paraId="6AA0D2AE" w14:textId="77777777" w:rsidTr="00EF10CC">
              <w:trPr>
                <w:trHeight w:val="993"/>
              </w:trPr>
              <w:tc>
                <w:tcPr>
                  <w:tcW w:w="1158" w:type="dxa"/>
                  <w:shd w:val="clear" w:color="auto" w:fill="auto"/>
                </w:tcPr>
                <w:p w14:paraId="56BFBA4C" w14:textId="77777777" w:rsidR="00EF10CC" w:rsidRPr="00D50DC0" w:rsidRDefault="00EF10CC" w:rsidP="00EF10CC">
                  <w:pPr>
                    <w:tabs>
                      <w:tab w:val="left" w:pos="2410"/>
                    </w:tabs>
                    <w:contextualSpacing/>
                    <w:jc w:val="center"/>
                    <w:rPr>
                      <w:rFonts w:eastAsia="Calibri" w:cstheme="minorHAnsi"/>
                      <w:b/>
                      <w:bCs/>
                    </w:rPr>
                  </w:pPr>
                  <w:r w:rsidRPr="00D50DC0">
                    <w:rPr>
                      <w:rFonts w:eastAsia="Calibri" w:cstheme="minorHAnsi"/>
                      <w:b/>
                      <w:bCs/>
                      <w:sz w:val="24"/>
                      <w:szCs w:val="24"/>
                    </w:rPr>
                    <w:t>GKS</w:t>
                  </w:r>
                  <w:r>
                    <w:rPr>
                      <w:rFonts w:eastAsia="Calibri" w:cstheme="minorHAnsi"/>
                      <w:b/>
                      <w:bCs/>
                      <w:sz w:val="24"/>
                      <w:szCs w:val="24"/>
                    </w:rPr>
                    <w:t>7</w:t>
                  </w:r>
                </w:p>
              </w:tc>
              <w:tc>
                <w:tcPr>
                  <w:tcW w:w="3969" w:type="dxa"/>
                  <w:shd w:val="clear" w:color="auto" w:fill="auto"/>
                </w:tcPr>
                <w:p w14:paraId="145AD7EB" w14:textId="6D29E1AE" w:rsidR="00EF10CC" w:rsidRPr="00D50DC0" w:rsidRDefault="00EF10CC" w:rsidP="00EF10CC">
                  <w:pPr>
                    <w:tabs>
                      <w:tab w:val="left" w:pos="2410"/>
                    </w:tabs>
                    <w:contextualSpacing/>
                    <w:jc w:val="center"/>
                    <w:rPr>
                      <w:rFonts w:eastAsia="Calibri" w:cstheme="minorHAnsi"/>
                      <w:b/>
                      <w:bCs/>
                    </w:rPr>
                  </w:pPr>
                  <w:r>
                    <w:rPr>
                      <w:rFonts w:eastAsia="Calibri" w:cstheme="minorHAnsi"/>
                      <w:sz w:val="18"/>
                      <w:szCs w:val="18"/>
                    </w:rPr>
                    <w:t xml:space="preserve">Kotłownia kondensacyjna o mocy </w:t>
                  </w:r>
                  <w:r w:rsidR="00A80BEA">
                    <w:rPr>
                      <w:rFonts w:eastAsia="Calibri" w:cstheme="minorHAnsi"/>
                      <w:sz w:val="18"/>
                      <w:szCs w:val="18"/>
                    </w:rPr>
                    <w:t xml:space="preserve">do </w:t>
                  </w:r>
                  <w:r>
                    <w:rPr>
                      <w:rFonts w:eastAsia="Calibri" w:cstheme="minorHAnsi"/>
                      <w:sz w:val="18"/>
                      <w:szCs w:val="18"/>
                    </w:rPr>
                    <w:t>80 kW w oparciu o kocioł kondensacyjny z jednofunkcyjny z zasobnikiem solarnym o pojemności 300 litrów ciepłej wody użytkowej</w:t>
                  </w:r>
                </w:p>
              </w:tc>
              <w:tc>
                <w:tcPr>
                  <w:tcW w:w="1134" w:type="dxa"/>
                  <w:shd w:val="clear" w:color="auto" w:fill="auto"/>
                </w:tcPr>
                <w:p w14:paraId="7C1A11D5" w14:textId="77777777" w:rsidR="00EF10CC" w:rsidRPr="00D50DC0" w:rsidRDefault="00EF10CC" w:rsidP="00EF10CC">
                  <w:pPr>
                    <w:tabs>
                      <w:tab w:val="left" w:pos="2410"/>
                    </w:tabs>
                    <w:contextualSpacing/>
                    <w:jc w:val="center"/>
                    <w:rPr>
                      <w:rFonts w:eastAsia="Calibri" w:cstheme="minorHAnsi"/>
                      <w:b/>
                      <w:bCs/>
                    </w:rPr>
                  </w:pPr>
                  <w:r>
                    <w:rPr>
                      <w:rFonts w:eastAsia="Calibri" w:cstheme="minorHAnsi"/>
                      <w:sz w:val="20"/>
                      <w:szCs w:val="20"/>
                    </w:rPr>
                    <w:t>80</w:t>
                  </w:r>
                </w:p>
              </w:tc>
              <w:tc>
                <w:tcPr>
                  <w:tcW w:w="992" w:type="dxa"/>
                  <w:shd w:val="clear" w:color="auto" w:fill="auto"/>
                </w:tcPr>
                <w:p w14:paraId="0F2B12D1" w14:textId="77777777" w:rsidR="00EF10CC" w:rsidRPr="00D50DC0" w:rsidRDefault="00EF10CC" w:rsidP="00EF10CC">
                  <w:pPr>
                    <w:tabs>
                      <w:tab w:val="left" w:pos="2410"/>
                    </w:tabs>
                    <w:contextualSpacing/>
                    <w:jc w:val="center"/>
                    <w:rPr>
                      <w:rFonts w:eastAsia="Calibri" w:cstheme="minorHAnsi"/>
                      <w:b/>
                      <w:bCs/>
                    </w:rPr>
                  </w:pPr>
                  <w:r>
                    <w:rPr>
                      <w:rFonts w:eastAsia="Calibri" w:cstheme="minorHAnsi"/>
                      <w:b/>
                      <w:bCs/>
                    </w:rPr>
                    <w:t>1</w:t>
                  </w:r>
                </w:p>
              </w:tc>
              <w:tc>
                <w:tcPr>
                  <w:tcW w:w="993" w:type="dxa"/>
                  <w:shd w:val="clear" w:color="auto" w:fill="auto"/>
                </w:tcPr>
                <w:p w14:paraId="027D87EA" w14:textId="77777777" w:rsidR="00EF10CC" w:rsidRPr="00D50DC0" w:rsidRDefault="00EF10CC" w:rsidP="00EF10CC">
                  <w:pPr>
                    <w:tabs>
                      <w:tab w:val="left" w:pos="2410"/>
                    </w:tabs>
                    <w:contextualSpacing/>
                    <w:jc w:val="center"/>
                    <w:rPr>
                      <w:rFonts w:eastAsia="Calibri" w:cstheme="minorHAnsi"/>
                      <w:sz w:val="20"/>
                      <w:szCs w:val="20"/>
                    </w:rPr>
                  </w:pPr>
                  <w:r>
                    <w:rPr>
                      <w:rFonts w:eastAsia="Calibri" w:cstheme="minorHAnsi"/>
                      <w:sz w:val="20"/>
                      <w:szCs w:val="20"/>
                    </w:rPr>
                    <w:t>80</w:t>
                  </w:r>
                </w:p>
              </w:tc>
              <w:tc>
                <w:tcPr>
                  <w:tcW w:w="992" w:type="dxa"/>
                  <w:shd w:val="clear" w:color="auto" w:fill="auto"/>
                </w:tcPr>
                <w:p w14:paraId="24D3C106" w14:textId="77777777" w:rsidR="00EF10CC" w:rsidRPr="00D50DC0" w:rsidRDefault="00EF10CC" w:rsidP="00EF10CC">
                  <w:pPr>
                    <w:tabs>
                      <w:tab w:val="left" w:pos="2410"/>
                    </w:tabs>
                    <w:contextualSpacing/>
                    <w:jc w:val="center"/>
                    <w:rPr>
                      <w:rFonts w:eastAsia="Calibri" w:cstheme="minorHAnsi"/>
                      <w:sz w:val="20"/>
                      <w:szCs w:val="20"/>
                    </w:rPr>
                  </w:pPr>
                  <w:r>
                    <w:rPr>
                      <w:rFonts w:eastAsia="Calibri" w:cstheme="minorHAnsi"/>
                      <w:sz w:val="20"/>
                      <w:szCs w:val="20"/>
                    </w:rPr>
                    <w:t>420</w:t>
                  </w:r>
                </w:p>
              </w:tc>
            </w:tr>
          </w:tbl>
          <w:p w14:paraId="72648C64" w14:textId="166AC008" w:rsidR="00EF10CC" w:rsidRDefault="00EF10CC" w:rsidP="00D50DC0">
            <w:pPr>
              <w:tabs>
                <w:tab w:val="left" w:pos="2410"/>
              </w:tabs>
              <w:contextualSpacing/>
              <w:rPr>
                <w:rFonts w:eastAsia="Calibri" w:cstheme="minorHAnsi"/>
                <w:b/>
                <w:bCs/>
                <w:sz w:val="24"/>
                <w:szCs w:val="24"/>
              </w:rPr>
            </w:pPr>
          </w:p>
          <w:p w14:paraId="16FE52F8" w14:textId="3335A4B4" w:rsidR="00340F3B" w:rsidRDefault="00340F3B" w:rsidP="00340F3B">
            <w:pPr>
              <w:jc w:val="both"/>
              <w:rPr>
                <w:rFonts w:ascii="Cambria" w:eastAsia="Calibri" w:hAnsi="Cambria" w:cs="Arial"/>
              </w:rPr>
            </w:pPr>
            <w:r w:rsidRPr="00D50DC0">
              <w:rPr>
                <w:rFonts w:ascii="Cambria" w:eastAsia="Calibri" w:hAnsi="Cambria" w:cs="Arial"/>
              </w:rPr>
              <w:t>Gazowy jednofunkcyjny kocioł centralnego ogrzewania przeznaczony do pracy jako źródło ciepła dla</w:t>
            </w:r>
            <w:r>
              <w:rPr>
                <w:rFonts w:ascii="Cambria" w:eastAsia="Calibri" w:hAnsi="Cambria" w:cs="Arial"/>
              </w:rPr>
              <w:t xml:space="preserve"> </w:t>
            </w:r>
            <w:r w:rsidRPr="00D50DC0">
              <w:rPr>
                <w:rFonts w:ascii="Cambria" w:eastAsia="Calibri" w:hAnsi="Cambria" w:cs="Arial"/>
              </w:rPr>
              <w:t xml:space="preserve">centralnego ogrzewania i ciepłej wody użytkowej. </w:t>
            </w:r>
            <w:r w:rsidRPr="00D50DC0">
              <w:rPr>
                <w:rFonts w:ascii="Cambria" w:eastAsia="Calibri" w:hAnsi="Cambria" w:cs="Arial"/>
                <w:u w:val="single"/>
              </w:rPr>
              <w:t>Kocioł w projekcie dedykowany dla budynków w których brak jest zasobników ciepłej wody użytkowej i jest możliwość ich zamontowania.</w:t>
            </w:r>
            <w:r w:rsidRPr="00D50DC0">
              <w:rPr>
                <w:rFonts w:ascii="Cambria" w:eastAsia="Calibri" w:hAnsi="Cambria" w:cs="Arial"/>
              </w:rPr>
              <w:t xml:space="preserve">  Kotły wiszące przystosowane do spalania gazu ziemnego GZ 50 (z możliwością przezbrojenia na gaz LPG). </w:t>
            </w:r>
          </w:p>
          <w:p w14:paraId="2BFC6997" w14:textId="0D6B8BEB" w:rsidR="00340F3B" w:rsidRDefault="00340F3B" w:rsidP="00340F3B">
            <w:pPr>
              <w:jc w:val="both"/>
              <w:rPr>
                <w:rFonts w:ascii="Cambria" w:eastAsia="Calibri" w:hAnsi="Cambria" w:cs="Arial"/>
              </w:rPr>
            </w:pPr>
          </w:p>
          <w:p w14:paraId="31E6C524" w14:textId="77777777" w:rsidR="00340F3B" w:rsidRDefault="00340F3B" w:rsidP="00340F3B">
            <w:pPr>
              <w:jc w:val="both"/>
              <w:rPr>
                <w:rFonts w:ascii="Cambria" w:hAnsi="Cambria" w:cs="Arial"/>
              </w:rPr>
            </w:pPr>
            <w:r>
              <w:rPr>
                <w:rFonts w:ascii="Cambria" w:hAnsi="Cambria" w:cs="Arial"/>
              </w:rPr>
              <w:t xml:space="preserve">Wykonanie kompletnej kotłowni z użyciem gazowego kotła kondensacyjnego jednofunkcyjnego, </w:t>
            </w:r>
          </w:p>
          <w:p w14:paraId="7D25C606" w14:textId="78F40541" w:rsidR="00340F3B" w:rsidRDefault="00340F3B" w:rsidP="00340F3B">
            <w:pPr>
              <w:jc w:val="both"/>
              <w:rPr>
                <w:rFonts w:ascii="Cambria" w:hAnsi="Cambria" w:cs="Arial"/>
              </w:rPr>
            </w:pPr>
            <w:r>
              <w:rPr>
                <w:rFonts w:ascii="Cambria" w:hAnsi="Cambria" w:cs="Arial"/>
              </w:rPr>
              <w:t>Elementy składowe instalacji kotłowni:</w:t>
            </w:r>
          </w:p>
          <w:p w14:paraId="2D2ACD1E" w14:textId="1A8E7897" w:rsidR="00340F3B" w:rsidRDefault="00340F3B" w:rsidP="003E4197">
            <w:pPr>
              <w:pStyle w:val="Akapitzlist"/>
              <w:numPr>
                <w:ilvl w:val="0"/>
                <w:numId w:val="49"/>
              </w:numPr>
              <w:jc w:val="both"/>
              <w:rPr>
                <w:rFonts w:ascii="Cambria" w:hAnsi="Cambria" w:cs="Arial"/>
              </w:rPr>
            </w:pPr>
            <w:r w:rsidRPr="006C5828">
              <w:rPr>
                <w:rFonts w:ascii="Cambria" w:hAnsi="Cambria" w:cs="Arial"/>
              </w:rPr>
              <w:t>kondensacyjny kocioł gazowy wiszący o mocy</w:t>
            </w:r>
            <w:r w:rsidR="00A80BEA">
              <w:rPr>
                <w:rFonts w:ascii="Cambria" w:hAnsi="Cambria" w:cs="Arial"/>
              </w:rPr>
              <w:t xml:space="preserve"> do </w:t>
            </w:r>
            <w:r w:rsidRPr="006C5828">
              <w:rPr>
                <w:rFonts w:ascii="Cambria" w:hAnsi="Cambria" w:cs="Arial"/>
              </w:rPr>
              <w:t xml:space="preserve"> 80kW</w:t>
            </w:r>
          </w:p>
          <w:p w14:paraId="66B5014F" w14:textId="236DCAA5" w:rsidR="00D14EB1" w:rsidRDefault="00D14EB1" w:rsidP="003E4197">
            <w:pPr>
              <w:pStyle w:val="Akapitzlist"/>
              <w:numPr>
                <w:ilvl w:val="0"/>
                <w:numId w:val="49"/>
              </w:numPr>
              <w:jc w:val="both"/>
              <w:rPr>
                <w:rFonts w:ascii="Cambria" w:hAnsi="Cambria" w:cs="Arial"/>
              </w:rPr>
            </w:pPr>
            <w:r>
              <w:rPr>
                <w:rFonts w:ascii="Cambria" w:hAnsi="Cambria" w:cs="Arial"/>
              </w:rPr>
              <w:t>palnik modulowany do min. 20% mocy nominalnej</w:t>
            </w:r>
          </w:p>
          <w:p w14:paraId="2CA62653" w14:textId="2DD9C3F5" w:rsidR="00340F3B" w:rsidRDefault="00340F3B" w:rsidP="003E4197">
            <w:pPr>
              <w:pStyle w:val="Akapitzlist"/>
              <w:numPr>
                <w:ilvl w:val="0"/>
                <w:numId w:val="49"/>
              </w:numPr>
              <w:jc w:val="both"/>
              <w:rPr>
                <w:rFonts w:ascii="Cambria" w:hAnsi="Cambria" w:cs="Arial"/>
              </w:rPr>
            </w:pPr>
            <w:r w:rsidRPr="006C5828">
              <w:rPr>
                <w:rFonts w:ascii="Cambria" w:hAnsi="Cambria" w:cs="Arial"/>
              </w:rPr>
              <w:t xml:space="preserve">zasobnik solarny ciepłej wody użytkowej z dwiema wężownicami  o pojemności 300 l, emaliowany, izolowany, w płaszczu  z blachy malowanej proszkowo  lub w tworzywie typu  </w:t>
            </w:r>
            <w:proofErr w:type="spellStart"/>
            <w:r w:rsidRPr="006C5828">
              <w:rPr>
                <w:rFonts w:ascii="Cambria" w:hAnsi="Cambria" w:cs="Arial"/>
              </w:rPr>
              <w:t>skay</w:t>
            </w:r>
            <w:proofErr w:type="spellEnd"/>
            <w:r w:rsidRPr="006C5828">
              <w:rPr>
                <w:rFonts w:ascii="Cambria" w:hAnsi="Cambria" w:cs="Arial"/>
              </w:rPr>
              <w:t>.</w:t>
            </w:r>
          </w:p>
          <w:p w14:paraId="163F52CA" w14:textId="0347D53A" w:rsidR="00463DBE" w:rsidRDefault="00463DBE" w:rsidP="003E4197">
            <w:pPr>
              <w:pStyle w:val="Akapitzlist"/>
              <w:numPr>
                <w:ilvl w:val="0"/>
                <w:numId w:val="49"/>
              </w:numPr>
              <w:jc w:val="both"/>
              <w:rPr>
                <w:rFonts w:ascii="Cambria" w:hAnsi="Cambria" w:cs="Arial"/>
              </w:rPr>
            </w:pPr>
            <w:r>
              <w:rPr>
                <w:rFonts w:ascii="Cambria" w:hAnsi="Cambria" w:cs="Arial"/>
              </w:rPr>
              <w:t xml:space="preserve">montaż izolowanego systemowego rozdzielacza obiegów grzewczych </w:t>
            </w:r>
          </w:p>
          <w:p w14:paraId="00018BB6" w14:textId="096E0075" w:rsidR="00340F3B" w:rsidRDefault="00340F3B" w:rsidP="003E4197">
            <w:pPr>
              <w:pStyle w:val="Akapitzlist"/>
              <w:numPr>
                <w:ilvl w:val="0"/>
                <w:numId w:val="49"/>
              </w:numPr>
              <w:jc w:val="both"/>
              <w:rPr>
                <w:rFonts w:ascii="Cambria" w:hAnsi="Cambria" w:cs="Arial"/>
              </w:rPr>
            </w:pPr>
            <w:r w:rsidRPr="006C5828">
              <w:rPr>
                <w:rFonts w:ascii="Cambria" w:hAnsi="Cambria" w:cs="Arial"/>
              </w:rPr>
              <w:lastRenderedPageBreak/>
              <w:t>dwóch zestawów do przyłączenia obiegu grzewczego z elektroniczn</w:t>
            </w:r>
            <w:r w:rsidR="00504218">
              <w:rPr>
                <w:rFonts w:ascii="Cambria" w:hAnsi="Cambria" w:cs="Arial"/>
              </w:rPr>
              <w:t>ymi</w:t>
            </w:r>
            <w:r w:rsidRPr="006C5828">
              <w:rPr>
                <w:rFonts w:ascii="Cambria" w:hAnsi="Cambria" w:cs="Arial"/>
              </w:rPr>
              <w:t xml:space="preserve"> wysokoefektywn</w:t>
            </w:r>
            <w:r w:rsidR="00504218">
              <w:rPr>
                <w:rFonts w:ascii="Cambria" w:hAnsi="Cambria" w:cs="Arial"/>
              </w:rPr>
              <w:t xml:space="preserve">ymi </w:t>
            </w:r>
            <w:r w:rsidRPr="006C5828">
              <w:rPr>
                <w:rFonts w:ascii="Cambria" w:hAnsi="Cambria" w:cs="Arial"/>
              </w:rPr>
              <w:t>pomp</w:t>
            </w:r>
            <w:r w:rsidR="00504218">
              <w:rPr>
                <w:rFonts w:ascii="Cambria" w:hAnsi="Cambria" w:cs="Arial"/>
              </w:rPr>
              <w:t>ami</w:t>
            </w:r>
            <w:r w:rsidRPr="006C5828">
              <w:rPr>
                <w:rFonts w:ascii="Cambria" w:hAnsi="Cambria" w:cs="Arial"/>
              </w:rPr>
              <w:t xml:space="preserve"> obieg</w:t>
            </w:r>
            <w:r w:rsidR="00504218">
              <w:rPr>
                <w:rFonts w:ascii="Cambria" w:hAnsi="Cambria" w:cs="Arial"/>
              </w:rPr>
              <w:t xml:space="preserve">ów grzewczych </w:t>
            </w:r>
            <w:r w:rsidRPr="006C5828">
              <w:rPr>
                <w:rFonts w:ascii="Cambria" w:hAnsi="Cambria" w:cs="Arial"/>
              </w:rPr>
              <w:t>z automatycznym zaworem trzydrogowym z siłownikiem</w:t>
            </w:r>
          </w:p>
          <w:p w14:paraId="5C143CBA" w14:textId="23C8D297" w:rsidR="00504218" w:rsidRDefault="00504218" w:rsidP="003E4197">
            <w:pPr>
              <w:pStyle w:val="Akapitzlist"/>
              <w:numPr>
                <w:ilvl w:val="0"/>
                <w:numId w:val="49"/>
              </w:numPr>
              <w:jc w:val="both"/>
              <w:rPr>
                <w:rFonts w:ascii="Cambria" w:hAnsi="Cambria" w:cs="Arial"/>
              </w:rPr>
            </w:pPr>
            <w:r>
              <w:rPr>
                <w:rFonts w:ascii="Cambria" w:hAnsi="Cambria" w:cs="Arial"/>
              </w:rPr>
              <w:t xml:space="preserve">pompa obiegu ciepłej wody użytkowej </w:t>
            </w:r>
          </w:p>
          <w:p w14:paraId="41E16BFA" w14:textId="01C86EA1" w:rsidR="00340F3B" w:rsidRDefault="00340F3B" w:rsidP="003E4197">
            <w:pPr>
              <w:pStyle w:val="Akapitzlist"/>
              <w:numPr>
                <w:ilvl w:val="0"/>
                <w:numId w:val="49"/>
              </w:numPr>
              <w:jc w:val="both"/>
              <w:rPr>
                <w:rFonts w:ascii="Cambria" w:hAnsi="Cambria" w:cs="Arial"/>
              </w:rPr>
            </w:pPr>
            <w:r w:rsidRPr="006C5828">
              <w:rPr>
                <w:rFonts w:ascii="Cambria" w:hAnsi="Cambria" w:cs="Arial"/>
              </w:rPr>
              <w:t>sprzęgła hydraulicznego o strumieniu przepływu hydraulicznego do 8m</w:t>
            </w:r>
            <w:r w:rsidRPr="006C5828">
              <w:rPr>
                <w:rFonts w:ascii="Cambria" w:hAnsi="Cambria" w:cs="Arial"/>
                <w:vertAlign w:val="superscript"/>
              </w:rPr>
              <w:t>3</w:t>
            </w:r>
            <w:r w:rsidRPr="006C5828">
              <w:rPr>
                <w:rFonts w:ascii="Cambria" w:hAnsi="Cambria" w:cs="Arial"/>
              </w:rPr>
              <w:t xml:space="preserve"> na godzinę, z izolacją cieplną. </w:t>
            </w:r>
          </w:p>
          <w:p w14:paraId="7FF839EC" w14:textId="1F33A334" w:rsidR="00340F3B" w:rsidRDefault="00340F3B" w:rsidP="003E4197">
            <w:pPr>
              <w:pStyle w:val="Akapitzlist"/>
              <w:numPr>
                <w:ilvl w:val="0"/>
                <w:numId w:val="49"/>
              </w:numPr>
              <w:jc w:val="both"/>
              <w:rPr>
                <w:rFonts w:ascii="Cambria" w:hAnsi="Cambria" w:cs="Arial"/>
              </w:rPr>
            </w:pPr>
            <w:r w:rsidRPr="006C5828">
              <w:rPr>
                <w:rFonts w:ascii="Cambria" w:hAnsi="Cambria" w:cs="Arial"/>
              </w:rPr>
              <w:t>stacji uzdatniania wody ( zmiękczacza wody)</w:t>
            </w:r>
          </w:p>
          <w:p w14:paraId="70D30659" w14:textId="32AC5998" w:rsidR="00340F3B" w:rsidRDefault="00340F3B" w:rsidP="003E4197">
            <w:pPr>
              <w:pStyle w:val="Akapitzlist"/>
              <w:numPr>
                <w:ilvl w:val="0"/>
                <w:numId w:val="49"/>
              </w:numPr>
              <w:jc w:val="both"/>
              <w:rPr>
                <w:rFonts w:ascii="Cambria" w:hAnsi="Cambria" w:cs="Arial"/>
              </w:rPr>
            </w:pPr>
            <w:r w:rsidRPr="006C5828">
              <w:rPr>
                <w:rFonts w:ascii="Cambria" w:hAnsi="Cambria" w:cs="Arial"/>
              </w:rPr>
              <w:t>neutralizator kondensatu</w:t>
            </w:r>
          </w:p>
          <w:p w14:paraId="3366FDA0" w14:textId="154B87E2" w:rsidR="00340F3B" w:rsidRDefault="00340F3B" w:rsidP="003E4197">
            <w:pPr>
              <w:pStyle w:val="Akapitzlist"/>
              <w:numPr>
                <w:ilvl w:val="0"/>
                <w:numId w:val="49"/>
              </w:numPr>
              <w:jc w:val="both"/>
              <w:rPr>
                <w:rFonts w:ascii="Cambria" w:hAnsi="Cambria" w:cs="Arial"/>
              </w:rPr>
            </w:pPr>
            <w:r w:rsidRPr="006C5828">
              <w:rPr>
                <w:rFonts w:ascii="Cambria" w:hAnsi="Cambria" w:cs="Arial"/>
              </w:rPr>
              <w:t xml:space="preserve">wykonanie wentylacji i nawiewu powietrza do </w:t>
            </w:r>
            <w:r w:rsidR="00463DBE">
              <w:rPr>
                <w:rFonts w:ascii="Cambria" w:hAnsi="Cambria" w:cs="Arial"/>
              </w:rPr>
              <w:t>k</w:t>
            </w:r>
            <w:r w:rsidRPr="006C5828">
              <w:rPr>
                <w:rFonts w:ascii="Cambria" w:hAnsi="Cambria" w:cs="Arial"/>
              </w:rPr>
              <w:t>otłowni</w:t>
            </w:r>
          </w:p>
          <w:p w14:paraId="289DFC7C" w14:textId="6FF6FAB1" w:rsidR="00340F3B" w:rsidRDefault="00340F3B" w:rsidP="003E4197">
            <w:pPr>
              <w:pStyle w:val="Akapitzlist"/>
              <w:numPr>
                <w:ilvl w:val="0"/>
                <w:numId w:val="49"/>
              </w:numPr>
              <w:jc w:val="both"/>
              <w:rPr>
                <w:rFonts w:ascii="Cambria" w:hAnsi="Cambria" w:cs="Arial"/>
              </w:rPr>
            </w:pPr>
            <w:r w:rsidRPr="006C5828">
              <w:rPr>
                <w:rFonts w:ascii="Cambria" w:hAnsi="Cambria" w:cs="Arial"/>
              </w:rPr>
              <w:t xml:space="preserve">wykonanie przewodu spalinowego o średnicy </w:t>
            </w:r>
            <w:r w:rsidR="00463DBE">
              <w:rPr>
                <w:rFonts w:ascii="Cambria" w:hAnsi="Cambria" w:cs="Arial"/>
              </w:rPr>
              <w:t>dostosowanej do mocy kotła i wymagań producenta</w:t>
            </w:r>
            <w:r w:rsidRPr="006C5828">
              <w:rPr>
                <w:rFonts w:ascii="Cambria" w:hAnsi="Cambria" w:cs="Arial"/>
              </w:rPr>
              <w:t xml:space="preserve"> </w:t>
            </w:r>
            <w:r w:rsidR="00504218">
              <w:rPr>
                <w:rFonts w:ascii="Cambria" w:hAnsi="Cambria" w:cs="Arial"/>
              </w:rPr>
              <w:t xml:space="preserve">i </w:t>
            </w:r>
            <w:r w:rsidRPr="006C5828">
              <w:rPr>
                <w:rFonts w:ascii="Cambria" w:hAnsi="Cambria" w:cs="Arial"/>
              </w:rPr>
              <w:t xml:space="preserve">współosiowego płaszcza powietrznego </w:t>
            </w:r>
          </w:p>
          <w:p w14:paraId="6961CC67" w14:textId="0D89073B" w:rsidR="00340F3B" w:rsidRDefault="00340F3B" w:rsidP="003E4197">
            <w:pPr>
              <w:pStyle w:val="Akapitzlist"/>
              <w:numPr>
                <w:ilvl w:val="0"/>
                <w:numId w:val="49"/>
              </w:numPr>
              <w:jc w:val="both"/>
              <w:rPr>
                <w:rFonts w:ascii="Cambria" w:hAnsi="Cambria" w:cs="Arial"/>
              </w:rPr>
            </w:pPr>
            <w:r w:rsidRPr="006C5828">
              <w:rPr>
                <w:rFonts w:ascii="Cambria" w:hAnsi="Cambria" w:cs="Arial"/>
              </w:rPr>
              <w:t>dostosowanie pomieszczenia kotłowni dla potrzeb kotłowni gazowej z wykonaniem okładzin ściennych</w:t>
            </w:r>
            <w:r w:rsidR="006C5828">
              <w:rPr>
                <w:rFonts w:ascii="Cambria" w:hAnsi="Cambria" w:cs="Arial"/>
              </w:rPr>
              <w:t xml:space="preserve"> do wysokości 2 m</w:t>
            </w:r>
            <w:r w:rsidRPr="006C5828">
              <w:rPr>
                <w:rFonts w:ascii="Cambria" w:hAnsi="Cambria" w:cs="Arial"/>
              </w:rPr>
              <w:t xml:space="preserve"> i podłogowych</w:t>
            </w:r>
            <w:r w:rsidR="006C5828">
              <w:rPr>
                <w:rFonts w:ascii="Cambria" w:hAnsi="Cambria" w:cs="Arial"/>
              </w:rPr>
              <w:t xml:space="preserve"> płytki typu gres</w:t>
            </w:r>
            <w:r w:rsidRPr="006C5828">
              <w:rPr>
                <w:rFonts w:ascii="Cambria" w:hAnsi="Cambria" w:cs="Arial"/>
              </w:rPr>
              <w:t xml:space="preserve"> i pomalowaniem pomieszczenia.</w:t>
            </w:r>
          </w:p>
          <w:p w14:paraId="7F467B51" w14:textId="77777777" w:rsidR="00463DBE" w:rsidRDefault="006C5828" w:rsidP="003E4197">
            <w:pPr>
              <w:pStyle w:val="Akapitzlist"/>
              <w:numPr>
                <w:ilvl w:val="0"/>
                <w:numId w:val="49"/>
              </w:numPr>
              <w:jc w:val="both"/>
              <w:rPr>
                <w:rFonts w:ascii="Cambria" w:hAnsi="Cambria" w:cs="Arial"/>
              </w:rPr>
            </w:pPr>
            <w:r>
              <w:rPr>
                <w:rFonts w:ascii="Cambria" w:hAnsi="Cambria" w:cs="Arial"/>
              </w:rPr>
              <w:t>wykonanie rozdzielnicy elektrycznej dla kotłowni z wymaganymi zabezpieczeniami</w:t>
            </w:r>
          </w:p>
          <w:p w14:paraId="5CE707AC" w14:textId="6A1E2693" w:rsidR="006C5828" w:rsidRDefault="00463DBE" w:rsidP="003E4197">
            <w:pPr>
              <w:pStyle w:val="Akapitzlist"/>
              <w:numPr>
                <w:ilvl w:val="0"/>
                <w:numId w:val="49"/>
              </w:numPr>
              <w:jc w:val="both"/>
              <w:rPr>
                <w:rFonts w:ascii="Cambria" w:hAnsi="Cambria" w:cs="Arial"/>
              </w:rPr>
            </w:pPr>
            <w:r>
              <w:rPr>
                <w:rFonts w:ascii="Cambria" w:hAnsi="Cambria" w:cs="Arial"/>
              </w:rPr>
              <w:t xml:space="preserve">wykonanie oświetlenia kotłowni </w:t>
            </w:r>
          </w:p>
          <w:p w14:paraId="2353F243" w14:textId="791B6FFC" w:rsidR="006C5828" w:rsidRDefault="006C5828" w:rsidP="003E4197">
            <w:pPr>
              <w:pStyle w:val="Akapitzlist"/>
              <w:numPr>
                <w:ilvl w:val="0"/>
                <w:numId w:val="49"/>
              </w:numPr>
              <w:jc w:val="both"/>
              <w:rPr>
                <w:rFonts w:ascii="Cambria" w:hAnsi="Cambria" w:cs="Arial"/>
              </w:rPr>
            </w:pPr>
            <w:r>
              <w:rPr>
                <w:rFonts w:ascii="Cambria" w:hAnsi="Cambria" w:cs="Arial"/>
              </w:rPr>
              <w:t xml:space="preserve">wykonanie okablowania kotłowni i automatyki kotłowni </w:t>
            </w:r>
            <w:proofErr w:type="spellStart"/>
            <w:r>
              <w:rPr>
                <w:rFonts w:ascii="Cambria" w:hAnsi="Cambria" w:cs="Arial"/>
              </w:rPr>
              <w:t>AKPiA</w:t>
            </w:r>
            <w:proofErr w:type="spellEnd"/>
          </w:p>
          <w:p w14:paraId="3F0DB49F" w14:textId="0CA8F378" w:rsidR="00340F3B" w:rsidRDefault="00340F3B" w:rsidP="003E4197">
            <w:pPr>
              <w:pStyle w:val="Akapitzlist"/>
              <w:numPr>
                <w:ilvl w:val="0"/>
                <w:numId w:val="49"/>
              </w:numPr>
              <w:jc w:val="both"/>
              <w:rPr>
                <w:rFonts w:ascii="Cambria" w:hAnsi="Cambria" w:cs="Arial"/>
              </w:rPr>
            </w:pPr>
            <w:r w:rsidRPr="006C5828">
              <w:rPr>
                <w:rFonts w:ascii="Cambria" w:hAnsi="Cambria" w:cs="Arial"/>
              </w:rPr>
              <w:t>wykonanie drzwi przeciwpożarowych o odporności ogniowej EI 6</w:t>
            </w:r>
            <w:r w:rsidR="006C5828" w:rsidRPr="006C5828">
              <w:rPr>
                <w:rFonts w:ascii="Cambria" w:hAnsi="Cambria" w:cs="Arial"/>
              </w:rPr>
              <w:t>0</w:t>
            </w:r>
          </w:p>
          <w:p w14:paraId="4890F64B" w14:textId="65FA47B4" w:rsidR="00504218" w:rsidRDefault="00504218" w:rsidP="003E4197">
            <w:pPr>
              <w:pStyle w:val="Akapitzlist"/>
              <w:numPr>
                <w:ilvl w:val="0"/>
                <w:numId w:val="49"/>
              </w:numPr>
              <w:jc w:val="both"/>
              <w:rPr>
                <w:rFonts w:ascii="Cambria" w:hAnsi="Cambria" w:cs="Arial"/>
              </w:rPr>
            </w:pPr>
            <w:r>
              <w:rPr>
                <w:rFonts w:ascii="Cambria" w:hAnsi="Cambria" w:cs="Arial"/>
              </w:rPr>
              <w:t xml:space="preserve">wykonanie wewnętrznej instalacji gazowej </w:t>
            </w:r>
          </w:p>
          <w:p w14:paraId="4D9DC09F" w14:textId="3DBA2BF0" w:rsidR="00504218" w:rsidRPr="006C5828" w:rsidRDefault="00504218" w:rsidP="003E4197">
            <w:pPr>
              <w:pStyle w:val="Akapitzlist"/>
              <w:numPr>
                <w:ilvl w:val="0"/>
                <w:numId w:val="49"/>
              </w:numPr>
              <w:jc w:val="both"/>
              <w:rPr>
                <w:rFonts w:ascii="Cambria" w:hAnsi="Cambria" w:cs="Arial"/>
              </w:rPr>
            </w:pPr>
            <w:r>
              <w:rPr>
                <w:rFonts w:ascii="Cambria" w:hAnsi="Cambria" w:cs="Arial"/>
              </w:rPr>
              <w:t xml:space="preserve">wykonanie aktywnego systemu bezpieczeństwa </w:t>
            </w:r>
          </w:p>
          <w:p w14:paraId="35C1AED7" w14:textId="77777777" w:rsidR="00340F3B" w:rsidRPr="00D50DC0" w:rsidRDefault="00340F3B" w:rsidP="00340F3B">
            <w:pPr>
              <w:jc w:val="both"/>
              <w:rPr>
                <w:rFonts w:ascii="Cambria" w:eastAsia="Calibri" w:hAnsi="Cambria" w:cs="Arial"/>
              </w:rPr>
            </w:pPr>
          </w:p>
          <w:p w14:paraId="2C3407E7" w14:textId="3F216DFB" w:rsidR="00340F3B" w:rsidRPr="006C5828" w:rsidRDefault="00340F3B" w:rsidP="006C5828">
            <w:pPr>
              <w:jc w:val="both"/>
              <w:rPr>
                <w:rFonts w:ascii="Cambria" w:eastAsia="Calibri" w:hAnsi="Cambria" w:cs="Arial"/>
                <w:b/>
                <w:bCs/>
              </w:rPr>
            </w:pPr>
            <w:r w:rsidRPr="00D50DC0">
              <w:rPr>
                <w:rFonts w:ascii="Cambria" w:eastAsia="Calibri" w:hAnsi="Cambria" w:cs="Arial"/>
                <w:b/>
                <w:bCs/>
              </w:rPr>
              <w:t>Minimalne wyposażenie i funkcje kotła:</w:t>
            </w:r>
          </w:p>
          <w:p w14:paraId="631FF51E" w14:textId="3CD7D306"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wymiennik ciepła ze stali nierdzewnej INOX lub ze stopu </w:t>
            </w:r>
            <w:proofErr w:type="spellStart"/>
            <w:r w:rsidRPr="00D50DC0">
              <w:rPr>
                <w:rFonts w:ascii="Cambria" w:eastAsia="Calibri" w:hAnsi="Cambria" w:cs="Arial"/>
              </w:rPr>
              <w:t>alumionowo-krzemow</w:t>
            </w:r>
            <w:r w:rsidR="006E1689">
              <w:rPr>
                <w:rFonts w:ascii="Cambria" w:eastAsia="Calibri" w:hAnsi="Cambria" w:cs="Arial"/>
              </w:rPr>
              <w:t>o-magnezowego</w:t>
            </w:r>
            <w:proofErr w:type="spellEnd"/>
            <w:r>
              <w:rPr>
                <w:rFonts w:ascii="Cambria" w:eastAsia="Calibri" w:hAnsi="Cambria" w:cs="Arial"/>
              </w:rPr>
              <w:t xml:space="preserve"> lub ze stali nierdzewnej </w:t>
            </w:r>
          </w:p>
          <w:p w14:paraId="5C0B75AF" w14:textId="56A78E5E"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palnik modulowany do min.</w:t>
            </w:r>
            <w:r w:rsidR="00D14EB1">
              <w:rPr>
                <w:rFonts w:ascii="Cambria" w:eastAsia="Calibri" w:hAnsi="Cambria" w:cs="Arial"/>
              </w:rPr>
              <w:t>20</w:t>
            </w:r>
            <w:r w:rsidRPr="00D50DC0">
              <w:rPr>
                <w:rFonts w:ascii="Cambria" w:eastAsia="Calibri" w:hAnsi="Cambria" w:cs="Arial"/>
              </w:rPr>
              <w:t>% mocy nominalnej wykonany ze stali nierdzewnej</w:t>
            </w:r>
          </w:p>
          <w:p w14:paraId="3EAEA918" w14:textId="0EB8F680"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regulator </w:t>
            </w:r>
            <w:r>
              <w:rPr>
                <w:rFonts w:ascii="Cambria" w:eastAsia="Calibri" w:hAnsi="Cambria" w:cs="Arial"/>
              </w:rPr>
              <w:t xml:space="preserve">pogodowy </w:t>
            </w:r>
            <w:r w:rsidR="006E1689">
              <w:rPr>
                <w:rFonts w:ascii="Cambria" w:eastAsia="Calibri" w:hAnsi="Cambria" w:cs="Arial"/>
              </w:rPr>
              <w:t>z czujnikiem temperatury zewnętrznej</w:t>
            </w:r>
          </w:p>
          <w:p w14:paraId="4D99D47C" w14:textId="76774216" w:rsidR="00340F3B" w:rsidRPr="00D50DC0" w:rsidRDefault="00D14EB1" w:rsidP="003E4197">
            <w:pPr>
              <w:numPr>
                <w:ilvl w:val="0"/>
                <w:numId w:val="30"/>
              </w:numPr>
              <w:contextualSpacing/>
              <w:jc w:val="both"/>
              <w:rPr>
                <w:rFonts w:ascii="Cambria" w:eastAsia="Calibri" w:hAnsi="Cambria" w:cs="Arial"/>
              </w:rPr>
            </w:pPr>
            <w:r>
              <w:rPr>
                <w:rFonts w:ascii="Cambria" w:eastAsia="Calibri" w:hAnsi="Cambria" w:cs="Arial"/>
              </w:rPr>
              <w:t xml:space="preserve">automatyczne </w:t>
            </w:r>
            <w:r w:rsidR="00340F3B" w:rsidRPr="00D50DC0">
              <w:rPr>
                <w:rFonts w:ascii="Cambria" w:eastAsia="Calibri" w:hAnsi="Cambria" w:cs="Arial"/>
              </w:rPr>
              <w:t>sterowanie procesem spalania , np. przy użyciu sondy Lambda</w:t>
            </w:r>
            <w:r w:rsidR="00340F3B">
              <w:rPr>
                <w:rFonts w:ascii="Cambria" w:eastAsia="Calibri" w:hAnsi="Cambria" w:cs="Arial"/>
              </w:rPr>
              <w:t xml:space="preserve"> lub inny system umożliwiający precyzyjne sterowanie procesem spalania </w:t>
            </w:r>
          </w:p>
          <w:p w14:paraId="21797FED" w14:textId="582F2CCB"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armatura zabezpieczająca naczynie przeponowe </w:t>
            </w:r>
          </w:p>
          <w:p w14:paraId="4D2D69A2"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elektroniczna wysokoefektywna pompa obiegowa klasy energetycznej A</w:t>
            </w:r>
          </w:p>
          <w:p w14:paraId="623A5114"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czujnik temperatury wody do współpracy z  podgrzewaczem ciepłej wody użytkowej</w:t>
            </w:r>
          </w:p>
          <w:p w14:paraId="72455550"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zawór/króciec do napełniania instalacji</w:t>
            </w:r>
          </w:p>
          <w:p w14:paraId="68E6D13A"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hydrauliczny osprzęt odcinający z zaworami odcinającymi- opcjonalnie</w:t>
            </w:r>
          </w:p>
          <w:p w14:paraId="79F57EF3" w14:textId="5A0D3E7B"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możliwość sterowania jednym obiegiem grzewczym bezpośrednim i </w:t>
            </w:r>
            <w:r>
              <w:rPr>
                <w:rFonts w:ascii="Cambria" w:eastAsia="Calibri" w:hAnsi="Cambria" w:cs="Arial"/>
              </w:rPr>
              <w:t xml:space="preserve">dwoma </w:t>
            </w:r>
            <w:r w:rsidRPr="00D50DC0">
              <w:rPr>
                <w:rFonts w:ascii="Cambria" w:eastAsia="Calibri" w:hAnsi="Cambria" w:cs="Arial"/>
              </w:rPr>
              <w:t xml:space="preserve"> obieg</w:t>
            </w:r>
            <w:r>
              <w:rPr>
                <w:rFonts w:ascii="Cambria" w:eastAsia="Calibri" w:hAnsi="Cambria" w:cs="Arial"/>
              </w:rPr>
              <w:t>ami</w:t>
            </w:r>
            <w:r w:rsidRPr="00D50DC0">
              <w:rPr>
                <w:rFonts w:ascii="Cambria" w:eastAsia="Calibri" w:hAnsi="Cambria" w:cs="Arial"/>
              </w:rPr>
              <w:t xml:space="preserve"> grzewczym</w:t>
            </w:r>
            <w:r>
              <w:rPr>
                <w:rFonts w:ascii="Cambria" w:eastAsia="Calibri" w:hAnsi="Cambria" w:cs="Arial"/>
              </w:rPr>
              <w:t>i</w:t>
            </w:r>
            <w:r w:rsidRPr="00D50DC0">
              <w:rPr>
                <w:rFonts w:ascii="Cambria" w:eastAsia="Calibri" w:hAnsi="Cambria" w:cs="Arial"/>
              </w:rPr>
              <w:t xml:space="preserve"> z mieszaczem</w:t>
            </w:r>
          </w:p>
          <w:p w14:paraId="5A142B29"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serwisowanie urządzenia z przodu kotła bez konieczności demontowania np. szafek  kuchennych</w:t>
            </w:r>
          </w:p>
          <w:p w14:paraId="52C89989"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wymaga się aby sterownik kotła posiadał funkcję ochrony przed mrozem</w:t>
            </w:r>
          </w:p>
          <w:p w14:paraId="74B70E35"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element przyłączeniowy kotła po stronie odprowadzania spalin</w:t>
            </w:r>
          </w:p>
          <w:p w14:paraId="2DA9079C"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zawór gazowy</w:t>
            </w:r>
          </w:p>
          <w:p w14:paraId="4895A4FE"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zespół napełniania instalacji </w:t>
            </w:r>
          </w:p>
          <w:p w14:paraId="2FE77C64"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 podświetlany wyświetlacz </w:t>
            </w:r>
          </w:p>
          <w:p w14:paraId="5E9BD32E"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zestaw odpływowy do kondensatu</w:t>
            </w:r>
          </w:p>
          <w:p w14:paraId="1B017729" w14:textId="24D649AE"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klasa sprawności sezonowej</w:t>
            </w:r>
            <w:r w:rsidR="00A80BEA">
              <w:rPr>
                <w:rFonts w:ascii="Cambria" w:eastAsia="Calibri" w:hAnsi="Cambria" w:cs="Arial"/>
              </w:rPr>
              <w:t xml:space="preserve"> dla ogrzewanych pomieszczeń </w:t>
            </w:r>
            <w:r w:rsidRPr="00D50DC0">
              <w:rPr>
                <w:rFonts w:ascii="Cambria" w:eastAsia="Calibri" w:hAnsi="Cambria" w:cs="Arial"/>
              </w:rPr>
              <w:t xml:space="preserve"> minimum A</w:t>
            </w:r>
            <w:r w:rsidR="00D14EB1">
              <w:rPr>
                <w:rFonts w:ascii="Cambria" w:eastAsia="Calibri" w:hAnsi="Cambria" w:cs="Arial"/>
              </w:rPr>
              <w:t>+</w:t>
            </w:r>
          </w:p>
          <w:p w14:paraId="22452581" w14:textId="7D603C0E"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sprawność znormalizowana </w:t>
            </w:r>
            <w:r w:rsidR="00420614">
              <w:rPr>
                <w:rFonts w:ascii="Cambria" w:eastAsia="Calibri" w:hAnsi="Cambria" w:cs="Arial"/>
              </w:rPr>
              <w:t xml:space="preserve">kotła </w:t>
            </w:r>
            <w:r w:rsidR="00D14EB1">
              <w:rPr>
                <w:rFonts w:ascii="Cambria" w:eastAsia="Calibri" w:hAnsi="Cambria" w:cs="Arial"/>
              </w:rPr>
              <w:t xml:space="preserve"> zgodnie z Dyrektywą </w:t>
            </w:r>
            <w:proofErr w:type="spellStart"/>
            <w:r w:rsidR="00D14EB1">
              <w:rPr>
                <w:rFonts w:ascii="Cambria" w:eastAsia="Calibri" w:hAnsi="Cambria" w:cs="Arial"/>
              </w:rPr>
              <w:t>ErP</w:t>
            </w:r>
            <w:proofErr w:type="spellEnd"/>
          </w:p>
          <w:p w14:paraId="51BC95E3"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dopuszczalne ciśnienie robocze max. 3 bar</w:t>
            </w:r>
          </w:p>
          <w:p w14:paraId="4ACEFF01" w14:textId="456EEA92"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poziom mocy akustycznej </w:t>
            </w:r>
            <w:r w:rsidR="00D14EB1">
              <w:rPr>
                <w:rFonts w:ascii="Cambria" w:eastAsia="Calibri" w:hAnsi="Cambria" w:cs="Arial"/>
              </w:rPr>
              <w:t>zgodnie z obowiązującymi przepisami</w:t>
            </w:r>
          </w:p>
          <w:p w14:paraId="0219A587"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nominalna moc kotła podawana dla temperatur  Tv/ </w:t>
            </w:r>
            <w:proofErr w:type="spellStart"/>
            <w:r w:rsidRPr="00D50DC0">
              <w:rPr>
                <w:rFonts w:ascii="Cambria" w:eastAsia="Calibri" w:hAnsi="Cambria" w:cs="Arial"/>
              </w:rPr>
              <w:t>Tr</w:t>
            </w:r>
            <w:proofErr w:type="spellEnd"/>
            <w:r w:rsidRPr="00D50DC0">
              <w:rPr>
                <w:rFonts w:ascii="Cambria" w:eastAsia="Calibri" w:hAnsi="Cambria" w:cs="Arial"/>
              </w:rPr>
              <w:t xml:space="preserve"> = 50/30</w:t>
            </w:r>
            <w:r w:rsidRPr="00D50DC0">
              <w:rPr>
                <w:rFonts w:ascii="Cambria" w:eastAsia="Calibri" w:hAnsi="Cambria" w:cs="Arial"/>
                <w:vertAlign w:val="superscript"/>
              </w:rPr>
              <w:t>0</w:t>
            </w:r>
            <w:r w:rsidRPr="00D50DC0">
              <w:rPr>
                <w:rFonts w:ascii="Cambria" w:eastAsia="Calibri" w:hAnsi="Cambria" w:cs="Arial"/>
              </w:rPr>
              <w:t>C</w:t>
            </w:r>
          </w:p>
          <w:p w14:paraId="2CEFEF8E" w14:textId="382511DB"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przewód spalinowy </w:t>
            </w:r>
            <w:r w:rsidR="00463DBE">
              <w:rPr>
                <w:rFonts w:ascii="Cambria" w:eastAsia="Calibri" w:hAnsi="Cambria" w:cs="Arial"/>
              </w:rPr>
              <w:t>według wymagań dla danego typu kotła</w:t>
            </w:r>
          </w:p>
          <w:p w14:paraId="0BC5E752" w14:textId="1FA65339"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przyłącze powietrza dolotowego </w:t>
            </w:r>
            <w:r w:rsidR="00463DBE">
              <w:rPr>
                <w:rFonts w:ascii="Cambria" w:eastAsia="Calibri" w:hAnsi="Cambria" w:cs="Arial"/>
              </w:rPr>
              <w:t>według wymagań dla danego typu kotła</w:t>
            </w:r>
          </w:p>
          <w:p w14:paraId="4247D8E8"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odpływ kondensatu 20 – 24 mm</w:t>
            </w:r>
          </w:p>
          <w:p w14:paraId="595904E3" w14:textId="4120BBC2"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lastRenderedPageBreak/>
              <w:t>dopuszczalna tolerancja mocy nominalnej</w:t>
            </w:r>
            <w:r w:rsidR="00463DBE">
              <w:rPr>
                <w:rFonts w:ascii="Cambria" w:eastAsia="Calibri" w:hAnsi="Cambria" w:cs="Arial"/>
              </w:rPr>
              <w:t xml:space="preserve"> kotła </w:t>
            </w:r>
            <w:r w:rsidRPr="00D50DC0">
              <w:rPr>
                <w:rFonts w:ascii="Cambria" w:eastAsia="Calibri" w:hAnsi="Cambria" w:cs="Arial"/>
              </w:rPr>
              <w:t xml:space="preserve"> +</w:t>
            </w:r>
            <w:r w:rsidR="00463DBE">
              <w:rPr>
                <w:rFonts w:ascii="Cambria" w:eastAsia="Calibri" w:hAnsi="Cambria" w:cs="Arial"/>
              </w:rPr>
              <w:t>8</w:t>
            </w:r>
            <w:r w:rsidRPr="00D50DC0">
              <w:rPr>
                <w:rFonts w:ascii="Cambria" w:eastAsia="Calibri" w:hAnsi="Cambria" w:cs="Arial"/>
              </w:rPr>
              <w:t xml:space="preserve"> </w:t>
            </w:r>
            <w:r w:rsidR="00463DBE">
              <w:rPr>
                <w:rFonts w:ascii="Cambria" w:eastAsia="Calibri" w:hAnsi="Cambria" w:cs="Arial"/>
              </w:rPr>
              <w:t>kW</w:t>
            </w:r>
          </w:p>
          <w:p w14:paraId="471D52AE" w14:textId="7EADD770" w:rsidR="00340F3B" w:rsidRPr="00D50DC0" w:rsidRDefault="00340F3B" w:rsidP="003E4197">
            <w:pPr>
              <w:numPr>
                <w:ilvl w:val="0"/>
                <w:numId w:val="30"/>
              </w:numPr>
              <w:contextualSpacing/>
              <w:jc w:val="both"/>
              <w:rPr>
                <w:rFonts w:ascii="Cambria" w:eastAsia="Calibri" w:hAnsi="Cambria" w:cs="Arial"/>
              </w:rPr>
            </w:pPr>
            <w:r>
              <w:rPr>
                <w:rFonts w:ascii="Cambria" w:eastAsia="Calibri" w:hAnsi="Cambria" w:cs="Arial"/>
              </w:rPr>
              <w:t xml:space="preserve">solarny </w:t>
            </w:r>
            <w:r w:rsidRPr="00D50DC0">
              <w:rPr>
                <w:rFonts w:ascii="Cambria" w:eastAsia="Calibri" w:hAnsi="Cambria" w:cs="Arial"/>
              </w:rPr>
              <w:t xml:space="preserve">zasobnik ciepłej wody użytkowej o minimalnej  pojemności minimalnej </w:t>
            </w:r>
            <w:r>
              <w:rPr>
                <w:rFonts w:ascii="Cambria" w:eastAsia="Calibri" w:hAnsi="Cambria" w:cs="Arial"/>
              </w:rPr>
              <w:t>300 litrów z dwiema wężownicami</w:t>
            </w:r>
          </w:p>
          <w:p w14:paraId="4AF9AB5C" w14:textId="77777777" w:rsidR="00340F3B" w:rsidRPr="00D50DC0"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 xml:space="preserve">zasobnik stojący, izolowany wykończony płaszczem z blachy malowanej proszkowo lub przy użyciu pokrycia typu </w:t>
            </w:r>
            <w:proofErr w:type="spellStart"/>
            <w:r w:rsidRPr="00D50DC0">
              <w:rPr>
                <w:rFonts w:ascii="Cambria" w:eastAsia="Calibri" w:hAnsi="Cambria" w:cs="Arial"/>
              </w:rPr>
              <w:t>skay</w:t>
            </w:r>
            <w:proofErr w:type="spellEnd"/>
          </w:p>
          <w:p w14:paraId="7C40D1CB" w14:textId="77777777" w:rsidR="00340F3B" w:rsidRDefault="00340F3B" w:rsidP="003E4197">
            <w:pPr>
              <w:numPr>
                <w:ilvl w:val="0"/>
                <w:numId w:val="30"/>
              </w:numPr>
              <w:contextualSpacing/>
              <w:jc w:val="both"/>
              <w:rPr>
                <w:rFonts w:ascii="Cambria" w:eastAsia="Calibri" w:hAnsi="Cambria" w:cs="Arial"/>
              </w:rPr>
            </w:pPr>
            <w:r w:rsidRPr="00D50DC0">
              <w:rPr>
                <w:rFonts w:ascii="Cambria" w:eastAsia="Calibri" w:hAnsi="Cambria" w:cs="Arial"/>
              </w:rPr>
              <w:t>ochrona zasobnika przy użyciu anody tytanowej</w:t>
            </w:r>
          </w:p>
          <w:p w14:paraId="15878D11" w14:textId="6F328C30" w:rsidR="00340F3B" w:rsidRDefault="00340F3B" w:rsidP="003E4197">
            <w:pPr>
              <w:numPr>
                <w:ilvl w:val="0"/>
                <w:numId w:val="30"/>
              </w:numPr>
              <w:contextualSpacing/>
              <w:jc w:val="both"/>
              <w:rPr>
                <w:rFonts w:ascii="Cambria" w:eastAsia="Calibri" w:hAnsi="Cambria" w:cs="Arial"/>
              </w:rPr>
            </w:pPr>
            <w:r>
              <w:rPr>
                <w:rFonts w:ascii="Cambria" w:eastAsia="Calibri" w:hAnsi="Cambria" w:cs="Arial"/>
              </w:rPr>
              <w:t xml:space="preserve">sterownik pokojowy dla każdego obiegu grzewczego </w:t>
            </w:r>
          </w:p>
          <w:p w14:paraId="3BD6A026" w14:textId="77777777" w:rsidR="00504218" w:rsidRDefault="00340F3B" w:rsidP="003E4197">
            <w:pPr>
              <w:numPr>
                <w:ilvl w:val="0"/>
                <w:numId w:val="30"/>
              </w:numPr>
              <w:contextualSpacing/>
              <w:jc w:val="both"/>
              <w:rPr>
                <w:rFonts w:ascii="Cambria" w:eastAsia="Calibri" w:hAnsi="Cambria" w:cs="Arial"/>
              </w:rPr>
            </w:pPr>
            <w:r>
              <w:rPr>
                <w:rFonts w:ascii="Cambria" w:eastAsia="Calibri" w:hAnsi="Cambria" w:cs="Arial"/>
              </w:rPr>
              <w:t>czujnik temperatury zewnętrznej</w:t>
            </w:r>
          </w:p>
          <w:p w14:paraId="183319CC" w14:textId="77777777" w:rsidR="008407AF" w:rsidRDefault="00504218" w:rsidP="003E4197">
            <w:pPr>
              <w:numPr>
                <w:ilvl w:val="0"/>
                <w:numId w:val="30"/>
              </w:numPr>
              <w:contextualSpacing/>
              <w:jc w:val="both"/>
              <w:rPr>
                <w:rFonts w:ascii="Cambria" w:eastAsia="Calibri" w:hAnsi="Cambria" w:cs="Arial"/>
              </w:rPr>
            </w:pPr>
            <w:r>
              <w:rPr>
                <w:rFonts w:ascii="Cambria" w:eastAsia="Calibri" w:hAnsi="Cambria" w:cs="Arial"/>
              </w:rPr>
              <w:t xml:space="preserve">aktywny system bezpieczeństwa dla kotłów gazowych </w:t>
            </w:r>
          </w:p>
          <w:p w14:paraId="672FD391" w14:textId="4106315F" w:rsidR="00340F3B" w:rsidRPr="00D50DC0" w:rsidRDefault="008407AF" w:rsidP="003E4197">
            <w:pPr>
              <w:numPr>
                <w:ilvl w:val="0"/>
                <w:numId w:val="30"/>
              </w:numPr>
              <w:contextualSpacing/>
              <w:jc w:val="both"/>
              <w:rPr>
                <w:rFonts w:ascii="Cambria" w:eastAsia="Calibri" w:hAnsi="Cambria" w:cs="Arial"/>
              </w:rPr>
            </w:pPr>
            <w:r>
              <w:rPr>
                <w:rFonts w:ascii="Cambria" w:eastAsia="Calibri" w:hAnsi="Cambria" w:cs="Arial"/>
              </w:rPr>
              <w:t>organizacja i przeprowadzenie odbioru UDT.</w:t>
            </w:r>
            <w:r w:rsidR="00340F3B" w:rsidRPr="00D50DC0">
              <w:rPr>
                <w:rFonts w:ascii="Cambria" w:eastAsia="Calibri" w:hAnsi="Cambria" w:cs="Arial"/>
              </w:rPr>
              <w:t xml:space="preserve"> </w:t>
            </w:r>
          </w:p>
          <w:p w14:paraId="1855B55F" w14:textId="2B1BB569" w:rsidR="00EF10CC" w:rsidRDefault="00EF10CC" w:rsidP="00D50DC0">
            <w:pPr>
              <w:tabs>
                <w:tab w:val="left" w:pos="2410"/>
              </w:tabs>
              <w:contextualSpacing/>
              <w:rPr>
                <w:rFonts w:eastAsia="Calibri" w:cstheme="minorHAnsi"/>
                <w:b/>
                <w:bCs/>
                <w:sz w:val="24"/>
                <w:szCs w:val="24"/>
              </w:rPr>
            </w:pPr>
          </w:p>
          <w:p w14:paraId="7113EA2D" w14:textId="0ED33A98" w:rsidR="00EF10CC" w:rsidRPr="00D50DC0" w:rsidRDefault="00463DBE" w:rsidP="00D50DC0">
            <w:pPr>
              <w:tabs>
                <w:tab w:val="left" w:pos="2410"/>
              </w:tabs>
              <w:contextualSpacing/>
              <w:rPr>
                <w:rFonts w:eastAsia="Calibri" w:cstheme="minorHAnsi"/>
                <w:b/>
                <w:bCs/>
                <w:sz w:val="24"/>
                <w:szCs w:val="24"/>
              </w:rPr>
            </w:pPr>
            <w:r>
              <w:rPr>
                <w:rFonts w:ascii="Calibri" w:eastAsia="Calibri" w:hAnsi="Calibri" w:cs="Times New Roman"/>
              </w:rPr>
              <w:object w:dxaOrig="3660" w:dyaOrig="1692" w14:anchorId="1726D704">
                <v:shape id="_x0000_i1027" type="#_x0000_t75" style="width:463.3pt;height:213.5pt" o:ole="">
                  <v:imagedata r:id="rId23" o:title=""/>
                </v:shape>
                <o:OLEObject Type="Embed" ProgID="PBrush" ShapeID="_x0000_i1027" DrawAspect="Content" ObjectID="_1643513267" r:id="rId24"/>
              </w:object>
            </w:r>
          </w:p>
        </w:tc>
      </w:tr>
      <w:tr w:rsidR="00D50DC0" w:rsidRPr="00D50DC0" w14:paraId="12CBDF12" w14:textId="77777777" w:rsidTr="003817E2">
        <w:trPr>
          <w:trHeight w:val="600"/>
        </w:trPr>
        <w:tc>
          <w:tcPr>
            <w:tcW w:w="5529" w:type="dxa"/>
            <w:gridSpan w:val="5"/>
            <w:vMerge w:val="restart"/>
            <w:shd w:val="clear" w:color="auto" w:fill="FFF2CC" w:themeFill="accent4" w:themeFillTint="33"/>
          </w:tcPr>
          <w:p w14:paraId="40F84C85" w14:textId="13200F29" w:rsidR="00D50DC0" w:rsidRDefault="00D50DC0" w:rsidP="003817E2">
            <w:pPr>
              <w:tabs>
                <w:tab w:val="left" w:pos="2410"/>
              </w:tabs>
              <w:contextualSpacing/>
              <w:rPr>
                <w:rFonts w:eastAsia="Calibri" w:cstheme="minorHAnsi"/>
                <w:b/>
                <w:bCs/>
                <w:sz w:val="24"/>
                <w:szCs w:val="24"/>
              </w:rPr>
            </w:pPr>
          </w:p>
          <w:p w14:paraId="4FF24EAB" w14:textId="77777777" w:rsidR="003817E2" w:rsidRPr="00D50DC0" w:rsidRDefault="003817E2" w:rsidP="003817E2">
            <w:pPr>
              <w:tabs>
                <w:tab w:val="left" w:pos="2410"/>
              </w:tabs>
              <w:contextualSpacing/>
              <w:rPr>
                <w:rFonts w:eastAsia="Calibri" w:cstheme="minorHAnsi"/>
                <w:b/>
                <w:bCs/>
                <w:sz w:val="24"/>
                <w:szCs w:val="24"/>
              </w:rPr>
            </w:pPr>
          </w:p>
          <w:p w14:paraId="5C870F82" w14:textId="22AAF259" w:rsidR="00D50DC0" w:rsidRPr="00D50DC0" w:rsidRDefault="00D50DC0" w:rsidP="003817E2">
            <w:pPr>
              <w:tabs>
                <w:tab w:val="left" w:pos="2410"/>
              </w:tabs>
              <w:contextualSpacing/>
              <w:jc w:val="center"/>
              <w:rPr>
                <w:rFonts w:eastAsia="Calibri" w:cstheme="minorHAnsi"/>
                <w:b/>
                <w:bCs/>
                <w:sz w:val="24"/>
                <w:szCs w:val="24"/>
              </w:rPr>
            </w:pPr>
            <w:r w:rsidRPr="00D50DC0">
              <w:rPr>
                <w:rFonts w:eastAsia="Calibri" w:cstheme="minorHAnsi"/>
                <w:b/>
                <w:bCs/>
                <w:sz w:val="24"/>
                <w:szCs w:val="24"/>
              </w:rPr>
              <w:t xml:space="preserve">OGÓŁEM  GRUPA KOTŁÓW STANDARD </w:t>
            </w:r>
          </w:p>
        </w:tc>
        <w:tc>
          <w:tcPr>
            <w:tcW w:w="1134" w:type="dxa"/>
            <w:shd w:val="clear" w:color="auto" w:fill="FFF2CC" w:themeFill="accent4" w:themeFillTint="33"/>
          </w:tcPr>
          <w:p w14:paraId="446AE6C9"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16"/>
                <w:szCs w:val="16"/>
              </w:rPr>
              <w:t>Ilość urządzeń  [szt.]</w:t>
            </w:r>
          </w:p>
        </w:tc>
        <w:tc>
          <w:tcPr>
            <w:tcW w:w="1417" w:type="dxa"/>
            <w:shd w:val="clear" w:color="auto" w:fill="FFF2CC" w:themeFill="accent4" w:themeFillTint="33"/>
          </w:tcPr>
          <w:p w14:paraId="542490D3"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16"/>
                <w:szCs w:val="16"/>
              </w:rPr>
              <w:t>Łączna moc urządzeń    [kW]</w:t>
            </w:r>
          </w:p>
        </w:tc>
        <w:tc>
          <w:tcPr>
            <w:tcW w:w="1418" w:type="dxa"/>
            <w:shd w:val="clear" w:color="auto" w:fill="FFF2CC" w:themeFill="accent4" w:themeFillTint="33"/>
          </w:tcPr>
          <w:p w14:paraId="19D4C665" w14:textId="77777777" w:rsidR="00D50DC0" w:rsidRPr="00D50DC0" w:rsidRDefault="00D50DC0" w:rsidP="00D50DC0">
            <w:pPr>
              <w:tabs>
                <w:tab w:val="left" w:pos="2410"/>
              </w:tabs>
              <w:contextualSpacing/>
              <w:jc w:val="center"/>
              <w:rPr>
                <w:rFonts w:eastAsia="Calibri" w:cstheme="minorHAnsi"/>
                <w:b/>
                <w:bCs/>
                <w:sz w:val="24"/>
                <w:szCs w:val="24"/>
              </w:rPr>
            </w:pPr>
            <w:r w:rsidRPr="00D50DC0">
              <w:rPr>
                <w:rFonts w:eastAsia="Calibri" w:cstheme="minorHAnsi"/>
                <w:b/>
                <w:bCs/>
                <w:sz w:val="16"/>
                <w:szCs w:val="16"/>
              </w:rPr>
              <w:t>Powierzchnia ogrzewana lokali    [m</w:t>
            </w:r>
            <w:r w:rsidRPr="00D50DC0">
              <w:rPr>
                <w:rFonts w:eastAsia="Calibri" w:cstheme="minorHAnsi"/>
                <w:b/>
                <w:bCs/>
                <w:sz w:val="16"/>
                <w:szCs w:val="16"/>
                <w:vertAlign w:val="superscript"/>
              </w:rPr>
              <w:t>2</w:t>
            </w:r>
            <w:r w:rsidRPr="00D50DC0">
              <w:rPr>
                <w:rFonts w:eastAsia="Calibri" w:cstheme="minorHAnsi"/>
                <w:b/>
                <w:bCs/>
                <w:sz w:val="16"/>
                <w:szCs w:val="16"/>
              </w:rPr>
              <w:t>]</w:t>
            </w:r>
          </w:p>
        </w:tc>
      </w:tr>
      <w:tr w:rsidR="00D50DC0" w:rsidRPr="00D50DC0" w14:paraId="3FEEACE3" w14:textId="77777777" w:rsidTr="00D50DC0">
        <w:trPr>
          <w:trHeight w:val="862"/>
        </w:trPr>
        <w:tc>
          <w:tcPr>
            <w:tcW w:w="5529" w:type="dxa"/>
            <w:gridSpan w:val="5"/>
            <w:vMerge/>
            <w:shd w:val="clear" w:color="auto" w:fill="FFF2CC" w:themeFill="accent4" w:themeFillTint="33"/>
          </w:tcPr>
          <w:p w14:paraId="323968DE" w14:textId="77777777" w:rsidR="00D50DC0" w:rsidRPr="00D50DC0" w:rsidRDefault="00D50DC0" w:rsidP="00D50DC0">
            <w:pPr>
              <w:tabs>
                <w:tab w:val="left" w:pos="2410"/>
              </w:tabs>
              <w:contextualSpacing/>
              <w:jc w:val="center"/>
              <w:rPr>
                <w:rFonts w:eastAsia="Calibri" w:cstheme="minorHAnsi"/>
                <w:b/>
                <w:bCs/>
                <w:sz w:val="24"/>
                <w:szCs w:val="24"/>
              </w:rPr>
            </w:pPr>
          </w:p>
        </w:tc>
        <w:tc>
          <w:tcPr>
            <w:tcW w:w="1134" w:type="dxa"/>
            <w:shd w:val="clear" w:color="auto" w:fill="FFF2CC" w:themeFill="accent4" w:themeFillTint="33"/>
          </w:tcPr>
          <w:p w14:paraId="5F78D062" w14:textId="77777777" w:rsidR="00D50DC0" w:rsidRPr="00D50DC0" w:rsidRDefault="00D50DC0" w:rsidP="00D50DC0">
            <w:pPr>
              <w:tabs>
                <w:tab w:val="left" w:pos="2410"/>
              </w:tabs>
              <w:contextualSpacing/>
              <w:jc w:val="center"/>
              <w:rPr>
                <w:rFonts w:eastAsia="Calibri" w:cstheme="minorHAnsi"/>
                <w:b/>
                <w:bCs/>
                <w:sz w:val="24"/>
                <w:szCs w:val="24"/>
              </w:rPr>
            </w:pPr>
          </w:p>
          <w:p w14:paraId="38DF213C" w14:textId="283993CE" w:rsidR="00D50DC0" w:rsidRPr="00D50DC0" w:rsidRDefault="00FA7C2B" w:rsidP="00D50DC0">
            <w:pPr>
              <w:tabs>
                <w:tab w:val="left" w:pos="2410"/>
              </w:tabs>
              <w:contextualSpacing/>
              <w:jc w:val="center"/>
              <w:rPr>
                <w:rFonts w:eastAsia="Calibri" w:cstheme="minorHAnsi"/>
                <w:b/>
                <w:bCs/>
                <w:sz w:val="24"/>
                <w:szCs w:val="24"/>
              </w:rPr>
            </w:pPr>
            <w:r>
              <w:rPr>
                <w:rFonts w:eastAsia="Calibri" w:cstheme="minorHAnsi"/>
                <w:b/>
                <w:bCs/>
                <w:sz w:val="24"/>
                <w:szCs w:val="24"/>
              </w:rPr>
              <w:t>201</w:t>
            </w:r>
          </w:p>
        </w:tc>
        <w:tc>
          <w:tcPr>
            <w:tcW w:w="1417" w:type="dxa"/>
            <w:shd w:val="clear" w:color="auto" w:fill="FFF2CC" w:themeFill="accent4" w:themeFillTint="33"/>
          </w:tcPr>
          <w:p w14:paraId="630AC845" w14:textId="77777777" w:rsidR="00D50DC0" w:rsidRPr="00D50DC0" w:rsidRDefault="00D50DC0" w:rsidP="00D50DC0">
            <w:pPr>
              <w:tabs>
                <w:tab w:val="left" w:pos="2410"/>
              </w:tabs>
              <w:contextualSpacing/>
              <w:jc w:val="center"/>
              <w:rPr>
                <w:rFonts w:eastAsia="Calibri" w:cstheme="minorHAnsi"/>
                <w:b/>
                <w:bCs/>
                <w:sz w:val="24"/>
                <w:szCs w:val="24"/>
              </w:rPr>
            </w:pPr>
          </w:p>
          <w:p w14:paraId="2FB1F83A" w14:textId="4EA9B630" w:rsidR="00D50DC0" w:rsidRPr="00D50DC0" w:rsidRDefault="00FA7C2B" w:rsidP="00D50DC0">
            <w:pPr>
              <w:tabs>
                <w:tab w:val="left" w:pos="2410"/>
              </w:tabs>
              <w:contextualSpacing/>
              <w:jc w:val="center"/>
              <w:rPr>
                <w:rFonts w:eastAsia="Calibri" w:cstheme="minorHAnsi"/>
                <w:b/>
                <w:bCs/>
                <w:sz w:val="24"/>
                <w:szCs w:val="24"/>
              </w:rPr>
            </w:pPr>
            <w:r>
              <w:rPr>
                <w:rFonts w:eastAsia="Calibri" w:cstheme="minorHAnsi"/>
                <w:b/>
                <w:bCs/>
                <w:sz w:val="24"/>
                <w:szCs w:val="24"/>
              </w:rPr>
              <w:t>5016</w:t>
            </w:r>
          </w:p>
        </w:tc>
        <w:tc>
          <w:tcPr>
            <w:tcW w:w="1418" w:type="dxa"/>
            <w:shd w:val="clear" w:color="auto" w:fill="FFF2CC" w:themeFill="accent4" w:themeFillTint="33"/>
          </w:tcPr>
          <w:p w14:paraId="598C97E5" w14:textId="77777777" w:rsidR="00D50DC0" w:rsidRPr="00D50DC0" w:rsidRDefault="00D50DC0" w:rsidP="00D50DC0">
            <w:pPr>
              <w:tabs>
                <w:tab w:val="left" w:pos="2410"/>
              </w:tabs>
              <w:contextualSpacing/>
              <w:jc w:val="center"/>
              <w:rPr>
                <w:rFonts w:eastAsia="Calibri" w:cstheme="minorHAnsi"/>
                <w:b/>
                <w:bCs/>
                <w:sz w:val="24"/>
                <w:szCs w:val="24"/>
              </w:rPr>
            </w:pPr>
          </w:p>
          <w:p w14:paraId="01AC0955" w14:textId="7528E2FC" w:rsidR="00D50DC0" w:rsidRPr="00D50DC0" w:rsidRDefault="00D50DC0" w:rsidP="00FA7C2B">
            <w:pPr>
              <w:tabs>
                <w:tab w:val="left" w:pos="2410"/>
              </w:tabs>
              <w:contextualSpacing/>
              <w:jc w:val="center"/>
              <w:rPr>
                <w:rFonts w:eastAsia="Calibri" w:cstheme="minorHAnsi"/>
                <w:b/>
                <w:bCs/>
                <w:sz w:val="24"/>
                <w:szCs w:val="24"/>
                <w:vertAlign w:val="superscript"/>
              </w:rPr>
            </w:pPr>
            <w:r w:rsidRPr="00D50DC0">
              <w:rPr>
                <w:rFonts w:eastAsia="Calibri" w:cstheme="minorHAnsi"/>
                <w:b/>
                <w:bCs/>
                <w:sz w:val="24"/>
                <w:szCs w:val="24"/>
              </w:rPr>
              <w:t>2</w:t>
            </w:r>
            <w:r w:rsidR="00FA7C2B">
              <w:rPr>
                <w:rFonts w:eastAsia="Calibri" w:cstheme="minorHAnsi"/>
                <w:b/>
                <w:bCs/>
                <w:sz w:val="24"/>
                <w:szCs w:val="24"/>
              </w:rPr>
              <w:t>805</w:t>
            </w:r>
            <w:r w:rsidRPr="00D50DC0">
              <w:rPr>
                <w:rFonts w:eastAsia="Calibri" w:cstheme="minorHAnsi"/>
                <w:b/>
                <w:bCs/>
                <w:sz w:val="24"/>
                <w:szCs w:val="24"/>
              </w:rPr>
              <w:t>7,95</w:t>
            </w:r>
          </w:p>
        </w:tc>
      </w:tr>
      <w:tr w:rsidR="00D50DC0" w:rsidRPr="00D50DC0" w14:paraId="57D79806" w14:textId="77777777" w:rsidTr="00D50DC0">
        <w:tc>
          <w:tcPr>
            <w:tcW w:w="9498" w:type="dxa"/>
            <w:gridSpan w:val="8"/>
            <w:shd w:val="clear" w:color="auto" w:fill="auto"/>
          </w:tcPr>
          <w:p w14:paraId="426B6459" w14:textId="77777777" w:rsidR="00D50DC0" w:rsidRPr="00D50DC0" w:rsidRDefault="00D50DC0" w:rsidP="00D50DC0">
            <w:pPr>
              <w:tabs>
                <w:tab w:val="left" w:pos="2410"/>
              </w:tabs>
              <w:contextualSpacing/>
              <w:rPr>
                <w:rFonts w:eastAsia="Calibri" w:cstheme="minorHAnsi"/>
                <w:b/>
                <w:bCs/>
                <w:sz w:val="24"/>
                <w:szCs w:val="24"/>
              </w:rPr>
            </w:pPr>
          </w:p>
          <w:p w14:paraId="6049EFC3" w14:textId="5535B560" w:rsidR="00D50DC0" w:rsidRPr="00D50DC0" w:rsidRDefault="00D50DC0" w:rsidP="003817E2">
            <w:pPr>
              <w:tabs>
                <w:tab w:val="left" w:pos="2410"/>
              </w:tabs>
              <w:contextualSpacing/>
              <w:jc w:val="both"/>
              <w:rPr>
                <w:rFonts w:eastAsia="Calibri" w:cstheme="minorHAnsi"/>
                <w:b/>
                <w:bCs/>
                <w:sz w:val="24"/>
                <w:szCs w:val="24"/>
              </w:rPr>
            </w:pPr>
            <w:r w:rsidRPr="003817E2">
              <w:rPr>
                <w:rFonts w:eastAsia="Calibri" w:cstheme="minorHAnsi"/>
                <w:b/>
                <w:bCs/>
                <w:color w:val="0033CC"/>
                <w:sz w:val="24"/>
                <w:szCs w:val="24"/>
                <w:u w:val="single"/>
              </w:rPr>
              <w:t>Koszty związane z wykonaniem instalacji płatne przez mieszkańca</w:t>
            </w:r>
            <w:r w:rsidRPr="003817E2">
              <w:rPr>
                <w:rFonts w:eastAsia="Calibri" w:cstheme="minorHAnsi"/>
                <w:b/>
                <w:bCs/>
                <w:color w:val="0033CC"/>
                <w:sz w:val="24"/>
                <w:szCs w:val="24"/>
              </w:rPr>
              <w:t xml:space="preserve"> </w:t>
            </w:r>
            <w:r w:rsidRPr="00D50DC0">
              <w:rPr>
                <w:rFonts w:eastAsia="Calibri" w:cstheme="minorHAnsi"/>
                <w:b/>
                <w:bCs/>
                <w:sz w:val="24"/>
                <w:szCs w:val="24"/>
              </w:rPr>
              <w:t>(koszty niekwalifikowane projektu):</w:t>
            </w:r>
          </w:p>
          <w:p w14:paraId="0F7FE6BB" w14:textId="77777777" w:rsidR="00D50DC0" w:rsidRPr="00D50DC0" w:rsidRDefault="00D50DC0" w:rsidP="003E4197">
            <w:pPr>
              <w:numPr>
                <w:ilvl w:val="0"/>
                <w:numId w:val="33"/>
              </w:numPr>
              <w:tabs>
                <w:tab w:val="left" w:pos="2410"/>
              </w:tabs>
              <w:ind w:left="383" w:hanging="284"/>
              <w:contextualSpacing/>
              <w:rPr>
                <w:rFonts w:eastAsia="Calibri" w:cstheme="minorHAnsi"/>
                <w:sz w:val="24"/>
                <w:szCs w:val="24"/>
              </w:rPr>
            </w:pPr>
            <w:r w:rsidRPr="00D50DC0">
              <w:rPr>
                <w:rFonts w:eastAsia="Calibri" w:cstheme="minorHAnsi"/>
                <w:sz w:val="24"/>
                <w:szCs w:val="24"/>
              </w:rPr>
              <w:t>Zapewnienie prawidłowej wentylacji w pomieszczeniu kotłowni</w:t>
            </w:r>
          </w:p>
          <w:p w14:paraId="38C35413" w14:textId="77777777" w:rsidR="00D50DC0" w:rsidRPr="00D50DC0" w:rsidRDefault="00D50DC0" w:rsidP="003E4197">
            <w:pPr>
              <w:numPr>
                <w:ilvl w:val="0"/>
                <w:numId w:val="33"/>
              </w:numPr>
              <w:tabs>
                <w:tab w:val="left" w:pos="2410"/>
              </w:tabs>
              <w:ind w:left="383" w:hanging="284"/>
              <w:contextualSpacing/>
              <w:rPr>
                <w:rFonts w:eastAsia="Calibri" w:cstheme="minorHAnsi"/>
                <w:sz w:val="24"/>
                <w:szCs w:val="24"/>
              </w:rPr>
            </w:pPr>
            <w:r w:rsidRPr="00D50DC0">
              <w:rPr>
                <w:rFonts w:eastAsia="Calibri" w:cstheme="minorHAnsi"/>
                <w:sz w:val="24"/>
                <w:szCs w:val="24"/>
              </w:rPr>
              <w:t>Zapewnienie prawidłowo uziemionego i zabezpieczonego podwójnego gniazda elektrycznego.</w:t>
            </w:r>
          </w:p>
          <w:p w14:paraId="33B30AD7" w14:textId="1334BA84" w:rsidR="00D50DC0" w:rsidRPr="00420614" w:rsidRDefault="00D50DC0" w:rsidP="00420614">
            <w:pPr>
              <w:numPr>
                <w:ilvl w:val="0"/>
                <w:numId w:val="33"/>
              </w:numPr>
              <w:tabs>
                <w:tab w:val="left" w:pos="2410"/>
              </w:tabs>
              <w:ind w:left="383" w:hanging="284"/>
              <w:contextualSpacing/>
              <w:rPr>
                <w:rFonts w:eastAsia="Calibri" w:cstheme="minorHAnsi"/>
                <w:sz w:val="24"/>
                <w:szCs w:val="24"/>
              </w:rPr>
            </w:pPr>
            <w:r w:rsidRPr="00D50DC0">
              <w:rPr>
                <w:rFonts w:eastAsia="Calibri" w:cstheme="minorHAnsi"/>
                <w:sz w:val="24"/>
                <w:szCs w:val="24"/>
              </w:rPr>
              <w:t>Rozwiercenie komina spalinowego jeżeli prawidłowy montaż wkładu kominowego będzie niemożliwy z powodu zbyt małej średnicy przewodu spalinowego.</w:t>
            </w:r>
          </w:p>
          <w:p w14:paraId="76B39AEA" w14:textId="77777777" w:rsidR="00D50DC0" w:rsidRPr="00D50DC0" w:rsidRDefault="00D50DC0" w:rsidP="003E4197">
            <w:pPr>
              <w:numPr>
                <w:ilvl w:val="0"/>
                <w:numId w:val="33"/>
              </w:numPr>
              <w:tabs>
                <w:tab w:val="left" w:pos="2410"/>
              </w:tabs>
              <w:ind w:left="383" w:hanging="284"/>
              <w:contextualSpacing/>
              <w:rPr>
                <w:rFonts w:eastAsia="Calibri" w:cstheme="minorHAnsi"/>
                <w:sz w:val="24"/>
                <w:szCs w:val="24"/>
              </w:rPr>
            </w:pPr>
            <w:r w:rsidRPr="00D50DC0">
              <w:rPr>
                <w:rFonts w:eastAsia="Calibri" w:cstheme="minorHAnsi"/>
                <w:sz w:val="24"/>
                <w:szCs w:val="24"/>
              </w:rPr>
              <w:t>Inne przeróbki instalacji centralnego ogrzewania czy ciepłej wody użytkowej poza kotłownią.</w:t>
            </w:r>
          </w:p>
          <w:p w14:paraId="634B07C7" w14:textId="77777777" w:rsidR="00D50DC0" w:rsidRPr="00D50DC0" w:rsidRDefault="00D50DC0" w:rsidP="003E4197">
            <w:pPr>
              <w:numPr>
                <w:ilvl w:val="0"/>
                <w:numId w:val="33"/>
              </w:numPr>
              <w:tabs>
                <w:tab w:val="left" w:pos="2410"/>
              </w:tabs>
              <w:ind w:left="383" w:hanging="284"/>
              <w:contextualSpacing/>
              <w:rPr>
                <w:rFonts w:eastAsia="Calibri" w:cstheme="minorHAnsi"/>
                <w:sz w:val="24"/>
                <w:szCs w:val="24"/>
              </w:rPr>
            </w:pPr>
            <w:r w:rsidRPr="00D50DC0">
              <w:rPr>
                <w:rFonts w:eastAsia="Calibri" w:cstheme="minorHAnsi"/>
                <w:sz w:val="24"/>
                <w:szCs w:val="24"/>
              </w:rPr>
              <w:t>Inne roboty instalacyjne zlecone prywatnie do wykonania przez mieszkańca</w:t>
            </w:r>
          </w:p>
          <w:p w14:paraId="7D8F2EFF" w14:textId="447D0EAE" w:rsidR="002852D4" w:rsidRPr="00504218" w:rsidRDefault="00D50DC0" w:rsidP="003E4197">
            <w:pPr>
              <w:numPr>
                <w:ilvl w:val="0"/>
                <w:numId w:val="33"/>
              </w:numPr>
              <w:tabs>
                <w:tab w:val="left" w:pos="2410"/>
              </w:tabs>
              <w:ind w:left="383" w:hanging="284"/>
              <w:contextualSpacing/>
              <w:rPr>
                <w:rFonts w:eastAsia="Calibri" w:cstheme="minorHAnsi"/>
                <w:sz w:val="24"/>
                <w:szCs w:val="24"/>
              </w:rPr>
            </w:pPr>
            <w:r w:rsidRPr="00D50DC0">
              <w:rPr>
                <w:rFonts w:eastAsia="Calibri" w:cstheme="minorHAnsi"/>
                <w:sz w:val="24"/>
                <w:szCs w:val="24"/>
              </w:rPr>
              <w:t>Montaż detektorów tlenku węgla w budynkach.</w:t>
            </w:r>
          </w:p>
          <w:p w14:paraId="3429BA79" w14:textId="77777777" w:rsidR="002852D4" w:rsidRPr="00D50DC0" w:rsidRDefault="002852D4" w:rsidP="002852D4">
            <w:pPr>
              <w:tabs>
                <w:tab w:val="left" w:pos="2410"/>
              </w:tabs>
              <w:ind w:left="383"/>
              <w:contextualSpacing/>
              <w:rPr>
                <w:rFonts w:eastAsia="Calibri" w:cstheme="minorHAnsi"/>
                <w:sz w:val="24"/>
                <w:szCs w:val="24"/>
              </w:rPr>
            </w:pPr>
          </w:p>
          <w:p w14:paraId="672A2B9A" w14:textId="77777777" w:rsidR="00D50DC0" w:rsidRPr="00D50DC0" w:rsidRDefault="00D50DC0" w:rsidP="00D50DC0">
            <w:pPr>
              <w:tabs>
                <w:tab w:val="left" w:pos="2410"/>
              </w:tabs>
              <w:contextualSpacing/>
              <w:rPr>
                <w:rFonts w:eastAsia="Calibri" w:cstheme="minorHAnsi"/>
                <w:b/>
                <w:bCs/>
                <w:sz w:val="24"/>
                <w:szCs w:val="24"/>
              </w:rPr>
            </w:pPr>
          </w:p>
        </w:tc>
      </w:tr>
    </w:tbl>
    <w:p w14:paraId="2B95DF31" w14:textId="77777777" w:rsidR="00D50DC0" w:rsidRPr="00D50DC0" w:rsidRDefault="00D50DC0" w:rsidP="00D50DC0">
      <w:pPr>
        <w:jc w:val="both"/>
        <w:rPr>
          <w:rFonts w:ascii="Calibri" w:eastAsia="Calibri" w:hAnsi="Calibri" w:cs="Calibri"/>
          <w:b/>
          <w:bCs/>
          <w:sz w:val="24"/>
          <w:szCs w:val="24"/>
        </w:rPr>
      </w:pPr>
    </w:p>
    <w:p w14:paraId="2313B02A" w14:textId="709D4362" w:rsidR="00AB0BC4" w:rsidRPr="00D31180" w:rsidRDefault="002852D4" w:rsidP="00E0792A">
      <w:pPr>
        <w:pStyle w:val="Akapitzlist"/>
        <w:numPr>
          <w:ilvl w:val="1"/>
          <w:numId w:val="5"/>
        </w:numPr>
        <w:ind w:left="709" w:hanging="709"/>
        <w:jc w:val="both"/>
        <w:rPr>
          <w:rFonts w:ascii="Calibri" w:eastAsia="Calibri" w:hAnsi="Calibri" w:cs="Calibri"/>
          <w:b/>
          <w:bCs/>
          <w:sz w:val="24"/>
          <w:szCs w:val="24"/>
        </w:rPr>
      </w:pPr>
      <w:bookmarkStart w:id="9" w:name="_Hlk31561971"/>
      <w:r w:rsidRPr="00D31180">
        <w:rPr>
          <w:rFonts w:ascii="Calibri" w:eastAsia="Calibri" w:hAnsi="Calibri" w:cs="Calibri"/>
          <w:b/>
          <w:bCs/>
          <w:sz w:val="24"/>
          <w:szCs w:val="24"/>
        </w:rPr>
        <w:lastRenderedPageBreak/>
        <w:t>GAZOWE KOTŁY KONDENSACYJNE – GRUPA PREMIUM</w:t>
      </w:r>
    </w:p>
    <w:p w14:paraId="1C54E7AC" w14:textId="77777777" w:rsidR="003817E2" w:rsidRPr="003817E2" w:rsidRDefault="003817E2" w:rsidP="003817E2">
      <w:pPr>
        <w:tabs>
          <w:tab w:val="left" w:pos="2410"/>
        </w:tabs>
        <w:jc w:val="both"/>
        <w:rPr>
          <w:rFonts w:cstheme="minorHAnsi"/>
          <w:sz w:val="24"/>
          <w:szCs w:val="24"/>
        </w:rPr>
      </w:pPr>
      <w:r w:rsidRPr="003817E2">
        <w:rPr>
          <w:rFonts w:cstheme="minorHAnsi"/>
          <w:sz w:val="24"/>
          <w:szCs w:val="24"/>
        </w:rPr>
        <w:t xml:space="preserve">W grupie kotłów </w:t>
      </w:r>
      <w:proofErr w:type="spellStart"/>
      <w:r w:rsidRPr="003817E2">
        <w:rPr>
          <w:rFonts w:cstheme="minorHAnsi"/>
          <w:sz w:val="24"/>
          <w:szCs w:val="24"/>
        </w:rPr>
        <w:t>premium</w:t>
      </w:r>
      <w:proofErr w:type="spellEnd"/>
      <w:r w:rsidRPr="003817E2">
        <w:rPr>
          <w:rFonts w:cstheme="minorHAnsi"/>
          <w:sz w:val="24"/>
          <w:szCs w:val="24"/>
        </w:rPr>
        <w:t xml:space="preserve"> będą wykonane montaże kotłów dwufunkcyjnych wiszących z wbudowanym zasobnikiem (oznaczenie umowne dla potrzeb projektu  </w:t>
      </w:r>
      <w:r w:rsidRPr="003817E2">
        <w:rPr>
          <w:rFonts w:cstheme="minorHAnsi"/>
          <w:b/>
          <w:bCs/>
          <w:sz w:val="24"/>
          <w:szCs w:val="24"/>
        </w:rPr>
        <w:t>GKP1 – 15kW, GKP2 – 20kW   i GKP3 – 28kW</w:t>
      </w:r>
      <w:r w:rsidRPr="003817E2">
        <w:rPr>
          <w:rFonts w:cstheme="minorHAnsi"/>
          <w:sz w:val="24"/>
          <w:szCs w:val="24"/>
        </w:rPr>
        <w:t xml:space="preserve">) i dwufunkcyjnych stojących z wbudowanym zasobnikiem (oznaczenie umowne dla potrzeb projektu </w:t>
      </w:r>
      <w:r w:rsidRPr="003817E2">
        <w:rPr>
          <w:rFonts w:cstheme="minorHAnsi"/>
          <w:b/>
          <w:bCs/>
          <w:sz w:val="24"/>
          <w:szCs w:val="24"/>
        </w:rPr>
        <w:t>GKP4 – 13kW, GKP5 – 18kW, GKP6 – 25kW  i GKP7 – 35kW</w:t>
      </w:r>
      <w:r w:rsidRPr="003817E2">
        <w:rPr>
          <w:rFonts w:cstheme="minorHAnsi"/>
          <w:sz w:val="24"/>
          <w:szCs w:val="24"/>
        </w:rPr>
        <w:t xml:space="preserve">). </w:t>
      </w:r>
    </w:p>
    <w:tbl>
      <w:tblPr>
        <w:tblStyle w:val="Tabela-Siatka"/>
        <w:tblW w:w="9072" w:type="dxa"/>
        <w:tblInd w:w="-5" w:type="dxa"/>
        <w:tblLook w:val="04A0" w:firstRow="1" w:lastRow="0" w:firstColumn="1" w:lastColumn="0" w:noHBand="0" w:noVBand="1"/>
      </w:tblPr>
      <w:tblGrid>
        <w:gridCol w:w="1560"/>
        <w:gridCol w:w="2126"/>
        <w:gridCol w:w="1417"/>
        <w:gridCol w:w="1134"/>
        <w:gridCol w:w="1276"/>
        <w:gridCol w:w="1559"/>
      </w:tblGrid>
      <w:tr w:rsidR="003817E2" w:rsidRPr="003817E2" w14:paraId="4D4FB4A8" w14:textId="77777777" w:rsidTr="003817E2">
        <w:trPr>
          <w:trHeight w:val="20"/>
        </w:trPr>
        <w:tc>
          <w:tcPr>
            <w:tcW w:w="9072" w:type="dxa"/>
            <w:gridSpan w:val="6"/>
          </w:tcPr>
          <w:p w14:paraId="547CA841"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rPr>
              <w:t>Miasto Jarosław</w:t>
            </w:r>
          </w:p>
        </w:tc>
      </w:tr>
      <w:tr w:rsidR="003817E2" w:rsidRPr="003817E2" w14:paraId="66095DC3" w14:textId="77777777" w:rsidTr="003817E2">
        <w:trPr>
          <w:trHeight w:val="501"/>
        </w:trPr>
        <w:tc>
          <w:tcPr>
            <w:tcW w:w="1560" w:type="dxa"/>
          </w:tcPr>
          <w:p w14:paraId="05D27238" w14:textId="77777777" w:rsidR="003817E2" w:rsidRPr="003817E2" w:rsidRDefault="003817E2" w:rsidP="003817E2">
            <w:pPr>
              <w:tabs>
                <w:tab w:val="left" w:pos="2410"/>
              </w:tabs>
              <w:contextualSpacing/>
              <w:jc w:val="center"/>
              <w:rPr>
                <w:rFonts w:eastAsia="Calibri" w:cstheme="minorHAnsi"/>
                <w:b/>
                <w:bCs/>
                <w:sz w:val="20"/>
                <w:szCs w:val="20"/>
              </w:rPr>
            </w:pPr>
            <w:r w:rsidRPr="003817E2">
              <w:rPr>
                <w:rFonts w:eastAsia="Calibri" w:cstheme="minorHAnsi"/>
                <w:b/>
                <w:bCs/>
                <w:sz w:val="20"/>
                <w:szCs w:val="20"/>
              </w:rPr>
              <w:t>Symbol</w:t>
            </w:r>
          </w:p>
          <w:p w14:paraId="75747202" w14:textId="77777777" w:rsidR="003817E2" w:rsidRPr="003817E2" w:rsidRDefault="003817E2" w:rsidP="003817E2">
            <w:pPr>
              <w:tabs>
                <w:tab w:val="left" w:pos="2410"/>
              </w:tabs>
              <w:contextualSpacing/>
              <w:jc w:val="center"/>
              <w:rPr>
                <w:rFonts w:eastAsia="Calibri" w:cstheme="minorHAnsi"/>
                <w:b/>
                <w:bCs/>
                <w:sz w:val="20"/>
                <w:szCs w:val="20"/>
              </w:rPr>
            </w:pPr>
            <w:r w:rsidRPr="003817E2">
              <w:rPr>
                <w:rFonts w:eastAsia="Calibri" w:cstheme="minorHAnsi"/>
                <w:b/>
                <w:bCs/>
                <w:sz w:val="20"/>
                <w:szCs w:val="20"/>
              </w:rPr>
              <w:t>kotła</w:t>
            </w:r>
          </w:p>
        </w:tc>
        <w:tc>
          <w:tcPr>
            <w:tcW w:w="2126" w:type="dxa"/>
          </w:tcPr>
          <w:p w14:paraId="0F46A241" w14:textId="77777777" w:rsidR="003817E2" w:rsidRPr="003817E2" w:rsidRDefault="003817E2" w:rsidP="003817E2">
            <w:pPr>
              <w:tabs>
                <w:tab w:val="left" w:pos="2410"/>
              </w:tabs>
              <w:contextualSpacing/>
              <w:rPr>
                <w:rFonts w:eastAsia="Calibri" w:cstheme="minorHAnsi"/>
                <w:b/>
                <w:bCs/>
                <w:sz w:val="18"/>
                <w:szCs w:val="18"/>
              </w:rPr>
            </w:pPr>
            <w:r w:rsidRPr="003817E2">
              <w:rPr>
                <w:rFonts w:eastAsia="Calibri" w:cstheme="minorHAnsi"/>
                <w:b/>
                <w:bCs/>
                <w:sz w:val="18"/>
                <w:szCs w:val="18"/>
              </w:rPr>
              <w:t>Typ kotła</w:t>
            </w:r>
          </w:p>
        </w:tc>
        <w:tc>
          <w:tcPr>
            <w:tcW w:w="1417" w:type="dxa"/>
          </w:tcPr>
          <w:p w14:paraId="23CB3DE7"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Min. moc nominalna</w:t>
            </w:r>
          </w:p>
          <w:p w14:paraId="471299CA"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kotła [kW]</w:t>
            </w:r>
          </w:p>
        </w:tc>
        <w:tc>
          <w:tcPr>
            <w:tcW w:w="1134" w:type="dxa"/>
          </w:tcPr>
          <w:p w14:paraId="2FA2B02D"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Ilość urządzeń  [</w:t>
            </w:r>
            <w:proofErr w:type="spellStart"/>
            <w:r w:rsidRPr="003817E2">
              <w:rPr>
                <w:rFonts w:eastAsia="Calibri" w:cstheme="minorHAnsi"/>
                <w:b/>
                <w:bCs/>
                <w:sz w:val="16"/>
                <w:szCs w:val="16"/>
              </w:rPr>
              <w:t>szt</w:t>
            </w:r>
            <w:proofErr w:type="spellEnd"/>
            <w:r w:rsidRPr="003817E2">
              <w:rPr>
                <w:rFonts w:eastAsia="Calibri" w:cstheme="minorHAnsi"/>
                <w:b/>
                <w:bCs/>
                <w:sz w:val="16"/>
                <w:szCs w:val="16"/>
              </w:rPr>
              <w:t>]</w:t>
            </w:r>
          </w:p>
        </w:tc>
        <w:tc>
          <w:tcPr>
            <w:tcW w:w="1276" w:type="dxa"/>
          </w:tcPr>
          <w:p w14:paraId="0F4D875E"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Łączna moc urządzeń    [kW]</w:t>
            </w:r>
          </w:p>
        </w:tc>
        <w:tc>
          <w:tcPr>
            <w:tcW w:w="1559" w:type="dxa"/>
          </w:tcPr>
          <w:p w14:paraId="2C4ECC89"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Powierzchnia ogrzewana lokali    [m</w:t>
            </w:r>
            <w:r w:rsidRPr="003817E2">
              <w:rPr>
                <w:rFonts w:eastAsia="Calibri" w:cstheme="minorHAnsi"/>
                <w:b/>
                <w:bCs/>
                <w:sz w:val="16"/>
                <w:szCs w:val="16"/>
                <w:vertAlign w:val="superscript"/>
              </w:rPr>
              <w:t>2</w:t>
            </w:r>
            <w:r w:rsidRPr="003817E2">
              <w:rPr>
                <w:rFonts w:eastAsia="Calibri" w:cstheme="minorHAnsi"/>
                <w:b/>
                <w:bCs/>
                <w:sz w:val="16"/>
                <w:szCs w:val="16"/>
              </w:rPr>
              <w:t>]</w:t>
            </w:r>
          </w:p>
        </w:tc>
      </w:tr>
      <w:tr w:rsidR="003817E2" w:rsidRPr="003817E2" w14:paraId="53748AE2" w14:textId="77777777" w:rsidTr="003817E2">
        <w:trPr>
          <w:trHeight w:val="373"/>
        </w:trPr>
        <w:tc>
          <w:tcPr>
            <w:tcW w:w="1560" w:type="dxa"/>
          </w:tcPr>
          <w:p w14:paraId="105EF24F" w14:textId="77777777" w:rsidR="003817E2" w:rsidRPr="003817E2" w:rsidRDefault="003817E2" w:rsidP="003817E2">
            <w:pPr>
              <w:tabs>
                <w:tab w:val="left" w:pos="2410"/>
              </w:tabs>
              <w:contextualSpacing/>
              <w:jc w:val="both"/>
              <w:rPr>
                <w:rFonts w:eastAsia="Calibri" w:cstheme="minorHAnsi"/>
                <w:b/>
                <w:bCs/>
                <w:sz w:val="24"/>
                <w:szCs w:val="24"/>
              </w:rPr>
            </w:pPr>
            <w:r w:rsidRPr="003817E2">
              <w:rPr>
                <w:rFonts w:eastAsia="Calibri" w:cstheme="minorHAnsi"/>
                <w:b/>
                <w:bCs/>
                <w:sz w:val="24"/>
                <w:szCs w:val="24"/>
              </w:rPr>
              <w:t>GKP1</w:t>
            </w:r>
          </w:p>
        </w:tc>
        <w:tc>
          <w:tcPr>
            <w:tcW w:w="2126" w:type="dxa"/>
            <w:vMerge w:val="restart"/>
          </w:tcPr>
          <w:p w14:paraId="25828CD4" w14:textId="77777777" w:rsidR="003817E2" w:rsidRPr="003817E2" w:rsidRDefault="003817E2" w:rsidP="003817E2">
            <w:pPr>
              <w:tabs>
                <w:tab w:val="left" w:pos="2410"/>
              </w:tabs>
              <w:contextualSpacing/>
              <w:jc w:val="center"/>
              <w:rPr>
                <w:rFonts w:eastAsia="Calibri" w:cstheme="minorHAnsi"/>
                <w:sz w:val="16"/>
                <w:szCs w:val="16"/>
              </w:rPr>
            </w:pPr>
            <w:r w:rsidRPr="003817E2">
              <w:rPr>
                <w:rFonts w:eastAsia="Calibri" w:cstheme="minorHAnsi"/>
                <w:sz w:val="18"/>
                <w:szCs w:val="18"/>
              </w:rPr>
              <w:t xml:space="preserve">Wiszący kocioł kondensacyjny dwufunkcyjny z wbudowanym zasobnikiem c.w.u. </w:t>
            </w:r>
          </w:p>
        </w:tc>
        <w:tc>
          <w:tcPr>
            <w:tcW w:w="1417" w:type="dxa"/>
          </w:tcPr>
          <w:p w14:paraId="1C616979" w14:textId="77777777" w:rsidR="003817E2" w:rsidRPr="003817E2" w:rsidRDefault="003817E2" w:rsidP="003817E2">
            <w:pPr>
              <w:tabs>
                <w:tab w:val="left" w:pos="2410"/>
              </w:tabs>
              <w:contextualSpacing/>
              <w:jc w:val="center"/>
              <w:rPr>
                <w:rFonts w:eastAsia="Calibri" w:cstheme="minorHAnsi"/>
                <w:sz w:val="18"/>
                <w:szCs w:val="18"/>
              </w:rPr>
            </w:pPr>
            <w:r w:rsidRPr="003817E2">
              <w:rPr>
                <w:rFonts w:eastAsia="Calibri" w:cstheme="minorHAnsi"/>
                <w:sz w:val="18"/>
                <w:szCs w:val="18"/>
              </w:rPr>
              <w:t>15</w:t>
            </w:r>
          </w:p>
        </w:tc>
        <w:tc>
          <w:tcPr>
            <w:tcW w:w="1134" w:type="dxa"/>
          </w:tcPr>
          <w:p w14:paraId="6018133B"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4</w:t>
            </w:r>
          </w:p>
        </w:tc>
        <w:tc>
          <w:tcPr>
            <w:tcW w:w="1276" w:type="dxa"/>
          </w:tcPr>
          <w:p w14:paraId="16A6BB31"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60</w:t>
            </w:r>
          </w:p>
        </w:tc>
        <w:tc>
          <w:tcPr>
            <w:tcW w:w="1559" w:type="dxa"/>
          </w:tcPr>
          <w:p w14:paraId="15680AD7"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355</w:t>
            </w:r>
          </w:p>
        </w:tc>
      </w:tr>
      <w:tr w:rsidR="003817E2" w:rsidRPr="003817E2" w14:paraId="437C7466" w14:textId="77777777" w:rsidTr="003817E2">
        <w:trPr>
          <w:trHeight w:val="389"/>
        </w:trPr>
        <w:tc>
          <w:tcPr>
            <w:tcW w:w="1560" w:type="dxa"/>
          </w:tcPr>
          <w:p w14:paraId="3900E375" w14:textId="77777777" w:rsidR="003817E2" w:rsidRPr="003817E2" w:rsidRDefault="003817E2" w:rsidP="003817E2">
            <w:pPr>
              <w:tabs>
                <w:tab w:val="left" w:pos="2410"/>
              </w:tabs>
              <w:contextualSpacing/>
              <w:jc w:val="both"/>
              <w:rPr>
                <w:rFonts w:eastAsia="Calibri" w:cstheme="minorHAnsi"/>
                <w:b/>
                <w:bCs/>
                <w:sz w:val="24"/>
                <w:szCs w:val="24"/>
              </w:rPr>
            </w:pPr>
            <w:r w:rsidRPr="003817E2">
              <w:rPr>
                <w:rFonts w:eastAsia="Calibri" w:cstheme="minorHAnsi"/>
                <w:b/>
                <w:bCs/>
                <w:sz w:val="24"/>
                <w:szCs w:val="24"/>
              </w:rPr>
              <w:t>GKP2</w:t>
            </w:r>
          </w:p>
        </w:tc>
        <w:tc>
          <w:tcPr>
            <w:tcW w:w="2126" w:type="dxa"/>
            <w:vMerge/>
          </w:tcPr>
          <w:p w14:paraId="7222D3CC" w14:textId="77777777" w:rsidR="003817E2" w:rsidRPr="003817E2" w:rsidRDefault="003817E2" w:rsidP="003817E2">
            <w:pPr>
              <w:tabs>
                <w:tab w:val="left" w:pos="2410"/>
              </w:tabs>
              <w:contextualSpacing/>
              <w:jc w:val="both"/>
              <w:rPr>
                <w:rFonts w:eastAsia="Calibri" w:cstheme="minorHAnsi"/>
                <w:sz w:val="24"/>
                <w:szCs w:val="24"/>
              </w:rPr>
            </w:pPr>
          </w:p>
        </w:tc>
        <w:tc>
          <w:tcPr>
            <w:tcW w:w="1417" w:type="dxa"/>
          </w:tcPr>
          <w:p w14:paraId="3D242036" w14:textId="77777777" w:rsidR="003817E2" w:rsidRPr="003817E2" w:rsidRDefault="003817E2" w:rsidP="003817E2">
            <w:pPr>
              <w:tabs>
                <w:tab w:val="left" w:pos="2410"/>
              </w:tabs>
              <w:contextualSpacing/>
              <w:jc w:val="center"/>
              <w:rPr>
                <w:rFonts w:eastAsia="Calibri" w:cstheme="minorHAnsi"/>
                <w:sz w:val="18"/>
                <w:szCs w:val="18"/>
              </w:rPr>
            </w:pPr>
            <w:r w:rsidRPr="003817E2">
              <w:rPr>
                <w:rFonts w:eastAsia="Calibri" w:cstheme="minorHAnsi"/>
                <w:sz w:val="18"/>
                <w:szCs w:val="18"/>
              </w:rPr>
              <w:t>20</w:t>
            </w:r>
          </w:p>
        </w:tc>
        <w:tc>
          <w:tcPr>
            <w:tcW w:w="1134" w:type="dxa"/>
          </w:tcPr>
          <w:p w14:paraId="2DF48F0F" w14:textId="02EED8A9" w:rsidR="003817E2" w:rsidRPr="003817E2" w:rsidRDefault="0055259E" w:rsidP="003817E2">
            <w:pPr>
              <w:tabs>
                <w:tab w:val="left" w:pos="2410"/>
              </w:tabs>
              <w:contextualSpacing/>
              <w:jc w:val="center"/>
              <w:rPr>
                <w:rFonts w:eastAsia="Calibri" w:cstheme="minorHAnsi"/>
                <w:b/>
                <w:bCs/>
              </w:rPr>
            </w:pPr>
            <w:r>
              <w:rPr>
                <w:rFonts w:eastAsia="Calibri" w:cstheme="minorHAnsi"/>
                <w:b/>
                <w:bCs/>
              </w:rPr>
              <w:t>8</w:t>
            </w:r>
          </w:p>
        </w:tc>
        <w:tc>
          <w:tcPr>
            <w:tcW w:w="1276" w:type="dxa"/>
          </w:tcPr>
          <w:p w14:paraId="1A210B51" w14:textId="45498FE7" w:rsidR="003817E2" w:rsidRPr="003817E2" w:rsidRDefault="0055259E" w:rsidP="003817E2">
            <w:pPr>
              <w:tabs>
                <w:tab w:val="left" w:pos="2410"/>
              </w:tabs>
              <w:contextualSpacing/>
              <w:jc w:val="center"/>
              <w:rPr>
                <w:rFonts w:eastAsia="Calibri" w:cstheme="minorHAnsi"/>
                <w:sz w:val="20"/>
                <w:szCs w:val="20"/>
              </w:rPr>
            </w:pPr>
            <w:r>
              <w:rPr>
                <w:rFonts w:eastAsia="Calibri" w:cstheme="minorHAnsi"/>
                <w:sz w:val="20"/>
                <w:szCs w:val="20"/>
              </w:rPr>
              <w:t>160</w:t>
            </w:r>
          </w:p>
        </w:tc>
        <w:tc>
          <w:tcPr>
            <w:tcW w:w="1559" w:type="dxa"/>
          </w:tcPr>
          <w:p w14:paraId="00BBE63D" w14:textId="75CB6773" w:rsidR="003817E2" w:rsidRPr="003817E2" w:rsidRDefault="00FA7C2B" w:rsidP="003817E2">
            <w:pPr>
              <w:tabs>
                <w:tab w:val="left" w:pos="2410"/>
              </w:tabs>
              <w:contextualSpacing/>
              <w:jc w:val="center"/>
              <w:rPr>
                <w:rFonts w:eastAsia="Calibri" w:cstheme="minorHAnsi"/>
                <w:sz w:val="20"/>
                <w:szCs w:val="20"/>
              </w:rPr>
            </w:pPr>
            <w:r>
              <w:rPr>
                <w:rFonts w:eastAsia="Calibri" w:cstheme="minorHAnsi"/>
                <w:sz w:val="20"/>
                <w:szCs w:val="20"/>
              </w:rPr>
              <w:t>11</w:t>
            </w:r>
            <w:r w:rsidR="003817E2" w:rsidRPr="003817E2">
              <w:rPr>
                <w:rFonts w:eastAsia="Calibri" w:cstheme="minorHAnsi"/>
                <w:sz w:val="20"/>
                <w:szCs w:val="20"/>
              </w:rPr>
              <w:t>18</w:t>
            </w:r>
          </w:p>
        </w:tc>
      </w:tr>
      <w:tr w:rsidR="003817E2" w:rsidRPr="003817E2" w14:paraId="3B2FDF50" w14:textId="77777777" w:rsidTr="003817E2">
        <w:trPr>
          <w:trHeight w:val="389"/>
        </w:trPr>
        <w:tc>
          <w:tcPr>
            <w:tcW w:w="1560" w:type="dxa"/>
          </w:tcPr>
          <w:p w14:paraId="188A366A" w14:textId="77777777" w:rsidR="003817E2" w:rsidRPr="003817E2" w:rsidRDefault="003817E2" w:rsidP="003817E2">
            <w:pPr>
              <w:tabs>
                <w:tab w:val="left" w:pos="2410"/>
              </w:tabs>
              <w:contextualSpacing/>
              <w:jc w:val="both"/>
              <w:rPr>
                <w:rFonts w:eastAsia="Calibri" w:cstheme="minorHAnsi"/>
                <w:b/>
                <w:bCs/>
                <w:sz w:val="24"/>
                <w:szCs w:val="24"/>
              </w:rPr>
            </w:pPr>
            <w:r w:rsidRPr="003817E2">
              <w:rPr>
                <w:rFonts w:eastAsia="Calibri" w:cstheme="minorHAnsi"/>
                <w:b/>
                <w:bCs/>
                <w:sz w:val="24"/>
                <w:szCs w:val="24"/>
              </w:rPr>
              <w:t>GKP3</w:t>
            </w:r>
          </w:p>
        </w:tc>
        <w:tc>
          <w:tcPr>
            <w:tcW w:w="2126" w:type="dxa"/>
            <w:vMerge/>
          </w:tcPr>
          <w:p w14:paraId="095638C8" w14:textId="77777777" w:rsidR="003817E2" w:rsidRPr="003817E2" w:rsidRDefault="003817E2" w:rsidP="003817E2">
            <w:pPr>
              <w:tabs>
                <w:tab w:val="left" w:pos="2410"/>
              </w:tabs>
              <w:contextualSpacing/>
              <w:jc w:val="both"/>
              <w:rPr>
                <w:rFonts w:eastAsia="Calibri" w:cstheme="minorHAnsi"/>
                <w:sz w:val="24"/>
                <w:szCs w:val="24"/>
              </w:rPr>
            </w:pPr>
          </w:p>
        </w:tc>
        <w:tc>
          <w:tcPr>
            <w:tcW w:w="1417" w:type="dxa"/>
          </w:tcPr>
          <w:p w14:paraId="4BCD13F1" w14:textId="77777777" w:rsidR="003817E2" w:rsidRPr="003817E2" w:rsidRDefault="003817E2" w:rsidP="003817E2">
            <w:pPr>
              <w:tabs>
                <w:tab w:val="left" w:pos="2410"/>
              </w:tabs>
              <w:contextualSpacing/>
              <w:jc w:val="center"/>
              <w:rPr>
                <w:rFonts w:eastAsia="Calibri" w:cstheme="minorHAnsi"/>
                <w:sz w:val="18"/>
                <w:szCs w:val="18"/>
              </w:rPr>
            </w:pPr>
            <w:r w:rsidRPr="003817E2">
              <w:rPr>
                <w:rFonts w:eastAsia="Calibri" w:cstheme="minorHAnsi"/>
                <w:sz w:val="18"/>
                <w:szCs w:val="18"/>
              </w:rPr>
              <w:t>28</w:t>
            </w:r>
          </w:p>
        </w:tc>
        <w:tc>
          <w:tcPr>
            <w:tcW w:w="1134" w:type="dxa"/>
          </w:tcPr>
          <w:p w14:paraId="1582E2BD"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3</w:t>
            </w:r>
          </w:p>
        </w:tc>
        <w:tc>
          <w:tcPr>
            <w:tcW w:w="1276" w:type="dxa"/>
          </w:tcPr>
          <w:p w14:paraId="59412C7F"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84</w:t>
            </w:r>
          </w:p>
        </w:tc>
        <w:tc>
          <w:tcPr>
            <w:tcW w:w="1559" w:type="dxa"/>
          </w:tcPr>
          <w:p w14:paraId="3454FB0D"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520</w:t>
            </w:r>
          </w:p>
        </w:tc>
      </w:tr>
      <w:tr w:rsidR="003817E2" w:rsidRPr="003817E2" w14:paraId="52CD1197" w14:textId="77777777" w:rsidTr="003817E2">
        <w:tc>
          <w:tcPr>
            <w:tcW w:w="5103" w:type="dxa"/>
            <w:gridSpan w:val="3"/>
            <w:shd w:val="clear" w:color="auto" w:fill="DBDBDB" w:themeFill="accent3" w:themeFillTint="66"/>
          </w:tcPr>
          <w:p w14:paraId="3696E5BE"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RAZEM</w:t>
            </w:r>
          </w:p>
        </w:tc>
        <w:tc>
          <w:tcPr>
            <w:tcW w:w="1134" w:type="dxa"/>
            <w:shd w:val="clear" w:color="auto" w:fill="DBDBDB" w:themeFill="accent3" w:themeFillTint="66"/>
          </w:tcPr>
          <w:p w14:paraId="55F87028" w14:textId="68943AAA"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1</w:t>
            </w:r>
            <w:r w:rsidR="0055259E">
              <w:rPr>
                <w:rFonts w:eastAsia="Calibri" w:cstheme="minorHAnsi"/>
                <w:b/>
                <w:bCs/>
                <w:sz w:val="24"/>
                <w:szCs w:val="24"/>
              </w:rPr>
              <w:t>5</w:t>
            </w:r>
          </w:p>
        </w:tc>
        <w:tc>
          <w:tcPr>
            <w:tcW w:w="1276" w:type="dxa"/>
            <w:shd w:val="clear" w:color="auto" w:fill="DBDBDB" w:themeFill="accent3" w:themeFillTint="66"/>
          </w:tcPr>
          <w:p w14:paraId="36F388F8" w14:textId="7B9F946D" w:rsidR="003817E2" w:rsidRPr="003817E2" w:rsidRDefault="0055259E" w:rsidP="003817E2">
            <w:pPr>
              <w:tabs>
                <w:tab w:val="left" w:pos="2410"/>
              </w:tabs>
              <w:contextualSpacing/>
              <w:jc w:val="center"/>
              <w:rPr>
                <w:rFonts w:eastAsia="Calibri" w:cstheme="minorHAnsi"/>
                <w:b/>
                <w:bCs/>
                <w:sz w:val="24"/>
                <w:szCs w:val="24"/>
              </w:rPr>
            </w:pPr>
            <w:r>
              <w:rPr>
                <w:rFonts w:eastAsia="Calibri" w:cstheme="minorHAnsi"/>
                <w:b/>
                <w:bCs/>
                <w:sz w:val="24"/>
                <w:szCs w:val="24"/>
              </w:rPr>
              <w:t>304</w:t>
            </w:r>
          </w:p>
        </w:tc>
        <w:tc>
          <w:tcPr>
            <w:tcW w:w="1559" w:type="dxa"/>
            <w:shd w:val="clear" w:color="auto" w:fill="DBDBDB" w:themeFill="accent3" w:themeFillTint="66"/>
          </w:tcPr>
          <w:p w14:paraId="37DA7526" w14:textId="7291FE39" w:rsidR="003817E2" w:rsidRPr="003817E2" w:rsidRDefault="00FA7C2B" w:rsidP="003817E2">
            <w:pPr>
              <w:tabs>
                <w:tab w:val="left" w:pos="2410"/>
              </w:tabs>
              <w:contextualSpacing/>
              <w:jc w:val="center"/>
              <w:rPr>
                <w:rFonts w:eastAsia="Calibri" w:cstheme="minorHAnsi"/>
                <w:b/>
                <w:bCs/>
                <w:sz w:val="24"/>
                <w:szCs w:val="24"/>
              </w:rPr>
            </w:pPr>
            <w:r>
              <w:rPr>
                <w:rFonts w:eastAsia="Calibri" w:cstheme="minorHAnsi"/>
                <w:b/>
                <w:bCs/>
                <w:sz w:val="24"/>
                <w:szCs w:val="24"/>
              </w:rPr>
              <w:t>19</w:t>
            </w:r>
            <w:r w:rsidR="003817E2" w:rsidRPr="003817E2">
              <w:rPr>
                <w:rFonts w:eastAsia="Calibri" w:cstheme="minorHAnsi"/>
                <w:b/>
                <w:bCs/>
                <w:sz w:val="24"/>
                <w:szCs w:val="24"/>
              </w:rPr>
              <w:t>93</w:t>
            </w:r>
          </w:p>
        </w:tc>
      </w:tr>
      <w:tr w:rsidR="003817E2" w:rsidRPr="003817E2" w14:paraId="516B9835" w14:textId="77777777" w:rsidTr="003817E2">
        <w:tc>
          <w:tcPr>
            <w:tcW w:w="9072" w:type="dxa"/>
            <w:gridSpan w:val="6"/>
            <w:shd w:val="clear" w:color="auto" w:fill="auto"/>
          </w:tcPr>
          <w:p w14:paraId="20289F14"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Gmina Pawłosiów</w:t>
            </w:r>
          </w:p>
        </w:tc>
      </w:tr>
      <w:tr w:rsidR="003817E2" w:rsidRPr="003817E2" w14:paraId="581D0D23" w14:textId="77777777" w:rsidTr="003817E2">
        <w:tc>
          <w:tcPr>
            <w:tcW w:w="1560" w:type="dxa"/>
            <w:shd w:val="clear" w:color="auto" w:fill="auto"/>
          </w:tcPr>
          <w:p w14:paraId="27BB1035" w14:textId="77777777" w:rsidR="003817E2" w:rsidRPr="003817E2" w:rsidRDefault="003817E2" w:rsidP="003817E2">
            <w:pPr>
              <w:tabs>
                <w:tab w:val="left" w:pos="2410"/>
              </w:tabs>
              <w:contextualSpacing/>
              <w:jc w:val="center"/>
              <w:rPr>
                <w:rFonts w:eastAsia="Calibri" w:cstheme="minorHAnsi"/>
                <w:b/>
                <w:bCs/>
                <w:sz w:val="20"/>
                <w:szCs w:val="20"/>
              </w:rPr>
            </w:pPr>
            <w:r w:rsidRPr="003817E2">
              <w:rPr>
                <w:rFonts w:eastAsia="Calibri" w:cstheme="minorHAnsi"/>
                <w:b/>
                <w:bCs/>
                <w:sz w:val="20"/>
                <w:szCs w:val="20"/>
              </w:rPr>
              <w:t>Symbol</w:t>
            </w:r>
          </w:p>
          <w:p w14:paraId="4E698AC2"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0"/>
                <w:szCs w:val="20"/>
              </w:rPr>
              <w:t>kotła</w:t>
            </w:r>
          </w:p>
        </w:tc>
        <w:tc>
          <w:tcPr>
            <w:tcW w:w="2126" w:type="dxa"/>
            <w:shd w:val="clear" w:color="auto" w:fill="auto"/>
          </w:tcPr>
          <w:p w14:paraId="41FD1595"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8"/>
                <w:szCs w:val="18"/>
              </w:rPr>
              <w:t>Typ kotła</w:t>
            </w:r>
          </w:p>
        </w:tc>
        <w:tc>
          <w:tcPr>
            <w:tcW w:w="1417" w:type="dxa"/>
            <w:shd w:val="clear" w:color="auto" w:fill="auto"/>
          </w:tcPr>
          <w:p w14:paraId="2531DE8E"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Min. moc nominalna</w:t>
            </w:r>
          </w:p>
          <w:p w14:paraId="0533B6DF"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kotła [kW]</w:t>
            </w:r>
          </w:p>
        </w:tc>
        <w:tc>
          <w:tcPr>
            <w:tcW w:w="1134" w:type="dxa"/>
            <w:shd w:val="clear" w:color="auto" w:fill="auto"/>
          </w:tcPr>
          <w:p w14:paraId="2BFB2EDA"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Ilość urządzeń  [</w:t>
            </w:r>
            <w:proofErr w:type="spellStart"/>
            <w:r w:rsidRPr="003817E2">
              <w:rPr>
                <w:rFonts w:eastAsia="Calibri" w:cstheme="minorHAnsi"/>
                <w:b/>
                <w:bCs/>
                <w:sz w:val="16"/>
                <w:szCs w:val="16"/>
              </w:rPr>
              <w:t>szt</w:t>
            </w:r>
            <w:proofErr w:type="spellEnd"/>
            <w:r w:rsidRPr="003817E2">
              <w:rPr>
                <w:rFonts w:eastAsia="Calibri" w:cstheme="minorHAnsi"/>
                <w:b/>
                <w:bCs/>
                <w:sz w:val="16"/>
                <w:szCs w:val="16"/>
              </w:rPr>
              <w:t>]</w:t>
            </w:r>
          </w:p>
        </w:tc>
        <w:tc>
          <w:tcPr>
            <w:tcW w:w="1276" w:type="dxa"/>
            <w:shd w:val="clear" w:color="auto" w:fill="auto"/>
          </w:tcPr>
          <w:p w14:paraId="5E41309E"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Łączna moc urządzeń    [kW]</w:t>
            </w:r>
          </w:p>
        </w:tc>
        <w:tc>
          <w:tcPr>
            <w:tcW w:w="1559" w:type="dxa"/>
            <w:shd w:val="clear" w:color="auto" w:fill="auto"/>
          </w:tcPr>
          <w:p w14:paraId="05F30BEC"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Powierzchnia ogrzewana lokali    [m</w:t>
            </w:r>
            <w:r w:rsidRPr="003817E2">
              <w:rPr>
                <w:rFonts w:eastAsia="Calibri" w:cstheme="minorHAnsi"/>
                <w:b/>
                <w:bCs/>
                <w:sz w:val="16"/>
                <w:szCs w:val="16"/>
                <w:vertAlign w:val="superscript"/>
              </w:rPr>
              <w:t>2</w:t>
            </w:r>
            <w:r w:rsidRPr="003817E2">
              <w:rPr>
                <w:rFonts w:eastAsia="Calibri" w:cstheme="minorHAnsi"/>
                <w:b/>
                <w:bCs/>
                <w:sz w:val="16"/>
                <w:szCs w:val="16"/>
              </w:rPr>
              <w:t>]</w:t>
            </w:r>
          </w:p>
        </w:tc>
      </w:tr>
      <w:tr w:rsidR="003817E2" w:rsidRPr="003817E2" w14:paraId="4B1CCA31" w14:textId="77777777" w:rsidTr="003817E2">
        <w:trPr>
          <w:trHeight w:val="407"/>
        </w:trPr>
        <w:tc>
          <w:tcPr>
            <w:tcW w:w="1560" w:type="dxa"/>
            <w:shd w:val="clear" w:color="auto" w:fill="auto"/>
          </w:tcPr>
          <w:p w14:paraId="6D8DDE97" w14:textId="77777777" w:rsidR="003817E2" w:rsidRPr="003817E2" w:rsidRDefault="003817E2" w:rsidP="003817E2">
            <w:pPr>
              <w:tabs>
                <w:tab w:val="left" w:pos="2410"/>
              </w:tabs>
              <w:contextualSpacing/>
              <w:jc w:val="both"/>
              <w:rPr>
                <w:rFonts w:eastAsia="Calibri" w:cstheme="minorHAnsi"/>
                <w:b/>
                <w:bCs/>
                <w:sz w:val="20"/>
                <w:szCs w:val="20"/>
              </w:rPr>
            </w:pPr>
            <w:r w:rsidRPr="003817E2">
              <w:rPr>
                <w:rFonts w:eastAsia="Calibri" w:cstheme="minorHAnsi"/>
                <w:b/>
                <w:bCs/>
                <w:sz w:val="24"/>
                <w:szCs w:val="24"/>
              </w:rPr>
              <w:t>GKP1</w:t>
            </w:r>
          </w:p>
        </w:tc>
        <w:tc>
          <w:tcPr>
            <w:tcW w:w="2126" w:type="dxa"/>
            <w:vMerge w:val="restart"/>
            <w:shd w:val="clear" w:color="auto" w:fill="auto"/>
          </w:tcPr>
          <w:p w14:paraId="76A12FC1" w14:textId="602AEC3D" w:rsidR="003817E2" w:rsidRPr="003817E2" w:rsidRDefault="003817E2" w:rsidP="003817E2">
            <w:pPr>
              <w:tabs>
                <w:tab w:val="left" w:pos="2410"/>
              </w:tabs>
              <w:contextualSpacing/>
              <w:jc w:val="center"/>
              <w:rPr>
                <w:rFonts w:eastAsia="Calibri" w:cstheme="minorHAnsi"/>
                <w:b/>
                <w:bCs/>
                <w:sz w:val="18"/>
                <w:szCs w:val="18"/>
              </w:rPr>
            </w:pPr>
            <w:r w:rsidRPr="003817E2">
              <w:rPr>
                <w:rFonts w:eastAsia="Calibri" w:cstheme="minorHAnsi"/>
                <w:sz w:val="18"/>
                <w:szCs w:val="18"/>
              </w:rPr>
              <w:t xml:space="preserve">Wiszący kocioł kondensacyjny dwufunkcyjny z wbudowanym zasobnikiem </w:t>
            </w:r>
            <w:proofErr w:type="spellStart"/>
            <w:r w:rsidRPr="003817E2">
              <w:rPr>
                <w:rFonts w:eastAsia="Calibri" w:cstheme="minorHAnsi"/>
                <w:sz w:val="18"/>
                <w:szCs w:val="18"/>
              </w:rPr>
              <w:t>c.w.u.</w:t>
            </w:r>
            <w:r w:rsidR="00A80BEA">
              <w:rPr>
                <w:rFonts w:eastAsia="Calibri" w:cstheme="minorHAnsi"/>
                <w:sz w:val="18"/>
                <w:szCs w:val="18"/>
              </w:rPr>
              <w:t>o</w:t>
            </w:r>
            <w:proofErr w:type="spellEnd"/>
            <w:r w:rsidR="00A80BEA">
              <w:rPr>
                <w:rFonts w:eastAsia="Calibri" w:cstheme="minorHAnsi"/>
                <w:sz w:val="18"/>
                <w:szCs w:val="18"/>
              </w:rPr>
              <w:t xml:space="preserve"> pojemności minimum 45 litrów</w:t>
            </w:r>
          </w:p>
        </w:tc>
        <w:tc>
          <w:tcPr>
            <w:tcW w:w="1417" w:type="dxa"/>
            <w:shd w:val="clear" w:color="auto" w:fill="auto"/>
          </w:tcPr>
          <w:p w14:paraId="20B1E458"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sz w:val="18"/>
                <w:szCs w:val="18"/>
              </w:rPr>
              <w:t>15</w:t>
            </w:r>
          </w:p>
        </w:tc>
        <w:tc>
          <w:tcPr>
            <w:tcW w:w="1134" w:type="dxa"/>
            <w:shd w:val="clear" w:color="auto" w:fill="auto"/>
          </w:tcPr>
          <w:p w14:paraId="6391C6BA"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5</w:t>
            </w:r>
          </w:p>
        </w:tc>
        <w:tc>
          <w:tcPr>
            <w:tcW w:w="1276" w:type="dxa"/>
            <w:shd w:val="clear" w:color="auto" w:fill="auto"/>
          </w:tcPr>
          <w:p w14:paraId="6A81C7B3"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75</w:t>
            </w:r>
          </w:p>
        </w:tc>
        <w:tc>
          <w:tcPr>
            <w:tcW w:w="1559" w:type="dxa"/>
            <w:shd w:val="clear" w:color="auto" w:fill="auto"/>
          </w:tcPr>
          <w:p w14:paraId="0FD72115"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426,5</w:t>
            </w:r>
          </w:p>
        </w:tc>
      </w:tr>
      <w:tr w:rsidR="003817E2" w:rsidRPr="003817E2" w14:paraId="2B23AC00" w14:textId="77777777" w:rsidTr="003817E2">
        <w:trPr>
          <w:trHeight w:val="426"/>
        </w:trPr>
        <w:tc>
          <w:tcPr>
            <w:tcW w:w="1560" w:type="dxa"/>
            <w:shd w:val="clear" w:color="auto" w:fill="auto"/>
          </w:tcPr>
          <w:p w14:paraId="2A85900B" w14:textId="77777777" w:rsidR="003817E2" w:rsidRPr="003817E2" w:rsidRDefault="003817E2" w:rsidP="003817E2">
            <w:pPr>
              <w:tabs>
                <w:tab w:val="left" w:pos="2410"/>
              </w:tabs>
              <w:contextualSpacing/>
              <w:jc w:val="both"/>
              <w:rPr>
                <w:rFonts w:eastAsia="Calibri" w:cstheme="minorHAnsi"/>
                <w:b/>
                <w:bCs/>
                <w:sz w:val="20"/>
                <w:szCs w:val="20"/>
              </w:rPr>
            </w:pPr>
            <w:r w:rsidRPr="003817E2">
              <w:rPr>
                <w:rFonts w:eastAsia="Calibri" w:cstheme="minorHAnsi"/>
                <w:b/>
                <w:bCs/>
                <w:sz w:val="24"/>
                <w:szCs w:val="24"/>
              </w:rPr>
              <w:t>GKP2</w:t>
            </w:r>
          </w:p>
        </w:tc>
        <w:tc>
          <w:tcPr>
            <w:tcW w:w="2126" w:type="dxa"/>
            <w:vMerge/>
            <w:shd w:val="clear" w:color="auto" w:fill="auto"/>
          </w:tcPr>
          <w:p w14:paraId="60F3D275" w14:textId="77777777" w:rsidR="003817E2" w:rsidRPr="003817E2" w:rsidRDefault="003817E2" w:rsidP="003817E2">
            <w:pPr>
              <w:tabs>
                <w:tab w:val="left" w:pos="2410"/>
              </w:tabs>
              <w:contextualSpacing/>
              <w:jc w:val="center"/>
              <w:rPr>
                <w:rFonts w:eastAsia="Calibri" w:cstheme="minorHAnsi"/>
                <w:b/>
                <w:bCs/>
                <w:sz w:val="18"/>
                <w:szCs w:val="18"/>
              </w:rPr>
            </w:pPr>
          </w:p>
        </w:tc>
        <w:tc>
          <w:tcPr>
            <w:tcW w:w="1417" w:type="dxa"/>
            <w:shd w:val="clear" w:color="auto" w:fill="auto"/>
          </w:tcPr>
          <w:p w14:paraId="04DDB1E4"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sz w:val="18"/>
                <w:szCs w:val="18"/>
              </w:rPr>
              <w:t>20</w:t>
            </w:r>
          </w:p>
        </w:tc>
        <w:tc>
          <w:tcPr>
            <w:tcW w:w="1134" w:type="dxa"/>
            <w:shd w:val="clear" w:color="auto" w:fill="auto"/>
          </w:tcPr>
          <w:p w14:paraId="47FE3412"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2</w:t>
            </w:r>
          </w:p>
        </w:tc>
        <w:tc>
          <w:tcPr>
            <w:tcW w:w="1276" w:type="dxa"/>
            <w:shd w:val="clear" w:color="auto" w:fill="auto"/>
          </w:tcPr>
          <w:p w14:paraId="7E2071E0"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40</w:t>
            </w:r>
          </w:p>
        </w:tc>
        <w:tc>
          <w:tcPr>
            <w:tcW w:w="1559" w:type="dxa"/>
            <w:shd w:val="clear" w:color="auto" w:fill="auto"/>
          </w:tcPr>
          <w:p w14:paraId="3DBD8853"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246</w:t>
            </w:r>
          </w:p>
        </w:tc>
      </w:tr>
      <w:tr w:rsidR="003817E2" w:rsidRPr="003817E2" w14:paraId="1FE51F65" w14:textId="77777777" w:rsidTr="003817E2">
        <w:trPr>
          <w:trHeight w:val="419"/>
        </w:trPr>
        <w:tc>
          <w:tcPr>
            <w:tcW w:w="1560" w:type="dxa"/>
            <w:shd w:val="clear" w:color="auto" w:fill="auto"/>
          </w:tcPr>
          <w:p w14:paraId="128A394B" w14:textId="77777777" w:rsidR="003817E2" w:rsidRPr="003817E2" w:rsidRDefault="003817E2" w:rsidP="003817E2">
            <w:pPr>
              <w:tabs>
                <w:tab w:val="left" w:pos="2410"/>
              </w:tabs>
              <w:contextualSpacing/>
              <w:jc w:val="both"/>
              <w:rPr>
                <w:rFonts w:eastAsia="Calibri" w:cstheme="minorHAnsi"/>
                <w:b/>
                <w:bCs/>
                <w:sz w:val="20"/>
                <w:szCs w:val="20"/>
              </w:rPr>
            </w:pPr>
            <w:r w:rsidRPr="003817E2">
              <w:rPr>
                <w:rFonts w:eastAsia="Calibri" w:cstheme="minorHAnsi"/>
                <w:b/>
                <w:bCs/>
                <w:sz w:val="24"/>
                <w:szCs w:val="24"/>
              </w:rPr>
              <w:t>GKP3</w:t>
            </w:r>
          </w:p>
        </w:tc>
        <w:tc>
          <w:tcPr>
            <w:tcW w:w="2126" w:type="dxa"/>
            <w:vMerge/>
            <w:shd w:val="clear" w:color="auto" w:fill="auto"/>
          </w:tcPr>
          <w:p w14:paraId="5BC4BC0D" w14:textId="77777777" w:rsidR="003817E2" w:rsidRPr="003817E2" w:rsidRDefault="003817E2" w:rsidP="003817E2">
            <w:pPr>
              <w:tabs>
                <w:tab w:val="left" w:pos="2410"/>
              </w:tabs>
              <w:contextualSpacing/>
              <w:jc w:val="center"/>
              <w:rPr>
                <w:rFonts w:eastAsia="Calibri" w:cstheme="minorHAnsi"/>
                <w:b/>
                <w:bCs/>
                <w:sz w:val="18"/>
                <w:szCs w:val="18"/>
              </w:rPr>
            </w:pPr>
          </w:p>
        </w:tc>
        <w:tc>
          <w:tcPr>
            <w:tcW w:w="1417" w:type="dxa"/>
            <w:shd w:val="clear" w:color="auto" w:fill="auto"/>
          </w:tcPr>
          <w:p w14:paraId="256F1557"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sz w:val="18"/>
                <w:szCs w:val="18"/>
              </w:rPr>
              <w:t>28</w:t>
            </w:r>
          </w:p>
        </w:tc>
        <w:tc>
          <w:tcPr>
            <w:tcW w:w="1134" w:type="dxa"/>
            <w:shd w:val="clear" w:color="auto" w:fill="auto"/>
          </w:tcPr>
          <w:p w14:paraId="3192838C"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0</w:t>
            </w:r>
          </w:p>
        </w:tc>
        <w:tc>
          <w:tcPr>
            <w:tcW w:w="1276" w:type="dxa"/>
            <w:shd w:val="clear" w:color="auto" w:fill="auto"/>
          </w:tcPr>
          <w:p w14:paraId="5CCD5CA3"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0</w:t>
            </w:r>
          </w:p>
        </w:tc>
        <w:tc>
          <w:tcPr>
            <w:tcW w:w="1559" w:type="dxa"/>
            <w:shd w:val="clear" w:color="auto" w:fill="auto"/>
          </w:tcPr>
          <w:p w14:paraId="4D67BDB1"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0</w:t>
            </w:r>
          </w:p>
        </w:tc>
      </w:tr>
      <w:tr w:rsidR="003817E2" w:rsidRPr="003817E2" w14:paraId="703A5A7D" w14:textId="77777777" w:rsidTr="003817E2">
        <w:tc>
          <w:tcPr>
            <w:tcW w:w="5103" w:type="dxa"/>
            <w:gridSpan w:val="3"/>
            <w:shd w:val="clear" w:color="auto" w:fill="DBDBDB" w:themeFill="accent3" w:themeFillTint="66"/>
          </w:tcPr>
          <w:p w14:paraId="33F23557"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RAZEM</w:t>
            </w:r>
          </w:p>
        </w:tc>
        <w:tc>
          <w:tcPr>
            <w:tcW w:w="1134" w:type="dxa"/>
            <w:shd w:val="clear" w:color="auto" w:fill="DBDBDB" w:themeFill="accent3" w:themeFillTint="66"/>
          </w:tcPr>
          <w:p w14:paraId="6DF527AA"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7</w:t>
            </w:r>
          </w:p>
        </w:tc>
        <w:tc>
          <w:tcPr>
            <w:tcW w:w="1276" w:type="dxa"/>
            <w:shd w:val="clear" w:color="auto" w:fill="DBDBDB" w:themeFill="accent3" w:themeFillTint="66"/>
          </w:tcPr>
          <w:p w14:paraId="70FF9586"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115</w:t>
            </w:r>
          </w:p>
        </w:tc>
        <w:tc>
          <w:tcPr>
            <w:tcW w:w="1559" w:type="dxa"/>
            <w:shd w:val="clear" w:color="auto" w:fill="DBDBDB" w:themeFill="accent3" w:themeFillTint="66"/>
          </w:tcPr>
          <w:p w14:paraId="18181DC2"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672,5</w:t>
            </w:r>
          </w:p>
        </w:tc>
      </w:tr>
      <w:tr w:rsidR="003817E2" w:rsidRPr="003817E2" w14:paraId="024E619E" w14:textId="77777777" w:rsidTr="003817E2">
        <w:tc>
          <w:tcPr>
            <w:tcW w:w="9072" w:type="dxa"/>
            <w:gridSpan w:val="6"/>
            <w:shd w:val="clear" w:color="auto" w:fill="auto"/>
          </w:tcPr>
          <w:p w14:paraId="09AE6466"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Razem</w:t>
            </w:r>
          </w:p>
        </w:tc>
      </w:tr>
      <w:tr w:rsidR="003817E2" w:rsidRPr="003817E2" w14:paraId="45C70203" w14:textId="77777777" w:rsidTr="003817E2">
        <w:tc>
          <w:tcPr>
            <w:tcW w:w="1560" w:type="dxa"/>
            <w:shd w:val="clear" w:color="auto" w:fill="auto"/>
          </w:tcPr>
          <w:p w14:paraId="1403A598" w14:textId="77777777" w:rsidR="003817E2" w:rsidRPr="003817E2" w:rsidRDefault="003817E2" w:rsidP="003817E2">
            <w:pPr>
              <w:tabs>
                <w:tab w:val="left" w:pos="2410"/>
              </w:tabs>
              <w:contextualSpacing/>
              <w:jc w:val="center"/>
              <w:rPr>
                <w:rFonts w:eastAsia="Calibri" w:cstheme="minorHAnsi"/>
                <w:b/>
                <w:bCs/>
                <w:sz w:val="20"/>
                <w:szCs w:val="20"/>
              </w:rPr>
            </w:pPr>
            <w:r w:rsidRPr="003817E2">
              <w:rPr>
                <w:rFonts w:eastAsia="Calibri" w:cstheme="minorHAnsi"/>
                <w:b/>
                <w:bCs/>
                <w:sz w:val="20"/>
                <w:szCs w:val="20"/>
              </w:rPr>
              <w:t>Symbol</w:t>
            </w:r>
          </w:p>
          <w:p w14:paraId="6AF47EBA"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0"/>
                <w:szCs w:val="20"/>
              </w:rPr>
              <w:t>kotła</w:t>
            </w:r>
          </w:p>
        </w:tc>
        <w:tc>
          <w:tcPr>
            <w:tcW w:w="2126" w:type="dxa"/>
            <w:shd w:val="clear" w:color="auto" w:fill="auto"/>
          </w:tcPr>
          <w:p w14:paraId="40AE937E"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8"/>
                <w:szCs w:val="18"/>
              </w:rPr>
              <w:t>Typ kotła</w:t>
            </w:r>
          </w:p>
        </w:tc>
        <w:tc>
          <w:tcPr>
            <w:tcW w:w="1417" w:type="dxa"/>
            <w:shd w:val="clear" w:color="auto" w:fill="auto"/>
          </w:tcPr>
          <w:p w14:paraId="045D0E3C"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Min. moc nominalna</w:t>
            </w:r>
          </w:p>
          <w:p w14:paraId="00F7D5E3"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kotła [kW]</w:t>
            </w:r>
          </w:p>
        </w:tc>
        <w:tc>
          <w:tcPr>
            <w:tcW w:w="1134" w:type="dxa"/>
            <w:shd w:val="clear" w:color="auto" w:fill="auto"/>
          </w:tcPr>
          <w:p w14:paraId="3ED520E2"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Ilość urządzeń  [</w:t>
            </w:r>
            <w:proofErr w:type="spellStart"/>
            <w:r w:rsidRPr="003817E2">
              <w:rPr>
                <w:rFonts w:eastAsia="Calibri" w:cstheme="minorHAnsi"/>
                <w:b/>
                <w:bCs/>
                <w:sz w:val="16"/>
                <w:szCs w:val="16"/>
              </w:rPr>
              <w:t>szt</w:t>
            </w:r>
            <w:proofErr w:type="spellEnd"/>
            <w:r w:rsidRPr="003817E2">
              <w:rPr>
                <w:rFonts w:eastAsia="Calibri" w:cstheme="minorHAnsi"/>
                <w:b/>
                <w:bCs/>
                <w:sz w:val="16"/>
                <w:szCs w:val="16"/>
              </w:rPr>
              <w:t>]</w:t>
            </w:r>
          </w:p>
        </w:tc>
        <w:tc>
          <w:tcPr>
            <w:tcW w:w="1276" w:type="dxa"/>
            <w:shd w:val="clear" w:color="auto" w:fill="auto"/>
          </w:tcPr>
          <w:p w14:paraId="115B5985"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Łączna moc urządzeń    [kW]</w:t>
            </w:r>
          </w:p>
        </w:tc>
        <w:tc>
          <w:tcPr>
            <w:tcW w:w="1559" w:type="dxa"/>
            <w:shd w:val="clear" w:color="auto" w:fill="auto"/>
          </w:tcPr>
          <w:p w14:paraId="7885F2F8"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Powierzchnia ogrzewana lokali    [m</w:t>
            </w:r>
            <w:r w:rsidRPr="003817E2">
              <w:rPr>
                <w:rFonts w:eastAsia="Calibri" w:cstheme="minorHAnsi"/>
                <w:b/>
                <w:bCs/>
                <w:sz w:val="16"/>
                <w:szCs w:val="16"/>
                <w:vertAlign w:val="superscript"/>
              </w:rPr>
              <w:t>2</w:t>
            </w:r>
            <w:r w:rsidRPr="003817E2">
              <w:rPr>
                <w:rFonts w:eastAsia="Calibri" w:cstheme="minorHAnsi"/>
                <w:b/>
                <w:bCs/>
                <w:sz w:val="16"/>
                <w:szCs w:val="16"/>
              </w:rPr>
              <w:t>]</w:t>
            </w:r>
          </w:p>
        </w:tc>
      </w:tr>
      <w:tr w:rsidR="003817E2" w:rsidRPr="003817E2" w14:paraId="51EDE94B" w14:textId="77777777" w:rsidTr="003817E2">
        <w:trPr>
          <w:trHeight w:val="413"/>
        </w:trPr>
        <w:tc>
          <w:tcPr>
            <w:tcW w:w="1560" w:type="dxa"/>
            <w:shd w:val="clear" w:color="auto" w:fill="auto"/>
          </w:tcPr>
          <w:p w14:paraId="7EA518E8" w14:textId="77777777" w:rsidR="003817E2" w:rsidRPr="003817E2" w:rsidRDefault="003817E2" w:rsidP="003817E2">
            <w:pPr>
              <w:tabs>
                <w:tab w:val="left" w:pos="2410"/>
              </w:tabs>
              <w:contextualSpacing/>
              <w:jc w:val="both"/>
              <w:rPr>
                <w:rFonts w:eastAsia="Calibri" w:cstheme="minorHAnsi"/>
                <w:b/>
                <w:bCs/>
                <w:sz w:val="20"/>
                <w:szCs w:val="20"/>
              </w:rPr>
            </w:pPr>
            <w:r w:rsidRPr="003817E2">
              <w:rPr>
                <w:rFonts w:eastAsia="Calibri" w:cstheme="minorHAnsi"/>
                <w:b/>
                <w:bCs/>
                <w:sz w:val="24"/>
                <w:szCs w:val="24"/>
              </w:rPr>
              <w:t>GKP1</w:t>
            </w:r>
          </w:p>
        </w:tc>
        <w:tc>
          <w:tcPr>
            <w:tcW w:w="2126" w:type="dxa"/>
            <w:vMerge w:val="restart"/>
            <w:shd w:val="clear" w:color="auto" w:fill="auto"/>
          </w:tcPr>
          <w:p w14:paraId="1EB98B19" w14:textId="1DC7A731" w:rsidR="003817E2" w:rsidRPr="003817E2" w:rsidRDefault="003817E2" w:rsidP="003817E2">
            <w:pPr>
              <w:tabs>
                <w:tab w:val="left" w:pos="2410"/>
              </w:tabs>
              <w:contextualSpacing/>
              <w:jc w:val="center"/>
              <w:rPr>
                <w:rFonts w:eastAsia="Calibri" w:cstheme="minorHAnsi"/>
                <w:b/>
                <w:bCs/>
                <w:sz w:val="18"/>
                <w:szCs w:val="18"/>
              </w:rPr>
            </w:pPr>
            <w:r w:rsidRPr="003817E2">
              <w:rPr>
                <w:rFonts w:eastAsia="Calibri" w:cstheme="minorHAnsi"/>
                <w:sz w:val="18"/>
                <w:szCs w:val="18"/>
              </w:rPr>
              <w:t xml:space="preserve">Wiszący kocioł kondensacyjny dwufunkcyjny z wbudowanym zasobnikiem </w:t>
            </w:r>
            <w:proofErr w:type="spellStart"/>
            <w:r w:rsidRPr="003817E2">
              <w:rPr>
                <w:rFonts w:eastAsia="Calibri" w:cstheme="minorHAnsi"/>
                <w:sz w:val="18"/>
                <w:szCs w:val="18"/>
              </w:rPr>
              <w:t>c.w.u.</w:t>
            </w:r>
            <w:r w:rsidR="00A80BEA">
              <w:rPr>
                <w:rFonts w:eastAsia="Calibri" w:cstheme="minorHAnsi"/>
                <w:sz w:val="18"/>
                <w:szCs w:val="18"/>
              </w:rPr>
              <w:t>o</w:t>
            </w:r>
            <w:proofErr w:type="spellEnd"/>
            <w:r w:rsidR="00A80BEA">
              <w:rPr>
                <w:rFonts w:eastAsia="Calibri" w:cstheme="minorHAnsi"/>
                <w:sz w:val="18"/>
                <w:szCs w:val="18"/>
              </w:rPr>
              <w:t xml:space="preserve"> pojemności minimum 45 litrów</w:t>
            </w:r>
          </w:p>
        </w:tc>
        <w:tc>
          <w:tcPr>
            <w:tcW w:w="1417" w:type="dxa"/>
            <w:shd w:val="clear" w:color="auto" w:fill="auto"/>
          </w:tcPr>
          <w:p w14:paraId="4F19F9A6"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sz w:val="18"/>
                <w:szCs w:val="18"/>
              </w:rPr>
              <w:t>15</w:t>
            </w:r>
          </w:p>
        </w:tc>
        <w:tc>
          <w:tcPr>
            <w:tcW w:w="1134" w:type="dxa"/>
            <w:shd w:val="clear" w:color="auto" w:fill="auto"/>
          </w:tcPr>
          <w:p w14:paraId="328B3EA8" w14:textId="77777777" w:rsidR="003817E2" w:rsidRPr="0055259E" w:rsidRDefault="003817E2" w:rsidP="003817E2">
            <w:pPr>
              <w:tabs>
                <w:tab w:val="left" w:pos="2410"/>
              </w:tabs>
              <w:contextualSpacing/>
              <w:jc w:val="center"/>
              <w:rPr>
                <w:rFonts w:eastAsia="Calibri" w:cstheme="minorHAnsi"/>
                <w:b/>
                <w:bCs/>
              </w:rPr>
            </w:pPr>
            <w:r w:rsidRPr="0055259E">
              <w:rPr>
                <w:rFonts w:eastAsia="Calibri" w:cstheme="minorHAnsi"/>
                <w:b/>
                <w:bCs/>
              </w:rPr>
              <w:t>9</w:t>
            </w:r>
          </w:p>
        </w:tc>
        <w:tc>
          <w:tcPr>
            <w:tcW w:w="1276" w:type="dxa"/>
            <w:shd w:val="clear" w:color="auto" w:fill="auto"/>
          </w:tcPr>
          <w:p w14:paraId="22EF7558" w14:textId="77777777" w:rsidR="003817E2" w:rsidRPr="0055259E" w:rsidRDefault="003817E2" w:rsidP="003817E2">
            <w:pPr>
              <w:tabs>
                <w:tab w:val="left" w:pos="2410"/>
              </w:tabs>
              <w:contextualSpacing/>
              <w:jc w:val="center"/>
              <w:rPr>
                <w:rFonts w:eastAsia="Calibri" w:cstheme="minorHAnsi"/>
                <w:b/>
                <w:bCs/>
              </w:rPr>
            </w:pPr>
            <w:r w:rsidRPr="0055259E">
              <w:rPr>
                <w:rFonts w:eastAsia="Calibri" w:cstheme="minorHAnsi"/>
                <w:b/>
                <w:bCs/>
              </w:rPr>
              <w:t>135</w:t>
            </w:r>
          </w:p>
        </w:tc>
        <w:tc>
          <w:tcPr>
            <w:tcW w:w="1559" w:type="dxa"/>
            <w:shd w:val="clear" w:color="auto" w:fill="auto"/>
          </w:tcPr>
          <w:p w14:paraId="5775814A" w14:textId="77777777" w:rsidR="003817E2" w:rsidRPr="0055259E" w:rsidRDefault="003817E2" w:rsidP="003817E2">
            <w:pPr>
              <w:tabs>
                <w:tab w:val="left" w:pos="2410"/>
              </w:tabs>
              <w:contextualSpacing/>
              <w:jc w:val="center"/>
              <w:rPr>
                <w:rFonts w:eastAsia="Calibri" w:cstheme="minorHAnsi"/>
                <w:b/>
                <w:bCs/>
              </w:rPr>
            </w:pPr>
            <w:r w:rsidRPr="0055259E">
              <w:rPr>
                <w:rFonts w:eastAsia="Calibri" w:cstheme="minorHAnsi"/>
                <w:b/>
                <w:bCs/>
              </w:rPr>
              <w:t>781,5</w:t>
            </w:r>
          </w:p>
        </w:tc>
      </w:tr>
      <w:tr w:rsidR="003817E2" w:rsidRPr="003817E2" w14:paraId="58F6B848" w14:textId="77777777" w:rsidTr="003817E2">
        <w:trPr>
          <w:trHeight w:val="403"/>
        </w:trPr>
        <w:tc>
          <w:tcPr>
            <w:tcW w:w="1560" w:type="dxa"/>
            <w:shd w:val="clear" w:color="auto" w:fill="auto"/>
          </w:tcPr>
          <w:p w14:paraId="2F1BD44A" w14:textId="77777777" w:rsidR="003817E2" w:rsidRPr="003817E2" w:rsidRDefault="003817E2" w:rsidP="003817E2">
            <w:pPr>
              <w:tabs>
                <w:tab w:val="left" w:pos="2410"/>
              </w:tabs>
              <w:contextualSpacing/>
              <w:jc w:val="both"/>
              <w:rPr>
                <w:rFonts w:eastAsia="Calibri" w:cstheme="minorHAnsi"/>
                <w:b/>
                <w:bCs/>
                <w:sz w:val="20"/>
                <w:szCs w:val="20"/>
              </w:rPr>
            </w:pPr>
            <w:r w:rsidRPr="003817E2">
              <w:rPr>
                <w:rFonts w:eastAsia="Calibri" w:cstheme="minorHAnsi"/>
                <w:b/>
                <w:bCs/>
                <w:sz w:val="24"/>
                <w:szCs w:val="24"/>
              </w:rPr>
              <w:t>GKP2</w:t>
            </w:r>
          </w:p>
        </w:tc>
        <w:tc>
          <w:tcPr>
            <w:tcW w:w="2126" w:type="dxa"/>
            <w:vMerge/>
            <w:shd w:val="clear" w:color="auto" w:fill="auto"/>
          </w:tcPr>
          <w:p w14:paraId="59ABDFE4" w14:textId="77777777" w:rsidR="003817E2" w:rsidRPr="003817E2" w:rsidRDefault="003817E2" w:rsidP="003817E2">
            <w:pPr>
              <w:tabs>
                <w:tab w:val="left" w:pos="2410"/>
              </w:tabs>
              <w:contextualSpacing/>
              <w:jc w:val="center"/>
              <w:rPr>
                <w:rFonts w:eastAsia="Calibri" w:cstheme="minorHAnsi"/>
                <w:b/>
                <w:bCs/>
                <w:sz w:val="18"/>
                <w:szCs w:val="18"/>
              </w:rPr>
            </w:pPr>
          </w:p>
        </w:tc>
        <w:tc>
          <w:tcPr>
            <w:tcW w:w="1417" w:type="dxa"/>
            <w:shd w:val="clear" w:color="auto" w:fill="auto"/>
          </w:tcPr>
          <w:p w14:paraId="31B912D5"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sz w:val="18"/>
                <w:szCs w:val="18"/>
              </w:rPr>
              <w:t>20</w:t>
            </w:r>
          </w:p>
        </w:tc>
        <w:tc>
          <w:tcPr>
            <w:tcW w:w="1134" w:type="dxa"/>
            <w:shd w:val="clear" w:color="auto" w:fill="auto"/>
          </w:tcPr>
          <w:p w14:paraId="24144987" w14:textId="77777777" w:rsidR="003817E2" w:rsidRPr="0055259E" w:rsidRDefault="003817E2" w:rsidP="003817E2">
            <w:pPr>
              <w:tabs>
                <w:tab w:val="left" w:pos="2410"/>
              </w:tabs>
              <w:contextualSpacing/>
              <w:jc w:val="center"/>
              <w:rPr>
                <w:rFonts w:eastAsia="Calibri" w:cstheme="minorHAnsi"/>
                <w:b/>
                <w:bCs/>
              </w:rPr>
            </w:pPr>
            <w:r w:rsidRPr="0055259E">
              <w:rPr>
                <w:rFonts w:eastAsia="Calibri" w:cstheme="minorHAnsi"/>
                <w:b/>
                <w:bCs/>
              </w:rPr>
              <w:t>9</w:t>
            </w:r>
          </w:p>
        </w:tc>
        <w:tc>
          <w:tcPr>
            <w:tcW w:w="1276" w:type="dxa"/>
            <w:shd w:val="clear" w:color="auto" w:fill="auto"/>
          </w:tcPr>
          <w:p w14:paraId="395572D8" w14:textId="77777777" w:rsidR="003817E2" w:rsidRPr="0055259E" w:rsidRDefault="003817E2" w:rsidP="003817E2">
            <w:pPr>
              <w:tabs>
                <w:tab w:val="left" w:pos="2410"/>
              </w:tabs>
              <w:contextualSpacing/>
              <w:jc w:val="center"/>
              <w:rPr>
                <w:rFonts w:eastAsia="Calibri" w:cstheme="minorHAnsi"/>
                <w:b/>
                <w:bCs/>
              </w:rPr>
            </w:pPr>
            <w:r w:rsidRPr="0055259E">
              <w:rPr>
                <w:rFonts w:eastAsia="Calibri" w:cstheme="minorHAnsi"/>
                <w:b/>
                <w:bCs/>
              </w:rPr>
              <w:t>180</w:t>
            </w:r>
          </w:p>
        </w:tc>
        <w:tc>
          <w:tcPr>
            <w:tcW w:w="1559" w:type="dxa"/>
            <w:shd w:val="clear" w:color="auto" w:fill="auto"/>
          </w:tcPr>
          <w:p w14:paraId="1E23A828" w14:textId="77777777" w:rsidR="003817E2" w:rsidRPr="0055259E" w:rsidRDefault="003817E2" w:rsidP="003817E2">
            <w:pPr>
              <w:tabs>
                <w:tab w:val="left" w:pos="2410"/>
              </w:tabs>
              <w:contextualSpacing/>
              <w:jc w:val="center"/>
              <w:rPr>
                <w:rFonts w:eastAsia="Calibri" w:cstheme="minorHAnsi"/>
                <w:b/>
                <w:bCs/>
              </w:rPr>
            </w:pPr>
            <w:r w:rsidRPr="0055259E">
              <w:rPr>
                <w:rFonts w:eastAsia="Calibri" w:cstheme="minorHAnsi"/>
                <w:b/>
                <w:bCs/>
              </w:rPr>
              <w:t>1164</w:t>
            </w:r>
          </w:p>
        </w:tc>
      </w:tr>
      <w:tr w:rsidR="003817E2" w:rsidRPr="003817E2" w14:paraId="5E2B8456" w14:textId="77777777" w:rsidTr="003817E2">
        <w:trPr>
          <w:trHeight w:val="425"/>
        </w:trPr>
        <w:tc>
          <w:tcPr>
            <w:tcW w:w="1560" w:type="dxa"/>
            <w:shd w:val="clear" w:color="auto" w:fill="auto"/>
          </w:tcPr>
          <w:p w14:paraId="0C089360" w14:textId="77777777" w:rsidR="003817E2" w:rsidRPr="003817E2" w:rsidRDefault="003817E2" w:rsidP="003817E2">
            <w:pPr>
              <w:tabs>
                <w:tab w:val="left" w:pos="2410"/>
              </w:tabs>
              <w:contextualSpacing/>
              <w:jc w:val="both"/>
              <w:rPr>
                <w:rFonts w:eastAsia="Calibri" w:cstheme="minorHAnsi"/>
                <w:b/>
                <w:bCs/>
                <w:sz w:val="20"/>
                <w:szCs w:val="20"/>
              </w:rPr>
            </w:pPr>
            <w:r w:rsidRPr="003817E2">
              <w:rPr>
                <w:rFonts w:eastAsia="Calibri" w:cstheme="minorHAnsi"/>
                <w:b/>
                <w:bCs/>
                <w:sz w:val="24"/>
                <w:szCs w:val="24"/>
              </w:rPr>
              <w:t>GKP3</w:t>
            </w:r>
          </w:p>
        </w:tc>
        <w:tc>
          <w:tcPr>
            <w:tcW w:w="2126" w:type="dxa"/>
            <w:vMerge/>
            <w:shd w:val="clear" w:color="auto" w:fill="auto"/>
          </w:tcPr>
          <w:p w14:paraId="400A8EF6" w14:textId="77777777" w:rsidR="003817E2" w:rsidRPr="003817E2" w:rsidRDefault="003817E2" w:rsidP="003817E2">
            <w:pPr>
              <w:tabs>
                <w:tab w:val="left" w:pos="2410"/>
              </w:tabs>
              <w:contextualSpacing/>
              <w:jc w:val="center"/>
              <w:rPr>
                <w:rFonts w:eastAsia="Calibri" w:cstheme="minorHAnsi"/>
                <w:b/>
                <w:bCs/>
                <w:sz w:val="18"/>
                <w:szCs w:val="18"/>
              </w:rPr>
            </w:pPr>
          </w:p>
        </w:tc>
        <w:tc>
          <w:tcPr>
            <w:tcW w:w="1417" w:type="dxa"/>
            <w:shd w:val="clear" w:color="auto" w:fill="auto"/>
          </w:tcPr>
          <w:p w14:paraId="701B38F9"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sz w:val="18"/>
                <w:szCs w:val="18"/>
              </w:rPr>
              <w:t>28</w:t>
            </w:r>
          </w:p>
        </w:tc>
        <w:tc>
          <w:tcPr>
            <w:tcW w:w="1134" w:type="dxa"/>
            <w:shd w:val="clear" w:color="auto" w:fill="auto"/>
          </w:tcPr>
          <w:p w14:paraId="5F659ED8" w14:textId="77777777" w:rsidR="003817E2" w:rsidRPr="0055259E" w:rsidRDefault="003817E2" w:rsidP="003817E2">
            <w:pPr>
              <w:tabs>
                <w:tab w:val="left" w:pos="2410"/>
              </w:tabs>
              <w:contextualSpacing/>
              <w:jc w:val="center"/>
              <w:rPr>
                <w:rFonts w:eastAsia="Calibri" w:cstheme="minorHAnsi"/>
                <w:b/>
                <w:bCs/>
              </w:rPr>
            </w:pPr>
            <w:r w:rsidRPr="0055259E">
              <w:rPr>
                <w:rFonts w:eastAsia="Calibri" w:cstheme="minorHAnsi"/>
                <w:b/>
                <w:bCs/>
              </w:rPr>
              <w:t>3</w:t>
            </w:r>
          </w:p>
        </w:tc>
        <w:tc>
          <w:tcPr>
            <w:tcW w:w="1276" w:type="dxa"/>
            <w:shd w:val="clear" w:color="auto" w:fill="auto"/>
          </w:tcPr>
          <w:p w14:paraId="588B9E02" w14:textId="77777777" w:rsidR="003817E2" w:rsidRPr="0055259E" w:rsidRDefault="003817E2" w:rsidP="003817E2">
            <w:pPr>
              <w:tabs>
                <w:tab w:val="left" w:pos="2410"/>
              </w:tabs>
              <w:contextualSpacing/>
              <w:jc w:val="center"/>
              <w:rPr>
                <w:rFonts w:eastAsia="Calibri" w:cstheme="minorHAnsi"/>
                <w:b/>
                <w:bCs/>
              </w:rPr>
            </w:pPr>
            <w:r w:rsidRPr="0055259E">
              <w:rPr>
                <w:rFonts w:eastAsia="Calibri" w:cstheme="minorHAnsi"/>
              </w:rPr>
              <w:t>84</w:t>
            </w:r>
          </w:p>
        </w:tc>
        <w:tc>
          <w:tcPr>
            <w:tcW w:w="1559" w:type="dxa"/>
            <w:shd w:val="clear" w:color="auto" w:fill="auto"/>
          </w:tcPr>
          <w:p w14:paraId="7F398EE3" w14:textId="77777777" w:rsidR="003817E2" w:rsidRPr="0055259E" w:rsidRDefault="003817E2" w:rsidP="003817E2">
            <w:pPr>
              <w:tabs>
                <w:tab w:val="left" w:pos="2410"/>
              </w:tabs>
              <w:contextualSpacing/>
              <w:jc w:val="center"/>
              <w:rPr>
                <w:rFonts w:eastAsia="Calibri" w:cstheme="minorHAnsi"/>
                <w:b/>
                <w:bCs/>
              </w:rPr>
            </w:pPr>
            <w:r w:rsidRPr="0055259E">
              <w:rPr>
                <w:rFonts w:eastAsia="Calibri" w:cstheme="minorHAnsi"/>
              </w:rPr>
              <w:t>520</w:t>
            </w:r>
          </w:p>
        </w:tc>
      </w:tr>
      <w:tr w:rsidR="003817E2" w:rsidRPr="003817E2" w14:paraId="5C20AE90" w14:textId="77777777" w:rsidTr="003817E2">
        <w:tc>
          <w:tcPr>
            <w:tcW w:w="5103" w:type="dxa"/>
            <w:gridSpan w:val="3"/>
            <w:shd w:val="clear" w:color="auto" w:fill="DBDBDB" w:themeFill="accent3" w:themeFillTint="66"/>
          </w:tcPr>
          <w:p w14:paraId="4680CA68"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RAZEM</w:t>
            </w:r>
          </w:p>
        </w:tc>
        <w:tc>
          <w:tcPr>
            <w:tcW w:w="1134" w:type="dxa"/>
            <w:shd w:val="clear" w:color="auto" w:fill="DBDBDB" w:themeFill="accent3" w:themeFillTint="66"/>
          </w:tcPr>
          <w:p w14:paraId="55E1D896" w14:textId="38ADB37A"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2</w:t>
            </w:r>
            <w:r w:rsidR="0055259E">
              <w:rPr>
                <w:rFonts w:eastAsia="Calibri" w:cstheme="minorHAnsi"/>
                <w:b/>
                <w:bCs/>
                <w:sz w:val="24"/>
                <w:szCs w:val="24"/>
              </w:rPr>
              <w:t>2</w:t>
            </w:r>
          </w:p>
        </w:tc>
        <w:tc>
          <w:tcPr>
            <w:tcW w:w="1276" w:type="dxa"/>
            <w:shd w:val="clear" w:color="auto" w:fill="DBDBDB" w:themeFill="accent3" w:themeFillTint="66"/>
          </w:tcPr>
          <w:p w14:paraId="543EE668" w14:textId="09DD36CB" w:rsidR="003817E2" w:rsidRPr="003817E2" w:rsidRDefault="0055259E" w:rsidP="003817E2">
            <w:pPr>
              <w:tabs>
                <w:tab w:val="left" w:pos="2410"/>
              </w:tabs>
              <w:contextualSpacing/>
              <w:jc w:val="center"/>
              <w:rPr>
                <w:rFonts w:eastAsia="Calibri" w:cstheme="minorHAnsi"/>
                <w:b/>
                <w:bCs/>
                <w:sz w:val="24"/>
                <w:szCs w:val="24"/>
              </w:rPr>
            </w:pPr>
            <w:r>
              <w:rPr>
                <w:rFonts w:eastAsia="Calibri" w:cstheme="minorHAnsi"/>
                <w:b/>
                <w:bCs/>
                <w:sz w:val="24"/>
                <w:szCs w:val="24"/>
              </w:rPr>
              <w:t>419</w:t>
            </w:r>
          </w:p>
        </w:tc>
        <w:tc>
          <w:tcPr>
            <w:tcW w:w="1559" w:type="dxa"/>
            <w:shd w:val="clear" w:color="auto" w:fill="DBDBDB" w:themeFill="accent3" w:themeFillTint="66"/>
          </w:tcPr>
          <w:p w14:paraId="0C19FD8D" w14:textId="5F4CDE5D" w:rsidR="003817E2" w:rsidRPr="003817E2" w:rsidRDefault="00FA7C2B" w:rsidP="003817E2">
            <w:pPr>
              <w:tabs>
                <w:tab w:val="left" w:pos="2410"/>
              </w:tabs>
              <w:contextualSpacing/>
              <w:jc w:val="center"/>
              <w:rPr>
                <w:rFonts w:eastAsia="Calibri" w:cstheme="minorHAnsi"/>
                <w:b/>
                <w:bCs/>
                <w:sz w:val="24"/>
                <w:szCs w:val="24"/>
              </w:rPr>
            </w:pPr>
            <w:r>
              <w:rPr>
                <w:rFonts w:eastAsia="Calibri" w:cstheme="minorHAnsi"/>
                <w:b/>
                <w:bCs/>
                <w:sz w:val="24"/>
                <w:szCs w:val="24"/>
              </w:rPr>
              <w:t>26</w:t>
            </w:r>
            <w:r w:rsidR="003817E2" w:rsidRPr="003817E2">
              <w:rPr>
                <w:rFonts w:eastAsia="Calibri" w:cstheme="minorHAnsi"/>
                <w:b/>
                <w:bCs/>
                <w:sz w:val="24"/>
                <w:szCs w:val="24"/>
              </w:rPr>
              <w:t>65,5</w:t>
            </w:r>
          </w:p>
        </w:tc>
      </w:tr>
      <w:tr w:rsidR="003817E2" w:rsidRPr="003817E2" w14:paraId="78C0AA3D" w14:textId="77777777" w:rsidTr="003817E2">
        <w:trPr>
          <w:trHeight w:val="3842"/>
        </w:trPr>
        <w:tc>
          <w:tcPr>
            <w:tcW w:w="9072" w:type="dxa"/>
            <w:gridSpan w:val="6"/>
            <w:shd w:val="clear" w:color="auto" w:fill="FFFFFF" w:themeFill="background1"/>
          </w:tcPr>
          <w:p w14:paraId="6CD5A7D2" w14:textId="77777777" w:rsidR="003817E2" w:rsidRPr="003817E2" w:rsidRDefault="003817E2" w:rsidP="003817E2">
            <w:pPr>
              <w:jc w:val="both"/>
              <w:rPr>
                <w:rFonts w:ascii="Cambria" w:eastAsia="Calibri" w:hAnsi="Cambria" w:cs="Arial"/>
              </w:rPr>
            </w:pPr>
          </w:p>
          <w:p w14:paraId="5B941780" w14:textId="5C2EBDEC" w:rsidR="003817E2" w:rsidRPr="003817E2" w:rsidRDefault="003817E2" w:rsidP="003817E2">
            <w:pPr>
              <w:jc w:val="both"/>
              <w:rPr>
                <w:rFonts w:ascii="Cambria" w:eastAsia="Calibri" w:hAnsi="Cambria" w:cs="Arial"/>
              </w:rPr>
            </w:pPr>
            <w:r w:rsidRPr="003817E2">
              <w:rPr>
                <w:rFonts w:ascii="Cambria" w:eastAsia="Calibri" w:hAnsi="Cambria" w:cs="Arial"/>
              </w:rPr>
              <w:t xml:space="preserve">Gazowy kocioł kondensacyjny </w:t>
            </w:r>
            <w:proofErr w:type="spellStart"/>
            <w:r w:rsidRPr="003817E2">
              <w:rPr>
                <w:rFonts w:ascii="Cambria" w:eastAsia="Calibri" w:hAnsi="Cambria" w:cs="Arial"/>
              </w:rPr>
              <w:t>premium</w:t>
            </w:r>
            <w:proofErr w:type="spellEnd"/>
            <w:r w:rsidRPr="003817E2">
              <w:rPr>
                <w:rFonts w:ascii="Cambria" w:eastAsia="Calibri" w:hAnsi="Cambria" w:cs="Arial"/>
              </w:rPr>
              <w:t xml:space="preserve"> zintegrowany z zasobnikiem ciepłej wody użytkowej o minimalnej pojemności 45 litrów ładowanym warstwowo</w:t>
            </w:r>
            <w:r w:rsidR="00D82E13">
              <w:rPr>
                <w:rFonts w:ascii="Cambria" w:eastAsia="Calibri" w:hAnsi="Cambria" w:cs="Arial"/>
              </w:rPr>
              <w:t xml:space="preserve"> lub z wężownicą ze stali nierdzewnej</w:t>
            </w:r>
            <w:r w:rsidRPr="003817E2">
              <w:rPr>
                <w:rFonts w:ascii="Cambria" w:eastAsia="Calibri" w:hAnsi="Cambria" w:cs="Arial"/>
              </w:rPr>
              <w:t xml:space="preserve"> z regulatorem pogodowym, możliwością sterowania trzema obiegami grzewczymi z mieszaczem obiegiem bezpośrednim oraz obiegiem ciepłej wody użytkowej,</w:t>
            </w:r>
          </w:p>
          <w:p w14:paraId="5B567F36" w14:textId="77777777" w:rsidR="003817E2" w:rsidRPr="003817E2" w:rsidRDefault="003817E2" w:rsidP="003817E2">
            <w:pPr>
              <w:jc w:val="both"/>
              <w:rPr>
                <w:rFonts w:ascii="Cambria" w:eastAsia="Calibri" w:hAnsi="Cambria" w:cs="Arial"/>
              </w:rPr>
            </w:pPr>
            <w:r w:rsidRPr="003817E2">
              <w:rPr>
                <w:rFonts w:ascii="Cambria" w:eastAsia="Calibri" w:hAnsi="Cambria" w:cs="Arial"/>
              </w:rPr>
              <w:t>Gazowy jednofunkcyjny kocioł centralnego ogrzewania przeznaczony do pracy jako źródło ciepła dla centralnego ogrzewania i ciepłej wody użytkowej. Kocioł wiszący przystosowany do spalania gazu ziemnego GZ 50 (z możliwością przezbrojenia na gaz LPG).. Minimalne wyposażenie i funkcje kotła:</w:t>
            </w:r>
          </w:p>
          <w:p w14:paraId="205B222C" w14:textId="77777777" w:rsidR="003817E2" w:rsidRPr="003817E2" w:rsidRDefault="003817E2" w:rsidP="003817E2">
            <w:pPr>
              <w:ind w:left="720"/>
              <w:contextualSpacing/>
              <w:jc w:val="both"/>
              <w:rPr>
                <w:rFonts w:ascii="Cambria" w:eastAsia="Calibri" w:hAnsi="Cambria" w:cs="Arial"/>
              </w:rPr>
            </w:pPr>
          </w:p>
          <w:p w14:paraId="633AA682" w14:textId="16D61C88"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wymiennik ciepła ze stali nierdzewnej INOX lub ze stopu aluminiowo-krzemow</w:t>
            </w:r>
            <w:r w:rsidR="00BF2671">
              <w:rPr>
                <w:rFonts w:ascii="Cambria" w:eastAsia="Calibri" w:hAnsi="Cambria" w:cs="Arial"/>
              </w:rPr>
              <w:t>o-magnezowego</w:t>
            </w:r>
            <w:r w:rsidRPr="003817E2">
              <w:rPr>
                <w:rFonts w:ascii="Cambria" w:eastAsia="Calibri" w:hAnsi="Cambria" w:cs="Arial"/>
              </w:rPr>
              <w:t xml:space="preserve"> , </w:t>
            </w:r>
          </w:p>
          <w:p w14:paraId="5C12AFBA" w14:textId="5B83CCA8"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palnik modulowany do min.</w:t>
            </w:r>
            <w:r w:rsidR="00D14EB1">
              <w:rPr>
                <w:rFonts w:ascii="Cambria" w:eastAsia="Calibri" w:hAnsi="Cambria" w:cs="Arial"/>
              </w:rPr>
              <w:t>20</w:t>
            </w:r>
            <w:r w:rsidRPr="003817E2">
              <w:rPr>
                <w:rFonts w:ascii="Cambria" w:eastAsia="Calibri" w:hAnsi="Cambria" w:cs="Arial"/>
              </w:rPr>
              <w:t xml:space="preserve">% mocy nominalnej wykonany ze stali nierdzewnej  </w:t>
            </w:r>
          </w:p>
          <w:p w14:paraId="53EC5EFE" w14:textId="7C12FC90"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regulator pogodowy</w:t>
            </w:r>
            <w:r w:rsidR="00816EE4">
              <w:rPr>
                <w:rFonts w:ascii="Cambria" w:eastAsia="Calibri" w:hAnsi="Cambria" w:cs="Arial"/>
              </w:rPr>
              <w:t xml:space="preserve"> </w:t>
            </w:r>
            <w:r w:rsidR="00BF2671">
              <w:rPr>
                <w:rFonts w:ascii="Cambria" w:eastAsia="Calibri" w:hAnsi="Cambria" w:cs="Arial"/>
              </w:rPr>
              <w:t>z czujnikiem temperatury zewnętrznej</w:t>
            </w:r>
            <w:r w:rsidR="00D82E13" w:rsidRPr="003817E2">
              <w:rPr>
                <w:rFonts w:ascii="Cambria" w:eastAsia="Calibri" w:hAnsi="Cambria" w:cs="Arial"/>
              </w:rPr>
              <w:t xml:space="preserve"> do pracy w systemie sterowania pogodowego</w:t>
            </w:r>
          </w:p>
          <w:p w14:paraId="2E0509BF"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regulator pokojowy z dziennym i tygodniowym programem sterowania  </w:t>
            </w:r>
          </w:p>
          <w:p w14:paraId="1253A534" w14:textId="10A9FABF"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armatura zabezpieczająca naczynie przeponowe </w:t>
            </w:r>
          </w:p>
          <w:p w14:paraId="2DF573F0" w14:textId="2B5866F7" w:rsidR="003817E2" w:rsidRPr="003817E2" w:rsidRDefault="00D14EB1" w:rsidP="003E4197">
            <w:pPr>
              <w:numPr>
                <w:ilvl w:val="0"/>
                <w:numId w:val="34"/>
              </w:numPr>
              <w:contextualSpacing/>
              <w:jc w:val="both"/>
              <w:rPr>
                <w:rFonts w:ascii="Cambria" w:eastAsia="Calibri" w:hAnsi="Cambria" w:cs="Arial"/>
              </w:rPr>
            </w:pPr>
            <w:r>
              <w:rPr>
                <w:rFonts w:ascii="Cambria" w:eastAsia="Calibri" w:hAnsi="Cambria" w:cs="Arial"/>
              </w:rPr>
              <w:t xml:space="preserve">automatyczna </w:t>
            </w:r>
            <w:r w:rsidR="003817E2" w:rsidRPr="003817E2">
              <w:rPr>
                <w:rFonts w:ascii="Cambria" w:eastAsia="Calibri" w:hAnsi="Cambria" w:cs="Arial"/>
              </w:rPr>
              <w:t xml:space="preserve">regulacja spalania  np. przy użyciu sondy Lambda </w:t>
            </w:r>
            <w:r w:rsidR="00A80BEA">
              <w:rPr>
                <w:rFonts w:ascii="Cambria" w:eastAsia="Calibri" w:hAnsi="Cambria" w:cs="Arial"/>
              </w:rPr>
              <w:t xml:space="preserve"> lub innego systemu umożliwiającego precyzyjne sterowanie procesem spalania. </w:t>
            </w:r>
          </w:p>
          <w:p w14:paraId="3C6D92EF"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elektroniczna wysokoefektywne pompy obiegów klasy energetycznej A dla każdego obiegu grzewczego </w:t>
            </w:r>
          </w:p>
          <w:p w14:paraId="52AA9F02"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czujnik temperatury wody do współpracy z podgrzewaczem ciepłej wody użytkowej</w:t>
            </w:r>
          </w:p>
          <w:p w14:paraId="76A2F4CD"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zawór do napełniania instalacji</w:t>
            </w:r>
          </w:p>
          <w:p w14:paraId="64965DF2"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zabudowane naczynia </w:t>
            </w:r>
            <w:proofErr w:type="spellStart"/>
            <w:r w:rsidRPr="003817E2">
              <w:rPr>
                <w:rFonts w:ascii="Cambria" w:eastAsia="Calibri" w:hAnsi="Cambria" w:cs="Arial"/>
              </w:rPr>
              <w:t>wzbiorcze</w:t>
            </w:r>
            <w:proofErr w:type="spellEnd"/>
            <w:r w:rsidRPr="003817E2">
              <w:rPr>
                <w:rFonts w:ascii="Cambria" w:eastAsia="Calibri" w:hAnsi="Cambria" w:cs="Arial"/>
              </w:rPr>
              <w:t xml:space="preserve"> do c.o. i c.w.u. </w:t>
            </w:r>
          </w:p>
          <w:p w14:paraId="779F0851"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hydrauliczny osprzęt odcinający z zaworami odcinającymi</w:t>
            </w:r>
          </w:p>
          <w:p w14:paraId="2B0F11D9" w14:textId="429A4DC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możliwość sterowania grzewczym bezpośrednim </w:t>
            </w:r>
            <w:r w:rsidR="0058003A">
              <w:rPr>
                <w:rFonts w:ascii="Cambria" w:eastAsia="Calibri" w:hAnsi="Cambria" w:cs="Arial"/>
              </w:rPr>
              <w:t>i jednym obiegiem grzewczym z automatycznym zaworem mieszającym (w cenie oferty</w:t>
            </w:r>
            <w:r w:rsidR="00A62EAD">
              <w:rPr>
                <w:rFonts w:ascii="Cambria" w:eastAsia="Calibri" w:hAnsi="Cambria" w:cs="Arial"/>
              </w:rPr>
              <w:t>)</w:t>
            </w:r>
            <w:r w:rsidR="0058003A">
              <w:rPr>
                <w:rFonts w:ascii="Cambria" w:eastAsia="Calibri" w:hAnsi="Cambria" w:cs="Arial"/>
              </w:rPr>
              <w:t xml:space="preserve"> ora</w:t>
            </w:r>
            <w:r w:rsidR="00A62EAD">
              <w:rPr>
                <w:rFonts w:ascii="Cambria" w:eastAsia="Calibri" w:hAnsi="Cambria" w:cs="Arial"/>
              </w:rPr>
              <w:t>z</w:t>
            </w:r>
            <w:r w:rsidR="0058003A">
              <w:rPr>
                <w:rFonts w:ascii="Cambria" w:eastAsia="Calibri" w:hAnsi="Cambria" w:cs="Arial"/>
              </w:rPr>
              <w:t xml:space="preserve"> możliwość rozbudowy sterownika o sterowanie minimum dwoma obiegami grzewczymi z automatycznym zaworem mieszającym</w:t>
            </w:r>
            <w:r w:rsidR="00A62EAD">
              <w:rPr>
                <w:rFonts w:ascii="Cambria" w:eastAsia="Calibri" w:hAnsi="Cambria" w:cs="Arial"/>
              </w:rPr>
              <w:t>(poza ceną oferty)</w:t>
            </w:r>
          </w:p>
          <w:p w14:paraId="7C2C8693"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serwisowanie urządzenia z przodu kotła bez konieczności demontowania np. szafek </w:t>
            </w:r>
          </w:p>
          <w:p w14:paraId="53339FF3" w14:textId="6DB5721B" w:rsidR="003817E2" w:rsidRPr="0058003A" w:rsidRDefault="003817E2" w:rsidP="00A62EAD">
            <w:pPr>
              <w:pStyle w:val="Akapitzlist"/>
              <w:autoSpaceDE w:val="0"/>
              <w:autoSpaceDN w:val="0"/>
              <w:adjustRightInd w:val="0"/>
              <w:spacing w:line="276" w:lineRule="auto"/>
              <w:ind w:left="714"/>
              <w:rPr>
                <w:rFonts w:ascii="Cambria" w:hAnsi="Cambria" w:cs="Arial"/>
              </w:rPr>
            </w:pPr>
            <w:r w:rsidRPr="003817E2">
              <w:rPr>
                <w:rFonts w:ascii="Cambria" w:eastAsia="Calibri" w:hAnsi="Cambria" w:cs="Arial"/>
              </w:rPr>
              <w:t>kuchennych</w:t>
            </w:r>
            <w:r w:rsidR="0058003A">
              <w:rPr>
                <w:rFonts w:ascii="Cambria" w:eastAsia="Calibri" w:hAnsi="Cambria" w:cs="Arial"/>
              </w:rPr>
              <w:t xml:space="preserve"> oraz</w:t>
            </w:r>
            <w:r w:rsidR="0058003A" w:rsidRPr="00D82E13">
              <w:rPr>
                <w:rFonts w:ascii="Cambria" w:hAnsi="Cambria" w:cs="Arial"/>
              </w:rPr>
              <w:t xml:space="preserve"> wymiennik kotła powinien posiadać możliwość serwisowania i dostępu zarówno od strony palnika jaki i od strony wypływu spalin/skroplin</w:t>
            </w:r>
            <w:r w:rsidR="0058003A" w:rsidRPr="0058003A">
              <w:rPr>
                <w:rFonts w:ascii="Cambria" w:eastAsia="Calibri" w:hAnsi="Cambria" w:cs="Arial"/>
              </w:rPr>
              <w:t xml:space="preserve"> </w:t>
            </w:r>
          </w:p>
          <w:p w14:paraId="7E8C1281" w14:textId="5E34323D" w:rsidR="003817E2" w:rsidRPr="003817E2" w:rsidRDefault="003817E2" w:rsidP="0058003A">
            <w:pPr>
              <w:numPr>
                <w:ilvl w:val="0"/>
                <w:numId w:val="34"/>
              </w:numPr>
              <w:ind w:left="714" w:hanging="357"/>
              <w:contextualSpacing/>
              <w:jc w:val="both"/>
              <w:rPr>
                <w:rFonts w:ascii="Cambria" w:eastAsia="Calibri" w:hAnsi="Cambria" w:cs="Arial"/>
              </w:rPr>
            </w:pPr>
            <w:r w:rsidRPr="003817E2">
              <w:rPr>
                <w:rFonts w:ascii="Cambria" w:eastAsia="Calibri" w:hAnsi="Cambria" w:cs="Arial"/>
              </w:rPr>
              <w:t>wymaga się</w:t>
            </w:r>
            <w:r w:rsidR="0058003A">
              <w:rPr>
                <w:rFonts w:ascii="Cambria" w:eastAsia="Calibri" w:hAnsi="Cambria" w:cs="Arial"/>
              </w:rPr>
              <w:t>,</w:t>
            </w:r>
            <w:r w:rsidRPr="003817E2">
              <w:rPr>
                <w:rFonts w:ascii="Cambria" w:eastAsia="Calibri" w:hAnsi="Cambria" w:cs="Arial"/>
              </w:rPr>
              <w:t xml:space="preserve"> aby sterownik kotła posiadał funkcję ochrony przed mrozem  </w:t>
            </w:r>
          </w:p>
          <w:p w14:paraId="5EAEC7E9"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element przyłączeniowy kotła po stronie odprowadzania spalin</w:t>
            </w:r>
          </w:p>
          <w:p w14:paraId="723828F5"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zawór gazowy</w:t>
            </w:r>
          </w:p>
          <w:p w14:paraId="6F882DBF"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zespół napełniania instalacji  </w:t>
            </w:r>
          </w:p>
          <w:p w14:paraId="564FE435"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podświetlany wyświetlacz </w:t>
            </w:r>
          </w:p>
          <w:p w14:paraId="51F2ADC7"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zestaw odpływowy do kondensatu</w:t>
            </w:r>
          </w:p>
          <w:p w14:paraId="436A7ED0" w14:textId="27F5480E" w:rsidR="003817E2" w:rsidRPr="00D82E13" w:rsidRDefault="003817E2" w:rsidP="00D82E13">
            <w:pPr>
              <w:numPr>
                <w:ilvl w:val="0"/>
                <w:numId w:val="34"/>
              </w:numPr>
              <w:contextualSpacing/>
              <w:jc w:val="both"/>
              <w:rPr>
                <w:rFonts w:ascii="Cambria" w:eastAsia="Calibri" w:hAnsi="Cambria" w:cs="Arial"/>
              </w:rPr>
            </w:pPr>
            <w:r w:rsidRPr="003817E2">
              <w:rPr>
                <w:rFonts w:ascii="Cambria" w:eastAsia="Calibri" w:hAnsi="Cambria" w:cs="Arial"/>
              </w:rPr>
              <w:t>moduł zdalnego sterowania przez komputer i urządzenia mobilne</w:t>
            </w:r>
          </w:p>
          <w:p w14:paraId="678FBD9D"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termostat pokojowy z zegarem sterującym z programowaniem dziennym i tygodniowym. </w:t>
            </w:r>
          </w:p>
          <w:p w14:paraId="106A17E4" w14:textId="6B21149C"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sprawność znormalizowana </w:t>
            </w:r>
            <w:r w:rsidR="0058003A">
              <w:rPr>
                <w:rFonts w:ascii="Cambria" w:eastAsia="Calibri" w:hAnsi="Cambria" w:cs="Arial"/>
              </w:rPr>
              <w:t xml:space="preserve">zgodna z Dyrektywą </w:t>
            </w:r>
            <w:proofErr w:type="spellStart"/>
            <w:r w:rsidR="0058003A">
              <w:rPr>
                <w:rFonts w:ascii="Cambria" w:eastAsia="Calibri" w:hAnsi="Cambria" w:cs="Arial"/>
              </w:rPr>
              <w:t>ErP</w:t>
            </w:r>
            <w:proofErr w:type="spellEnd"/>
          </w:p>
          <w:p w14:paraId="51232FDD"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dopuszczalne ciśnienie robocze max. 3 bar </w:t>
            </w:r>
          </w:p>
          <w:p w14:paraId="4DF0074D" w14:textId="09BF16DB"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poziom mocy akustycznej </w:t>
            </w:r>
            <w:r w:rsidR="00D82E13">
              <w:rPr>
                <w:rFonts w:ascii="Cambria" w:eastAsia="Calibri" w:hAnsi="Cambria" w:cs="Arial"/>
              </w:rPr>
              <w:t>zgodna z obowiązującymi przepisami i normami</w:t>
            </w:r>
          </w:p>
          <w:p w14:paraId="0C5502E5"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nominalna moc kotła podawana dla temperatur Tv/ </w:t>
            </w:r>
            <w:proofErr w:type="spellStart"/>
            <w:r w:rsidRPr="003817E2">
              <w:rPr>
                <w:rFonts w:ascii="Cambria" w:eastAsia="Calibri" w:hAnsi="Cambria" w:cs="Arial"/>
              </w:rPr>
              <w:t>Tr</w:t>
            </w:r>
            <w:proofErr w:type="spellEnd"/>
            <w:r w:rsidRPr="003817E2">
              <w:rPr>
                <w:rFonts w:ascii="Cambria" w:eastAsia="Calibri" w:hAnsi="Cambria" w:cs="Arial"/>
              </w:rPr>
              <w:t xml:space="preserve"> = 50/30</w:t>
            </w:r>
            <w:r w:rsidRPr="003817E2">
              <w:rPr>
                <w:rFonts w:ascii="Cambria" w:eastAsia="Calibri" w:hAnsi="Cambria" w:cs="Arial"/>
                <w:vertAlign w:val="superscript"/>
              </w:rPr>
              <w:t>0</w:t>
            </w:r>
            <w:r w:rsidRPr="003817E2">
              <w:rPr>
                <w:rFonts w:ascii="Cambria" w:eastAsia="Calibri" w:hAnsi="Cambria" w:cs="Arial"/>
              </w:rPr>
              <w:t>C</w:t>
            </w:r>
          </w:p>
          <w:p w14:paraId="345CD093"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przewód spalinowy maksymalnie </w:t>
            </w:r>
            <w:proofErr w:type="spellStart"/>
            <w:r w:rsidRPr="003817E2">
              <w:rPr>
                <w:rFonts w:ascii="Cambria" w:eastAsia="Calibri" w:hAnsi="Cambria" w:cs="Arial"/>
              </w:rPr>
              <w:t>Dn</w:t>
            </w:r>
            <w:proofErr w:type="spellEnd"/>
            <w:r w:rsidRPr="003817E2">
              <w:rPr>
                <w:rFonts w:ascii="Cambria" w:eastAsia="Calibri" w:hAnsi="Cambria" w:cs="Arial"/>
              </w:rPr>
              <w:t xml:space="preserve"> = 80 mm </w:t>
            </w:r>
          </w:p>
          <w:p w14:paraId="67BA78E2" w14:textId="7049B113"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przyłącze powietrza dolotowego max </w:t>
            </w:r>
            <w:proofErr w:type="spellStart"/>
            <w:r w:rsidRPr="003817E2">
              <w:rPr>
                <w:rFonts w:ascii="Cambria" w:eastAsia="Calibri" w:hAnsi="Cambria" w:cs="Arial"/>
              </w:rPr>
              <w:t>Dn</w:t>
            </w:r>
            <w:proofErr w:type="spellEnd"/>
            <w:r w:rsidRPr="003817E2">
              <w:rPr>
                <w:rFonts w:ascii="Cambria" w:eastAsia="Calibri" w:hAnsi="Cambria" w:cs="Arial"/>
              </w:rPr>
              <w:t xml:space="preserve"> =1</w:t>
            </w:r>
            <w:r w:rsidR="00D82E13">
              <w:rPr>
                <w:rFonts w:ascii="Cambria" w:eastAsia="Calibri" w:hAnsi="Cambria" w:cs="Arial"/>
              </w:rPr>
              <w:t>25</w:t>
            </w:r>
            <w:r w:rsidRPr="003817E2">
              <w:rPr>
                <w:rFonts w:ascii="Cambria" w:eastAsia="Calibri" w:hAnsi="Cambria" w:cs="Arial"/>
              </w:rPr>
              <w:t xml:space="preserve"> mm</w:t>
            </w:r>
          </w:p>
          <w:p w14:paraId="77BC5C00"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odpływ kondensatu 20 – 24 mm</w:t>
            </w:r>
          </w:p>
          <w:p w14:paraId="10226D68"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armatura hydrauliczna i gazowa potrzebna do wykonania połączeń, zabezpieczenia wymagane przepisami prawa budowlanego</w:t>
            </w:r>
          </w:p>
          <w:p w14:paraId="0DF363D4"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dopuszczalna tolerancja mocy nominalnej +10kW</w:t>
            </w:r>
          </w:p>
          <w:p w14:paraId="4D4965C0" w14:textId="64053844" w:rsid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lastRenderedPageBreak/>
              <w:t>zasobnik ciepłej wody użytkowej o poj. 45-60 l.</w:t>
            </w:r>
          </w:p>
          <w:p w14:paraId="636FC06E" w14:textId="2B19954C" w:rsidR="00D14EB1" w:rsidRPr="00D82E13" w:rsidRDefault="00D14EB1" w:rsidP="00D14EB1">
            <w:pPr>
              <w:pStyle w:val="Akapitzlist"/>
              <w:numPr>
                <w:ilvl w:val="0"/>
                <w:numId w:val="34"/>
              </w:numPr>
              <w:autoSpaceDE w:val="0"/>
              <w:autoSpaceDN w:val="0"/>
              <w:adjustRightInd w:val="0"/>
              <w:spacing w:after="200" w:line="276" w:lineRule="auto"/>
              <w:rPr>
                <w:rFonts w:ascii="Cambria" w:hAnsi="Cambria" w:cs="Arial"/>
              </w:rPr>
            </w:pPr>
            <w:r w:rsidRPr="00D82E13">
              <w:rPr>
                <w:rFonts w:ascii="Cambria" w:hAnsi="Cambria" w:cs="Arial"/>
              </w:rPr>
              <w:t>niezbędne elementy zabezpieczające: czujnik (presostat) minimalnego ciśnienia wody, termostat bezpieczeństwa, termostat spalin, presostat ciśnienia spalin, czujnik poziomu kondensatu</w:t>
            </w:r>
          </w:p>
          <w:p w14:paraId="0F815FBA" w14:textId="6B86D66E" w:rsidR="00776AFB" w:rsidRPr="00D82E13" w:rsidRDefault="00776AFB" w:rsidP="00776AFB">
            <w:pPr>
              <w:pStyle w:val="Akapitzlist"/>
              <w:numPr>
                <w:ilvl w:val="0"/>
                <w:numId w:val="34"/>
              </w:numPr>
              <w:autoSpaceDE w:val="0"/>
              <w:autoSpaceDN w:val="0"/>
              <w:adjustRightInd w:val="0"/>
              <w:spacing w:after="200" w:line="276" w:lineRule="auto"/>
              <w:rPr>
                <w:rFonts w:ascii="Cambria" w:hAnsi="Cambria" w:cs="Arial"/>
              </w:rPr>
            </w:pPr>
            <w:r w:rsidRPr="00D82E13">
              <w:rPr>
                <w:rFonts w:ascii="Cambria" w:hAnsi="Cambria" w:cs="Arial"/>
              </w:rPr>
              <w:t xml:space="preserve">stopień ochrony </w:t>
            </w:r>
            <w:r w:rsidR="00D82E13">
              <w:rPr>
                <w:rFonts w:ascii="Cambria" w:hAnsi="Cambria" w:cs="Arial"/>
              </w:rPr>
              <w:t xml:space="preserve">minimum </w:t>
            </w:r>
            <w:r w:rsidRPr="00D82E13">
              <w:rPr>
                <w:rFonts w:ascii="Cambria" w:hAnsi="Cambria" w:cs="Arial"/>
              </w:rPr>
              <w:t xml:space="preserve">IPX 4D </w:t>
            </w:r>
          </w:p>
          <w:p w14:paraId="60605037" w14:textId="77777777" w:rsidR="003817E2" w:rsidRPr="003817E2" w:rsidRDefault="003817E2" w:rsidP="0058003A">
            <w:pPr>
              <w:contextualSpacing/>
              <w:jc w:val="both"/>
              <w:rPr>
                <w:rFonts w:ascii="Cambria" w:eastAsia="Calibri" w:hAnsi="Cambria" w:cs="Arial"/>
              </w:rPr>
            </w:pPr>
          </w:p>
          <w:p w14:paraId="610D5704" w14:textId="77777777" w:rsidR="003817E2" w:rsidRPr="003817E2" w:rsidRDefault="003817E2" w:rsidP="003817E2">
            <w:pPr>
              <w:jc w:val="both"/>
              <w:rPr>
                <w:rFonts w:ascii="Cambria" w:eastAsia="Calibri" w:hAnsi="Cambria" w:cs="Arial"/>
                <w:b/>
                <w:bCs/>
              </w:rPr>
            </w:pPr>
            <w:r w:rsidRPr="003817E2">
              <w:rPr>
                <w:rFonts w:ascii="Cambria" w:eastAsia="Calibri" w:hAnsi="Cambria" w:cs="Arial"/>
                <w:b/>
                <w:bCs/>
              </w:rPr>
              <w:t xml:space="preserve">Wymagane minimalne okresy gwarancji dla kotłów </w:t>
            </w:r>
            <w:proofErr w:type="spellStart"/>
            <w:r w:rsidRPr="003817E2">
              <w:rPr>
                <w:rFonts w:ascii="Cambria" w:eastAsia="Calibri" w:hAnsi="Cambria" w:cs="Arial"/>
                <w:b/>
                <w:bCs/>
              </w:rPr>
              <w:t>premium</w:t>
            </w:r>
            <w:proofErr w:type="spellEnd"/>
            <w:r w:rsidRPr="003817E2">
              <w:rPr>
                <w:rFonts w:ascii="Cambria" w:eastAsia="Calibri" w:hAnsi="Cambria" w:cs="Arial"/>
                <w:b/>
                <w:bCs/>
              </w:rPr>
              <w:t>:</w:t>
            </w:r>
          </w:p>
          <w:p w14:paraId="57D01EB3" w14:textId="77777777" w:rsidR="003817E2" w:rsidRPr="003817E2" w:rsidRDefault="003817E2" w:rsidP="003817E2">
            <w:pPr>
              <w:jc w:val="both"/>
              <w:rPr>
                <w:rFonts w:ascii="Cambria" w:eastAsia="Calibri" w:hAnsi="Cambria" w:cs="Arial"/>
                <w:b/>
                <w:bCs/>
              </w:rPr>
            </w:pPr>
          </w:p>
          <w:p w14:paraId="6636A898" w14:textId="77777777" w:rsidR="003817E2" w:rsidRPr="003817E2" w:rsidRDefault="003817E2" w:rsidP="003E4197">
            <w:pPr>
              <w:numPr>
                <w:ilvl w:val="0"/>
                <w:numId w:val="32"/>
              </w:numPr>
              <w:contextualSpacing/>
              <w:jc w:val="both"/>
              <w:rPr>
                <w:rFonts w:ascii="Cambria" w:eastAsia="Calibri" w:hAnsi="Cambria" w:cs="Arial"/>
              </w:rPr>
            </w:pPr>
            <w:r w:rsidRPr="003817E2">
              <w:rPr>
                <w:rFonts w:ascii="Cambria" w:eastAsia="Calibri" w:hAnsi="Cambria" w:cs="Arial"/>
              </w:rPr>
              <w:t>na kocioł minimum 5 lat</w:t>
            </w:r>
          </w:p>
          <w:p w14:paraId="59EEBAD1" w14:textId="77777777" w:rsidR="003817E2" w:rsidRPr="003817E2" w:rsidRDefault="003817E2" w:rsidP="003E4197">
            <w:pPr>
              <w:numPr>
                <w:ilvl w:val="0"/>
                <w:numId w:val="32"/>
              </w:numPr>
              <w:contextualSpacing/>
              <w:jc w:val="both"/>
              <w:rPr>
                <w:rFonts w:ascii="Cambria" w:eastAsia="Calibri" w:hAnsi="Cambria" w:cs="Arial"/>
              </w:rPr>
            </w:pPr>
            <w:r w:rsidRPr="003817E2">
              <w:rPr>
                <w:rFonts w:ascii="Cambria" w:eastAsia="Calibri" w:hAnsi="Cambria" w:cs="Arial"/>
              </w:rPr>
              <w:t>na wymiennik minimum 10lat</w:t>
            </w:r>
          </w:p>
          <w:p w14:paraId="3681B779" w14:textId="77777777" w:rsidR="003817E2" w:rsidRPr="003817E2" w:rsidRDefault="003817E2" w:rsidP="003E4197">
            <w:pPr>
              <w:numPr>
                <w:ilvl w:val="0"/>
                <w:numId w:val="32"/>
              </w:numPr>
              <w:contextualSpacing/>
              <w:jc w:val="both"/>
              <w:rPr>
                <w:rFonts w:ascii="Cambria" w:eastAsia="Calibri" w:hAnsi="Cambria" w:cs="Arial"/>
              </w:rPr>
            </w:pPr>
            <w:r w:rsidRPr="003817E2">
              <w:rPr>
                <w:rFonts w:ascii="Cambria" w:eastAsia="Calibri" w:hAnsi="Cambria" w:cs="Arial"/>
              </w:rPr>
              <w:t>na wykonane prace instalacyjne minimum 5 lat</w:t>
            </w:r>
          </w:p>
          <w:p w14:paraId="296864BD" w14:textId="77777777" w:rsidR="003817E2" w:rsidRPr="003817E2" w:rsidRDefault="003817E2" w:rsidP="003817E2">
            <w:pPr>
              <w:rPr>
                <w:rFonts w:ascii="Calibri" w:eastAsia="Calibri" w:hAnsi="Calibri" w:cs="Times New Roman"/>
                <w:b/>
                <w:bCs/>
              </w:rPr>
            </w:pPr>
          </w:p>
          <w:p w14:paraId="24ED80F3" w14:textId="77777777" w:rsidR="003817E2" w:rsidRPr="003817E2" w:rsidRDefault="003817E2" w:rsidP="003817E2">
            <w:pPr>
              <w:jc w:val="center"/>
              <w:rPr>
                <w:rFonts w:ascii="Calibri" w:eastAsia="Calibri" w:hAnsi="Calibri" w:cs="Times New Roman"/>
                <w:b/>
                <w:bCs/>
              </w:rPr>
            </w:pPr>
            <w:r w:rsidRPr="003817E2">
              <w:rPr>
                <w:rFonts w:ascii="Calibri" w:eastAsia="Calibri" w:hAnsi="Calibri" w:cs="Times New Roman"/>
              </w:rPr>
              <w:object w:dxaOrig="9132" w:dyaOrig="8736" w14:anchorId="288B61A5">
                <v:shape id="_x0000_i1028" type="#_x0000_t75" style="width:437.65pt;height:417.6pt" o:ole="">
                  <v:imagedata r:id="rId25" o:title=""/>
                </v:shape>
                <o:OLEObject Type="Embed" ProgID="PBrush" ShapeID="_x0000_i1028" DrawAspect="Content" ObjectID="_1643513268" r:id="rId26"/>
              </w:object>
            </w:r>
          </w:p>
          <w:p w14:paraId="4678BF65" w14:textId="77777777" w:rsidR="003817E2" w:rsidRPr="003817E2" w:rsidRDefault="003817E2" w:rsidP="003817E2">
            <w:pPr>
              <w:jc w:val="center"/>
              <w:rPr>
                <w:rFonts w:ascii="Calibri" w:eastAsia="Calibri" w:hAnsi="Calibri" w:cs="Times New Roman"/>
                <w:b/>
                <w:bCs/>
              </w:rPr>
            </w:pPr>
          </w:p>
          <w:p w14:paraId="5AC1DCC8" w14:textId="77777777" w:rsidR="003817E2" w:rsidRDefault="003817E2" w:rsidP="003817E2">
            <w:pPr>
              <w:rPr>
                <w:rFonts w:ascii="Cambria" w:eastAsia="Calibri" w:hAnsi="Cambria" w:cs="Arial"/>
                <w:b/>
                <w:bCs/>
              </w:rPr>
            </w:pPr>
          </w:p>
          <w:p w14:paraId="5D0B4252" w14:textId="77777777" w:rsidR="003817E2" w:rsidRDefault="003817E2" w:rsidP="003817E2">
            <w:pPr>
              <w:rPr>
                <w:rFonts w:ascii="Cambria" w:eastAsia="Calibri" w:hAnsi="Cambria" w:cs="Arial"/>
                <w:b/>
                <w:bCs/>
              </w:rPr>
            </w:pPr>
          </w:p>
          <w:p w14:paraId="4CE39A50" w14:textId="77777777" w:rsidR="003817E2" w:rsidRDefault="003817E2" w:rsidP="003817E2">
            <w:pPr>
              <w:rPr>
                <w:rFonts w:ascii="Cambria" w:eastAsia="Calibri" w:hAnsi="Cambria" w:cs="Arial"/>
                <w:b/>
                <w:bCs/>
              </w:rPr>
            </w:pPr>
          </w:p>
          <w:p w14:paraId="6EAA2B3F" w14:textId="77777777" w:rsidR="003817E2" w:rsidRDefault="003817E2" w:rsidP="003817E2">
            <w:pPr>
              <w:rPr>
                <w:rFonts w:ascii="Cambria" w:eastAsia="Calibri" w:hAnsi="Cambria" w:cs="Arial"/>
                <w:b/>
                <w:bCs/>
              </w:rPr>
            </w:pPr>
          </w:p>
          <w:p w14:paraId="5D6A015D" w14:textId="6C564BEA" w:rsidR="003817E2" w:rsidRDefault="003817E2" w:rsidP="003817E2">
            <w:pPr>
              <w:rPr>
                <w:rFonts w:ascii="Cambria" w:eastAsia="Calibri" w:hAnsi="Cambria" w:cs="Arial"/>
                <w:b/>
                <w:bCs/>
              </w:rPr>
            </w:pPr>
          </w:p>
          <w:p w14:paraId="4CB2C369" w14:textId="07C99082" w:rsidR="003817E2" w:rsidRPr="003817E2" w:rsidRDefault="003817E2" w:rsidP="00776AFB">
            <w:pPr>
              <w:rPr>
                <w:rFonts w:ascii="Calibri" w:eastAsia="Calibri" w:hAnsi="Calibri" w:cs="Times New Roman"/>
                <w:b/>
                <w:bCs/>
              </w:rPr>
            </w:pPr>
            <w:r w:rsidRPr="003817E2">
              <w:rPr>
                <w:rFonts w:ascii="Calibri" w:eastAsia="Calibri" w:hAnsi="Calibri" w:cs="Times New Roman"/>
                <w:noProof/>
                <w:lang w:eastAsia="pl-PL" w:bidi="or-IN"/>
              </w:rPr>
              <mc:AlternateContent>
                <mc:Choice Requires="wps">
                  <w:drawing>
                    <wp:anchor distT="0" distB="0" distL="114300" distR="114300" simplePos="0" relativeHeight="251679744" behindDoc="0" locked="0" layoutInCell="1" allowOverlap="1" wp14:anchorId="135042C5" wp14:editId="091E366B">
                      <wp:simplePos x="0" y="0"/>
                      <wp:positionH relativeFrom="column">
                        <wp:posOffset>542925</wp:posOffset>
                      </wp:positionH>
                      <wp:positionV relativeFrom="paragraph">
                        <wp:posOffset>158115</wp:posOffset>
                      </wp:positionV>
                      <wp:extent cx="1542415" cy="309880"/>
                      <wp:effectExtent l="0" t="0" r="0" b="0"/>
                      <wp:wrapNone/>
                      <wp:docPr id="98" name="Pole tekstow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2415" cy="309880"/>
                              </a:xfrm>
                              <a:prstGeom prst="rect">
                                <a:avLst/>
                              </a:prstGeom>
                              <a:solidFill>
                                <a:sysClr val="window" lastClr="FFFFFF">
                                  <a:alpha val="0"/>
                                </a:sysClr>
                              </a:solidFill>
                              <a:ln w="6350">
                                <a:noFill/>
                              </a:ln>
                            </wps:spPr>
                            <wps:txbx>
                              <w:txbxContent>
                                <w:p w14:paraId="21D3E83A" w14:textId="77777777" w:rsidR="007B37C9" w:rsidRPr="00790077" w:rsidRDefault="007B37C9" w:rsidP="003817E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5042C5" id="Pole tekstowe 98" o:spid="_x0000_s1035" type="#_x0000_t202" style="position:absolute;margin-left:42.75pt;margin-top:12.45pt;width:121.45pt;height:2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" fillcolor="window" stroked="f" strokeweight=".5pt">
                      <v:fill opacity="0"/>
                      <v:textbox>
                        <w:txbxContent>
                          <w:p w14:paraId="21D3E83A" w14:textId="77777777" w:rsidR="007B37C9" w:rsidRPr="00790077" w:rsidRDefault="007B37C9" w:rsidP="003817E2">
                            <w:pPr>
                              <w:rPr>
                                <w:color w:val="FFFFFF" w:themeColor="background1"/>
                              </w:rPr>
                            </w:pPr>
                          </w:p>
                        </w:txbxContent>
                      </v:textbox>
                    </v:shape>
                  </w:pict>
                </mc:Fallback>
              </mc:AlternateContent>
            </w:r>
            <w:r w:rsidRPr="003817E2">
              <w:rPr>
                <w:rFonts w:ascii="Cambria" w:eastAsia="Calibri" w:hAnsi="Cambria" w:cs="Arial"/>
                <w:b/>
                <w:bCs/>
              </w:rPr>
              <w:t>SCHEMAT FUNKCJONALNY DLA KOTŁA DWUFUNKCYJNEGO WISZĄCEGO Z WBUDOWANYM ZASOBNIKIEM</w:t>
            </w:r>
            <w:r w:rsidRPr="003817E2">
              <w:rPr>
                <w:rFonts w:ascii="Calibri" w:eastAsia="Calibri" w:hAnsi="Calibri" w:cs="Times New Roman"/>
                <w:b/>
                <w:bCs/>
              </w:rPr>
              <w:t>ŁADOWANYM WARSTWOWO</w:t>
            </w:r>
          </w:p>
          <w:p w14:paraId="00FF7CF3" w14:textId="77777777" w:rsidR="003817E2" w:rsidRPr="003817E2" w:rsidRDefault="003817E2" w:rsidP="003817E2">
            <w:pPr>
              <w:jc w:val="center"/>
              <w:rPr>
                <w:rFonts w:ascii="Calibri" w:eastAsia="Calibri" w:hAnsi="Calibri" w:cs="Times New Roman"/>
                <w:b/>
                <w:bCs/>
              </w:rPr>
            </w:pPr>
          </w:p>
          <w:p w14:paraId="646915AC" w14:textId="77777777" w:rsidR="003817E2" w:rsidRPr="003817E2" w:rsidRDefault="003817E2" w:rsidP="003817E2">
            <w:pPr>
              <w:jc w:val="both"/>
              <w:rPr>
                <w:rFonts w:ascii="Cambria" w:eastAsia="Calibri" w:hAnsi="Cambria" w:cs="Arial"/>
                <w:color w:val="0070C0"/>
              </w:rPr>
            </w:pPr>
            <w:r w:rsidRPr="003817E2">
              <w:rPr>
                <w:rFonts w:ascii="Calibri" w:eastAsia="Calibri" w:hAnsi="Calibri" w:cs="Times New Roman"/>
              </w:rPr>
              <w:object w:dxaOrig="8700" w:dyaOrig="5940" w14:anchorId="062DC77E">
                <v:shape id="_x0000_i1029" type="#_x0000_t75" style="width:343.7pt;height:234.8pt" o:ole="">
                  <v:imagedata r:id="rId27" o:title=""/>
                </v:shape>
                <o:OLEObject Type="Embed" ProgID="PBrush" ShapeID="_x0000_i1029" DrawAspect="Content" ObjectID="_1643513269" r:id="rId28"/>
              </w:object>
            </w:r>
          </w:p>
          <w:p w14:paraId="2E714572" w14:textId="77777777" w:rsidR="003817E2" w:rsidRPr="003817E2" w:rsidRDefault="003817E2" w:rsidP="003817E2">
            <w:pPr>
              <w:jc w:val="both"/>
              <w:rPr>
                <w:rFonts w:ascii="Cambria" w:eastAsia="Calibri" w:hAnsi="Cambria" w:cs="Arial"/>
                <w:color w:val="0070C0"/>
              </w:rPr>
            </w:pPr>
          </w:p>
          <w:p w14:paraId="4A82032D" w14:textId="77777777" w:rsidR="003817E2" w:rsidRPr="003817E2" w:rsidRDefault="003817E2" w:rsidP="003817E2">
            <w:pPr>
              <w:jc w:val="both"/>
              <w:rPr>
                <w:rFonts w:ascii="Cambria" w:eastAsia="Calibri" w:hAnsi="Cambria" w:cs="Arial"/>
                <w:color w:val="0070C0"/>
              </w:rPr>
            </w:pPr>
          </w:p>
        </w:tc>
      </w:tr>
      <w:tr w:rsidR="003817E2" w:rsidRPr="003817E2" w14:paraId="1D1D3CC8" w14:textId="77777777" w:rsidTr="00A62EAD">
        <w:trPr>
          <w:trHeight w:val="20"/>
        </w:trPr>
        <w:tc>
          <w:tcPr>
            <w:tcW w:w="9072" w:type="dxa"/>
            <w:gridSpan w:val="6"/>
            <w:shd w:val="clear" w:color="auto" w:fill="F2F2F2" w:themeFill="background1" w:themeFillShade="F2"/>
          </w:tcPr>
          <w:p w14:paraId="124FDEA6"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rPr>
              <w:lastRenderedPageBreak/>
              <w:t>Miasto Jarosław</w:t>
            </w:r>
          </w:p>
        </w:tc>
      </w:tr>
      <w:tr w:rsidR="003817E2" w:rsidRPr="003817E2" w14:paraId="33A23E59" w14:textId="77777777" w:rsidTr="003817E2">
        <w:trPr>
          <w:trHeight w:val="501"/>
        </w:trPr>
        <w:tc>
          <w:tcPr>
            <w:tcW w:w="1560" w:type="dxa"/>
          </w:tcPr>
          <w:p w14:paraId="05B17A29" w14:textId="77777777" w:rsidR="003817E2" w:rsidRPr="003817E2" w:rsidRDefault="003817E2" w:rsidP="003817E2">
            <w:pPr>
              <w:tabs>
                <w:tab w:val="left" w:pos="2410"/>
              </w:tabs>
              <w:contextualSpacing/>
              <w:jc w:val="center"/>
              <w:rPr>
                <w:rFonts w:eastAsia="Calibri" w:cstheme="minorHAnsi"/>
                <w:b/>
                <w:bCs/>
                <w:sz w:val="20"/>
                <w:szCs w:val="20"/>
              </w:rPr>
            </w:pPr>
            <w:r w:rsidRPr="003817E2">
              <w:rPr>
                <w:rFonts w:eastAsia="Calibri" w:cstheme="minorHAnsi"/>
                <w:b/>
                <w:bCs/>
                <w:sz w:val="20"/>
                <w:szCs w:val="20"/>
              </w:rPr>
              <w:t>Symbol</w:t>
            </w:r>
          </w:p>
          <w:p w14:paraId="04A81E89" w14:textId="77777777" w:rsidR="003817E2" w:rsidRPr="003817E2" w:rsidRDefault="003817E2" w:rsidP="003817E2">
            <w:pPr>
              <w:tabs>
                <w:tab w:val="left" w:pos="2410"/>
              </w:tabs>
              <w:contextualSpacing/>
              <w:jc w:val="center"/>
              <w:rPr>
                <w:rFonts w:eastAsia="Calibri" w:cstheme="minorHAnsi"/>
                <w:b/>
                <w:bCs/>
                <w:sz w:val="20"/>
                <w:szCs w:val="20"/>
              </w:rPr>
            </w:pPr>
            <w:r w:rsidRPr="003817E2">
              <w:rPr>
                <w:rFonts w:eastAsia="Calibri" w:cstheme="minorHAnsi"/>
                <w:b/>
                <w:bCs/>
                <w:sz w:val="20"/>
                <w:szCs w:val="20"/>
              </w:rPr>
              <w:t>kotła</w:t>
            </w:r>
          </w:p>
        </w:tc>
        <w:tc>
          <w:tcPr>
            <w:tcW w:w="2126" w:type="dxa"/>
          </w:tcPr>
          <w:p w14:paraId="40A8249E" w14:textId="77777777" w:rsidR="003817E2" w:rsidRPr="003817E2" w:rsidRDefault="003817E2" w:rsidP="003817E2">
            <w:pPr>
              <w:tabs>
                <w:tab w:val="left" w:pos="2410"/>
              </w:tabs>
              <w:contextualSpacing/>
              <w:rPr>
                <w:rFonts w:eastAsia="Calibri" w:cstheme="minorHAnsi"/>
                <w:b/>
                <w:bCs/>
                <w:sz w:val="18"/>
                <w:szCs w:val="18"/>
              </w:rPr>
            </w:pPr>
            <w:r w:rsidRPr="003817E2">
              <w:rPr>
                <w:rFonts w:eastAsia="Calibri" w:cstheme="minorHAnsi"/>
                <w:b/>
                <w:bCs/>
                <w:sz w:val="18"/>
                <w:szCs w:val="18"/>
              </w:rPr>
              <w:t>Typ kotła</w:t>
            </w:r>
          </w:p>
        </w:tc>
        <w:tc>
          <w:tcPr>
            <w:tcW w:w="1417" w:type="dxa"/>
          </w:tcPr>
          <w:p w14:paraId="0D9199BE"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Min. moc nominalna</w:t>
            </w:r>
          </w:p>
          <w:p w14:paraId="25C3C76C"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kotła [kW]</w:t>
            </w:r>
          </w:p>
        </w:tc>
        <w:tc>
          <w:tcPr>
            <w:tcW w:w="1134" w:type="dxa"/>
          </w:tcPr>
          <w:p w14:paraId="62C632F4"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Ilość urządzeń  [</w:t>
            </w:r>
            <w:proofErr w:type="spellStart"/>
            <w:r w:rsidRPr="003817E2">
              <w:rPr>
                <w:rFonts w:eastAsia="Calibri" w:cstheme="minorHAnsi"/>
                <w:b/>
                <w:bCs/>
                <w:sz w:val="16"/>
                <w:szCs w:val="16"/>
              </w:rPr>
              <w:t>szt</w:t>
            </w:r>
            <w:proofErr w:type="spellEnd"/>
            <w:r w:rsidRPr="003817E2">
              <w:rPr>
                <w:rFonts w:eastAsia="Calibri" w:cstheme="minorHAnsi"/>
                <w:b/>
                <w:bCs/>
                <w:sz w:val="16"/>
                <w:szCs w:val="16"/>
              </w:rPr>
              <w:t>]</w:t>
            </w:r>
          </w:p>
        </w:tc>
        <w:tc>
          <w:tcPr>
            <w:tcW w:w="1276" w:type="dxa"/>
          </w:tcPr>
          <w:p w14:paraId="689DA7BC"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Łączna moc urządzeń    [kW]</w:t>
            </w:r>
          </w:p>
        </w:tc>
        <w:tc>
          <w:tcPr>
            <w:tcW w:w="1559" w:type="dxa"/>
          </w:tcPr>
          <w:p w14:paraId="0338C31F"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Powierzchnia ogrzewana lokali    [m</w:t>
            </w:r>
            <w:r w:rsidRPr="003817E2">
              <w:rPr>
                <w:rFonts w:eastAsia="Calibri" w:cstheme="minorHAnsi"/>
                <w:b/>
                <w:bCs/>
                <w:sz w:val="16"/>
                <w:szCs w:val="16"/>
                <w:vertAlign w:val="superscript"/>
              </w:rPr>
              <w:t>2</w:t>
            </w:r>
            <w:r w:rsidRPr="003817E2">
              <w:rPr>
                <w:rFonts w:eastAsia="Calibri" w:cstheme="minorHAnsi"/>
                <w:b/>
                <w:bCs/>
                <w:sz w:val="16"/>
                <w:szCs w:val="16"/>
              </w:rPr>
              <w:t>]</w:t>
            </w:r>
          </w:p>
        </w:tc>
      </w:tr>
      <w:tr w:rsidR="003817E2" w:rsidRPr="003817E2" w14:paraId="32B3D68F" w14:textId="77777777" w:rsidTr="003817E2">
        <w:trPr>
          <w:trHeight w:val="439"/>
        </w:trPr>
        <w:tc>
          <w:tcPr>
            <w:tcW w:w="1560" w:type="dxa"/>
          </w:tcPr>
          <w:p w14:paraId="723EBE1D" w14:textId="77777777" w:rsidR="003817E2" w:rsidRPr="003817E2" w:rsidRDefault="003817E2" w:rsidP="003817E2">
            <w:pPr>
              <w:tabs>
                <w:tab w:val="left" w:pos="2410"/>
              </w:tabs>
              <w:contextualSpacing/>
              <w:jc w:val="both"/>
              <w:rPr>
                <w:rFonts w:eastAsia="Calibri" w:cstheme="minorHAnsi"/>
                <w:b/>
                <w:bCs/>
                <w:sz w:val="24"/>
                <w:szCs w:val="24"/>
              </w:rPr>
            </w:pPr>
            <w:r w:rsidRPr="003817E2">
              <w:rPr>
                <w:rFonts w:eastAsia="Calibri" w:cstheme="minorHAnsi"/>
                <w:b/>
                <w:bCs/>
                <w:sz w:val="24"/>
                <w:szCs w:val="24"/>
              </w:rPr>
              <w:t>GKP4</w:t>
            </w:r>
          </w:p>
        </w:tc>
        <w:tc>
          <w:tcPr>
            <w:tcW w:w="2126" w:type="dxa"/>
            <w:vMerge w:val="restart"/>
          </w:tcPr>
          <w:p w14:paraId="6C1050F3" w14:textId="77777777" w:rsidR="003817E2" w:rsidRPr="003817E2" w:rsidRDefault="003817E2" w:rsidP="003817E2">
            <w:pPr>
              <w:tabs>
                <w:tab w:val="left" w:pos="2410"/>
              </w:tabs>
              <w:contextualSpacing/>
              <w:jc w:val="center"/>
              <w:rPr>
                <w:rFonts w:eastAsia="Calibri" w:cstheme="minorHAnsi"/>
                <w:sz w:val="18"/>
                <w:szCs w:val="18"/>
              </w:rPr>
            </w:pPr>
            <w:r w:rsidRPr="003817E2">
              <w:rPr>
                <w:rFonts w:eastAsia="Calibri" w:cstheme="minorHAnsi"/>
                <w:sz w:val="18"/>
                <w:szCs w:val="18"/>
              </w:rPr>
              <w:t>Stojący kocioł kondensacyjny dwufunkcyjny z wbudowanym zasobnikiem c.w.u.</w:t>
            </w:r>
          </w:p>
          <w:p w14:paraId="48FE6234" w14:textId="77777777" w:rsidR="003817E2" w:rsidRPr="003817E2" w:rsidRDefault="003817E2" w:rsidP="003817E2">
            <w:pPr>
              <w:tabs>
                <w:tab w:val="left" w:pos="2410"/>
              </w:tabs>
              <w:contextualSpacing/>
              <w:jc w:val="center"/>
              <w:rPr>
                <w:rFonts w:eastAsia="Calibri" w:cstheme="minorHAnsi"/>
                <w:sz w:val="16"/>
                <w:szCs w:val="16"/>
              </w:rPr>
            </w:pPr>
            <w:r w:rsidRPr="003817E2">
              <w:rPr>
                <w:rFonts w:eastAsia="Calibri" w:cstheme="minorHAnsi"/>
                <w:sz w:val="18"/>
                <w:szCs w:val="18"/>
              </w:rPr>
              <w:t>o pojemności zasobnika 120-160 l.</w:t>
            </w:r>
          </w:p>
        </w:tc>
        <w:tc>
          <w:tcPr>
            <w:tcW w:w="1417" w:type="dxa"/>
          </w:tcPr>
          <w:p w14:paraId="620A3C55" w14:textId="77777777" w:rsidR="003817E2" w:rsidRPr="003817E2" w:rsidRDefault="003817E2" w:rsidP="003817E2">
            <w:pPr>
              <w:tabs>
                <w:tab w:val="left" w:pos="2410"/>
              </w:tabs>
              <w:contextualSpacing/>
              <w:jc w:val="center"/>
              <w:rPr>
                <w:rFonts w:eastAsia="Calibri" w:cstheme="minorHAnsi"/>
                <w:sz w:val="18"/>
                <w:szCs w:val="18"/>
              </w:rPr>
            </w:pPr>
            <w:r w:rsidRPr="003817E2">
              <w:rPr>
                <w:rFonts w:eastAsia="Calibri" w:cstheme="minorHAnsi"/>
                <w:sz w:val="18"/>
                <w:szCs w:val="18"/>
              </w:rPr>
              <w:t>13</w:t>
            </w:r>
          </w:p>
        </w:tc>
        <w:tc>
          <w:tcPr>
            <w:tcW w:w="1134" w:type="dxa"/>
          </w:tcPr>
          <w:p w14:paraId="3DB961BF"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1</w:t>
            </w:r>
          </w:p>
        </w:tc>
        <w:tc>
          <w:tcPr>
            <w:tcW w:w="1276" w:type="dxa"/>
          </w:tcPr>
          <w:p w14:paraId="0BE7A033"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13</w:t>
            </w:r>
          </w:p>
        </w:tc>
        <w:tc>
          <w:tcPr>
            <w:tcW w:w="1559" w:type="dxa"/>
          </w:tcPr>
          <w:p w14:paraId="4FF986C3"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75</w:t>
            </w:r>
          </w:p>
        </w:tc>
      </w:tr>
      <w:tr w:rsidR="003817E2" w:rsidRPr="003817E2" w14:paraId="3C4C551E" w14:textId="77777777" w:rsidTr="003817E2">
        <w:trPr>
          <w:trHeight w:val="417"/>
        </w:trPr>
        <w:tc>
          <w:tcPr>
            <w:tcW w:w="1560" w:type="dxa"/>
          </w:tcPr>
          <w:p w14:paraId="383AFF1F" w14:textId="77777777" w:rsidR="003817E2" w:rsidRPr="003817E2" w:rsidRDefault="003817E2" w:rsidP="003817E2">
            <w:pPr>
              <w:tabs>
                <w:tab w:val="left" w:pos="2410"/>
              </w:tabs>
              <w:contextualSpacing/>
              <w:jc w:val="both"/>
              <w:rPr>
                <w:rFonts w:eastAsia="Calibri" w:cstheme="minorHAnsi"/>
                <w:b/>
                <w:bCs/>
                <w:sz w:val="24"/>
                <w:szCs w:val="24"/>
              </w:rPr>
            </w:pPr>
            <w:r w:rsidRPr="003817E2">
              <w:rPr>
                <w:rFonts w:eastAsia="Calibri" w:cstheme="minorHAnsi"/>
                <w:b/>
                <w:bCs/>
                <w:sz w:val="24"/>
                <w:szCs w:val="24"/>
              </w:rPr>
              <w:t>GKP5</w:t>
            </w:r>
          </w:p>
        </w:tc>
        <w:tc>
          <w:tcPr>
            <w:tcW w:w="2126" w:type="dxa"/>
            <w:vMerge/>
          </w:tcPr>
          <w:p w14:paraId="4A5A1390" w14:textId="77777777" w:rsidR="003817E2" w:rsidRPr="003817E2" w:rsidRDefault="003817E2" w:rsidP="003817E2">
            <w:pPr>
              <w:tabs>
                <w:tab w:val="left" w:pos="2410"/>
              </w:tabs>
              <w:contextualSpacing/>
              <w:jc w:val="both"/>
              <w:rPr>
                <w:rFonts w:eastAsia="Calibri" w:cstheme="minorHAnsi"/>
                <w:sz w:val="24"/>
                <w:szCs w:val="24"/>
              </w:rPr>
            </w:pPr>
          </w:p>
        </w:tc>
        <w:tc>
          <w:tcPr>
            <w:tcW w:w="1417" w:type="dxa"/>
          </w:tcPr>
          <w:p w14:paraId="7CAD6A34" w14:textId="77777777" w:rsidR="003817E2" w:rsidRPr="003817E2" w:rsidRDefault="003817E2" w:rsidP="003817E2">
            <w:pPr>
              <w:tabs>
                <w:tab w:val="left" w:pos="2410"/>
              </w:tabs>
              <w:contextualSpacing/>
              <w:jc w:val="center"/>
              <w:rPr>
                <w:rFonts w:eastAsia="Calibri" w:cstheme="minorHAnsi"/>
                <w:sz w:val="18"/>
                <w:szCs w:val="18"/>
              </w:rPr>
            </w:pPr>
            <w:r w:rsidRPr="003817E2">
              <w:rPr>
                <w:rFonts w:eastAsia="Calibri" w:cstheme="minorHAnsi"/>
                <w:sz w:val="18"/>
                <w:szCs w:val="18"/>
              </w:rPr>
              <w:t>18</w:t>
            </w:r>
          </w:p>
        </w:tc>
        <w:tc>
          <w:tcPr>
            <w:tcW w:w="1134" w:type="dxa"/>
          </w:tcPr>
          <w:p w14:paraId="23D04680"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11</w:t>
            </w:r>
          </w:p>
        </w:tc>
        <w:tc>
          <w:tcPr>
            <w:tcW w:w="1276" w:type="dxa"/>
          </w:tcPr>
          <w:p w14:paraId="082D6EDA"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198</w:t>
            </w:r>
          </w:p>
        </w:tc>
        <w:tc>
          <w:tcPr>
            <w:tcW w:w="1559" w:type="dxa"/>
          </w:tcPr>
          <w:p w14:paraId="52024636"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1473</w:t>
            </w:r>
          </w:p>
        </w:tc>
      </w:tr>
      <w:tr w:rsidR="003817E2" w:rsidRPr="003817E2" w14:paraId="5EB5E59D" w14:textId="77777777" w:rsidTr="003817E2">
        <w:trPr>
          <w:trHeight w:val="389"/>
        </w:trPr>
        <w:tc>
          <w:tcPr>
            <w:tcW w:w="1560" w:type="dxa"/>
          </w:tcPr>
          <w:p w14:paraId="576A2F06" w14:textId="77777777" w:rsidR="003817E2" w:rsidRPr="003817E2" w:rsidRDefault="003817E2" w:rsidP="003817E2">
            <w:pPr>
              <w:tabs>
                <w:tab w:val="left" w:pos="2410"/>
              </w:tabs>
              <w:contextualSpacing/>
              <w:jc w:val="both"/>
              <w:rPr>
                <w:rFonts w:eastAsia="Calibri" w:cstheme="minorHAnsi"/>
                <w:b/>
                <w:bCs/>
                <w:sz w:val="24"/>
                <w:szCs w:val="24"/>
              </w:rPr>
            </w:pPr>
            <w:r w:rsidRPr="003817E2">
              <w:rPr>
                <w:rFonts w:eastAsia="Calibri" w:cstheme="minorHAnsi"/>
                <w:b/>
                <w:bCs/>
                <w:sz w:val="24"/>
                <w:szCs w:val="24"/>
              </w:rPr>
              <w:t>GKP6</w:t>
            </w:r>
          </w:p>
        </w:tc>
        <w:tc>
          <w:tcPr>
            <w:tcW w:w="2126" w:type="dxa"/>
            <w:vMerge/>
          </w:tcPr>
          <w:p w14:paraId="1F9ACBD4" w14:textId="77777777" w:rsidR="003817E2" w:rsidRPr="003817E2" w:rsidRDefault="003817E2" w:rsidP="003817E2">
            <w:pPr>
              <w:tabs>
                <w:tab w:val="left" w:pos="2410"/>
              </w:tabs>
              <w:contextualSpacing/>
              <w:jc w:val="both"/>
              <w:rPr>
                <w:rFonts w:eastAsia="Calibri" w:cstheme="minorHAnsi"/>
                <w:sz w:val="24"/>
                <w:szCs w:val="24"/>
              </w:rPr>
            </w:pPr>
          </w:p>
        </w:tc>
        <w:tc>
          <w:tcPr>
            <w:tcW w:w="1417" w:type="dxa"/>
          </w:tcPr>
          <w:p w14:paraId="108A44E8" w14:textId="77777777" w:rsidR="003817E2" w:rsidRPr="003817E2" w:rsidRDefault="003817E2" w:rsidP="003817E2">
            <w:pPr>
              <w:tabs>
                <w:tab w:val="left" w:pos="2410"/>
              </w:tabs>
              <w:contextualSpacing/>
              <w:jc w:val="center"/>
              <w:rPr>
                <w:rFonts w:eastAsia="Calibri" w:cstheme="minorHAnsi"/>
                <w:sz w:val="18"/>
                <w:szCs w:val="18"/>
              </w:rPr>
            </w:pPr>
            <w:r w:rsidRPr="003817E2">
              <w:rPr>
                <w:rFonts w:eastAsia="Calibri" w:cstheme="minorHAnsi"/>
                <w:sz w:val="18"/>
                <w:szCs w:val="18"/>
              </w:rPr>
              <w:t>25</w:t>
            </w:r>
          </w:p>
        </w:tc>
        <w:tc>
          <w:tcPr>
            <w:tcW w:w="1134" w:type="dxa"/>
          </w:tcPr>
          <w:p w14:paraId="2382374C"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16</w:t>
            </w:r>
          </w:p>
        </w:tc>
        <w:tc>
          <w:tcPr>
            <w:tcW w:w="1276" w:type="dxa"/>
          </w:tcPr>
          <w:p w14:paraId="55902F3B"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400</w:t>
            </w:r>
          </w:p>
        </w:tc>
        <w:tc>
          <w:tcPr>
            <w:tcW w:w="1559" w:type="dxa"/>
          </w:tcPr>
          <w:p w14:paraId="1770D55C"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2730</w:t>
            </w:r>
          </w:p>
        </w:tc>
      </w:tr>
      <w:tr w:rsidR="003817E2" w:rsidRPr="003817E2" w14:paraId="2F281CAE" w14:textId="77777777" w:rsidTr="003817E2">
        <w:trPr>
          <w:trHeight w:val="389"/>
        </w:trPr>
        <w:tc>
          <w:tcPr>
            <w:tcW w:w="1560" w:type="dxa"/>
          </w:tcPr>
          <w:p w14:paraId="0336A4E9" w14:textId="77777777" w:rsidR="003817E2" w:rsidRPr="003817E2" w:rsidRDefault="003817E2" w:rsidP="003817E2">
            <w:pPr>
              <w:tabs>
                <w:tab w:val="left" w:pos="2410"/>
              </w:tabs>
              <w:contextualSpacing/>
              <w:jc w:val="both"/>
              <w:rPr>
                <w:rFonts w:eastAsia="Calibri" w:cstheme="minorHAnsi"/>
                <w:b/>
                <w:bCs/>
                <w:sz w:val="24"/>
                <w:szCs w:val="24"/>
              </w:rPr>
            </w:pPr>
            <w:r w:rsidRPr="003817E2">
              <w:rPr>
                <w:rFonts w:eastAsia="Calibri" w:cstheme="minorHAnsi"/>
                <w:b/>
                <w:bCs/>
                <w:sz w:val="24"/>
                <w:szCs w:val="24"/>
              </w:rPr>
              <w:t>GKP7</w:t>
            </w:r>
          </w:p>
        </w:tc>
        <w:tc>
          <w:tcPr>
            <w:tcW w:w="2126" w:type="dxa"/>
            <w:vMerge/>
          </w:tcPr>
          <w:p w14:paraId="62612F32" w14:textId="77777777" w:rsidR="003817E2" w:rsidRPr="003817E2" w:rsidRDefault="003817E2" w:rsidP="003817E2">
            <w:pPr>
              <w:tabs>
                <w:tab w:val="left" w:pos="2410"/>
              </w:tabs>
              <w:contextualSpacing/>
              <w:jc w:val="both"/>
              <w:rPr>
                <w:rFonts w:eastAsia="Calibri" w:cstheme="minorHAnsi"/>
                <w:sz w:val="24"/>
                <w:szCs w:val="24"/>
              </w:rPr>
            </w:pPr>
          </w:p>
        </w:tc>
        <w:tc>
          <w:tcPr>
            <w:tcW w:w="1417" w:type="dxa"/>
          </w:tcPr>
          <w:p w14:paraId="455C85FB" w14:textId="77777777" w:rsidR="003817E2" w:rsidRPr="003817E2" w:rsidRDefault="003817E2" w:rsidP="003817E2">
            <w:pPr>
              <w:tabs>
                <w:tab w:val="left" w:pos="2410"/>
              </w:tabs>
              <w:contextualSpacing/>
              <w:jc w:val="center"/>
              <w:rPr>
                <w:rFonts w:eastAsia="Calibri" w:cstheme="minorHAnsi"/>
                <w:sz w:val="18"/>
                <w:szCs w:val="18"/>
              </w:rPr>
            </w:pPr>
            <w:r w:rsidRPr="003817E2">
              <w:rPr>
                <w:rFonts w:eastAsia="Calibri" w:cstheme="minorHAnsi"/>
                <w:sz w:val="18"/>
                <w:szCs w:val="18"/>
              </w:rPr>
              <w:t>35</w:t>
            </w:r>
          </w:p>
        </w:tc>
        <w:tc>
          <w:tcPr>
            <w:tcW w:w="1134" w:type="dxa"/>
          </w:tcPr>
          <w:p w14:paraId="098CBF7C"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3</w:t>
            </w:r>
          </w:p>
        </w:tc>
        <w:tc>
          <w:tcPr>
            <w:tcW w:w="1276" w:type="dxa"/>
          </w:tcPr>
          <w:p w14:paraId="779AAE97"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105</w:t>
            </w:r>
          </w:p>
        </w:tc>
        <w:tc>
          <w:tcPr>
            <w:tcW w:w="1559" w:type="dxa"/>
          </w:tcPr>
          <w:p w14:paraId="0428E00E"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800</w:t>
            </w:r>
          </w:p>
        </w:tc>
      </w:tr>
      <w:tr w:rsidR="003817E2" w:rsidRPr="003817E2" w14:paraId="6B778E26" w14:textId="77777777" w:rsidTr="00A62EAD">
        <w:tc>
          <w:tcPr>
            <w:tcW w:w="5103" w:type="dxa"/>
            <w:gridSpan w:val="3"/>
            <w:shd w:val="clear" w:color="auto" w:fill="auto"/>
          </w:tcPr>
          <w:p w14:paraId="30E0FD67" w14:textId="77777777" w:rsidR="003817E2" w:rsidRPr="0055259E" w:rsidRDefault="003817E2" w:rsidP="003817E2">
            <w:pPr>
              <w:tabs>
                <w:tab w:val="left" w:pos="2410"/>
              </w:tabs>
              <w:contextualSpacing/>
              <w:jc w:val="center"/>
              <w:rPr>
                <w:rFonts w:eastAsia="Calibri" w:cstheme="minorHAnsi"/>
                <w:b/>
                <w:bCs/>
                <w:sz w:val="24"/>
                <w:szCs w:val="24"/>
              </w:rPr>
            </w:pPr>
            <w:r w:rsidRPr="0055259E">
              <w:rPr>
                <w:rFonts w:eastAsia="Calibri" w:cstheme="minorHAnsi"/>
                <w:b/>
                <w:bCs/>
                <w:sz w:val="24"/>
                <w:szCs w:val="24"/>
              </w:rPr>
              <w:t>RAZEM</w:t>
            </w:r>
          </w:p>
        </w:tc>
        <w:tc>
          <w:tcPr>
            <w:tcW w:w="1134" w:type="dxa"/>
            <w:shd w:val="clear" w:color="auto" w:fill="auto"/>
          </w:tcPr>
          <w:p w14:paraId="4266291E" w14:textId="77777777" w:rsidR="003817E2" w:rsidRPr="0055259E" w:rsidRDefault="003817E2" w:rsidP="003817E2">
            <w:pPr>
              <w:tabs>
                <w:tab w:val="left" w:pos="2410"/>
              </w:tabs>
              <w:contextualSpacing/>
              <w:jc w:val="center"/>
              <w:rPr>
                <w:rFonts w:eastAsia="Calibri" w:cstheme="minorHAnsi"/>
                <w:b/>
                <w:bCs/>
                <w:sz w:val="24"/>
                <w:szCs w:val="24"/>
              </w:rPr>
            </w:pPr>
            <w:r w:rsidRPr="0055259E">
              <w:rPr>
                <w:rFonts w:eastAsia="Calibri" w:cstheme="minorHAnsi"/>
                <w:b/>
                <w:bCs/>
                <w:sz w:val="24"/>
                <w:szCs w:val="24"/>
              </w:rPr>
              <w:t>31</w:t>
            </w:r>
          </w:p>
        </w:tc>
        <w:tc>
          <w:tcPr>
            <w:tcW w:w="1276" w:type="dxa"/>
            <w:shd w:val="clear" w:color="auto" w:fill="auto"/>
          </w:tcPr>
          <w:p w14:paraId="64442F6D" w14:textId="77777777" w:rsidR="003817E2" w:rsidRPr="0055259E" w:rsidRDefault="003817E2" w:rsidP="003817E2">
            <w:pPr>
              <w:tabs>
                <w:tab w:val="left" w:pos="2410"/>
              </w:tabs>
              <w:contextualSpacing/>
              <w:jc w:val="center"/>
              <w:rPr>
                <w:rFonts w:eastAsia="Calibri" w:cstheme="minorHAnsi"/>
                <w:b/>
                <w:bCs/>
                <w:sz w:val="24"/>
                <w:szCs w:val="24"/>
              </w:rPr>
            </w:pPr>
            <w:r w:rsidRPr="0055259E">
              <w:rPr>
                <w:rFonts w:eastAsia="Calibri" w:cstheme="minorHAnsi"/>
                <w:b/>
                <w:bCs/>
                <w:sz w:val="24"/>
                <w:szCs w:val="24"/>
              </w:rPr>
              <w:t>716</w:t>
            </w:r>
          </w:p>
        </w:tc>
        <w:tc>
          <w:tcPr>
            <w:tcW w:w="1559" w:type="dxa"/>
            <w:shd w:val="clear" w:color="auto" w:fill="auto"/>
          </w:tcPr>
          <w:p w14:paraId="26DC4609" w14:textId="77777777" w:rsidR="003817E2" w:rsidRPr="0055259E" w:rsidRDefault="003817E2" w:rsidP="003817E2">
            <w:pPr>
              <w:tabs>
                <w:tab w:val="left" w:pos="2410"/>
              </w:tabs>
              <w:contextualSpacing/>
              <w:jc w:val="center"/>
              <w:rPr>
                <w:rFonts w:eastAsia="Calibri" w:cstheme="minorHAnsi"/>
                <w:b/>
                <w:bCs/>
                <w:sz w:val="24"/>
                <w:szCs w:val="24"/>
              </w:rPr>
            </w:pPr>
            <w:r w:rsidRPr="0055259E">
              <w:rPr>
                <w:rFonts w:eastAsia="Calibri" w:cstheme="minorHAnsi"/>
                <w:b/>
                <w:bCs/>
                <w:sz w:val="24"/>
                <w:szCs w:val="24"/>
              </w:rPr>
              <w:t>5078</w:t>
            </w:r>
          </w:p>
        </w:tc>
      </w:tr>
      <w:tr w:rsidR="003817E2" w:rsidRPr="003817E2" w14:paraId="4D011198" w14:textId="77777777" w:rsidTr="00A62EAD">
        <w:tc>
          <w:tcPr>
            <w:tcW w:w="9072" w:type="dxa"/>
            <w:gridSpan w:val="6"/>
            <w:shd w:val="clear" w:color="auto" w:fill="F2F2F2" w:themeFill="background1" w:themeFillShade="F2"/>
          </w:tcPr>
          <w:p w14:paraId="64954190"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Gmina Pawłosiów</w:t>
            </w:r>
          </w:p>
        </w:tc>
      </w:tr>
      <w:tr w:rsidR="003817E2" w:rsidRPr="003817E2" w14:paraId="79039F9A" w14:textId="77777777" w:rsidTr="00A62EAD">
        <w:tc>
          <w:tcPr>
            <w:tcW w:w="1560" w:type="dxa"/>
            <w:shd w:val="clear" w:color="auto" w:fill="auto"/>
          </w:tcPr>
          <w:p w14:paraId="3D0CDDB8" w14:textId="77777777" w:rsidR="003817E2" w:rsidRPr="003817E2" w:rsidRDefault="003817E2" w:rsidP="003817E2">
            <w:pPr>
              <w:tabs>
                <w:tab w:val="left" w:pos="2410"/>
              </w:tabs>
              <w:contextualSpacing/>
              <w:jc w:val="center"/>
              <w:rPr>
                <w:rFonts w:eastAsia="Calibri" w:cstheme="minorHAnsi"/>
                <w:b/>
                <w:bCs/>
                <w:sz w:val="20"/>
                <w:szCs w:val="20"/>
              </w:rPr>
            </w:pPr>
            <w:r w:rsidRPr="003817E2">
              <w:rPr>
                <w:rFonts w:eastAsia="Calibri" w:cstheme="minorHAnsi"/>
                <w:b/>
                <w:bCs/>
                <w:sz w:val="20"/>
                <w:szCs w:val="20"/>
              </w:rPr>
              <w:t>Symbol</w:t>
            </w:r>
          </w:p>
          <w:p w14:paraId="31A2AC18"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0"/>
                <w:szCs w:val="20"/>
              </w:rPr>
              <w:t>kotła</w:t>
            </w:r>
          </w:p>
        </w:tc>
        <w:tc>
          <w:tcPr>
            <w:tcW w:w="2126" w:type="dxa"/>
            <w:shd w:val="clear" w:color="auto" w:fill="auto"/>
          </w:tcPr>
          <w:p w14:paraId="48B0DCCD"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8"/>
                <w:szCs w:val="18"/>
              </w:rPr>
              <w:t>Typ kotła</w:t>
            </w:r>
          </w:p>
        </w:tc>
        <w:tc>
          <w:tcPr>
            <w:tcW w:w="1417" w:type="dxa"/>
            <w:shd w:val="clear" w:color="auto" w:fill="auto"/>
          </w:tcPr>
          <w:p w14:paraId="44137445"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Min. moc nominalna</w:t>
            </w:r>
          </w:p>
          <w:p w14:paraId="39606611"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kotła [kW]</w:t>
            </w:r>
          </w:p>
        </w:tc>
        <w:tc>
          <w:tcPr>
            <w:tcW w:w="1134" w:type="dxa"/>
            <w:shd w:val="clear" w:color="auto" w:fill="auto"/>
          </w:tcPr>
          <w:p w14:paraId="42385C56"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Ilość urządzeń  [</w:t>
            </w:r>
            <w:proofErr w:type="spellStart"/>
            <w:r w:rsidRPr="003817E2">
              <w:rPr>
                <w:rFonts w:eastAsia="Calibri" w:cstheme="minorHAnsi"/>
                <w:b/>
                <w:bCs/>
                <w:sz w:val="16"/>
                <w:szCs w:val="16"/>
              </w:rPr>
              <w:t>szt</w:t>
            </w:r>
            <w:proofErr w:type="spellEnd"/>
            <w:r w:rsidRPr="003817E2">
              <w:rPr>
                <w:rFonts w:eastAsia="Calibri" w:cstheme="minorHAnsi"/>
                <w:b/>
                <w:bCs/>
                <w:sz w:val="16"/>
                <w:szCs w:val="16"/>
              </w:rPr>
              <w:t>]</w:t>
            </w:r>
          </w:p>
        </w:tc>
        <w:tc>
          <w:tcPr>
            <w:tcW w:w="1276" w:type="dxa"/>
            <w:shd w:val="clear" w:color="auto" w:fill="auto"/>
          </w:tcPr>
          <w:p w14:paraId="073B37FF"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Łączna moc urządzeń    [kW]</w:t>
            </w:r>
          </w:p>
        </w:tc>
        <w:tc>
          <w:tcPr>
            <w:tcW w:w="1559" w:type="dxa"/>
            <w:shd w:val="clear" w:color="auto" w:fill="auto"/>
          </w:tcPr>
          <w:p w14:paraId="05DFE292"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Powierzchnia ogrzewana lokali    [m</w:t>
            </w:r>
            <w:r w:rsidRPr="003817E2">
              <w:rPr>
                <w:rFonts w:eastAsia="Calibri" w:cstheme="minorHAnsi"/>
                <w:b/>
                <w:bCs/>
                <w:sz w:val="16"/>
                <w:szCs w:val="16"/>
                <w:vertAlign w:val="superscript"/>
              </w:rPr>
              <w:t>2</w:t>
            </w:r>
            <w:r w:rsidRPr="003817E2">
              <w:rPr>
                <w:rFonts w:eastAsia="Calibri" w:cstheme="minorHAnsi"/>
                <w:b/>
                <w:bCs/>
                <w:sz w:val="16"/>
                <w:szCs w:val="16"/>
              </w:rPr>
              <w:t>]</w:t>
            </w:r>
          </w:p>
        </w:tc>
      </w:tr>
      <w:tr w:rsidR="003817E2" w:rsidRPr="003817E2" w14:paraId="575FE3B2" w14:textId="77777777" w:rsidTr="00A62EAD">
        <w:trPr>
          <w:trHeight w:val="422"/>
        </w:trPr>
        <w:tc>
          <w:tcPr>
            <w:tcW w:w="1560" w:type="dxa"/>
            <w:shd w:val="clear" w:color="auto" w:fill="auto"/>
          </w:tcPr>
          <w:p w14:paraId="1B0EC95D" w14:textId="77777777" w:rsidR="003817E2" w:rsidRPr="003817E2" w:rsidRDefault="003817E2" w:rsidP="003817E2">
            <w:pPr>
              <w:tabs>
                <w:tab w:val="left" w:pos="2410"/>
              </w:tabs>
              <w:contextualSpacing/>
              <w:jc w:val="both"/>
              <w:rPr>
                <w:rFonts w:eastAsia="Calibri" w:cstheme="minorHAnsi"/>
                <w:b/>
                <w:bCs/>
                <w:sz w:val="20"/>
                <w:szCs w:val="20"/>
              </w:rPr>
            </w:pPr>
            <w:r w:rsidRPr="003817E2">
              <w:rPr>
                <w:rFonts w:eastAsia="Calibri" w:cstheme="minorHAnsi"/>
                <w:b/>
                <w:bCs/>
                <w:sz w:val="24"/>
                <w:szCs w:val="24"/>
              </w:rPr>
              <w:t>GKP4</w:t>
            </w:r>
          </w:p>
        </w:tc>
        <w:tc>
          <w:tcPr>
            <w:tcW w:w="2126" w:type="dxa"/>
            <w:vMerge w:val="restart"/>
            <w:shd w:val="clear" w:color="auto" w:fill="auto"/>
          </w:tcPr>
          <w:p w14:paraId="214FB65A" w14:textId="77777777" w:rsidR="003817E2" w:rsidRPr="003817E2" w:rsidRDefault="003817E2" w:rsidP="003817E2">
            <w:pPr>
              <w:tabs>
                <w:tab w:val="left" w:pos="2410"/>
              </w:tabs>
              <w:contextualSpacing/>
              <w:jc w:val="center"/>
              <w:rPr>
                <w:rFonts w:eastAsia="Calibri" w:cstheme="minorHAnsi"/>
                <w:sz w:val="18"/>
                <w:szCs w:val="18"/>
              </w:rPr>
            </w:pPr>
            <w:r w:rsidRPr="003817E2">
              <w:rPr>
                <w:rFonts w:eastAsia="Calibri" w:cstheme="minorHAnsi"/>
                <w:sz w:val="18"/>
                <w:szCs w:val="18"/>
              </w:rPr>
              <w:t>Stojący kocioł kondensacyjny dwufunkcyjny z wbudowanym zasobnikiem c.w.u.</w:t>
            </w:r>
          </w:p>
          <w:p w14:paraId="0A134BB4" w14:textId="77777777" w:rsidR="003817E2" w:rsidRPr="003817E2" w:rsidRDefault="003817E2" w:rsidP="003817E2">
            <w:pPr>
              <w:tabs>
                <w:tab w:val="left" w:pos="2410"/>
              </w:tabs>
              <w:contextualSpacing/>
              <w:jc w:val="center"/>
              <w:rPr>
                <w:rFonts w:eastAsia="Calibri" w:cstheme="minorHAnsi"/>
                <w:b/>
                <w:bCs/>
                <w:sz w:val="18"/>
                <w:szCs w:val="18"/>
              </w:rPr>
            </w:pPr>
            <w:r w:rsidRPr="003817E2">
              <w:rPr>
                <w:rFonts w:eastAsia="Calibri" w:cstheme="minorHAnsi"/>
                <w:sz w:val="18"/>
                <w:szCs w:val="18"/>
              </w:rPr>
              <w:t>o pojemności zasobnika 120-160 l.</w:t>
            </w:r>
          </w:p>
        </w:tc>
        <w:tc>
          <w:tcPr>
            <w:tcW w:w="1417" w:type="dxa"/>
            <w:shd w:val="clear" w:color="auto" w:fill="auto"/>
          </w:tcPr>
          <w:p w14:paraId="214BE3ED"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sz w:val="18"/>
                <w:szCs w:val="18"/>
              </w:rPr>
              <w:t>13</w:t>
            </w:r>
          </w:p>
        </w:tc>
        <w:tc>
          <w:tcPr>
            <w:tcW w:w="1134" w:type="dxa"/>
            <w:shd w:val="clear" w:color="auto" w:fill="auto"/>
          </w:tcPr>
          <w:p w14:paraId="7773C307"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0</w:t>
            </w:r>
          </w:p>
        </w:tc>
        <w:tc>
          <w:tcPr>
            <w:tcW w:w="1276" w:type="dxa"/>
            <w:shd w:val="clear" w:color="auto" w:fill="auto"/>
          </w:tcPr>
          <w:p w14:paraId="2F0DCBC5"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0</w:t>
            </w:r>
          </w:p>
        </w:tc>
        <w:tc>
          <w:tcPr>
            <w:tcW w:w="1559" w:type="dxa"/>
            <w:shd w:val="clear" w:color="auto" w:fill="auto"/>
          </w:tcPr>
          <w:p w14:paraId="3F4F1185"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0</w:t>
            </w:r>
          </w:p>
        </w:tc>
      </w:tr>
      <w:tr w:rsidR="003817E2" w:rsidRPr="003817E2" w14:paraId="28BF2964" w14:textId="77777777" w:rsidTr="00A62EAD">
        <w:trPr>
          <w:trHeight w:val="399"/>
        </w:trPr>
        <w:tc>
          <w:tcPr>
            <w:tcW w:w="1560" w:type="dxa"/>
            <w:shd w:val="clear" w:color="auto" w:fill="auto"/>
          </w:tcPr>
          <w:p w14:paraId="14AF0F57" w14:textId="77777777" w:rsidR="003817E2" w:rsidRPr="003817E2" w:rsidRDefault="003817E2" w:rsidP="003817E2">
            <w:pPr>
              <w:tabs>
                <w:tab w:val="left" w:pos="2410"/>
              </w:tabs>
              <w:contextualSpacing/>
              <w:jc w:val="both"/>
              <w:rPr>
                <w:rFonts w:eastAsia="Calibri" w:cstheme="minorHAnsi"/>
                <w:b/>
                <w:bCs/>
                <w:sz w:val="20"/>
                <w:szCs w:val="20"/>
              </w:rPr>
            </w:pPr>
            <w:r w:rsidRPr="003817E2">
              <w:rPr>
                <w:rFonts w:eastAsia="Calibri" w:cstheme="minorHAnsi"/>
                <w:b/>
                <w:bCs/>
                <w:sz w:val="24"/>
                <w:szCs w:val="24"/>
              </w:rPr>
              <w:t>GKP5</w:t>
            </w:r>
          </w:p>
        </w:tc>
        <w:tc>
          <w:tcPr>
            <w:tcW w:w="2126" w:type="dxa"/>
            <w:vMerge/>
            <w:shd w:val="clear" w:color="auto" w:fill="auto"/>
          </w:tcPr>
          <w:p w14:paraId="1AEC30C2" w14:textId="77777777" w:rsidR="003817E2" w:rsidRPr="003817E2" w:rsidRDefault="003817E2" w:rsidP="003817E2">
            <w:pPr>
              <w:tabs>
                <w:tab w:val="left" w:pos="2410"/>
              </w:tabs>
              <w:contextualSpacing/>
              <w:jc w:val="center"/>
              <w:rPr>
                <w:rFonts w:eastAsia="Calibri" w:cstheme="minorHAnsi"/>
                <w:b/>
                <w:bCs/>
                <w:sz w:val="18"/>
                <w:szCs w:val="18"/>
              </w:rPr>
            </w:pPr>
          </w:p>
        </w:tc>
        <w:tc>
          <w:tcPr>
            <w:tcW w:w="1417" w:type="dxa"/>
            <w:shd w:val="clear" w:color="auto" w:fill="auto"/>
          </w:tcPr>
          <w:p w14:paraId="72174622"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sz w:val="18"/>
                <w:szCs w:val="18"/>
              </w:rPr>
              <w:t>18</w:t>
            </w:r>
          </w:p>
        </w:tc>
        <w:tc>
          <w:tcPr>
            <w:tcW w:w="1134" w:type="dxa"/>
            <w:shd w:val="clear" w:color="auto" w:fill="auto"/>
          </w:tcPr>
          <w:p w14:paraId="01EA8762"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5</w:t>
            </w:r>
          </w:p>
        </w:tc>
        <w:tc>
          <w:tcPr>
            <w:tcW w:w="1276" w:type="dxa"/>
            <w:shd w:val="clear" w:color="auto" w:fill="auto"/>
          </w:tcPr>
          <w:p w14:paraId="1D5865FD"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90</w:t>
            </w:r>
          </w:p>
        </w:tc>
        <w:tc>
          <w:tcPr>
            <w:tcW w:w="1559" w:type="dxa"/>
            <w:shd w:val="clear" w:color="auto" w:fill="auto"/>
          </w:tcPr>
          <w:p w14:paraId="634D54E8"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709</w:t>
            </w:r>
          </w:p>
        </w:tc>
      </w:tr>
      <w:tr w:rsidR="003817E2" w:rsidRPr="003817E2" w14:paraId="249610A4" w14:textId="77777777" w:rsidTr="00A62EAD">
        <w:trPr>
          <w:trHeight w:val="435"/>
        </w:trPr>
        <w:tc>
          <w:tcPr>
            <w:tcW w:w="1560" w:type="dxa"/>
            <w:shd w:val="clear" w:color="auto" w:fill="auto"/>
          </w:tcPr>
          <w:p w14:paraId="48A3A464" w14:textId="77777777" w:rsidR="003817E2" w:rsidRPr="003817E2" w:rsidRDefault="003817E2" w:rsidP="003817E2">
            <w:pPr>
              <w:tabs>
                <w:tab w:val="left" w:pos="2410"/>
              </w:tabs>
              <w:contextualSpacing/>
              <w:jc w:val="both"/>
              <w:rPr>
                <w:rFonts w:eastAsia="Calibri" w:cstheme="minorHAnsi"/>
                <w:b/>
                <w:bCs/>
                <w:sz w:val="20"/>
                <w:szCs w:val="20"/>
              </w:rPr>
            </w:pPr>
            <w:r w:rsidRPr="003817E2">
              <w:rPr>
                <w:rFonts w:eastAsia="Calibri" w:cstheme="minorHAnsi"/>
                <w:b/>
                <w:bCs/>
                <w:sz w:val="24"/>
                <w:szCs w:val="24"/>
              </w:rPr>
              <w:t>GKP6</w:t>
            </w:r>
          </w:p>
        </w:tc>
        <w:tc>
          <w:tcPr>
            <w:tcW w:w="2126" w:type="dxa"/>
            <w:vMerge/>
            <w:shd w:val="clear" w:color="auto" w:fill="auto"/>
          </w:tcPr>
          <w:p w14:paraId="48E6599C" w14:textId="77777777" w:rsidR="003817E2" w:rsidRPr="003817E2" w:rsidRDefault="003817E2" w:rsidP="003817E2">
            <w:pPr>
              <w:tabs>
                <w:tab w:val="left" w:pos="2410"/>
              </w:tabs>
              <w:contextualSpacing/>
              <w:jc w:val="center"/>
              <w:rPr>
                <w:rFonts w:eastAsia="Calibri" w:cstheme="minorHAnsi"/>
                <w:b/>
                <w:bCs/>
                <w:sz w:val="18"/>
                <w:szCs w:val="18"/>
              </w:rPr>
            </w:pPr>
          </w:p>
        </w:tc>
        <w:tc>
          <w:tcPr>
            <w:tcW w:w="1417" w:type="dxa"/>
            <w:shd w:val="clear" w:color="auto" w:fill="auto"/>
          </w:tcPr>
          <w:p w14:paraId="480881E0"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sz w:val="18"/>
                <w:szCs w:val="18"/>
              </w:rPr>
              <w:t>25</w:t>
            </w:r>
          </w:p>
        </w:tc>
        <w:tc>
          <w:tcPr>
            <w:tcW w:w="1134" w:type="dxa"/>
            <w:shd w:val="clear" w:color="auto" w:fill="auto"/>
          </w:tcPr>
          <w:p w14:paraId="096B3DCD"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16</w:t>
            </w:r>
          </w:p>
        </w:tc>
        <w:tc>
          <w:tcPr>
            <w:tcW w:w="1276" w:type="dxa"/>
            <w:shd w:val="clear" w:color="auto" w:fill="auto"/>
          </w:tcPr>
          <w:p w14:paraId="722EA9A0"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400</w:t>
            </w:r>
          </w:p>
        </w:tc>
        <w:tc>
          <w:tcPr>
            <w:tcW w:w="1559" w:type="dxa"/>
            <w:shd w:val="clear" w:color="auto" w:fill="auto"/>
          </w:tcPr>
          <w:p w14:paraId="032E5C42"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2703</w:t>
            </w:r>
          </w:p>
        </w:tc>
      </w:tr>
      <w:tr w:rsidR="003817E2" w:rsidRPr="003817E2" w14:paraId="6404B0F1" w14:textId="77777777" w:rsidTr="00A62EAD">
        <w:trPr>
          <w:trHeight w:val="412"/>
        </w:trPr>
        <w:tc>
          <w:tcPr>
            <w:tcW w:w="1560" w:type="dxa"/>
            <w:shd w:val="clear" w:color="auto" w:fill="auto"/>
          </w:tcPr>
          <w:p w14:paraId="2C09340E" w14:textId="77777777" w:rsidR="003817E2" w:rsidRPr="003817E2" w:rsidRDefault="003817E2" w:rsidP="003817E2">
            <w:pPr>
              <w:tabs>
                <w:tab w:val="left" w:pos="2410"/>
              </w:tabs>
              <w:contextualSpacing/>
              <w:jc w:val="both"/>
              <w:rPr>
                <w:rFonts w:eastAsia="Calibri" w:cstheme="minorHAnsi"/>
                <w:b/>
                <w:bCs/>
                <w:sz w:val="20"/>
                <w:szCs w:val="20"/>
              </w:rPr>
            </w:pPr>
            <w:r w:rsidRPr="003817E2">
              <w:rPr>
                <w:rFonts w:eastAsia="Calibri" w:cstheme="minorHAnsi"/>
                <w:b/>
                <w:bCs/>
                <w:sz w:val="24"/>
                <w:szCs w:val="24"/>
              </w:rPr>
              <w:t>GKP7</w:t>
            </w:r>
          </w:p>
        </w:tc>
        <w:tc>
          <w:tcPr>
            <w:tcW w:w="2126" w:type="dxa"/>
            <w:vMerge/>
            <w:shd w:val="clear" w:color="auto" w:fill="auto"/>
          </w:tcPr>
          <w:p w14:paraId="781ECAB5" w14:textId="77777777" w:rsidR="003817E2" w:rsidRPr="003817E2" w:rsidRDefault="003817E2" w:rsidP="003817E2">
            <w:pPr>
              <w:tabs>
                <w:tab w:val="left" w:pos="2410"/>
              </w:tabs>
              <w:contextualSpacing/>
              <w:jc w:val="center"/>
              <w:rPr>
                <w:rFonts w:eastAsia="Calibri" w:cstheme="minorHAnsi"/>
                <w:b/>
                <w:bCs/>
                <w:sz w:val="18"/>
                <w:szCs w:val="18"/>
              </w:rPr>
            </w:pPr>
          </w:p>
        </w:tc>
        <w:tc>
          <w:tcPr>
            <w:tcW w:w="1417" w:type="dxa"/>
            <w:shd w:val="clear" w:color="auto" w:fill="auto"/>
          </w:tcPr>
          <w:p w14:paraId="505388D9"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sz w:val="18"/>
                <w:szCs w:val="18"/>
              </w:rPr>
              <w:t>35</w:t>
            </w:r>
          </w:p>
        </w:tc>
        <w:tc>
          <w:tcPr>
            <w:tcW w:w="1134" w:type="dxa"/>
            <w:shd w:val="clear" w:color="auto" w:fill="auto"/>
          </w:tcPr>
          <w:p w14:paraId="2FB5D9DB"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0</w:t>
            </w:r>
          </w:p>
        </w:tc>
        <w:tc>
          <w:tcPr>
            <w:tcW w:w="1276" w:type="dxa"/>
            <w:shd w:val="clear" w:color="auto" w:fill="auto"/>
          </w:tcPr>
          <w:p w14:paraId="6E73650C"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0</w:t>
            </w:r>
          </w:p>
        </w:tc>
        <w:tc>
          <w:tcPr>
            <w:tcW w:w="1559" w:type="dxa"/>
            <w:shd w:val="clear" w:color="auto" w:fill="auto"/>
          </w:tcPr>
          <w:p w14:paraId="5BF869EE"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0</w:t>
            </w:r>
          </w:p>
        </w:tc>
      </w:tr>
      <w:tr w:rsidR="003817E2" w:rsidRPr="003817E2" w14:paraId="5A15E5BF" w14:textId="77777777" w:rsidTr="00A62EAD">
        <w:tc>
          <w:tcPr>
            <w:tcW w:w="5103" w:type="dxa"/>
            <w:gridSpan w:val="3"/>
            <w:shd w:val="clear" w:color="auto" w:fill="auto"/>
          </w:tcPr>
          <w:p w14:paraId="2304F375"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RAZEM</w:t>
            </w:r>
          </w:p>
        </w:tc>
        <w:tc>
          <w:tcPr>
            <w:tcW w:w="1134" w:type="dxa"/>
            <w:shd w:val="clear" w:color="auto" w:fill="auto"/>
          </w:tcPr>
          <w:p w14:paraId="0FFC842F"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21</w:t>
            </w:r>
          </w:p>
        </w:tc>
        <w:tc>
          <w:tcPr>
            <w:tcW w:w="1276" w:type="dxa"/>
            <w:shd w:val="clear" w:color="auto" w:fill="auto"/>
          </w:tcPr>
          <w:p w14:paraId="6567A6C9"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490</w:t>
            </w:r>
          </w:p>
        </w:tc>
        <w:tc>
          <w:tcPr>
            <w:tcW w:w="1559" w:type="dxa"/>
            <w:shd w:val="clear" w:color="auto" w:fill="auto"/>
          </w:tcPr>
          <w:p w14:paraId="54765133"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3412</w:t>
            </w:r>
          </w:p>
        </w:tc>
      </w:tr>
      <w:tr w:rsidR="003817E2" w:rsidRPr="003817E2" w14:paraId="624FB9E1" w14:textId="77777777" w:rsidTr="00A62EAD">
        <w:tc>
          <w:tcPr>
            <w:tcW w:w="9072" w:type="dxa"/>
            <w:gridSpan w:val="6"/>
            <w:shd w:val="clear" w:color="auto" w:fill="auto"/>
          </w:tcPr>
          <w:p w14:paraId="151BB086"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Razem</w:t>
            </w:r>
          </w:p>
        </w:tc>
      </w:tr>
      <w:tr w:rsidR="003817E2" w:rsidRPr="003817E2" w14:paraId="7BE1796A" w14:textId="77777777" w:rsidTr="00A62EAD">
        <w:tc>
          <w:tcPr>
            <w:tcW w:w="1560" w:type="dxa"/>
            <w:shd w:val="clear" w:color="auto" w:fill="auto"/>
          </w:tcPr>
          <w:p w14:paraId="279AC53B" w14:textId="77777777" w:rsidR="003817E2" w:rsidRPr="003817E2" w:rsidRDefault="003817E2" w:rsidP="003817E2">
            <w:pPr>
              <w:tabs>
                <w:tab w:val="left" w:pos="2410"/>
              </w:tabs>
              <w:contextualSpacing/>
              <w:jc w:val="center"/>
              <w:rPr>
                <w:rFonts w:eastAsia="Calibri" w:cstheme="minorHAnsi"/>
                <w:b/>
                <w:bCs/>
                <w:sz w:val="20"/>
                <w:szCs w:val="20"/>
              </w:rPr>
            </w:pPr>
            <w:r w:rsidRPr="003817E2">
              <w:rPr>
                <w:rFonts w:eastAsia="Calibri" w:cstheme="minorHAnsi"/>
                <w:b/>
                <w:bCs/>
                <w:sz w:val="20"/>
                <w:szCs w:val="20"/>
              </w:rPr>
              <w:t>Symbol</w:t>
            </w:r>
          </w:p>
          <w:p w14:paraId="778D2FC3"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0"/>
                <w:szCs w:val="20"/>
              </w:rPr>
              <w:t>kotła</w:t>
            </w:r>
          </w:p>
        </w:tc>
        <w:tc>
          <w:tcPr>
            <w:tcW w:w="2126" w:type="dxa"/>
            <w:shd w:val="clear" w:color="auto" w:fill="auto"/>
          </w:tcPr>
          <w:p w14:paraId="7E6E490B"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8"/>
                <w:szCs w:val="18"/>
              </w:rPr>
              <w:t>Typ kotła</w:t>
            </w:r>
          </w:p>
        </w:tc>
        <w:tc>
          <w:tcPr>
            <w:tcW w:w="1417" w:type="dxa"/>
            <w:shd w:val="clear" w:color="auto" w:fill="auto"/>
          </w:tcPr>
          <w:p w14:paraId="67F518EA" w14:textId="77777777" w:rsidR="003817E2" w:rsidRPr="003817E2" w:rsidRDefault="003817E2" w:rsidP="003817E2">
            <w:pPr>
              <w:tabs>
                <w:tab w:val="left" w:pos="2410"/>
              </w:tabs>
              <w:contextualSpacing/>
              <w:jc w:val="center"/>
              <w:rPr>
                <w:rFonts w:eastAsia="Calibri" w:cstheme="minorHAnsi"/>
                <w:b/>
                <w:bCs/>
                <w:sz w:val="16"/>
                <w:szCs w:val="16"/>
              </w:rPr>
            </w:pPr>
            <w:r w:rsidRPr="003817E2">
              <w:rPr>
                <w:rFonts w:eastAsia="Calibri" w:cstheme="minorHAnsi"/>
                <w:b/>
                <w:bCs/>
                <w:sz w:val="16"/>
                <w:szCs w:val="16"/>
              </w:rPr>
              <w:t>Min. moc nominalna</w:t>
            </w:r>
          </w:p>
          <w:p w14:paraId="40C9B4D4"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kotła [kW]</w:t>
            </w:r>
          </w:p>
        </w:tc>
        <w:tc>
          <w:tcPr>
            <w:tcW w:w="1134" w:type="dxa"/>
            <w:shd w:val="clear" w:color="auto" w:fill="auto"/>
          </w:tcPr>
          <w:p w14:paraId="152B1178"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Ilość urządzeń  [</w:t>
            </w:r>
            <w:proofErr w:type="spellStart"/>
            <w:r w:rsidRPr="003817E2">
              <w:rPr>
                <w:rFonts w:eastAsia="Calibri" w:cstheme="minorHAnsi"/>
                <w:b/>
                <w:bCs/>
                <w:sz w:val="16"/>
                <w:szCs w:val="16"/>
              </w:rPr>
              <w:t>szt</w:t>
            </w:r>
            <w:proofErr w:type="spellEnd"/>
            <w:r w:rsidRPr="003817E2">
              <w:rPr>
                <w:rFonts w:eastAsia="Calibri" w:cstheme="minorHAnsi"/>
                <w:b/>
                <w:bCs/>
                <w:sz w:val="16"/>
                <w:szCs w:val="16"/>
              </w:rPr>
              <w:t>]</w:t>
            </w:r>
          </w:p>
        </w:tc>
        <w:tc>
          <w:tcPr>
            <w:tcW w:w="1276" w:type="dxa"/>
            <w:shd w:val="clear" w:color="auto" w:fill="auto"/>
          </w:tcPr>
          <w:p w14:paraId="3049E403"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Łączna moc urządzeń    [kW]</w:t>
            </w:r>
          </w:p>
        </w:tc>
        <w:tc>
          <w:tcPr>
            <w:tcW w:w="1559" w:type="dxa"/>
            <w:shd w:val="clear" w:color="auto" w:fill="auto"/>
          </w:tcPr>
          <w:p w14:paraId="1DBD2281"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16"/>
                <w:szCs w:val="16"/>
              </w:rPr>
              <w:t>Powierzchnia ogrzewana lokali    [m</w:t>
            </w:r>
            <w:r w:rsidRPr="003817E2">
              <w:rPr>
                <w:rFonts w:eastAsia="Calibri" w:cstheme="minorHAnsi"/>
                <w:b/>
                <w:bCs/>
                <w:sz w:val="16"/>
                <w:szCs w:val="16"/>
                <w:vertAlign w:val="superscript"/>
              </w:rPr>
              <w:t>2</w:t>
            </w:r>
            <w:r w:rsidRPr="003817E2">
              <w:rPr>
                <w:rFonts w:eastAsia="Calibri" w:cstheme="minorHAnsi"/>
                <w:b/>
                <w:bCs/>
                <w:sz w:val="16"/>
                <w:szCs w:val="16"/>
              </w:rPr>
              <w:t>]</w:t>
            </w:r>
          </w:p>
        </w:tc>
      </w:tr>
      <w:tr w:rsidR="003817E2" w:rsidRPr="003817E2" w14:paraId="043C4F76" w14:textId="77777777" w:rsidTr="00A62EAD">
        <w:trPr>
          <w:trHeight w:val="423"/>
        </w:trPr>
        <w:tc>
          <w:tcPr>
            <w:tcW w:w="1560" w:type="dxa"/>
            <w:shd w:val="clear" w:color="auto" w:fill="auto"/>
          </w:tcPr>
          <w:p w14:paraId="13FBCD73" w14:textId="77777777" w:rsidR="003817E2" w:rsidRPr="003817E2" w:rsidRDefault="003817E2" w:rsidP="003817E2">
            <w:pPr>
              <w:tabs>
                <w:tab w:val="left" w:pos="2410"/>
              </w:tabs>
              <w:contextualSpacing/>
              <w:jc w:val="both"/>
              <w:rPr>
                <w:rFonts w:eastAsia="Calibri" w:cstheme="minorHAnsi"/>
                <w:b/>
                <w:bCs/>
                <w:sz w:val="24"/>
                <w:szCs w:val="24"/>
              </w:rPr>
            </w:pPr>
            <w:r w:rsidRPr="003817E2">
              <w:rPr>
                <w:rFonts w:eastAsia="Calibri" w:cstheme="minorHAnsi"/>
                <w:b/>
                <w:bCs/>
                <w:sz w:val="24"/>
                <w:szCs w:val="24"/>
              </w:rPr>
              <w:lastRenderedPageBreak/>
              <w:t>GKP4</w:t>
            </w:r>
          </w:p>
        </w:tc>
        <w:tc>
          <w:tcPr>
            <w:tcW w:w="2126" w:type="dxa"/>
            <w:vMerge w:val="restart"/>
            <w:shd w:val="clear" w:color="auto" w:fill="auto"/>
          </w:tcPr>
          <w:p w14:paraId="3E0564A8" w14:textId="77777777" w:rsidR="003817E2" w:rsidRPr="003817E2" w:rsidRDefault="003817E2" w:rsidP="003817E2">
            <w:pPr>
              <w:tabs>
                <w:tab w:val="left" w:pos="2410"/>
              </w:tabs>
              <w:contextualSpacing/>
              <w:jc w:val="center"/>
              <w:rPr>
                <w:rFonts w:eastAsia="Calibri" w:cstheme="minorHAnsi"/>
                <w:sz w:val="18"/>
                <w:szCs w:val="18"/>
              </w:rPr>
            </w:pPr>
            <w:r w:rsidRPr="003817E2">
              <w:rPr>
                <w:rFonts w:eastAsia="Calibri" w:cstheme="minorHAnsi"/>
                <w:sz w:val="18"/>
                <w:szCs w:val="18"/>
              </w:rPr>
              <w:t>Stojący kocioł kondensacyjny dwufunkcyjny z wbudowanym zasobnikiem c.w.u.</w:t>
            </w:r>
          </w:p>
          <w:p w14:paraId="6FF35D7D"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sz w:val="18"/>
                <w:szCs w:val="18"/>
              </w:rPr>
              <w:t>o pojemności zasobnika 120-160 l.</w:t>
            </w:r>
          </w:p>
        </w:tc>
        <w:tc>
          <w:tcPr>
            <w:tcW w:w="1417" w:type="dxa"/>
            <w:shd w:val="clear" w:color="auto" w:fill="auto"/>
          </w:tcPr>
          <w:p w14:paraId="66568A28"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sz w:val="18"/>
                <w:szCs w:val="18"/>
              </w:rPr>
              <w:t>13</w:t>
            </w:r>
          </w:p>
        </w:tc>
        <w:tc>
          <w:tcPr>
            <w:tcW w:w="1134" w:type="dxa"/>
            <w:shd w:val="clear" w:color="auto" w:fill="auto"/>
          </w:tcPr>
          <w:p w14:paraId="20FF0337"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1</w:t>
            </w:r>
          </w:p>
        </w:tc>
        <w:tc>
          <w:tcPr>
            <w:tcW w:w="1276" w:type="dxa"/>
            <w:shd w:val="clear" w:color="auto" w:fill="auto"/>
          </w:tcPr>
          <w:p w14:paraId="722B10EC"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13</w:t>
            </w:r>
          </w:p>
        </w:tc>
        <w:tc>
          <w:tcPr>
            <w:tcW w:w="1559" w:type="dxa"/>
            <w:shd w:val="clear" w:color="auto" w:fill="auto"/>
          </w:tcPr>
          <w:p w14:paraId="7935138F"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75</w:t>
            </w:r>
          </w:p>
        </w:tc>
      </w:tr>
      <w:tr w:rsidR="003817E2" w:rsidRPr="003817E2" w14:paraId="56179C9A" w14:textId="77777777" w:rsidTr="00A62EAD">
        <w:trPr>
          <w:trHeight w:val="414"/>
        </w:trPr>
        <w:tc>
          <w:tcPr>
            <w:tcW w:w="1560" w:type="dxa"/>
            <w:shd w:val="clear" w:color="auto" w:fill="auto"/>
          </w:tcPr>
          <w:p w14:paraId="18C114BF" w14:textId="77777777" w:rsidR="003817E2" w:rsidRPr="003817E2" w:rsidRDefault="003817E2" w:rsidP="003817E2">
            <w:pPr>
              <w:tabs>
                <w:tab w:val="left" w:pos="2410"/>
              </w:tabs>
              <w:contextualSpacing/>
              <w:jc w:val="both"/>
              <w:rPr>
                <w:rFonts w:eastAsia="Calibri" w:cstheme="minorHAnsi"/>
                <w:b/>
                <w:bCs/>
                <w:sz w:val="24"/>
                <w:szCs w:val="24"/>
              </w:rPr>
            </w:pPr>
            <w:r w:rsidRPr="003817E2">
              <w:rPr>
                <w:rFonts w:eastAsia="Calibri" w:cstheme="minorHAnsi"/>
                <w:b/>
                <w:bCs/>
                <w:sz w:val="24"/>
                <w:szCs w:val="24"/>
              </w:rPr>
              <w:t>GKP5</w:t>
            </w:r>
          </w:p>
        </w:tc>
        <w:tc>
          <w:tcPr>
            <w:tcW w:w="2126" w:type="dxa"/>
            <w:vMerge/>
            <w:shd w:val="clear" w:color="auto" w:fill="auto"/>
          </w:tcPr>
          <w:p w14:paraId="4245A3AD" w14:textId="77777777" w:rsidR="003817E2" w:rsidRPr="003817E2" w:rsidRDefault="003817E2" w:rsidP="003817E2">
            <w:pPr>
              <w:tabs>
                <w:tab w:val="left" w:pos="2410"/>
              </w:tabs>
              <w:contextualSpacing/>
              <w:jc w:val="center"/>
              <w:rPr>
                <w:rFonts w:eastAsia="Calibri" w:cstheme="minorHAnsi"/>
                <w:b/>
                <w:bCs/>
                <w:sz w:val="24"/>
                <w:szCs w:val="24"/>
              </w:rPr>
            </w:pPr>
          </w:p>
        </w:tc>
        <w:tc>
          <w:tcPr>
            <w:tcW w:w="1417" w:type="dxa"/>
            <w:shd w:val="clear" w:color="auto" w:fill="auto"/>
          </w:tcPr>
          <w:p w14:paraId="04A4F7D9"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sz w:val="18"/>
                <w:szCs w:val="18"/>
              </w:rPr>
              <w:t>18</w:t>
            </w:r>
          </w:p>
        </w:tc>
        <w:tc>
          <w:tcPr>
            <w:tcW w:w="1134" w:type="dxa"/>
            <w:shd w:val="clear" w:color="auto" w:fill="auto"/>
          </w:tcPr>
          <w:p w14:paraId="47C4E4B2"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16</w:t>
            </w:r>
          </w:p>
        </w:tc>
        <w:tc>
          <w:tcPr>
            <w:tcW w:w="1276" w:type="dxa"/>
            <w:shd w:val="clear" w:color="auto" w:fill="auto"/>
          </w:tcPr>
          <w:p w14:paraId="67866896"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288</w:t>
            </w:r>
          </w:p>
        </w:tc>
        <w:tc>
          <w:tcPr>
            <w:tcW w:w="1559" w:type="dxa"/>
            <w:shd w:val="clear" w:color="auto" w:fill="auto"/>
          </w:tcPr>
          <w:p w14:paraId="2A674039"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2182</w:t>
            </w:r>
          </w:p>
        </w:tc>
      </w:tr>
      <w:tr w:rsidR="003817E2" w:rsidRPr="003817E2" w14:paraId="532A470A" w14:textId="77777777" w:rsidTr="00A62EAD">
        <w:trPr>
          <w:trHeight w:val="420"/>
        </w:trPr>
        <w:tc>
          <w:tcPr>
            <w:tcW w:w="1560" w:type="dxa"/>
            <w:shd w:val="clear" w:color="auto" w:fill="auto"/>
          </w:tcPr>
          <w:p w14:paraId="62DFAE3D" w14:textId="77777777" w:rsidR="003817E2" w:rsidRPr="003817E2" w:rsidRDefault="003817E2" w:rsidP="003817E2">
            <w:pPr>
              <w:tabs>
                <w:tab w:val="left" w:pos="2410"/>
              </w:tabs>
              <w:contextualSpacing/>
              <w:jc w:val="both"/>
              <w:rPr>
                <w:rFonts w:eastAsia="Calibri" w:cstheme="minorHAnsi"/>
                <w:b/>
                <w:bCs/>
                <w:sz w:val="24"/>
                <w:szCs w:val="24"/>
              </w:rPr>
            </w:pPr>
            <w:r w:rsidRPr="003817E2">
              <w:rPr>
                <w:rFonts w:eastAsia="Calibri" w:cstheme="minorHAnsi"/>
                <w:b/>
                <w:bCs/>
                <w:sz w:val="24"/>
                <w:szCs w:val="24"/>
              </w:rPr>
              <w:t>GKP6</w:t>
            </w:r>
          </w:p>
        </w:tc>
        <w:tc>
          <w:tcPr>
            <w:tcW w:w="2126" w:type="dxa"/>
            <w:vMerge/>
            <w:shd w:val="clear" w:color="auto" w:fill="auto"/>
          </w:tcPr>
          <w:p w14:paraId="3A2C4263" w14:textId="77777777" w:rsidR="003817E2" w:rsidRPr="003817E2" w:rsidRDefault="003817E2" w:rsidP="003817E2">
            <w:pPr>
              <w:tabs>
                <w:tab w:val="left" w:pos="2410"/>
              </w:tabs>
              <w:contextualSpacing/>
              <w:jc w:val="center"/>
              <w:rPr>
                <w:rFonts w:eastAsia="Calibri" w:cstheme="minorHAnsi"/>
                <w:b/>
                <w:bCs/>
                <w:sz w:val="24"/>
                <w:szCs w:val="24"/>
              </w:rPr>
            </w:pPr>
          </w:p>
        </w:tc>
        <w:tc>
          <w:tcPr>
            <w:tcW w:w="1417" w:type="dxa"/>
            <w:shd w:val="clear" w:color="auto" w:fill="auto"/>
          </w:tcPr>
          <w:p w14:paraId="4EFB9CD7"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sz w:val="18"/>
                <w:szCs w:val="18"/>
              </w:rPr>
              <w:t>25</w:t>
            </w:r>
          </w:p>
        </w:tc>
        <w:tc>
          <w:tcPr>
            <w:tcW w:w="1134" w:type="dxa"/>
            <w:shd w:val="clear" w:color="auto" w:fill="auto"/>
          </w:tcPr>
          <w:p w14:paraId="25BCCBE2"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32</w:t>
            </w:r>
          </w:p>
        </w:tc>
        <w:tc>
          <w:tcPr>
            <w:tcW w:w="1276" w:type="dxa"/>
            <w:shd w:val="clear" w:color="auto" w:fill="auto"/>
          </w:tcPr>
          <w:p w14:paraId="56E66688"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800</w:t>
            </w:r>
          </w:p>
        </w:tc>
        <w:tc>
          <w:tcPr>
            <w:tcW w:w="1559" w:type="dxa"/>
            <w:shd w:val="clear" w:color="auto" w:fill="auto"/>
          </w:tcPr>
          <w:p w14:paraId="5FF8498B"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5433</w:t>
            </w:r>
          </w:p>
        </w:tc>
      </w:tr>
      <w:tr w:rsidR="003817E2" w:rsidRPr="003817E2" w14:paraId="405B742F" w14:textId="77777777" w:rsidTr="00A62EAD">
        <w:trPr>
          <w:trHeight w:val="413"/>
        </w:trPr>
        <w:tc>
          <w:tcPr>
            <w:tcW w:w="1560" w:type="dxa"/>
            <w:shd w:val="clear" w:color="auto" w:fill="auto"/>
          </w:tcPr>
          <w:p w14:paraId="17F439E7" w14:textId="77777777" w:rsidR="003817E2" w:rsidRPr="003817E2" w:rsidRDefault="003817E2" w:rsidP="003817E2">
            <w:pPr>
              <w:tabs>
                <w:tab w:val="left" w:pos="2410"/>
              </w:tabs>
              <w:contextualSpacing/>
              <w:jc w:val="both"/>
              <w:rPr>
                <w:rFonts w:eastAsia="Calibri" w:cstheme="minorHAnsi"/>
                <w:b/>
                <w:bCs/>
                <w:sz w:val="24"/>
                <w:szCs w:val="24"/>
              </w:rPr>
            </w:pPr>
            <w:r w:rsidRPr="003817E2">
              <w:rPr>
                <w:rFonts w:eastAsia="Calibri" w:cstheme="minorHAnsi"/>
                <w:b/>
                <w:bCs/>
                <w:sz w:val="24"/>
                <w:szCs w:val="24"/>
              </w:rPr>
              <w:t>GKP7</w:t>
            </w:r>
          </w:p>
        </w:tc>
        <w:tc>
          <w:tcPr>
            <w:tcW w:w="2126" w:type="dxa"/>
            <w:vMerge/>
            <w:shd w:val="clear" w:color="auto" w:fill="auto"/>
          </w:tcPr>
          <w:p w14:paraId="0F5E22A5" w14:textId="77777777" w:rsidR="003817E2" w:rsidRPr="003817E2" w:rsidRDefault="003817E2" w:rsidP="003817E2">
            <w:pPr>
              <w:tabs>
                <w:tab w:val="left" w:pos="2410"/>
              </w:tabs>
              <w:contextualSpacing/>
              <w:jc w:val="center"/>
              <w:rPr>
                <w:rFonts w:eastAsia="Calibri" w:cstheme="minorHAnsi"/>
                <w:b/>
                <w:bCs/>
                <w:sz w:val="24"/>
                <w:szCs w:val="24"/>
              </w:rPr>
            </w:pPr>
          </w:p>
        </w:tc>
        <w:tc>
          <w:tcPr>
            <w:tcW w:w="1417" w:type="dxa"/>
            <w:shd w:val="clear" w:color="auto" w:fill="auto"/>
          </w:tcPr>
          <w:p w14:paraId="2963D19C"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sz w:val="18"/>
                <w:szCs w:val="18"/>
              </w:rPr>
              <w:t>35</w:t>
            </w:r>
          </w:p>
        </w:tc>
        <w:tc>
          <w:tcPr>
            <w:tcW w:w="1134" w:type="dxa"/>
            <w:shd w:val="clear" w:color="auto" w:fill="auto"/>
          </w:tcPr>
          <w:p w14:paraId="756D13F4" w14:textId="77777777" w:rsidR="003817E2" w:rsidRPr="003817E2" w:rsidRDefault="003817E2" w:rsidP="003817E2">
            <w:pPr>
              <w:tabs>
                <w:tab w:val="left" w:pos="2410"/>
              </w:tabs>
              <w:contextualSpacing/>
              <w:jc w:val="center"/>
              <w:rPr>
                <w:rFonts w:eastAsia="Calibri" w:cstheme="minorHAnsi"/>
                <w:b/>
                <w:bCs/>
              </w:rPr>
            </w:pPr>
            <w:r w:rsidRPr="003817E2">
              <w:rPr>
                <w:rFonts w:eastAsia="Calibri" w:cstheme="minorHAnsi"/>
                <w:b/>
                <w:bCs/>
              </w:rPr>
              <w:t>3</w:t>
            </w:r>
          </w:p>
        </w:tc>
        <w:tc>
          <w:tcPr>
            <w:tcW w:w="1276" w:type="dxa"/>
            <w:shd w:val="clear" w:color="auto" w:fill="auto"/>
          </w:tcPr>
          <w:p w14:paraId="74A36003"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105</w:t>
            </w:r>
          </w:p>
        </w:tc>
        <w:tc>
          <w:tcPr>
            <w:tcW w:w="1559" w:type="dxa"/>
            <w:shd w:val="clear" w:color="auto" w:fill="auto"/>
          </w:tcPr>
          <w:p w14:paraId="3AA75458" w14:textId="77777777" w:rsidR="003817E2" w:rsidRPr="003817E2" w:rsidRDefault="003817E2" w:rsidP="003817E2">
            <w:pPr>
              <w:tabs>
                <w:tab w:val="left" w:pos="2410"/>
              </w:tabs>
              <w:contextualSpacing/>
              <w:jc w:val="center"/>
              <w:rPr>
                <w:rFonts w:eastAsia="Calibri" w:cstheme="minorHAnsi"/>
                <w:sz w:val="20"/>
                <w:szCs w:val="20"/>
              </w:rPr>
            </w:pPr>
            <w:r w:rsidRPr="003817E2">
              <w:rPr>
                <w:rFonts w:eastAsia="Calibri" w:cstheme="minorHAnsi"/>
                <w:sz w:val="20"/>
                <w:szCs w:val="20"/>
              </w:rPr>
              <w:t>800</w:t>
            </w:r>
          </w:p>
        </w:tc>
      </w:tr>
      <w:tr w:rsidR="003817E2" w:rsidRPr="003817E2" w14:paraId="675C9F61" w14:textId="77777777" w:rsidTr="00A62EAD">
        <w:tc>
          <w:tcPr>
            <w:tcW w:w="5103" w:type="dxa"/>
            <w:gridSpan w:val="3"/>
            <w:shd w:val="clear" w:color="auto" w:fill="auto"/>
          </w:tcPr>
          <w:p w14:paraId="0F84FC1B"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RAZEM</w:t>
            </w:r>
          </w:p>
        </w:tc>
        <w:tc>
          <w:tcPr>
            <w:tcW w:w="1134" w:type="dxa"/>
            <w:shd w:val="clear" w:color="auto" w:fill="auto"/>
          </w:tcPr>
          <w:p w14:paraId="7BC840CB"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52</w:t>
            </w:r>
          </w:p>
        </w:tc>
        <w:tc>
          <w:tcPr>
            <w:tcW w:w="1276" w:type="dxa"/>
            <w:shd w:val="clear" w:color="auto" w:fill="auto"/>
          </w:tcPr>
          <w:p w14:paraId="4C6A934C"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1206</w:t>
            </w:r>
          </w:p>
        </w:tc>
        <w:tc>
          <w:tcPr>
            <w:tcW w:w="1559" w:type="dxa"/>
            <w:shd w:val="clear" w:color="auto" w:fill="auto"/>
          </w:tcPr>
          <w:p w14:paraId="2FA1A5A6" w14:textId="77777777" w:rsidR="003817E2" w:rsidRPr="003817E2" w:rsidRDefault="003817E2" w:rsidP="003817E2">
            <w:pPr>
              <w:tabs>
                <w:tab w:val="left" w:pos="2410"/>
              </w:tabs>
              <w:contextualSpacing/>
              <w:jc w:val="center"/>
              <w:rPr>
                <w:rFonts w:eastAsia="Calibri" w:cstheme="minorHAnsi"/>
                <w:b/>
                <w:bCs/>
                <w:sz w:val="24"/>
                <w:szCs w:val="24"/>
              </w:rPr>
            </w:pPr>
            <w:r w:rsidRPr="003817E2">
              <w:rPr>
                <w:rFonts w:eastAsia="Calibri" w:cstheme="minorHAnsi"/>
                <w:b/>
                <w:bCs/>
                <w:sz w:val="24"/>
                <w:szCs w:val="24"/>
              </w:rPr>
              <w:t>8490</w:t>
            </w:r>
          </w:p>
        </w:tc>
      </w:tr>
      <w:tr w:rsidR="003817E2" w:rsidRPr="003817E2" w14:paraId="164872C6" w14:textId="77777777" w:rsidTr="003817E2">
        <w:trPr>
          <w:trHeight w:val="1833"/>
        </w:trPr>
        <w:tc>
          <w:tcPr>
            <w:tcW w:w="9072" w:type="dxa"/>
            <w:gridSpan w:val="6"/>
            <w:shd w:val="clear" w:color="auto" w:fill="FFFFFF" w:themeFill="background1"/>
          </w:tcPr>
          <w:p w14:paraId="2E875E2A" w14:textId="77777777" w:rsidR="003817E2" w:rsidRDefault="003817E2" w:rsidP="003817E2">
            <w:pPr>
              <w:rPr>
                <w:rFonts w:ascii="Cambria" w:eastAsia="Calibri" w:hAnsi="Cambria" w:cs="Arial"/>
              </w:rPr>
            </w:pPr>
          </w:p>
          <w:p w14:paraId="675B306A" w14:textId="1D2BA5E1" w:rsidR="003817E2" w:rsidRPr="003817E2" w:rsidRDefault="003817E2" w:rsidP="003817E2">
            <w:pPr>
              <w:rPr>
                <w:rFonts w:ascii="Cambria" w:eastAsia="Calibri" w:hAnsi="Cambria" w:cs="Arial"/>
              </w:rPr>
            </w:pPr>
            <w:r w:rsidRPr="003817E2">
              <w:rPr>
                <w:rFonts w:ascii="Cambria" w:eastAsia="Calibri" w:hAnsi="Cambria" w:cs="Arial"/>
              </w:rPr>
              <w:t xml:space="preserve">Stojący kompaktowy kocioł kondensacyjny z zasobnikiem wbudowanym o pojemności minimum 100 litrów ładowany warstwowo lub z wężownicą. Kocioł z regulatorem pogodowym, modułem sterowania przez </w:t>
            </w:r>
            <w:proofErr w:type="spellStart"/>
            <w:r w:rsidRPr="003817E2">
              <w:rPr>
                <w:rFonts w:ascii="Cambria" w:eastAsia="Calibri" w:hAnsi="Cambria" w:cs="Arial"/>
              </w:rPr>
              <w:t>internet</w:t>
            </w:r>
            <w:proofErr w:type="spellEnd"/>
            <w:r w:rsidRPr="003817E2">
              <w:rPr>
                <w:rFonts w:ascii="Cambria" w:eastAsia="Calibri" w:hAnsi="Cambria" w:cs="Arial"/>
              </w:rPr>
              <w:t>. Minimalne wyposażenie i funkcje kotła:</w:t>
            </w:r>
          </w:p>
          <w:p w14:paraId="305D4D17" w14:textId="77777777" w:rsidR="003817E2" w:rsidRPr="003817E2" w:rsidRDefault="003817E2" w:rsidP="003817E2">
            <w:pPr>
              <w:ind w:left="720"/>
              <w:contextualSpacing/>
              <w:jc w:val="both"/>
              <w:rPr>
                <w:rFonts w:ascii="Cambria" w:eastAsia="Calibri" w:hAnsi="Cambria" w:cs="Arial"/>
              </w:rPr>
            </w:pPr>
          </w:p>
          <w:p w14:paraId="06634B7E"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wymiennik ciepła ze stali nierdzewnej INOX lub ze stopu aluminiowo-krzemowego, </w:t>
            </w:r>
          </w:p>
          <w:p w14:paraId="2A53D5F9"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palnik modulowany do min.25% mocy nominalnej wykonany ze stali nierdzewnej  </w:t>
            </w:r>
          </w:p>
          <w:p w14:paraId="6D4489F2" w14:textId="7B1EF90C"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regulator pogodowy</w:t>
            </w:r>
            <w:r w:rsidR="00BF2671">
              <w:rPr>
                <w:rFonts w:ascii="Cambria" w:eastAsia="Calibri" w:hAnsi="Cambria" w:cs="Arial"/>
              </w:rPr>
              <w:t xml:space="preserve"> z czujnikiem temperatury zewnętrznej </w:t>
            </w:r>
            <w:r w:rsidR="00D82E13">
              <w:rPr>
                <w:rFonts w:ascii="Cambria" w:eastAsia="Calibri" w:hAnsi="Cambria" w:cs="Arial"/>
              </w:rPr>
              <w:t>do pracy w systemie sterowania pogodowego</w:t>
            </w:r>
          </w:p>
          <w:p w14:paraId="796CF69B"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regulator pokojowy z dziennym i tygodniowym programem sterowania  </w:t>
            </w:r>
          </w:p>
          <w:p w14:paraId="643D9583"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armatura zabezpieczająca naczynie przeponowe </w:t>
            </w:r>
          </w:p>
          <w:p w14:paraId="299DB083" w14:textId="62C6FA49" w:rsidR="003817E2" w:rsidRPr="003817E2" w:rsidRDefault="00D82E13" w:rsidP="003E4197">
            <w:pPr>
              <w:numPr>
                <w:ilvl w:val="0"/>
                <w:numId w:val="34"/>
              </w:numPr>
              <w:contextualSpacing/>
              <w:jc w:val="both"/>
              <w:rPr>
                <w:rFonts w:ascii="Cambria" w:eastAsia="Calibri" w:hAnsi="Cambria" w:cs="Arial"/>
              </w:rPr>
            </w:pPr>
            <w:r>
              <w:rPr>
                <w:rFonts w:ascii="Cambria" w:eastAsia="Calibri" w:hAnsi="Cambria" w:cs="Arial"/>
              </w:rPr>
              <w:t xml:space="preserve">automatyczna </w:t>
            </w:r>
            <w:r w:rsidR="003817E2" w:rsidRPr="003817E2">
              <w:rPr>
                <w:rFonts w:ascii="Cambria" w:eastAsia="Calibri" w:hAnsi="Cambria" w:cs="Arial"/>
              </w:rPr>
              <w:t>regulacja spalania np. przy użyciu sondy Lambda</w:t>
            </w:r>
            <w:r w:rsidR="00A80BEA">
              <w:rPr>
                <w:rFonts w:ascii="Cambria" w:eastAsia="Calibri" w:hAnsi="Cambria" w:cs="Arial"/>
              </w:rPr>
              <w:t xml:space="preserve"> lub innego systemu umożliwiającemu precyzyjne sterowanie procesem spalania</w:t>
            </w:r>
          </w:p>
          <w:p w14:paraId="218956FA"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elektroniczna wysokoefektywne pompy obiegów klasy energetycznej A dla każdego obiegu grzewczego </w:t>
            </w:r>
          </w:p>
          <w:p w14:paraId="2CDA6FF1"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czujnik temperatury wody do współpracy z podgrzewaczem ciepłej wody użytkowej</w:t>
            </w:r>
          </w:p>
          <w:p w14:paraId="53053017"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zawór do napełniania instalacji</w:t>
            </w:r>
          </w:p>
          <w:p w14:paraId="0912BD66"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zabudowane naczynia </w:t>
            </w:r>
            <w:proofErr w:type="spellStart"/>
            <w:r w:rsidRPr="003817E2">
              <w:rPr>
                <w:rFonts w:ascii="Cambria" w:eastAsia="Calibri" w:hAnsi="Cambria" w:cs="Arial"/>
              </w:rPr>
              <w:t>wzbiorcze</w:t>
            </w:r>
            <w:proofErr w:type="spellEnd"/>
            <w:r w:rsidRPr="003817E2">
              <w:rPr>
                <w:rFonts w:ascii="Cambria" w:eastAsia="Calibri" w:hAnsi="Cambria" w:cs="Arial"/>
              </w:rPr>
              <w:t xml:space="preserve"> do c.o. i c.w.u. </w:t>
            </w:r>
          </w:p>
          <w:p w14:paraId="2EF899C5"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hydrauliczny osprzęt odcinający z zaworami odcinającymi</w:t>
            </w:r>
          </w:p>
          <w:p w14:paraId="122FD863" w14:textId="0018A6FC"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sterowani</w:t>
            </w:r>
            <w:r w:rsidR="00D82E13">
              <w:rPr>
                <w:rFonts w:ascii="Cambria" w:eastAsia="Calibri" w:hAnsi="Cambria" w:cs="Arial"/>
              </w:rPr>
              <w:t xml:space="preserve">e obiegiem </w:t>
            </w:r>
            <w:r w:rsidRPr="003817E2">
              <w:rPr>
                <w:rFonts w:ascii="Cambria" w:eastAsia="Calibri" w:hAnsi="Cambria" w:cs="Arial"/>
              </w:rPr>
              <w:t xml:space="preserve"> grzewczym bezpośrednim  i obieg</w:t>
            </w:r>
            <w:r w:rsidR="0058003A">
              <w:rPr>
                <w:rFonts w:ascii="Cambria" w:eastAsia="Calibri" w:hAnsi="Cambria" w:cs="Arial"/>
              </w:rPr>
              <w:t>iem</w:t>
            </w:r>
            <w:r w:rsidRPr="003817E2">
              <w:rPr>
                <w:rFonts w:ascii="Cambria" w:eastAsia="Calibri" w:hAnsi="Cambria" w:cs="Arial"/>
              </w:rPr>
              <w:t xml:space="preserve"> grzewczym</w:t>
            </w:r>
            <w:r w:rsidR="0058003A">
              <w:rPr>
                <w:rFonts w:ascii="Cambria" w:eastAsia="Calibri" w:hAnsi="Cambria" w:cs="Arial"/>
              </w:rPr>
              <w:t xml:space="preserve">  z automatycznym zaworem mieszającym ( w cenie oferty)</w:t>
            </w:r>
            <w:r w:rsidRPr="003817E2">
              <w:rPr>
                <w:rFonts w:ascii="Cambria" w:eastAsia="Calibri" w:hAnsi="Cambria" w:cs="Arial"/>
              </w:rPr>
              <w:t xml:space="preserve">, </w:t>
            </w:r>
            <w:r w:rsidR="0058003A">
              <w:rPr>
                <w:rFonts w:ascii="Cambria" w:eastAsia="Calibri" w:hAnsi="Cambria" w:cs="Arial"/>
              </w:rPr>
              <w:t>oraz możliwość rozszerzenia sterownika o dwa dodatkowe obiegi grzewcze z automatycznym zaworem mieszającym (poza ceną oferty)</w:t>
            </w:r>
          </w:p>
          <w:p w14:paraId="508CFBD2"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serwisowanie urządzenia z przodu kotła bez konieczności demontowania np. szafek </w:t>
            </w:r>
          </w:p>
          <w:p w14:paraId="4BA5876C" w14:textId="380E6FED" w:rsidR="003817E2" w:rsidRPr="003817E2" w:rsidRDefault="003817E2" w:rsidP="003817E2">
            <w:pPr>
              <w:ind w:left="720"/>
              <w:contextualSpacing/>
              <w:jc w:val="both"/>
              <w:rPr>
                <w:rFonts w:ascii="Cambria" w:eastAsia="Calibri" w:hAnsi="Cambria" w:cs="Arial"/>
              </w:rPr>
            </w:pPr>
            <w:r w:rsidRPr="003817E2">
              <w:rPr>
                <w:rFonts w:ascii="Cambria" w:eastAsia="Calibri" w:hAnsi="Cambria" w:cs="Arial"/>
              </w:rPr>
              <w:t>kuchennych</w:t>
            </w:r>
            <w:r w:rsidR="0058003A">
              <w:rPr>
                <w:rFonts w:ascii="Cambria" w:eastAsia="Calibri" w:hAnsi="Cambria" w:cs="Arial"/>
              </w:rPr>
              <w:t xml:space="preserve"> oraz </w:t>
            </w:r>
            <w:r w:rsidR="0058003A" w:rsidRPr="00D82E13">
              <w:rPr>
                <w:rFonts w:ascii="Cambria" w:hAnsi="Cambria" w:cs="Arial"/>
              </w:rPr>
              <w:t>powinien posiadać możliwość serwisowania i dostępu zarówno od strony palnika jaki i od strony wypływu spalin/skroplin</w:t>
            </w:r>
            <w:r w:rsidR="0058003A">
              <w:rPr>
                <w:rFonts w:ascii="Cambria" w:hAnsi="Cambria" w:cs="Arial"/>
              </w:rPr>
              <w:t>.</w:t>
            </w:r>
          </w:p>
          <w:p w14:paraId="284915CC"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wymaga się aby sterownik kotła posiadał funkcję ochrony przed mrozem  </w:t>
            </w:r>
          </w:p>
          <w:p w14:paraId="16D60B9A"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element przyłączeniowy kotła po stronie odprowadzania spalin</w:t>
            </w:r>
          </w:p>
          <w:p w14:paraId="2C87DA47"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zawór gazowy</w:t>
            </w:r>
          </w:p>
          <w:p w14:paraId="72CDACA2"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zespół napełniania instalacji  </w:t>
            </w:r>
          </w:p>
          <w:p w14:paraId="5764B0B2"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podświetlany wyświetlacz </w:t>
            </w:r>
          </w:p>
          <w:p w14:paraId="4CDB8198"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zestaw odpływowy do kondensatu</w:t>
            </w:r>
          </w:p>
          <w:p w14:paraId="1C077166"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możliwość rozbudowy o regulator dla dodatkowych obiegów grzewczych</w:t>
            </w:r>
          </w:p>
          <w:p w14:paraId="64960CFA"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moduł zdalnego sterowania przez komputer i urządzenia mobilne</w:t>
            </w:r>
          </w:p>
          <w:p w14:paraId="29CA77A1"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termostat pokojowy z zegarem sterującym z programowaniem dziennym i tygodniowym. </w:t>
            </w:r>
          </w:p>
          <w:p w14:paraId="575C14A8" w14:textId="583EB05A"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sprawność znormalizowana </w:t>
            </w:r>
            <w:r w:rsidR="00776AFB">
              <w:rPr>
                <w:rFonts w:ascii="Cambria" w:eastAsia="Calibri" w:hAnsi="Cambria" w:cs="Arial"/>
              </w:rPr>
              <w:t xml:space="preserve">zgodna z Dyrektywą </w:t>
            </w:r>
            <w:proofErr w:type="spellStart"/>
            <w:r w:rsidR="00776AFB">
              <w:rPr>
                <w:rFonts w:ascii="Cambria" w:eastAsia="Calibri" w:hAnsi="Cambria" w:cs="Arial"/>
              </w:rPr>
              <w:t>ErP</w:t>
            </w:r>
            <w:proofErr w:type="spellEnd"/>
          </w:p>
          <w:p w14:paraId="02916194"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dopuszczalne ciśnienie robocze max. 3 bar </w:t>
            </w:r>
          </w:p>
          <w:p w14:paraId="1E591780" w14:textId="6EC04FF1"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poziom mocy akustycznej </w:t>
            </w:r>
            <w:r w:rsidR="00776AFB">
              <w:rPr>
                <w:rFonts w:ascii="Cambria" w:eastAsia="Calibri" w:hAnsi="Cambria" w:cs="Arial"/>
              </w:rPr>
              <w:t xml:space="preserve">zgodnie z obowiązującymi normami </w:t>
            </w:r>
          </w:p>
          <w:p w14:paraId="5AE74DD6"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nominalna moc kotła podawana dla temperatur Tv/ </w:t>
            </w:r>
            <w:proofErr w:type="spellStart"/>
            <w:r w:rsidRPr="003817E2">
              <w:rPr>
                <w:rFonts w:ascii="Cambria" w:eastAsia="Calibri" w:hAnsi="Cambria" w:cs="Arial"/>
              </w:rPr>
              <w:t>Tr</w:t>
            </w:r>
            <w:proofErr w:type="spellEnd"/>
            <w:r w:rsidRPr="003817E2">
              <w:rPr>
                <w:rFonts w:ascii="Cambria" w:eastAsia="Calibri" w:hAnsi="Cambria" w:cs="Arial"/>
              </w:rPr>
              <w:t xml:space="preserve"> = 50/30</w:t>
            </w:r>
            <w:r w:rsidRPr="003817E2">
              <w:rPr>
                <w:rFonts w:ascii="Cambria" w:eastAsia="Calibri" w:hAnsi="Cambria" w:cs="Arial"/>
                <w:vertAlign w:val="superscript"/>
              </w:rPr>
              <w:t>0</w:t>
            </w:r>
            <w:r w:rsidRPr="003817E2">
              <w:rPr>
                <w:rFonts w:ascii="Cambria" w:eastAsia="Calibri" w:hAnsi="Cambria" w:cs="Arial"/>
              </w:rPr>
              <w:t>C</w:t>
            </w:r>
          </w:p>
          <w:p w14:paraId="76A1EE65"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przewód spalinowy maksymalnie </w:t>
            </w:r>
            <w:proofErr w:type="spellStart"/>
            <w:r w:rsidRPr="003817E2">
              <w:rPr>
                <w:rFonts w:ascii="Cambria" w:eastAsia="Calibri" w:hAnsi="Cambria" w:cs="Arial"/>
              </w:rPr>
              <w:t>Dn</w:t>
            </w:r>
            <w:proofErr w:type="spellEnd"/>
            <w:r w:rsidRPr="003817E2">
              <w:rPr>
                <w:rFonts w:ascii="Cambria" w:eastAsia="Calibri" w:hAnsi="Cambria" w:cs="Arial"/>
              </w:rPr>
              <w:t xml:space="preserve"> = 80 mm </w:t>
            </w:r>
          </w:p>
          <w:p w14:paraId="3D4388DC" w14:textId="35EB6571"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 xml:space="preserve">przyłącze powietrza dolotowego max </w:t>
            </w:r>
            <w:proofErr w:type="spellStart"/>
            <w:r w:rsidRPr="003817E2">
              <w:rPr>
                <w:rFonts w:ascii="Cambria" w:eastAsia="Calibri" w:hAnsi="Cambria" w:cs="Arial"/>
              </w:rPr>
              <w:t>Dn</w:t>
            </w:r>
            <w:proofErr w:type="spellEnd"/>
            <w:r w:rsidRPr="003817E2">
              <w:rPr>
                <w:rFonts w:ascii="Cambria" w:eastAsia="Calibri" w:hAnsi="Cambria" w:cs="Arial"/>
              </w:rPr>
              <w:t xml:space="preserve"> =1</w:t>
            </w:r>
            <w:r w:rsidR="00776AFB">
              <w:rPr>
                <w:rFonts w:ascii="Cambria" w:eastAsia="Calibri" w:hAnsi="Cambria" w:cs="Arial"/>
              </w:rPr>
              <w:t>25</w:t>
            </w:r>
            <w:r w:rsidRPr="003817E2">
              <w:rPr>
                <w:rFonts w:ascii="Cambria" w:eastAsia="Calibri" w:hAnsi="Cambria" w:cs="Arial"/>
              </w:rPr>
              <w:t xml:space="preserve"> mm</w:t>
            </w:r>
          </w:p>
          <w:p w14:paraId="62E6369D" w14:textId="77777777" w:rsidR="003817E2" w:rsidRP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t>odpływ kondensatu 20 – 24 mm</w:t>
            </w:r>
          </w:p>
          <w:p w14:paraId="34CA04F2" w14:textId="5311E827" w:rsidR="003817E2" w:rsidRDefault="003817E2" w:rsidP="003E4197">
            <w:pPr>
              <w:numPr>
                <w:ilvl w:val="0"/>
                <w:numId w:val="34"/>
              </w:numPr>
              <w:contextualSpacing/>
              <w:jc w:val="both"/>
              <w:rPr>
                <w:rFonts w:ascii="Cambria" w:eastAsia="Calibri" w:hAnsi="Cambria" w:cs="Arial"/>
              </w:rPr>
            </w:pPr>
            <w:r w:rsidRPr="003817E2">
              <w:rPr>
                <w:rFonts w:ascii="Cambria" w:eastAsia="Calibri" w:hAnsi="Cambria" w:cs="Arial"/>
              </w:rPr>
              <w:lastRenderedPageBreak/>
              <w:t>armatura hydrauliczna i gazowa potrzebna do wykonania połączeń, zabezpieczenia wymagane przepisami prawa budowlanego</w:t>
            </w:r>
          </w:p>
          <w:p w14:paraId="71040B03" w14:textId="03B6E606" w:rsidR="0058003A" w:rsidRPr="0058003A" w:rsidRDefault="0058003A" w:rsidP="0058003A">
            <w:pPr>
              <w:pStyle w:val="Akapitzlist"/>
              <w:numPr>
                <w:ilvl w:val="0"/>
                <w:numId w:val="34"/>
              </w:numPr>
              <w:autoSpaceDE w:val="0"/>
              <w:autoSpaceDN w:val="0"/>
              <w:adjustRightInd w:val="0"/>
              <w:spacing w:line="276" w:lineRule="auto"/>
              <w:ind w:left="714" w:hanging="357"/>
              <w:rPr>
                <w:rFonts w:ascii="Cambria" w:hAnsi="Cambria" w:cs="Arial"/>
              </w:rPr>
            </w:pPr>
            <w:r w:rsidRPr="00D82E13">
              <w:rPr>
                <w:rFonts w:ascii="Cambria" w:hAnsi="Cambria" w:cs="Arial"/>
              </w:rPr>
              <w:t>niezbędne elementy zabezpieczające: czujnik (presostat) minimalnego ciśnienia wody, termostat bezpieczeństwa, termostat spalin, presostat ciśnienia spalin, czujnik poziomu kondensatu</w:t>
            </w:r>
          </w:p>
          <w:p w14:paraId="57008BE4" w14:textId="77777777" w:rsidR="003817E2" w:rsidRPr="003817E2" w:rsidRDefault="003817E2" w:rsidP="0058003A">
            <w:pPr>
              <w:numPr>
                <w:ilvl w:val="0"/>
                <w:numId w:val="34"/>
              </w:numPr>
              <w:ind w:left="714" w:hanging="357"/>
              <w:contextualSpacing/>
              <w:jc w:val="both"/>
              <w:rPr>
                <w:rFonts w:ascii="Cambria" w:eastAsia="Calibri" w:hAnsi="Cambria" w:cs="Arial"/>
              </w:rPr>
            </w:pPr>
            <w:r w:rsidRPr="003817E2">
              <w:rPr>
                <w:rFonts w:ascii="Cambria" w:eastAsia="Calibri" w:hAnsi="Cambria" w:cs="Arial"/>
              </w:rPr>
              <w:t>dopuszczalna tolerancja mocy nominalnej +10kW,</w:t>
            </w:r>
          </w:p>
          <w:p w14:paraId="4B039666" w14:textId="2EB41CB0" w:rsidR="003817E2" w:rsidRPr="003817E2" w:rsidRDefault="003817E2" w:rsidP="0058003A">
            <w:pPr>
              <w:numPr>
                <w:ilvl w:val="0"/>
                <w:numId w:val="34"/>
              </w:numPr>
              <w:ind w:left="714" w:hanging="357"/>
              <w:contextualSpacing/>
              <w:jc w:val="both"/>
              <w:rPr>
                <w:rFonts w:ascii="Cambria" w:eastAsia="Calibri" w:hAnsi="Cambria" w:cs="Arial"/>
              </w:rPr>
            </w:pPr>
            <w:r w:rsidRPr="003817E2">
              <w:rPr>
                <w:rFonts w:ascii="Cambria" w:eastAsia="Calibri" w:hAnsi="Cambria" w:cs="Arial"/>
              </w:rPr>
              <w:t>zasobnik ciepłej wody użytkowej o pojemności 120-160 l.</w:t>
            </w:r>
          </w:p>
          <w:p w14:paraId="63ADA876" w14:textId="77777777" w:rsidR="003817E2" w:rsidRDefault="003817E2" w:rsidP="003817E2">
            <w:pPr>
              <w:ind w:left="720"/>
              <w:contextualSpacing/>
              <w:jc w:val="both"/>
              <w:rPr>
                <w:rFonts w:ascii="Cambria" w:eastAsia="Calibri" w:hAnsi="Cambria" w:cs="Arial"/>
              </w:rPr>
            </w:pPr>
          </w:p>
          <w:p w14:paraId="22FB8521" w14:textId="77777777" w:rsidR="00FA7C2B" w:rsidRPr="003817E2" w:rsidRDefault="00FA7C2B" w:rsidP="003817E2">
            <w:pPr>
              <w:ind w:left="720"/>
              <w:contextualSpacing/>
              <w:jc w:val="both"/>
              <w:rPr>
                <w:rFonts w:ascii="Cambria" w:eastAsia="Calibri" w:hAnsi="Cambria" w:cs="Arial"/>
              </w:rPr>
            </w:pPr>
          </w:p>
          <w:p w14:paraId="182495CE" w14:textId="77777777" w:rsidR="003817E2" w:rsidRPr="003817E2" w:rsidRDefault="003817E2" w:rsidP="003817E2">
            <w:pPr>
              <w:jc w:val="both"/>
              <w:rPr>
                <w:rFonts w:ascii="Cambria" w:eastAsia="Calibri" w:hAnsi="Cambria" w:cs="Arial"/>
                <w:b/>
                <w:bCs/>
              </w:rPr>
            </w:pPr>
            <w:r w:rsidRPr="003817E2">
              <w:rPr>
                <w:rFonts w:ascii="Cambria" w:eastAsia="Calibri" w:hAnsi="Cambria" w:cs="Arial"/>
                <w:b/>
                <w:bCs/>
              </w:rPr>
              <w:t xml:space="preserve">Wymagane minimalne okresy gwarancji dla kotłów </w:t>
            </w:r>
            <w:proofErr w:type="spellStart"/>
            <w:r w:rsidRPr="003817E2">
              <w:rPr>
                <w:rFonts w:ascii="Cambria" w:eastAsia="Calibri" w:hAnsi="Cambria" w:cs="Arial"/>
                <w:b/>
                <w:bCs/>
              </w:rPr>
              <w:t>premium</w:t>
            </w:r>
            <w:proofErr w:type="spellEnd"/>
            <w:r w:rsidRPr="003817E2">
              <w:rPr>
                <w:rFonts w:ascii="Cambria" w:eastAsia="Calibri" w:hAnsi="Cambria" w:cs="Arial"/>
                <w:b/>
                <w:bCs/>
              </w:rPr>
              <w:t>:</w:t>
            </w:r>
          </w:p>
          <w:p w14:paraId="4E93B8A2" w14:textId="77777777" w:rsidR="003817E2" w:rsidRPr="003817E2" w:rsidRDefault="003817E2" w:rsidP="003817E2">
            <w:pPr>
              <w:jc w:val="both"/>
              <w:rPr>
                <w:rFonts w:ascii="Cambria" w:eastAsia="Calibri" w:hAnsi="Cambria" w:cs="Arial"/>
                <w:b/>
                <w:bCs/>
              </w:rPr>
            </w:pPr>
          </w:p>
          <w:p w14:paraId="141EEC8E" w14:textId="77777777" w:rsidR="003817E2" w:rsidRPr="003817E2" w:rsidRDefault="003817E2" w:rsidP="003E4197">
            <w:pPr>
              <w:numPr>
                <w:ilvl w:val="0"/>
                <w:numId w:val="32"/>
              </w:numPr>
              <w:contextualSpacing/>
              <w:jc w:val="both"/>
              <w:rPr>
                <w:rFonts w:ascii="Cambria" w:eastAsia="Calibri" w:hAnsi="Cambria" w:cs="Arial"/>
              </w:rPr>
            </w:pPr>
            <w:r w:rsidRPr="003817E2">
              <w:rPr>
                <w:rFonts w:ascii="Cambria" w:eastAsia="Calibri" w:hAnsi="Cambria" w:cs="Arial"/>
              </w:rPr>
              <w:t>na kocioł minimum 5 lat</w:t>
            </w:r>
          </w:p>
          <w:p w14:paraId="0165C4ED" w14:textId="77777777" w:rsidR="003817E2" w:rsidRPr="003817E2" w:rsidRDefault="003817E2" w:rsidP="003E4197">
            <w:pPr>
              <w:numPr>
                <w:ilvl w:val="0"/>
                <w:numId w:val="32"/>
              </w:numPr>
              <w:contextualSpacing/>
              <w:jc w:val="both"/>
              <w:rPr>
                <w:rFonts w:ascii="Cambria" w:eastAsia="Calibri" w:hAnsi="Cambria" w:cs="Arial"/>
              </w:rPr>
            </w:pPr>
            <w:r w:rsidRPr="003817E2">
              <w:rPr>
                <w:rFonts w:ascii="Cambria" w:eastAsia="Calibri" w:hAnsi="Cambria" w:cs="Arial"/>
              </w:rPr>
              <w:t>na wymiennik minimum 10lat</w:t>
            </w:r>
          </w:p>
          <w:p w14:paraId="38407A8F" w14:textId="77777777" w:rsidR="003817E2" w:rsidRPr="003817E2" w:rsidRDefault="003817E2" w:rsidP="003E4197">
            <w:pPr>
              <w:numPr>
                <w:ilvl w:val="0"/>
                <w:numId w:val="32"/>
              </w:numPr>
              <w:contextualSpacing/>
              <w:jc w:val="both"/>
              <w:rPr>
                <w:rFonts w:ascii="Cambria" w:eastAsia="Calibri" w:hAnsi="Cambria" w:cs="Arial"/>
              </w:rPr>
            </w:pPr>
            <w:r w:rsidRPr="003817E2">
              <w:rPr>
                <w:rFonts w:ascii="Cambria" w:eastAsia="Calibri" w:hAnsi="Cambria" w:cs="Arial"/>
              </w:rPr>
              <w:t>na wykonane prace instalacyjne minimum 5 lat</w:t>
            </w:r>
          </w:p>
          <w:p w14:paraId="1CAA9E36" w14:textId="77777777" w:rsidR="003817E2" w:rsidRPr="003817E2" w:rsidRDefault="003817E2" w:rsidP="003817E2">
            <w:pPr>
              <w:jc w:val="both"/>
              <w:rPr>
                <w:rFonts w:ascii="Cambria" w:eastAsia="Calibri" w:hAnsi="Cambria" w:cs="Arial"/>
              </w:rPr>
            </w:pPr>
          </w:p>
          <w:p w14:paraId="58844FE3" w14:textId="77777777" w:rsidR="003817E2" w:rsidRPr="003817E2" w:rsidRDefault="003817E2" w:rsidP="003817E2">
            <w:pPr>
              <w:ind w:left="720"/>
              <w:contextualSpacing/>
              <w:jc w:val="center"/>
              <w:rPr>
                <w:rFonts w:ascii="Cambria" w:eastAsia="Calibri" w:hAnsi="Cambria" w:cs="Arial"/>
              </w:rPr>
            </w:pPr>
            <w:r w:rsidRPr="003817E2">
              <w:rPr>
                <w:rFonts w:ascii="Cambria" w:eastAsia="Calibri" w:hAnsi="Cambria" w:cs="Arial"/>
                <w:b/>
                <w:bCs/>
              </w:rPr>
              <w:t>SCHEMAT FUNKCJONALNY DLA KOTŁA DWUFUNKCYJNEGO STOJĄCEGO Z WBUDOWANYM ZASOBNIKIEM</w:t>
            </w:r>
            <w:r w:rsidRPr="003817E2">
              <w:rPr>
                <w:rFonts w:ascii="Calibri" w:eastAsia="Calibri" w:hAnsi="Calibri" w:cs="Times New Roman"/>
                <w:noProof/>
                <w:lang w:eastAsia="pl-PL" w:bidi="or-IN"/>
              </w:rPr>
              <mc:AlternateContent>
                <mc:Choice Requires="wps">
                  <w:drawing>
                    <wp:anchor distT="0" distB="0" distL="114300" distR="114300" simplePos="0" relativeHeight="251682816" behindDoc="0" locked="0" layoutInCell="1" allowOverlap="1" wp14:anchorId="65586A1E" wp14:editId="0BEBEAA0">
                      <wp:simplePos x="0" y="0"/>
                      <wp:positionH relativeFrom="column">
                        <wp:posOffset>542925</wp:posOffset>
                      </wp:positionH>
                      <wp:positionV relativeFrom="paragraph">
                        <wp:posOffset>158115</wp:posOffset>
                      </wp:positionV>
                      <wp:extent cx="1542415" cy="30988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2415" cy="309880"/>
                              </a:xfrm>
                              <a:prstGeom prst="rect">
                                <a:avLst/>
                              </a:prstGeom>
                              <a:solidFill>
                                <a:sysClr val="window" lastClr="FFFFFF">
                                  <a:alpha val="0"/>
                                </a:sysClr>
                              </a:solidFill>
                              <a:ln w="6350">
                                <a:noFill/>
                              </a:ln>
                            </wps:spPr>
                            <wps:txbx>
                              <w:txbxContent>
                                <w:p w14:paraId="798C8346" w14:textId="77777777" w:rsidR="007B37C9" w:rsidRPr="00790077" w:rsidRDefault="007B37C9" w:rsidP="003817E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586A1E" id="Pole tekstowe 19" o:spid="_x0000_s1036" type="#_x0000_t202" style="position:absolute;left:0;text-align:left;margin-left:42.75pt;margin-top:12.45pt;width:121.45pt;height:2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" fillcolor="window" stroked="f" strokeweight=".5pt">
                      <v:fill opacity="0"/>
                      <v:textbox>
                        <w:txbxContent>
                          <w:p w14:paraId="798C8346" w14:textId="77777777" w:rsidR="007B37C9" w:rsidRPr="00790077" w:rsidRDefault="007B37C9" w:rsidP="003817E2">
                            <w:pPr>
                              <w:rPr>
                                <w:color w:val="FFFFFF" w:themeColor="background1"/>
                              </w:rPr>
                            </w:pPr>
                          </w:p>
                        </w:txbxContent>
                      </v:textbox>
                    </v:shape>
                  </w:pict>
                </mc:Fallback>
              </mc:AlternateContent>
            </w:r>
          </w:p>
          <w:p w14:paraId="66F9A23C" w14:textId="77777777" w:rsidR="003817E2" w:rsidRPr="003817E2" w:rsidRDefault="003817E2" w:rsidP="003817E2">
            <w:pPr>
              <w:jc w:val="both"/>
              <w:rPr>
                <w:rFonts w:ascii="Calibri" w:eastAsia="Calibri" w:hAnsi="Calibri" w:cs="Times New Roman"/>
              </w:rPr>
            </w:pPr>
          </w:p>
          <w:p w14:paraId="11D1D1C9" w14:textId="77777777" w:rsidR="003817E2" w:rsidRPr="003817E2" w:rsidRDefault="003817E2" w:rsidP="003817E2">
            <w:pPr>
              <w:jc w:val="both"/>
              <w:rPr>
                <w:rFonts w:ascii="Calibri" w:eastAsia="Calibri" w:hAnsi="Calibri" w:cs="Times New Roman"/>
              </w:rPr>
            </w:pPr>
            <w:r w:rsidRPr="003817E2">
              <w:rPr>
                <w:rFonts w:ascii="Calibri" w:eastAsia="Calibri" w:hAnsi="Calibri" w:cs="Times New Roman"/>
              </w:rPr>
              <w:object w:dxaOrig="3864" w:dyaOrig="4284" w14:anchorId="254AEA5E">
                <v:shape id="_x0000_i1030" type="#_x0000_t75" style="width:246.05pt;height:241.05pt" o:ole="">
                  <v:imagedata r:id="rId29" o:title=""/>
                </v:shape>
                <o:OLEObject Type="Embed" ProgID="PBrush" ShapeID="_x0000_i1030" DrawAspect="Content" ObjectID="_1643513270" r:id="rId30"/>
              </w:object>
            </w:r>
          </w:p>
          <w:p w14:paraId="3969B468" w14:textId="77777777" w:rsidR="003817E2" w:rsidRPr="003817E2" w:rsidRDefault="003817E2" w:rsidP="003817E2">
            <w:pPr>
              <w:jc w:val="both"/>
              <w:rPr>
                <w:rFonts w:ascii="Calibri" w:eastAsia="Calibri" w:hAnsi="Calibri" w:cs="Times New Roman"/>
              </w:rPr>
            </w:pPr>
          </w:p>
          <w:p w14:paraId="67A417A3" w14:textId="77777777" w:rsidR="003817E2" w:rsidRDefault="003817E2" w:rsidP="003817E2">
            <w:pPr>
              <w:jc w:val="both"/>
              <w:rPr>
                <w:rFonts w:ascii="Calibri" w:eastAsia="Calibri" w:hAnsi="Calibri" w:cs="Times New Roman"/>
              </w:rPr>
            </w:pPr>
            <w:r w:rsidRPr="003817E2">
              <w:rPr>
                <w:rFonts w:ascii="Calibri" w:eastAsia="Calibri" w:hAnsi="Calibri" w:cs="Times New Roman"/>
              </w:rPr>
              <w:t>Zastosowane gazowe kotły kondensacyjne powinien być wyprodukowane zgodnie z obowiązującymi przepisami i normami oraz powinien mieć nadany znak CE gwarantujący bezpieczne działanie podczas prawidłowego użytkowania. Kotły muszą charakteryzować się minimalnym poziomem efektywności energetycznej i normami emisji zanieczyszczeń, które zostały określone w środkach wykonawczych do Dyrektywy 2009/125/WE z dnia 21 października 2009 r.  Parametry kotła muszą być zgodne z wymogami dyrektywy 2012/27/WE.</w:t>
            </w:r>
          </w:p>
          <w:p w14:paraId="273ACFF3" w14:textId="4B99D598" w:rsidR="003817E2" w:rsidRPr="003817E2" w:rsidRDefault="003817E2" w:rsidP="003817E2">
            <w:pPr>
              <w:jc w:val="both"/>
              <w:rPr>
                <w:rFonts w:ascii="Calibri" w:eastAsia="Calibri" w:hAnsi="Calibri" w:cs="Times New Roman"/>
              </w:rPr>
            </w:pPr>
          </w:p>
        </w:tc>
      </w:tr>
      <w:tr w:rsidR="003817E2" w:rsidRPr="003817E2" w14:paraId="4DEED2B1" w14:textId="77777777" w:rsidTr="003817E2">
        <w:trPr>
          <w:trHeight w:val="3842"/>
        </w:trPr>
        <w:tc>
          <w:tcPr>
            <w:tcW w:w="9072" w:type="dxa"/>
            <w:gridSpan w:val="6"/>
            <w:shd w:val="clear" w:color="auto" w:fill="FFFFFF" w:themeFill="background1"/>
          </w:tcPr>
          <w:p w14:paraId="3064E383" w14:textId="3ABD98D9" w:rsidR="003817E2" w:rsidRPr="003817E2" w:rsidRDefault="003817E2" w:rsidP="003817E2">
            <w:pPr>
              <w:tabs>
                <w:tab w:val="left" w:pos="2410"/>
              </w:tabs>
              <w:contextualSpacing/>
              <w:jc w:val="both"/>
              <w:rPr>
                <w:rFonts w:eastAsia="Calibri" w:cstheme="minorHAnsi"/>
                <w:b/>
                <w:bCs/>
                <w:color w:val="0033CC"/>
                <w:sz w:val="24"/>
                <w:szCs w:val="24"/>
                <w:u w:val="single"/>
              </w:rPr>
            </w:pPr>
            <w:r w:rsidRPr="003817E2">
              <w:rPr>
                <w:rFonts w:eastAsia="Calibri" w:cstheme="minorHAnsi"/>
                <w:b/>
                <w:bCs/>
                <w:color w:val="0033CC"/>
                <w:sz w:val="24"/>
                <w:szCs w:val="24"/>
                <w:u w:val="single"/>
              </w:rPr>
              <w:lastRenderedPageBreak/>
              <w:t>Koszty związane z wykonaniem instalacji płatne przez mieszkańc</w:t>
            </w:r>
            <w:r>
              <w:rPr>
                <w:rFonts w:eastAsia="Calibri" w:cstheme="minorHAnsi"/>
                <w:b/>
                <w:bCs/>
                <w:color w:val="0033CC"/>
                <w:sz w:val="24"/>
                <w:szCs w:val="24"/>
                <w:u w:val="single"/>
              </w:rPr>
              <w:t>a</w:t>
            </w:r>
            <w:r w:rsidRPr="003817E2">
              <w:rPr>
                <w:rFonts w:eastAsia="Calibri" w:cstheme="minorHAnsi"/>
                <w:b/>
                <w:bCs/>
                <w:color w:val="0033CC"/>
                <w:sz w:val="24"/>
                <w:szCs w:val="24"/>
              </w:rPr>
              <w:t xml:space="preserve"> (koszty niekwalifikowane projektu):</w:t>
            </w:r>
          </w:p>
          <w:p w14:paraId="2978F26E" w14:textId="77777777" w:rsidR="003817E2" w:rsidRPr="003817E2" w:rsidRDefault="003817E2" w:rsidP="003817E2">
            <w:pPr>
              <w:tabs>
                <w:tab w:val="left" w:pos="2410"/>
              </w:tabs>
              <w:contextualSpacing/>
              <w:rPr>
                <w:rFonts w:eastAsia="Calibri" w:cstheme="minorHAnsi"/>
                <w:b/>
                <w:bCs/>
                <w:sz w:val="24"/>
                <w:szCs w:val="24"/>
              </w:rPr>
            </w:pPr>
          </w:p>
          <w:p w14:paraId="1FF937A3" w14:textId="77777777" w:rsidR="003817E2" w:rsidRPr="003817E2" w:rsidRDefault="003817E2" w:rsidP="003E4197">
            <w:pPr>
              <w:numPr>
                <w:ilvl w:val="0"/>
                <w:numId w:val="33"/>
              </w:numPr>
              <w:tabs>
                <w:tab w:val="left" w:pos="2410"/>
              </w:tabs>
              <w:ind w:left="383" w:hanging="284"/>
              <w:contextualSpacing/>
              <w:rPr>
                <w:rFonts w:eastAsia="Calibri" w:cstheme="minorHAnsi"/>
                <w:sz w:val="24"/>
                <w:szCs w:val="24"/>
              </w:rPr>
            </w:pPr>
            <w:r w:rsidRPr="003817E2">
              <w:rPr>
                <w:rFonts w:eastAsia="Calibri" w:cstheme="minorHAnsi"/>
                <w:sz w:val="24"/>
                <w:szCs w:val="24"/>
              </w:rPr>
              <w:t>Zapewnienie prawidłowej wentylacji w pomieszczeniu kotłowni</w:t>
            </w:r>
          </w:p>
          <w:p w14:paraId="36D81B3E" w14:textId="77777777" w:rsidR="003817E2" w:rsidRPr="003817E2" w:rsidRDefault="003817E2" w:rsidP="003E4197">
            <w:pPr>
              <w:numPr>
                <w:ilvl w:val="0"/>
                <w:numId w:val="33"/>
              </w:numPr>
              <w:tabs>
                <w:tab w:val="left" w:pos="2410"/>
              </w:tabs>
              <w:ind w:left="383" w:hanging="284"/>
              <w:contextualSpacing/>
              <w:rPr>
                <w:rFonts w:eastAsia="Calibri" w:cstheme="minorHAnsi"/>
                <w:sz w:val="24"/>
                <w:szCs w:val="24"/>
              </w:rPr>
            </w:pPr>
            <w:r w:rsidRPr="003817E2">
              <w:rPr>
                <w:rFonts w:eastAsia="Calibri" w:cstheme="minorHAnsi"/>
                <w:sz w:val="24"/>
                <w:szCs w:val="24"/>
              </w:rPr>
              <w:t>Zapewnienie prawidłowo uziemionego i zabezpieczonego podwójnego gniazda elektrycznego</w:t>
            </w:r>
          </w:p>
          <w:p w14:paraId="1B99E7C0" w14:textId="77777777" w:rsidR="003817E2" w:rsidRPr="003817E2" w:rsidRDefault="003817E2" w:rsidP="003E4197">
            <w:pPr>
              <w:numPr>
                <w:ilvl w:val="0"/>
                <w:numId w:val="33"/>
              </w:numPr>
              <w:tabs>
                <w:tab w:val="left" w:pos="2410"/>
              </w:tabs>
              <w:ind w:left="383" w:hanging="284"/>
              <w:contextualSpacing/>
              <w:rPr>
                <w:rFonts w:eastAsia="Calibri" w:cstheme="minorHAnsi"/>
                <w:sz w:val="24"/>
                <w:szCs w:val="24"/>
              </w:rPr>
            </w:pPr>
            <w:r w:rsidRPr="003817E2">
              <w:rPr>
                <w:rFonts w:eastAsia="Calibri" w:cstheme="minorHAnsi"/>
                <w:sz w:val="24"/>
                <w:szCs w:val="24"/>
              </w:rPr>
              <w:t>Rozwiercenie komina spalinowego jeżeli prawidłowy montaż wkładu kominowego będzie niemożliwy z powodu zbyt małej średnicy przewodu spalinowego</w:t>
            </w:r>
          </w:p>
          <w:p w14:paraId="7A5C7C80" w14:textId="77777777" w:rsidR="003817E2" w:rsidRPr="003817E2" w:rsidRDefault="003817E2" w:rsidP="003E4197">
            <w:pPr>
              <w:numPr>
                <w:ilvl w:val="0"/>
                <w:numId w:val="33"/>
              </w:numPr>
              <w:tabs>
                <w:tab w:val="left" w:pos="2410"/>
              </w:tabs>
              <w:ind w:left="383" w:hanging="284"/>
              <w:contextualSpacing/>
              <w:rPr>
                <w:rFonts w:eastAsia="Calibri" w:cstheme="minorHAnsi"/>
                <w:sz w:val="24"/>
                <w:szCs w:val="24"/>
              </w:rPr>
            </w:pPr>
            <w:r w:rsidRPr="003817E2">
              <w:rPr>
                <w:rFonts w:eastAsia="Calibri" w:cstheme="minorHAnsi"/>
                <w:sz w:val="24"/>
                <w:szCs w:val="24"/>
              </w:rPr>
              <w:t>Dodatkowe montaże pomp na obiegach grzewczych ( modernizacja kotłowni)</w:t>
            </w:r>
          </w:p>
          <w:p w14:paraId="49212CD7" w14:textId="77777777" w:rsidR="003817E2" w:rsidRPr="003817E2" w:rsidRDefault="003817E2" w:rsidP="003E4197">
            <w:pPr>
              <w:numPr>
                <w:ilvl w:val="0"/>
                <w:numId w:val="33"/>
              </w:numPr>
              <w:tabs>
                <w:tab w:val="left" w:pos="2410"/>
              </w:tabs>
              <w:ind w:left="383" w:hanging="284"/>
              <w:contextualSpacing/>
              <w:rPr>
                <w:rFonts w:eastAsia="Calibri" w:cstheme="minorHAnsi"/>
                <w:sz w:val="24"/>
                <w:szCs w:val="24"/>
              </w:rPr>
            </w:pPr>
            <w:r w:rsidRPr="003817E2">
              <w:rPr>
                <w:rFonts w:eastAsia="Calibri" w:cstheme="minorHAnsi"/>
                <w:sz w:val="24"/>
                <w:szCs w:val="24"/>
              </w:rPr>
              <w:t>Inne przeróbki instalacji centralnego ogrzewania czy ciepłej wody użytkowej poza kotłownią</w:t>
            </w:r>
          </w:p>
          <w:p w14:paraId="18C21524" w14:textId="77777777" w:rsidR="003817E2" w:rsidRPr="003817E2" w:rsidRDefault="003817E2" w:rsidP="003E4197">
            <w:pPr>
              <w:numPr>
                <w:ilvl w:val="0"/>
                <w:numId w:val="33"/>
              </w:numPr>
              <w:tabs>
                <w:tab w:val="left" w:pos="2410"/>
              </w:tabs>
              <w:ind w:left="383" w:hanging="284"/>
              <w:contextualSpacing/>
              <w:rPr>
                <w:rFonts w:eastAsia="Calibri" w:cstheme="minorHAnsi"/>
                <w:sz w:val="24"/>
                <w:szCs w:val="24"/>
              </w:rPr>
            </w:pPr>
            <w:r w:rsidRPr="003817E2">
              <w:rPr>
                <w:rFonts w:eastAsia="Calibri" w:cstheme="minorHAnsi"/>
                <w:sz w:val="24"/>
                <w:szCs w:val="24"/>
              </w:rPr>
              <w:t>Inne roboty instalacyjne zlecone prywatnie do wykonania przez mieszkańca</w:t>
            </w:r>
          </w:p>
          <w:p w14:paraId="68B1C22B" w14:textId="77777777" w:rsidR="003817E2" w:rsidRPr="003817E2" w:rsidRDefault="003817E2" w:rsidP="003E4197">
            <w:pPr>
              <w:numPr>
                <w:ilvl w:val="0"/>
                <w:numId w:val="33"/>
              </w:numPr>
              <w:tabs>
                <w:tab w:val="left" w:pos="2410"/>
              </w:tabs>
              <w:ind w:left="383" w:hanging="284"/>
              <w:contextualSpacing/>
              <w:rPr>
                <w:rFonts w:eastAsia="Calibri" w:cstheme="minorHAnsi"/>
                <w:sz w:val="24"/>
                <w:szCs w:val="24"/>
              </w:rPr>
            </w:pPr>
            <w:r w:rsidRPr="003817E2">
              <w:rPr>
                <w:rFonts w:eastAsia="Calibri" w:cstheme="minorHAnsi"/>
                <w:sz w:val="24"/>
                <w:szCs w:val="24"/>
              </w:rPr>
              <w:t>Montaż detektorów tlenku węgla w budynkach</w:t>
            </w:r>
          </w:p>
          <w:p w14:paraId="0672DF64" w14:textId="77777777" w:rsidR="003817E2" w:rsidRPr="003817E2" w:rsidRDefault="003817E2" w:rsidP="003817E2">
            <w:pPr>
              <w:tabs>
                <w:tab w:val="left" w:pos="2410"/>
              </w:tabs>
              <w:rPr>
                <w:rFonts w:eastAsia="Calibri" w:cstheme="minorHAnsi"/>
                <w:sz w:val="24"/>
                <w:szCs w:val="24"/>
              </w:rPr>
            </w:pPr>
          </w:p>
          <w:p w14:paraId="7FF0A4CA" w14:textId="77777777" w:rsidR="003817E2" w:rsidRPr="003817E2" w:rsidRDefault="003817E2" w:rsidP="003817E2">
            <w:pPr>
              <w:tabs>
                <w:tab w:val="left" w:pos="2410"/>
              </w:tabs>
              <w:rPr>
                <w:rFonts w:eastAsia="Calibri" w:cstheme="minorHAnsi"/>
                <w:sz w:val="24"/>
                <w:szCs w:val="24"/>
              </w:rPr>
            </w:pPr>
          </w:p>
        </w:tc>
      </w:tr>
    </w:tbl>
    <w:p w14:paraId="1A1DA340" w14:textId="77777777" w:rsidR="003817E2" w:rsidRPr="003817E2" w:rsidRDefault="003817E2" w:rsidP="003817E2">
      <w:pPr>
        <w:jc w:val="both"/>
        <w:rPr>
          <w:rFonts w:ascii="Calibri" w:eastAsia="Calibri" w:hAnsi="Calibri" w:cs="Calibri"/>
          <w:sz w:val="24"/>
          <w:szCs w:val="24"/>
        </w:rPr>
      </w:pPr>
    </w:p>
    <w:bookmarkEnd w:id="9"/>
    <w:p w14:paraId="6AFEB01E" w14:textId="74B6AF71" w:rsidR="00546CBF" w:rsidRPr="009D7AA7" w:rsidRDefault="00AB0BC4" w:rsidP="00E0792A">
      <w:pPr>
        <w:pStyle w:val="Akapitzlist"/>
        <w:numPr>
          <w:ilvl w:val="1"/>
          <w:numId w:val="5"/>
        </w:numPr>
        <w:ind w:left="709" w:hanging="709"/>
        <w:jc w:val="both"/>
        <w:rPr>
          <w:rFonts w:ascii="Calibri" w:eastAsia="Calibri" w:hAnsi="Calibri" w:cs="Calibri"/>
          <w:b/>
          <w:bCs/>
          <w:sz w:val="24"/>
          <w:szCs w:val="24"/>
        </w:rPr>
      </w:pPr>
      <w:r w:rsidRPr="009D7AA7">
        <w:rPr>
          <w:rFonts w:ascii="Calibri" w:eastAsia="Calibri" w:hAnsi="Calibri" w:cs="Calibri"/>
          <w:b/>
          <w:bCs/>
          <w:sz w:val="24"/>
          <w:szCs w:val="24"/>
        </w:rPr>
        <w:t xml:space="preserve">Rodzaje wkładów kominowych do </w:t>
      </w:r>
      <w:r w:rsidR="0099516B" w:rsidRPr="009D7AA7">
        <w:rPr>
          <w:rFonts w:ascii="Calibri" w:eastAsia="Calibri" w:hAnsi="Calibri" w:cs="Calibri"/>
          <w:b/>
          <w:bCs/>
          <w:sz w:val="24"/>
          <w:szCs w:val="24"/>
        </w:rPr>
        <w:t xml:space="preserve">gazowych </w:t>
      </w:r>
      <w:r w:rsidRPr="009D7AA7">
        <w:rPr>
          <w:rFonts w:ascii="Calibri" w:eastAsia="Calibri" w:hAnsi="Calibri" w:cs="Calibri"/>
          <w:b/>
          <w:bCs/>
          <w:sz w:val="24"/>
          <w:szCs w:val="24"/>
        </w:rPr>
        <w:t xml:space="preserve">kotłów kondensacyjnych </w:t>
      </w:r>
    </w:p>
    <w:p w14:paraId="688BC98E" w14:textId="77777777" w:rsidR="003817E2" w:rsidRPr="003817E2" w:rsidRDefault="003817E2" w:rsidP="003817E2">
      <w:pPr>
        <w:tabs>
          <w:tab w:val="left" w:pos="2410"/>
        </w:tabs>
        <w:jc w:val="both"/>
        <w:rPr>
          <w:rFonts w:cstheme="minorHAnsi"/>
          <w:sz w:val="24"/>
          <w:szCs w:val="24"/>
        </w:rPr>
      </w:pPr>
      <w:r w:rsidRPr="003817E2">
        <w:rPr>
          <w:rFonts w:cstheme="minorHAnsi"/>
          <w:sz w:val="24"/>
          <w:szCs w:val="24"/>
        </w:rPr>
        <w:t>W ramach projektu będą montowane gazowe kotły kondensacyjne z zamkniętą komorą spalania. Każdy kocioł będzie obowiązkowo wyposażony w dobrany system odprowadzenia spalin i dostarczenia powietrza spoza pomieszczenia, w którym będzie pracował kocioł .</w:t>
      </w:r>
    </w:p>
    <w:p w14:paraId="55C03051" w14:textId="77777777" w:rsidR="003817E2" w:rsidRPr="003817E2" w:rsidRDefault="003817E2" w:rsidP="003817E2">
      <w:pPr>
        <w:tabs>
          <w:tab w:val="left" w:pos="2410"/>
        </w:tabs>
        <w:jc w:val="both"/>
        <w:rPr>
          <w:rFonts w:cstheme="minorHAnsi"/>
          <w:sz w:val="24"/>
          <w:szCs w:val="24"/>
        </w:rPr>
      </w:pPr>
      <w:r w:rsidRPr="003817E2">
        <w:rPr>
          <w:rFonts w:cstheme="minorHAnsi"/>
          <w:sz w:val="24"/>
          <w:szCs w:val="24"/>
        </w:rPr>
        <w:t xml:space="preserve">Europejski system klasyfikacji dzieli urządzenia gazowe na trzy typy urządzeń gazowych TYP A, TYP B, TYP C. Podstawą tej klasyfikacji jest sposób dostarczania powietrza do spalania w urządzeniu grzewczym oraz odprowadzenia spalin. </w:t>
      </w:r>
    </w:p>
    <w:p w14:paraId="490A6433" w14:textId="77777777" w:rsidR="003817E2" w:rsidRPr="003817E2" w:rsidRDefault="003817E2" w:rsidP="003817E2">
      <w:pPr>
        <w:tabs>
          <w:tab w:val="left" w:pos="2410"/>
        </w:tabs>
        <w:jc w:val="both"/>
        <w:rPr>
          <w:rFonts w:cstheme="minorHAnsi"/>
          <w:sz w:val="24"/>
          <w:szCs w:val="24"/>
        </w:rPr>
      </w:pPr>
      <w:r w:rsidRPr="003817E2">
        <w:rPr>
          <w:rFonts w:cstheme="minorHAnsi"/>
          <w:sz w:val="24"/>
          <w:szCs w:val="24"/>
        </w:rPr>
        <w:t>Urządzenia typu A charakteryzują się tym, że odprowadzenie spalin i dostarczenie powietrza do spalania odbywa się przez pomieszczenie, w którym usytuowane jest urządzenie grzewcze.</w:t>
      </w:r>
    </w:p>
    <w:p w14:paraId="2EB2CB06" w14:textId="77777777" w:rsidR="003817E2" w:rsidRPr="003817E2" w:rsidRDefault="003817E2" w:rsidP="003817E2">
      <w:pPr>
        <w:tabs>
          <w:tab w:val="left" w:pos="2410"/>
        </w:tabs>
        <w:jc w:val="both"/>
        <w:rPr>
          <w:rFonts w:cstheme="minorHAnsi"/>
          <w:sz w:val="24"/>
          <w:szCs w:val="24"/>
        </w:rPr>
      </w:pPr>
      <w:r w:rsidRPr="003817E2">
        <w:rPr>
          <w:rFonts w:cstheme="minorHAnsi"/>
          <w:sz w:val="24"/>
          <w:szCs w:val="24"/>
        </w:rPr>
        <w:t>Urządzenia typu B są podłączone do systemu odprowadzania spalin, a powietrze niezbędne do spalania dostarczane jest przez pomieszczenie, w którym znajduje się urządzenie grzewcze.</w:t>
      </w:r>
    </w:p>
    <w:p w14:paraId="1C237E7F" w14:textId="77777777" w:rsidR="003817E2" w:rsidRPr="003817E2" w:rsidRDefault="003817E2" w:rsidP="003817E2">
      <w:pPr>
        <w:tabs>
          <w:tab w:val="left" w:pos="2410"/>
        </w:tabs>
        <w:jc w:val="both"/>
        <w:rPr>
          <w:rFonts w:cstheme="minorHAnsi"/>
          <w:sz w:val="24"/>
          <w:szCs w:val="24"/>
        </w:rPr>
      </w:pPr>
      <w:r w:rsidRPr="003817E2">
        <w:rPr>
          <w:rFonts w:cstheme="minorHAnsi"/>
          <w:sz w:val="24"/>
          <w:szCs w:val="24"/>
        </w:rPr>
        <w:t xml:space="preserve">Urządzenia typu C można scharakteryzować jako urządzenia z zamkniętą komorą spalani, a powietrze niezbędne do spalania pobierane jest z zewnątrz i spaliny są usuwane na zewnątrz. </w:t>
      </w:r>
    </w:p>
    <w:p w14:paraId="18B89565" w14:textId="77777777" w:rsidR="003817E2" w:rsidRPr="003817E2" w:rsidRDefault="003817E2" w:rsidP="003817E2">
      <w:pPr>
        <w:tabs>
          <w:tab w:val="left" w:pos="2410"/>
        </w:tabs>
        <w:jc w:val="both"/>
        <w:rPr>
          <w:rFonts w:cstheme="minorHAnsi"/>
          <w:sz w:val="24"/>
          <w:szCs w:val="24"/>
        </w:rPr>
      </w:pPr>
      <w:r w:rsidRPr="003817E2">
        <w:rPr>
          <w:rFonts w:cstheme="minorHAnsi"/>
          <w:sz w:val="24"/>
          <w:szCs w:val="24"/>
        </w:rPr>
        <w:t>Systemy doprowadzania powietrza i odprowadzania spalin w ramach typu C dzielą się na dwa rodzaje:</w:t>
      </w:r>
    </w:p>
    <w:p w14:paraId="7C481390" w14:textId="77777777" w:rsidR="003817E2" w:rsidRDefault="003817E2" w:rsidP="003E4197">
      <w:pPr>
        <w:pStyle w:val="Akapitzlist"/>
        <w:numPr>
          <w:ilvl w:val="0"/>
          <w:numId w:val="35"/>
        </w:numPr>
        <w:tabs>
          <w:tab w:val="left" w:pos="2410"/>
        </w:tabs>
        <w:jc w:val="both"/>
        <w:rPr>
          <w:rFonts w:cstheme="minorHAnsi"/>
          <w:sz w:val="24"/>
          <w:szCs w:val="24"/>
        </w:rPr>
      </w:pPr>
      <w:r>
        <w:rPr>
          <w:rFonts w:cstheme="minorHAnsi"/>
          <w:sz w:val="24"/>
          <w:szCs w:val="24"/>
        </w:rPr>
        <w:t xml:space="preserve">Urządzenia, w których doprowadzenie powietrza i odprowadzenie spalin odbywa się przewodem koncentrycznym </w:t>
      </w:r>
    </w:p>
    <w:p w14:paraId="74236D47" w14:textId="77777777" w:rsidR="003817E2" w:rsidRDefault="003817E2" w:rsidP="003E4197">
      <w:pPr>
        <w:pStyle w:val="Akapitzlist"/>
        <w:numPr>
          <w:ilvl w:val="0"/>
          <w:numId w:val="35"/>
        </w:numPr>
        <w:tabs>
          <w:tab w:val="left" w:pos="2410"/>
        </w:tabs>
        <w:jc w:val="both"/>
        <w:rPr>
          <w:rFonts w:cstheme="minorHAnsi"/>
          <w:sz w:val="24"/>
          <w:szCs w:val="24"/>
        </w:rPr>
      </w:pPr>
      <w:r>
        <w:rPr>
          <w:rFonts w:cstheme="minorHAnsi"/>
          <w:sz w:val="24"/>
          <w:szCs w:val="24"/>
        </w:rPr>
        <w:t xml:space="preserve">Urządzenia, w których doprowadzenie powietrza i odprowadzenie spalin odbywa się dwoma niezależnymi przewodami. </w:t>
      </w:r>
    </w:p>
    <w:p w14:paraId="1F756C4D" w14:textId="0E242146" w:rsidR="003817E2" w:rsidRPr="003817E2" w:rsidRDefault="003817E2" w:rsidP="003817E2">
      <w:pPr>
        <w:jc w:val="both"/>
        <w:rPr>
          <w:rFonts w:ascii="Calibri" w:eastAsia="Calibri" w:hAnsi="Calibri" w:cs="Calibri"/>
          <w:sz w:val="24"/>
          <w:szCs w:val="24"/>
        </w:rPr>
      </w:pPr>
      <w:r>
        <w:rPr>
          <w:rFonts w:cstheme="minorHAnsi"/>
          <w:sz w:val="24"/>
          <w:szCs w:val="24"/>
        </w:rPr>
        <w:t xml:space="preserve">Wszystkie kondensacyjne kotły gazowe montowane w ramach niniejszego projektu niezależnie od obciążeń cieplnych będą podłączone na stałe z indywidualnymi kanałami </w:t>
      </w:r>
      <w:r>
        <w:rPr>
          <w:rFonts w:cstheme="minorHAnsi"/>
          <w:sz w:val="24"/>
          <w:szCs w:val="24"/>
        </w:rPr>
        <w:lastRenderedPageBreak/>
        <w:t>spalinowymi, z uwzględnieniem instrukcji technicznej producenta urządzenia, o której mowa w przepisach dotyczących zasadniczych wymagań dla urządzeń spalających paliwa gazowe.</w:t>
      </w:r>
    </w:p>
    <w:tbl>
      <w:tblPr>
        <w:tblStyle w:val="Tabela-Siatka"/>
        <w:tblW w:w="9214" w:type="dxa"/>
        <w:tblInd w:w="-5" w:type="dxa"/>
        <w:tblLook w:val="04A0" w:firstRow="1" w:lastRow="0" w:firstColumn="1" w:lastColumn="0" w:noHBand="0" w:noVBand="1"/>
      </w:tblPr>
      <w:tblGrid>
        <w:gridCol w:w="2268"/>
        <w:gridCol w:w="1843"/>
        <w:gridCol w:w="1985"/>
        <w:gridCol w:w="3118"/>
      </w:tblGrid>
      <w:tr w:rsidR="009D7AA7" w:rsidRPr="009D7AA7" w14:paraId="7867D5F1" w14:textId="77777777" w:rsidTr="009D7AA7">
        <w:tc>
          <w:tcPr>
            <w:tcW w:w="9214" w:type="dxa"/>
            <w:gridSpan w:val="4"/>
            <w:shd w:val="clear" w:color="auto" w:fill="FFF2CC" w:themeFill="accent4" w:themeFillTint="33"/>
          </w:tcPr>
          <w:p w14:paraId="55E9762F" w14:textId="77777777" w:rsidR="009D7AA7" w:rsidRPr="009D7AA7" w:rsidRDefault="009D7AA7" w:rsidP="009D7AA7">
            <w:pPr>
              <w:tabs>
                <w:tab w:val="left" w:pos="2410"/>
                <w:tab w:val="center" w:pos="3577"/>
              </w:tabs>
              <w:contextualSpacing/>
              <w:jc w:val="center"/>
              <w:rPr>
                <w:rFonts w:eastAsia="Calibri" w:cstheme="minorHAnsi"/>
                <w:b/>
                <w:bCs/>
                <w:sz w:val="32"/>
                <w:szCs w:val="32"/>
              </w:rPr>
            </w:pPr>
            <w:r w:rsidRPr="009D7AA7">
              <w:rPr>
                <w:rFonts w:eastAsia="Calibri" w:cstheme="minorHAnsi"/>
                <w:b/>
                <w:bCs/>
                <w:sz w:val="32"/>
                <w:szCs w:val="32"/>
              </w:rPr>
              <w:t>Miasto Jarosław</w:t>
            </w:r>
          </w:p>
        </w:tc>
      </w:tr>
      <w:tr w:rsidR="009D7AA7" w:rsidRPr="009D7AA7" w14:paraId="024C4577" w14:textId="77777777" w:rsidTr="009D7AA7">
        <w:tc>
          <w:tcPr>
            <w:tcW w:w="9214" w:type="dxa"/>
            <w:gridSpan w:val="4"/>
            <w:shd w:val="clear" w:color="auto" w:fill="FFF2CC" w:themeFill="accent4" w:themeFillTint="33"/>
          </w:tcPr>
          <w:p w14:paraId="42877BD5" w14:textId="77777777" w:rsidR="009D7AA7" w:rsidRPr="009D7AA7" w:rsidRDefault="009D7AA7" w:rsidP="009D7AA7">
            <w:pPr>
              <w:tabs>
                <w:tab w:val="left" w:pos="2410"/>
                <w:tab w:val="center" w:pos="3577"/>
              </w:tabs>
              <w:contextualSpacing/>
              <w:rPr>
                <w:rFonts w:eastAsia="Calibri" w:cstheme="minorHAnsi"/>
                <w:b/>
                <w:bCs/>
                <w:sz w:val="32"/>
                <w:szCs w:val="32"/>
              </w:rPr>
            </w:pPr>
          </w:p>
          <w:p w14:paraId="62A668D4" w14:textId="77777777" w:rsidR="009D7AA7" w:rsidRPr="009D7AA7" w:rsidRDefault="009D7AA7" w:rsidP="009D7AA7">
            <w:pPr>
              <w:tabs>
                <w:tab w:val="left" w:pos="2410"/>
                <w:tab w:val="center" w:pos="3577"/>
              </w:tabs>
              <w:contextualSpacing/>
              <w:jc w:val="center"/>
              <w:rPr>
                <w:rFonts w:eastAsia="Calibri" w:cstheme="minorHAnsi"/>
                <w:b/>
                <w:bCs/>
                <w:sz w:val="32"/>
                <w:szCs w:val="32"/>
              </w:rPr>
            </w:pPr>
            <w:r w:rsidRPr="009D7AA7">
              <w:rPr>
                <w:rFonts w:eastAsia="Calibri" w:cstheme="minorHAnsi"/>
                <w:b/>
                <w:bCs/>
                <w:sz w:val="32"/>
                <w:szCs w:val="32"/>
              </w:rPr>
              <w:t>RODZAJ WKŁADU KOMINOWEGO</w:t>
            </w:r>
          </w:p>
          <w:p w14:paraId="25106DAD" w14:textId="77777777" w:rsidR="009D7AA7" w:rsidRPr="009D7AA7" w:rsidRDefault="009D7AA7" w:rsidP="009D7AA7">
            <w:pPr>
              <w:tabs>
                <w:tab w:val="left" w:pos="2410"/>
              </w:tabs>
              <w:contextualSpacing/>
              <w:jc w:val="center"/>
              <w:rPr>
                <w:rFonts w:eastAsia="Calibri" w:cstheme="minorHAnsi"/>
                <w:b/>
                <w:bCs/>
                <w:sz w:val="24"/>
                <w:szCs w:val="24"/>
              </w:rPr>
            </w:pPr>
          </w:p>
        </w:tc>
      </w:tr>
      <w:tr w:rsidR="009D7AA7" w:rsidRPr="009D7AA7" w14:paraId="5F870081" w14:textId="77777777" w:rsidTr="009D7AA7">
        <w:tc>
          <w:tcPr>
            <w:tcW w:w="2268" w:type="dxa"/>
            <w:shd w:val="clear" w:color="auto" w:fill="FFF2CC" w:themeFill="accent4" w:themeFillTint="33"/>
          </w:tcPr>
          <w:p w14:paraId="4311A1E0" w14:textId="77777777" w:rsidR="009D7AA7" w:rsidRPr="009D7AA7" w:rsidRDefault="009D7AA7" w:rsidP="009D7AA7">
            <w:pPr>
              <w:tabs>
                <w:tab w:val="left" w:pos="2410"/>
              </w:tabs>
              <w:contextualSpacing/>
              <w:jc w:val="center"/>
              <w:rPr>
                <w:rFonts w:eastAsia="Calibri" w:cstheme="minorHAnsi"/>
                <w:sz w:val="24"/>
                <w:szCs w:val="24"/>
              </w:rPr>
            </w:pPr>
          </w:p>
          <w:p w14:paraId="167BD856" w14:textId="77777777" w:rsidR="009D7AA7" w:rsidRPr="009D7AA7" w:rsidRDefault="009D7AA7" w:rsidP="009D7AA7">
            <w:pPr>
              <w:tabs>
                <w:tab w:val="left" w:pos="2410"/>
              </w:tabs>
              <w:contextualSpacing/>
              <w:jc w:val="center"/>
              <w:rPr>
                <w:rFonts w:eastAsia="Calibri" w:cstheme="minorHAnsi"/>
                <w:sz w:val="24"/>
                <w:szCs w:val="24"/>
              </w:rPr>
            </w:pPr>
            <w:r w:rsidRPr="009D7AA7">
              <w:rPr>
                <w:rFonts w:eastAsia="Calibri" w:cstheme="minorHAnsi"/>
                <w:sz w:val="24"/>
                <w:szCs w:val="24"/>
              </w:rPr>
              <w:t>do 8mb</w:t>
            </w:r>
          </w:p>
        </w:tc>
        <w:tc>
          <w:tcPr>
            <w:tcW w:w="1843" w:type="dxa"/>
            <w:shd w:val="clear" w:color="auto" w:fill="FFF2CC" w:themeFill="accent4" w:themeFillTint="33"/>
          </w:tcPr>
          <w:p w14:paraId="28270A13" w14:textId="77777777" w:rsidR="009D7AA7" w:rsidRPr="009D7AA7" w:rsidRDefault="009D7AA7" w:rsidP="009D7AA7">
            <w:pPr>
              <w:tabs>
                <w:tab w:val="left" w:pos="2410"/>
              </w:tabs>
              <w:contextualSpacing/>
              <w:jc w:val="both"/>
              <w:rPr>
                <w:rFonts w:eastAsia="Calibri" w:cstheme="minorHAnsi"/>
                <w:sz w:val="24"/>
                <w:szCs w:val="24"/>
              </w:rPr>
            </w:pPr>
          </w:p>
          <w:p w14:paraId="7CBA4288" w14:textId="77777777" w:rsidR="009D7AA7" w:rsidRPr="009D7AA7" w:rsidRDefault="009D7AA7" w:rsidP="009D7AA7">
            <w:pPr>
              <w:tabs>
                <w:tab w:val="left" w:pos="2410"/>
              </w:tabs>
              <w:contextualSpacing/>
              <w:jc w:val="both"/>
              <w:rPr>
                <w:rFonts w:eastAsia="Calibri" w:cstheme="minorHAnsi"/>
                <w:sz w:val="24"/>
                <w:szCs w:val="24"/>
              </w:rPr>
            </w:pPr>
            <w:r w:rsidRPr="009D7AA7">
              <w:rPr>
                <w:rFonts w:eastAsia="Calibri" w:cstheme="minorHAnsi"/>
                <w:sz w:val="24"/>
                <w:szCs w:val="24"/>
              </w:rPr>
              <w:t>od 8 do 10mb</w:t>
            </w:r>
          </w:p>
        </w:tc>
        <w:tc>
          <w:tcPr>
            <w:tcW w:w="1985" w:type="dxa"/>
            <w:shd w:val="clear" w:color="auto" w:fill="FFF2CC" w:themeFill="accent4" w:themeFillTint="33"/>
          </w:tcPr>
          <w:p w14:paraId="10974E20" w14:textId="77777777" w:rsidR="009D7AA7" w:rsidRPr="009D7AA7" w:rsidRDefault="009D7AA7" w:rsidP="009D7AA7">
            <w:pPr>
              <w:tabs>
                <w:tab w:val="left" w:pos="2410"/>
              </w:tabs>
              <w:contextualSpacing/>
              <w:jc w:val="both"/>
              <w:rPr>
                <w:rFonts w:eastAsia="Calibri" w:cstheme="minorHAnsi"/>
                <w:sz w:val="24"/>
                <w:szCs w:val="24"/>
              </w:rPr>
            </w:pPr>
          </w:p>
          <w:p w14:paraId="179CD8B3" w14:textId="77777777" w:rsidR="009D7AA7" w:rsidRPr="009D7AA7" w:rsidRDefault="009D7AA7" w:rsidP="009D7AA7">
            <w:pPr>
              <w:tabs>
                <w:tab w:val="left" w:pos="2410"/>
              </w:tabs>
              <w:contextualSpacing/>
              <w:jc w:val="both"/>
              <w:rPr>
                <w:rFonts w:eastAsia="Calibri" w:cstheme="minorHAnsi"/>
                <w:sz w:val="24"/>
                <w:szCs w:val="24"/>
              </w:rPr>
            </w:pPr>
            <w:r w:rsidRPr="009D7AA7">
              <w:rPr>
                <w:rFonts w:eastAsia="Calibri" w:cstheme="minorHAnsi"/>
                <w:sz w:val="24"/>
                <w:szCs w:val="24"/>
              </w:rPr>
              <w:t>Od 10 do 12mb</w:t>
            </w:r>
          </w:p>
        </w:tc>
        <w:tc>
          <w:tcPr>
            <w:tcW w:w="3118" w:type="dxa"/>
            <w:shd w:val="clear" w:color="auto" w:fill="FFF2CC" w:themeFill="accent4" w:themeFillTint="33"/>
          </w:tcPr>
          <w:p w14:paraId="773211E8" w14:textId="77777777" w:rsidR="009D7AA7" w:rsidRPr="009D7AA7" w:rsidRDefault="009D7AA7" w:rsidP="009D7AA7">
            <w:pPr>
              <w:tabs>
                <w:tab w:val="left" w:pos="2410"/>
              </w:tabs>
              <w:contextualSpacing/>
              <w:rPr>
                <w:rFonts w:eastAsia="Calibri" w:cstheme="minorHAnsi"/>
                <w:sz w:val="24"/>
                <w:szCs w:val="24"/>
              </w:rPr>
            </w:pPr>
          </w:p>
          <w:p w14:paraId="56E5EB0A" w14:textId="77777777" w:rsidR="009D7AA7" w:rsidRPr="009D7AA7" w:rsidRDefault="009D7AA7" w:rsidP="009D7AA7">
            <w:pPr>
              <w:tabs>
                <w:tab w:val="left" w:pos="2410"/>
              </w:tabs>
              <w:contextualSpacing/>
              <w:jc w:val="center"/>
              <w:rPr>
                <w:rFonts w:eastAsia="Calibri" w:cstheme="minorHAnsi"/>
                <w:sz w:val="24"/>
                <w:szCs w:val="24"/>
              </w:rPr>
            </w:pPr>
            <w:r w:rsidRPr="009D7AA7">
              <w:rPr>
                <w:rFonts w:eastAsia="Calibri" w:cstheme="minorHAnsi"/>
                <w:sz w:val="24"/>
                <w:szCs w:val="24"/>
              </w:rPr>
              <w:t>wyrzut przez ścianę</w:t>
            </w:r>
          </w:p>
          <w:p w14:paraId="4D76BEEA" w14:textId="77777777" w:rsidR="009D7AA7" w:rsidRPr="009D7AA7" w:rsidRDefault="009D7AA7" w:rsidP="009D7AA7">
            <w:pPr>
              <w:tabs>
                <w:tab w:val="left" w:pos="2410"/>
              </w:tabs>
              <w:contextualSpacing/>
              <w:rPr>
                <w:rFonts w:eastAsia="Calibri" w:cstheme="minorHAnsi"/>
                <w:sz w:val="24"/>
                <w:szCs w:val="24"/>
              </w:rPr>
            </w:pPr>
          </w:p>
        </w:tc>
      </w:tr>
      <w:tr w:rsidR="009D7AA7" w:rsidRPr="009D7AA7" w14:paraId="6D49CCEB" w14:textId="77777777" w:rsidTr="00BF53EC">
        <w:tc>
          <w:tcPr>
            <w:tcW w:w="2268" w:type="dxa"/>
            <w:shd w:val="clear" w:color="auto" w:fill="E7E6E6" w:themeFill="background2"/>
          </w:tcPr>
          <w:p w14:paraId="69FD3662" w14:textId="77777777" w:rsidR="009D7AA7" w:rsidRPr="009D7AA7" w:rsidRDefault="009D7AA7" w:rsidP="009D7AA7">
            <w:pPr>
              <w:tabs>
                <w:tab w:val="left" w:pos="2410"/>
              </w:tabs>
              <w:contextualSpacing/>
              <w:jc w:val="center"/>
              <w:rPr>
                <w:rFonts w:eastAsia="Calibri" w:cstheme="minorHAnsi"/>
                <w:b/>
                <w:bCs/>
                <w:sz w:val="24"/>
                <w:szCs w:val="24"/>
              </w:rPr>
            </w:pPr>
            <w:r w:rsidRPr="009D7AA7">
              <w:rPr>
                <w:rFonts w:eastAsia="Calibri" w:cstheme="minorHAnsi"/>
                <w:b/>
                <w:bCs/>
                <w:sz w:val="24"/>
                <w:szCs w:val="24"/>
              </w:rPr>
              <w:t>42</w:t>
            </w:r>
          </w:p>
        </w:tc>
        <w:tc>
          <w:tcPr>
            <w:tcW w:w="1843" w:type="dxa"/>
            <w:shd w:val="clear" w:color="auto" w:fill="E7E6E6" w:themeFill="background2"/>
          </w:tcPr>
          <w:p w14:paraId="321C3AB3" w14:textId="77777777" w:rsidR="009D7AA7" w:rsidRPr="009D7AA7" w:rsidRDefault="009D7AA7" w:rsidP="009D7AA7">
            <w:pPr>
              <w:tabs>
                <w:tab w:val="left" w:pos="2410"/>
              </w:tabs>
              <w:contextualSpacing/>
              <w:jc w:val="center"/>
              <w:rPr>
                <w:rFonts w:eastAsia="Calibri" w:cstheme="minorHAnsi"/>
                <w:b/>
                <w:bCs/>
                <w:sz w:val="24"/>
                <w:szCs w:val="24"/>
              </w:rPr>
            </w:pPr>
            <w:r w:rsidRPr="009D7AA7">
              <w:rPr>
                <w:rFonts w:eastAsia="Calibri" w:cstheme="minorHAnsi"/>
                <w:b/>
                <w:bCs/>
                <w:sz w:val="24"/>
                <w:szCs w:val="24"/>
              </w:rPr>
              <w:t>82</w:t>
            </w:r>
          </w:p>
        </w:tc>
        <w:tc>
          <w:tcPr>
            <w:tcW w:w="1985" w:type="dxa"/>
            <w:shd w:val="clear" w:color="auto" w:fill="E7E6E6" w:themeFill="background2"/>
          </w:tcPr>
          <w:p w14:paraId="0004AA7D" w14:textId="4DF0B968" w:rsidR="009D7AA7" w:rsidRPr="009D7AA7" w:rsidRDefault="009D7AA7" w:rsidP="009D7AA7">
            <w:pPr>
              <w:tabs>
                <w:tab w:val="left" w:pos="2410"/>
              </w:tabs>
              <w:contextualSpacing/>
              <w:jc w:val="center"/>
              <w:rPr>
                <w:rFonts w:eastAsia="Calibri" w:cstheme="minorHAnsi"/>
                <w:b/>
                <w:bCs/>
                <w:sz w:val="24"/>
                <w:szCs w:val="24"/>
              </w:rPr>
            </w:pPr>
            <w:r w:rsidRPr="009D7AA7">
              <w:rPr>
                <w:rFonts w:eastAsia="Calibri" w:cstheme="minorHAnsi"/>
                <w:b/>
                <w:bCs/>
                <w:sz w:val="24"/>
                <w:szCs w:val="24"/>
              </w:rPr>
              <w:t>6</w:t>
            </w:r>
            <w:r w:rsidR="0055259E">
              <w:rPr>
                <w:rFonts w:eastAsia="Calibri" w:cstheme="minorHAnsi"/>
                <w:b/>
                <w:bCs/>
                <w:sz w:val="24"/>
                <w:szCs w:val="24"/>
              </w:rPr>
              <w:t>7</w:t>
            </w:r>
          </w:p>
        </w:tc>
        <w:tc>
          <w:tcPr>
            <w:tcW w:w="3118" w:type="dxa"/>
            <w:shd w:val="clear" w:color="auto" w:fill="E7E6E6" w:themeFill="background2"/>
          </w:tcPr>
          <w:p w14:paraId="4E0D3F7F" w14:textId="77777777" w:rsidR="009D7AA7" w:rsidRPr="009D7AA7" w:rsidRDefault="009D7AA7" w:rsidP="009D7AA7">
            <w:pPr>
              <w:tabs>
                <w:tab w:val="left" w:pos="2410"/>
              </w:tabs>
              <w:contextualSpacing/>
              <w:jc w:val="center"/>
              <w:rPr>
                <w:rFonts w:eastAsia="Calibri" w:cstheme="minorHAnsi"/>
                <w:b/>
                <w:bCs/>
                <w:sz w:val="24"/>
                <w:szCs w:val="24"/>
              </w:rPr>
            </w:pPr>
            <w:r w:rsidRPr="009D7AA7">
              <w:rPr>
                <w:rFonts w:eastAsia="Calibri" w:cstheme="minorHAnsi"/>
                <w:b/>
                <w:bCs/>
                <w:sz w:val="24"/>
                <w:szCs w:val="24"/>
              </w:rPr>
              <w:t>3</w:t>
            </w:r>
          </w:p>
        </w:tc>
      </w:tr>
      <w:tr w:rsidR="009D7AA7" w:rsidRPr="009D7AA7" w14:paraId="1EEE67BA" w14:textId="77777777" w:rsidTr="009D7AA7">
        <w:tc>
          <w:tcPr>
            <w:tcW w:w="9214" w:type="dxa"/>
            <w:gridSpan w:val="4"/>
            <w:shd w:val="clear" w:color="auto" w:fill="FFF2CC" w:themeFill="accent4" w:themeFillTint="33"/>
          </w:tcPr>
          <w:p w14:paraId="43473CA5" w14:textId="234EDBEA" w:rsidR="009D7AA7" w:rsidRPr="009D7AA7" w:rsidRDefault="009D7AA7" w:rsidP="009D7AA7">
            <w:pPr>
              <w:tabs>
                <w:tab w:val="left" w:pos="2410"/>
              </w:tabs>
              <w:contextualSpacing/>
              <w:jc w:val="center"/>
              <w:rPr>
                <w:rFonts w:eastAsia="Calibri" w:cstheme="minorHAnsi"/>
                <w:b/>
                <w:bCs/>
                <w:sz w:val="32"/>
                <w:szCs w:val="32"/>
              </w:rPr>
            </w:pPr>
            <w:r w:rsidRPr="009D7AA7">
              <w:rPr>
                <w:rFonts w:eastAsia="Calibri" w:cstheme="minorHAnsi"/>
                <w:b/>
                <w:bCs/>
                <w:sz w:val="32"/>
                <w:szCs w:val="32"/>
              </w:rPr>
              <w:t>19</w:t>
            </w:r>
            <w:r w:rsidR="00BF53EC">
              <w:rPr>
                <w:rFonts w:eastAsia="Calibri" w:cstheme="minorHAnsi"/>
                <w:b/>
                <w:bCs/>
                <w:sz w:val="32"/>
                <w:szCs w:val="32"/>
              </w:rPr>
              <w:t>4</w:t>
            </w:r>
          </w:p>
        </w:tc>
      </w:tr>
      <w:tr w:rsidR="009D7AA7" w:rsidRPr="009D7AA7" w14:paraId="23144151" w14:textId="77777777" w:rsidTr="009D7AA7">
        <w:tc>
          <w:tcPr>
            <w:tcW w:w="9214" w:type="dxa"/>
            <w:gridSpan w:val="4"/>
            <w:shd w:val="clear" w:color="auto" w:fill="FFF2CC" w:themeFill="accent4" w:themeFillTint="33"/>
          </w:tcPr>
          <w:p w14:paraId="3B0DFF9F" w14:textId="77777777" w:rsidR="009D7AA7" w:rsidRPr="009D7AA7" w:rsidRDefault="009D7AA7" w:rsidP="009D7AA7">
            <w:pPr>
              <w:tabs>
                <w:tab w:val="left" w:pos="2410"/>
                <w:tab w:val="center" w:pos="3577"/>
              </w:tabs>
              <w:contextualSpacing/>
              <w:jc w:val="center"/>
              <w:rPr>
                <w:rFonts w:eastAsia="Calibri" w:cstheme="minorHAnsi"/>
                <w:b/>
                <w:bCs/>
                <w:sz w:val="32"/>
                <w:szCs w:val="32"/>
              </w:rPr>
            </w:pPr>
            <w:r w:rsidRPr="009D7AA7">
              <w:rPr>
                <w:rFonts w:eastAsia="Calibri" w:cstheme="minorHAnsi"/>
                <w:b/>
                <w:bCs/>
                <w:sz w:val="32"/>
                <w:szCs w:val="32"/>
              </w:rPr>
              <w:t>Gmina Pawłosiów</w:t>
            </w:r>
          </w:p>
        </w:tc>
      </w:tr>
      <w:tr w:rsidR="009D7AA7" w:rsidRPr="009D7AA7" w14:paraId="786C7325" w14:textId="77777777" w:rsidTr="009D7AA7">
        <w:tc>
          <w:tcPr>
            <w:tcW w:w="9214" w:type="dxa"/>
            <w:gridSpan w:val="4"/>
            <w:shd w:val="clear" w:color="auto" w:fill="FFF2CC" w:themeFill="accent4" w:themeFillTint="33"/>
          </w:tcPr>
          <w:p w14:paraId="5B1A9000" w14:textId="77777777" w:rsidR="009D7AA7" w:rsidRPr="009D7AA7" w:rsidRDefault="009D7AA7" w:rsidP="009D7AA7">
            <w:pPr>
              <w:tabs>
                <w:tab w:val="left" w:pos="2410"/>
                <w:tab w:val="center" w:pos="3577"/>
              </w:tabs>
              <w:contextualSpacing/>
              <w:rPr>
                <w:rFonts w:eastAsia="Calibri" w:cstheme="minorHAnsi"/>
                <w:b/>
                <w:bCs/>
                <w:sz w:val="32"/>
                <w:szCs w:val="32"/>
              </w:rPr>
            </w:pPr>
          </w:p>
          <w:p w14:paraId="25132618" w14:textId="77777777" w:rsidR="009D7AA7" w:rsidRPr="009D7AA7" w:rsidRDefault="009D7AA7" w:rsidP="009D7AA7">
            <w:pPr>
              <w:tabs>
                <w:tab w:val="left" w:pos="2410"/>
                <w:tab w:val="center" w:pos="3577"/>
              </w:tabs>
              <w:contextualSpacing/>
              <w:jc w:val="center"/>
              <w:rPr>
                <w:rFonts w:eastAsia="Calibri" w:cstheme="minorHAnsi"/>
                <w:b/>
                <w:bCs/>
                <w:sz w:val="32"/>
                <w:szCs w:val="32"/>
              </w:rPr>
            </w:pPr>
            <w:r w:rsidRPr="009D7AA7">
              <w:rPr>
                <w:rFonts w:eastAsia="Calibri" w:cstheme="minorHAnsi"/>
                <w:b/>
                <w:bCs/>
                <w:sz w:val="32"/>
                <w:szCs w:val="32"/>
              </w:rPr>
              <w:t>RODZAJ WKŁADU KOMINOWEGO</w:t>
            </w:r>
          </w:p>
          <w:p w14:paraId="6AA9353E" w14:textId="77777777" w:rsidR="009D7AA7" w:rsidRPr="009D7AA7" w:rsidRDefault="009D7AA7" w:rsidP="009D7AA7">
            <w:pPr>
              <w:tabs>
                <w:tab w:val="left" w:pos="2410"/>
              </w:tabs>
              <w:contextualSpacing/>
              <w:jc w:val="center"/>
              <w:rPr>
                <w:rFonts w:eastAsia="Calibri" w:cstheme="minorHAnsi"/>
                <w:b/>
                <w:bCs/>
                <w:sz w:val="24"/>
                <w:szCs w:val="24"/>
              </w:rPr>
            </w:pPr>
          </w:p>
        </w:tc>
      </w:tr>
      <w:tr w:rsidR="009D7AA7" w:rsidRPr="009D7AA7" w14:paraId="783996A0" w14:textId="77777777" w:rsidTr="009D7AA7">
        <w:tc>
          <w:tcPr>
            <w:tcW w:w="2268" w:type="dxa"/>
            <w:shd w:val="clear" w:color="auto" w:fill="FFF2CC" w:themeFill="accent4" w:themeFillTint="33"/>
          </w:tcPr>
          <w:p w14:paraId="738A5AA9" w14:textId="77777777" w:rsidR="009D7AA7" w:rsidRPr="009D7AA7" w:rsidRDefault="009D7AA7" w:rsidP="009D7AA7">
            <w:pPr>
              <w:tabs>
                <w:tab w:val="left" w:pos="2410"/>
              </w:tabs>
              <w:contextualSpacing/>
              <w:jc w:val="center"/>
              <w:rPr>
                <w:rFonts w:eastAsia="Calibri" w:cstheme="minorHAnsi"/>
                <w:sz w:val="24"/>
                <w:szCs w:val="24"/>
              </w:rPr>
            </w:pPr>
          </w:p>
          <w:p w14:paraId="1DC4E7ED" w14:textId="77777777" w:rsidR="009D7AA7" w:rsidRPr="009D7AA7" w:rsidRDefault="009D7AA7" w:rsidP="009D7AA7">
            <w:pPr>
              <w:tabs>
                <w:tab w:val="left" w:pos="2410"/>
              </w:tabs>
              <w:contextualSpacing/>
              <w:jc w:val="center"/>
              <w:rPr>
                <w:rFonts w:eastAsia="Calibri" w:cstheme="minorHAnsi"/>
                <w:sz w:val="24"/>
                <w:szCs w:val="24"/>
              </w:rPr>
            </w:pPr>
            <w:r w:rsidRPr="009D7AA7">
              <w:rPr>
                <w:rFonts w:eastAsia="Calibri" w:cstheme="minorHAnsi"/>
                <w:sz w:val="24"/>
                <w:szCs w:val="24"/>
              </w:rPr>
              <w:t>do 8mb</w:t>
            </w:r>
          </w:p>
        </w:tc>
        <w:tc>
          <w:tcPr>
            <w:tcW w:w="1843" w:type="dxa"/>
            <w:shd w:val="clear" w:color="auto" w:fill="FFF2CC" w:themeFill="accent4" w:themeFillTint="33"/>
          </w:tcPr>
          <w:p w14:paraId="2602438B" w14:textId="77777777" w:rsidR="009D7AA7" w:rsidRPr="009D7AA7" w:rsidRDefault="009D7AA7" w:rsidP="009D7AA7">
            <w:pPr>
              <w:tabs>
                <w:tab w:val="left" w:pos="2410"/>
              </w:tabs>
              <w:contextualSpacing/>
              <w:jc w:val="both"/>
              <w:rPr>
                <w:rFonts w:eastAsia="Calibri" w:cstheme="minorHAnsi"/>
                <w:sz w:val="24"/>
                <w:szCs w:val="24"/>
              </w:rPr>
            </w:pPr>
          </w:p>
          <w:p w14:paraId="3FE5FA2C" w14:textId="77777777" w:rsidR="009D7AA7" w:rsidRPr="009D7AA7" w:rsidRDefault="009D7AA7" w:rsidP="009D7AA7">
            <w:pPr>
              <w:tabs>
                <w:tab w:val="left" w:pos="2410"/>
              </w:tabs>
              <w:contextualSpacing/>
              <w:jc w:val="both"/>
              <w:rPr>
                <w:rFonts w:eastAsia="Calibri" w:cstheme="minorHAnsi"/>
                <w:sz w:val="24"/>
                <w:szCs w:val="24"/>
              </w:rPr>
            </w:pPr>
            <w:r w:rsidRPr="009D7AA7">
              <w:rPr>
                <w:rFonts w:eastAsia="Calibri" w:cstheme="minorHAnsi"/>
                <w:sz w:val="24"/>
                <w:szCs w:val="24"/>
              </w:rPr>
              <w:t>od 8 do 10mb</w:t>
            </w:r>
          </w:p>
        </w:tc>
        <w:tc>
          <w:tcPr>
            <w:tcW w:w="1985" w:type="dxa"/>
            <w:shd w:val="clear" w:color="auto" w:fill="FFF2CC" w:themeFill="accent4" w:themeFillTint="33"/>
          </w:tcPr>
          <w:p w14:paraId="74BB392E" w14:textId="77777777" w:rsidR="009D7AA7" w:rsidRPr="009D7AA7" w:rsidRDefault="009D7AA7" w:rsidP="009D7AA7">
            <w:pPr>
              <w:tabs>
                <w:tab w:val="left" w:pos="2410"/>
              </w:tabs>
              <w:contextualSpacing/>
              <w:jc w:val="both"/>
              <w:rPr>
                <w:rFonts w:eastAsia="Calibri" w:cstheme="minorHAnsi"/>
                <w:sz w:val="24"/>
                <w:szCs w:val="24"/>
              </w:rPr>
            </w:pPr>
          </w:p>
          <w:p w14:paraId="4D8D99B0" w14:textId="77777777" w:rsidR="009D7AA7" w:rsidRPr="009D7AA7" w:rsidRDefault="009D7AA7" w:rsidP="009D7AA7">
            <w:pPr>
              <w:tabs>
                <w:tab w:val="left" w:pos="2410"/>
              </w:tabs>
              <w:contextualSpacing/>
              <w:jc w:val="both"/>
              <w:rPr>
                <w:rFonts w:eastAsia="Calibri" w:cstheme="minorHAnsi"/>
                <w:sz w:val="24"/>
                <w:szCs w:val="24"/>
              </w:rPr>
            </w:pPr>
            <w:r w:rsidRPr="009D7AA7">
              <w:rPr>
                <w:rFonts w:eastAsia="Calibri" w:cstheme="minorHAnsi"/>
                <w:sz w:val="24"/>
                <w:szCs w:val="24"/>
              </w:rPr>
              <w:t>Od 10 do 12mb</w:t>
            </w:r>
          </w:p>
        </w:tc>
        <w:tc>
          <w:tcPr>
            <w:tcW w:w="3118" w:type="dxa"/>
            <w:shd w:val="clear" w:color="auto" w:fill="FFF2CC" w:themeFill="accent4" w:themeFillTint="33"/>
          </w:tcPr>
          <w:p w14:paraId="4C4DD811" w14:textId="77777777" w:rsidR="009D7AA7" w:rsidRPr="009D7AA7" w:rsidRDefault="009D7AA7" w:rsidP="009D7AA7">
            <w:pPr>
              <w:tabs>
                <w:tab w:val="left" w:pos="2410"/>
              </w:tabs>
              <w:contextualSpacing/>
              <w:rPr>
                <w:rFonts w:eastAsia="Calibri" w:cstheme="minorHAnsi"/>
                <w:sz w:val="24"/>
                <w:szCs w:val="24"/>
              </w:rPr>
            </w:pPr>
          </w:p>
          <w:p w14:paraId="6166E9ED" w14:textId="77777777" w:rsidR="009D7AA7" w:rsidRPr="009D7AA7" w:rsidRDefault="009D7AA7" w:rsidP="009D7AA7">
            <w:pPr>
              <w:tabs>
                <w:tab w:val="left" w:pos="2410"/>
              </w:tabs>
              <w:contextualSpacing/>
              <w:jc w:val="center"/>
              <w:rPr>
                <w:rFonts w:eastAsia="Calibri" w:cstheme="minorHAnsi"/>
                <w:sz w:val="24"/>
                <w:szCs w:val="24"/>
              </w:rPr>
            </w:pPr>
            <w:r w:rsidRPr="009D7AA7">
              <w:rPr>
                <w:rFonts w:eastAsia="Calibri" w:cstheme="minorHAnsi"/>
                <w:sz w:val="24"/>
                <w:szCs w:val="24"/>
              </w:rPr>
              <w:t>wyrzut przez ścianę</w:t>
            </w:r>
          </w:p>
          <w:p w14:paraId="44291C90" w14:textId="77777777" w:rsidR="009D7AA7" w:rsidRPr="009D7AA7" w:rsidRDefault="009D7AA7" w:rsidP="009D7AA7">
            <w:pPr>
              <w:tabs>
                <w:tab w:val="left" w:pos="2410"/>
              </w:tabs>
              <w:contextualSpacing/>
              <w:rPr>
                <w:rFonts w:eastAsia="Calibri" w:cstheme="minorHAnsi"/>
                <w:sz w:val="24"/>
                <w:szCs w:val="24"/>
              </w:rPr>
            </w:pPr>
          </w:p>
        </w:tc>
      </w:tr>
      <w:tr w:rsidR="009D7AA7" w:rsidRPr="009D7AA7" w14:paraId="6CCE535F" w14:textId="77777777" w:rsidTr="00BF53EC">
        <w:tc>
          <w:tcPr>
            <w:tcW w:w="2268" w:type="dxa"/>
            <w:shd w:val="clear" w:color="auto" w:fill="E7E6E6" w:themeFill="background2"/>
          </w:tcPr>
          <w:p w14:paraId="09449B31" w14:textId="77777777" w:rsidR="009D7AA7" w:rsidRPr="009D7AA7" w:rsidRDefault="009D7AA7" w:rsidP="009D7AA7">
            <w:pPr>
              <w:tabs>
                <w:tab w:val="left" w:pos="2410"/>
              </w:tabs>
              <w:contextualSpacing/>
              <w:jc w:val="center"/>
              <w:rPr>
                <w:rFonts w:eastAsia="Calibri" w:cstheme="minorHAnsi"/>
                <w:b/>
                <w:bCs/>
                <w:sz w:val="24"/>
                <w:szCs w:val="24"/>
              </w:rPr>
            </w:pPr>
            <w:r w:rsidRPr="009D7AA7">
              <w:rPr>
                <w:rFonts w:eastAsia="Calibri" w:cstheme="minorHAnsi"/>
                <w:b/>
                <w:bCs/>
                <w:sz w:val="24"/>
                <w:szCs w:val="24"/>
              </w:rPr>
              <w:t>17</w:t>
            </w:r>
          </w:p>
        </w:tc>
        <w:tc>
          <w:tcPr>
            <w:tcW w:w="1843" w:type="dxa"/>
            <w:shd w:val="clear" w:color="auto" w:fill="E7E6E6" w:themeFill="background2"/>
          </w:tcPr>
          <w:p w14:paraId="28024D17" w14:textId="77777777" w:rsidR="009D7AA7" w:rsidRPr="009D7AA7" w:rsidRDefault="009D7AA7" w:rsidP="009D7AA7">
            <w:pPr>
              <w:tabs>
                <w:tab w:val="left" w:pos="2410"/>
              </w:tabs>
              <w:contextualSpacing/>
              <w:jc w:val="center"/>
              <w:rPr>
                <w:rFonts w:eastAsia="Calibri" w:cstheme="minorHAnsi"/>
                <w:b/>
                <w:bCs/>
                <w:sz w:val="24"/>
                <w:szCs w:val="24"/>
              </w:rPr>
            </w:pPr>
            <w:r w:rsidRPr="009D7AA7">
              <w:rPr>
                <w:rFonts w:eastAsia="Calibri" w:cstheme="minorHAnsi"/>
                <w:b/>
                <w:bCs/>
                <w:sz w:val="24"/>
                <w:szCs w:val="24"/>
              </w:rPr>
              <w:t>42</w:t>
            </w:r>
          </w:p>
        </w:tc>
        <w:tc>
          <w:tcPr>
            <w:tcW w:w="1985" w:type="dxa"/>
            <w:shd w:val="clear" w:color="auto" w:fill="E7E6E6" w:themeFill="background2"/>
          </w:tcPr>
          <w:p w14:paraId="7B543E39" w14:textId="77777777" w:rsidR="009D7AA7" w:rsidRPr="009D7AA7" w:rsidRDefault="009D7AA7" w:rsidP="009D7AA7">
            <w:pPr>
              <w:tabs>
                <w:tab w:val="left" w:pos="2410"/>
              </w:tabs>
              <w:contextualSpacing/>
              <w:jc w:val="center"/>
              <w:rPr>
                <w:rFonts w:eastAsia="Calibri" w:cstheme="minorHAnsi"/>
                <w:b/>
                <w:bCs/>
                <w:sz w:val="24"/>
                <w:szCs w:val="24"/>
              </w:rPr>
            </w:pPr>
            <w:r w:rsidRPr="009D7AA7">
              <w:rPr>
                <w:rFonts w:eastAsia="Calibri" w:cstheme="minorHAnsi"/>
                <w:b/>
                <w:bCs/>
                <w:sz w:val="24"/>
                <w:szCs w:val="24"/>
              </w:rPr>
              <w:t>21</w:t>
            </w:r>
          </w:p>
        </w:tc>
        <w:tc>
          <w:tcPr>
            <w:tcW w:w="3118" w:type="dxa"/>
            <w:shd w:val="clear" w:color="auto" w:fill="E7E6E6" w:themeFill="background2"/>
          </w:tcPr>
          <w:p w14:paraId="69E40CDC" w14:textId="77777777" w:rsidR="009D7AA7" w:rsidRPr="009D7AA7" w:rsidRDefault="009D7AA7" w:rsidP="009D7AA7">
            <w:pPr>
              <w:tabs>
                <w:tab w:val="left" w:pos="2410"/>
              </w:tabs>
              <w:contextualSpacing/>
              <w:jc w:val="center"/>
              <w:rPr>
                <w:rFonts w:eastAsia="Calibri" w:cstheme="minorHAnsi"/>
                <w:b/>
                <w:bCs/>
                <w:sz w:val="24"/>
                <w:szCs w:val="24"/>
              </w:rPr>
            </w:pPr>
            <w:r w:rsidRPr="009D7AA7">
              <w:rPr>
                <w:rFonts w:eastAsia="Calibri" w:cstheme="minorHAnsi"/>
                <w:b/>
                <w:bCs/>
                <w:sz w:val="24"/>
                <w:szCs w:val="24"/>
              </w:rPr>
              <w:t>1</w:t>
            </w:r>
          </w:p>
        </w:tc>
      </w:tr>
      <w:tr w:rsidR="009D7AA7" w:rsidRPr="009D7AA7" w14:paraId="2D101718" w14:textId="77777777" w:rsidTr="009D7AA7">
        <w:tc>
          <w:tcPr>
            <w:tcW w:w="9214" w:type="dxa"/>
            <w:gridSpan w:val="4"/>
            <w:shd w:val="clear" w:color="auto" w:fill="FFF2CC" w:themeFill="accent4" w:themeFillTint="33"/>
          </w:tcPr>
          <w:p w14:paraId="42616297" w14:textId="77777777" w:rsidR="009D7AA7" w:rsidRPr="009D7AA7" w:rsidRDefault="009D7AA7" w:rsidP="009D7AA7">
            <w:pPr>
              <w:tabs>
                <w:tab w:val="left" w:pos="2410"/>
              </w:tabs>
              <w:contextualSpacing/>
              <w:jc w:val="center"/>
              <w:rPr>
                <w:rFonts w:eastAsia="Calibri" w:cstheme="minorHAnsi"/>
                <w:b/>
                <w:bCs/>
                <w:sz w:val="32"/>
                <w:szCs w:val="32"/>
              </w:rPr>
            </w:pPr>
            <w:r w:rsidRPr="009D7AA7">
              <w:rPr>
                <w:rFonts w:eastAsia="Calibri" w:cstheme="minorHAnsi"/>
                <w:b/>
                <w:bCs/>
                <w:sz w:val="32"/>
                <w:szCs w:val="32"/>
              </w:rPr>
              <w:t>81</w:t>
            </w:r>
          </w:p>
        </w:tc>
      </w:tr>
      <w:tr w:rsidR="009D7AA7" w:rsidRPr="009D7AA7" w14:paraId="4A577322" w14:textId="77777777" w:rsidTr="009D7AA7">
        <w:tc>
          <w:tcPr>
            <w:tcW w:w="9214" w:type="dxa"/>
            <w:gridSpan w:val="4"/>
            <w:shd w:val="clear" w:color="auto" w:fill="FFF2CC" w:themeFill="accent4" w:themeFillTint="33"/>
          </w:tcPr>
          <w:p w14:paraId="5D52BE32" w14:textId="77777777" w:rsidR="009D7AA7" w:rsidRPr="009D7AA7" w:rsidRDefault="009D7AA7" w:rsidP="009D7AA7">
            <w:pPr>
              <w:tabs>
                <w:tab w:val="left" w:pos="2410"/>
                <w:tab w:val="center" w:pos="3577"/>
              </w:tabs>
              <w:contextualSpacing/>
              <w:jc w:val="center"/>
              <w:rPr>
                <w:rFonts w:eastAsia="Calibri" w:cstheme="minorHAnsi"/>
                <w:b/>
                <w:bCs/>
                <w:sz w:val="32"/>
                <w:szCs w:val="32"/>
              </w:rPr>
            </w:pPr>
            <w:r w:rsidRPr="009D7AA7">
              <w:rPr>
                <w:rFonts w:eastAsia="Calibri" w:cstheme="minorHAnsi"/>
                <w:b/>
                <w:bCs/>
                <w:sz w:val="32"/>
                <w:szCs w:val="32"/>
              </w:rPr>
              <w:t>Razem</w:t>
            </w:r>
          </w:p>
        </w:tc>
      </w:tr>
      <w:tr w:rsidR="009D7AA7" w:rsidRPr="009D7AA7" w14:paraId="1E47B293" w14:textId="77777777" w:rsidTr="009D7AA7">
        <w:tc>
          <w:tcPr>
            <w:tcW w:w="9214" w:type="dxa"/>
            <w:gridSpan w:val="4"/>
            <w:shd w:val="clear" w:color="auto" w:fill="FFF2CC" w:themeFill="accent4" w:themeFillTint="33"/>
          </w:tcPr>
          <w:p w14:paraId="17E8B991" w14:textId="77777777" w:rsidR="009D7AA7" w:rsidRPr="009D7AA7" w:rsidRDefault="009D7AA7" w:rsidP="009D7AA7">
            <w:pPr>
              <w:tabs>
                <w:tab w:val="left" w:pos="2410"/>
                <w:tab w:val="center" w:pos="3577"/>
              </w:tabs>
              <w:contextualSpacing/>
              <w:rPr>
                <w:rFonts w:eastAsia="Calibri" w:cstheme="minorHAnsi"/>
                <w:b/>
                <w:bCs/>
                <w:sz w:val="32"/>
                <w:szCs w:val="32"/>
              </w:rPr>
            </w:pPr>
          </w:p>
          <w:p w14:paraId="5623BDD3" w14:textId="77777777" w:rsidR="009D7AA7" w:rsidRPr="009D7AA7" w:rsidRDefault="009D7AA7" w:rsidP="009D7AA7">
            <w:pPr>
              <w:tabs>
                <w:tab w:val="left" w:pos="2410"/>
                <w:tab w:val="center" w:pos="3577"/>
              </w:tabs>
              <w:contextualSpacing/>
              <w:jc w:val="center"/>
              <w:rPr>
                <w:rFonts w:eastAsia="Calibri" w:cstheme="minorHAnsi"/>
                <w:b/>
                <w:bCs/>
                <w:sz w:val="32"/>
                <w:szCs w:val="32"/>
              </w:rPr>
            </w:pPr>
            <w:r w:rsidRPr="009D7AA7">
              <w:rPr>
                <w:rFonts w:eastAsia="Calibri" w:cstheme="minorHAnsi"/>
                <w:b/>
                <w:bCs/>
                <w:sz w:val="32"/>
                <w:szCs w:val="32"/>
              </w:rPr>
              <w:t>RODZAJ WKŁADU KOMINOWEGO</w:t>
            </w:r>
          </w:p>
          <w:p w14:paraId="343632CD" w14:textId="77777777" w:rsidR="009D7AA7" w:rsidRPr="009D7AA7" w:rsidRDefault="009D7AA7" w:rsidP="009D7AA7">
            <w:pPr>
              <w:tabs>
                <w:tab w:val="left" w:pos="2410"/>
              </w:tabs>
              <w:contextualSpacing/>
              <w:jc w:val="center"/>
              <w:rPr>
                <w:rFonts w:eastAsia="Calibri" w:cstheme="minorHAnsi"/>
                <w:b/>
                <w:bCs/>
                <w:sz w:val="24"/>
                <w:szCs w:val="24"/>
              </w:rPr>
            </w:pPr>
          </w:p>
        </w:tc>
      </w:tr>
      <w:tr w:rsidR="009D7AA7" w:rsidRPr="009D7AA7" w14:paraId="53C918A2" w14:textId="77777777" w:rsidTr="009D7AA7">
        <w:tc>
          <w:tcPr>
            <w:tcW w:w="2268" w:type="dxa"/>
            <w:shd w:val="clear" w:color="auto" w:fill="FFF2CC" w:themeFill="accent4" w:themeFillTint="33"/>
          </w:tcPr>
          <w:p w14:paraId="3F9A6B8C" w14:textId="77777777" w:rsidR="009D7AA7" w:rsidRPr="009D7AA7" w:rsidRDefault="009D7AA7" w:rsidP="009D7AA7">
            <w:pPr>
              <w:tabs>
                <w:tab w:val="left" w:pos="2410"/>
              </w:tabs>
              <w:contextualSpacing/>
              <w:jc w:val="center"/>
              <w:rPr>
                <w:rFonts w:eastAsia="Calibri" w:cstheme="minorHAnsi"/>
                <w:sz w:val="24"/>
                <w:szCs w:val="24"/>
              </w:rPr>
            </w:pPr>
          </w:p>
          <w:p w14:paraId="221CB1E7" w14:textId="77777777" w:rsidR="009D7AA7" w:rsidRPr="009D7AA7" w:rsidRDefault="009D7AA7" w:rsidP="009D7AA7">
            <w:pPr>
              <w:tabs>
                <w:tab w:val="left" w:pos="2410"/>
              </w:tabs>
              <w:contextualSpacing/>
              <w:jc w:val="center"/>
              <w:rPr>
                <w:rFonts w:eastAsia="Calibri" w:cstheme="minorHAnsi"/>
                <w:sz w:val="24"/>
                <w:szCs w:val="24"/>
              </w:rPr>
            </w:pPr>
            <w:r w:rsidRPr="009D7AA7">
              <w:rPr>
                <w:rFonts w:eastAsia="Calibri" w:cstheme="minorHAnsi"/>
                <w:sz w:val="24"/>
                <w:szCs w:val="24"/>
              </w:rPr>
              <w:t>do 8mb</w:t>
            </w:r>
          </w:p>
        </w:tc>
        <w:tc>
          <w:tcPr>
            <w:tcW w:w="1843" w:type="dxa"/>
            <w:shd w:val="clear" w:color="auto" w:fill="FFF2CC" w:themeFill="accent4" w:themeFillTint="33"/>
          </w:tcPr>
          <w:p w14:paraId="41E1AECE" w14:textId="77777777" w:rsidR="009D7AA7" w:rsidRPr="009D7AA7" w:rsidRDefault="009D7AA7" w:rsidP="009D7AA7">
            <w:pPr>
              <w:tabs>
                <w:tab w:val="left" w:pos="2410"/>
              </w:tabs>
              <w:contextualSpacing/>
              <w:jc w:val="both"/>
              <w:rPr>
                <w:rFonts w:eastAsia="Calibri" w:cstheme="minorHAnsi"/>
                <w:sz w:val="24"/>
                <w:szCs w:val="24"/>
              </w:rPr>
            </w:pPr>
          </w:p>
          <w:p w14:paraId="09FBDE0B" w14:textId="77777777" w:rsidR="009D7AA7" w:rsidRPr="009D7AA7" w:rsidRDefault="009D7AA7" w:rsidP="009D7AA7">
            <w:pPr>
              <w:tabs>
                <w:tab w:val="left" w:pos="2410"/>
              </w:tabs>
              <w:contextualSpacing/>
              <w:jc w:val="both"/>
              <w:rPr>
                <w:rFonts w:eastAsia="Calibri" w:cstheme="minorHAnsi"/>
                <w:sz w:val="24"/>
                <w:szCs w:val="24"/>
              </w:rPr>
            </w:pPr>
            <w:r w:rsidRPr="009D7AA7">
              <w:rPr>
                <w:rFonts w:eastAsia="Calibri" w:cstheme="minorHAnsi"/>
                <w:sz w:val="24"/>
                <w:szCs w:val="24"/>
              </w:rPr>
              <w:t>od 8 do 10mb</w:t>
            </w:r>
          </w:p>
        </w:tc>
        <w:tc>
          <w:tcPr>
            <w:tcW w:w="1985" w:type="dxa"/>
            <w:shd w:val="clear" w:color="auto" w:fill="FFF2CC" w:themeFill="accent4" w:themeFillTint="33"/>
          </w:tcPr>
          <w:p w14:paraId="1E82113B" w14:textId="77777777" w:rsidR="009D7AA7" w:rsidRPr="009D7AA7" w:rsidRDefault="009D7AA7" w:rsidP="009D7AA7">
            <w:pPr>
              <w:tabs>
                <w:tab w:val="left" w:pos="2410"/>
              </w:tabs>
              <w:contextualSpacing/>
              <w:jc w:val="both"/>
              <w:rPr>
                <w:rFonts w:eastAsia="Calibri" w:cstheme="minorHAnsi"/>
                <w:sz w:val="24"/>
                <w:szCs w:val="24"/>
              </w:rPr>
            </w:pPr>
          </w:p>
          <w:p w14:paraId="7EDBD7FA" w14:textId="77777777" w:rsidR="009D7AA7" w:rsidRPr="009D7AA7" w:rsidRDefault="009D7AA7" w:rsidP="009D7AA7">
            <w:pPr>
              <w:tabs>
                <w:tab w:val="left" w:pos="2410"/>
              </w:tabs>
              <w:contextualSpacing/>
              <w:jc w:val="both"/>
              <w:rPr>
                <w:rFonts w:eastAsia="Calibri" w:cstheme="minorHAnsi"/>
                <w:sz w:val="24"/>
                <w:szCs w:val="24"/>
              </w:rPr>
            </w:pPr>
            <w:r w:rsidRPr="009D7AA7">
              <w:rPr>
                <w:rFonts w:eastAsia="Calibri" w:cstheme="minorHAnsi"/>
                <w:sz w:val="24"/>
                <w:szCs w:val="24"/>
              </w:rPr>
              <w:t>Od 10 do 12mb</w:t>
            </w:r>
          </w:p>
        </w:tc>
        <w:tc>
          <w:tcPr>
            <w:tcW w:w="3118" w:type="dxa"/>
            <w:shd w:val="clear" w:color="auto" w:fill="FFF2CC" w:themeFill="accent4" w:themeFillTint="33"/>
          </w:tcPr>
          <w:p w14:paraId="52F97FF7" w14:textId="77777777" w:rsidR="009D7AA7" w:rsidRPr="009D7AA7" w:rsidRDefault="009D7AA7" w:rsidP="009D7AA7">
            <w:pPr>
              <w:tabs>
                <w:tab w:val="left" w:pos="2410"/>
              </w:tabs>
              <w:contextualSpacing/>
              <w:rPr>
                <w:rFonts w:eastAsia="Calibri" w:cstheme="minorHAnsi"/>
                <w:sz w:val="24"/>
                <w:szCs w:val="24"/>
              </w:rPr>
            </w:pPr>
          </w:p>
          <w:p w14:paraId="48AF012B" w14:textId="77777777" w:rsidR="009D7AA7" w:rsidRPr="009D7AA7" w:rsidRDefault="009D7AA7" w:rsidP="009D7AA7">
            <w:pPr>
              <w:tabs>
                <w:tab w:val="left" w:pos="2410"/>
              </w:tabs>
              <w:contextualSpacing/>
              <w:jc w:val="center"/>
              <w:rPr>
                <w:rFonts w:eastAsia="Calibri" w:cstheme="minorHAnsi"/>
                <w:sz w:val="24"/>
                <w:szCs w:val="24"/>
              </w:rPr>
            </w:pPr>
            <w:r w:rsidRPr="009D7AA7">
              <w:rPr>
                <w:rFonts w:eastAsia="Calibri" w:cstheme="minorHAnsi"/>
                <w:sz w:val="24"/>
                <w:szCs w:val="24"/>
              </w:rPr>
              <w:t>wyrzut przez ścianę</w:t>
            </w:r>
          </w:p>
          <w:p w14:paraId="7CCCB1AC" w14:textId="77777777" w:rsidR="009D7AA7" w:rsidRPr="009D7AA7" w:rsidRDefault="009D7AA7" w:rsidP="009D7AA7">
            <w:pPr>
              <w:tabs>
                <w:tab w:val="left" w:pos="2410"/>
              </w:tabs>
              <w:contextualSpacing/>
              <w:rPr>
                <w:rFonts w:eastAsia="Calibri" w:cstheme="minorHAnsi"/>
                <w:sz w:val="24"/>
                <w:szCs w:val="24"/>
              </w:rPr>
            </w:pPr>
          </w:p>
        </w:tc>
      </w:tr>
      <w:tr w:rsidR="009D7AA7" w:rsidRPr="009D7AA7" w14:paraId="1287E67B" w14:textId="77777777" w:rsidTr="00BF53EC">
        <w:tc>
          <w:tcPr>
            <w:tcW w:w="2268" w:type="dxa"/>
            <w:shd w:val="clear" w:color="auto" w:fill="E7E6E6" w:themeFill="background2"/>
            <w:vAlign w:val="bottom"/>
          </w:tcPr>
          <w:p w14:paraId="1F6DA9F3" w14:textId="77777777" w:rsidR="009D7AA7" w:rsidRPr="009D7AA7" w:rsidRDefault="009D7AA7" w:rsidP="009D7AA7">
            <w:pPr>
              <w:tabs>
                <w:tab w:val="left" w:pos="2410"/>
              </w:tabs>
              <w:contextualSpacing/>
              <w:jc w:val="center"/>
              <w:rPr>
                <w:rFonts w:eastAsia="Calibri" w:cstheme="minorHAnsi"/>
                <w:b/>
                <w:bCs/>
                <w:sz w:val="24"/>
                <w:szCs w:val="24"/>
              </w:rPr>
            </w:pPr>
            <w:r w:rsidRPr="009D7AA7">
              <w:rPr>
                <w:rFonts w:eastAsia="Calibri" w:cstheme="minorHAnsi"/>
                <w:b/>
                <w:bCs/>
                <w:sz w:val="24"/>
                <w:szCs w:val="24"/>
              </w:rPr>
              <w:t>59</w:t>
            </w:r>
          </w:p>
        </w:tc>
        <w:tc>
          <w:tcPr>
            <w:tcW w:w="1843" w:type="dxa"/>
            <w:shd w:val="clear" w:color="auto" w:fill="E7E6E6" w:themeFill="background2"/>
            <w:vAlign w:val="bottom"/>
          </w:tcPr>
          <w:p w14:paraId="4D1D9077" w14:textId="77777777" w:rsidR="009D7AA7" w:rsidRPr="009D7AA7" w:rsidRDefault="009D7AA7" w:rsidP="009D7AA7">
            <w:pPr>
              <w:tabs>
                <w:tab w:val="left" w:pos="2410"/>
              </w:tabs>
              <w:contextualSpacing/>
              <w:jc w:val="center"/>
              <w:rPr>
                <w:rFonts w:eastAsia="Calibri" w:cstheme="minorHAnsi"/>
                <w:b/>
                <w:bCs/>
                <w:sz w:val="24"/>
                <w:szCs w:val="24"/>
              </w:rPr>
            </w:pPr>
            <w:r w:rsidRPr="009D7AA7">
              <w:rPr>
                <w:rFonts w:eastAsia="Calibri" w:cstheme="minorHAnsi"/>
                <w:b/>
                <w:bCs/>
                <w:sz w:val="24"/>
                <w:szCs w:val="24"/>
              </w:rPr>
              <w:t>124</w:t>
            </w:r>
          </w:p>
        </w:tc>
        <w:tc>
          <w:tcPr>
            <w:tcW w:w="1985" w:type="dxa"/>
            <w:shd w:val="clear" w:color="auto" w:fill="E7E6E6" w:themeFill="background2"/>
            <w:vAlign w:val="bottom"/>
          </w:tcPr>
          <w:p w14:paraId="023C001F" w14:textId="58F9ED0F" w:rsidR="009D7AA7" w:rsidRPr="009D7AA7" w:rsidRDefault="009D7AA7" w:rsidP="009D7AA7">
            <w:pPr>
              <w:tabs>
                <w:tab w:val="left" w:pos="2410"/>
              </w:tabs>
              <w:contextualSpacing/>
              <w:jc w:val="center"/>
              <w:rPr>
                <w:rFonts w:eastAsia="Calibri" w:cstheme="minorHAnsi"/>
                <w:b/>
                <w:bCs/>
                <w:sz w:val="24"/>
                <w:szCs w:val="24"/>
              </w:rPr>
            </w:pPr>
            <w:r w:rsidRPr="009D7AA7">
              <w:rPr>
                <w:rFonts w:eastAsia="Calibri" w:cstheme="minorHAnsi"/>
                <w:b/>
                <w:bCs/>
                <w:sz w:val="24"/>
                <w:szCs w:val="24"/>
              </w:rPr>
              <w:t>8</w:t>
            </w:r>
            <w:r w:rsidR="00BF53EC">
              <w:rPr>
                <w:rFonts w:eastAsia="Calibri" w:cstheme="minorHAnsi"/>
                <w:b/>
                <w:bCs/>
                <w:sz w:val="24"/>
                <w:szCs w:val="24"/>
              </w:rPr>
              <w:t>8</w:t>
            </w:r>
          </w:p>
        </w:tc>
        <w:tc>
          <w:tcPr>
            <w:tcW w:w="3118" w:type="dxa"/>
            <w:shd w:val="clear" w:color="auto" w:fill="E7E6E6" w:themeFill="background2"/>
            <w:vAlign w:val="bottom"/>
          </w:tcPr>
          <w:p w14:paraId="52DD6566" w14:textId="77777777" w:rsidR="009D7AA7" w:rsidRPr="009D7AA7" w:rsidRDefault="009D7AA7" w:rsidP="009D7AA7">
            <w:pPr>
              <w:tabs>
                <w:tab w:val="left" w:pos="2410"/>
              </w:tabs>
              <w:contextualSpacing/>
              <w:jc w:val="center"/>
              <w:rPr>
                <w:rFonts w:eastAsia="Calibri" w:cstheme="minorHAnsi"/>
                <w:b/>
                <w:bCs/>
                <w:sz w:val="24"/>
                <w:szCs w:val="24"/>
              </w:rPr>
            </w:pPr>
            <w:r w:rsidRPr="009D7AA7">
              <w:rPr>
                <w:rFonts w:eastAsia="Calibri" w:cstheme="minorHAnsi"/>
                <w:b/>
                <w:bCs/>
                <w:sz w:val="24"/>
                <w:szCs w:val="24"/>
              </w:rPr>
              <w:t>4</w:t>
            </w:r>
          </w:p>
        </w:tc>
      </w:tr>
      <w:tr w:rsidR="009D7AA7" w:rsidRPr="009D7AA7" w14:paraId="126E09DC" w14:textId="77777777" w:rsidTr="009D7AA7">
        <w:tc>
          <w:tcPr>
            <w:tcW w:w="9214" w:type="dxa"/>
            <w:gridSpan w:val="4"/>
            <w:shd w:val="clear" w:color="auto" w:fill="FFF2CC" w:themeFill="accent4" w:themeFillTint="33"/>
          </w:tcPr>
          <w:p w14:paraId="02A1C0CC" w14:textId="752B3BA4" w:rsidR="009D7AA7" w:rsidRPr="009D7AA7" w:rsidRDefault="009D7AA7" w:rsidP="009D7AA7">
            <w:pPr>
              <w:tabs>
                <w:tab w:val="left" w:pos="2410"/>
              </w:tabs>
              <w:contextualSpacing/>
              <w:jc w:val="center"/>
              <w:rPr>
                <w:rFonts w:eastAsia="Calibri" w:cstheme="minorHAnsi"/>
                <w:b/>
                <w:bCs/>
                <w:sz w:val="32"/>
                <w:szCs w:val="32"/>
              </w:rPr>
            </w:pPr>
            <w:r w:rsidRPr="009D7AA7">
              <w:rPr>
                <w:rFonts w:eastAsia="Calibri" w:cstheme="minorHAnsi"/>
                <w:b/>
                <w:bCs/>
                <w:sz w:val="32"/>
                <w:szCs w:val="32"/>
              </w:rPr>
              <w:t>27</w:t>
            </w:r>
            <w:r w:rsidR="00BF53EC">
              <w:rPr>
                <w:rFonts w:eastAsia="Calibri" w:cstheme="minorHAnsi"/>
                <w:b/>
                <w:bCs/>
                <w:sz w:val="32"/>
                <w:szCs w:val="32"/>
              </w:rPr>
              <w:t>5</w:t>
            </w:r>
          </w:p>
        </w:tc>
      </w:tr>
      <w:tr w:rsidR="009D7AA7" w:rsidRPr="009D7AA7" w14:paraId="1F20EA65" w14:textId="77777777" w:rsidTr="009D7AA7">
        <w:tc>
          <w:tcPr>
            <w:tcW w:w="9214" w:type="dxa"/>
            <w:gridSpan w:val="4"/>
            <w:shd w:val="clear" w:color="auto" w:fill="FFFFFF" w:themeFill="background1"/>
          </w:tcPr>
          <w:p w14:paraId="227CF5CC" w14:textId="77777777" w:rsidR="009D7AA7" w:rsidRPr="009D7AA7" w:rsidRDefault="009D7AA7" w:rsidP="009D7AA7">
            <w:pPr>
              <w:tabs>
                <w:tab w:val="left" w:pos="2410"/>
              </w:tabs>
              <w:contextualSpacing/>
              <w:rPr>
                <w:rFonts w:eastAsia="Calibri" w:cstheme="minorHAnsi"/>
                <w:sz w:val="24"/>
                <w:szCs w:val="24"/>
              </w:rPr>
            </w:pPr>
          </w:p>
          <w:p w14:paraId="2EEE586B" w14:textId="77777777" w:rsidR="009D7AA7" w:rsidRPr="009D7AA7" w:rsidRDefault="009D7AA7" w:rsidP="009D7AA7">
            <w:pPr>
              <w:tabs>
                <w:tab w:val="left" w:pos="2410"/>
              </w:tabs>
              <w:contextualSpacing/>
              <w:jc w:val="both"/>
              <w:rPr>
                <w:rFonts w:eastAsia="Calibri" w:cstheme="minorHAnsi"/>
                <w:sz w:val="24"/>
                <w:szCs w:val="24"/>
              </w:rPr>
            </w:pPr>
            <w:r w:rsidRPr="009D7AA7">
              <w:rPr>
                <w:rFonts w:eastAsia="Calibri" w:cstheme="minorHAnsi"/>
                <w:sz w:val="24"/>
                <w:szCs w:val="24"/>
              </w:rPr>
              <w:t>Wszelkie kwestie związane z odprowadzeniem spalin z kotłów opalanych gazem zostały zawarte w Obwieszczeniu Ministra Infrastruktury z dnia 17 lipca 2015 roku w sprawie ogłoszenia jednolitego tekstu rozporządzenia Ministra Infrastruktury w sprawie warunków jakim powinny odpowiadać budynki i ich usytuowanie (Dz.U. 2015 poz.1422)</w:t>
            </w:r>
          </w:p>
          <w:p w14:paraId="08C2DB63" w14:textId="77777777" w:rsidR="009D7AA7" w:rsidRPr="009D7AA7" w:rsidRDefault="009D7AA7" w:rsidP="009D7AA7">
            <w:pPr>
              <w:tabs>
                <w:tab w:val="left" w:pos="2410"/>
              </w:tabs>
              <w:contextualSpacing/>
              <w:rPr>
                <w:rFonts w:eastAsia="Calibri" w:cstheme="minorHAnsi"/>
                <w:sz w:val="24"/>
                <w:szCs w:val="24"/>
              </w:rPr>
            </w:pPr>
          </w:p>
          <w:p w14:paraId="366728A0" w14:textId="4895C0CC" w:rsidR="009D7AA7" w:rsidRPr="009D7AA7" w:rsidRDefault="009D7AA7" w:rsidP="009D7AA7">
            <w:pPr>
              <w:jc w:val="both"/>
              <w:rPr>
                <w:rFonts w:eastAsia="Calibri" w:cstheme="minorHAnsi"/>
                <w:sz w:val="24"/>
                <w:szCs w:val="24"/>
              </w:rPr>
            </w:pPr>
            <w:r w:rsidRPr="009D7AA7">
              <w:rPr>
                <w:rFonts w:eastAsia="Calibri" w:cstheme="minorHAnsi"/>
                <w:sz w:val="24"/>
                <w:szCs w:val="24"/>
              </w:rPr>
              <w:t xml:space="preserve">W ramach projektu będą montowane systemy spalinowe przeznaczone do kotłów kondensacyjnych oraz kotłów z zamkniętą komora spalania. Przestrzenią pomiędzy płaszczem powietrznym ( szachem kominowym ), a przewodem spalinowym zasysane jest powietrze potrzebne do procesu spalania. Przewodem wewnętrznym odprowadzane są spaliny z urządzenia grzewczego. Przewód spalinowy wykonany będzie  ze stali kwasoodpornej z uwagi </w:t>
            </w:r>
            <w:r w:rsidRPr="009D7AA7">
              <w:rPr>
                <w:rFonts w:eastAsia="Calibri" w:cstheme="minorHAnsi"/>
                <w:sz w:val="24"/>
                <w:szCs w:val="24"/>
              </w:rPr>
              <w:lastRenderedPageBreak/>
              <w:t>na szczególne narażenie na działanie kwasów powstałych wskutek reakcji tlenków kwasowych z wodą. Dodatkowo w wewnętrznym  przewodzie spalinowym będą zastosowane uszczelki, które mają zapewnić 100% szczelności połączeń oraz zagwarantować bezpieczeństwo użytkownikom systemu. Aby zapewnić szczelność przewodu spalinowego należy zastosować połączenia kielichowe z uszczelką</w:t>
            </w:r>
            <w:r w:rsidR="006E1689">
              <w:rPr>
                <w:rFonts w:eastAsia="Calibri" w:cstheme="minorHAnsi"/>
                <w:sz w:val="24"/>
                <w:szCs w:val="24"/>
              </w:rPr>
              <w:t>.</w:t>
            </w:r>
            <w:r w:rsidRPr="009D7AA7">
              <w:rPr>
                <w:rFonts w:eastAsia="Calibri" w:cstheme="minorHAnsi"/>
                <w:sz w:val="24"/>
                <w:szCs w:val="24"/>
              </w:rPr>
              <w:t xml:space="preserve">  </w:t>
            </w:r>
            <w:proofErr w:type="spellStart"/>
            <w:r w:rsidRPr="009D7AA7">
              <w:rPr>
                <w:rFonts w:eastAsia="Calibri" w:cstheme="minorHAnsi"/>
                <w:sz w:val="24"/>
                <w:szCs w:val="24"/>
              </w:rPr>
              <w:t>Nypel</w:t>
            </w:r>
            <w:proofErr w:type="spellEnd"/>
            <w:r w:rsidRPr="009D7AA7">
              <w:rPr>
                <w:rFonts w:eastAsia="Calibri" w:cstheme="minorHAnsi"/>
                <w:sz w:val="24"/>
                <w:szCs w:val="24"/>
              </w:rPr>
              <w:t xml:space="preserve"> płaszcza powinien posiadać żłobienie, które dodatkowo wzmocni połączenie i  zapewni prawidłowe osadzenie elementu. W przypadku montażu rury spalinowej w szachcie kominowym należy zastosować druty dystansowe umożliwiające utrzymanie przewodu spalinowego w osi komina. </w:t>
            </w:r>
          </w:p>
          <w:p w14:paraId="2E8E5CCA" w14:textId="77777777" w:rsidR="009D7AA7" w:rsidRPr="009D7AA7" w:rsidRDefault="009D7AA7" w:rsidP="009D7AA7">
            <w:pPr>
              <w:jc w:val="both"/>
              <w:rPr>
                <w:rFonts w:eastAsia="Calibri" w:cstheme="minorHAnsi"/>
                <w:sz w:val="24"/>
                <w:szCs w:val="24"/>
              </w:rPr>
            </w:pPr>
            <w:r w:rsidRPr="009D7AA7">
              <w:rPr>
                <w:rFonts w:eastAsia="Calibri" w:cstheme="minorHAnsi"/>
                <w:sz w:val="24"/>
                <w:szCs w:val="24"/>
              </w:rPr>
              <w:t xml:space="preserve">Tryb pracy – nadciśnienie </w:t>
            </w:r>
          </w:p>
          <w:p w14:paraId="268A82FB" w14:textId="77777777" w:rsidR="009D7AA7" w:rsidRPr="009D7AA7" w:rsidRDefault="009D7AA7" w:rsidP="009D7AA7">
            <w:pPr>
              <w:jc w:val="both"/>
              <w:rPr>
                <w:rFonts w:eastAsia="Calibri" w:cstheme="minorHAnsi"/>
                <w:sz w:val="24"/>
                <w:szCs w:val="24"/>
              </w:rPr>
            </w:pPr>
            <w:r w:rsidRPr="009D7AA7">
              <w:rPr>
                <w:rFonts w:eastAsia="Calibri" w:cstheme="minorHAnsi"/>
                <w:sz w:val="24"/>
                <w:szCs w:val="24"/>
              </w:rPr>
              <w:t xml:space="preserve">Minimalna grubość blachy 0,5 mm  dla przewodu spalinowego i płaszcza powietrznego. </w:t>
            </w:r>
          </w:p>
          <w:p w14:paraId="2ACFA99B" w14:textId="77777777" w:rsidR="009D7AA7" w:rsidRPr="009D7AA7" w:rsidRDefault="009D7AA7" w:rsidP="009D7AA7">
            <w:pPr>
              <w:jc w:val="both"/>
              <w:rPr>
                <w:rFonts w:eastAsia="Calibri" w:cstheme="minorHAnsi"/>
                <w:sz w:val="24"/>
                <w:szCs w:val="24"/>
              </w:rPr>
            </w:pPr>
            <w:r w:rsidRPr="009D7AA7">
              <w:rPr>
                <w:rFonts w:eastAsia="Calibri" w:cstheme="minorHAnsi"/>
                <w:sz w:val="24"/>
                <w:szCs w:val="24"/>
              </w:rPr>
              <w:t>Klasa temperatury T 200</w:t>
            </w:r>
          </w:p>
          <w:p w14:paraId="7BAA71A7" w14:textId="77777777" w:rsidR="009D7AA7" w:rsidRPr="009D7AA7" w:rsidRDefault="009D7AA7" w:rsidP="009D7AA7">
            <w:pPr>
              <w:jc w:val="both"/>
              <w:rPr>
                <w:rFonts w:eastAsia="Calibri" w:cstheme="minorHAnsi"/>
                <w:sz w:val="24"/>
                <w:szCs w:val="24"/>
              </w:rPr>
            </w:pPr>
            <w:r w:rsidRPr="009D7AA7">
              <w:rPr>
                <w:rFonts w:eastAsia="Calibri" w:cstheme="minorHAnsi"/>
                <w:sz w:val="24"/>
                <w:szCs w:val="24"/>
              </w:rPr>
              <w:t xml:space="preserve">Klasa ciśnienia – P2 </w:t>
            </w:r>
          </w:p>
          <w:p w14:paraId="54D70568" w14:textId="77777777" w:rsidR="009D7AA7" w:rsidRPr="009D7AA7" w:rsidRDefault="009D7AA7" w:rsidP="009D7AA7">
            <w:pPr>
              <w:jc w:val="both"/>
              <w:rPr>
                <w:rFonts w:eastAsia="Calibri" w:cstheme="minorHAnsi"/>
                <w:sz w:val="24"/>
                <w:szCs w:val="24"/>
              </w:rPr>
            </w:pPr>
            <w:r w:rsidRPr="009D7AA7">
              <w:rPr>
                <w:rFonts w:eastAsia="Calibri" w:cstheme="minorHAnsi"/>
                <w:sz w:val="24"/>
                <w:szCs w:val="24"/>
              </w:rPr>
              <w:t>Odporność na działanie kondensatu – W</w:t>
            </w:r>
          </w:p>
          <w:p w14:paraId="57F75CCB" w14:textId="77777777" w:rsidR="009D7AA7" w:rsidRPr="009D7AA7" w:rsidRDefault="009D7AA7" w:rsidP="009D7AA7">
            <w:pPr>
              <w:jc w:val="both"/>
              <w:rPr>
                <w:rFonts w:eastAsia="Calibri" w:cstheme="minorHAnsi"/>
                <w:sz w:val="24"/>
                <w:szCs w:val="24"/>
              </w:rPr>
            </w:pPr>
            <w:r w:rsidRPr="009D7AA7">
              <w:rPr>
                <w:rFonts w:eastAsia="Calibri" w:cstheme="minorHAnsi"/>
                <w:sz w:val="24"/>
                <w:szCs w:val="24"/>
              </w:rPr>
              <w:t xml:space="preserve">Gatunek stali płaszcza i rdzenia spalinowego 1.4301 zgodny z PN-EN 1856-1 lub równoważna. </w:t>
            </w:r>
          </w:p>
          <w:p w14:paraId="47AFB4CF" w14:textId="77777777" w:rsidR="009D7AA7" w:rsidRPr="009D7AA7" w:rsidRDefault="009D7AA7" w:rsidP="009D7AA7">
            <w:pPr>
              <w:jc w:val="both"/>
              <w:rPr>
                <w:rFonts w:eastAsia="Calibri" w:cstheme="minorHAnsi"/>
                <w:sz w:val="24"/>
                <w:szCs w:val="24"/>
              </w:rPr>
            </w:pPr>
            <w:r w:rsidRPr="009D7AA7">
              <w:rPr>
                <w:rFonts w:eastAsia="Calibri" w:cstheme="minorHAnsi"/>
                <w:sz w:val="24"/>
                <w:szCs w:val="24"/>
              </w:rPr>
              <w:t xml:space="preserve">Średnica przewodu spalinowego maksymalnie 80 mm </w:t>
            </w:r>
          </w:p>
          <w:p w14:paraId="3AB8339B" w14:textId="54A39FC9" w:rsidR="009D7AA7" w:rsidRPr="009D7AA7" w:rsidRDefault="009D7AA7" w:rsidP="009D7AA7">
            <w:pPr>
              <w:jc w:val="both"/>
              <w:rPr>
                <w:rFonts w:eastAsia="Calibri" w:cstheme="minorHAnsi"/>
                <w:sz w:val="24"/>
                <w:szCs w:val="24"/>
              </w:rPr>
            </w:pPr>
            <w:r w:rsidRPr="009D7AA7">
              <w:rPr>
                <w:rFonts w:eastAsia="Calibri" w:cstheme="minorHAnsi"/>
                <w:sz w:val="24"/>
                <w:szCs w:val="24"/>
              </w:rPr>
              <w:t xml:space="preserve">Średnica płaszcza powietrznego maksymalnie </w:t>
            </w:r>
            <w:r w:rsidR="00776AFB">
              <w:rPr>
                <w:rFonts w:eastAsia="Calibri" w:cstheme="minorHAnsi"/>
                <w:sz w:val="24"/>
                <w:szCs w:val="24"/>
              </w:rPr>
              <w:t>125</w:t>
            </w:r>
            <w:r w:rsidRPr="009D7AA7">
              <w:rPr>
                <w:rFonts w:eastAsia="Calibri" w:cstheme="minorHAnsi"/>
                <w:sz w:val="24"/>
                <w:szCs w:val="24"/>
              </w:rPr>
              <w:t xml:space="preserve"> mm </w:t>
            </w:r>
          </w:p>
          <w:p w14:paraId="47A082F2" w14:textId="77777777" w:rsidR="009D7AA7" w:rsidRPr="009D7AA7" w:rsidRDefault="009D7AA7" w:rsidP="009D7AA7">
            <w:pPr>
              <w:jc w:val="both"/>
              <w:rPr>
                <w:rFonts w:eastAsia="Calibri" w:cstheme="minorHAnsi"/>
                <w:sz w:val="24"/>
                <w:szCs w:val="24"/>
              </w:rPr>
            </w:pPr>
            <w:r w:rsidRPr="009D7AA7">
              <w:rPr>
                <w:rFonts w:eastAsia="Calibri" w:cstheme="minorHAnsi"/>
                <w:sz w:val="24"/>
                <w:szCs w:val="24"/>
              </w:rPr>
              <w:t xml:space="preserve">Średnica przewodu spalinowego powinna być dostosowana do średnicy przewodu spalinowego kotła centralnego ogrzewania. </w:t>
            </w:r>
          </w:p>
          <w:p w14:paraId="73CC5C3F" w14:textId="77777777" w:rsidR="009D7AA7" w:rsidRPr="009D7AA7" w:rsidRDefault="009D7AA7" w:rsidP="009D7AA7">
            <w:pPr>
              <w:jc w:val="both"/>
              <w:rPr>
                <w:rFonts w:eastAsia="Calibri" w:cstheme="minorHAnsi"/>
                <w:sz w:val="24"/>
                <w:szCs w:val="24"/>
              </w:rPr>
            </w:pPr>
            <w:r w:rsidRPr="009D7AA7">
              <w:rPr>
                <w:rFonts w:eastAsia="Calibri" w:cstheme="minorHAnsi"/>
                <w:sz w:val="24"/>
                <w:szCs w:val="24"/>
              </w:rPr>
              <w:t>W zależności od wysokości budynku przewiduje się trzy wysokości kominów  do 8 m , 8-10 m, 10 – 12 m.</w:t>
            </w:r>
          </w:p>
          <w:p w14:paraId="01FBD108" w14:textId="77777777" w:rsidR="009D7AA7" w:rsidRPr="009D7AA7" w:rsidRDefault="009D7AA7" w:rsidP="009D7AA7">
            <w:pPr>
              <w:jc w:val="both"/>
              <w:rPr>
                <w:rFonts w:eastAsia="Calibri" w:cstheme="minorHAnsi"/>
                <w:sz w:val="24"/>
                <w:szCs w:val="24"/>
              </w:rPr>
            </w:pPr>
            <w:r w:rsidRPr="009D7AA7">
              <w:rPr>
                <w:rFonts w:eastAsia="Calibri" w:cstheme="minorHAnsi"/>
                <w:sz w:val="24"/>
                <w:szCs w:val="24"/>
              </w:rPr>
              <w:t xml:space="preserve">W budynkach gdzie nie ma możliwości odprowadzenia spalin do komina zastosowane zostanie odprowadzenie spalin przez ścianę o maksymalnej długości rury 2mb. </w:t>
            </w:r>
          </w:p>
          <w:p w14:paraId="348EC200" w14:textId="3FE568A8" w:rsidR="009D7AA7" w:rsidRDefault="009D7AA7" w:rsidP="009D7AA7">
            <w:pPr>
              <w:tabs>
                <w:tab w:val="left" w:pos="2410"/>
              </w:tabs>
              <w:contextualSpacing/>
              <w:jc w:val="both"/>
              <w:rPr>
                <w:rFonts w:eastAsia="Calibri" w:cstheme="minorHAnsi"/>
                <w:sz w:val="24"/>
                <w:szCs w:val="24"/>
              </w:rPr>
            </w:pPr>
            <w:r w:rsidRPr="009D7AA7">
              <w:rPr>
                <w:rFonts w:eastAsia="Calibri" w:cstheme="minorHAnsi"/>
                <w:sz w:val="24"/>
                <w:szCs w:val="24"/>
              </w:rPr>
              <w:t xml:space="preserve">Prawidłową wentylację pomieszczenia w którym będzie montowany kocioł centralnego ogrzewania zapewnia na własny koszt mieszkaniec/użytkownik </w:t>
            </w:r>
          </w:p>
          <w:p w14:paraId="5EECD803" w14:textId="67DC526C" w:rsidR="009D7AA7" w:rsidRPr="009D7AA7" w:rsidRDefault="009D7AA7" w:rsidP="009D7AA7">
            <w:pPr>
              <w:tabs>
                <w:tab w:val="left" w:pos="2410"/>
              </w:tabs>
              <w:contextualSpacing/>
              <w:jc w:val="both"/>
              <w:rPr>
                <w:rFonts w:eastAsia="Calibri" w:cstheme="minorHAnsi"/>
                <w:sz w:val="24"/>
                <w:szCs w:val="24"/>
              </w:rPr>
            </w:pPr>
            <w:r>
              <w:rPr>
                <w:rFonts w:eastAsia="Calibri" w:cstheme="minorHAnsi"/>
                <w:sz w:val="24"/>
                <w:szCs w:val="24"/>
              </w:rPr>
              <w:t>Dopuszcza się montaż przewodów spalinowych w systemie rozdzielczym odprowadzenie spalin do istniejącego przewodu spalinowego, a zasysanie powietrza z zewnątrz budynku</w:t>
            </w:r>
            <w:r w:rsidR="00D82E13">
              <w:rPr>
                <w:rFonts w:eastAsia="Calibri" w:cstheme="minorHAnsi"/>
                <w:sz w:val="24"/>
                <w:szCs w:val="24"/>
              </w:rPr>
              <w:t xml:space="preserve"> lub w systemie odprowadzenie spalin przewodem spalinowym do istniejącego komina i zasysanie powietrza z szachtu kominowego. </w:t>
            </w:r>
          </w:p>
          <w:p w14:paraId="63B54647" w14:textId="77777777" w:rsidR="009D7AA7" w:rsidRPr="009D7AA7" w:rsidRDefault="009D7AA7" w:rsidP="009D7AA7">
            <w:pPr>
              <w:tabs>
                <w:tab w:val="left" w:pos="2410"/>
              </w:tabs>
              <w:contextualSpacing/>
              <w:jc w:val="both"/>
              <w:rPr>
                <w:rFonts w:eastAsia="Calibri" w:cstheme="minorHAnsi"/>
                <w:sz w:val="24"/>
                <w:szCs w:val="24"/>
              </w:rPr>
            </w:pPr>
          </w:p>
          <w:p w14:paraId="7F14DEA3" w14:textId="77777777" w:rsidR="009D7AA7" w:rsidRPr="009D7AA7" w:rsidRDefault="009D7AA7" w:rsidP="009D7AA7">
            <w:pPr>
              <w:tabs>
                <w:tab w:val="left" w:pos="2410"/>
              </w:tabs>
              <w:contextualSpacing/>
              <w:rPr>
                <w:rFonts w:ascii="Cambria" w:eastAsia="Calibri" w:hAnsi="Cambria" w:cs="Arial"/>
              </w:rPr>
            </w:pPr>
          </w:p>
          <w:p w14:paraId="5EAE154A" w14:textId="77777777" w:rsidR="009D7AA7" w:rsidRPr="009D7AA7" w:rsidRDefault="009D7AA7" w:rsidP="009D7AA7">
            <w:pPr>
              <w:tabs>
                <w:tab w:val="left" w:pos="2410"/>
              </w:tabs>
              <w:contextualSpacing/>
              <w:jc w:val="center"/>
              <w:rPr>
                <w:rFonts w:ascii="Cambria" w:eastAsia="Calibri" w:hAnsi="Cambria" w:cs="Arial"/>
                <w:b/>
                <w:bCs/>
              </w:rPr>
            </w:pPr>
            <w:r w:rsidRPr="009D7AA7">
              <w:rPr>
                <w:rFonts w:ascii="Cambria" w:eastAsia="Calibri" w:hAnsi="Cambria" w:cs="Arial"/>
                <w:b/>
                <w:bCs/>
              </w:rPr>
              <w:t>SCHEMATY FUNKCJONALNE PRZEWODÓW POWIETRZNO – SPALINOWYCH DLA KOTŁÓW Z ZAMKNIĘTĄ KOMORĄ SPALANIA</w:t>
            </w:r>
          </w:p>
          <w:p w14:paraId="57739E4F" w14:textId="12D25782" w:rsidR="009D7AA7" w:rsidRPr="009D7AA7" w:rsidRDefault="00BF53EC" w:rsidP="009D7AA7">
            <w:pPr>
              <w:tabs>
                <w:tab w:val="left" w:pos="2410"/>
              </w:tabs>
              <w:contextualSpacing/>
              <w:rPr>
                <w:rFonts w:eastAsia="Calibri" w:cstheme="minorHAnsi"/>
                <w:sz w:val="24"/>
                <w:szCs w:val="24"/>
              </w:rPr>
            </w:pPr>
            <w:r w:rsidRPr="009D7AA7">
              <w:rPr>
                <w:rFonts w:ascii="Calibri" w:eastAsia="Calibri" w:hAnsi="Calibri" w:cs="Times New Roman"/>
              </w:rPr>
              <w:object w:dxaOrig="9705" w:dyaOrig="3360" w14:anchorId="095CA132">
                <v:shape id="_x0000_i1031" type="#_x0000_t75" style="width:396.95pt;height:170.9pt" o:ole="">
                  <v:imagedata r:id="rId31" o:title=""/>
                </v:shape>
                <o:OLEObject Type="Embed" ProgID="PBrush" ShapeID="_x0000_i1031" DrawAspect="Content" ObjectID="_1643513271" r:id="rId32"/>
              </w:object>
            </w:r>
          </w:p>
          <w:p w14:paraId="4048F7E6" w14:textId="4A5AFB3C" w:rsidR="009D7AA7" w:rsidRDefault="009D7AA7" w:rsidP="009D7AA7">
            <w:pPr>
              <w:tabs>
                <w:tab w:val="left" w:pos="2410"/>
              </w:tabs>
              <w:contextualSpacing/>
              <w:rPr>
                <w:rFonts w:eastAsia="Calibri" w:cstheme="minorHAnsi"/>
                <w:sz w:val="24"/>
                <w:szCs w:val="24"/>
              </w:rPr>
            </w:pPr>
          </w:p>
          <w:p w14:paraId="1F650DFB" w14:textId="77777777" w:rsidR="009D7AA7" w:rsidRPr="009D7AA7" w:rsidRDefault="009D7AA7" w:rsidP="009D7AA7">
            <w:pPr>
              <w:tabs>
                <w:tab w:val="left" w:pos="2410"/>
              </w:tabs>
              <w:contextualSpacing/>
              <w:rPr>
                <w:rFonts w:eastAsia="Calibri" w:cstheme="minorHAnsi"/>
                <w:sz w:val="24"/>
                <w:szCs w:val="24"/>
              </w:rPr>
            </w:pPr>
          </w:p>
          <w:p w14:paraId="066409C3" w14:textId="5285E048" w:rsidR="009D7AA7" w:rsidRPr="009D7AA7" w:rsidRDefault="00A62EAD" w:rsidP="009D7AA7">
            <w:pPr>
              <w:tabs>
                <w:tab w:val="left" w:pos="2410"/>
              </w:tabs>
              <w:contextualSpacing/>
              <w:rPr>
                <w:rFonts w:ascii="Calibri" w:eastAsia="Calibri" w:hAnsi="Calibri" w:cs="Times New Roman"/>
              </w:rPr>
            </w:pPr>
            <w:r w:rsidRPr="009D7AA7">
              <w:rPr>
                <w:rFonts w:ascii="Calibri" w:eastAsia="Calibri" w:hAnsi="Calibri" w:cs="Times New Roman"/>
              </w:rPr>
              <w:object w:dxaOrig="5595" w:dyaOrig="5025" w14:anchorId="41A0A353">
                <v:shape id="_x0000_i1032" type="#_x0000_t75" style="width:144.65pt;height:130.25pt" o:ole="">
                  <v:imagedata r:id="rId33" o:title=""/>
                </v:shape>
                <o:OLEObject Type="Embed" ProgID="PBrush" ShapeID="_x0000_i1032" DrawAspect="Content" ObjectID="_1643513272" r:id="rId34"/>
              </w:object>
            </w:r>
          </w:p>
          <w:p w14:paraId="46D73E47" w14:textId="77777777" w:rsidR="009D7AA7" w:rsidRPr="009D7AA7" w:rsidRDefault="009D7AA7" w:rsidP="009D7AA7">
            <w:pPr>
              <w:tabs>
                <w:tab w:val="left" w:pos="2410"/>
              </w:tabs>
              <w:contextualSpacing/>
              <w:rPr>
                <w:rFonts w:ascii="Calibri" w:eastAsia="Calibri" w:hAnsi="Calibri" w:cs="Times New Roman"/>
              </w:rPr>
            </w:pPr>
          </w:p>
          <w:p w14:paraId="4A7D0BB9" w14:textId="77777777" w:rsidR="009D7AA7" w:rsidRPr="009D7AA7" w:rsidRDefault="009D7AA7" w:rsidP="009D7AA7">
            <w:pPr>
              <w:tabs>
                <w:tab w:val="left" w:pos="2410"/>
              </w:tabs>
              <w:contextualSpacing/>
              <w:rPr>
                <w:rFonts w:ascii="Calibri" w:eastAsia="Calibri" w:hAnsi="Calibri" w:cs="Times New Roman"/>
              </w:rPr>
            </w:pPr>
            <w:r w:rsidRPr="009D7AA7">
              <w:rPr>
                <w:rFonts w:ascii="Calibri" w:eastAsia="Calibri" w:hAnsi="Calibri" w:cs="Times New Roman"/>
              </w:rPr>
              <w:object w:dxaOrig="4965" w:dyaOrig="8085" w14:anchorId="4AA68EC7">
                <v:shape id="_x0000_i1033" type="#_x0000_t75" style="width:173.45pt;height:245.45pt" o:ole="">
                  <v:imagedata r:id="rId35" o:title=""/>
                </v:shape>
                <o:OLEObject Type="Embed" ProgID="PBrush" ShapeID="_x0000_i1033" DrawAspect="Content" ObjectID="_1643513273" r:id="rId36"/>
              </w:object>
            </w:r>
            <w:r w:rsidRPr="009D7AA7">
              <w:rPr>
                <w:rFonts w:ascii="Calibri" w:eastAsia="Calibri" w:hAnsi="Calibri" w:cs="Times New Roman"/>
              </w:rPr>
              <w:object w:dxaOrig="2775" w:dyaOrig="5130" w14:anchorId="72C04A26">
                <v:shape id="_x0000_i1034" type="#_x0000_t75" style="width:218.5pt;height:243.55pt" o:ole="">
                  <v:imagedata r:id="rId37" o:title=""/>
                </v:shape>
                <o:OLEObject Type="Embed" ProgID="PBrush" ShapeID="_x0000_i1034" DrawAspect="Content" ObjectID="_1643513274" r:id="rId38"/>
              </w:object>
            </w:r>
          </w:p>
          <w:p w14:paraId="3A37A18F" w14:textId="77777777" w:rsidR="009D7AA7" w:rsidRPr="009D7AA7" w:rsidRDefault="009D7AA7" w:rsidP="009D7AA7">
            <w:pPr>
              <w:tabs>
                <w:tab w:val="left" w:pos="2410"/>
              </w:tabs>
              <w:contextualSpacing/>
              <w:rPr>
                <w:rFonts w:ascii="Calibri" w:eastAsia="Calibri" w:hAnsi="Calibri" w:cs="Times New Roman"/>
              </w:rPr>
            </w:pPr>
          </w:p>
          <w:p w14:paraId="033DAD44" w14:textId="77777777" w:rsidR="009D7AA7" w:rsidRPr="009D7AA7" w:rsidRDefault="009D7AA7" w:rsidP="009D7AA7">
            <w:pPr>
              <w:tabs>
                <w:tab w:val="left" w:pos="2410"/>
              </w:tabs>
              <w:contextualSpacing/>
              <w:jc w:val="both"/>
              <w:rPr>
                <w:rFonts w:ascii="Calibri" w:eastAsia="Calibri" w:hAnsi="Calibri" w:cs="Times New Roman"/>
              </w:rPr>
            </w:pPr>
            <w:r w:rsidRPr="009D7AA7">
              <w:rPr>
                <w:rFonts w:ascii="Calibri" w:eastAsia="Calibri" w:hAnsi="Calibri" w:cs="Times New Roman"/>
              </w:rPr>
              <w:t xml:space="preserve">W zdecydowanej większości budynków stosowane będzie podłączenie do istniejącego komina spalinowego przy wykorzystaniu wkładu kominowego o średnicy maksymalnej 80 mm wykonanego według wcześniej opisanych parametrów. </w:t>
            </w:r>
          </w:p>
          <w:p w14:paraId="702CB3A9" w14:textId="77777777" w:rsidR="009D7AA7" w:rsidRPr="009D7AA7" w:rsidRDefault="009D7AA7" w:rsidP="009D7AA7">
            <w:pPr>
              <w:tabs>
                <w:tab w:val="left" w:pos="2410"/>
              </w:tabs>
              <w:contextualSpacing/>
              <w:jc w:val="both"/>
              <w:rPr>
                <w:rFonts w:ascii="Calibri" w:eastAsia="Calibri" w:hAnsi="Calibri" w:cs="Times New Roman"/>
              </w:rPr>
            </w:pPr>
          </w:p>
          <w:p w14:paraId="7DF54FCE" w14:textId="77777777" w:rsidR="009D7AA7" w:rsidRPr="009D7AA7" w:rsidRDefault="009D7AA7" w:rsidP="009D7AA7">
            <w:pPr>
              <w:tabs>
                <w:tab w:val="left" w:pos="2410"/>
              </w:tabs>
              <w:contextualSpacing/>
              <w:jc w:val="both"/>
              <w:rPr>
                <w:rFonts w:ascii="Calibri" w:eastAsia="Calibri" w:hAnsi="Calibri" w:cs="Times New Roman"/>
              </w:rPr>
            </w:pPr>
            <w:r w:rsidRPr="009D7AA7">
              <w:rPr>
                <w:rFonts w:ascii="Calibri" w:eastAsia="Calibri" w:hAnsi="Calibri" w:cs="Times New Roman"/>
              </w:rPr>
              <w:t xml:space="preserve">W ramach niniejszego projektu należy zaprojektować, dostarczyć i zamontować kompletne i zgodne z normami systemy odprowadzania spalin dostosowane indywidualnie do warunków pracy danego urządzenia. </w:t>
            </w:r>
          </w:p>
          <w:p w14:paraId="47039AE1" w14:textId="77777777" w:rsidR="009D7AA7" w:rsidRPr="009D7AA7" w:rsidRDefault="009D7AA7" w:rsidP="009D7AA7">
            <w:pPr>
              <w:tabs>
                <w:tab w:val="left" w:pos="2410"/>
              </w:tabs>
              <w:contextualSpacing/>
              <w:jc w:val="both"/>
              <w:rPr>
                <w:rFonts w:ascii="Calibri" w:eastAsia="Calibri" w:hAnsi="Calibri" w:cs="Times New Roman"/>
              </w:rPr>
            </w:pPr>
          </w:p>
          <w:p w14:paraId="70598C1E" w14:textId="77777777" w:rsidR="009D7AA7" w:rsidRPr="009D7AA7" w:rsidRDefault="009D7AA7" w:rsidP="007B6D80">
            <w:pPr>
              <w:tabs>
                <w:tab w:val="left" w:pos="2410"/>
              </w:tabs>
              <w:spacing w:line="276" w:lineRule="auto"/>
              <w:contextualSpacing/>
              <w:jc w:val="both"/>
              <w:rPr>
                <w:rFonts w:ascii="Calibri" w:eastAsia="Calibri" w:hAnsi="Calibri" w:cs="Times New Roman"/>
              </w:rPr>
            </w:pPr>
            <w:r w:rsidRPr="009D7AA7">
              <w:rPr>
                <w:rFonts w:ascii="Calibri" w:eastAsia="Calibri" w:hAnsi="Calibri" w:cs="Times New Roman"/>
              </w:rPr>
              <w:t xml:space="preserve">System odprowadzenia spalin z uwagi na spływające skropliny i panujące w nim ciśnienie musi być szczelny i odporny na kapilarne zasysanie skroplin w miejscach styku elementów długościowych systemu. Kominy muszą spełniać również wymagania przeciwpożarowe zawarte w </w:t>
            </w:r>
            <w:r w:rsidRPr="009D7AA7">
              <w:rPr>
                <w:rFonts w:ascii="Calibri" w:eastAsia="Calibri" w:hAnsi="Calibri" w:cs="Calibri"/>
              </w:rPr>
              <w:t>§</w:t>
            </w:r>
            <w:r w:rsidRPr="009D7AA7">
              <w:rPr>
                <w:rFonts w:ascii="Calibri" w:eastAsia="Calibri" w:hAnsi="Calibri" w:cs="Times New Roman"/>
              </w:rPr>
              <w:t>266 Rozporządzenia Ministra Infrastruktury. W myśl tego rozporządzenia przewody spalinowe i dymowe powinny być wykonane z wyrobów niepalnych.</w:t>
            </w:r>
          </w:p>
          <w:p w14:paraId="38D983E4" w14:textId="77777777" w:rsidR="00A62EAD" w:rsidRPr="009D7AA7" w:rsidRDefault="00A62EAD" w:rsidP="009D7AA7">
            <w:pPr>
              <w:tabs>
                <w:tab w:val="left" w:pos="2410"/>
              </w:tabs>
              <w:contextualSpacing/>
              <w:jc w:val="both"/>
              <w:rPr>
                <w:rFonts w:ascii="Calibri" w:eastAsia="Calibri" w:hAnsi="Calibri" w:cs="Times New Roman"/>
              </w:rPr>
            </w:pPr>
          </w:p>
          <w:p w14:paraId="4D08479D" w14:textId="77777777" w:rsidR="009D7AA7" w:rsidRPr="009D7AA7" w:rsidRDefault="009D7AA7" w:rsidP="009D7AA7">
            <w:pPr>
              <w:tabs>
                <w:tab w:val="left" w:pos="2410"/>
              </w:tabs>
              <w:contextualSpacing/>
              <w:jc w:val="both"/>
              <w:rPr>
                <w:rFonts w:ascii="Calibri" w:eastAsia="Calibri" w:hAnsi="Calibri" w:cs="Times New Roman"/>
                <w:b/>
                <w:bCs/>
                <w:u w:val="single"/>
              </w:rPr>
            </w:pPr>
            <w:r w:rsidRPr="009D7AA7">
              <w:rPr>
                <w:rFonts w:ascii="Calibri" w:eastAsia="Calibri" w:hAnsi="Calibri" w:cs="Times New Roman"/>
                <w:b/>
                <w:bCs/>
                <w:u w:val="single"/>
              </w:rPr>
              <w:t>Uwaga:</w:t>
            </w:r>
          </w:p>
          <w:p w14:paraId="51B0249B" w14:textId="77777777" w:rsidR="009D7AA7" w:rsidRPr="009D7AA7" w:rsidRDefault="009D7AA7" w:rsidP="009D7AA7">
            <w:pPr>
              <w:tabs>
                <w:tab w:val="left" w:pos="2410"/>
              </w:tabs>
              <w:contextualSpacing/>
              <w:jc w:val="both"/>
              <w:rPr>
                <w:rFonts w:ascii="Calibri" w:eastAsia="Calibri" w:hAnsi="Calibri" w:cs="Times New Roman"/>
              </w:rPr>
            </w:pPr>
            <w:r w:rsidRPr="009D7AA7">
              <w:rPr>
                <w:rFonts w:ascii="Calibri" w:eastAsia="Calibri" w:hAnsi="Calibri" w:cs="Times New Roman"/>
              </w:rPr>
              <w:t>Wykonawca po wykonaniu kompletnej kotłowni wraz z systemem odprowadzenia spalin odpowiada za odbiór kominiarski wykonanej instalacji i pokrywa jego koszty.</w:t>
            </w:r>
          </w:p>
          <w:p w14:paraId="5CFD405A" w14:textId="77777777" w:rsidR="009D7AA7" w:rsidRPr="009D7AA7" w:rsidRDefault="009D7AA7" w:rsidP="009D7AA7">
            <w:pPr>
              <w:tabs>
                <w:tab w:val="left" w:pos="2410"/>
              </w:tabs>
              <w:contextualSpacing/>
              <w:jc w:val="both"/>
              <w:rPr>
                <w:rFonts w:ascii="Calibri" w:eastAsia="Calibri" w:hAnsi="Calibri" w:cs="Times New Roman"/>
              </w:rPr>
            </w:pPr>
          </w:p>
          <w:p w14:paraId="7A9AB34E" w14:textId="77777777" w:rsidR="009D7AA7" w:rsidRPr="009D7AA7" w:rsidRDefault="009D7AA7" w:rsidP="009D7AA7">
            <w:pPr>
              <w:tabs>
                <w:tab w:val="left" w:pos="2410"/>
              </w:tabs>
              <w:contextualSpacing/>
              <w:jc w:val="both"/>
              <w:rPr>
                <w:rFonts w:ascii="Calibri" w:eastAsia="Calibri" w:hAnsi="Calibri" w:cs="Times New Roman"/>
                <w:b/>
                <w:bCs/>
                <w:color w:val="0033CC"/>
                <w:u w:val="single"/>
              </w:rPr>
            </w:pPr>
            <w:r w:rsidRPr="009D7AA7">
              <w:rPr>
                <w:rFonts w:ascii="Calibri" w:eastAsia="Calibri" w:hAnsi="Calibri" w:cs="Times New Roman"/>
                <w:b/>
                <w:bCs/>
                <w:color w:val="0033CC"/>
                <w:u w:val="single"/>
              </w:rPr>
              <w:lastRenderedPageBreak/>
              <w:t>WYKAZ KOSZTÓW NIEKWALIFIKOWANYCH, KTÓRYCH KOSZTY WYKONANIA POKRYWA MIESZKANIEC:</w:t>
            </w:r>
          </w:p>
          <w:p w14:paraId="1BDDA5C8" w14:textId="77777777" w:rsidR="009D7AA7" w:rsidRPr="009D7AA7" w:rsidRDefault="009D7AA7" w:rsidP="009D7AA7">
            <w:pPr>
              <w:tabs>
                <w:tab w:val="left" w:pos="2410"/>
              </w:tabs>
              <w:contextualSpacing/>
              <w:jc w:val="both"/>
              <w:rPr>
                <w:rFonts w:ascii="Calibri" w:eastAsia="Calibri" w:hAnsi="Calibri" w:cs="Times New Roman"/>
              </w:rPr>
            </w:pPr>
          </w:p>
          <w:p w14:paraId="212DB99B" w14:textId="77777777" w:rsidR="009D7AA7" w:rsidRPr="009D7AA7" w:rsidRDefault="009D7AA7" w:rsidP="003E4197">
            <w:pPr>
              <w:numPr>
                <w:ilvl w:val="0"/>
                <w:numId w:val="33"/>
              </w:numPr>
              <w:tabs>
                <w:tab w:val="left" w:pos="2410"/>
              </w:tabs>
              <w:spacing w:line="276" w:lineRule="auto"/>
              <w:ind w:left="383" w:hanging="284"/>
              <w:contextualSpacing/>
              <w:jc w:val="both"/>
              <w:rPr>
                <w:rFonts w:eastAsia="Calibri" w:cstheme="minorHAnsi"/>
                <w:sz w:val="24"/>
                <w:szCs w:val="24"/>
              </w:rPr>
            </w:pPr>
            <w:r w:rsidRPr="009D7AA7">
              <w:rPr>
                <w:rFonts w:eastAsia="Calibri" w:cstheme="minorHAnsi"/>
                <w:sz w:val="24"/>
                <w:szCs w:val="24"/>
              </w:rPr>
              <w:t xml:space="preserve">Rozwiercenie komina spalinowego jeżeli prawidłowy montaż wkładu kominowego będzie niemożliwy z powodu zbyt małej średnicy przewodu spalinowego, jeżeli będzie to konieczne do zamontowania wkładu kominowego ( zbyt mała średnica, przekrzywiony komin, wystające elementy w kominie uniemożliwiające zamontowanie wkładu kominowego, uskoki występujące w kominie itp.) </w:t>
            </w:r>
          </w:p>
          <w:p w14:paraId="723641E0" w14:textId="77777777" w:rsidR="009D7AA7" w:rsidRPr="009D7AA7" w:rsidRDefault="009D7AA7" w:rsidP="003E4197">
            <w:pPr>
              <w:numPr>
                <w:ilvl w:val="0"/>
                <w:numId w:val="33"/>
              </w:numPr>
              <w:tabs>
                <w:tab w:val="left" w:pos="2410"/>
              </w:tabs>
              <w:spacing w:line="276" w:lineRule="auto"/>
              <w:ind w:left="383" w:hanging="284"/>
              <w:contextualSpacing/>
              <w:jc w:val="both"/>
              <w:rPr>
                <w:rFonts w:eastAsia="Calibri" w:cstheme="minorHAnsi"/>
                <w:sz w:val="24"/>
                <w:szCs w:val="24"/>
              </w:rPr>
            </w:pPr>
            <w:r w:rsidRPr="009D7AA7">
              <w:rPr>
                <w:rFonts w:eastAsia="Calibri" w:cstheme="minorHAnsi"/>
                <w:sz w:val="24"/>
                <w:szCs w:val="24"/>
              </w:rPr>
              <w:t xml:space="preserve">Koszty przeglądu kominiarskiego przed przystąpieniem do montażu wkładu kominowego, sprawdzenie wymaganego ciągu kominowego i wymaganego przekroju komina ( przegląd dopuszczający). </w:t>
            </w:r>
          </w:p>
          <w:p w14:paraId="268A3506" w14:textId="77777777" w:rsidR="009D7AA7" w:rsidRPr="009D7AA7" w:rsidRDefault="009D7AA7" w:rsidP="009D7AA7">
            <w:pPr>
              <w:tabs>
                <w:tab w:val="left" w:pos="2410"/>
              </w:tabs>
              <w:contextualSpacing/>
              <w:jc w:val="both"/>
              <w:rPr>
                <w:rFonts w:eastAsia="Calibri" w:cstheme="minorHAnsi"/>
                <w:sz w:val="24"/>
                <w:szCs w:val="24"/>
              </w:rPr>
            </w:pPr>
          </w:p>
        </w:tc>
      </w:tr>
    </w:tbl>
    <w:p w14:paraId="2F1B801A" w14:textId="77777777" w:rsidR="00E92CCC" w:rsidRPr="007367CA" w:rsidRDefault="00E92CCC" w:rsidP="00722856">
      <w:pPr>
        <w:pStyle w:val="Akapitzlist"/>
        <w:ind w:left="1560"/>
        <w:jc w:val="both"/>
        <w:rPr>
          <w:rFonts w:ascii="Calibri" w:eastAsia="Calibri" w:hAnsi="Calibri" w:cs="Calibri"/>
          <w:sz w:val="24"/>
          <w:szCs w:val="24"/>
        </w:rPr>
      </w:pPr>
    </w:p>
    <w:p w14:paraId="2386260F" w14:textId="1F94D5F9" w:rsidR="009D7AA7" w:rsidRPr="007B6D80" w:rsidRDefault="00334692" w:rsidP="009D7AA7">
      <w:pPr>
        <w:pStyle w:val="Akapitzlist"/>
        <w:numPr>
          <w:ilvl w:val="1"/>
          <w:numId w:val="4"/>
        </w:numPr>
        <w:ind w:left="709" w:hanging="709"/>
        <w:jc w:val="both"/>
        <w:rPr>
          <w:rFonts w:ascii="Calibri" w:eastAsia="Calibri" w:hAnsi="Calibri" w:cs="Calibri"/>
          <w:b/>
          <w:bCs/>
          <w:sz w:val="24"/>
          <w:szCs w:val="24"/>
        </w:rPr>
      </w:pPr>
      <w:r w:rsidRPr="00D31180">
        <w:rPr>
          <w:rFonts w:ascii="Calibri" w:eastAsia="Calibri" w:hAnsi="Calibri" w:cs="Calibri"/>
          <w:b/>
          <w:bCs/>
          <w:color w:val="0033CC"/>
          <w:sz w:val="24"/>
          <w:szCs w:val="24"/>
        </w:rPr>
        <w:t xml:space="preserve">OPIS PRZEDMIOTU ZAMÓWIENIA </w:t>
      </w:r>
      <w:r w:rsidRPr="009D05D4">
        <w:rPr>
          <w:rFonts w:ascii="Calibri" w:eastAsia="Calibri" w:hAnsi="Calibri" w:cs="Calibri"/>
          <w:b/>
          <w:bCs/>
          <w:color w:val="0033CC"/>
          <w:sz w:val="24"/>
          <w:szCs w:val="24"/>
        </w:rPr>
        <w:t>- CZĘŚĆ 2 „ DOSTAWA MONTAŻ I URUCHOMIENIE KOTŁÓW OPALANYCH BIOMASĄ W BUDYNKACH MIESZKALNYCH NA TERENIE MIASTA JAROSŁAWIA I GMINY PAWŁOSIÓW”</w:t>
      </w:r>
    </w:p>
    <w:p w14:paraId="1E3F6C84" w14:textId="77777777" w:rsidR="009D05D4" w:rsidRPr="009D05D4" w:rsidRDefault="009D05D4" w:rsidP="009D05D4">
      <w:pPr>
        <w:tabs>
          <w:tab w:val="left" w:pos="2410"/>
        </w:tabs>
        <w:jc w:val="both"/>
        <w:rPr>
          <w:rFonts w:cstheme="minorHAnsi"/>
          <w:sz w:val="24"/>
          <w:szCs w:val="24"/>
        </w:rPr>
      </w:pPr>
      <w:r w:rsidRPr="009D05D4">
        <w:rPr>
          <w:rFonts w:cstheme="minorHAnsi"/>
          <w:sz w:val="24"/>
          <w:szCs w:val="24"/>
        </w:rPr>
        <w:t>Planowane przedsięwzięcie służyć będzie produkcji energii cieplnej z wykorzystaniem kotłów centralnego ogrzewania opalanych biomasą, na potrzeby własne budynków prywatnych położonych na terenie Miasta Jarosławia i Gminy Pawłosiów</w:t>
      </w:r>
      <w:r w:rsidRPr="009D05D4" w:rsidDel="000004A0">
        <w:rPr>
          <w:rFonts w:cstheme="minorHAnsi"/>
          <w:sz w:val="24"/>
          <w:szCs w:val="24"/>
        </w:rPr>
        <w:t xml:space="preserve"> </w:t>
      </w:r>
      <w:r w:rsidRPr="009D05D4">
        <w:rPr>
          <w:rFonts w:cstheme="minorHAnsi"/>
          <w:sz w:val="24"/>
          <w:szCs w:val="24"/>
        </w:rPr>
        <w:t>. Zrealizowanie projektu będzie skutkowało osiągnięciem  efektu ekologicznego w postaci redukcji emisji do atmosfery dwutlenku węgla oraz innych szkodliwych gazów – ograniczenia niskiej emisji.</w:t>
      </w:r>
    </w:p>
    <w:p w14:paraId="0232C046" w14:textId="77777777" w:rsidR="009D05D4" w:rsidRPr="009D05D4" w:rsidRDefault="009D05D4" w:rsidP="009D05D4">
      <w:pPr>
        <w:tabs>
          <w:tab w:val="left" w:pos="2410"/>
        </w:tabs>
        <w:jc w:val="both"/>
        <w:rPr>
          <w:rFonts w:cstheme="minorHAnsi"/>
          <w:sz w:val="24"/>
          <w:szCs w:val="24"/>
        </w:rPr>
      </w:pPr>
      <w:r w:rsidRPr="009D05D4">
        <w:rPr>
          <w:rFonts w:cstheme="minorHAnsi"/>
          <w:sz w:val="24"/>
          <w:szCs w:val="24"/>
        </w:rPr>
        <w:t>Zadanie inwestycyjne „Dostawa, montaż i uruchomienie kotłów opalanych biomasą w budynkach mieszkalnych na terenie Miasta Jarosławia i Gminy Pawłosiów</w:t>
      </w:r>
      <w:r w:rsidRPr="009D05D4" w:rsidDel="000004A0">
        <w:rPr>
          <w:rFonts w:cstheme="minorHAnsi"/>
          <w:sz w:val="24"/>
          <w:szCs w:val="24"/>
        </w:rPr>
        <w:t xml:space="preserve"> </w:t>
      </w:r>
      <w:r w:rsidRPr="009D05D4">
        <w:rPr>
          <w:rFonts w:cstheme="minorHAnsi"/>
          <w:sz w:val="24"/>
          <w:szCs w:val="24"/>
        </w:rPr>
        <w:t>” będzie realizowane w ramach projektu „Ekologiczne Partnerstwo Miasta Jarosławia i Gminy Pawłosiów – realizacja planów niskoemisyjnych</w:t>
      </w:r>
      <w:r w:rsidRPr="009D05D4" w:rsidDel="000004A0">
        <w:rPr>
          <w:rFonts w:cstheme="minorHAnsi"/>
          <w:sz w:val="24"/>
          <w:szCs w:val="24"/>
        </w:rPr>
        <w:t xml:space="preserve"> </w:t>
      </w:r>
      <w:r w:rsidRPr="009D05D4">
        <w:rPr>
          <w:rFonts w:cstheme="minorHAnsi"/>
          <w:sz w:val="24"/>
          <w:szCs w:val="24"/>
        </w:rPr>
        <w:t xml:space="preserve">”. Projekt dofinansowany ze środków Europejskiego Funduszu Rozwoju Regionalnego w Ramach Regionalnego Programu Operacyjnego Województwa Podkarpackiego na lata 2014 – 2020, Oś Priorytetowa III – Czysta energia, Działanie 3.3 – Poprawa jakości powietrza, Poddziałanie 3.3.1 – Realizacja planów niskoemisyjnych. </w:t>
      </w:r>
    </w:p>
    <w:p w14:paraId="7006F95F" w14:textId="77777777" w:rsidR="009D05D4" w:rsidRPr="009D05D4" w:rsidRDefault="009D05D4" w:rsidP="009D05D4">
      <w:pPr>
        <w:tabs>
          <w:tab w:val="left" w:pos="2410"/>
        </w:tabs>
        <w:jc w:val="both"/>
        <w:rPr>
          <w:rFonts w:cstheme="minorHAnsi"/>
          <w:sz w:val="24"/>
          <w:szCs w:val="24"/>
        </w:rPr>
      </w:pPr>
      <w:r w:rsidRPr="009D05D4">
        <w:rPr>
          <w:rFonts w:cstheme="minorHAnsi"/>
          <w:sz w:val="24"/>
          <w:szCs w:val="24"/>
        </w:rPr>
        <w:t>Zakres zadania obejmuje wymianę starych nieefektywnych kotłów opalanych paliwem stałym na automatyczne kotły opalane biomasą w gospodarstwach domowych na terenie Miasta Jarosławia i Gminy Pawłosiów</w:t>
      </w:r>
      <w:r w:rsidRPr="009D05D4" w:rsidDel="000004A0">
        <w:rPr>
          <w:rFonts w:cstheme="minorHAnsi"/>
          <w:sz w:val="24"/>
          <w:szCs w:val="24"/>
        </w:rPr>
        <w:t xml:space="preserve"> </w:t>
      </w:r>
      <w:r w:rsidRPr="009D05D4">
        <w:rPr>
          <w:rFonts w:cstheme="minorHAnsi"/>
          <w:sz w:val="24"/>
          <w:szCs w:val="24"/>
        </w:rPr>
        <w:t xml:space="preserve">. Zgodnie z wytycznymi zawartymi Załączniku nr 7 do Szczegółowego opisu osi priorytetowych RPO WP 2014 -2020 w ramach niniejszego zadania należy dostarczyć, zamontować i uruchomić automatyczne kotły opalane biomasą spełniające poziomy efektywności energetycznej i normy emisji zanieczyszczeń które będą obowiązywać od końca 2020 roku, które zostały określone  w środkach wykonawczych do dyrektywy 2009/125/WE z dnia 21 października 2009 roku ustanawiającej ogólne zasady ustalania wymogów dotyczących </w:t>
      </w:r>
      <w:proofErr w:type="spellStart"/>
      <w:r w:rsidRPr="009D05D4">
        <w:rPr>
          <w:rFonts w:cstheme="minorHAnsi"/>
          <w:sz w:val="24"/>
          <w:szCs w:val="24"/>
        </w:rPr>
        <w:t>ekoprojektu</w:t>
      </w:r>
      <w:proofErr w:type="spellEnd"/>
      <w:r w:rsidRPr="009D05D4">
        <w:rPr>
          <w:rFonts w:cstheme="minorHAnsi"/>
          <w:sz w:val="24"/>
          <w:szCs w:val="24"/>
        </w:rPr>
        <w:t xml:space="preserve"> dla produktów związanych z energią. </w:t>
      </w:r>
      <w:bookmarkStart w:id="10" w:name="_Hlk14073504"/>
      <w:r w:rsidRPr="009D05D4">
        <w:rPr>
          <w:rFonts w:cstheme="minorHAnsi"/>
          <w:sz w:val="24"/>
          <w:szCs w:val="24"/>
        </w:rPr>
        <w:t xml:space="preserve">Wymóg dotyczy wszystkich paliw dopuszczonych do stosowania w instrukcji użytkowania urządzenia. Spełnienie wymogów musi być potwierdzone certyfikatem wydanym przez uprawnioną </w:t>
      </w:r>
      <w:r w:rsidRPr="009D05D4">
        <w:rPr>
          <w:rFonts w:cstheme="minorHAnsi"/>
          <w:sz w:val="24"/>
          <w:szCs w:val="24"/>
        </w:rPr>
        <w:lastRenderedPageBreak/>
        <w:t>jednostkę certyfikującą. Ponadto kotły gazowe muszą spełniać wymogi efektywności energetycznej dla klasy co najmniej A w rozumieniu rozporządzeń wykonawczych KE dyrektywy Parlamentu Europejskiego i Rady 2010/30UE w odniesieniu do etykiet efektywności energetycznej dla ogrzewaczy pomieszczeń , ogrzewaczy wielofunkcyjnych lub normy równoważnej.</w:t>
      </w:r>
      <w:bookmarkEnd w:id="10"/>
      <w:r w:rsidRPr="009D05D4">
        <w:rPr>
          <w:rFonts w:cstheme="minorHAnsi"/>
          <w:sz w:val="24"/>
          <w:szCs w:val="24"/>
        </w:rPr>
        <w:t xml:space="preserve"> Od 26 września 2015 roku, kotły powinny spełniać warunki zawarte w:</w:t>
      </w:r>
    </w:p>
    <w:p w14:paraId="56999757" w14:textId="77777777" w:rsidR="009D05D4" w:rsidRDefault="009D05D4" w:rsidP="003E4197">
      <w:pPr>
        <w:pStyle w:val="Akapitzlist"/>
        <w:numPr>
          <w:ilvl w:val="0"/>
          <w:numId w:val="41"/>
        </w:numPr>
        <w:tabs>
          <w:tab w:val="left" w:pos="2410"/>
        </w:tabs>
        <w:jc w:val="both"/>
        <w:rPr>
          <w:rFonts w:cstheme="minorHAnsi"/>
          <w:sz w:val="24"/>
          <w:szCs w:val="24"/>
        </w:rPr>
      </w:pPr>
      <w:r w:rsidRPr="00B32396">
        <w:rPr>
          <w:rFonts w:cstheme="minorHAnsi"/>
          <w:b/>
          <w:bCs/>
          <w:sz w:val="24"/>
          <w:szCs w:val="24"/>
        </w:rPr>
        <w:t>Dyrektywie</w:t>
      </w:r>
      <w:r>
        <w:rPr>
          <w:rFonts w:cstheme="minorHAnsi"/>
          <w:b/>
          <w:bCs/>
          <w:sz w:val="24"/>
          <w:szCs w:val="24"/>
        </w:rPr>
        <w:t xml:space="preserve"> </w:t>
      </w:r>
      <w:proofErr w:type="spellStart"/>
      <w:r w:rsidRPr="00B32396">
        <w:rPr>
          <w:rFonts w:cstheme="minorHAnsi"/>
          <w:b/>
          <w:bCs/>
          <w:sz w:val="24"/>
          <w:szCs w:val="24"/>
        </w:rPr>
        <w:t>ErP</w:t>
      </w:r>
      <w:proofErr w:type="spellEnd"/>
      <w:r>
        <w:rPr>
          <w:rFonts w:cstheme="minorHAnsi"/>
          <w:sz w:val="24"/>
          <w:szCs w:val="24"/>
        </w:rPr>
        <w:t xml:space="preserve"> – która określa wymogi ekologiczne, które są warunkiem wprowadzenia urządzeń grzewczych na rynek UE </w:t>
      </w:r>
    </w:p>
    <w:p w14:paraId="5D4FCFAD" w14:textId="77777777" w:rsidR="009D05D4" w:rsidRDefault="009D05D4" w:rsidP="003E4197">
      <w:pPr>
        <w:pStyle w:val="Akapitzlist"/>
        <w:numPr>
          <w:ilvl w:val="0"/>
          <w:numId w:val="41"/>
        </w:numPr>
        <w:tabs>
          <w:tab w:val="left" w:pos="2410"/>
        </w:tabs>
        <w:jc w:val="both"/>
        <w:rPr>
          <w:rFonts w:cstheme="minorHAnsi"/>
          <w:sz w:val="24"/>
          <w:szCs w:val="24"/>
        </w:rPr>
      </w:pPr>
      <w:r>
        <w:rPr>
          <w:rFonts w:cstheme="minorHAnsi"/>
          <w:b/>
          <w:bCs/>
          <w:sz w:val="24"/>
          <w:szCs w:val="24"/>
        </w:rPr>
        <w:t xml:space="preserve">Dyrektywie  ELD </w:t>
      </w:r>
      <w:r w:rsidRPr="00B32396">
        <w:rPr>
          <w:rFonts w:cstheme="minorHAnsi"/>
          <w:sz w:val="24"/>
          <w:szCs w:val="24"/>
        </w:rPr>
        <w:t>– która określa warunki urządzeń grzewczych do klas energetycznych</w:t>
      </w:r>
      <w:r>
        <w:rPr>
          <w:rFonts w:cstheme="minorHAnsi"/>
          <w:sz w:val="24"/>
          <w:szCs w:val="24"/>
        </w:rPr>
        <w:t xml:space="preserve">. Klasy te widnieją na obowiązkowych etykietach efektywności energetycznej, które ma posiadać każde urządzenie.  </w:t>
      </w:r>
      <w:r w:rsidRPr="00B32396">
        <w:rPr>
          <w:rFonts w:cstheme="minorHAnsi"/>
          <w:sz w:val="24"/>
          <w:szCs w:val="24"/>
        </w:rPr>
        <w:t xml:space="preserve">  </w:t>
      </w:r>
    </w:p>
    <w:p w14:paraId="59DF0F57" w14:textId="77777777" w:rsidR="009D05D4" w:rsidRPr="0083010B" w:rsidRDefault="009D05D4" w:rsidP="009D05D4">
      <w:pPr>
        <w:pStyle w:val="Akapitzlist"/>
        <w:tabs>
          <w:tab w:val="left" w:pos="2410"/>
        </w:tabs>
        <w:ind w:left="1440"/>
        <w:jc w:val="both"/>
        <w:rPr>
          <w:rFonts w:cstheme="minorHAnsi"/>
          <w:sz w:val="4"/>
          <w:szCs w:val="4"/>
        </w:rPr>
      </w:pPr>
    </w:p>
    <w:p w14:paraId="5D5C613C" w14:textId="77777777" w:rsidR="009D05D4" w:rsidRPr="009D05D4" w:rsidRDefault="009D05D4" w:rsidP="009D05D4">
      <w:pPr>
        <w:tabs>
          <w:tab w:val="left" w:pos="2410"/>
        </w:tabs>
        <w:jc w:val="both"/>
        <w:rPr>
          <w:rFonts w:cstheme="minorHAnsi"/>
          <w:sz w:val="24"/>
          <w:szCs w:val="24"/>
          <w:u w:val="single"/>
        </w:rPr>
      </w:pPr>
      <w:r w:rsidRPr="009D05D4">
        <w:rPr>
          <w:rFonts w:cstheme="minorHAnsi"/>
          <w:sz w:val="24"/>
          <w:szCs w:val="24"/>
        </w:rPr>
        <w:t xml:space="preserve">Przy projektowaniu i montażu automatycznych kotłów opalanych biomasą należy stosować się do przepisów zawartych w Rozporządzeniu Ministra infrastruktury z dnia 17 lipca 2015 roku w sprawie warunków technicznych, jakim powinny odpowiadać budynki i ich usytuowanie. Kotły opalane biomasą muszą spełniać wymogi 5 klasy efektywności energetycznej </w:t>
      </w:r>
      <w:bookmarkStart w:id="11" w:name="_Hlk22488108"/>
      <w:r w:rsidRPr="009D05D4">
        <w:rPr>
          <w:rFonts w:cstheme="minorHAnsi"/>
          <w:sz w:val="24"/>
          <w:szCs w:val="24"/>
        </w:rPr>
        <w:t xml:space="preserve">zgodnie z normą PN-EN 303-5:2012 oraz warunki Rozporządzenia Ministra Przedsiębiorczości i technologii z dnia 21 lutego 2019 roku zmieniającego rozporządzenie w sprawie wymagań dla kotłów na paliwa stałe ( Dz.U. 2019, poz.363) Ponadto należy stosować się do wszystkich aktualnie obowiązujących przepisów prawa budowlanego oraz wytycznych Państwowej Straży Pożarnej. </w:t>
      </w:r>
      <w:r w:rsidRPr="009D05D4">
        <w:rPr>
          <w:rFonts w:cstheme="minorHAnsi"/>
          <w:sz w:val="24"/>
          <w:szCs w:val="24"/>
          <w:u w:val="single"/>
        </w:rPr>
        <w:t xml:space="preserve">Spełnienie wymogów musi być potwierdzone certyfikatem wydanym przez uprawnioną akredytowaną jednostkę certyfikującą. Dla uwiarygodnienia posiadanych parametrów technicznych urządzenia wykonawca załączy pełne sprawozdanie z przeprowadzonych badań.  </w:t>
      </w:r>
    </w:p>
    <w:bookmarkEnd w:id="11"/>
    <w:p w14:paraId="34DB597F" w14:textId="49DEE929" w:rsidR="00E92CCC" w:rsidRDefault="00F426E3" w:rsidP="00E0792A">
      <w:pPr>
        <w:pStyle w:val="Akapitzlist"/>
        <w:numPr>
          <w:ilvl w:val="1"/>
          <w:numId w:val="6"/>
        </w:numPr>
        <w:ind w:left="709" w:hanging="709"/>
        <w:jc w:val="both"/>
        <w:rPr>
          <w:rFonts w:ascii="Calibri" w:eastAsia="Calibri" w:hAnsi="Calibri" w:cs="Calibri"/>
          <w:b/>
          <w:bCs/>
          <w:sz w:val="24"/>
          <w:szCs w:val="24"/>
        </w:rPr>
      </w:pPr>
      <w:r w:rsidRPr="007B6D80">
        <w:rPr>
          <w:rFonts w:ascii="Calibri" w:eastAsia="Calibri" w:hAnsi="Calibri" w:cs="Calibri"/>
          <w:b/>
          <w:bCs/>
          <w:sz w:val="24"/>
          <w:szCs w:val="24"/>
        </w:rPr>
        <w:t>Ogólny zakres działania inwestycyjnego</w:t>
      </w:r>
    </w:p>
    <w:p w14:paraId="446EB64C" w14:textId="77777777" w:rsidR="007B6D80" w:rsidRPr="007B6D80" w:rsidRDefault="007B6D80" w:rsidP="007B6D80">
      <w:pPr>
        <w:tabs>
          <w:tab w:val="left" w:pos="2410"/>
        </w:tabs>
        <w:jc w:val="both"/>
        <w:rPr>
          <w:rFonts w:cstheme="minorHAnsi"/>
          <w:sz w:val="24"/>
          <w:szCs w:val="24"/>
        </w:rPr>
      </w:pPr>
      <w:r w:rsidRPr="007B6D80">
        <w:rPr>
          <w:rFonts w:cstheme="minorHAnsi"/>
          <w:sz w:val="24"/>
          <w:szCs w:val="24"/>
        </w:rPr>
        <w:t>Zakres zadania inwestycyjnego polegającego na wymianie istniejących nieefektywnych źródeł ciepła na nowoczesne ekologiczne i efektywne,  automatyczne kotły opalane biomasą obejmuje:</w:t>
      </w:r>
    </w:p>
    <w:p w14:paraId="76DBD097" w14:textId="77777777" w:rsidR="007B6D80" w:rsidRDefault="007B6D80" w:rsidP="003E4197">
      <w:pPr>
        <w:pStyle w:val="Akapitzlist"/>
        <w:numPr>
          <w:ilvl w:val="0"/>
          <w:numId w:val="36"/>
        </w:numPr>
        <w:tabs>
          <w:tab w:val="left" w:pos="426"/>
        </w:tabs>
        <w:ind w:left="0" w:firstLine="0"/>
        <w:rPr>
          <w:rFonts w:cstheme="minorHAnsi"/>
          <w:sz w:val="24"/>
          <w:szCs w:val="24"/>
        </w:rPr>
      </w:pPr>
      <w:r>
        <w:rPr>
          <w:rFonts w:cstheme="minorHAnsi"/>
          <w:sz w:val="24"/>
          <w:szCs w:val="24"/>
        </w:rPr>
        <w:t>Opracowanie indywidualnej koncepcji wykonania automatycznej kotłowni opalanej</w:t>
      </w:r>
    </w:p>
    <w:p w14:paraId="66544D5C" w14:textId="34454757" w:rsidR="007B6D80" w:rsidRPr="00855D86" w:rsidRDefault="007B6D80" w:rsidP="007B6D80">
      <w:pPr>
        <w:pStyle w:val="Akapitzlist"/>
        <w:tabs>
          <w:tab w:val="left" w:pos="426"/>
        </w:tabs>
        <w:ind w:left="0"/>
        <w:rPr>
          <w:rFonts w:cstheme="minorHAnsi"/>
          <w:sz w:val="24"/>
          <w:szCs w:val="24"/>
        </w:rPr>
      </w:pPr>
      <w:r>
        <w:rPr>
          <w:rFonts w:cstheme="minorHAnsi"/>
          <w:sz w:val="24"/>
          <w:szCs w:val="24"/>
        </w:rPr>
        <w:t xml:space="preserve">        biomasą </w:t>
      </w:r>
    </w:p>
    <w:p w14:paraId="4B28B4C3" w14:textId="77777777" w:rsidR="007B6D80" w:rsidRPr="007C67B3" w:rsidRDefault="007B6D80" w:rsidP="003E4197">
      <w:pPr>
        <w:pStyle w:val="Akapitzlist"/>
        <w:numPr>
          <w:ilvl w:val="0"/>
          <w:numId w:val="36"/>
        </w:numPr>
        <w:tabs>
          <w:tab w:val="left" w:pos="426"/>
        </w:tabs>
        <w:ind w:left="0" w:firstLine="0"/>
        <w:rPr>
          <w:rFonts w:cstheme="minorHAnsi"/>
          <w:sz w:val="24"/>
          <w:szCs w:val="24"/>
        </w:rPr>
      </w:pPr>
      <w:r>
        <w:rPr>
          <w:rFonts w:cstheme="minorHAnsi"/>
          <w:sz w:val="24"/>
          <w:szCs w:val="24"/>
        </w:rPr>
        <w:t>Przeprowadzenie robót montażowych i instalatorskich</w:t>
      </w:r>
    </w:p>
    <w:p w14:paraId="73AB7DB8" w14:textId="77777777" w:rsidR="007B6D80" w:rsidRPr="007C67B3" w:rsidRDefault="007B6D80" w:rsidP="003E4197">
      <w:pPr>
        <w:pStyle w:val="Akapitzlist"/>
        <w:numPr>
          <w:ilvl w:val="0"/>
          <w:numId w:val="36"/>
        </w:numPr>
        <w:tabs>
          <w:tab w:val="left" w:pos="426"/>
        </w:tabs>
        <w:ind w:left="0" w:firstLine="0"/>
        <w:rPr>
          <w:rFonts w:cstheme="minorHAnsi"/>
          <w:sz w:val="24"/>
          <w:szCs w:val="24"/>
        </w:rPr>
      </w:pPr>
      <w:r>
        <w:rPr>
          <w:rFonts w:cstheme="minorHAnsi"/>
          <w:sz w:val="24"/>
          <w:szCs w:val="24"/>
        </w:rPr>
        <w:t>Przeprowadzenie prac informacyjno-szkoleniowych dla mieszkańców</w:t>
      </w:r>
    </w:p>
    <w:p w14:paraId="07A3A204" w14:textId="614E4694" w:rsidR="007B6D80" w:rsidRDefault="007B6D80" w:rsidP="003E4197">
      <w:pPr>
        <w:pStyle w:val="Akapitzlist"/>
        <w:numPr>
          <w:ilvl w:val="0"/>
          <w:numId w:val="36"/>
        </w:numPr>
        <w:tabs>
          <w:tab w:val="left" w:pos="426"/>
        </w:tabs>
        <w:ind w:left="0" w:firstLine="0"/>
        <w:rPr>
          <w:rFonts w:cstheme="minorHAnsi"/>
          <w:sz w:val="24"/>
          <w:szCs w:val="24"/>
        </w:rPr>
      </w:pPr>
      <w:r>
        <w:rPr>
          <w:rFonts w:cstheme="minorHAnsi"/>
          <w:sz w:val="24"/>
          <w:szCs w:val="24"/>
        </w:rPr>
        <w:t>Zasady udzielenia gwarancji</w:t>
      </w:r>
    </w:p>
    <w:p w14:paraId="12F67981" w14:textId="77777777" w:rsidR="007B6D80" w:rsidRPr="007B6D80" w:rsidRDefault="007B6D80" w:rsidP="007B6D80">
      <w:pPr>
        <w:pStyle w:val="Akapitzlist"/>
        <w:tabs>
          <w:tab w:val="left" w:pos="426"/>
        </w:tabs>
        <w:ind w:left="0"/>
        <w:rPr>
          <w:rFonts w:cstheme="minorHAnsi"/>
          <w:sz w:val="24"/>
          <w:szCs w:val="24"/>
        </w:rPr>
      </w:pPr>
    </w:p>
    <w:p w14:paraId="5E05315B" w14:textId="14A00642" w:rsidR="00E92CCC" w:rsidRDefault="00F426E3" w:rsidP="00E0792A">
      <w:pPr>
        <w:pStyle w:val="Akapitzlist"/>
        <w:numPr>
          <w:ilvl w:val="1"/>
          <w:numId w:val="6"/>
        </w:numPr>
        <w:ind w:left="709" w:hanging="709"/>
        <w:jc w:val="both"/>
        <w:rPr>
          <w:rFonts w:ascii="Calibri" w:eastAsia="Calibri" w:hAnsi="Calibri" w:cs="Calibri"/>
          <w:b/>
          <w:bCs/>
          <w:sz w:val="24"/>
          <w:szCs w:val="24"/>
        </w:rPr>
      </w:pPr>
      <w:r w:rsidRPr="007B6D80">
        <w:rPr>
          <w:rFonts w:ascii="Calibri" w:eastAsia="Calibri" w:hAnsi="Calibri" w:cs="Calibri"/>
          <w:b/>
          <w:bCs/>
          <w:sz w:val="24"/>
          <w:szCs w:val="24"/>
        </w:rPr>
        <w:t xml:space="preserve">Opracowanie indywidualnej koncepcji wykonania automatycznej kotłowni opalanej biomasą </w:t>
      </w:r>
    </w:p>
    <w:p w14:paraId="04FF1F44" w14:textId="77777777" w:rsidR="007B6D80" w:rsidRPr="007B6D80" w:rsidRDefault="007B6D80" w:rsidP="007B6D80">
      <w:pPr>
        <w:rPr>
          <w:rFonts w:cstheme="minorHAnsi"/>
          <w:sz w:val="24"/>
          <w:szCs w:val="24"/>
        </w:rPr>
      </w:pPr>
      <w:r w:rsidRPr="007B6D80">
        <w:rPr>
          <w:rFonts w:cstheme="minorHAnsi"/>
          <w:sz w:val="24"/>
          <w:szCs w:val="24"/>
        </w:rPr>
        <w:t xml:space="preserve">W ramach prac przygotowawczych Wykonawca zobowiązany jest do: </w:t>
      </w:r>
    </w:p>
    <w:p w14:paraId="4A5F2B73" w14:textId="77777777" w:rsidR="007B6D80" w:rsidRDefault="007B6D80" w:rsidP="003E4197">
      <w:pPr>
        <w:pStyle w:val="Akapitzlist"/>
        <w:numPr>
          <w:ilvl w:val="0"/>
          <w:numId w:val="37"/>
        </w:numPr>
        <w:ind w:left="426" w:hanging="284"/>
        <w:jc w:val="both"/>
        <w:rPr>
          <w:rFonts w:cstheme="minorHAnsi"/>
          <w:sz w:val="24"/>
          <w:szCs w:val="24"/>
        </w:rPr>
      </w:pPr>
      <w:r>
        <w:rPr>
          <w:rFonts w:cstheme="minorHAnsi"/>
          <w:sz w:val="24"/>
          <w:szCs w:val="24"/>
        </w:rPr>
        <w:t>Wykonania dla każdego budynku inwentaryzację budowlaną w stopniu umożliwiającym wykonanie koncepcji wykonania kotłowni opalanej biomasą.</w:t>
      </w:r>
    </w:p>
    <w:p w14:paraId="4012BA03" w14:textId="77777777" w:rsidR="007B6D80" w:rsidRDefault="007B6D80" w:rsidP="003E4197">
      <w:pPr>
        <w:pStyle w:val="Akapitzlist"/>
        <w:numPr>
          <w:ilvl w:val="0"/>
          <w:numId w:val="37"/>
        </w:numPr>
        <w:ind w:left="426" w:hanging="284"/>
        <w:rPr>
          <w:rFonts w:cstheme="minorHAnsi"/>
          <w:sz w:val="24"/>
          <w:szCs w:val="24"/>
        </w:rPr>
      </w:pPr>
      <w:r>
        <w:rPr>
          <w:rFonts w:cstheme="minorHAnsi"/>
          <w:sz w:val="24"/>
          <w:szCs w:val="24"/>
        </w:rPr>
        <w:lastRenderedPageBreak/>
        <w:t xml:space="preserve">Opracowania koncepcji wykonania wymiany źródła ciepła, która będzie uzgodniona z mieszkańcem i </w:t>
      </w:r>
      <w:r w:rsidRPr="00D472FC">
        <w:rPr>
          <w:rFonts w:cstheme="minorHAnsi"/>
          <w:sz w:val="24"/>
          <w:szCs w:val="24"/>
          <w:u w:val="single"/>
        </w:rPr>
        <w:t>zatwierdzona przez Inspektora Nadzoru.</w:t>
      </w:r>
      <w:r>
        <w:rPr>
          <w:rFonts w:cstheme="minorHAnsi"/>
          <w:sz w:val="24"/>
          <w:szCs w:val="24"/>
        </w:rPr>
        <w:t xml:space="preserve"> </w:t>
      </w:r>
    </w:p>
    <w:p w14:paraId="2976D9C3" w14:textId="77777777" w:rsidR="007B6D80" w:rsidRDefault="007B6D80" w:rsidP="007B6D80">
      <w:pPr>
        <w:jc w:val="both"/>
        <w:rPr>
          <w:rFonts w:cstheme="minorHAnsi"/>
          <w:sz w:val="24"/>
          <w:szCs w:val="24"/>
        </w:rPr>
      </w:pPr>
      <w:r>
        <w:rPr>
          <w:rFonts w:cstheme="minorHAnsi"/>
          <w:sz w:val="24"/>
          <w:szCs w:val="24"/>
        </w:rPr>
        <w:t xml:space="preserve">Koncepcja wykonania kotłowni </w:t>
      </w:r>
      <w:r w:rsidRPr="0026584C">
        <w:rPr>
          <w:rFonts w:cstheme="minorHAnsi"/>
          <w:sz w:val="24"/>
          <w:szCs w:val="24"/>
        </w:rPr>
        <w:t>musi być sporządzon</w:t>
      </w:r>
      <w:r>
        <w:rPr>
          <w:rFonts w:cstheme="minorHAnsi"/>
          <w:sz w:val="24"/>
          <w:szCs w:val="24"/>
        </w:rPr>
        <w:t>a</w:t>
      </w:r>
      <w:r w:rsidRPr="0026584C">
        <w:rPr>
          <w:rFonts w:cstheme="minorHAnsi"/>
          <w:sz w:val="24"/>
          <w:szCs w:val="24"/>
        </w:rPr>
        <w:t xml:space="preserve"> w zakresie i stopniu dokładności niezbędnym </w:t>
      </w:r>
      <w:r>
        <w:rPr>
          <w:rFonts w:cstheme="minorHAnsi"/>
          <w:sz w:val="24"/>
          <w:szCs w:val="24"/>
        </w:rPr>
        <w:t xml:space="preserve">wykonania kotłowni opalanej biomasą. </w:t>
      </w:r>
    </w:p>
    <w:p w14:paraId="4F8CCB0E" w14:textId="77777777" w:rsidR="007B6D80" w:rsidRDefault="007B6D80" w:rsidP="007B6D80">
      <w:pPr>
        <w:jc w:val="both"/>
        <w:rPr>
          <w:rFonts w:cstheme="minorHAnsi"/>
          <w:sz w:val="24"/>
          <w:szCs w:val="24"/>
        </w:rPr>
      </w:pPr>
      <w:r>
        <w:rPr>
          <w:rFonts w:cstheme="minorHAnsi"/>
          <w:sz w:val="24"/>
          <w:szCs w:val="24"/>
        </w:rPr>
        <w:t xml:space="preserve">Zamawiający przewiduje montaż automatycznych kotłów opalanych biomasą dla potrzeb instalacji c.o. i c.w.u. w budynkach objętych projektem. Koncepcja powinna zawierać Szkic budowlany z naniesionymi urządzeniami, nawiewem do kotłowni wentylacją, schematem hydraulicznym kotłowni. </w:t>
      </w:r>
    </w:p>
    <w:p w14:paraId="5A1CD4E3" w14:textId="07B6524A" w:rsidR="007B6D80" w:rsidRPr="007B6D80" w:rsidRDefault="007B6D80" w:rsidP="007B6D80">
      <w:pPr>
        <w:jc w:val="both"/>
        <w:rPr>
          <w:rFonts w:ascii="Calibri" w:eastAsia="Calibri" w:hAnsi="Calibri" w:cs="Calibri"/>
          <w:b/>
          <w:bCs/>
          <w:sz w:val="24"/>
          <w:szCs w:val="24"/>
        </w:rPr>
      </w:pPr>
      <w:r>
        <w:rPr>
          <w:rFonts w:cstheme="minorHAnsi"/>
          <w:sz w:val="24"/>
          <w:szCs w:val="24"/>
        </w:rPr>
        <w:t>Koncepcję wykonania kotłowni należy  wykonać w taki sposób, aby prace montażowe można było przeprowadzić  w zamieszkałych budynkach bez utrudnień dla mieszkańców.</w:t>
      </w:r>
    </w:p>
    <w:p w14:paraId="08435032" w14:textId="787F8811" w:rsidR="00F426E3" w:rsidRDefault="00F426E3" w:rsidP="00E0792A">
      <w:pPr>
        <w:pStyle w:val="Akapitzlist"/>
        <w:numPr>
          <w:ilvl w:val="1"/>
          <w:numId w:val="6"/>
        </w:numPr>
        <w:ind w:left="709" w:hanging="709"/>
        <w:jc w:val="both"/>
        <w:rPr>
          <w:rFonts w:ascii="Calibri" w:eastAsia="Calibri" w:hAnsi="Calibri" w:cs="Calibri"/>
          <w:b/>
          <w:bCs/>
          <w:sz w:val="24"/>
          <w:szCs w:val="24"/>
        </w:rPr>
      </w:pPr>
      <w:r w:rsidRPr="007B6D80">
        <w:rPr>
          <w:rFonts w:ascii="Calibri" w:eastAsia="Calibri" w:hAnsi="Calibri" w:cs="Calibri"/>
          <w:b/>
          <w:bCs/>
          <w:sz w:val="24"/>
          <w:szCs w:val="24"/>
        </w:rPr>
        <w:t>Przeprowadzenie robót montażowo instalatorskich</w:t>
      </w:r>
    </w:p>
    <w:p w14:paraId="1E96A3A2" w14:textId="301B5C90" w:rsidR="007B6D80" w:rsidRDefault="007B6D80" w:rsidP="00D31180">
      <w:pPr>
        <w:jc w:val="both"/>
        <w:rPr>
          <w:rFonts w:cstheme="minorHAnsi"/>
          <w:sz w:val="24"/>
          <w:szCs w:val="24"/>
        </w:rPr>
      </w:pPr>
      <w:r>
        <w:rPr>
          <w:rFonts w:cstheme="minorHAnsi"/>
          <w:sz w:val="24"/>
          <w:szCs w:val="24"/>
        </w:rPr>
        <w:t>Roboty, których dotyczy opis przedmiotu zamówienia, obejmują wszelkie czynności umożliwiające i mające na celu wykonanie wymiany źródła ciepła. W ramach projektu Wykonawca wykona roboty budowlano- instalacyjne i montażowe obejmujące:</w:t>
      </w:r>
    </w:p>
    <w:p w14:paraId="14102FAF" w14:textId="0FA3B866" w:rsidR="007B6D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Przedstawienie wniosków materiałowych ma urządzenia i materiały, które będą użyte do wykonania wszelkich prac objętych projektem, do zatwierdzenia przez Inspektora Nadzoru i Zamawiającego</w:t>
      </w:r>
    </w:p>
    <w:p w14:paraId="4C01F808" w14:textId="58422172" w:rsidR="007B6D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Demontaż starego nieefektywnego kotła na paliwo stałe oraz zasobnika ciepłej wody użytkowej (o ile to będzie konieczne), wyniesienie tych urządzeń na zewnątrz budynku i przekazanie mieszkańcom.</w:t>
      </w:r>
    </w:p>
    <w:p w14:paraId="0295323D" w14:textId="52E72D6C" w:rsidR="007B6D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Demontaż zbędnych urządzeń, rur i armatury w obrębie kotłowni i przekazanie ich mieszkańcom.</w:t>
      </w:r>
    </w:p>
    <w:p w14:paraId="2534851E" w14:textId="77777777" w:rsidR="00D311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Wykonanie prawidłowego zamknięcia lub otwarcia układu instalacji centralnego ogrzewania ( koszt niekwalifikowany po stronie mieszkańca)</w:t>
      </w:r>
    </w:p>
    <w:p w14:paraId="2812DE2A" w14:textId="3DE6E57B" w:rsidR="007B6D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 xml:space="preserve"> Wykonanie montażu automatycznego kotła opalanego biomasą  zgodnie z koncepcją wykonania instalacji wraz z podłączeniem do istniejącej instalacji centralnego ogrzewania i ciepłej wody użytkowej.</w:t>
      </w:r>
    </w:p>
    <w:p w14:paraId="5745BFD4" w14:textId="77777777" w:rsidR="00D311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Wykonanie zabezpieczeń antykorozyjnych wykonanych rurociągów w obrębie kotłowni oraz wykonanie prawidłowej izolacji rurociągów w kotłowni zgodnie z obowiązującymi normami.</w:t>
      </w:r>
    </w:p>
    <w:p w14:paraId="53D07CAC" w14:textId="77777777" w:rsidR="00D311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 xml:space="preserve"> Montaż konfiguracja i uruchomienie sterownika pokojowego będącego na wyposażeniu kotła (o ile dotyczy</w:t>
      </w:r>
      <w:r w:rsidR="00D31180">
        <w:rPr>
          <w:rFonts w:cstheme="minorHAnsi"/>
          <w:sz w:val="24"/>
          <w:szCs w:val="24"/>
        </w:rPr>
        <w:t>)</w:t>
      </w:r>
    </w:p>
    <w:p w14:paraId="67954592" w14:textId="34B44312" w:rsidR="007B6D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 xml:space="preserve"> Montaż modułu sterowania przez </w:t>
      </w:r>
      <w:proofErr w:type="spellStart"/>
      <w:r w:rsidRPr="00D31180">
        <w:rPr>
          <w:rFonts w:cstheme="minorHAnsi"/>
          <w:sz w:val="24"/>
          <w:szCs w:val="24"/>
        </w:rPr>
        <w:t>internet</w:t>
      </w:r>
      <w:proofErr w:type="spellEnd"/>
      <w:r w:rsidRPr="00D31180">
        <w:rPr>
          <w:rFonts w:cstheme="minorHAnsi"/>
          <w:sz w:val="24"/>
          <w:szCs w:val="24"/>
        </w:rPr>
        <w:t xml:space="preserve"> będącego na wyposażenia kotła ( o ile dotyczy)</w:t>
      </w:r>
    </w:p>
    <w:p w14:paraId="649AD8B0" w14:textId="59754B8C" w:rsidR="007B6D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Montaż czujnika temperatury zewnętrznej do sterowania pogodowego będącego na wyposażeniu kotła (o ile dotyczy)</w:t>
      </w:r>
    </w:p>
    <w:p w14:paraId="09BC697D" w14:textId="77777777" w:rsidR="00D311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 xml:space="preserve">Montaż wkładu kominowego i przyłączenie kotła do przewodu spalinowo – powietrznego zgodnie z koncepcją wykonania kotłowni i wymaganiami zawartymi w obowiązujących normach. </w:t>
      </w:r>
    </w:p>
    <w:p w14:paraId="3DEA1909" w14:textId="24000AC1" w:rsidR="00D311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lastRenderedPageBreak/>
        <w:t>Wykonanie odprowadzenia kondensatu do istniejącej kanalizacji lub do zbiornika kondensatu dostarczonego przez mieszkańca, jeżeli w obrębie kotłowni nie ma kanalizacji</w:t>
      </w:r>
    </w:p>
    <w:p w14:paraId="2EDFCD9F" w14:textId="77777777" w:rsidR="00D311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 xml:space="preserve"> Montaż elementów automatyki kotła wraz z niezbędnymi do funkcjonowania kotłowni czujnikami</w:t>
      </w:r>
    </w:p>
    <w:p w14:paraId="7CCC247C" w14:textId="6BF7C4FA" w:rsidR="007B6D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Wykonanie niezbędnych przebić i przewiertów w celu prawidłowego wykonanie instalacji kotłowni opalanej biomasą</w:t>
      </w:r>
    </w:p>
    <w:p w14:paraId="3EA0A14F" w14:textId="4B7B90CE" w:rsidR="007B6D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Wykonanie prac związanych z prawidłowym zabezpieczeniem przejść instalacyjnych przez ściany budynku w miejscach montażu instalacji.</w:t>
      </w:r>
    </w:p>
    <w:p w14:paraId="33591BB5" w14:textId="7B61B3E8" w:rsidR="007B6D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 xml:space="preserve">Zamurowanie i przebić przez ściany i wygładzenie naprawionych powierzchni. </w:t>
      </w:r>
    </w:p>
    <w:p w14:paraId="7C88B795" w14:textId="529710DD" w:rsidR="007B6D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Napełnienie instalacji grzewczej wodą uzdatnioną zgodnie z normami i wymaganiami producenta</w:t>
      </w:r>
    </w:p>
    <w:p w14:paraId="70A2C153" w14:textId="77777777" w:rsidR="00D311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Przeprowadzenie wymaganych prób szczelności wykonanej instalacji.</w:t>
      </w:r>
    </w:p>
    <w:p w14:paraId="6AB9C3E2" w14:textId="77777777" w:rsidR="00D311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 xml:space="preserve"> Przeprowadzenie rozruchu instalacji</w:t>
      </w:r>
    </w:p>
    <w:p w14:paraId="2A2FA86A" w14:textId="5FAE5F03" w:rsidR="007B6D80" w:rsidRPr="00D31180"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 xml:space="preserve"> Wykonie wymaganych kontroli, prób instalacji na zimno i na gorąco.</w:t>
      </w:r>
    </w:p>
    <w:p w14:paraId="5A6ECFB6" w14:textId="77777777" w:rsidR="00DD3F41" w:rsidRPr="00DD3F41" w:rsidRDefault="007B6D80" w:rsidP="003E4197">
      <w:pPr>
        <w:pStyle w:val="Akapitzlist"/>
        <w:numPr>
          <w:ilvl w:val="0"/>
          <w:numId w:val="38"/>
        </w:numPr>
        <w:jc w:val="both"/>
        <w:rPr>
          <w:rFonts w:cstheme="minorHAnsi"/>
          <w:b/>
          <w:bCs/>
          <w:sz w:val="24"/>
          <w:szCs w:val="24"/>
          <w:u w:val="single"/>
        </w:rPr>
      </w:pPr>
      <w:r w:rsidRPr="00D31180">
        <w:rPr>
          <w:rFonts w:cstheme="minorHAnsi"/>
          <w:sz w:val="24"/>
          <w:szCs w:val="24"/>
        </w:rPr>
        <w:t>Inne niewymienione prace instalacyjne, budowlane i montażowe niezbędne do prawidłowego wykonania i funkcjonowania instalacji c.o. i c.w.u. w budynkach objętych niniejszym projektem.</w:t>
      </w:r>
    </w:p>
    <w:p w14:paraId="209312AA" w14:textId="77777777" w:rsidR="00DD3F41" w:rsidRPr="00DD3F41" w:rsidRDefault="00DD3F41" w:rsidP="003E4197">
      <w:pPr>
        <w:pStyle w:val="Akapitzlist"/>
        <w:numPr>
          <w:ilvl w:val="0"/>
          <w:numId w:val="38"/>
        </w:numPr>
        <w:jc w:val="both"/>
        <w:rPr>
          <w:rFonts w:cstheme="minorHAnsi"/>
          <w:b/>
          <w:bCs/>
          <w:sz w:val="24"/>
          <w:szCs w:val="24"/>
          <w:u w:val="single"/>
        </w:rPr>
      </w:pPr>
      <w:r>
        <w:rPr>
          <w:rFonts w:cstheme="minorHAnsi"/>
          <w:sz w:val="24"/>
          <w:szCs w:val="24"/>
        </w:rPr>
        <w:t>Wykonanie dokumentacji fotograficznej kotłowni z nowym źródłem ciepła</w:t>
      </w:r>
    </w:p>
    <w:p w14:paraId="6453A550" w14:textId="77777777" w:rsidR="00A80BEA" w:rsidRPr="00A80BEA" w:rsidRDefault="00DD3F41" w:rsidP="003E4197">
      <w:pPr>
        <w:pStyle w:val="Akapitzlist"/>
        <w:numPr>
          <w:ilvl w:val="0"/>
          <w:numId w:val="38"/>
        </w:numPr>
        <w:jc w:val="both"/>
        <w:rPr>
          <w:rFonts w:cstheme="minorHAnsi"/>
          <w:b/>
          <w:bCs/>
          <w:sz w:val="24"/>
          <w:szCs w:val="24"/>
          <w:u w:val="single"/>
        </w:rPr>
      </w:pPr>
      <w:r>
        <w:rPr>
          <w:rFonts w:cstheme="minorHAnsi"/>
          <w:sz w:val="24"/>
          <w:szCs w:val="24"/>
        </w:rPr>
        <w:t xml:space="preserve">Zorganizowanie i przeprowadzenie odbioru UDT o ile będzie wymagany. </w:t>
      </w:r>
    </w:p>
    <w:p w14:paraId="015CAC13" w14:textId="3BCACADC" w:rsidR="007B6D80" w:rsidRPr="00A80BEA" w:rsidRDefault="007B6D80" w:rsidP="00A80BEA">
      <w:pPr>
        <w:pStyle w:val="Akapitzlist"/>
        <w:numPr>
          <w:ilvl w:val="0"/>
          <w:numId w:val="27"/>
        </w:numPr>
        <w:jc w:val="both"/>
        <w:rPr>
          <w:rFonts w:cstheme="minorHAnsi"/>
          <w:sz w:val="24"/>
          <w:szCs w:val="24"/>
        </w:rPr>
      </w:pPr>
      <w:r w:rsidRPr="00D31180">
        <w:rPr>
          <w:rFonts w:cstheme="minorHAnsi"/>
          <w:sz w:val="24"/>
          <w:szCs w:val="24"/>
        </w:rPr>
        <w:t xml:space="preserve">  </w:t>
      </w:r>
      <w:r w:rsidR="00A80BEA">
        <w:rPr>
          <w:rFonts w:cstheme="minorHAnsi"/>
          <w:sz w:val="24"/>
          <w:szCs w:val="24"/>
        </w:rPr>
        <w:t xml:space="preserve">Wykonanie i naklejenie na urządzenia kolorowych naklejek samoprzylepnych ( kotły, zasobniki c.w.u., zasobniki buforowe, zasobniki na </w:t>
      </w:r>
      <w:proofErr w:type="spellStart"/>
      <w:r w:rsidR="00A80BEA">
        <w:rPr>
          <w:rFonts w:cstheme="minorHAnsi"/>
          <w:sz w:val="24"/>
          <w:szCs w:val="24"/>
        </w:rPr>
        <w:t>pellet</w:t>
      </w:r>
      <w:proofErr w:type="spellEnd"/>
      <w:r w:rsidR="00A80BEA">
        <w:rPr>
          <w:rFonts w:cstheme="minorHAnsi"/>
          <w:sz w:val="24"/>
          <w:szCs w:val="24"/>
        </w:rPr>
        <w:t xml:space="preserve">) o wymiarach 12 cm x 7 cm.  Wzór etykiety  będzie uzgodniony z Zamawiającym. </w:t>
      </w:r>
    </w:p>
    <w:p w14:paraId="5B4205E7" w14:textId="77777777" w:rsidR="007B6D80" w:rsidRPr="0083010B" w:rsidRDefault="007B6D80" w:rsidP="007B6D80">
      <w:pPr>
        <w:pStyle w:val="Akapitzlist"/>
        <w:ind w:left="1070"/>
        <w:jc w:val="both"/>
        <w:rPr>
          <w:rFonts w:cstheme="minorHAnsi"/>
          <w:sz w:val="8"/>
          <w:szCs w:val="8"/>
        </w:rPr>
      </w:pPr>
    </w:p>
    <w:p w14:paraId="0EE9672F" w14:textId="77777777" w:rsidR="007B6D80" w:rsidRPr="00D31180" w:rsidRDefault="007B6D80" w:rsidP="00D31180">
      <w:pPr>
        <w:jc w:val="both"/>
        <w:rPr>
          <w:rFonts w:cstheme="minorHAnsi"/>
          <w:sz w:val="24"/>
          <w:szCs w:val="24"/>
        </w:rPr>
      </w:pPr>
      <w:r w:rsidRPr="00D31180">
        <w:rPr>
          <w:rFonts w:cstheme="minorHAnsi"/>
          <w:sz w:val="24"/>
          <w:szCs w:val="24"/>
        </w:rPr>
        <w:t xml:space="preserve">Wykonawca jest odpowiedzialny: za prowadzenie robót zgodnie z umową, za jakość zastosowanych materiałów i wykonywanych robót, za zgodność wykonania z koncepcją wykonania kotłowni zatwierdzoną przez Inspektora Nadzoru i harmonogramem robót. Następstwa jakiegokolwiek błędu w pracach, zostaną poprawione przez Wykonawcę na własny koszt. Wszelkie roboty budowlane należy wykonać zgodnie z koncepcją wykonania kotłowni  oraz warunkami technicznymi wykonania i odbioru robót. </w:t>
      </w:r>
    </w:p>
    <w:p w14:paraId="2B28231C" w14:textId="77777777" w:rsidR="007B6D80" w:rsidRPr="00D31180" w:rsidRDefault="007B6D80" w:rsidP="00D31180">
      <w:pPr>
        <w:jc w:val="both"/>
        <w:rPr>
          <w:rFonts w:cstheme="minorHAnsi"/>
          <w:sz w:val="24"/>
          <w:szCs w:val="24"/>
        </w:rPr>
      </w:pPr>
      <w:r w:rsidRPr="00D31180">
        <w:rPr>
          <w:rFonts w:cstheme="minorHAnsi"/>
          <w:sz w:val="24"/>
          <w:szCs w:val="24"/>
        </w:rPr>
        <w:t xml:space="preserve">Opracowując koncepcję wykonania kotłowni  oraz wykonując roboty związane z montażem kotła należy dążyć do tego, aby w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lub użytkownikiem obiektu oraz wyznaczonym przez Zamawiającego Inspektorem Nadzoru. </w:t>
      </w:r>
    </w:p>
    <w:p w14:paraId="3DD7A304" w14:textId="77777777" w:rsidR="007B6D80" w:rsidRPr="00D31180" w:rsidRDefault="007B6D80" w:rsidP="00D31180">
      <w:pPr>
        <w:jc w:val="both"/>
        <w:rPr>
          <w:rFonts w:cstheme="minorHAnsi"/>
          <w:sz w:val="24"/>
          <w:szCs w:val="24"/>
        </w:rPr>
      </w:pPr>
      <w:r w:rsidRPr="00D31180">
        <w:rPr>
          <w:rFonts w:cstheme="minorHAnsi"/>
          <w:sz w:val="24"/>
          <w:szCs w:val="24"/>
        </w:rPr>
        <w:t xml:space="preserve">Wszelkiego rodzaju otwory montażowe, przebicia, przejścia, itp., powstałe w czasie prowadzenia prac instalacyjnych należy wykończyć na podstawowym poziomie obróbek murarsko-tynkarskich. Do zadań właściciela obiektu należy wykonanie ostatecznego wykończenia miejsc związanych z prowadzeniem prac instalacyjnych, np. poprzez malowanie czy innego rodzaju wykończenia. Za wszelkie zniszczenia lub uszkodzenia elementów </w:t>
      </w:r>
      <w:r w:rsidRPr="00D31180">
        <w:rPr>
          <w:rFonts w:cstheme="minorHAnsi"/>
          <w:sz w:val="24"/>
          <w:szCs w:val="24"/>
        </w:rPr>
        <w:lastRenderedPageBreak/>
        <w:t>budowlanych i konstrukcyjnych obiektu nie związanych z wykonywaną instalacją lub w zakresie większym niż wymaga tego montaż instalacji, odpowiada Wykonawca i jest on zobowiązany do ich usunięcia na własny koszt.</w:t>
      </w:r>
    </w:p>
    <w:p w14:paraId="1495B2FD" w14:textId="77777777" w:rsidR="007B6D80" w:rsidRPr="00D31180" w:rsidRDefault="007B6D80" w:rsidP="00D31180">
      <w:pPr>
        <w:jc w:val="both"/>
        <w:rPr>
          <w:rFonts w:cstheme="minorHAnsi"/>
          <w:sz w:val="24"/>
          <w:szCs w:val="24"/>
        </w:rPr>
      </w:pPr>
      <w:r w:rsidRPr="00D31180">
        <w:rPr>
          <w:rFonts w:cstheme="minorHAnsi"/>
          <w:sz w:val="24"/>
          <w:szCs w:val="24"/>
        </w:rPr>
        <w:t>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7AED9C13" w14:textId="19427753" w:rsidR="007B6D80" w:rsidRPr="00D31180" w:rsidRDefault="007B6D80" w:rsidP="00D31180">
      <w:pPr>
        <w:jc w:val="both"/>
        <w:rPr>
          <w:rFonts w:cstheme="minorHAnsi"/>
          <w:sz w:val="24"/>
          <w:szCs w:val="24"/>
        </w:rPr>
      </w:pPr>
      <w:r w:rsidRPr="00D31180">
        <w:rPr>
          <w:rFonts w:cstheme="minorHAnsi"/>
          <w:sz w:val="24"/>
          <w:szCs w:val="24"/>
        </w:rPr>
        <w:t xml:space="preserve">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  </w:t>
      </w:r>
    </w:p>
    <w:p w14:paraId="1DCA19BC" w14:textId="5715E9B7" w:rsidR="007B6D80" w:rsidRPr="00D31180" w:rsidRDefault="007B6D80" w:rsidP="00D31180">
      <w:pPr>
        <w:jc w:val="both"/>
        <w:rPr>
          <w:rFonts w:cstheme="minorHAnsi"/>
          <w:sz w:val="24"/>
          <w:szCs w:val="24"/>
        </w:rPr>
      </w:pPr>
      <w:r w:rsidRPr="00D31180">
        <w:rPr>
          <w:rFonts w:cstheme="minorHAnsi"/>
          <w:sz w:val="24"/>
          <w:szCs w:val="24"/>
        </w:rPr>
        <w:t xml:space="preserve">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  </w:t>
      </w:r>
    </w:p>
    <w:p w14:paraId="4F93F44D" w14:textId="7EB3E7CB" w:rsidR="007B6D80" w:rsidRPr="00D31180" w:rsidRDefault="007B6D80" w:rsidP="007B6D80">
      <w:pPr>
        <w:jc w:val="both"/>
        <w:rPr>
          <w:rFonts w:cstheme="minorHAnsi"/>
          <w:sz w:val="24"/>
          <w:szCs w:val="24"/>
        </w:rPr>
      </w:pPr>
      <w:r w:rsidRPr="00D31180">
        <w:rPr>
          <w:rFonts w:cstheme="minorHAnsi"/>
          <w:sz w:val="24"/>
          <w:szCs w:val="24"/>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w:t>
      </w:r>
    </w:p>
    <w:p w14:paraId="1968435E" w14:textId="2F5D8994" w:rsidR="00E92CCC" w:rsidRPr="00D31180" w:rsidRDefault="00F426E3" w:rsidP="00E0792A">
      <w:pPr>
        <w:pStyle w:val="Akapitzlist"/>
        <w:numPr>
          <w:ilvl w:val="1"/>
          <w:numId w:val="6"/>
        </w:numPr>
        <w:ind w:left="709" w:hanging="709"/>
        <w:jc w:val="both"/>
        <w:rPr>
          <w:rFonts w:ascii="Calibri" w:eastAsia="Calibri" w:hAnsi="Calibri" w:cs="Calibri"/>
          <w:b/>
          <w:bCs/>
          <w:sz w:val="24"/>
          <w:szCs w:val="24"/>
        </w:rPr>
      </w:pPr>
      <w:r w:rsidRPr="00D31180">
        <w:rPr>
          <w:rFonts w:ascii="Calibri" w:eastAsia="Calibri" w:hAnsi="Calibri" w:cs="Calibri"/>
          <w:b/>
          <w:bCs/>
          <w:sz w:val="24"/>
          <w:szCs w:val="24"/>
        </w:rPr>
        <w:t xml:space="preserve">Przeprowadzenie działań informacyjno-szkoleniowych dla mieszkańców </w:t>
      </w:r>
    </w:p>
    <w:p w14:paraId="03E29EDB" w14:textId="204CD4C0" w:rsidR="00D31180" w:rsidRDefault="00D31180" w:rsidP="00D31180">
      <w:pPr>
        <w:jc w:val="both"/>
        <w:rPr>
          <w:rFonts w:ascii="Calibri" w:eastAsia="Calibri" w:hAnsi="Calibri" w:cs="Calibri"/>
          <w:sz w:val="24"/>
          <w:szCs w:val="24"/>
        </w:rPr>
      </w:pPr>
      <w:r>
        <w:rPr>
          <w:rFonts w:ascii="Calibri" w:eastAsia="Calibri" w:hAnsi="Calibri" w:cs="Calibri"/>
          <w:sz w:val="24"/>
          <w:szCs w:val="24"/>
        </w:rPr>
        <w:t>Wykonawca zobowiązany jest do przeprowadzenia działań informacyjno-szkoleniowych dla mieszkańców biorących udział w projekcie</w:t>
      </w:r>
    </w:p>
    <w:p w14:paraId="27F4EBC9" w14:textId="6558088F" w:rsidR="00D31180" w:rsidRPr="00D31180" w:rsidRDefault="00D31180" w:rsidP="003E4197">
      <w:pPr>
        <w:pStyle w:val="Akapitzlist"/>
        <w:numPr>
          <w:ilvl w:val="0"/>
          <w:numId w:val="39"/>
        </w:numPr>
        <w:jc w:val="both"/>
        <w:rPr>
          <w:rFonts w:ascii="Calibri" w:eastAsia="Calibri" w:hAnsi="Calibri" w:cs="Calibri"/>
          <w:sz w:val="24"/>
          <w:szCs w:val="24"/>
        </w:rPr>
      </w:pPr>
      <w:r w:rsidRPr="00D31180">
        <w:rPr>
          <w:rFonts w:cstheme="minorHAnsi"/>
          <w:sz w:val="24"/>
          <w:szCs w:val="24"/>
        </w:rPr>
        <w:t>Opracowanie i przekazanie mieszkańcom instrukcji eksploatacji kotłowni w języku polskim,</w:t>
      </w:r>
    </w:p>
    <w:p w14:paraId="7A0648A5" w14:textId="6B864C73" w:rsidR="00D31180" w:rsidRPr="00D31180" w:rsidRDefault="00D31180" w:rsidP="003E4197">
      <w:pPr>
        <w:pStyle w:val="Akapitzlist"/>
        <w:numPr>
          <w:ilvl w:val="0"/>
          <w:numId w:val="39"/>
        </w:numPr>
        <w:jc w:val="both"/>
        <w:rPr>
          <w:rFonts w:ascii="Calibri" w:eastAsia="Calibri" w:hAnsi="Calibri" w:cs="Calibri"/>
          <w:sz w:val="24"/>
          <w:szCs w:val="24"/>
        </w:rPr>
      </w:pPr>
      <w:r w:rsidRPr="00D31180">
        <w:rPr>
          <w:rFonts w:cstheme="minorHAnsi"/>
          <w:sz w:val="24"/>
          <w:szCs w:val="24"/>
        </w:rPr>
        <w:t>Przeszkolenie (instruktaż) mieszkańców-użytkowników instalacji z zasad prawidłowej obsługi, użytkowania, konserwacji oraz bezpieczeństwa związanych z użytkowaniem gazowego kotła kondensacyjnego.</w:t>
      </w:r>
    </w:p>
    <w:p w14:paraId="5E1DDED8" w14:textId="2A62347B" w:rsidR="00D31180" w:rsidRPr="00D31180" w:rsidRDefault="00D31180" w:rsidP="003E4197">
      <w:pPr>
        <w:pStyle w:val="Akapitzlist"/>
        <w:numPr>
          <w:ilvl w:val="0"/>
          <w:numId w:val="39"/>
        </w:numPr>
        <w:jc w:val="both"/>
        <w:rPr>
          <w:rFonts w:ascii="Calibri" w:eastAsia="Calibri" w:hAnsi="Calibri" w:cs="Calibri"/>
          <w:sz w:val="24"/>
          <w:szCs w:val="24"/>
        </w:rPr>
      </w:pPr>
      <w:r w:rsidRPr="00D31180">
        <w:rPr>
          <w:rFonts w:cstheme="minorHAnsi"/>
          <w:sz w:val="24"/>
          <w:szCs w:val="24"/>
        </w:rPr>
        <w:t>Sporządzenie protokołu z przeszkolenia mieszkańca-użytkownika instalacji oraz przekazania instrukcji eksploatacji kotłowni.</w:t>
      </w:r>
    </w:p>
    <w:p w14:paraId="3AFAFCE1" w14:textId="7CC5A038" w:rsidR="00D31180" w:rsidRPr="00D31180" w:rsidRDefault="00D31180" w:rsidP="003E4197">
      <w:pPr>
        <w:pStyle w:val="Akapitzlist"/>
        <w:numPr>
          <w:ilvl w:val="0"/>
          <w:numId w:val="39"/>
        </w:numPr>
        <w:jc w:val="both"/>
        <w:rPr>
          <w:rFonts w:ascii="Calibri" w:eastAsia="Calibri" w:hAnsi="Calibri" w:cs="Calibri"/>
          <w:sz w:val="24"/>
          <w:szCs w:val="24"/>
        </w:rPr>
      </w:pPr>
      <w:r w:rsidRPr="00D31180">
        <w:rPr>
          <w:rFonts w:cstheme="minorHAnsi"/>
          <w:sz w:val="24"/>
          <w:szCs w:val="24"/>
        </w:rPr>
        <w:lastRenderedPageBreak/>
        <w:t>Przekazanie protokołów z przeszkolenia mieszkańców- użytkowników instalacji Zamawiającemu.</w:t>
      </w:r>
    </w:p>
    <w:p w14:paraId="3273ADCF" w14:textId="5038FBFA" w:rsidR="00D31180" w:rsidRPr="009D05D4" w:rsidRDefault="00D31180" w:rsidP="003E4197">
      <w:pPr>
        <w:pStyle w:val="Akapitzlist"/>
        <w:numPr>
          <w:ilvl w:val="0"/>
          <w:numId w:val="39"/>
        </w:numPr>
        <w:jc w:val="both"/>
        <w:rPr>
          <w:rFonts w:ascii="Calibri" w:eastAsia="Calibri" w:hAnsi="Calibri" w:cs="Calibri"/>
          <w:sz w:val="24"/>
          <w:szCs w:val="24"/>
        </w:rPr>
      </w:pPr>
      <w:r w:rsidRPr="00D31180">
        <w:rPr>
          <w:rFonts w:cstheme="minorHAnsi"/>
          <w:sz w:val="24"/>
          <w:szCs w:val="24"/>
        </w:rPr>
        <w:t>Przygotowanie i przekazanie Zamawiającemu dokumentacji powykonawczej.</w:t>
      </w:r>
    </w:p>
    <w:p w14:paraId="35278DD2" w14:textId="77777777" w:rsidR="009D05D4" w:rsidRPr="00D31180" w:rsidRDefault="009D05D4" w:rsidP="009D05D4">
      <w:pPr>
        <w:pStyle w:val="Akapitzlist"/>
        <w:jc w:val="both"/>
        <w:rPr>
          <w:rFonts w:ascii="Calibri" w:eastAsia="Calibri" w:hAnsi="Calibri" w:cs="Calibri"/>
          <w:sz w:val="24"/>
          <w:szCs w:val="24"/>
        </w:rPr>
      </w:pPr>
    </w:p>
    <w:p w14:paraId="397E39D1" w14:textId="5186AD04" w:rsidR="009D05D4" w:rsidRPr="009D05D4" w:rsidRDefault="00F44EC3" w:rsidP="009D05D4">
      <w:pPr>
        <w:pStyle w:val="Akapitzlist"/>
        <w:numPr>
          <w:ilvl w:val="1"/>
          <w:numId w:val="6"/>
        </w:numPr>
        <w:ind w:left="709" w:hanging="709"/>
        <w:jc w:val="both"/>
        <w:rPr>
          <w:rFonts w:ascii="Calibri" w:eastAsia="Calibri" w:hAnsi="Calibri" w:cs="Calibri"/>
          <w:b/>
          <w:bCs/>
          <w:sz w:val="24"/>
          <w:szCs w:val="24"/>
        </w:rPr>
      </w:pPr>
      <w:r w:rsidRPr="009D05D4">
        <w:rPr>
          <w:rFonts w:ascii="Calibri" w:eastAsia="Calibri" w:hAnsi="Calibri" w:cs="Calibri"/>
          <w:b/>
          <w:bCs/>
          <w:sz w:val="24"/>
          <w:szCs w:val="24"/>
        </w:rPr>
        <w:t>Zasady udzielania gwarancji</w:t>
      </w:r>
    </w:p>
    <w:p w14:paraId="7C7F1C9F" w14:textId="04C82BB6" w:rsidR="009D05D4" w:rsidRDefault="009D05D4" w:rsidP="009D05D4">
      <w:pPr>
        <w:jc w:val="both"/>
        <w:rPr>
          <w:rFonts w:eastAsia="Calibri" w:cstheme="minorHAnsi"/>
          <w:sz w:val="24"/>
          <w:szCs w:val="24"/>
        </w:rPr>
      </w:pPr>
      <w:r w:rsidRPr="009D05D4">
        <w:rPr>
          <w:rFonts w:eastAsia="Calibri" w:cstheme="minorHAnsi"/>
          <w:sz w:val="24"/>
          <w:szCs w:val="24"/>
        </w:rPr>
        <w:t>Wykonawca zapewni serwis gwarancyjny dla wymienionego źródła ciepła i elementów instalacji dostarczonych przez Wykonawcę w okresie trwałości projektu. W ramach przedmiotu zamówienia Zamawiający ustala minimalne wymagane okresy gwarancji:</w:t>
      </w:r>
    </w:p>
    <w:p w14:paraId="337A0B5B" w14:textId="2360B96C"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Automatyczny kocioł opalany biomasą  – minimum 5 lat od pierwszego uruchomienia instalacji</w:t>
      </w:r>
    </w:p>
    <w:p w14:paraId="6C1264D1" w14:textId="56970EEA"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Wymiennik ciepła w kotle – wymagana gwarancja minimum – 8 lat od pierwszego uruchomienia instalacji.</w:t>
      </w:r>
    </w:p>
    <w:p w14:paraId="18B2A010" w14:textId="3561FCEF"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Inne elementy instalacji np. zasobnik ciepłej wody użytkowej – minimum 5 lat od pierwszego uruchomienia instalacji ( jeżeli występuje w dostawie)</w:t>
      </w:r>
    </w:p>
    <w:p w14:paraId="17B33C4A" w14:textId="00EAA41A"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Pozostałe materiały użyte do wykonania wymiany źródła ciepła – minimum 5 lat od pierwszego uruchomienia instalacji.</w:t>
      </w:r>
    </w:p>
    <w:p w14:paraId="521C9861" w14:textId="7B3DB8BC"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 xml:space="preserve">Roboty budowlano montażowe – minimum 5 lat od podpisania przez Zamawiającego protokołu odbioru końcowego zadania inwestycyjnego bez uwag. </w:t>
      </w:r>
    </w:p>
    <w:p w14:paraId="2E0EB59A" w14:textId="724A96A8"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Do naprawy urządzeń i materiałów podlegających gwarancji i rękojmi, Wykonawca zobowiązany jest użyć fabrycznie nowych elementów o parametrach nie gorszych niż elementów uszkodzonych sprzed usterki.</w:t>
      </w:r>
    </w:p>
    <w:p w14:paraId="0559B229" w14:textId="236EF298"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Wykonawca zobowiązany jest wykonać bezpłatne przeglądy serwisowe na żądanie ( usterka w instalacji) w okresie udzielonej gwarancji i rękojmi</w:t>
      </w:r>
    </w:p>
    <w:p w14:paraId="5D1480DF" w14:textId="3BED824E"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 xml:space="preserve">Koszty nieuzasadnionego wezwania serwisu Wykonawcy ponosi każdorazowo mieszkaniec, który dokonał zgłoszenia awarii. Przy czym po stronie Wykonawcy leży udowodnienie, że serwis został wezwany bezzasadnie. Wykonawca ma obowiązek sporządzić dokumentację z przebiegu czynności serwisowych, w tym protokół z czynności serwisowych podpisany przez mieszkańca, dokumentację fotograficzną, kartę ustawień kotła przed i  po dokonaniu serwisu). Wszelkie czynności serwisowe powinny odbywać się w obecności mieszkańca zgłaszającego usterkę lub innej osoby przez niego upoważnionej. </w:t>
      </w:r>
    </w:p>
    <w:p w14:paraId="1203EE72" w14:textId="77777777"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Do naprawy urządzeń w okresie gwarancji i rękojmi Wykonawca będzie używał elementów (materiałów) fabrycznie nowych o parametrach nie gorszych niż te które zostały użyte przy wymianie źródła ciepła.</w:t>
      </w:r>
    </w:p>
    <w:p w14:paraId="118FC6A7" w14:textId="04E23433"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 xml:space="preserve"> Wykonawca nie ponosi odpowiedzialności za nieszczelności i awarie, które powstały w instalacji centralnego ogrzewania i ciepłej wody użytkowej w miejscach, które nie były objęte niniejszym projektem.</w:t>
      </w:r>
    </w:p>
    <w:p w14:paraId="26FC1718" w14:textId="77777777"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W okresie gwarancji i rękojmi Wykonawca zapewni we własnym zakresie serwis działający do usuwania usterek i napraw lub wskaże firmę która będzie prowadziła serwis w imieniu i na koszt Wykonawcy.</w:t>
      </w:r>
    </w:p>
    <w:p w14:paraId="6BFE1DF7" w14:textId="77777777"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 xml:space="preserve"> Zamawiający wymaga, aby w trybie zimowym tj. od  16 września do 15 kwietnia, czas reakcji serwisu, definiowany jako przyjęcie zgłoszenia oraz zabezpieczenie przed stratami </w:t>
      </w:r>
      <w:r w:rsidRPr="009D05D4">
        <w:rPr>
          <w:rFonts w:eastAsia="Calibri" w:cstheme="minorHAnsi"/>
          <w:sz w:val="24"/>
          <w:szCs w:val="24"/>
        </w:rPr>
        <w:lastRenderedPageBreak/>
        <w:t xml:space="preserve">w mieniu oraz zagrożeniem dla życia lub zdrowia maksimum 6 godzin. Czas usunięcia usterki w trybie zimowym maksymalnie do </w:t>
      </w:r>
      <w:r>
        <w:rPr>
          <w:rFonts w:eastAsia="Calibri" w:cstheme="minorHAnsi"/>
          <w:sz w:val="24"/>
          <w:szCs w:val="24"/>
        </w:rPr>
        <w:t>60</w:t>
      </w:r>
      <w:r w:rsidRPr="009D05D4">
        <w:rPr>
          <w:rFonts w:eastAsia="Calibri" w:cstheme="minorHAnsi"/>
          <w:sz w:val="24"/>
          <w:szCs w:val="24"/>
        </w:rPr>
        <w:t xml:space="preserve"> godzin od przyjęcia zgłoszenia.</w:t>
      </w:r>
    </w:p>
    <w:p w14:paraId="1AF19AB8" w14:textId="5A721EFB"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 xml:space="preserve"> Zamawiający wymaga, aby w trybie letnim tj. od  16 kwietnia  do 15 września , czas reakcji serwisu, definiowany jako przyjęcie zgłoszenia oraz zabezpieczenie przed stratami w mieniu oraz zagrożeniem dla życia lub zdrowia maksimum 6 godzin. Czas usunięcia usterki w trybie letnim  maksimum do 96 godzin od przyjęcia zgłoszenia.</w:t>
      </w:r>
    </w:p>
    <w:p w14:paraId="1D6D1303" w14:textId="2EBA2CC9" w:rsidR="009D05D4" w:rsidRDefault="009D05D4" w:rsidP="003E4197">
      <w:pPr>
        <w:pStyle w:val="Akapitzlist"/>
        <w:numPr>
          <w:ilvl w:val="0"/>
          <w:numId w:val="40"/>
        </w:numPr>
        <w:jc w:val="both"/>
        <w:rPr>
          <w:rFonts w:eastAsia="Calibri" w:cstheme="minorHAnsi"/>
          <w:sz w:val="24"/>
          <w:szCs w:val="24"/>
        </w:rPr>
      </w:pPr>
      <w:r w:rsidRPr="009D05D4">
        <w:rPr>
          <w:rFonts w:eastAsia="Calibri" w:cstheme="minorHAnsi"/>
          <w:sz w:val="24"/>
          <w:szCs w:val="24"/>
        </w:rPr>
        <w:t xml:space="preserve">Niezastosowanie się przez wykonawcę do usunięcia awarii w wymaganym czasie upoważnia Zamawiającego do wynajęcia firmy, która usunie awarię na koszt Wykonawcy.  </w:t>
      </w:r>
    </w:p>
    <w:p w14:paraId="3754E427" w14:textId="77777777" w:rsidR="009D05D4" w:rsidRPr="009D05D4" w:rsidRDefault="009D05D4" w:rsidP="009D05D4">
      <w:pPr>
        <w:pStyle w:val="Akapitzlist"/>
        <w:ind w:left="360"/>
        <w:jc w:val="both"/>
        <w:rPr>
          <w:rFonts w:eastAsia="Calibri" w:cstheme="minorHAnsi"/>
          <w:sz w:val="24"/>
          <w:szCs w:val="24"/>
        </w:rPr>
      </w:pPr>
    </w:p>
    <w:p w14:paraId="56D5AE20" w14:textId="252E128B" w:rsidR="00F357E2" w:rsidRDefault="00F44EC3" w:rsidP="00E0792A">
      <w:pPr>
        <w:pStyle w:val="Akapitzlist"/>
        <w:numPr>
          <w:ilvl w:val="1"/>
          <w:numId w:val="6"/>
        </w:numPr>
        <w:ind w:left="709" w:hanging="709"/>
        <w:jc w:val="both"/>
        <w:rPr>
          <w:rFonts w:ascii="Calibri" w:eastAsia="Calibri" w:hAnsi="Calibri" w:cs="Calibri"/>
          <w:b/>
          <w:bCs/>
          <w:sz w:val="24"/>
          <w:szCs w:val="24"/>
        </w:rPr>
      </w:pPr>
      <w:r w:rsidRPr="009D05D4">
        <w:rPr>
          <w:rFonts w:ascii="Calibri" w:eastAsia="Calibri" w:hAnsi="Calibri" w:cs="Calibri"/>
          <w:b/>
          <w:bCs/>
          <w:sz w:val="24"/>
          <w:szCs w:val="24"/>
        </w:rPr>
        <w:t>Szczegółowe rozwiązania projektowe</w:t>
      </w:r>
    </w:p>
    <w:p w14:paraId="54E547BF" w14:textId="6DC77270" w:rsidR="009D05D4" w:rsidRPr="009D05D4" w:rsidRDefault="00E05966" w:rsidP="009D05D4">
      <w:pPr>
        <w:tabs>
          <w:tab w:val="left" w:pos="2410"/>
        </w:tabs>
        <w:jc w:val="both"/>
        <w:rPr>
          <w:rFonts w:cstheme="minorHAnsi"/>
          <w:sz w:val="24"/>
          <w:szCs w:val="24"/>
        </w:rPr>
      </w:pPr>
      <w:bookmarkStart w:id="12" w:name="_Hlk31582892"/>
      <w:r>
        <w:rPr>
          <w:rFonts w:cstheme="minorHAnsi"/>
          <w:sz w:val="24"/>
          <w:szCs w:val="24"/>
        </w:rPr>
        <w:t xml:space="preserve">Program funkcjonalno-użytkowy </w:t>
      </w:r>
      <w:r w:rsidR="009D05D4" w:rsidRPr="009D05D4">
        <w:rPr>
          <w:rFonts w:cstheme="minorHAnsi"/>
          <w:sz w:val="24"/>
          <w:szCs w:val="24"/>
        </w:rPr>
        <w:t>zawiera wytyczne dla Wykonawców w zakresie należytego wykonania koncepcji projektowej i realizacji dostawy, montażu i uruchomienia automatycznych kotłów opalanych biomasą  w jednorodzinnych budynkach mieszkalnych na terenie Miasta Jarosławia i Gminy Pawłosiów</w:t>
      </w:r>
      <w:r w:rsidR="009D05D4" w:rsidRPr="009D05D4" w:rsidDel="00C41C01">
        <w:rPr>
          <w:rFonts w:cstheme="minorHAnsi"/>
          <w:sz w:val="24"/>
          <w:szCs w:val="24"/>
        </w:rPr>
        <w:t xml:space="preserve"> </w:t>
      </w:r>
      <w:r w:rsidR="009D05D4" w:rsidRPr="009D05D4">
        <w:rPr>
          <w:rFonts w:cstheme="minorHAnsi"/>
          <w:sz w:val="24"/>
          <w:szCs w:val="24"/>
        </w:rPr>
        <w:t>.</w:t>
      </w:r>
    </w:p>
    <w:p w14:paraId="738A1B09" w14:textId="379216C5" w:rsidR="009D05D4" w:rsidRDefault="009D05D4" w:rsidP="009D05D4">
      <w:pPr>
        <w:tabs>
          <w:tab w:val="left" w:pos="2410"/>
        </w:tabs>
        <w:jc w:val="both"/>
        <w:rPr>
          <w:rFonts w:cstheme="minorHAnsi"/>
          <w:sz w:val="24"/>
          <w:szCs w:val="24"/>
        </w:rPr>
      </w:pPr>
      <w:r w:rsidRPr="009D05D4">
        <w:rPr>
          <w:rFonts w:cstheme="minorHAnsi"/>
          <w:sz w:val="24"/>
          <w:szCs w:val="24"/>
        </w:rPr>
        <w:t xml:space="preserve">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i standardy europejskie (EN).  </w:t>
      </w:r>
      <w:bookmarkEnd w:id="12"/>
    </w:p>
    <w:p w14:paraId="1E69D140" w14:textId="77777777" w:rsidR="00B05027" w:rsidRPr="00B05027" w:rsidRDefault="00B05027" w:rsidP="00B05027">
      <w:pPr>
        <w:tabs>
          <w:tab w:val="left" w:pos="2410"/>
        </w:tabs>
        <w:ind w:left="720"/>
        <w:contextualSpacing/>
        <w:jc w:val="both"/>
        <w:rPr>
          <w:rFonts w:eastAsia="Calibri" w:cstheme="minorHAnsi"/>
          <w:b/>
          <w:bCs/>
          <w:sz w:val="24"/>
          <w:szCs w:val="24"/>
          <w:u w:val="double"/>
        </w:rPr>
      </w:pPr>
      <w:bookmarkStart w:id="13" w:name="_Hlk31583086"/>
      <w:r w:rsidRPr="00B05027">
        <w:rPr>
          <w:rFonts w:eastAsia="Calibri" w:cstheme="minorHAnsi"/>
          <w:b/>
          <w:bCs/>
          <w:sz w:val="24"/>
          <w:szCs w:val="24"/>
          <w:u w:val="double"/>
        </w:rPr>
        <w:t xml:space="preserve">ZESTAWIENIA ZBIORCZE URZĄDZEŃ PRZEWIDZIANYCH DO ZAMONTOWANIA: </w:t>
      </w:r>
    </w:p>
    <w:p w14:paraId="5C8D5938" w14:textId="77777777" w:rsidR="00B05027" w:rsidRPr="00B05027" w:rsidRDefault="00B05027" w:rsidP="00B05027">
      <w:pPr>
        <w:tabs>
          <w:tab w:val="left" w:pos="2410"/>
        </w:tabs>
        <w:ind w:left="709"/>
        <w:jc w:val="both"/>
        <w:rPr>
          <w:rFonts w:eastAsia="Calibri" w:cstheme="minorHAnsi"/>
          <w:b/>
          <w:bCs/>
          <w:sz w:val="24"/>
          <w:szCs w:val="24"/>
        </w:rPr>
      </w:pPr>
      <w:r w:rsidRPr="00B05027">
        <w:rPr>
          <w:rFonts w:eastAsia="Calibri" w:cstheme="minorHAnsi"/>
          <w:b/>
          <w:bCs/>
          <w:sz w:val="24"/>
          <w:szCs w:val="24"/>
        </w:rPr>
        <w:t>TABELA NR 1 - ZESTAWIENIE ILOŚCIOWE KOTŁÓW CENTRALNEGO OGRZEWANIA:</w:t>
      </w:r>
    </w:p>
    <w:tbl>
      <w:tblPr>
        <w:tblStyle w:val="Tabela-Siatka"/>
        <w:tblW w:w="9072" w:type="dxa"/>
        <w:tblInd w:w="-5" w:type="dxa"/>
        <w:tblLayout w:type="fixed"/>
        <w:tblLook w:val="04A0" w:firstRow="1" w:lastRow="0" w:firstColumn="1" w:lastColumn="0" w:noHBand="0" w:noVBand="1"/>
      </w:tblPr>
      <w:tblGrid>
        <w:gridCol w:w="567"/>
        <w:gridCol w:w="2835"/>
        <w:gridCol w:w="709"/>
        <w:gridCol w:w="992"/>
        <w:gridCol w:w="993"/>
        <w:gridCol w:w="992"/>
        <w:gridCol w:w="992"/>
        <w:gridCol w:w="992"/>
      </w:tblGrid>
      <w:tr w:rsidR="00B05027" w:rsidRPr="00B05027" w14:paraId="3D8B5F6C" w14:textId="77777777" w:rsidTr="006E1689">
        <w:trPr>
          <w:trHeight w:val="339"/>
        </w:trPr>
        <w:tc>
          <w:tcPr>
            <w:tcW w:w="567" w:type="dxa"/>
            <w:vMerge w:val="restart"/>
          </w:tcPr>
          <w:p w14:paraId="35A4A970" w14:textId="77777777" w:rsidR="00B05027" w:rsidRPr="00B05027" w:rsidRDefault="00B05027" w:rsidP="00B05027">
            <w:pPr>
              <w:tabs>
                <w:tab w:val="left" w:pos="2410"/>
              </w:tabs>
              <w:jc w:val="center"/>
              <w:rPr>
                <w:rFonts w:eastAsia="Calibri" w:cstheme="minorHAnsi"/>
                <w:b/>
                <w:bCs/>
                <w:sz w:val="20"/>
                <w:szCs w:val="20"/>
              </w:rPr>
            </w:pPr>
            <w:bookmarkStart w:id="14" w:name="_Hlk22479151"/>
          </w:p>
          <w:p w14:paraId="0904FD57" w14:textId="77777777" w:rsidR="00B05027" w:rsidRPr="00B05027" w:rsidRDefault="00B05027" w:rsidP="00B05027">
            <w:pPr>
              <w:tabs>
                <w:tab w:val="left" w:pos="2410"/>
              </w:tabs>
              <w:jc w:val="center"/>
              <w:rPr>
                <w:rFonts w:eastAsia="Calibri" w:cstheme="minorHAnsi"/>
                <w:b/>
                <w:bCs/>
                <w:sz w:val="20"/>
                <w:szCs w:val="20"/>
              </w:rPr>
            </w:pPr>
            <w:r w:rsidRPr="00B05027">
              <w:rPr>
                <w:rFonts w:eastAsia="Calibri" w:cstheme="minorHAnsi"/>
                <w:b/>
                <w:bCs/>
                <w:sz w:val="20"/>
                <w:szCs w:val="20"/>
              </w:rPr>
              <w:t>Lp.</w:t>
            </w:r>
          </w:p>
        </w:tc>
        <w:tc>
          <w:tcPr>
            <w:tcW w:w="2835" w:type="dxa"/>
            <w:vMerge w:val="restart"/>
          </w:tcPr>
          <w:p w14:paraId="1F77A94E" w14:textId="77777777" w:rsidR="00B05027" w:rsidRPr="00B05027" w:rsidRDefault="00B05027" w:rsidP="00B05027">
            <w:pPr>
              <w:tabs>
                <w:tab w:val="left" w:pos="2410"/>
              </w:tabs>
              <w:jc w:val="center"/>
              <w:rPr>
                <w:rFonts w:eastAsia="Calibri" w:cstheme="minorHAnsi"/>
                <w:b/>
                <w:bCs/>
                <w:sz w:val="20"/>
                <w:szCs w:val="20"/>
              </w:rPr>
            </w:pPr>
          </w:p>
          <w:p w14:paraId="4CA6DFBD" w14:textId="77777777" w:rsidR="00B05027" w:rsidRPr="00B05027" w:rsidRDefault="00B05027" w:rsidP="00B05027">
            <w:pPr>
              <w:tabs>
                <w:tab w:val="left" w:pos="2410"/>
              </w:tabs>
              <w:jc w:val="center"/>
              <w:rPr>
                <w:rFonts w:eastAsia="Calibri" w:cstheme="minorHAnsi"/>
                <w:b/>
                <w:bCs/>
                <w:sz w:val="20"/>
                <w:szCs w:val="20"/>
              </w:rPr>
            </w:pPr>
            <w:r w:rsidRPr="00B05027">
              <w:rPr>
                <w:rFonts w:eastAsia="Calibri" w:cstheme="minorHAnsi"/>
                <w:b/>
                <w:bCs/>
                <w:sz w:val="20"/>
                <w:szCs w:val="20"/>
              </w:rPr>
              <w:t>Rodzaj kotła</w:t>
            </w:r>
          </w:p>
        </w:tc>
        <w:tc>
          <w:tcPr>
            <w:tcW w:w="1701" w:type="dxa"/>
            <w:gridSpan w:val="2"/>
          </w:tcPr>
          <w:p w14:paraId="38E23DA9" w14:textId="77777777" w:rsidR="00B05027" w:rsidRPr="00B05027" w:rsidRDefault="00B05027" w:rsidP="00B05027">
            <w:pPr>
              <w:tabs>
                <w:tab w:val="left" w:pos="2410"/>
              </w:tabs>
              <w:jc w:val="center"/>
              <w:rPr>
                <w:rFonts w:eastAsia="Calibri" w:cstheme="minorHAnsi"/>
                <w:sz w:val="18"/>
                <w:szCs w:val="18"/>
              </w:rPr>
            </w:pPr>
            <w:r w:rsidRPr="00B05027">
              <w:rPr>
                <w:rFonts w:eastAsia="Calibri" w:cstheme="minorHAnsi"/>
                <w:b/>
                <w:bCs/>
                <w:sz w:val="18"/>
                <w:szCs w:val="18"/>
              </w:rPr>
              <w:t>Miasto Jarosław</w:t>
            </w:r>
          </w:p>
        </w:tc>
        <w:tc>
          <w:tcPr>
            <w:tcW w:w="1985" w:type="dxa"/>
            <w:gridSpan w:val="2"/>
          </w:tcPr>
          <w:p w14:paraId="5A645ABA" w14:textId="77777777" w:rsidR="00B05027" w:rsidRPr="00B05027" w:rsidRDefault="00B05027" w:rsidP="00B05027">
            <w:pPr>
              <w:tabs>
                <w:tab w:val="left" w:pos="2410"/>
              </w:tabs>
              <w:jc w:val="center"/>
              <w:rPr>
                <w:rFonts w:eastAsia="Calibri" w:cstheme="minorHAnsi"/>
                <w:b/>
                <w:bCs/>
                <w:sz w:val="18"/>
                <w:szCs w:val="18"/>
              </w:rPr>
            </w:pPr>
            <w:r w:rsidRPr="00B05027">
              <w:rPr>
                <w:rFonts w:eastAsia="Calibri" w:cstheme="minorHAnsi"/>
                <w:b/>
                <w:bCs/>
                <w:sz w:val="18"/>
                <w:szCs w:val="18"/>
              </w:rPr>
              <w:t>Gmina Pawłosiów</w:t>
            </w:r>
          </w:p>
        </w:tc>
        <w:tc>
          <w:tcPr>
            <w:tcW w:w="1984" w:type="dxa"/>
            <w:gridSpan w:val="2"/>
          </w:tcPr>
          <w:p w14:paraId="56F985B5" w14:textId="77777777" w:rsidR="00B05027" w:rsidRPr="00B05027" w:rsidRDefault="00B05027" w:rsidP="00B05027">
            <w:pPr>
              <w:tabs>
                <w:tab w:val="left" w:pos="2410"/>
              </w:tabs>
              <w:jc w:val="center"/>
              <w:rPr>
                <w:rFonts w:eastAsia="Calibri" w:cstheme="minorHAnsi"/>
                <w:b/>
                <w:bCs/>
                <w:sz w:val="18"/>
                <w:szCs w:val="18"/>
              </w:rPr>
            </w:pPr>
            <w:r w:rsidRPr="00B05027">
              <w:rPr>
                <w:rFonts w:eastAsia="Calibri" w:cstheme="minorHAnsi"/>
                <w:b/>
                <w:bCs/>
                <w:sz w:val="18"/>
                <w:szCs w:val="18"/>
              </w:rPr>
              <w:t>Razem</w:t>
            </w:r>
          </w:p>
        </w:tc>
      </w:tr>
      <w:tr w:rsidR="00B05027" w:rsidRPr="00B05027" w14:paraId="07FC12D8" w14:textId="77777777" w:rsidTr="006E1689">
        <w:trPr>
          <w:trHeight w:val="829"/>
        </w:trPr>
        <w:tc>
          <w:tcPr>
            <w:tcW w:w="567" w:type="dxa"/>
            <w:vMerge/>
          </w:tcPr>
          <w:p w14:paraId="26D896F1" w14:textId="77777777" w:rsidR="00B05027" w:rsidRPr="00B05027" w:rsidRDefault="00B05027" w:rsidP="00B05027">
            <w:pPr>
              <w:tabs>
                <w:tab w:val="left" w:pos="2410"/>
              </w:tabs>
              <w:jc w:val="center"/>
              <w:rPr>
                <w:rFonts w:eastAsia="Calibri" w:cstheme="minorHAnsi"/>
                <w:b/>
                <w:bCs/>
                <w:sz w:val="20"/>
                <w:szCs w:val="20"/>
              </w:rPr>
            </w:pPr>
          </w:p>
        </w:tc>
        <w:tc>
          <w:tcPr>
            <w:tcW w:w="2835" w:type="dxa"/>
            <w:vMerge/>
          </w:tcPr>
          <w:p w14:paraId="5E2353D2" w14:textId="77777777" w:rsidR="00B05027" w:rsidRPr="00B05027" w:rsidRDefault="00B05027" w:rsidP="00B05027">
            <w:pPr>
              <w:tabs>
                <w:tab w:val="left" w:pos="2410"/>
              </w:tabs>
              <w:jc w:val="center"/>
              <w:rPr>
                <w:rFonts w:eastAsia="Calibri" w:cstheme="minorHAnsi"/>
                <w:b/>
                <w:bCs/>
                <w:sz w:val="20"/>
                <w:szCs w:val="20"/>
              </w:rPr>
            </w:pPr>
          </w:p>
        </w:tc>
        <w:tc>
          <w:tcPr>
            <w:tcW w:w="709" w:type="dxa"/>
          </w:tcPr>
          <w:p w14:paraId="0C5388F1" w14:textId="77777777" w:rsidR="00B05027" w:rsidRPr="00B05027" w:rsidRDefault="00B05027" w:rsidP="00B05027">
            <w:pPr>
              <w:tabs>
                <w:tab w:val="left" w:pos="2410"/>
              </w:tabs>
              <w:jc w:val="center"/>
              <w:rPr>
                <w:rFonts w:eastAsia="Calibri" w:cstheme="minorHAnsi"/>
                <w:b/>
                <w:bCs/>
                <w:sz w:val="18"/>
                <w:szCs w:val="18"/>
              </w:rPr>
            </w:pPr>
            <w:r w:rsidRPr="00B05027">
              <w:rPr>
                <w:rFonts w:eastAsia="Calibri" w:cstheme="minorHAnsi"/>
                <w:b/>
                <w:bCs/>
                <w:sz w:val="18"/>
                <w:szCs w:val="18"/>
              </w:rPr>
              <w:t>Ilość urządzeń</w:t>
            </w:r>
          </w:p>
          <w:p w14:paraId="7BB93D5E" w14:textId="77777777" w:rsidR="00B05027" w:rsidRPr="00B05027" w:rsidRDefault="00B05027" w:rsidP="00B05027">
            <w:pPr>
              <w:tabs>
                <w:tab w:val="left" w:pos="2410"/>
              </w:tabs>
              <w:jc w:val="center"/>
              <w:rPr>
                <w:rFonts w:eastAsia="Calibri" w:cstheme="minorHAnsi"/>
                <w:sz w:val="18"/>
                <w:szCs w:val="18"/>
              </w:rPr>
            </w:pPr>
            <w:r w:rsidRPr="00B05027">
              <w:rPr>
                <w:rFonts w:eastAsia="Calibri" w:cstheme="minorHAnsi"/>
                <w:sz w:val="18"/>
                <w:szCs w:val="18"/>
              </w:rPr>
              <w:t>[szt.]</w:t>
            </w:r>
          </w:p>
        </w:tc>
        <w:tc>
          <w:tcPr>
            <w:tcW w:w="992" w:type="dxa"/>
          </w:tcPr>
          <w:p w14:paraId="0C744BB8" w14:textId="77777777" w:rsidR="00B05027" w:rsidRPr="00B05027" w:rsidRDefault="00B05027" w:rsidP="00B05027">
            <w:pPr>
              <w:tabs>
                <w:tab w:val="left" w:pos="2410"/>
              </w:tabs>
              <w:jc w:val="center"/>
              <w:rPr>
                <w:rFonts w:eastAsia="Calibri" w:cstheme="minorHAnsi"/>
                <w:b/>
                <w:bCs/>
                <w:sz w:val="18"/>
                <w:szCs w:val="18"/>
              </w:rPr>
            </w:pPr>
            <w:r w:rsidRPr="00B05027">
              <w:rPr>
                <w:rFonts w:eastAsia="Calibri" w:cstheme="minorHAnsi"/>
                <w:b/>
                <w:bCs/>
                <w:sz w:val="18"/>
                <w:szCs w:val="18"/>
              </w:rPr>
              <w:t>Moc urządzeń</w:t>
            </w:r>
          </w:p>
          <w:p w14:paraId="64897C07" w14:textId="77777777" w:rsidR="00B05027" w:rsidRPr="00B05027" w:rsidRDefault="00B05027" w:rsidP="00B05027">
            <w:pPr>
              <w:tabs>
                <w:tab w:val="left" w:pos="2410"/>
              </w:tabs>
              <w:jc w:val="center"/>
              <w:rPr>
                <w:rFonts w:eastAsia="Calibri" w:cstheme="minorHAnsi"/>
                <w:sz w:val="18"/>
                <w:szCs w:val="18"/>
              </w:rPr>
            </w:pPr>
            <w:r w:rsidRPr="00B05027">
              <w:rPr>
                <w:rFonts w:eastAsia="Calibri" w:cstheme="minorHAnsi"/>
                <w:sz w:val="18"/>
                <w:szCs w:val="18"/>
              </w:rPr>
              <w:t>[kW]</w:t>
            </w:r>
          </w:p>
        </w:tc>
        <w:tc>
          <w:tcPr>
            <w:tcW w:w="993" w:type="dxa"/>
          </w:tcPr>
          <w:p w14:paraId="0967FC80" w14:textId="77777777" w:rsidR="00B05027" w:rsidRPr="00B05027" w:rsidRDefault="00B05027" w:rsidP="00B05027">
            <w:pPr>
              <w:tabs>
                <w:tab w:val="left" w:pos="2410"/>
              </w:tabs>
              <w:jc w:val="center"/>
              <w:rPr>
                <w:rFonts w:eastAsia="Calibri" w:cstheme="minorHAnsi"/>
                <w:b/>
                <w:bCs/>
                <w:sz w:val="18"/>
                <w:szCs w:val="18"/>
              </w:rPr>
            </w:pPr>
            <w:r w:rsidRPr="00B05027">
              <w:rPr>
                <w:rFonts w:eastAsia="Calibri" w:cstheme="minorHAnsi"/>
                <w:b/>
                <w:bCs/>
                <w:sz w:val="18"/>
                <w:szCs w:val="18"/>
              </w:rPr>
              <w:t>Ilość urządzeń</w:t>
            </w:r>
          </w:p>
          <w:p w14:paraId="754E79D0" w14:textId="77777777" w:rsidR="00B05027" w:rsidRPr="00B05027" w:rsidRDefault="00B05027" w:rsidP="00B05027">
            <w:pPr>
              <w:tabs>
                <w:tab w:val="left" w:pos="2410"/>
              </w:tabs>
              <w:jc w:val="center"/>
              <w:rPr>
                <w:rFonts w:eastAsia="Calibri" w:cstheme="minorHAnsi"/>
                <w:b/>
                <w:bCs/>
                <w:sz w:val="18"/>
                <w:szCs w:val="18"/>
              </w:rPr>
            </w:pPr>
            <w:r w:rsidRPr="00B05027">
              <w:rPr>
                <w:rFonts w:eastAsia="Calibri" w:cstheme="minorHAnsi"/>
                <w:sz w:val="18"/>
                <w:szCs w:val="18"/>
              </w:rPr>
              <w:t>[szt.]</w:t>
            </w:r>
          </w:p>
        </w:tc>
        <w:tc>
          <w:tcPr>
            <w:tcW w:w="992" w:type="dxa"/>
          </w:tcPr>
          <w:p w14:paraId="5EA40D0F" w14:textId="77777777" w:rsidR="00B05027" w:rsidRPr="00B05027" w:rsidRDefault="00B05027" w:rsidP="00B05027">
            <w:pPr>
              <w:tabs>
                <w:tab w:val="left" w:pos="2410"/>
              </w:tabs>
              <w:jc w:val="center"/>
              <w:rPr>
                <w:rFonts w:eastAsia="Calibri" w:cstheme="minorHAnsi"/>
                <w:b/>
                <w:bCs/>
                <w:sz w:val="18"/>
                <w:szCs w:val="18"/>
              </w:rPr>
            </w:pPr>
            <w:r w:rsidRPr="00B05027">
              <w:rPr>
                <w:rFonts w:eastAsia="Calibri" w:cstheme="minorHAnsi"/>
                <w:b/>
                <w:bCs/>
                <w:sz w:val="18"/>
                <w:szCs w:val="18"/>
              </w:rPr>
              <w:t>Moc urządzeń</w:t>
            </w:r>
          </w:p>
          <w:p w14:paraId="5695D2E3" w14:textId="77777777" w:rsidR="00B05027" w:rsidRPr="00B05027" w:rsidRDefault="00B05027" w:rsidP="00B05027">
            <w:pPr>
              <w:tabs>
                <w:tab w:val="left" w:pos="2410"/>
              </w:tabs>
              <w:jc w:val="center"/>
              <w:rPr>
                <w:rFonts w:eastAsia="Calibri" w:cstheme="minorHAnsi"/>
                <w:b/>
                <w:bCs/>
                <w:sz w:val="18"/>
                <w:szCs w:val="18"/>
              </w:rPr>
            </w:pPr>
            <w:r w:rsidRPr="00B05027">
              <w:rPr>
                <w:rFonts w:eastAsia="Calibri" w:cstheme="minorHAnsi"/>
                <w:sz w:val="18"/>
                <w:szCs w:val="18"/>
              </w:rPr>
              <w:t>[kW]</w:t>
            </w:r>
          </w:p>
        </w:tc>
        <w:tc>
          <w:tcPr>
            <w:tcW w:w="992" w:type="dxa"/>
          </w:tcPr>
          <w:p w14:paraId="4CC83185" w14:textId="77777777" w:rsidR="00B05027" w:rsidRPr="00B05027" w:rsidRDefault="00B05027" w:rsidP="00B05027">
            <w:pPr>
              <w:tabs>
                <w:tab w:val="left" w:pos="2410"/>
              </w:tabs>
              <w:jc w:val="center"/>
              <w:rPr>
                <w:rFonts w:eastAsia="Calibri" w:cstheme="minorHAnsi"/>
                <w:b/>
                <w:bCs/>
                <w:sz w:val="18"/>
                <w:szCs w:val="18"/>
              </w:rPr>
            </w:pPr>
            <w:r w:rsidRPr="00B05027">
              <w:rPr>
                <w:rFonts w:eastAsia="Calibri" w:cstheme="minorHAnsi"/>
                <w:b/>
                <w:bCs/>
                <w:sz w:val="18"/>
                <w:szCs w:val="18"/>
              </w:rPr>
              <w:t>Ilość urządzeń</w:t>
            </w:r>
          </w:p>
          <w:p w14:paraId="37209A1A" w14:textId="77777777" w:rsidR="00B05027" w:rsidRPr="00B05027" w:rsidRDefault="00B05027" w:rsidP="00B05027">
            <w:pPr>
              <w:tabs>
                <w:tab w:val="left" w:pos="2410"/>
              </w:tabs>
              <w:jc w:val="center"/>
              <w:rPr>
                <w:rFonts w:eastAsia="Calibri" w:cstheme="minorHAnsi"/>
                <w:b/>
                <w:bCs/>
                <w:sz w:val="18"/>
                <w:szCs w:val="18"/>
              </w:rPr>
            </w:pPr>
            <w:r w:rsidRPr="00B05027">
              <w:rPr>
                <w:rFonts w:eastAsia="Calibri" w:cstheme="minorHAnsi"/>
                <w:sz w:val="18"/>
                <w:szCs w:val="18"/>
              </w:rPr>
              <w:t>[szt.]</w:t>
            </w:r>
          </w:p>
        </w:tc>
        <w:tc>
          <w:tcPr>
            <w:tcW w:w="992" w:type="dxa"/>
          </w:tcPr>
          <w:p w14:paraId="78C4A8AA" w14:textId="77777777" w:rsidR="00B05027" w:rsidRPr="00B05027" w:rsidRDefault="00B05027" w:rsidP="00B05027">
            <w:pPr>
              <w:tabs>
                <w:tab w:val="left" w:pos="2410"/>
              </w:tabs>
              <w:jc w:val="center"/>
              <w:rPr>
                <w:rFonts w:eastAsia="Calibri" w:cstheme="minorHAnsi"/>
                <w:b/>
                <w:bCs/>
                <w:sz w:val="18"/>
                <w:szCs w:val="18"/>
              </w:rPr>
            </w:pPr>
            <w:r w:rsidRPr="00B05027">
              <w:rPr>
                <w:rFonts w:eastAsia="Calibri" w:cstheme="minorHAnsi"/>
                <w:b/>
                <w:bCs/>
                <w:sz w:val="18"/>
                <w:szCs w:val="18"/>
              </w:rPr>
              <w:t>Moc urządzeń</w:t>
            </w:r>
          </w:p>
          <w:p w14:paraId="2B877E11" w14:textId="77777777" w:rsidR="00B05027" w:rsidRPr="00B05027" w:rsidRDefault="00B05027" w:rsidP="00B05027">
            <w:pPr>
              <w:tabs>
                <w:tab w:val="left" w:pos="2410"/>
              </w:tabs>
              <w:jc w:val="center"/>
              <w:rPr>
                <w:rFonts w:eastAsia="Calibri" w:cstheme="minorHAnsi"/>
                <w:b/>
                <w:bCs/>
                <w:sz w:val="18"/>
                <w:szCs w:val="18"/>
              </w:rPr>
            </w:pPr>
            <w:r w:rsidRPr="00B05027">
              <w:rPr>
                <w:rFonts w:eastAsia="Calibri" w:cstheme="minorHAnsi"/>
                <w:sz w:val="18"/>
                <w:szCs w:val="18"/>
              </w:rPr>
              <w:t>[kW]</w:t>
            </w:r>
          </w:p>
        </w:tc>
      </w:tr>
      <w:tr w:rsidR="00B05027" w:rsidRPr="00B05027" w14:paraId="4C8CD607" w14:textId="77777777" w:rsidTr="006E1689">
        <w:trPr>
          <w:trHeight w:val="119"/>
        </w:trPr>
        <w:tc>
          <w:tcPr>
            <w:tcW w:w="567" w:type="dxa"/>
          </w:tcPr>
          <w:p w14:paraId="6C6B9293" w14:textId="77777777" w:rsidR="00B05027" w:rsidRPr="00B05027" w:rsidRDefault="00B05027" w:rsidP="00B05027">
            <w:pPr>
              <w:tabs>
                <w:tab w:val="left" w:pos="2410"/>
              </w:tabs>
              <w:jc w:val="center"/>
              <w:rPr>
                <w:rFonts w:eastAsia="Calibri" w:cstheme="minorHAnsi"/>
                <w:b/>
                <w:bCs/>
                <w:sz w:val="24"/>
                <w:szCs w:val="24"/>
              </w:rPr>
            </w:pPr>
          </w:p>
        </w:tc>
        <w:tc>
          <w:tcPr>
            <w:tcW w:w="2835" w:type="dxa"/>
          </w:tcPr>
          <w:p w14:paraId="75E314C0" w14:textId="77777777" w:rsidR="00B05027" w:rsidRPr="00B05027" w:rsidRDefault="00B05027" w:rsidP="00B05027">
            <w:pPr>
              <w:tabs>
                <w:tab w:val="left" w:pos="2410"/>
              </w:tabs>
              <w:jc w:val="center"/>
              <w:rPr>
                <w:rFonts w:eastAsia="Calibri" w:cstheme="minorHAnsi"/>
                <w:b/>
                <w:bCs/>
                <w:sz w:val="24"/>
                <w:szCs w:val="24"/>
              </w:rPr>
            </w:pPr>
          </w:p>
        </w:tc>
        <w:tc>
          <w:tcPr>
            <w:tcW w:w="709" w:type="dxa"/>
          </w:tcPr>
          <w:p w14:paraId="239FF3A0" w14:textId="77777777" w:rsidR="00B05027" w:rsidRPr="00B05027" w:rsidRDefault="00B05027" w:rsidP="00B05027">
            <w:pPr>
              <w:tabs>
                <w:tab w:val="left" w:pos="2410"/>
              </w:tabs>
              <w:jc w:val="center"/>
              <w:rPr>
                <w:rFonts w:eastAsia="Calibri" w:cstheme="minorHAnsi"/>
                <w:b/>
                <w:bCs/>
                <w:sz w:val="24"/>
                <w:szCs w:val="24"/>
              </w:rPr>
            </w:pPr>
          </w:p>
        </w:tc>
        <w:tc>
          <w:tcPr>
            <w:tcW w:w="992" w:type="dxa"/>
          </w:tcPr>
          <w:p w14:paraId="4A520DED" w14:textId="77777777" w:rsidR="00B05027" w:rsidRPr="00B05027" w:rsidRDefault="00B05027" w:rsidP="00B05027">
            <w:pPr>
              <w:tabs>
                <w:tab w:val="left" w:pos="2410"/>
              </w:tabs>
              <w:jc w:val="center"/>
              <w:rPr>
                <w:rFonts w:eastAsia="Calibri" w:cstheme="minorHAnsi"/>
                <w:b/>
                <w:bCs/>
                <w:sz w:val="24"/>
                <w:szCs w:val="24"/>
              </w:rPr>
            </w:pPr>
          </w:p>
        </w:tc>
        <w:tc>
          <w:tcPr>
            <w:tcW w:w="993" w:type="dxa"/>
          </w:tcPr>
          <w:p w14:paraId="48ED1DE8" w14:textId="77777777" w:rsidR="00B05027" w:rsidRPr="00B05027" w:rsidRDefault="00B05027" w:rsidP="00B05027">
            <w:pPr>
              <w:tabs>
                <w:tab w:val="left" w:pos="2410"/>
              </w:tabs>
              <w:jc w:val="center"/>
              <w:rPr>
                <w:rFonts w:eastAsia="Calibri" w:cstheme="minorHAnsi"/>
                <w:b/>
                <w:bCs/>
                <w:sz w:val="24"/>
                <w:szCs w:val="24"/>
              </w:rPr>
            </w:pPr>
          </w:p>
        </w:tc>
        <w:tc>
          <w:tcPr>
            <w:tcW w:w="992" w:type="dxa"/>
          </w:tcPr>
          <w:p w14:paraId="4BA11AD5" w14:textId="77777777" w:rsidR="00B05027" w:rsidRPr="00B05027" w:rsidRDefault="00B05027" w:rsidP="00B05027">
            <w:pPr>
              <w:tabs>
                <w:tab w:val="left" w:pos="2410"/>
              </w:tabs>
              <w:jc w:val="center"/>
              <w:rPr>
                <w:rFonts w:eastAsia="Calibri" w:cstheme="minorHAnsi"/>
                <w:b/>
                <w:bCs/>
                <w:sz w:val="24"/>
                <w:szCs w:val="24"/>
              </w:rPr>
            </w:pPr>
          </w:p>
        </w:tc>
        <w:tc>
          <w:tcPr>
            <w:tcW w:w="992" w:type="dxa"/>
          </w:tcPr>
          <w:p w14:paraId="7E8F3724" w14:textId="77777777" w:rsidR="00B05027" w:rsidRPr="00B05027" w:rsidRDefault="00B05027" w:rsidP="00B05027">
            <w:pPr>
              <w:tabs>
                <w:tab w:val="left" w:pos="2410"/>
              </w:tabs>
              <w:jc w:val="center"/>
              <w:rPr>
                <w:rFonts w:eastAsia="Calibri" w:cstheme="minorHAnsi"/>
                <w:b/>
                <w:bCs/>
                <w:sz w:val="24"/>
                <w:szCs w:val="24"/>
              </w:rPr>
            </w:pPr>
          </w:p>
        </w:tc>
        <w:tc>
          <w:tcPr>
            <w:tcW w:w="992" w:type="dxa"/>
          </w:tcPr>
          <w:p w14:paraId="57435125" w14:textId="77777777" w:rsidR="00B05027" w:rsidRPr="00B05027" w:rsidRDefault="00B05027" w:rsidP="00B05027">
            <w:pPr>
              <w:tabs>
                <w:tab w:val="left" w:pos="2410"/>
              </w:tabs>
              <w:jc w:val="center"/>
              <w:rPr>
                <w:rFonts w:eastAsia="Calibri" w:cstheme="minorHAnsi"/>
                <w:b/>
                <w:bCs/>
                <w:sz w:val="24"/>
                <w:szCs w:val="24"/>
              </w:rPr>
            </w:pPr>
          </w:p>
        </w:tc>
      </w:tr>
      <w:tr w:rsidR="00B05027" w:rsidRPr="00B05027" w14:paraId="62081BA4" w14:textId="77777777" w:rsidTr="006E1689">
        <w:trPr>
          <w:trHeight w:val="1058"/>
        </w:trPr>
        <w:tc>
          <w:tcPr>
            <w:tcW w:w="567" w:type="dxa"/>
          </w:tcPr>
          <w:p w14:paraId="51FB9F5C" w14:textId="77777777" w:rsidR="00B05027" w:rsidRPr="00B05027" w:rsidRDefault="00B05027" w:rsidP="00B05027">
            <w:pPr>
              <w:tabs>
                <w:tab w:val="left" w:pos="2410"/>
              </w:tabs>
              <w:jc w:val="both"/>
              <w:rPr>
                <w:rFonts w:eastAsia="Calibri" w:cstheme="minorHAnsi"/>
              </w:rPr>
            </w:pPr>
            <w:r w:rsidRPr="00B05027">
              <w:rPr>
                <w:rFonts w:eastAsia="Calibri" w:cstheme="minorHAnsi"/>
              </w:rPr>
              <w:t>1.</w:t>
            </w:r>
          </w:p>
        </w:tc>
        <w:tc>
          <w:tcPr>
            <w:tcW w:w="2835" w:type="dxa"/>
          </w:tcPr>
          <w:p w14:paraId="3D1D7DF0" w14:textId="77777777" w:rsidR="00B05027" w:rsidRPr="00B05027" w:rsidRDefault="00B05027" w:rsidP="00B05027">
            <w:pPr>
              <w:tabs>
                <w:tab w:val="left" w:pos="2410"/>
              </w:tabs>
              <w:rPr>
                <w:rFonts w:eastAsia="Calibri" w:cstheme="minorHAnsi"/>
                <w:sz w:val="18"/>
                <w:szCs w:val="18"/>
              </w:rPr>
            </w:pPr>
            <w:r w:rsidRPr="00B05027">
              <w:rPr>
                <w:rFonts w:ascii="Cambria" w:eastAsia="Calibri" w:hAnsi="Cambria" w:cs="Segoe UI"/>
                <w:sz w:val="18"/>
                <w:szCs w:val="18"/>
              </w:rPr>
              <w:t xml:space="preserve">Automatyczny kocioł na </w:t>
            </w:r>
            <w:proofErr w:type="spellStart"/>
            <w:r w:rsidRPr="00B05027">
              <w:rPr>
                <w:rFonts w:ascii="Cambria" w:eastAsia="Calibri" w:hAnsi="Cambria" w:cs="Segoe UI"/>
                <w:sz w:val="18"/>
                <w:szCs w:val="18"/>
              </w:rPr>
              <w:t>pellet</w:t>
            </w:r>
            <w:proofErr w:type="spellEnd"/>
            <w:r w:rsidRPr="00B05027">
              <w:rPr>
                <w:rFonts w:ascii="Cambria" w:eastAsia="Calibri" w:hAnsi="Cambria" w:cs="Segoe UI"/>
                <w:sz w:val="18"/>
                <w:szCs w:val="18"/>
              </w:rPr>
              <w:t xml:space="preserve"> standard z zasobnikiem i układem podawania paliwa oraz palnikiem </w:t>
            </w:r>
            <w:proofErr w:type="spellStart"/>
            <w:r w:rsidRPr="00B05027">
              <w:rPr>
                <w:rFonts w:ascii="Cambria" w:eastAsia="Calibri" w:hAnsi="Cambria" w:cs="Segoe UI"/>
                <w:sz w:val="18"/>
                <w:szCs w:val="18"/>
              </w:rPr>
              <w:t>wrzutkowym</w:t>
            </w:r>
            <w:proofErr w:type="spellEnd"/>
            <w:r w:rsidRPr="00B05027">
              <w:rPr>
                <w:rFonts w:ascii="Cambria" w:eastAsia="Calibri" w:hAnsi="Cambria" w:cs="Segoe UI"/>
                <w:sz w:val="18"/>
                <w:szCs w:val="18"/>
              </w:rPr>
              <w:t xml:space="preserve"> ze zgarniaczem szlaki </w:t>
            </w:r>
            <w:r w:rsidRPr="00B05027">
              <w:rPr>
                <w:rFonts w:ascii="Cambria" w:eastAsia="Calibri" w:hAnsi="Cambria" w:cs="Segoe UI"/>
                <w:b/>
                <w:bCs/>
                <w:sz w:val="18"/>
                <w:szCs w:val="18"/>
              </w:rPr>
              <w:t>(KBS1)</w:t>
            </w:r>
            <w:r w:rsidRPr="00B05027">
              <w:rPr>
                <w:rFonts w:ascii="Cambria" w:eastAsia="Calibri" w:hAnsi="Cambria" w:cs="Segoe UI"/>
                <w:sz w:val="18"/>
                <w:szCs w:val="18"/>
              </w:rPr>
              <w:t xml:space="preserve"> o jednostkowej mocy nominalnej 15kW</w:t>
            </w:r>
          </w:p>
        </w:tc>
        <w:tc>
          <w:tcPr>
            <w:tcW w:w="709" w:type="dxa"/>
            <w:vAlign w:val="center"/>
          </w:tcPr>
          <w:p w14:paraId="2F754125"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14</w:t>
            </w:r>
          </w:p>
        </w:tc>
        <w:tc>
          <w:tcPr>
            <w:tcW w:w="992" w:type="dxa"/>
            <w:vAlign w:val="center"/>
          </w:tcPr>
          <w:p w14:paraId="405103EE"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210</w:t>
            </w:r>
          </w:p>
        </w:tc>
        <w:tc>
          <w:tcPr>
            <w:tcW w:w="993" w:type="dxa"/>
            <w:vAlign w:val="center"/>
          </w:tcPr>
          <w:p w14:paraId="7F1092FB"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5</w:t>
            </w:r>
          </w:p>
        </w:tc>
        <w:tc>
          <w:tcPr>
            <w:tcW w:w="992" w:type="dxa"/>
            <w:vAlign w:val="center"/>
          </w:tcPr>
          <w:p w14:paraId="39E39900"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75</w:t>
            </w:r>
          </w:p>
        </w:tc>
        <w:tc>
          <w:tcPr>
            <w:tcW w:w="992" w:type="dxa"/>
            <w:vAlign w:val="center"/>
          </w:tcPr>
          <w:p w14:paraId="6B716B8A"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19</w:t>
            </w:r>
          </w:p>
        </w:tc>
        <w:tc>
          <w:tcPr>
            <w:tcW w:w="992" w:type="dxa"/>
            <w:vAlign w:val="center"/>
          </w:tcPr>
          <w:p w14:paraId="79378577"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285</w:t>
            </w:r>
          </w:p>
        </w:tc>
      </w:tr>
      <w:tr w:rsidR="00B05027" w:rsidRPr="00B05027" w14:paraId="76D36285" w14:textId="77777777" w:rsidTr="006E1689">
        <w:trPr>
          <w:trHeight w:val="1058"/>
        </w:trPr>
        <w:tc>
          <w:tcPr>
            <w:tcW w:w="567" w:type="dxa"/>
          </w:tcPr>
          <w:p w14:paraId="6C1954B1" w14:textId="77777777" w:rsidR="00B05027" w:rsidRPr="00B05027" w:rsidRDefault="00B05027" w:rsidP="00B05027">
            <w:pPr>
              <w:tabs>
                <w:tab w:val="left" w:pos="2410"/>
              </w:tabs>
              <w:jc w:val="both"/>
              <w:rPr>
                <w:rFonts w:eastAsia="Calibri" w:cstheme="minorHAnsi"/>
                <w:sz w:val="24"/>
                <w:szCs w:val="24"/>
              </w:rPr>
            </w:pPr>
            <w:r w:rsidRPr="00B05027">
              <w:rPr>
                <w:rFonts w:eastAsia="Calibri" w:cstheme="minorHAnsi"/>
                <w:sz w:val="24"/>
                <w:szCs w:val="24"/>
              </w:rPr>
              <w:t>2.</w:t>
            </w:r>
          </w:p>
        </w:tc>
        <w:tc>
          <w:tcPr>
            <w:tcW w:w="2835" w:type="dxa"/>
          </w:tcPr>
          <w:p w14:paraId="22D2FCA5" w14:textId="77777777" w:rsidR="00B05027" w:rsidRPr="00B05027" w:rsidRDefault="00B05027" w:rsidP="00B05027">
            <w:pPr>
              <w:tabs>
                <w:tab w:val="left" w:pos="2410"/>
              </w:tabs>
              <w:rPr>
                <w:rFonts w:eastAsia="Calibri" w:cstheme="minorHAnsi"/>
                <w:sz w:val="18"/>
                <w:szCs w:val="18"/>
              </w:rPr>
            </w:pPr>
            <w:r w:rsidRPr="00B05027">
              <w:rPr>
                <w:rFonts w:ascii="Cambria" w:eastAsia="Calibri" w:hAnsi="Cambria" w:cs="Segoe UI"/>
                <w:sz w:val="18"/>
                <w:szCs w:val="18"/>
              </w:rPr>
              <w:t xml:space="preserve">Automatyczny kocioł na </w:t>
            </w:r>
            <w:proofErr w:type="spellStart"/>
            <w:r w:rsidRPr="00B05027">
              <w:rPr>
                <w:rFonts w:ascii="Cambria" w:eastAsia="Calibri" w:hAnsi="Cambria" w:cs="Segoe UI"/>
                <w:sz w:val="18"/>
                <w:szCs w:val="18"/>
              </w:rPr>
              <w:t>pellet</w:t>
            </w:r>
            <w:proofErr w:type="spellEnd"/>
            <w:r w:rsidRPr="00B05027">
              <w:rPr>
                <w:rFonts w:ascii="Cambria" w:eastAsia="Calibri" w:hAnsi="Cambria" w:cs="Segoe UI"/>
                <w:sz w:val="18"/>
                <w:szCs w:val="18"/>
              </w:rPr>
              <w:t xml:space="preserve"> standard z zasobnikiem i układem podawania paliwa oraz palnikiem </w:t>
            </w:r>
            <w:proofErr w:type="spellStart"/>
            <w:r w:rsidRPr="00B05027">
              <w:rPr>
                <w:rFonts w:ascii="Cambria" w:eastAsia="Calibri" w:hAnsi="Cambria" w:cs="Segoe UI"/>
                <w:sz w:val="18"/>
                <w:szCs w:val="18"/>
              </w:rPr>
              <w:t>wrzutkowym</w:t>
            </w:r>
            <w:proofErr w:type="spellEnd"/>
            <w:r w:rsidRPr="00B05027">
              <w:rPr>
                <w:rFonts w:ascii="Cambria" w:eastAsia="Calibri" w:hAnsi="Cambria" w:cs="Segoe UI"/>
                <w:sz w:val="18"/>
                <w:szCs w:val="18"/>
              </w:rPr>
              <w:t xml:space="preserve"> ze zgarniaczem szlaki </w:t>
            </w:r>
            <w:r w:rsidRPr="00B05027">
              <w:rPr>
                <w:rFonts w:ascii="Cambria" w:eastAsia="Calibri" w:hAnsi="Cambria" w:cs="Segoe UI"/>
                <w:b/>
                <w:bCs/>
                <w:sz w:val="18"/>
                <w:szCs w:val="18"/>
              </w:rPr>
              <w:t>(KBS2</w:t>
            </w:r>
            <w:r w:rsidRPr="00B05027">
              <w:rPr>
                <w:rFonts w:ascii="Cambria" w:eastAsia="Calibri" w:hAnsi="Cambria" w:cs="Segoe UI"/>
                <w:sz w:val="18"/>
                <w:szCs w:val="18"/>
              </w:rPr>
              <w:t>) o jednostkowej mocy nominalnej 20 kW</w:t>
            </w:r>
          </w:p>
        </w:tc>
        <w:tc>
          <w:tcPr>
            <w:tcW w:w="709" w:type="dxa"/>
            <w:vAlign w:val="center"/>
          </w:tcPr>
          <w:p w14:paraId="1333009D"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6</w:t>
            </w:r>
          </w:p>
        </w:tc>
        <w:tc>
          <w:tcPr>
            <w:tcW w:w="992" w:type="dxa"/>
            <w:vAlign w:val="center"/>
          </w:tcPr>
          <w:p w14:paraId="26AB4321"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120</w:t>
            </w:r>
          </w:p>
        </w:tc>
        <w:tc>
          <w:tcPr>
            <w:tcW w:w="993" w:type="dxa"/>
            <w:vAlign w:val="center"/>
          </w:tcPr>
          <w:p w14:paraId="133B1664"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2</w:t>
            </w:r>
          </w:p>
        </w:tc>
        <w:tc>
          <w:tcPr>
            <w:tcW w:w="992" w:type="dxa"/>
            <w:vAlign w:val="center"/>
          </w:tcPr>
          <w:p w14:paraId="5CD6C627"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40</w:t>
            </w:r>
          </w:p>
        </w:tc>
        <w:tc>
          <w:tcPr>
            <w:tcW w:w="992" w:type="dxa"/>
            <w:vAlign w:val="center"/>
          </w:tcPr>
          <w:p w14:paraId="367CBF7A"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8</w:t>
            </w:r>
          </w:p>
        </w:tc>
        <w:tc>
          <w:tcPr>
            <w:tcW w:w="992" w:type="dxa"/>
            <w:vAlign w:val="center"/>
          </w:tcPr>
          <w:p w14:paraId="6ACA8814"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160</w:t>
            </w:r>
          </w:p>
        </w:tc>
      </w:tr>
      <w:tr w:rsidR="00B05027" w:rsidRPr="00B05027" w14:paraId="21B0F59E" w14:textId="77777777" w:rsidTr="006E1689">
        <w:trPr>
          <w:trHeight w:val="1035"/>
        </w:trPr>
        <w:tc>
          <w:tcPr>
            <w:tcW w:w="567" w:type="dxa"/>
          </w:tcPr>
          <w:p w14:paraId="267780E1" w14:textId="77777777" w:rsidR="00B05027" w:rsidRPr="00B05027" w:rsidRDefault="00B05027" w:rsidP="00B05027">
            <w:pPr>
              <w:tabs>
                <w:tab w:val="left" w:pos="2410"/>
              </w:tabs>
              <w:jc w:val="both"/>
              <w:rPr>
                <w:rFonts w:eastAsia="Calibri" w:cstheme="minorHAnsi"/>
                <w:sz w:val="24"/>
                <w:szCs w:val="24"/>
              </w:rPr>
            </w:pPr>
            <w:r w:rsidRPr="00B05027">
              <w:rPr>
                <w:rFonts w:eastAsia="Calibri" w:cstheme="minorHAnsi"/>
                <w:sz w:val="24"/>
                <w:szCs w:val="24"/>
              </w:rPr>
              <w:t>3.</w:t>
            </w:r>
          </w:p>
        </w:tc>
        <w:tc>
          <w:tcPr>
            <w:tcW w:w="2835" w:type="dxa"/>
          </w:tcPr>
          <w:p w14:paraId="5197F541" w14:textId="77777777" w:rsidR="00B05027" w:rsidRPr="00B05027" w:rsidRDefault="00B05027" w:rsidP="00B05027">
            <w:pPr>
              <w:tabs>
                <w:tab w:val="left" w:pos="2410"/>
              </w:tabs>
              <w:rPr>
                <w:rFonts w:eastAsia="Calibri" w:cstheme="minorHAnsi"/>
                <w:sz w:val="18"/>
                <w:szCs w:val="18"/>
              </w:rPr>
            </w:pPr>
            <w:r w:rsidRPr="00B05027">
              <w:rPr>
                <w:rFonts w:ascii="Cambria" w:eastAsia="Calibri" w:hAnsi="Cambria" w:cs="Segoe UI"/>
                <w:sz w:val="18"/>
                <w:szCs w:val="18"/>
              </w:rPr>
              <w:t xml:space="preserve">Automatyczny kocioł na </w:t>
            </w:r>
            <w:proofErr w:type="spellStart"/>
            <w:r w:rsidRPr="00B05027">
              <w:rPr>
                <w:rFonts w:ascii="Cambria" w:eastAsia="Calibri" w:hAnsi="Cambria" w:cs="Segoe UI"/>
                <w:sz w:val="18"/>
                <w:szCs w:val="18"/>
              </w:rPr>
              <w:t>pellet</w:t>
            </w:r>
            <w:proofErr w:type="spellEnd"/>
            <w:r w:rsidRPr="00B05027">
              <w:rPr>
                <w:rFonts w:ascii="Cambria" w:eastAsia="Calibri" w:hAnsi="Cambria" w:cs="Segoe UI"/>
                <w:sz w:val="18"/>
                <w:szCs w:val="18"/>
              </w:rPr>
              <w:t xml:space="preserve"> standard z zasobnikiem i układem podawania paliwa oraz palnikiem </w:t>
            </w:r>
            <w:proofErr w:type="spellStart"/>
            <w:r w:rsidRPr="00B05027">
              <w:rPr>
                <w:rFonts w:ascii="Cambria" w:eastAsia="Calibri" w:hAnsi="Cambria" w:cs="Segoe UI"/>
                <w:sz w:val="18"/>
                <w:szCs w:val="18"/>
              </w:rPr>
              <w:t>wrzutkowym</w:t>
            </w:r>
            <w:proofErr w:type="spellEnd"/>
            <w:r w:rsidRPr="00B05027">
              <w:rPr>
                <w:rFonts w:ascii="Cambria" w:eastAsia="Calibri" w:hAnsi="Cambria" w:cs="Segoe UI"/>
                <w:sz w:val="18"/>
                <w:szCs w:val="18"/>
              </w:rPr>
              <w:t xml:space="preserve"> ze zgarniaczem szlaki </w:t>
            </w:r>
            <w:r w:rsidRPr="00B05027">
              <w:rPr>
                <w:rFonts w:ascii="Cambria" w:eastAsia="Calibri" w:hAnsi="Cambria" w:cs="Segoe UI"/>
                <w:b/>
                <w:bCs/>
                <w:sz w:val="18"/>
                <w:szCs w:val="18"/>
              </w:rPr>
              <w:t>(KBS3)</w:t>
            </w:r>
            <w:r w:rsidRPr="00B05027">
              <w:rPr>
                <w:rFonts w:ascii="Cambria" w:eastAsia="Calibri" w:hAnsi="Cambria" w:cs="Segoe UI"/>
                <w:sz w:val="18"/>
                <w:szCs w:val="18"/>
              </w:rPr>
              <w:t xml:space="preserve"> o jednostkowej mocy nominalnej 25 kW</w:t>
            </w:r>
          </w:p>
        </w:tc>
        <w:tc>
          <w:tcPr>
            <w:tcW w:w="709" w:type="dxa"/>
            <w:vAlign w:val="center"/>
          </w:tcPr>
          <w:p w14:paraId="4DA89D52" w14:textId="39669509" w:rsidR="00B05027" w:rsidRPr="00B05027" w:rsidRDefault="00BF53EC" w:rsidP="00B05027">
            <w:pPr>
              <w:tabs>
                <w:tab w:val="left" w:pos="2410"/>
              </w:tabs>
              <w:jc w:val="center"/>
              <w:rPr>
                <w:rFonts w:eastAsia="Calibri" w:cstheme="minorHAnsi"/>
                <w:sz w:val="24"/>
                <w:szCs w:val="24"/>
              </w:rPr>
            </w:pPr>
            <w:r>
              <w:rPr>
                <w:rFonts w:eastAsia="Calibri" w:cstheme="minorHAnsi"/>
                <w:sz w:val="24"/>
                <w:szCs w:val="24"/>
              </w:rPr>
              <w:t>2</w:t>
            </w:r>
          </w:p>
        </w:tc>
        <w:tc>
          <w:tcPr>
            <w:tcW w:w="992" w:type="dxa"/>
            <w:vAlign w:val="center"/>
          </w:tcPr>
          <w:p w14:paraId="58A84368"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50</w:t>
            </w:r>
          </w:p>
        </w:tc>
        <w:tc>
          <w:tcPr>
            <w:tcW w:w="993" w:type="dxa"/>
            <w:vAlign w:val="center"/>
          </w:tcPr>
          <w:p w14:paraId="4A2EC6D8"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0</w:t>
            </w:r>
          </w:p>
        </w:tc>
        <w:tc>
          <w:tcPr>
            <w:tcW w:w="992" w:type="dxa"/>
            <w:vAlign w:val="center"/>
          </w:tcPr>
          <w:p w14:paraId="7F8F330B"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0</w:t>
            </w:r>
          </w:p>
        </w:tc>
        <w:tc>
          <w:tcPr>
            <w:tcW w:w="992" w:type="dxa"/>
            <w:vAlign w:val="center"/>
          </w:tcPr>
          <w:p w14:paraId="33A62063"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3</w:t>
            </w:r>
          </w:p>
        </w:tc>
        <w:tc>
          <w:tcPr>
            <w:tcW w:w="992" w:type="dxa"/>
            <w:vAlign w:val="center"/>
          </w:tcPr>
          <w:p w14:paraId="07354551"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50</w:t>
            </w:r>
          </w:p>
        </w:tc>
      </w:tr>
      <w:tr w:rsidR="00B05027" w:rsidRPr="00B05027" w14:paraId="207CE379" w14:textId="77777777" w:rsidTr="006E1689">
        <w:trPr>
          <w:trHeight w:val="1035"/>
        </w:trPr>
        <w:tc>
          <w:tcPr>
            <w:tcW w:w="567" w:type="dxa"/>
          </w:tcPr>
          <w:p w14:paraId="1CCB62ED" w14:textId="77777777" w:rsidR="00B05027" w:rsidRPr="00B05027" w:rsidRDefault="00B05027" w:rsidP="00B05027">
            <w:pPr>
              <w:tabs>
                <w:tab w:val="left" w:pos="2410"/>
              </w:tabs>
              <w:jc w:val="both"/>
              <w:rPr>
                <w:rFonts w:eastAsia="Calibri" w:cstheme="minorHAnsi"/>
                <w:sz w:val="24"/>
                <w:szCs w:val="24"/>
              </w:rPr>
            </w:pPr>
          </w:p>
        </w:tc>
        <w:tc>
          <w:tcPr>
            <w:tcW w:w="2835" w:type="dxa"/>
          </w:tcPr>
          <w:p w14:paraId="419EDE3D" w14:textId="77777777" w:rsidR="00B05027" w:rsidRPr="00B05027" w:rsidRDefault="00B05027" w:rsidP="00B05027">
            <w:pPr>
              <w:tabs>
                <w:tab w:val="left" w:pos="2410"/>
              </w:tabs>
              <w:rPr>
                <w:rFonts w:ascii="Cambria" w:eastAsia="Calibri" w:hAnsi="Cambria" w:cs="Segoe UI"/>
                <w:sz w:val="18"/>
                <w:szCs w:val="18"/>
              </w:rPr>
            </w:pPr>
            <w:r w:rsidRPr="00B05027">
              <w:rPr>
                <w:rFonts w:ascii="Cambria" w:eastAsia="Calibri" w:hAnsi="Cambria" w:cs="Segoe UI"/>
                <w:sz w:val="18"/>
                <w:szCs w:val="18"/>
              </w:rPr>
              <w:t xml:space="preserve">Automatyczny kocioł na </w:t>
            </w:r>
            <w:proofErr w:type="spellStart"/>
            <w:r w:rsidRPr="00B05027">
              <w:rPr>
                <w:rFonts w:ascii="Cambria" w:eastAsia="Calibri" w:hAnsi="Cambria" w:cs="Segoe UI"/>
                <w:sz w:val="18"/>
                <w:szCs w:val="18"/>
              </w:rPr>
              <w:t>pellet</w:t>
            </w:r>
            <w:proofErr w:type="spellEnd"/>
            <w:r w:rsidRPr="00B05027">
              <w:rPr>
                <w:rFonts w:ascii="Cambria" w:eastAsia="Calibri" w:hAnsi="Cambria" w:cs="Segoe UI"/>
                <w:sz w:val="18"/>
                <w:szCs w:val="18"/>
              </w:rPr>
              <w:t xml:space="preserve"> standard kompaktowy pionowy </w:t>
            </w:r>
            <w:r w:rsidRPr="00B05027">
              <w:rPr>
                <w:rFonts w:ascii="Cambria" w:eastAsia="Calibri" w:hAnsi="Cambria" w:cs="Segoe UI"/>
                <w:b/>
                <w:bCs/>
                <w:sz w:val="18"/>
                <w:szCs w:val="18"/>
              </w:rPr>
              <w:t>(KBS4)</w:t>
            </w:r>
            <w:r w:rsidRPr="00B05027">
              <w:rPr>
                <w:rFonts w:ascii="Cambria" w:eastAsia="Calibri" w:hAnsi="Cambria" w:cs="Segoe UI"/>
                <w:sz w:val="18"/>
                <w:szCs w:val="18"/>
              </w:rPr>
              <w:t xml:space="preserve"> o jednostkowej mocy nominalnej 10 kW</w:t>
            </w:r>
          </w:p>
        </w:tc>
        <w:tc>
          <w:tcPr>
            <w:tcW w:w="709" w:type="dxa"/>
            <w:vAlign w:val="center"/>
          </w:tcPr>
          <w:p w14:paraId="06C09039" w14:textId="77777777" w:rsidR="00B05027" w:rsidRPr="00B05027" w:rsidDel="004A0BC2" w:rsidRDefault="00B05027" w:rsidP="00B05027">
            <w:pPr>
              <w:tabs>
                <w:tab w:val="left" w:pos="2410"/>
              </w:tabs>
              <w:jc w:val="center"/>
              <w:rPr>
                <w:rFonts w:eastAsia="Calibri" w:cstheme="minorHAnsi"/>
                <w:sz w:val="24"/>
                <w:szCs w:val="24"/>
              </w:rPr>
            </w:pPr>
            <w:r w:rsidRPr="00B05027">
              <w:rPr>
                <w:rFonts w:eastAsia="Calibri" w:cstheme="minorHAnsi"/>
                <w:sz w:val="24"/>
                <w:szCs w:val="24"/>
              </w:rPr>
              <w:t>0</w:t>
            </w:r>
          </w:p>
        </w:tc>
        <w:tc>
          <w:tcPr>
            <w:tcW w:w="992" w:type="dxa"/>
            <w:vAlign w:val="center"/>
          </w:tcPr>
          <w:p w14:paraId="246987D1" w14:textId="77777777" w:rsidR="00B05027" w:rsidRPr="00B05027" w:rsidDel="004A0BC2" w:rsidRDefault="00B05027" w:rsidP="00B05027">
            <w:pPr>
              <w:tabs>
                <w:tab w:val="left" w:pos="2410"/>
              </w:tabs>
              <w:jc w:val="center"/>
              <w:rPr>
                <w:rFonts w:eastAsia="Calibri" w:cstheme="minorHAnsi"/>
                <w:sz w:val="24"/>
                <w:szCs w:val="24"/>
              </w:rPr>
            </w:pPr>
            <w:r w:rsidRPr="00B05027">
              <w:rPr>
                <w:rFonts w:eastAsia="Calibri" w:cstheme="minorHAnsi"/>
                <w:sz w:val="24"/>
                <w:szCs w:val="24"/>
              </w:rPr>
              <w:t>0</w:t>
            </w:r>
          </w:p>
        </w:tc>
        <w:tc>
          <w:tcPr>
            <w:tcW w:w="993" w:type="dxa"/>
            <w:vAlign w:val="center"/>
          </w:tcPr>
          <w:p w14:paraId="7F8C1DBC"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w:t>
            </w:r>
          </w:p>
        </w:tc>
        <w:tc>
          <w:tcPr>
            <w:tcW w:w="992" w:type="dxa"/>
            <w:vAlign w:val="center"/>
          </w:tcPr>
          <w:p w14:paraId="3D5DBA12"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10</w:t>
            </w:r>
          </w:p>
        </w:tc>
        <w:tc>
          <w:tcPr>
            <w:tcW w:w="992" w:type="dxa"/>
            <w:vAlign w:val="center"/>
          </w:tcPr>
          <w:p w14:paraId="4FB81948"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w:t>
            </w:r>
          </w:p>
        </w:tc>
        <w:tc>
          <w:tcPr>
            <w:tcW w:w="992" w:type="dxa"/>
            <w:vAlign w:val="center"/>
          </w:tcPr>
          <w:p w14:paraId="64AEC9B4"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10</w:t>
            </w:r>
          </w:p>
        </w:tc>
      </w:tr>
      <w:tr w:rsidR="00B05027" w:rsidRPr="00B05027" w14:paraId="41F2E9EF" w14:textId="77777777" w:rsidTr="006E1689">
        <w:trPr>
          <w:trHeight w:val="697"/>
        </w:trPr>
        <w:tc>
          <w:tcPr>
            <w:tcW w:w="567" w:type="dxa"/>
          </w:tcPr>
          <w:p w14:paraId="722F4DB4" w14:textId="77777777" w:rsidR="00B05027" w:rsidRPr="00B05027" w:rsidRDefault="00B05027" w:rsidP="00B05027">
            <w:pPr>
              <w:tabs>
                <w:tab w:val="left" w:pos="2410"/>
              </w:tabs>
              <w:jc w:val="both"/>
              <w:rPr>
                <w:rFonts w:eastAsia="Calibri" w:cstheme="minorHAnsi"/>
                <w:sz w:val="24"/>
                <w:szCs w:val="24"/>
              </w:rPr>
            </w:pPr>
            <w:r w:rsidRPr="00B05027">
              <w:rPr>
                <w:rFonts w:eastAsia="Calibri" w:cstheme="minorHAnsi"/>
                <w:sz w:val="24"/>
                <w:szCs w:val="24"/>
              </w:rPr>
              <w:t>4.</w:t>
            </w:r>
          </w:p>
        </w:tc>
        <w:tc>
          <w:tcPr>
            <w:tcW w:w="2835" w:type="dxa"/>
          </w:tcPr>
          <w:p w14:paraId="1BC4EDCD" w14:textId="77777777" w:rsidR="00B05027" w:rsidRPr="00B05027" w:rsidRDefault="00B05027" w:rsidP="00B05027">
            <w:pPr>
              <w:tabs>
                <w:tab w:val="left" w:pos="2410"/>
              </w:tabs>
              <w:rPr>
                <w:rFonts w:eastAsia="Calibri" w:cstheme="minorHAnsi"/>
                <w:sz w:val="18"/>
                <w:szCs w:val="18"/>
              </w:rPr>
            </w:pPr>
            <w:r w:rsidRPr="00B05027">
              <w:rPr>
                <w:rFonts w:ascii="Cambria" w:eastAsia="Calibri" w:hAnsi="Cambria" w:cs="Segoe UI"/>
                <w:sz w:val="18"/>
                <w:szCs w:val="18"/>
              </w:rPr>
              <w:t xml:space="preserve">Automatyczny kocioł na </w:t>
            </w:r>
            <w:proofErr w:type="spellStart"/>
            <w:r w:rsidRPr="00B05027">
              <w:rPr>
                <w:rFonts w:ascii="Cambria" w:eastAsia="Calibri" w:hAnsi="Cambria" w:cs="Segoe UI"/>
                <w:sz w:val="18"/>
                <w:szCs w:val="18"/>
              </w:rPr>
              <w:t>pellet</w:t>
            </w:r>
            <w:proofErr w:type="spellEnd"/>
            <w:r w:rsidRPr="00B05027">
              <w:rPr>
                <w:rFonts w:ascii="Cambria" w:eastAsia="Calibri" w:hAnsi="Cambria" w:cs="Segoe UI"/>
                <w:sz w:val="18"/>
                <w:szCs w:val="18"/>
              </w:rPr>
              <w:t xml:space="preserve"> standard kompaktowy pionowy </w:t>
            </w:r>
            <w:r w:rsidRPr="00B05027">
              <w:rPr>
                <w:rFonts w:ascii="Cambria" w:eastAsia="Calibri" w:hAnsi="Cambria" w:cs="Segoe UI"/>
                <w:b/>
                <w:bCs/>
                <w:sz w:val="18"/>
                <w:szCs w:val="18"/>
              </w:rPr>
              <w:t>(KBS5)</w:t>
            </w:r>
            <w:r w:rsidRPr="00B05027">
              <w:rPr>
                <w:rFonts w:ascii="Cambria" w:eastAsia="Calibri" w:hAnsi="Cambria" w:cs="Segoe UI"/>
                <w:sz w:val="18"/>
                <w:szCs w:val="18"/>
              </w:rPr>
              <w:t xml:space="preserve"> o jednostkowej mocy nominalnej 15 kW</w:t>
            </w:r>
          </w:p>
        </w:tc>
        <w:tc>
          <w:tcPr>
            <w:tcW w:w="709" w:type="dxa"/>
            <w:vAlign w:val="center"/>
          </w:tcPr>
          <w:p w14:paraId="6CE38B3D" w14:textId="00AE4680" w:rsidR="00B05027" w:rsidRPr="00B05027" w:rsidRDefault="00BF53EC" w:rsidP="00B05027">
            <w:pPr>
              <w:tabs>
                <w:tab w:val="left" w:pos="2410"/>
              </w:tabs>
              <w:jc w:val="center"/>
              <w:rPr>
                <w:rFonts w:eastAsia="Calibri" w:cstheme="minorHAnsi"/>
                <w:sz w:val="24"/>
                <w:szCs w:val="24"/>
              </w:rPr>
            </w:pPr>
            <w:r>
              <w:rPr>
                <w:rFonts w:eastAsia="Calibri" w:cstheme="minorHAnsi"/>
                <w:sz w:val="24"/>
                <w:szCs w:val="24"/>
              </w:rPr>
              <w:t>2</w:t>
            </w:r>
          </w:p>
        </w:tc>
        <w:tc>
          <w:tcPr>
            <w:tcW w:w="992" w:type="dxa"/>
            <w:vAlign w:val="center"/>
          </w:tcPr>
          <w:p w14:paraId="7061A515"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30</w:t>
            </w:r>
          </w:p>
        </w:tc>
        <w:tc>
          <w:tcPr>
            <w:tcW w:w="993" w:type="dxa"/>
            <w:vAlign w:val="center"/>
          </w:tcPr>
          <w:p w14:paraId="6D0715A1"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0</w:t>
            </w:r>
          </w:p>
        </w:tc>
        <w:tc>
          <w:tcPr>
            <w:tcW w:w="992" w:type="dxa"/>
            <w:vAlign w:val="center"/>
          </w:tcPr>
          <w:p w14:paraId="43D5BD32"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0</w:t>
            </w:r>
          </w:p>
        </w:tc>
        <w:tc>
          <w:tcPr>
            <w:tcW w:w="992" w:type="dxa"/>
            <w:vAlign w:val="center"/>
          </w:tcPr>
          <w:p w14:paraId="79C7FCCE" w14:textId="6D348FF3" w:rsidR="00B05027" w:rsidRPr="00B05027" w:rsidRDefault="00BF53EC" w:rsidP="00B05027">
            <w:pPr>
              <w:tabs>
                <w:tab w:val="left" w:pos="2410"/>
              </w:tabs>
              <w:jc w:val="center"/>
              <w:rPr>
                <w:rFonts w:eastAsia="Calibri" w:cstheme="minorHAnsi"/>
                <w:sz w:val="24"/>
                <w:szCs w:val="24"/>
              </w:rPr>
            </w:pPr>
            <w:r>
              <w:rPr>
                <w:rFonts w:eastAsia="Calibri" w:cstheme="minorHAnsi"/>
                <w:sz w:val="24"/>
                <w:szCs w:val="24"/>
              </w:rPr>
              <w:t>2</w:t>
            </w:r>
          </w:p>
        </w:tc>
        <w:tc>
          <w:tcPr>
            <w:tcW w:w="992" w:type="dxa"/>
            <w:vAlign w:val="center"/>
          </w:tcPr>
          <w:p w14:paraId="083A5C48"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30</w:t>
            </w:r>
          </w:p>
        </w:tc>
      </w:tr>
      <w:tr w:rsidR="00B05027" w:rsidRPr="00B05027" w14:paraId="0157CAAF" w14:textId="77777777" w:rsidTr="006E1689">
        <w:trPr>
          <w:trHeight w:val="697"/>
        </w:trPr>
        <w:tc>
          <w:tcPr>
            <w:tcW w:w="567" w:type="dxa"/>
          </w:tcPr>
          <w:p w14:paraId="1F053D02" w14:textId="77777777" w:rsidR="00B05027" w:rsidRPr="00B05027" w:rsidRDefault="00B05027" w:rsidP="00B05027">
            <w:pPr>
              <w:tabs>
                <w:tab w:val="left" w:pos="2410"/>
              </w:tabs>
              <w:jc w:val="both"/>
              <w:rPr>
                <w:rFonts w:eastAsia="Calibri" w:cstheme="minorHAnsi"/>
                <w:sz w:val="24"/>
                <w:szCs w:val="24"/>
              </w:rPr>
            </w:pPr>
          </w:p>
        </w:tc>
        <w:tc>
          <w:tcPr>
            <w:tcW w:w="2835" w:type="dxa"/>
          </w:tcPr>
          <w:p w14:paraId="27023EA2" w14:textId="77777777" w:rsidR="00B05027" w:rsidRPr="00B05027" w:rsidRDefault="00B05027" w:rsidP="00B05027">
            <w:pPr>
              <w:tabs>
                <w:tab w:val="left" w:pos="2410"/>
              </w:tabs>
              <w:rPr>
                <w:rFonts w:ascii="Cambria" w:eastAsia="Calibri" w:hAnsi="Cambria" w:cs="Segoe UI"/>
                <w:sz w:val="18"/>
                <w:szCs w:val="18"/>
              </w:rPr>
            </w:pPr>
            <w:r w:rsidRPr="00B05027">
              <w:rPr>
                <w:rFonts w:ascii="Cambria" w:eastAsia="Calibri" w:hAnsi="Cambria" w:cs="Segoe UI"/>
                <w:sz w:val="18"/>
                <w:szCs w:val="18"/>
              </w:rPr>
              <w:t xml:space="preserve">Automatyczny kocioł na </w:t>
            </w:r>
            <w:proofErr w:type="spellStart"/>
            <w:r w:rsidRPr="00B05027">
              <w:rPr>
                <w:rFonts w:ascii="Cambria" w:eastAsia="Calibri" w:hAnsi="Cambria" w:cs="Segoe UI"/>
                <w:sz w:val="18"/>
                <w:szCs w:val="18"/>
              </w:rPr>
              <w:t>pellet</w:t>
            </w:r>
            <w:proofErr w:type="spellEnd"/>
            <w:r w:rsidRPr="00B05027">
              <w:rPr>
                <w:rFonts w:ascii="Cambria" w:eastAsia="Calibri" w:hAnsi="Cambria" w:cs="Segoe UI"/>
                <w:sz w:val="18"/>
                <w:szCs w:val="18"/>
              </w:rPr>
              <w:t xml:space="preserve"> </w:t>
            </w:r>
            <w:proofErr w:type="spellStart"/>
            <w:r w:rsidRPr="00B05027">
              <w:rPr>
                <w:rFonts w:ascii="Cambria" w:eastAsia="Calibri" w:hAnsi="Cambria" w:cs="Segoe UI"/>
                <w:sz w:val="18"/>
                <w:szCs w:val="18"/>
              </w:rPr>
              <w:t>premium</w:t>
            </w:r>
            <w:proofErr w:type="spellEnd"/>
            <w:r w:rsidRPr="00B05027">
              <w:rPr>
                <w:rFonts w:ascii="Cambria" w:eastAsia="Calibri" w:hAnsi="Cambria" w:cs="Segoe UI"/>
                <w:sz w:val="18"/>
                <w:szCs w:val="18"/>
              </w:rPr>
              <w:t xml:space="preserve"> z zasobnikiem i układem podawania paliwa oraz palnikiem </w:t>
            </w:r>
            <w:proofErr w:type="spellStart"/>
            <w:r w:rsidRPr="00B05027">
              <w:rPr>
                <w:rFonts w:ascii="Cambria" w:eastAsia="Calibri" w:hAnsi="Cambria" w:cs="Segoe UI"/>
                <w:sz w:val="18"/>
                <w:szCs w:val="18"/>
              </w:rPr>
              <w:t>wrzutkowym</w:t>
            </w:r>
            <w:proofErr w:type="spellEnd"/>
            <w:r w:rsidRPr="00B05027">
              <w:rPr>
                <w:rFonts w:ascii="Cambria" w:eastAsia="Calibri" w:hAnsi="Cambria" w:cs="Segoe UI"/>
                <w:sz w:val="18"/>
                <w:szCs w:val="18"/>
              </w:rPr>
              <w:t xml:space="preserve"> ze zgarniaczem szlaki </w:t>
            </w:r>
            <w:r w:rsidRPr="00B05027">
              <w:rPr>
                <w:rFonts w:ascii="Cambria" w:eastAsia="Calibri" w:hAnsi="Cambria" w:cs="Segoe UI"/>
                <w:b/>
                <w:bCs/>
                <w:sz w:val="18"/>
                <w:szCs w:val="18"/>
              </w:rPr>
              <w:t>(KBP1)</w:t>
            </w:r>
            <w:r w:rsidRPr="00B05027">
              <w:rPr>
                <w:rFonts w:ascii="Cambria" w:eastAsia="Calibri" w:hAnsi="Cambria" w:cs="Segoe UI"/>
                <w:sz w:val="18"/>
                <w:szCs w:val="18"/>
              </w:rPr>
              <w:t xml:space="preserve"> o jednostkowej mocy nominalnej 10kW</w:t>
            </w:r>
          </w:p>
        </w:tc>
        <w:tc>
          <w:tcPr>
            <w:tcW w:w="709" w:type="dxa"/>
            <w:vAlign w:val="center"/>
          </w:tcPr>
          <w:p w14:paraId="1C299C94" w14:textId="77777777" w:rsidR="00B05027" w:rsidRPr="00B05027" w:rsidDel="004A0BC2" w:rsidRDefault="00B05027" w:rsidP="00B05027">
            <w:pPr>
              <w:tabs>
                <w:tab w:val="left" w:pos="2410"/>
              </w:tabs>
              <w:jc w:val="center"/>
              <w:rPr>
                <w:rFonts w:eastAsia="Calibri" w:cstheme="minorHAnsi"/>
                <w:sz w:val="24"/>
                <w:szCs w:val="24"/>
              </w:rPr>
            </w:pPr>
            <w:r w:rsidRPr="00B05027">
              <w:rPr>
                <w:rFonts w:eastAsia="Calibri" w:cstheme="minorHAnsi"/>
                <w:sz w:val="24"/>
                <w:szCs w:val="24"/>
              </w:rPr>
              <w:t>1</w:t>
            </w:r>
          </w:p>
        </w:tc>
        <w:tc>
          <w:tcPr>
            <w:tcW w:w="992" w:type="dxa"/>
            <w:vAlign w:val="center"/>
          </w:tcPr>
          <w:p w14:paraId="03689770" w14:textId="77777777" w:rsidR="00B05027" w:rsidRPr="00B05027" w:rsidDel="004A0BC2" w:rsidRDefault="00B05027" w:rsidP="00B05027">
            <w:pPr>
              <w:tabs>
                <w:tab w:val="left" w:pos="2410"/>
              </w:tabs>
              <w:jc w:val="center"/>
              <w:rPr>
                <w:rFonts w:eastAsia="Calibri" w:cstheme="minorHAnsi"/>
                <w:sz w:val="24"/>
                <w:szCs w:val="24"/>
              </w:rPr>
            </w:pPr>
            <w:r w:rsidRPr="00B05027">
              <w:rPr>
                <w:rFonts w:eastAsia="Calibri" w:cstheme="minorHAnsi"/>
                <w:sz w:val="24"/>
                <w:szCs w:val="24"/>
              </w:rPr>
              <w:t>10</w:t>
            </w:r>
          </w:p>
        </w:tc>
        <w:tc>
          <w:tcPr>
            <w:tcW w:w="993" w:type="dxa"/>
            <w:vAlign w:val="center"/>
          </w:tcPr>
          <w:p w14:paraId="5E86439B"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w:t>
            </w:r>
          </w:p>
        </w:tc>
        <w:tc>
          <w:tcPr>
            <w:tcW w:w="992" w:type="dxa"/>
            <w:vAlign w:val="center"/>
          </w:tcPr>
          <w:p w14:paraId="5FDC79AF"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10</w:t>
            </w:r>
          </w:p>
        </w:tc>
        <w:tc>
          <w:tcPr>
            <w:tcW w:w="992" w:type="dxa"/>
            <w:vAlign w:val="center"/>
          </w:tcPr>
          <w:p w14:paraId="28350964"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2</w:t>
            </w:r>
          </w:p>
        </w:tc>
        <w:tc>
          <w:tcPr>
            <w:tcW w:w="992" w:type="dxa"/>
            <w:vAlign w:val="center"/>
          </w:tcPr>
          <w:p w14:paraId="15B5FA80" w14:textId="1A828018"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20</w:t>
            </w:r>
          </w:p>
        </w:tc>
      </w:tr>
      <w:tr w:rsidR="00B05027" w:rsidRPr="00B05027" w14:paraId="2C5702F6" w14:textId="77777777" w:rsidTr="006E1689">
        <w:trPr>
          <w:trHeight w:val="1058"/>
        </w:trPr>
        <w:tc>
          <w:tcPr>
            <w:tcW w:w="567" w:type="dxa"/>
          </w:tcPr>
          <w:p w14:paraId="2007484F" w14:textId="77777777" w:rsidR="00B05027" w:rsidRPr="00B05027" w:rsidRDefault="00B05027" w:rsidP="00B05027">
            <w:pPr>
              <w:tabs>
                <w:tab w:val="left" w:pos="2410"/>
              </w:tabs>
              <w:jc w:val="both"/>
              <w:rPr>
                <w:rFonts w:eastAsia="Calibri" w:cstheme="minorHAnsi"/>
                <w:sz w:val="24"/>
                <w:szCs w:val="24"/>
              </w:rPr>
            </w:pPr>
            <w:r w:rsidRPr="00B05027">
              <w:rPr>
                <w:rFonts w:eastAsia="Calibri" w:cstheme="minorHAnsi"/>
                <w:sz w:val="24"/>
                <w:szCs w:val="24"/>
              </w:rPr>
              <w:t>5.</w:t>
            </w:r>
          </w:p>
        </w:tc>
        <w:tc>
          <w:tcPr>
            <w:tcW w:w="2835" w:type="dxa"/>
          </w:tcPr>
          <w:p w14:paraId="526DC309" w14:textId="77777777" w:rsidR="00B05027" w:rsidRPr="00B05027" w:rsidRDefault="00B05027" w:rsidP="00B05027">
            <w:pPr>
              <w:tabs>
                <w:tab w:val="left" w:pos="2410"/>
              </w:tabs>
              <w:rPr>
                <w:rFonts w:eastAsia="Calibri" w:cstheme="minorHAnsi"/>
                <w:sz w:val="18"/>
                <w:szCs w:val="18"/>
              </w:rPr>
            </w:pPr>
            <w:r w:rsidRPr="00B05027">
              <w:rPr>
                <w:rFonts w:ascii="Cambria" w:eastAsia="Calibri" w:hAnsi="Cambria" w:cs="Segoe UI"/>
                <w:sz w:val="18"/>
                <w:szCs w:val="18"/>
              </w:rPr>
              <w:t xml:space="preserve">Automatyczny kocioł na </w:t>
            </w:r>
            <w:proofErr w:type="spellStart"/>
            <w:r w:rsidRPr="00B05027">
              <w:rPr>
                <w:rFonts w:ascii="Cambria" w:eastAsia="Calibri" w:hAnsi="Cambria" w:cs="Segoe UI"/>
                <w:sz w:val="18"/>
                <w:szCs w:val="18"/>
              </w:rPr>
              <w:t>pellet</w:t>
            </w:r>
            <w:proofErr w:type="spellEnd"/>
            <w:r w:rsidRPr="00B05027">
              <w:rPr>
                <w:rFonts w:ascii="Cambria" w:eastAsia="Calibri" w:hAnsi="Cambria" w:cs="Segoe UI"/>
                <w:sz w:val="18"/>
                <w:szCs w:val="18"/>
              </w:rPr>
              <w:t xml:space="preserve"> </w:t>
            </w:r>
            <w:proofErr w:type="spellStart"/>
            <w:r w:rsidRPr="00B05027">
              <w:rPr>
                <w:rFonts w:ascii="Cambria" w:eastAsia="Calibri" w:hAnsi="Cambria" w:cs="Segoe UI"/>
                <w:sz w:val="18"/>
                <w:szCs w:val="18"/>
              </w:rPr>
              <w:t>premium</w:t>
            </w:r>
            <w:proofErr w:type="spellEnd"/>
            <w:r w:rsidRPr="00B05027">
              <w:rPr>
                <w:rFonts w:ascii="Cambria" w:eastAsia="Calibri" w:hAnsi="Cambria" w:cs="Segoe UI"/>
                <w:sz w:val="18"/>
                <w:szCs w:val="18"/>
              </w:rPr>
              <w:t xml:space="preserve"> z zasobnikiem i układem podawania paliwa oraz palnikiem </w:t>
            </w:r>
            <w:proofErr w:type="spellStart"/>
            <w:r w:rsidRPr="00B05027">
              <w:rPr>
                <w:rFonts w:ascii="Cambria" w:eastAsia="Calibri" w:hAnsi="Cambria" w:cs="Segoe UI"/>
                <w:sz w:val="18"/>
                <w:szCs w:val="18"/>
              </w:rPr>
              <w:t>wrzutkowym</w:t>
            </w:r>
            <w:proofErr w:type="spellEnd"/>
            <w:r w:rsidRPr="00B05027">
              <w:rPr>
                <w:rFonts w:ascii="Cambria" w:eastAsia="Calibri" w:hAnsi="Cambria" w:cs="Segoe UI"/>
                <w:sz w:val="18"/>
                <w:szCs w:val="18"/>
              </w:rPr>
              <w:t xml:space="preserve"> ze zgarniaczem szlaki </w:t>
            </w:r>
            <w:r w:rsidRPr="00B05027">
              <w:rPr>
                <w:rFonts w:ascii="Cambria" w:eastAsia="Calibri" w:hAnsi="Cambria" w:cs="Segoe UI"/>
                <w:b/>
                <w:bCs/>
                <w:sz w:val="18"/>
                <w:szCs w:val="18"/>
              </w:rPr>
              <w:t>(KBP2)</w:t>
            </w:r>
            <w:r w:rsidRPr="00B05027">
              <w:rPr>
                <w:rFonts w:ascii="Cambria" w:eastAsia="Calibri" w:hAnsi="Cambria" w:cs="Segoe UI"/>
                <w:sz w:val="18"/>
                <w:szCs w:val="18"/>
              </w:rPr>
              <w:t xml:space="preserve"> o jednostkowej mocy nominalnej 15kW</w:t>
            </w:r>
          </w:p>
        </w:tc>
        <w:tc>
          <w:tcPr>
            <w:tcW w:w="709" w:type="dxa"/>
            <w:vAlign w:val="center"/>
          </w:tcPr>
          <w:p w14:paraId="57E0086C"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7</w:t>
            </w:r>
          </w:p>
        </w:tc>
        <w:tc>
          <w:tcPr>
            <w:tcW w:w="992" w:type="dxa"/>
            <w:vAlign w:val="center"/>
          </w:tcPr>
          <w:p w14:paraId="48AFF8CA"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105</w:t>
            </w:r>
          </w:p>
        </w:tc>
        <w:tc>
          <w:tcPr>
            <w:tcW w:w="993" w:type="dxa"/>
            <w:vAlign w:val="center"/>
          </w:tcPr>
          <w:p w14:paraId="21E84A41"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5</w:t>
            </w:r>
          </w:p>
        </w:tc>
        <w:tc>
          <w:tcPr>
            <w:tcW w:w="992" w:type="dxa"/>
            <w:vAlign w:val="center"/>
          </w:tcPr>
          <w:p w14:paraId="67757687"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75</w:t>
            </w:r>
          </w:p>
        </w:tc>
        <w:tc>
          <w:tcPr>
            <w:tcW w:w="992" w:type="dxa"/>
            <w:vAlign w:val="center"/>
          </w:tcPr>
          <w:p w14:paraId="20510DDC"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12</w:t>
            </w:r>
          </w:p>
        </w:tc>
        <w:tc>
          <w:tcPr>
            <w:tcW w:w="992" w:type="dxa"/>
            <w:vAlign w:val="center"/>
          </w:tcPr>
          <w:p w14:paraId="608D6B37"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180</w:t>
            </w:r>
          </w:p>
        </w:tc>
      </w:tr>
      <w:tr w:rsidR="00B05027" w:rsidRPr="00B05027" w14:paraId="1A8F6CB0" w14:textId="77777777" w:rsidTr="006E1689">
        <w:trPr>
          <w:trHeight w:val="1035"/>
        </w:trPr>
        <w:tc>
          <w:tcPr>
            <w:tcW w:w="567" w:type="dxa"/>
          </w:tcPr>
          <w:p w14:paraId="21195303" w14:textId="77777777" w:rsidR="00B05027" w:rsidRPr="00B05027" w:rsidRDefault="00B05027" w:rsidP="00B05027">
            <w:pPr>
              <w:tabs>
                <w:tab w:val="left" w:pos="2410"/>
              </w:tabs>
              <w:jc w:val="both"/>
              <w:rPr>
                <w:rFonts w:eastAsia="Calibri" w:cstheme="minorHAnsi"/>
                <w:sz w:val="24"/>
                <w:szCs w:val="24"/>
              </w:rPr>
            </w:pPr>
            <w:r w:rsidRPr="00B05027">
              <w:rPr>
                <w:rFonts w:eastAsia="Calibri" w:cstheme="minorHAnsi"/>
                <w:sz w:val="24"/>
                <w:szCs w:val="24"/>
              </w:rPr>
              <w:t>6.</w:t>
            </w:r>
          </w:p>
        </w:tc>
        <w:tc>
          <w:tcPr>
            <w:tcW w:w="2835" w:type="dxa"/>
          </w:tcPr>
          <w:p w14:paraId="6392640B" w14:textId="77777777" w:rsidR="00B05027" w:rsidRPr="00B05027" w:rsidRDefault="00B05027" w:rsidP="00B05027">
            <w:pPr>
              <w:tabs>
                <w:tab w:val="left" w:pos="2410"/>
              </w:tabs>
              <w:jc w:val="both"/>
              <w:rPr>
                <w:rFonts w:eastAsia="Calibri" w:cstheme="minorHAnsi"/>
                <w:sz w:val="18"/>
                <w:szCs w:val="18"/>
              </w:rPr>
            </w:pPr>
            <w:r w:rsidRPr="00B05027">
              <w:rPr>
                <w:rFonts w:ascii="Cambria" w:eastAsia="Calibri" w:hAnsi="Cambria" w:cs="Segoe UI"/>
                <w:sz w:val="18"/>
                <w:szCs w:val="18"/>
              </w:rPr>
              <w:t xml:space="preserve">Automatyczny kocioł na </w:t>
            </w:r>
            <w:proofErr w:type="spellStart"/>
            <w:r w:rsidRPr="00B05027">
              <w:rPr>
                <w:rFonts w:ascii="Cambria" w:eastAsia="Calibri" w:hAnsi="Cambria" w:cs="Segoe UI"/>
                <w:sz w:val="18"/>
                <w:szCs w:val="18"/>
              </w:rPr>
              <w:t>pellet</w:t>
            </w:r>
            <w:proofErr w:type="spellEnd"/>
            <w:r w:rsidRPr="00B05027">
              <w:rPr>
                <w:rFonts w:ascii="Cambria" w:eastAsia="Calibri" w:hAnsi="Cambria" w:cs="Segoe UI"/>
                <w:sz w:val="18"/>
                <w:szCs w:val="18"/>
              </w:rPr>
              <w:t xml:space="preserve"> </w:t>
            </w:r>
            <w:proofErr w:type="spellStart"/>
            <w:r w:rsidRPr="00B05027">
              <w:rPr>
                <w:rFonts w:ascii="Cambria" w:eastAsia="Calibri" w:hAnsi="Cambria" w:cs="Segoe UI"/>
                <w:sz w:val="18"/>
                <w:szCs w:val="18"/>
              </w:rPr>
              <w:t>premium</w:t>
            </w:r>
            <w:proofErr w:type="spellEnd"/>
            <w:r w:rsidRPr="00B05027">
              <w:rPr>
                <w:rFonts w:ascii="Cambria" w:eastAsia="Calibri" w:hAnsi="Cambria" w:cs="Segoe UI"/>
                <w:sz w:val="18"/>
                <w:szCs w:val="18"/>
              </w:rPr>
              <w:t xml:space="preserve"> z zasobnikiem i układem podawania paliwa oraz palnikiem </w:t>
            </w:r>
            <w:proofErr w:type="spellStart"/>
            <w:r w:rsidRPr="00B05027">
              <w:rPr>
                <w:rFonts w:ascii="Cambria" w:eastAsia="Calibri" w:hAnsi="Cambria" w:cs="Segoe UI"/>
                <w:sz w:val="18"/>
                <w:szCs w:val="18"/>
              </w:rPr>
              <w:t>wrzutkowym</w:t>
            </w:r>
            <w:proofErr w:type="spellEnd"/>
            <w:r w:rsidRPr="00B05027">
              <w:rPr>
                <w:rFonts w:ascii="Cambria" w:eastAsia="Calibri" w:hAnsi="Cambria" w:cs="Segoe UI"/>
                <w:sz w:val="18"/>
                <w:szCs w:val="18"/>
              </w:rPr>
              <w:t xml:space="preserve"> ze zgarniaczem szlaki </w:t>
            </w:r>
            <w:r w:rsidRPr="00B05027">
              <w:rPr>
                <w:rFonts w:ascii="Cambria" w:eastAsia="Calibri" w:hAnsi="Cambria" w:cs="Segoe UI"/>
                <w:b/>
                <w:bCs/>
                <w:sz w:val="18"/>
                <w:szCs w:val="18"/>
              </w:rPr>
              <w:t>(KBP3)</w:t>
            </w:r>
            <w:r w:rsidRPr="00B05027">
              <w:rPr>
                <w:rFonts w:ascii="Cambria" w:eastAsia="Calibri" w:hAnsi="Cambria" w:cs="Segoe UI"/>
                <w:sz w:val="18"/>
                <w:szCs w:val="18"/>
              </w:rPr>
              <w:t xml:space="preserve"> o jednostkowej mocy nominalnej 20kW</w:t>
            </w:r>
          </w:p>
        </w:tc>
        <w:tc>
          <w:tcPr>
            <w:tcW w:w="709" w:type="dxa"/>
            <w:vAlign w:val="center"/>
          </w:tcPr>
          <w:p w14:paraId="0214DE8E"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3</w:t>
            </w:r>
          </w:p>
        </w:tc>
        <w:tc>
          <w:tcPr>
            <w:tcW w:w="992" w:type="dxa"/>
            <w:vAlign w:val="center"/>
          </w:tcPr>
          <w:p w14:paraId="75AA97EB"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60</w:t>
            </w:r>
          </w:p>
        </w:tc>
        <w:tc>
          <w:tcPr>
            <w:tcW w:w="993" w:type="dxa"/>
            <w:vAlign w:val="center"/>
          </w:tcPr>
          <w:p w14:paraId="2C930444"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2</w:t>
            </w:r>
          </w:p>
        </w:tc>
        <w:tc>
          <w:tcPr>
            <w:tcW w:w="992" w:type="dxa"/>
            <w:vAlign w:val="center"/>
          </w:tcPr>
          <w:p w14:paraId="1F1772DB"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40</w:t>
            </w:r>
          </w:p>
        </w:tc>
        <w:tc>
          <w:tcPr>
            <w:tcW w:w="992" w:type="dxa"/>
            <w:vAlign w:val="center"/>
          </w:tcPr>
          <w:p w14:paraId="619E0057"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5</w:t>
            </w:r>
          </w:p>
        </w:tc>
        <w:tc>
          <w:tcPr>
            <w:tcW w:w="992" w:type="dxa"/>
            <w:vAlign w:val="center"/>
          </w:tcPr>
          <w:p w14:paraId="05800012"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100</w:t>
            </w:r>
          </w:p>
        </w:tc>
      </w:tr>
      <w:tr w:rsidR="00B05027" w:rsidRPr="00B05027" w14:paraId="0E97EB26" w14:textId="77777777" w:rsidTr="006E1689">
        <w:trPr>
          <w:trHeight w:val="1058"/>
        </w:trPr>
        <w:tc>
          <w:tcPr>
            <w:tcW w:w="567" w:type="dxa"/>
          </w:tcPr>
          <w:p w14:paraId="0B494D9E" w14:textId="77777777" w:rsidR="00B05027" w:rsidRPr="00B05027" w:rsidRDefault="00B05027" w:rsidP="00B05027">
            <w:pPr>
              <w:tabs>
                <w:tab w:val="left" w:pos="2410"/>
              </w:tabs>
              <w:jc w:val="both"/>
              <w:rPr>
                <w:rFonts w:eastAsia="Calibri" w:cstheme="minorHAnsi"/>
                <w:sz w:val="24"/>
                <w:szCs w:val="24"/>
              </w:rPr>
            </w:pPr>
            <w:r w:rsidRPr="00B05027">
              <w:rPr>
                <w:rFonts w:eastAsia="Calibri" w:cstheme="minorHAnsi"/>
                <w:sz w:val="24"/>
                <w:szCs w:val="24"/>
              </w:rPr>
              <w:t>7.</w:t>
            </w:r>
          </w:p>
        </w:tc>
        <w:tc>
          <w:tcPr>
            <w:tcW w:w="2835" w:type="dxa"/>
          </w:tcPr>
          <w:p w14:paraId="16336A49" w14:textId="77777777" w:rsidR="00B05027" w:rsidRPr="00B05027" w:rsidRDefault="00B05027" w:rsidP="00B05027">
            <w:pPr>
              <w:tabs>
                <w:tab w:val="left" w:pos="2410"/>
              </w:tabs>
              <w:jc w:val="both"/>
              <w:rPr>
                <w:rFonts w:eastAsia="Calibri" w:cstheme="minorHAnsi"/>
                <w:sz w:val="18"/>
                <w:szCs w:val="18"/>
              </w:rPr>
            </w:pPr>
            <w:r w:rsidRPr="00B05027">
              <w:rPr>
                <w:rFonts w:ascii="Cambria" w:eastAsia="Calibri" w:hAnsi="Cambria" w:cs="Segoe UI"/>
                <w:sz w:val="18"/>
                <w:szCs w:val="18"/>
              </w:rPr>
              <w:t xml:space="preserve">Automatyczny kocioł na </w:t>
            </w:r>
            <w:proofErr w:type="spellStart"/>
            <w:r w:rsidRPr="00B05027">
              <w:rPr>
                <w:rFonts w:ascii="Cambria" w:eastAsia="Calibri" w:hAnsi="Cambria" w:cs="Segoe UI"/>
                <w:sz w:val="18"/>
                <w:szCs w:val="18"/>
              </w:rPr>
              <w:t>pellet</w:t>
            </w:r>
            <w:proofErr w:type="spellEnd"/>
            <w:r w:rsidRPr="00B05027">
              <w:rPr>
                <w:rFonts w:ascii="Cambria" w:eastAsia="Calibri" w:hAnsi="Cambria" w:cs="Segoe UI"/>
                <w:sz w:val="18"/>
                <w:szCs w:val="18"/>
              </w:rPr>
              <w:t xml:space="preserve"> </w:t>
            </w:r>
            <w:proofErr w:type="spellStart"/>
            <w:r w:rsidRPr="00B05027">
              <w:rPr>
                <w:rFonts w:ascii="Cambria" w:eastAsia="Calibri" w:hAnsi="Cambria" w:cs="Segoe UI"/>
                <w:sz w:val="18"/>
                <w:szCs w:val="18"/>
              </w:rPr>
              <w:t>premium</w:t>
            </w:r>
            <w:proofErr w:type="spellEnd"/>
            <w:r w:rsidRPr="00B05027">
              <w:rPr>
                <w:rFonts w:ascii="Cambria" w:eastAsia="Calibri" w:hAnsi="Cambria" w:cs="Segoe UI"/>
                <w:sz w:val="18"/>
                <w:szCs w:val="18"/>
              </w:rPr>
              <w:t xml:space="preserve"> z zasobnikiem i układem podawania paliwa oraz palnikiem </w:t>
            </w:r>
            <w:proofErr w:type="spellStart"/>
            <w:r w:rsidRPr="00B05027">
              <w:rPr>
                <w:rFonts w:ascii="Cambria" w:eastAsia="Calibri" w:hAnsi="Cambria" w:cs="Segoe UI"/>
                <w:sz w:val="18"/>
                <w:szCs w:val="18"/>
              </w:rPr>
              <w:t>wrzutkowym</w:t>
            </w:r>
            <w:proofErr w:type="spellEnd"/>
            <w:r w:rsidRPr="00B05027">
              <w:rPr>
                <w:rFonts w:ascii="Cambria" w:eastAsia="Calibri" w:hAnsi="Cambria" w:cs="Segoe UI"/>
                <w:sz w:val="18"/>
                <w:szCs w:val="18"/>
              </w:rPr>
              <w:t xml:space="preserve"> ze zgarniaczem szlaki </w:t>
            </w:r>
            <w:r w:rsidRPr="00B05027">
              <w:rPr>
                <w:rFonts w:ascii="Cambria" w:eastAsia="Calibri" w:hAnsi="Cambria" w:cs="Segoe UI"/>
                <w:b/>
                <w:bCs/>
                <w:sz w:val="18"/>
                <w:szCs w:val="18"/>
              </w:rPr>
              <w:t>(KBP4)</w:t>
            </w:r>
            <w:r w:rsidRPr="00B05027">
              <w:rPr>
                <w:rFonts w:ascii="Cambria" w:eastAsia="Calibri" w:hAnsi="Cambria" w:cs="Segoe UI"/>
                <w:sz w:val="18"/>
                <w:szCs w:val="18"/>
              </w:rPr>
              <w:t xml:space="preserve"> o jednostkowej mocy nominalnej 30 kW</w:t>
            </w:r>
          </w:p>
        </w:tc>
        <w:tc>
          <w:tcPr>
            <w:tcW w:w="709" w:type="dxa"/>
            <w:vAlign w:val="center"/>
          </w:tcPr>
          <w:p w14:paraId="4D813BB9"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w:t>
            </w:r>
          </w:p>
        </w:tc>
        <w:tc>
          <w:tcPr>
            <w:tcW w:w="992" w:type="dxa"/>
            <w:vAlign w:val="center"/>
          </w:tcPr>
          <w:p w14:paraId="71DD13CD"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30</w:t>
            </w:r>
          </w:p>
        </w:tc>
        <w:tc>
          <w:tcPr>
            <w:tcW w:w="993" w:type="dxa"/>
            <w:vAlign w:val="center"/>
          </w:tcPr>
          <w:p w14:paraId="494D9961"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0</w:t>
            </w:r>
          </w:p>
        </w:tc>
        <w:tc>
          <w:tcPr>
            <w:tcW w:w="992" w:type="dxa"/>
            <w:vAlign w:val="center"/>
          </w:tcPr>
          <w:p w14:paraId="41020C75"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0</w:t>
            </w:r>
          </w:p>
        </w:tc>
        <w:tc>
          <w:tcPr>
            <w:tcW w:w="992" w:type="dxa"/>
            <w:vAlign w:val="center"/>
          </w:tcPr>
          <w:p w14:paraId="06A4C5C4"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w:t>
            </w:r>
          </w:p>
        </w:tc>
        <w:tc>
          <w:tcPr>
            <w:tcW w:w="992" w:type="dxa"/>
            <w:vAlign w:val="center"/>
          </w:tcPr>
          <w:p w14:paraId="7A439AD6"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30</w:t>
            </w:r>
          </w:p>
        </w:tc>
      </w:tr>
      <w:tr w:rsidR="00B05027" w:rsidRPr="00B05027" w14:paraId="2C8E10CA" w14:textId="77777777" w:rsidTr="006E1689">
        <w:trPr>
          <w:trHeight w:val="697"/>
        </w:trPr>
        <w:tc>
          <w:tcPr>
            <w:tcW w:w="567" w:type="dxa"/>
          </w:tcPr>
          <w:p w14:paraId="7524B764" w14:textId="77777777" w:rsidR="00B05027" w:rsidRPr="00B05027" w:rsidRDefault="00B05027" w:rsidP="00B05027">
            <w:pPr>
              <w:tabs>
                <w:tab w:val="left" w:pos="2410"/>
              </w:tabs>
              <w:jc w:val="both"/>
              <w:rPr>
                <w:rFonts w:eastAsia="Calibri" w:cstheme="minorHAnsi"/>
                <w:sz w:val="24"/>
                <w:szCs w:val="24"/>
              </w:rPr>
            </w:pPr>
            <w:r w:rsidRPr="00B05027">
              <w:rPr>
                <w:rFonts w:eastAsia="Calibri" w:cstheme="minorHAnsi"/>
                <w:sz w:val="24"/>
                <w:szCs w:val="24"/>
              </w:rPr>
              <w:t>8.</w:t>
            </w:r>
          </w:p>
        </w:tc>
        <w:tc>
          <w:tcPr>
            <w:tcW w:w="2835" w:type="dxa"/>
          </w:tcPr>
          <w:p w14:paraId="1C9C6613" w14:textId="7A9672A2" w:rsidR="00B05027" w:rsidRPr="00B05027" w:rsidRDefault="00B05027" w:rsidP="00B05027">
            <w:pPr>
              <w:tabs>
                <w:tab w:val="left" w:pos="2410"/>
              </w:tabs>
              <w:rPr>
                <w:rFonts w:eastAsia="Calibri" w:cstheme="minorHAnsi"/>
                <w:sz w:val="18"/>
                <w:szCs w:val="18"/>
              </w:rPr>
            </w:pPr>
            <w:r w:rsidRPr="00B05027">
              <w:rPr>
                <w:rFonts w:ascii="Cambria" w:eastAsia="Calibri" w:hAnsi="Cambria" w:cs="Segoe UI"/>
                <w:sz w:val="18"/>
                <w:szCs w:val="18"/>
              </w:rPr>
              <w:t xml:space="preserve">Kocioł zgazowujący biomasą z buforem ciepła min. 500 litrów </w:t>
            </w:r>
            <w:r w:rsidRPr="00B05027">
              <w:rPr>
                <w:rFonts w:ascii="Cambria" w:eastAsia="Calibri" w:hAnsi="Cambria" w:cs="Segoe UI"/>
                <w:b/>
                <w:bCs/>
                <w:sz w:val="18"/>
                <w:szCs w:val="18"/>
              </w:rPr>
              <w:t>(KBG1)</w:t>
            </w:r>
            <w:r w:rsidRPr="00B05027">
              <w:rPr>
                <w:rFonts w:ascii="Cambria" w:eastAsia="Calibri" w:hAnsi="Cambria" w:cs="Segoe UI"/>
                <w:sz w:val="18"/>
                <w:szCs w:val="18"/>
              </w:rPr>
              <w:t xml:space="preserve"> o mocy nominalnej minimum 20kW</w:t>
            </w:r>
          </w:p>
        </w:tc>
        <w:tc>
          <w:tcPr>
            <w:tcW w:w="709" w:type="dxa"/>
            <w:vAlign w:val="center"/>
          </w:tcPr>
          <w:p w14:paraId="3704AC5D"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w:t>
            </w:r>
          </w:p>
        </w:tc>
        <w:tc>
          <w:tcPr>
            <w:tcW w:w="992" w:type="dxa"/>
            <w:vAlign w:val="center"/>
          </w:tcPr>
          <w:p w14:paraId="49552DDF"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20</w:t>
            </w:r>
          </w:p>
        </w:tc>
        <w:tc>
          <w:tcPr>
            <w:tcW w:w="993" w:type="dxa"/>
            <w:vAlign w:val="center"/>
          </w:tcPr>
          <w:p w14:paraId="63CDA5CB"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0</w:t>
            </w:r>
          </w:p>
        </w:tc>
        <w:tc>
          <w:tcPr>
            <w:tcW w:w="992" w:type="dxa"/>
            <w:vAlign w:val="center"/>
          </w:tcPr>
          <w:p w14:paraId="635E3828"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0</w:t>
            </w:r>
          </w:p>
        </w:tc>
        <w:tc>
          <w:tcPr>
            <w:tcW w:w="992" w:type="dxa"/>
            <w:vAlign w:val="center"/>
          </w:tcPr>
          <w:p w14:paraId="309D4773"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w:t>
            </w:r>
          </w:p>
        </w:tc>
        <w:tc>
          <w:tcPr>
            <w:tcW w:w="992" w:type="dxa"/>
            <w:vAlign w:val="center"/>
          </w:tcPr>
          <w:p w14:paraId="1CCAD65B"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20</w:t>
            </w:r>
          </w:p>
        </w:tc>
      </w:tr>
      <w:tr w:rsidR="00B05027" w:rsidRPr="00B05027" w14:paraId="1464C3CE" w14:textId="77777777" w:rsidTr="006E1689">
        <w:trPr>
          <w:trHeight w:val="1035"/>
        </w:trPr>
        <w:tc>
          <w:tcPr>
            <w:tcW w:w="567" w:type="dxa"/>
          </w:tcPr>
          <w:p w14:paraId="6126E3E8" w14:textId="77777777" w:rsidR="00B05027" w:rsidRPr="00B05027" w:rsidRDefault="00B05027" w:rsidP="00B05027">
            <w:pPr>
              <w:tabs>
                <w:tab w:val="left" w:pos="2410"/>
              </w:tabs>
              <w:jc w:val="both"/>
              <w:rPr>
                <w:rFonts w:eastAsia="Calibri" w:cstheme="minorHAnsi"/>
                <w:sz w:val="24"/>
                <w:szCs w:val="24"/>
              </w:rPr>
            </w:pPr>
            <w:r w:rsidRPr="00B05027">
              <w:rPr>
                <w:rFonts w:eastAsia="Calibri" w:cstheme="minorHAnsi"/>
                <w:sz w:val="24"/>
                <w:szCs w:val="24"/>
              </w:rPr>
              <w:t>9.</w:t>
            </w:r>
          </w:p>
        </w:tc>
        <w:tc>
          <w:tcPr>
            <w:tcW w:w="2835" w:type="dxa"/>
          </w:tcPr>
          <w:p w14:paraId="2C0222E9" w14:textId="11D384B3" w:rsidR="00B05027" w:rsidRPr="00B05027" w:rsidRDefault="00B05027" w:rsidP="00B05027">
            <w:pPr>
              <w:tabs>
                <w:tab w:val="left" w:pos="2410"/>
              </w:tabs>
              <w:jc w:val="both"/>
              <w:rPr>
                <w:rFonts w:eastAsia="Calibri" w:cstheme="minorHAnsi"/>
                <w:sz w:val="18"/>
                <w:szCs w:val="18"/>
              </w:rPr>
            </w:pPr>
            <w:r w:rsidRPr="00B05027">
              <w:rPr>
                <w:rFonts w:ascii="Cambria" w:eastAsia="Calibri" w:hAnsi="Cambria" w:cs="Segoe UI"/>
                <w:sz w:val="18"/>
                <w:szCs w:val="18"/>
              </w:rPr>
              <w:t xml:space="preserve">Kocioł zgazowujący biomasą z buforem ciepła min. 500 litrów </w:t>
            </w:r>
            <w:r w:rsidRPr="00B05027">
              <w:rPr>
                <w:rFonts w:ascii="Cambria" w:eastAsia="Calibri" w:hAnsi="Cambria" w:cs="Segoe UI"/>
                <w:b/>
                <w:bCs/>
                <w:sz w:val="18"/>
                <w:szCs w:val="18"/>
              </w:rPr>
              <w:t>(KBG2)</w:t>
            </w:r>
            <w:r w:rsidRPr="00B05027">
              <w:rPr>
                <w:rFonts w:ascii="Cambria" w:eastAsia="Calibri" w:hAnsi="Cambria" w:cs="Segoe UI"/>
                <w:sz w:val="18"/>
                <w:szCs w:val="18"/>
              </w:rPr>
              <w:t xml:space="preserve"> o mocy nominalnej minimum 30kW</w:t>
            </w:r>
          </w:p>
        </w:tc>
        <w:tc>
          <w:tcPr>
            <w:tcW w:w="709" w:type="dxa"/>
            <w:vAlign w:val="center"/>
          </w:tcPr>
          <w:p w14:paraId="69020023"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w:t>
            </w:r>
          </w:p>
        </w:tc>
        <w:tc>
          <w:tcPr>
            <w:tcW w:w="992" w:type="dxa"/>
            <w:vAlign w:val="center"/>
          </w:tcPr>
          <w:p w14:paraId="0CCC2119"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30</w:t>
            </w:r>
          </w:p>
        </w:tc>
        <w:tc>
          <w:tcPr>
            <w:tcW w:w="993" w:type="dxa"/>
            <w:vAlign w:val="center"/>
          </w:tcPr>
          <w:p w14:paraId="0E1E8285"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0</w:t>
            </w:r>
          </w:p>
        </w:tc>
        <w:tc>
          <w:tcPr>
            <w:tcW w:w="992" w:type="dxa"/>
            <w:vAlign w:val="center"/>
          </w:tcPr>
          <w:p w14:paraId="4381D1E7"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0</w:t>
            </w:r>
          </w:p>
        </w:tc>
        <w:tc>
          <w:tcPr>
            <w:tcW w:w="992" w:type="dxa"/>
            <w:vAlign w:val="center"/>
          </w:tcPr>
          <w:p w14:paraId="665E5D7D"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1</w:t>
            </w:r>
          </w:p>
        </w:tc>
        <w:tc>
          <w:tcPr>
            <w:tcW w:w="992" w:type="dxa"/>
            <w:vAlign w:val="center"/>
          </w:tcPr>
          <w:p w14:paraId="4D3564B1" w14:textId="77777777" w:rsidR="00B05027" w:rsidRPr="00B05027" w:rsidRDefault="00B05027" w:rsidP="00B05027">
            <w:pPr>
              <w:tabs>
                <w:tab w:val="left" w:pos="2410"/>
              </w:tabs>
              <w:jc w:val="center"/>
              <w:rPr>
                <w:rFonts w:eastAsia="Calibri" w:cstheme="minorHAnsi"/>
                <w:sz w:val="24"/>
                <w:szCs w:val="24"/>
              </w:rPr>
            </w:pPr>
            <w:r w:rsidRPr="00B05027">
              <w:rPr>
                <w:rFonts w:eastAsia="Calibri" w:cstheme="minorHAnsi"/>
                <w:sz w:val="24"/>
                <w:szCs w:val="24"/>
              </w:rPr>
              <w:t>30</w:t>
            </w:r>
          </w:p>
        </w:tc>
      </w:tr>
      <w:tr w:rsidR="00623630" w:rsidRPr="00B05027" w14:paraId="6025C4C7" w14:textId="77777777" w:rsidTr="006E1689">
        <w:trPr>
          <w:trHeight w:val="1035"/>
        </w:trPr>
        <w:tc>
          <w:tcPr>
            <w:tcW w:w="567" w:type="dxa"/>
          </w:tcPr>
          <w:p w14:paraId="5D55A5D9" w14:textId="225C7C45" w:rsidR="00623630" w:rsidRPr="00B05027" w:rsidRDefault="00623630" w:rsidP="00B05027">
            <w:pPr>
              <w:tabs>
                <w:tab w:val="left" w:pos="2410"/>
              </w:tabs>
              <w:jc w:val="both"/>
              <w:rPr>
                <w:rFonts w:eastAsia="Calibri" w:cstheme="minorHAnsi"/>
                <w:sz w:val="24"/>
                <w:szCs w:val="24"/>
              </w:rPr>
            </w:pPr>
            <w:r>
              <w:rPr>
                <w:rFonts w:eastAsia="Calibri" w:cstheme="minorHAnsi"/>
                <w:sz w:val="24"/>
                <w:szCs w:val="24"/>
              </w:rPr>
              <w:t>10.</w:t>
            </w:r>
          </w:p>
        </w:tc>
        <w:tc>
          <w:tcPr>
            <w:tcW w:w="2835" w:type="dxa"/>
          </w:tcPr>
          <w:p w14:paraId="39C86EFE" w14:textId="3C7DF497" w:rsidR="00623630" w:rsidRPr="00B05027" w:rsidRDefault="00623630" w:rsidP="00B05027">
            <w:pPr>
              <w:tabs>
                <w:tab w:val="left" w:pos="2410"/>
              </w:tabs>
              <w:jc w:val="both"/>
              <w:rPr>
                <w:rFonts w:ascii="Cambria" w:eastAsia="Calibri" w:hAnsi="Cambria" w:cs="Segoe UI"/>
                <w:sz w:val="18"/>
                <w:szCs w:val="18"/>
              </w:rPr>
            </w:pPr>
            <w:r>
              <w:rPr>
                <w:rFonts w:ascii="Cambria" w:eastAsia="Calibri" w:hAnsi="Cambria" w:cs="Segoe UI"/>
                <w:sz w:val="18"/>
                <w:szCs w:val="18"/>
              </w:rPr>
              <w:t xml:space="preserve">Automatyczny kocioł centralnego ogrzewania na </w:t>
            </w:r>
            <w:proofErr w:type="spellStart"/>
            <w:r>
              <w:rPr>
                <w:rFonts w:ascii="Cambria" w:eastAsia="Calibri" w:hAnsi="Cambria" w:cs="Segoe UI"/>
                <w:sz w:val="18"/>
                <w:szCs w:val="18"/>
              </w:rPr>
              <w:t>pellet</w:t>
            </w:r>
            <w:proofErr w:type="spellEnd"/>
            <w:r>
              <w:rPr>
                <w:rFonts w:ascii="Cambria" w:eastAsia="Calibri" w:hAnsi="Cambria" w:cs="Segoe UI"/>
                <w:sz w:val="18"/>
                <w:szCs w:val="18"/>
              </w:rPr>
              <w:t xml:space="preserve">  i zrębki drzewne  o mocy minimalnej 101 kW z układem podawania paliwa z wydzielonego </w:t>
            </w:r>
            <w:proofErr w:type="spellStart"/>
            <w:r>
              <w:rPr>
                <w:rFonts w:ascii="Cambria" w:eastAsia="Calibri" w:hAnsi="Cambria" w:cs="Segoe UI"/>
                <w:sz w:val="18"/>
                <w:szCs w:val="18"/>
              </w:rPr>
              <w:t>madazynu</w:t>
            </w:r>
            <w:proofErr w:type="spellEnd"/>
            <w:r>
              <w:rPr>
                <w:rFonts w:ascii="Cambria" w:eastAsia="Calibri" w:hAnsi="Cambria" w:cs="Segoe UI"/>
                <w:sz w:val="18"/>
                <w:szCs w:val="18"/>
              </w:rPr>
              <w:t xml:space="preserve"> do kotła </w:t>
            </w:r>
            <w:r w:rsidRPr="00623630">
              <w:rPr>
                <w:rFonts w:ascii="Cambria" w:eastAsia="Calibri" w:hAnsi="Cambria" w:cs="Segoe UI"/>
                <w:b/>
                <w:bCs/>
                <w:sz w:val="18"/>
                <w:szCs w:val="18"/>
              </w:rPr>
              <w:t xml:space="preserve"> (KBP S)</w:t>
            </w:r>
          </w:p>
        </w:tc>
        <w:tc>
          <w:tcPr>
            <w:tcW w:w="709" w:type="dxa"/>
            <w:vAlign w:val="center"/>
          </w:tcPr>
          <w:p w14:paraId="5956D519" w14:textId="471D0751" w:rsidR="00623630" w:rsidRPr="00B05027" w:rsidRDefault="00623630" w:rsidP="00B05027">
            <w:pPr>
              <w:tabs>
                <w:tab w:val="left" w:pos="2410"/>
              </w:tabs>
              <w:jc w:val="center"/>
              <w:rPr>
                <w:rFonts w:eastAsia="Calibri" w:cstheme="minorHAnsi"/>
                <w:sz w:val="24"/>
                <w:szCs w:val="24"/>
              </w:rPr>
            </w:pPr>
            <w:r>
              <w:rPr>
                <w:rFonts w:eastAsia="Calibri" w:cstheme="minorHAnsi"/>
                <w:sz w:val="24"/>
                <w:szCs w:val="24"/>
              </w:rPr>
              <w:t>1</w:t>
            </w:r>
          </w:p>
        </w:tc>
        <w:tc>
          <w:tcPr>
            <w:tcW w:w="992" w:type="dxa"/>
            <w:vAlign w:val="center"/>
          </w:tcPr>
          <w:p w14:paraId="7339FD37" w14:textId="69794998" w:rsidR="00623630" w:rsidRPr="00B05027" w:rsidRDefault="005C0E8E" w:rsidP="00B05027">
            <w:pPr>
              <w:tabs>
                <w:tab w:val="left" w:pos="2410"/>
              </w:tabs>
              <w:jc w:val="center"/>
              <w:rPr>
                <w:rFonts w:eastAsia="Calibri" w:cstheme="minorHAnsi"/>
                <w:sz w:val="24"/>
                <w:szCs w:val="24"/>
              </w:rPr>
            </w:pPr>
            <w:r>
              <w:rPr>
                <w:rFonts w:eastAsia="Calibri" w:cstheme="minorHAnsi"/>
                <w:sz w:val="24"/>
                <w:szCs w:val="24"/>
              </w:rPr>
              <w:t>101</w:t>
            </w:r>
          </w:p>
        </w:tc>
        <w:tc>
          <w:tcPr>
            <w:tcW w:w="993" w:type="dxa"/>
            <w:vAlign w:val="center"/>
          </w:tcPr>
          <w:p w14:paraId="12B41EB8" w14:textId="6D093365" w:rsidR="00623630" w:rsidRPr="00B05027" w:rsidRDefault="005C0E8E" w:rsidP="00B05027">
            <w:pPr>
              <w:tabs>
                <w:tab w:val="left" w:pos="2410"/>
              </w:tabs>
              <w:jc w:val="center"/>
              <w:rPr>
                <w:rFonts w:eastAsia="Calibri" w:cstheme="minorHAnsi"/>
                <w:sz w:val="24"/>
                <w:szCs w:val="24"/>
              </w:rPr>
            </w:pPr>
            <w:r>
              <w:rPr>
                <w:rFonts w:eastAsia="Calibri" w:cstheme="minorHAnsi"/>
                <w:sz w:val="24"/>
                <w:szCs w:val="24"/>
              </w:rPr>
              <w:t>0</w:t>
            </w:r>
          </w:p>
        </w:tc>
        <w:tc>
          <w:tcPr>
            <w:tcW w:w="992" w:type="dxa"/>
            <w:vAlign w:val="center"/>
          </w:tcPr>
          <w:p w14:paraId="230B3683" w14:textId="1505881B" w:rsidR="00623630" w:rsidRPr="00B05027" w:rsidRDefault="005C0E8E" w:rsidP="00B05027">
            <w:pPr>
              <w:tabs>
                <w:tab w:val="left" w:pos="2410"/>
              </w:tabs>
              <w:jc w:val="center"/>
              <w:rPr>
                <w:rFonts w:eastAsia="Calibri" w:cstheme="minorHAnsi"/>
                <w:sz w:val="24"/>
                <w:szCs w:val="24"/>
              </w:rPr>
            </w:pPr>
            <w:r>
              <w:rPr>
                <w:rFonts w:eastAsia="Calibri" w:cstheme="minorHAnsi"/>
                <w:sz w:val="24"/>
                <w:szCs w:val="24"/>
              </w:rPr>
              <w:t>0</w:t>
            </w:r>
          </w:p>
        </w:tc>
        <w:tc>
          <w:tcPr>
            <w:tcW w:w="992" w:type="dxa"/>
            <w:vAlign w:val="center"/>
          </w:tcPr>
          <w:p w14:paraId="003705E0" w14:textId="10432231" w:rsidR="00623630" w:rsidRPr="00B05027" w:rsidRDefault="005C0E8E" w:rsidP="00B05027">
            <w:pPr>
              <w:tabs>
                <w:tab w:val="left" w:pos="2410"/>
              </w:tabs>
              <w:jc w:val="center"/>
              <w:rPr>
                <w:rFonts w:eastAsia="Calibri" w:cstheme="minorHAnsi"/>
                <w:sz w:val="24"/>
                <w:szCs w:val="24"/>
              </w:rPr>
            </w:pPr>
            <w:r>
              <w:rPr>
                <w:rFonts w:eastAsia="Calibri" w:cstheme="minorHAnsi"/>
                <w:sz w:val="24"/>
                <w:szCs w:val="24"/>
              </w:rPr>
              <w:t>1</w:t>
            </w:r>
          </w:p>
        </w:tc>
        <w:tc>
          <w:tcPr>
            <w:tcW w:w="992" w:type="dxa"/>
            <w:vAlign w:val="center"/>
          </w:tcPr>
          <w:p w14:paraId="59E92463" w14:textId="2C1B93D7" w:rsidR="00623630" w:rsidRPr="00B05027" w:rsidRDefault="005C0E8E" w:rsidP="00B05027">
            <w:pPr>
              <w:tabs>
                <w:tab w:val="left" w:pos="2410"/>
              </w:tabs>
              <w:jc w:val="center"/>
              <w:rPr>
                <w:rFonts w:eastAsia="Calibri" w:cstheme="minorHAnsi"/>
                <w:sz w:val="24"/>
                <w:szCs w:val="24"/>
              </w:rPr>
            </w:pPr>
            <w:r>
              <w:rPr>
                <w:rFonts w:eastAsia="Calibri" w:cstheme="minorHAnsi"/>
                <w:sz w:val="24"/>
                <w:szCs w:val="24"/>
              </w:rPr>
              <w:t>101</w:t>
            </w:r>
          </w:p>
        </w:tc>
      </w:tr>
      <w:tr w:rsidR="00B05027" w:rsidRPr="00B05027" w14:paraId="2A8690A0" w14:textId="77777777" w:rsidTr="006E1689">
        <w:trPr>
          <w:trHeight w:val="427"/>
        </w:trPr>
        <w:tc>
          <w:tcPr>
            <w:tcW w:w="3402" w:type="dxa"/>
            <w:gridSpan w:val="2"/>
          </w:tcPr>
          <w:p w14:paraId="78B85FB8" w14:textId="77777777" w:rsidR="00B05027" w:rsidRPr="00B05027" w:rsidRDefault="00B05027" w:rsidP="00B05027">
            <w:pPr>
              <w:tabs>
                <w:tab w:val="left" w:pos="2410"/>
              </w:tabs>
              <w:jc w:val="center"/>
              <w:rPr>
                <w:rFonts w:eastAsia="Calibri" w:cstheme="minorHAnsi"/>
                <w:b/>
                <w:bCs/>
                <w:sz w:val="24"/>
                <w:szCs w:val="24"/>
              </w:rPr>
            </w:pPr>
            <w:r w:rsidRPr="00B05027">
              <w:rPr>
                <w:rFonts w:eastAsia="Calibri" w:cstheme="minorHAnsi"/>
                <w:b/>
                <w:bCs/>
                <w:sz w:val="24"/>
                <w:szCs w:val="24"/>
              </w:rPr>
              <w:t xml:space="preserve">Razem </w:t>
            </w:r>
          </w:p>
        </w:tc>
        <w:tc>
          <w:tcPr>
            <w:tcW w:w="709" w:type="dxa"/>
          </w:tcPr>
          <w:p w14:paraId="543D044A" w14:textId="61D1ABD5" w:rsidR="00B05027" w:rsidRPr="00B05027" w:rsidRDefault="00B05027" w:rsidP="005C0E8E">
            <w:pPr>
              <w:tabs>
                <w:tab w:val="left" w:pos="2410"/>
              </w:tabs>
              <w:jc w:val="center"/>
              <w:rPr>
                <w:rFonts w:eastAsia="Calibri" w:cstheme="minorHAnsi"/>
                <w:b/>
                <w:bCs/>
                <w:sz w:val="24"/>
                <w:szCs w:val="24"/>
              </w:rPr>
            </w:pPr>
            <w:r w:rsidRPr="00B05027">
              <w:rPr>
                <w:rFonts w:eastAsia="Calibri" w:cstheme="minorHAnsi"/>
                <w:b/>
                <w:bCs/>
                <w:sz w:val="24"/>
                <w:szCs w:val="24"/>
              </w:rPr>
              <w:t>3</w:t>
            </w:r>
            <w:r w:rsidR="005C0E8E">
              <w:rPr>
                <w:rFonts w:eastAsia="Calibri" w:cstheme="minorHAnsi"/>
                <w:b/>
                <w:bCs/>
                <w:sz w:val="24"/>
                <w:szCs w:val="24"/>
              </w:rPr>
              <w:t>9</w:t>
            </w:r>
          </w:p>
        </w:tc>
        <w:tc>
          <w:tcPr>
            <w:tcW w:w="992" w:type="dxa"/>
          </w:tcPr>
          <w:p w14:paraId="43DA5AD5" w14:textId="3FDB8168" w:rsidR="00B05027" w:rsidRPr="00B05027" w:rsidRDefault="005C0E8E" w:rsidP="005C0E8E">
            <w:pPr>
              <w:tabs>
                <w:tab w:val="left" w:pos="2410"/>
              </w:tabs>
              <w:jc w:val="center"/>
              <w:rPr>
                <w:rFonts w:eastAsia="Calibri" w:cstheme="minorHAnsi"/>
                <w:b/>
                <w:bCs/>
                <w:sz w:val="24"/>
                <w:szCs w:val="24"/>
              </w:rPr>
            </w:pPr>
            <w:r>
              <w:rPr>
                <w:rFonts w:eastAsia="Calibri" w:cstheme="minorHAnsi"/>
                <w:b/>
                <w:bCs/>
                <w:sz w:val="24"/>
                <w:szCs w:val="24"/>
              </w:rPr>
              <w:t>766</w:t>
            </w:r>
          </w:p>
        </w:tc>
        <w:tc>
          <w:tcPr>
            <w:tcW w:w="993" w:type="dxa"/>
          </w:tcPr>
          <w:p w14:paraId="2ADB6FF4" w14:textId="77777777" w:rsidR="00B05027" w:rsidRPr="00B05027" w:rsidRDefault="00B05027" w:rsidP="005C0E8E">
            <w:pPr>
              <w:tabs>
                <w:tab w:val="left" w:pos="2410"/>
              </w:tabs>
              <w:jc w:val="center"/>
              <w:rPr>
                <w:rFonts w:eastAsia="Calibri" w:cstheme="minorHAnsi"/>
                <w:b/>
                <w:bCs/>
                <w:sz w:val="24"/>
                <w:szCs w:val="24"/>
              </w:rPr>
            </w:pPr>
            <w:r w:rsidRPr="00B05027">
              <w:rPr>
                <w:rFonts w:eastAsia="Calibri" w:cstheme="minorHAnsi"/>
                <w:b/>
                <w:bCs/>
                <w:sz w:val="24"/>
                <w:szCs w:val="24"/>
              </w:rPr>
              <w:t>16</w:t>
            </w:r>
          </w:p>
        </w:tc>
        <w:tc>
          <w:tcPr>
            <w:tcW w:w="992" w:type="dxa"/>
          </w:tcPr>
          <w:p w14:paraId="3F629D90" w14:textId="77777777" w:rsidR="00B05027" w:rsidRPr="00B05027" w:rsidRDefault="00B05027" w:rsidP="005C0E8E">
            <w:pPr>
              <w:tabs>
                <w:tab w:val="left" w:pos="2410"/>
              </w:tabs>
              <w:jc w:val="center"/>
              <w:rPr>
                <w:rFonts w:eastAsia="Calibri" w:cstheme="minorHAnsi"/>
                <w:b/>
                <w:bCs/>
                <w:sz w:val="24"/>
                <w:szCs w:val="24"/>
              </w:rPr>
            </w:pPr>
            <w:r w:rsidRPr="00B05027">
              <w:rPr>
                <w:rFonts w:eastAsia="Calibri" w:cstheme="minorHAnsi"/>
                <w:b/>
                <w:bCs/>
                <w:sz w:val="24"/>
                <w:szCs w:val="24"/>
              </w:rPr>
              <w:t>250</w:t>
            </w:r>
          </w:p>
        </w:tc>
        <w:tc>
          <w:tcPr>
            <w:tcW w:w="992" w:type="dxa"/>
          </w:tcPr>
          <w:p w14:paraId="45436073" w14:textId="7CE3ADD6" w:rsidR="00B05027" w:rsidRPr="00B05027" w:rsidRDefault="00B05027" w:rsidP="005C0E8E">
            <w:pPr>
              <w:tabs>
                <w:tab w:val="left" w:pos="2410"/>
              </w:tabs>
              <w:jc w:val="center"/>
              <w:rPr>
                <w:rFonts w:eastAsia="Calibri" w:cstheme="minorHAnsi"/>
                <w:b/>
                <w:bCs/>
                <w:sz w:val="24"/>
                <w:szCs w:val="24"/>
              </w:rPr>
            </w:pPr>
            <w:r w:rsidRPr="00B05027">
              <w:rPr>
                <w:rFonts w:eastAsia="Calibri" w:cstheme="minorHAnsi"/>
                <w:b/>
                <w:bCs/>
                <w:sz w:val="24"/>
                <w:szCs w:val="24"/>
              </w:rPr>
              <w:t>5</w:t>
            </w:r>
            <w:r w:rsidR="005C0E8E">
              <w:rPr>
                <w:rFonts w:eastAsia="Calibri" w:cstheme="minorHAnsi"/>
                <w:b/>
                <w:bCs/>
                <w:sz w:val="24"/>
                <w:szCs w:val="24"/>
              </w:rPr>
              <w:t>5</w:t>
            </w:r>
          </w:p>
        </w:tc>
        <w:tc>
          <w:tcPr>
            <w:tcW w:w="992" w:type="dxa"/>
          </w:tcPr>
          <w:p w14:paraId="44D7EC07" w14:textId="772A7C45" w:rsidR="00B05027" w:rsidRPr="00B05027" w:rsidRDefault="00317E9D" w:rsidP="005C0E8E">
            <w:pPr>
              <w:tabs>
                <w:tab w:val="left" w:pos="2410"/>
              </w:tabs>
              <w:jc w:val="center"/>
              <w:rPr>
                <w:rFonts w:eastAsia="Calibri" w:cstheme="minorHAnsi"/>
                <w:b/>
                <w:bCs/>
                <w:sz w:val="24"/>
                <w:szCs w:val="24"/>
              </w:rPr>
            </w:pPr>
            <w:r>
              <w:rPr>
                <w:rFonts w:eastAsia="Calibri" w:cstheme="minorHAnsi"/>
                <w:b/>
                <w:bCs/>
                <w:sz w:val="24"/>
                <w:szCs w:val="24"/>
              </w:rPr>
              <w:t>11</w:t>
            </w:r>
            <w:r w:rsidR="005C0E8E">
              <w:rPr>
                <w:rFonts w:eastAsia="Calibri" w:cstheme="minorHAnsi"/>
                <w:b/>
                <w:bCs/>
                <w:sz w:val="24"/>
                <w:szCs w:val="24"/>
              </w:rPr>
              <w:t>16</w:t>
            </w:r>
          </w:p>
        </w:tc>
      </w:tr>
      <w:bookmarkEnd w:id="13"/>
      <w:bookmarkEnd w:id="14"/>
    </w:tbl>
    <w:p w14:paraId="18A069D8" w14:textId="77777777" w:rsidR="005C0E8E" w:rsidRPr="009D05D4" w:rsidRDefault="005C0E8E" w:rsidP="009D05D4">
      <w:pPr>
        <w:tabs>
          <w:tab w:val="left" w:pos="2410"/>
        </w:tabs>
        <w:jc w:val="both"/>
        <w:rPr>
          <w:rFonts w:cstheme="minorHAnsi"/>
          <w:sz w:val="24"/>
          <w:szCs w:val="24"/>
        </w:rPr>
      </w:pPr>
    </w:p>
    <w:p w14:paraId="5E85D877" w14:textId="4597D6A3" w:rsidR="00F44EC3" w:rsidRDefault="00F44EC3" w:rsidP="00E0792A">
      <w:pPr>
        <w:pStyle w:val="Akapitzlist"/>
        <w:numPr>
          <w:ilvl w:val="1"/>
          <w:numId w:val="6"/>
        </w:numPr>
        <w:ind w:left="709" w:hanging="709"/>
        <w:jc w:val="both"/>
        <w:rPr>
          <w:rFonts w:ascii="Calibri" w:eastAsia="Calibri" w:hAnsi="Calibri" w:cs="Calibri"/>
          <w:b/>
          <w:bCs/>
          <w:sz w:val="24"/>
          <w:szCs w:val="24"/>
        </w:rPr>
      </w:pPr>
      <w:r w:rsidRPr="009D05D4">
        <w:rPr>
          <w:rFonts w:ascii="Calibri" w:eastAsia="Calibri" w:hAnsi="Calibri" w:cs="Calibri"/>
          <w:b/>
          <w:bCs/>
          <w:sz w:val="24"/>
          <w:szCs w:val="24"/>
        </w:rPr>
        <w:t>Szczegółowe wymagania zamawiającego w zakresie urządzeń</w:t>
      </w:r>
    </w:p>
    <w:p w14:paraId="40F85371" w14:textId="0613EBC9" w:rsidR="00B05027" w:rsidRPr="005C0E8E" w:rsidRDefault="00B05027" w:rsidP="005C0E8E">
      <w:pPr>
        <w:tabs>
          <w:tab w:val="left" w:pos="2410"/>
        </w:tabs>
        <w:jc w:val="both"/>
        <w:rPr>
          <w:rFonts w:cstheme="minorHAnsi"/>
          <w:sz w:val="24"/>
          <w:szCs w:val="24"/>
          <w:u w:val="single"/>
        </w:rPr>
      </w:pPr>
      <w:r w:rsidRPr="00B05027">
        <w:rPr>
          <w:rFonts w:cstheme="minorHAnsi"/>
          <w:sz w:val="24"/>
          <w:szCs w:val="24"/>
        </w:rPr>
        <w:t xml:space="preserve">W ramach programu montowane będą automatyczne kotły centralnego ogrzewania opalane biomasą spełniające poziomy efektywności energetycznej i normy emisji zanieczyszczeń, które będą obowiązywać od końca 2020 roku, które zostały określone  w środkach wykonawczych do dyrektywy 2009/125/WE z dnia 21 października 2009 roku ustanawiającej ogólne zasady </w:t>
      </w:r>
      <w:r w:rsidRPr="00B05027">
        <w:rPr>
          <w:rFonts w:cstheme="minorHAnsi"/>
          <w:sz w:val="24"/>
          <w:szCs w:val="24"/>
        </w:rPr>
        <w:lastRenderedPageBreak/>
        <w:t xml:space="preserve">ustalania wymogów dotyczących </w:t>
      </w:r>
      <w:proofErr w:type="spellStart"/>
      <w:r w:rsidRPr="00B05027">
        <w:rPr>
          <w:rFonts w:cstheme="minorHAnsi"/>
          <w:sz w:val="24"/>
          <w:szCs w:val="24"/>
        </w:rPr>
        <w:t>ekoprojektu</w:t>
      </w:r>
      <w:proofErr w:type="spellEnd"/>
      <w:r w:rsidRPr="00B05027">
        <w:rPr>
          <w:rFonts w:cstheme="minorHAnsi"/>
          <w:sz w:val="24"/>
          <w:szCs w:val="24"/>
        </w:rPr>
        <w:t xml:space="preserve"> dla produktów związanych z energią. Wymóg dotyczy wszystkich paliw dopuszczonych do stosowania w instrukcji użytkowania urządzenia. Spełnienie wymogów musi być potwierdzone certyfikatem wydanym przez uprawnioną jednostkę certyfikującą. Ponadto automatyczne kotły opalane biomasą muszą posiadać 5 klasę efektywności energetycznej zgodnie z normą PN-EN 303-5:2012 oraz warunki Rozporządzenia Ministra Przedsiębiorczości i technologii z dnia 21 lutego 2019 roku zmieniającego rozporządzenie w sprawie wymagań dla kotłów na paliwa stałe ( Dz.U. 2019, poz.363) Ponadto należy stosować się do wszystkich aktualnie obowiązujących przepisów prawa budowlanego oraz wytycznych Państwowej Straży Pożarnej. </w:t>
      </w:r>
      <w:r w:rsidRPr="00B05027">
        <w:rPr>
          <w:rFonts w:cstheme="minorHAnsi"/>
          <w:b/>
          <w:bCs/>
          <w:sz w:val="24"/>
          <w:szCs w:val="24"/>
          <w:u w:val="single"/>
        </w:rPr>
        <w:t xml:space="preserve">Spełnienie wymogów musi być potwierdzone certyfikatem wydanym przez uprawnioną akredytowaną jednostkę certyfikującą. Dla uwiarygodnienia posiadanych parametrów technicznych urządzenia wykonawca załączy pełne sprawozdanie z przeprowadzonych badań.  </w:t>
      </w:r>
      <w:r w:rsidRPr="005C0E8E">
        <w:rPr>
          <w:rFonts w:cstheme="minorHAnsi"/>
          <w:sz w:val="24"/>
          <w:szCs w:val="24"/>
        </w:rPr>
        <w:t xml:space="preserve">  </w:t>
      </w:r>
    </w:p>
    <w:p w14:paraId="2386CB4F" w14:textId="183F3599" w:rsidR="00B05027" w:rsidRPr="005C0E8E" w:rsidRDefault="00B05027" w:rsidP="005C0E8E">
      <w:pPr>
        <w:tabs>
          <w:tab w:val="left" w:pos="2410"/>
        </w:tabs>
        <w:jc w:val="both"/>
        <w:rPr>
          <w:rFonts w:cstheme="minorHAnsi"/>
          <w:sz w:val="24"/>
          <w:szCs w:val="24"/>
        </w:rPr>
      </w:pPr>
      <w:r w:rsidRPr="00B05027">
        <w:rPr>
          <w:rFonts w:cstheme="minorHAnsi"/>
          <w:sz w:val="24"/>
          <w:szCs w:val="24"/>
        </w:rPr>
        <w:t xml:space="preserve">Nowe źródła ciepła – kotły centralnego ogrzewania opalane biomasą muszą współdziałać z instalacją C.O.  i </w:t>
      </w:r>
      <w:r w:rsidR="00A62EAD">
        <w:rPr>
          <w:rFonts w:cstheme="minorHAnsi"/>
          <w:sz w:val="24"/>
          <w:szCs w:val="24"/>
        </w:rPr>
        <w:t>C</w:t>
      </w:r>
      <w:r w:rsidRPr="00B05027">
        <w:rPr>
          <w:rFonts w:cstheme="minorHAnsi"/>
          <w:sz w:val="24"/>
          <w:szCs w:val="24"/>
        </w:rPr>
        <w:t>.</w:t>
      </w:r>
      <w:r w:rsidR="00A62EAD">
        <w:rPr>
          <w:rFonts w:cstheme="minorHAnsi"/>
          <w:sz w:val="24"/>
          <w:szCs w:val="24"/>
        </w:rPr>
        <w:t>W</w:t>
      </w:r>
      <w:r w:rsidRPr="00B05027">
        <w:rPr>
          <w:rFonts w:cstheme="minorHAnsi"/>
          <w:sz w:val="24"/>
          <w:szCs w:val="24"/>
        </w:rPr>
        <w:t>.</w:t>
      </w:r>
      <w:r w:rsidR="00A62EAD">
        <w:rPr>
          <w:rFonts w:cstheme="minorHAnsi"/>
          <w:sz w:val="24"/>
          <w:szCs w:val="24"/>
        </w:rPr>
        <w:t>U</w:t>
      </w:r>
      <w:r w:rsidRPr="00B05027">
        <w:rPr>
          <w:rFonts w:cstheme="minorHAnsi"/>
          <w:sz w:val="24"/>
          <w:szCs w:val="24"/>
        </w:rPr>
        <w:t>. oraz muszą pokrywać zapotrzebowanie na energię potrzebną do ogrzewania budynku i przygotowania ciepłej wody użytkowej w 100%.</w:t>
      </w:r>
    </w:p>
    <w:p w14:paraId="05324C67" w14:textId="77777777" w:rsidR="00B05027" w:rsidRPr="00B05027" w:rsidRDefault="00B05027" w:rsidP="00B05027">
      <w:pPr>
        <w:widowControl w:val="0"/>
        <w:suppressAutoHyphens/>
        <w:spacing w:after="0" w:line="276" w:lineRule="auto"/>
        <w:rPr>
          <w:rFonts w:cstheme="minorHAnsi"/>
          <w:b/>
          <w:u w:val="single"/>
        </w:rPr>
      </w:pPr>
      <w:r w:rsidRPr="00B05027">
        <w:rPr>
          <w:rFonts w:cstheme="minorHAnsi"/>
          <w:b/>
          <w:u w:val="single"/>
        </w:rPr>
        <w:t>Wymagane parametry dla stosowanych paliw podstawowych:</w:t>
      </w:r>
    </w:p>
    <w:p w14:paraId="75A9AF75" w14:textId="77777777" w:rsidR="00B05027" w:rsidRPr="00FD134A" w:rsidRDefault="00B05027" w:rsidP="00B05027">
      <w:pPr>
        <w:pStyle w:val="Akapitzlist"/>
        <w:widowControl w:val="0"/>
        <w:suppressAutoHyphens/>
        <w:spacing w:after="0" w:line="276" w:lineRule="auto"/>
        <w:ind w:left="993"/>
        <w:rPr>
          <w:rFonts w:cstheme="minorHAnsi"/>
          <w:b/>
          <w:u w:val="single"/>
        </w:rPr>
      </w:pPr>
    </w:p>
    <w:p w14:paraId="09BD0382" w14:textId="7A65353C" w:rsidR="00B05027" w:rsidRPr="00B05027" w:rsidRDefault="00B05027" w:rsidP="00B05027">
      <w:pPr>
        <w:widowControl w:val="0"/>
        <w:suppressAutoHyphens/>
        <w:spacing w:after="0" w:line="276" w:lineRule="auto"/>
        <w:jc w:val="both"/>
        <w:rPr>
          <w:rFonts w:cstheme="minorHAnsi"/>
        </w:rPr>
      </w:pPr>
      <w:r w:rsidRPr="00B05027">
        <w:rPr>
          <w:rFonts w:cstheme="minorHAnsi"/>
          <w:b/>
        </w:rPr>
        <w:t xml:space="preserve">Pellet drzewny </w:t>
      </w:r>
      <w:r w:rsidRPr="00B05027">
        <w:rPr>
          <w:rFonts w:cstheme="minorHAnsi"/>
        </w:rPr>
        <w:t xml:space="preserve">- Projektowane urządzenia powinny być dostosowane do spalania paliwa o parametrach zgodnych z </w:t>
      </w:r>
      <w:r w:rsidRPr="00B05027">
        <w:rPr>
          <w:rFonts w:cstheme="minorHAnsi"/>
          <w:bCs/>
          <w:kern w:val="36"/>
        </w:rPr>
        <w:t>PN-EN ISO 17225-2: 2014 lub</w:t>
      </w:r>
      <w:r w:rsidRPr="00B05027">
        <w:rPr>
          <w:rFonts w:cstheme="minorHAnsi"/>
        </w:rPr>
        <w:t xml:space="preserve"> równoważnej klasa A1</w:t>
      </w:r>
      <w:r w:rsidR="00A62EAD">
        <w:rPr>
          <w:rFonts w:cstheme="minorHAnsi"/>
        </w:rPr>
        <w:t xml:space="preserve"> lub </w:t>
      </w:r>
      <w:r w:rsidRPr="00B05027">
        <w:rPr>
          <w:rFonts w:cstheme="minorHAnsi"/>
        </w:rPr>
        <w:t xml:space="preserve"> A2 </w:t>
      </w:r>
      <w:r w:rsidR="00A62EAD">
        <w:rPr>
          <w:rFonts w:cstheme="minorHAnsi"/>
        </w:rPr>
        <w:t>lub</w:t>
      </w:r>
      <w:r w:rsidRPr="00B05027">
        <w:rPr>
          <w:rFonts w:cstheme="minorHAnsi"/>
        </w:rPr>
        <w:t xml:space="preserve"> B granulat z trocin </w:t>
      </w:r>
      <w:proofErr w:type="spellStart"/>
      <w:r w:rsidRPr="00B05027">
        <w:rPr>
          <w:rFonts w:cstheme="minorHAnsi"/>
        </w:rPr>
        <w:t>pellet</w:t>
      </w:r>
      <w:proofErr w:type="spellEnd"/>
      <w:r w:rsidR="00A62EAD">
        <w:rPr>
          <w:rFonts w:cstheme="minorHAnsi"/>
        </w:rPr>
        <w:t xml:space="preserve"> </w:t>
      </w:r>
      <w:r w:rsidR="00A62EAD" w:rsidRPr="00A62EAD">
        <w:rPr>
          <w:rFonts w:cstheme="minorHAnsi"/>
          <w:u w:val="single"/>
        </w:rPr>
        <w:t>(w zależności od tego na jakim paliwie był przebadany kocioł )</w:t>
      </w:r>
      <w:r w:rsidRPr="00B05027">
        <w:rPr>
          <w:rFonts w:cstheme="minorHAnsi"/>
        </w:rPr>
        <w:t>:</w:t>
      </w:r>
    </w:p>
    <w:p w14:paraId="333C4A33" w14:textId="77777777" w:rsidR="00B05027" w:rsidRPr="00CB52E4" w:rsidRDefault="00B05027" w:rsidP="003E4197">
      <w:pPr>
        <w:numPr>
          <w:ilvl w:val="0"/>
          <w:numId w:val="42"/>
        </w:numPr>
        <w:spacing w:after="0" w:line="276" w:lineRule="auto"/>
        <w:ind w:left="993" w:hanging="284"/>
        <w:jc w:val="both"/>
        <w:rPr>
          <w:rFonts w:cstheme="minorHAnsi"/>
        </w:rPr>
      </w:pPr>
      <w:r w:rsidRPr="00CB52E4">
        <w:rPr>
          <w:rFonts w:cstheme="minorHAnsi"/>
        </w:rPr>
        <w:t>średnica granulatu 6-8 mm,</w:t>
      </w:r>
    </w:p>
    <w:p w14:paraId="2AF7544E" w14:textId="77777777" w:rsidR="00B05027" w:rsidRPr="00CB52E4" w:rsidRDefault="00B05027" w:rsidP="003E4197">
      <w:pPr>
        <w:numPr>
          <w:ilvl w:val="0"/>
          <w:numId w:val="42"/>
        </w:numPr>
        <w:spacing w:after="0" w:line="276" w:lineRule="auto"/>
        <w:ind w:left="993" w:hanging="284"/>
        <w:jc w:val="both"/>
        <w:rPr>
          <w:rFonts w:cstheme="minorHAnsi"/>
        </w:rPr>
      </w:pPr>
      <w:r w:rsidRPr="00CB52E4">
        <w:rPr>
          <w:rFonts w:cstheme="minorHAnsi"/>
        </w:rPr>
        <w:t>długość granulatu 3 – 40 mm,</w:t>
      </w:r>
    </w:p>
    <w:p w14:paraId="6D69FCA4" w14:textId="77777777" w:rsidR="00B05027" w:rsidRPr="00CB52E4" w:rsidRDefault="00B05027" w:rsidP="003E4197">
      <w:pPr>
        <w:numPr>
          <w:ilvl w:val="0"/>
          <w:numId w:val="42"/>
        </w:numPr>
        <w:spacing w:after="0" w:line="276" w:lineRule="auto"/>
        <w:ind w:left="993" w:hanging="284"/>
        <w:jc w:val="both"/>
        <w:rPr>
          <w:rFonts w:cstheme="minorHAnsi"/>
        </w:rPr>
      </w:pPr>
      <w:r w:rsidRPr="00CB52E4">
        <w:rPr>
          <w:rFonts w:cstheme="minorHAnsi"/>
        </w:rPr>
        <w:t>wartość opałowa 16,5 – 19,0 MJ/kg,</w:t>
      </w:r>
    </w:p>
    <w:p w14:paraId="160E0449" w14:textId="77777777" w:rsidR="00B05027" w:rsidRPr="00CB52E4" w:rsidRDefault="00B05027" w:rsidP="003E4197">
      <w:pPr>
        <w:numPr>
          <w:ilvl w:val="0"/>
          <w:numId w:val="42"/>
        </w:numPr>
        <w:spacing w:after="0" w:line="276" w:lineRule="auto"/>
        <w:ind w:left="993" w:hanging="284"/>
        <w:jc w:val="both"/>
        <w:rPr>
          <w:rFonts w:cstheme="minorHAnsi"/>
        </w:rPr>
      </w:pPr>
      <w:r w:rsidRPr="00CB52E4">
        <w:rPr>
          <w:rFonts w:cstheme="minorHAnsi"/>
        </w:rPr>
        <w:t>zawartość popiołu 0,5 – 1,0%</w:t>
      </w:r>
    </w:p>
    <w:p w14:paraId="32C71CCB" w14:textId="77777777" w:rsidR="00B05027" w:rsidRPr="00CB52E4" w:rsidRDefault="00B05027" w:rsidP="003E4197">
      <w:pPr>
        <w:numPr>
          <w:ilvl w:val="0"/>
          <w:numId w:val="42"/>
        </w:numPr>
        <w:spacing w:after="0" w:line="276" w:lineRule="auto"/>
        <w:ind w:left="993" w:hanging="284"/>
        <w:jc w:val="both"/>
        <w:rPr>
          <w:rFonts w:cstheme="minorHAnsi"/>
        </w:rPr>
      </w:pPr>
      <w:r w:rsidRPr="00CB52E4">
        <w:rPr>
          <w:rFonts w:cstheme="minorHAnsi"/>
        </w:rPr>
        <w:t>wilgotność maks. 5 - 10%,</w:t>
      </w:r>
    </w:p>
    <w:p w14:paraId="1BA85B09" w14:textId="77777777" w:rsidR="00B05027" w:rsidRPr="00CB52E4" w:rsidRDefault="00B05027" w:rsidP="003E4197">
      <w:pPr>
        <w:numPr>
          <w:ilvl w:val="0"/>
          <w:numId w:val="42"/>
        </w:numPr>
        <w:spacing w:after="0" w:line="276" w:lineRule="auto"/>
        <w:ind w:left="993" w:hanging="284"/>
        <w:jc w:val="both"/>
        <w:rPr>
          <w:rFonts w:cstheme="minorHAnsi"/>
        </w:rPr>
      </w:pPr>
      <w:r w:rsidRPr="00CB52E4">
        <w:rPr>
          <w:rFonts w:cstheme="minorHAnsi"/>
        </w:rPr>
        <w:t>gęstość nasypowa &gt;600 kg/m</w:t>
      </w:r>
      <w:r w:rsidRPr="00CB52E4">
        <w:rPr>
          <w:rFonts w:cstheme="minorHAnsi"/>
          <w:vertAlign w:val="superscript"/>
        </w:rPr>
        <w:t>3</w:t>
      </w:r>
      <w:r w:rsidRPr="00CB52E4">
        <w:rPr>
          <w:rFonts w:cstheme="minorHAnsi"/>
        </w:rPr>
        <w:t>.</w:t>
      </w:r>
    </w:p>
    <w:p w14:paraId="24B92018" w14:textId="77777777" w:rsidR="00B05027" w:rsidRPr="00CB52E4" w:rsidRDefault="00B05027" w:rsidP="003E4197">
      <w:pPr>
        <w:numPr>
          <w:ilvl w:val="0"/>
          <w:numId w:val="42"/>
        </w:numPr>
        <w:spacing w:after="0" w:line="276" w:lineRule="auto"/>
        <w:ind w:left="993" w:hanging="284"/>
        <w:jc w:val="both"/>
        <w:rPr>
          <w:rFonts w:cstheme="minorHAnsi"/>
        </w:rPr>
      </w:pPr>
      <w:r w:rsidRPr="00CB52E4">
        <w:rPr>
          <w:rFonts w:cstheme="minorHAnsi"/>
        </w:rPr>
        <w:t>ilość pyłu w worku do 1%</w:t>
      </w:r>
    </w:p>
    <w:p w14:paraId="6D10F88E" w14:textId="696E020F" w:rsidR="00B05027" w:rsidRPr="00CB52E4" w:rsidRDefault="00B05027" w:rsidP="00B05027">
      <w:pPr>
        <w:spacing w:line="276" w:lineRule="auto"/>
        <w:jc w:val="both"/>
        <w:rPr>
          <w:rFonts w:cstheme="minorHAnsi"/>
          <w:b/>
        </w:rPr>
      </w:pPr>
      <w:r w:rsidRPr="00CB52E4">
        <w:rPr>
          <w:rFonts w:cstheme="minorHAnsi"/>
          <w:b/>
        </w:rPr>
        <w:t xml:space="preserve">Pellet powinien spełniać normy: </w:t>
      </w:r>
    </w:p>
    <w:p w14:paraId="3F1C567F" w14:textId="77777777" w:rsidR="00B05027" w:rsidRPr="00CB52E4" w:rsidRDefault="00B05027" w:rsidP="00B05027">
      <w:pPr>
        <w:spacing w:line="276" w:lineRule="auto"/>
        <w:ind w:left="993" w:hanging="426"/>
        <w:jc w:val="both"/>
        <w:rPr>
          <w:rFonts w:cstheme="minorHAnsi"/>
        </w:rPr>
      </w:pPr>
      <w:r w:rsidRPr="00CB52E4">
        <w:rPr>
          <w:rFonts w:cstheme="minorHAnsi"/>
        </w:rPr>
        <w:t>PN-EN 14961-1:2010 – Części 1: Wymagania ogólne, lub równoważna</w:t>
      </w:r>
    </w:p>
    <w:p w14:paraId="3D2F2A2B" w14:textId="77777777" w:rsidR="00B05027" w:rsidRDefault="00B05027" w:rsidP="00B05027">
      <w:pPr>
        <w:spacing w:line="276" w:lineRule="auto"/>
        <w:ind w:left="993" w:hanging="426"/>
        <w:jc w:val="both"/>
        <w:rPr>
          <w:rFonts w:cstheme="minorHAnsi"/>
        </w:rPr>
      </w:pPr>
      <w:r w:rsidRPr="00CB52E4">
        <w:rPr>
          <w:rFonts w:cstheme="minorHAnsi"/>
        </w:rPr>
        <w:t xml:space="preserve">PN-EN 14961-2:2011 – Część 2: </w:t>
      </w:r>
      <w:proofErr w:type="spellStart"/>
      <w:r w:rsidRPr="00CB52E4">
        <w:rPr>
          <w:rFonts w:cstheme="minorHAnsi"/>
        </w:rPr>
        <w:t>Pellety</w:t>
      </w:r>
      <w:proofErr w:type="spellEnd"/>
      <w:r w:rsidRPr="00CB52E4">
        <w:rPr>
          <w:rFonts w:cstheme="minorHAnsi"/>
        </w:rPr>
        <w:t xml:space="preserve"> drzewne, lub równoważna</w:t>
      </w:r>
    </w:p>
    <w:p w14:paraId="557179E7" w14:textId="77777777" w:rsidR="00B05027" w:rsidRPr="00B05027" w:rsidRDefault="00B05027" w:rsidP="00B05027">
      <w:pPr>
        <w:spacing w:line="276" w:lineRule="auto"/>
        <w:ind w:left="993" w:hanging="993"/>
        <w:jc w:val="both"/>
        <w:rPr>
          <w:rFonts w:cstheme="minorHAnsi"/>
          <w:b/>
          <w:bCs/>
        </w:rPr>
      </w:pPr>
      <w:r w:rsidRPr="00B05027">
        <w:rPr>
          <w:rFonts w:cstheme="minorHAnsi"/>
          <w:b/>
          <w:bCs/>
        </w:rPr>
        <w:t xml:space="preserve">Jakość biomasy – wymagania prawne: </w:t>
      </w:r>
    </w:p>
    <w:p w14:paraId="7D5E7B4A" w14:textId="77777777" w:rsidR="00B05027" w:rsidRDefault="00B05027" w:rsidP="00B05027">
      <w:pPr>
        <w:spacing w:line="276" w:lineRule="auto"/>
        <w:ind w:left="426" w:hanging="142"/>
        <w:jc w:val="both"/>
        <w:rPr>
          <w:rFonts w:cstheme="minorHAnsi"/>
        </w:rPr>
      </w:pPr>
      <w:r w:rsidRPr="00FD134A">
        <w:rPr>
          <w:rFonts w:cstheme="minorHAnsi"/>
        </w:rPr>
        <w:t xml:space="preserve">• Biomasa nie zawiera związków </w:t>
      </w:r>
      <w:proofErr w:type="spellStart"/>
      <w:r w:rsidRPr="00FD134A">
        <w:rPr>
          <w:rFonts w:cstheme="minorHAnsi"/>
        </w:rPr>
        <w:t>fluorowcoorganicznych</w:t>
      </w:r>
      <w:proofErr w:type="spellEnd"/>
      <w:r w:rsidRPr="00FD134A">
        <w:rPr>
          <w:rFonts w:cstheme="minorHAnsi"/>
        </w:rPr>
        <w:t xml:space="preserve"> lub metali ciężkich, wynikających z obróbki drewna środkami do konserwacji drewna lub powlekania (wymogi §2 pkt.1 lit. e Rozporządzenia Ministra Środowiska z 22 kwietnia 2011 roku, w  sprawie standardów emisyjnych z instalacji (Dz.U 2011r. nr 95, poz. 558). </w:t>
      </w:r>
    </w:p>
    <w:p w14:paraId="2CACC710" w14:textId="77777777" w:rsidR="00B05027" w:rsidRDefault="00B05027" w:rsidP="00B05027">
      <w:pPr>
        <w:spacing w:line="276" w:lineRule="auto"/>
        <w:ind w:left="426" w:hanging="142"/>
        <w:jc w:val="both"/>
        <w:rPr>
          <w:rFonts w:cstheme="minorHAnsi"/>
        </w:rPr>
      </w:pPr>
      <w:r w:rsidRPr="00FD134A">
        <w:rPr>
          <w:rFonts w:cstheme="minorHAnsi"/>
        </w:rPr>
        <w:t xml:space="preserve">• Biomasa nie jest zanieczyszczona frakcjami torfowymi i uwęglonymi skamieniałościami materiałów pochodzenia </w:t>
      </w:r>
      <w:proofErr w:type="spellStart"/>
      <w:r w:rsidRPr="00FD134A">
        <w:rPr>
          <w:rFonts w:cstheme="minorHAnsi"/>
        </w:rPr>
        <w:t>biomasowego</w:t>
      </w:r>
      <w:proofErr w:type="spellEnd"/>
      <w:r w:rsidRPr="00FD134A">
        <w:rPr>
          <w:rFonts w:cstheme="minorHAnsi"/>
        </w:rPr>
        <w:t xml:space="preserve"> (zgodnie z załącznikiem nr 1 do Rozporządzenia Ministra Środowiska z  dnia 12 września 2008 (Dz.U.2008.183.1142, z </w:t>
      </w:r>
      <w:proofErr w:type="spellStart"/>
      <w:r w:rsidRPr="00FD134A">
        <w:rPr>
          <w:rFonts w:cstheme="minorHAnsi"/>
        </w:rPr>
        <w:t>późn</w:t>
      </w:r>
      <w:proofErr w:type="spellEnd"/>
      <w:r w:rsidRPr="00FD134A">
        <w:rPr>
          <w:rFonts w:cstheme="minorHAnsi"/>
        </w:rPr>
        <w:t xml:space="preserve">. zm.), </w:t>
      </w:r>
    </w:p>
    <w:p w14:paraId="7B5D69FB" w14:textId="77777777" w:rsidR="00B05027" w:rsidRDefault="00B05027" w:rsidP="00B05027">
      <w:pPr>
        <w:spacing w:line="276" w:lineRule="auto"/>
        <w:ind w:left="426" w:hanging="142"/>
        <w:jc w:val="both"/>
        <w:rPr>
          <w:rFonts w:cstheme="minorHAnsi"/>
        </w:rPr>
      </w:pPr>
      <w:r w:rsidRPr="00FD134A">
        <w:rPr>
          <w:rFonts w:cstheme="minorHAnsi"/>
        </w:rPr>
        <w:lastRenderedPageBreak/>
        <w:t xml:space="preserve">• Biomasa nie będzie zawierała w  sobie substancji </w:t>
      </w:r>
      <w:proofErr w:type="spellStart"/>
      <w:r w:rsidRPr="00FD134A">
        <w:rPr>
          <w:rFonts w:cstheme="minorHAnsi"/>
        </w:rPr>
        <w:t>niebiodegradowalnych</w:t>
      </w:r>
      <w:proofErr w:type="spellEnd"/>
      <w:r w:rsidRPr="00FD134A">
        <w:rPr>
          <w:rFonts w:cstheme="minorHAnsi"/>
        </w:rPr>
        <w:t xml:space="preserve"> w stopniu odbiegającym od znanych naturalnych właściwości biomasy danego rodzaju, tj. nie może zawierać w sobie „dodatków” </w:t>
      </w:r>
      <w:proofErr w:type="spellStart"/>
      <w:r w:rsidRPr="00FD134A">
        <w:rPr>
          <w:rFonts w:cstheme="minorHAnsi"/>
        </w:rPr>
        <w:t>niebiodegradowalnych</w:t>
      </w:r>
      <w:proofErr w:type="spellEnd"/>
      <w:r w:rsidRPr="00FD134A">
        <w:rPr>
          <w:rFonts w:cstheme="minorHAnsi"/>
        </w:rPr>
        <w:t xml:space="preserve"> nie występujących naturalnie (np. farby, lakiery, impregnaty, folia, tworzywa sztuczne, żywice, guma itp.) lub w stopniu przekraczającym znane naturalne wielkości tych zanieczyszczeń, które wpływają na procesy spalania i  które w związku z tym przekładałyby się na ilość pozyskiwanych świadectw pochodzenia energii wyprodukowanej ze spalania. </w:t>
      </w:r>
    </w:p>
    <w:p w14:paraId="49B7B2BA" w14:textId="6207A1B1" w:rsidR="00B05027" w:rsidRDefault="00B05027" w:rsidP="00B05027">
      <w:pPr>
        <w:spacing w:line="276" w:lineRule="auto"/>
        <w:ind w:left="426" w:hanging="142"/>
        <w:jc w:val="both"/>
        <w:rPr>
          <w:rFonts w:cstheme="minorHAnsi"/>
        </w:rPr>
      </w:pPr>
      <w:r w:rsidRPr="00FD134A">
        <w:rPr>
          <w:rFonts w:cstheme="minorHAnsi"/>
        </w:rPr>
        <w:t>•</w:t>
      </w:r>
      <w:r>
        <w:rPr>
          <w:rFonts w:cstheme="minorHAnsi"/>
        </w:rPr>
        <w:t xml:space="preserve"> </w:t>
      </w:r>
      <w:r w:rsidRPr="00FD134A">
        <w:rPr>
          <w:rFonts w:cstheme="minorHAnsi"/>
        </w:rPr>
        <w:t>Biomasa nie będzie wytwarzana z drewna pełnowartościowego rozumianego jako drewno spełniające wymagania jakościowe określone w  normach określających wymagania i  badania dla drewna wielkowymiarowe go liściastego, drewna wielkowymiarowego iglastego oraz drewna średniowymiarowego dla grup oznaczonych jako S1, S2 i S3 oraz z  materiału drzewnego powstałego w wyniku procesu celowego rozdrobnienia tego drewna oraz pozostałych asortymentów drewna, które na podstawie przepisów zostały wyłączone z możliwości energetycznego wykorzystania (Rozporządzenie Ministra gospodarki z dnia 18 października 2012 r. – Dz. U. z 2012 r., poz. 1229).</w:t>
      </w:r>
    </w:p>
    <w:p w14:paraId="27505CD1" w14:textId="77777777" w:rsidR="00B05027" w:rsidRPr="00FD134A" w:rsidRDefault="00B05027" w:rsidP="00B05027">
      <w:pPr>
        <w:spacing w:line="276" w:lineRule="auto"/>
        <w:jc w:val="both"/>
        <w:rPr>
          <w:rFonts w:cstheme="minorHAnsi"/>
        </w:rPr>
      </w:pPr>
      <w:r w:rsidRPr="00FA4580">
        <w:rPr>
          <w:rFonts w:cstheme="minorHAnsi"/>
          <w:b/>
          <w:bCs/>
          <w:u w:val="single"/>
        </w:rPr>
        <w:t xml:space="preserve">Mieszkaniec na własny koszt, zapewnia </w:t>
      </w:r>
      <w:proofErr w:type="spellStart"/>
      <w:r w:rsidRPr="00FA4580">
        <w:rPr>
          <w:rFonts w:cstheme="minorHAnsi"/>
          <w:b/>
          <w:bCs/>
          <w:u w:val="single"/>
        </w:rPr>
        <w:t>pellet</w:t>
      </w:r>
      <w:proofErr w:type="spellEnd"/>
      <w:r w:rsidRPr="00FA4580">
        <w:rPr>
          <w:rFonts w:cstheme="minorHAnsi"/>
          <w:b/>
          <w:bCs/>
          <w:u w:val="single"/>
        </w:rPr>
        <w:t xml:space="preserve"> potrzebny do rozruchu i regulacji kotła.</w:t>
      </w:r>
      <w:r>
        <w:rPr>
          <w:rFonts w:cstheme="minorHAnsi"/>
        </w:rPr>
        <w:t xml:space="preserve"> Za dokonanie prawidłowych ustawień kotła odpowiada wykonawca, który przy uruchomieniu kotłowni z nowym źródłem ciepła ma obowiązek sprawdzić funkcjonowanie całej instalacji centralnego ogrzewania i ciepłej wody użytkowej oraz dokonać ich odpowietrzenia. </w:t>
      </w:r>
    </w:p>
    <w:p w14:paraId="51059032" w14:textId="77777777" w:rsidR="00B05027" w:rsidRPr="00B05027" w:rsidRDefault="00B05027" w:rsidP="00B05027">
      <w:pPr>
        <w:spacing w:line="276" w:lineRule="auto"/>
        <w:jc w:val="both"/>
        <w:rPr>
          <w:rFonts w:cstheme="minorHAnsi"/>
          <w:u w:val="double"/>
        </w:rPr>
      </w:pPr>
      <w:r w:rsidRPr="00B05027">
        <w:rPr>
          <w:rFonts w:cstheme="minorHAnsi"/>
          <w:u w:val="double"/>
        </w:rPr>
        <w:t xml:space="preserve">Zabrania się stosowania paliw które nie zostały dopuszczone przez producenta kotła. Stosowanie paliw niezgodnych z zaleceniami producenta kotła będzie skutkowało utratą uprawnień gwarancyjnych. </w:t>
      </w:r>
    </w:p>
    <w:p w14:paraId="5D79B8EF" w14:textId="77777777" w:rsidR="00B05027" w:rsidRDefault="00B05027" w:rsidP="00B05027">
      <w:pPr>
        <w:widowControl w:val="0"/>
        <w:suppressAutoHyphens/>
        <w:spacing w:after="0" w:line="276" w:lineRule="auto"/>
        <w:jc w:val="both"/>
      </w:pPr>
    </w:p>
    <w:p w14:paraId="21B8A2CF" w14:textId="77777777" w:rsidR="00B05027" w:rsidRPr="00B05027" w:rsidRDefault="00B05027" w:rsidP="00B05027">
      <w:pPr>
        <w:spacing w:line="276" w:lineRule="auto"/>
        <w:jc w:val="both"/>
        <w:rPr>
          <w:rFonts w:cstheme="minorHAnsi"/>
          <w:b/>
          <w:bCs/>
          <w:sz w:val="24"/>
          <w:szCs w:val="24"/>
          <w:u w:val="double"/>
        </w:rPr>
      </w:pPr>
      <w:r w:rsidRPr="00B05027">
        <w:rPr>
          <w:rFonts w:cstheme="minorHAnsi"/>
          <w:b/>
          <w:bCs/>
          <w:sz w:val="24"/>
          <w:szCs w:val="24"/>
          <w:u w:val="double"/>
        </w:rPr>
        <w:t>Ogólne zasady związane z realizacją projektu dotyczące wszystkich rodzajów kotłów:</w:t>
      </w:r>
    </w:p>
    <w:p w14:paraId="434AADF3" w14:textId="77777777" w:rsidR="00B05027" w:rsidRDefault="00B05027" w:rsidP="00B05027">
      <w:pPr>
        <w:spacing w:before="100" w:beforeAutospacing="1" w:afterLines="60" w:after="144" w:line="276" w:lineRule="auto"/>
        <w:jc w:val="both"/>
        <w:rPr>
          <w:rFonts w:cstheme="minorHAnsi"/>
        </w:rPr>
      </w:pPr>
      <w:r>
        <w:rPr>
          <w:rFonts w:cstheme="minorHAnsi"/>
        </w:rPr>
        <w:t xml:space="preserve">Standardem jest montaż kotła w układzie otwartym – w przypadku konieczności wykonania prawidłowego otwarcia układu koszty w 100% po stronie mieszkańca. </w:t>
      </w:r>
    </w:p>
    <w:p w14:paraId="23001972" w14:textId="77777777" w:rsidR="00B05027" w:rsidRDefault="00B05027" w:rsidP="00B05027">
      <w:pPr>
        <w:spacing w:before="100" w:beforeAutospacing="1" w:afterLines="60" w:after="144" w:line="276" w:lineRule="auto"/>
        <w:jc w:val="both"/>
        <w:rPr>
          <w:rFonts w:cstheme="minorHAnsi"/>
        </w:rPr>
      </w:pPr>
      <w:r>
        <w:rPr>
          <w:rFonts w:cstheme="minorHAnsi"/>
        </w:rPr>
        <w:t xml:space="preserve">Kotły muszą być zasilane z prawidłowo uziemionego i zabezpieczonego podwójnego gniazda elektrycznego. Zapewnienie takiego gniazda po stronie mieszkańca. </w:t>
      </w:r>
    </w:p>
    <w:p w14:paraId="55DCFFE8" w14:textId="77777777" w:rsidR="00B05027" w:rsidRDefault="00B05027" w:rsidP="00B05027">
      <w:pPr>
        <w:spacing w:before="100" w:beforeAutospacing="1" w:afterLines="60" w:after="144" w:line="276" w:lineRule="auto"/>
        <w:jc w:val="both"/>
        <w:rPr>
          <w:rFonts w:cstheme="minorHAnsi"/>
        </w:rPr>
      </w:pPr>
      <w:r>
        <w:rPr>
          <w:rFonts w:cstheme="minorHAnsi"/>
        </w:rPr>
        <w:t xml:space="preserve">Mieszkaniec ma obowiązek zapewnić prawidłową wentylację pomieszczenia kotłowni, nawiew powietrza do kotłowni jak również przewód spalinowy o  odpowiednim ciągu kominowym i średnicy określonej przez producenta kotła. W przypadku konieczności rozwiercenia komina koszty rozwiercenia komina ponosi mieszkaniec. </w:t>
      </w:r>
    </w:p>
    <w:p w14:paraId="1A524ACA" w14:textId="77777777" w:rsidR="00B05027" w:rsidRPr="00CB52E4" w:rsidRDefault="00B05027" w:rsidP="00B05027">
      <w:pPr>
        <w:spacing w:before="100" w:beforeAutospacing="1" w:afterLines="60" w:after="144" w:line="276" w:lineRule="auto"/>
        <w:jc w:val="both"/>
        <w:rPr>
          <w:rFonts w:cstheme="minorHAnsi"/>
        </w:rPr>
      </w:pPr>
      <w:r>
        <w:rPr>
          <w:rFonts w:cstheme="minorHAnsi"/>
        </w:rPr>
        <w:t xml:space="preserve">Przed przystąpieniem do opracowania koncepcji wykonania kotłowni mieszkaniec dostarczy opinię kominiarską. </w:t>
      </w:r>
    </w:p>
    <w:p w14:paraId="7D19ED1B" w14:textId="6D1752D1" w:rsidR="00B05027" w:rsidRPr="00B05027" w:rsidRDefault="00B05027" w:rsidP="00B05027">
      <w:pPr>
        <w:spacing w:line="276" w:lineRule="auto"/>
        <w:jc w:val="both"/>
        <w:rPr>
          <w:rFonts w:cstheme="minorHAnsi"/>
        </w:rPr>
      </w:pPr>
      <w:r>
        <w:rPr>
          <w:rFonts w:cstheme="minorHAnsi"/>
        </w:rPr>
        <w:t>W</w:t>
      </w:r>
      <w:r w:rsidRPr="00B05027">
        <w:rPr>
          <w:rFonts w:cstheme="minorHAnsi"/>
        </w:rPr>
        <w:t xml:space="preserve"> przypadku nieuzasadnionego wezwania serwisu (awaria kotła) koszty ponosi mieszkaniec który dokonał zgłoszenia. Wykonawca musi udowodnić, że wezwanie było bezpodstawne przedstawiając protokół z czynności serwisowych podpisany przez mieszkańca lub osobę przez niego upoważnioną. </w:t>
      </w:r>
      <w:r w:rsidRPr="00B05027">
        <w:rPr>
          <w:rFonts w:cstheme="minorHAnsi"/>
        </w:rPr>
        <w:lastRenderedPageBreak/>
        <w:t xml:space="preserve">Wykonawca zapewni również dokumentację fotograficzną z czynności serwisowych. Wszelkie czynności serwisowe powinny odbywać się w obecności mieszkańca zgłaszającego awarię lub osoby przez niego upoważnionej. </w:t>
      </w:r>
    </w:p>
    <w:p w14:paraId="281B78AF" w14:textId="74514193" w:rsidR="00B05027" w:rsidRPr="00B05027" w:rsidRDefault="00B05027" w:rsidP="00B05027">
      <w:pPr>
        <w:spacing w:line="276" w:lineRule="auto"/>
        <w:jc w:val="both"/>
        <w:rPr>
          <w:rFonts w:cstheme="minorHAnsi"/>
        </w:rPr>
      </w:pPr>
      <w:r w:rsidRPr="00B05027">
        <w:rPr>
          <w:rFonts w:cstheme="minorHAnsi"/>
        </w:rPr>
        <w:t xml:space="preserve">W okresie trwałości projektu wszystkie zamontowane urządzenia będą ubezpieczone. W przypadku uszkodzenia kotła w skutek np. wyładowania atmosferycznego koszty naprawy pokrywa mieszkaniec i będzie egzekwował zwrot poniesionych kosztów z ubezpieczenia. Wykonawca w takim przypadku sporządza ekspertyzę dla firmy ubezpieczeniowej, w której stwierdza jakie elementy kotła zostały uszkodzone, Do ekspertyzy powinien dołączyć również kosztorys dotyczący naprawy urządzenie.  </w:t>
      </w:r>
    </w:p>
    <w:p w14:paraId="6D11FDB5" w14:textId="7474EF5E" w:rsidR="00B05027" w:rsidRPr="00B05027" w:rsidRDefault="00B05027" w:rsidP="00B05027">
      <w:pPr>
        <w:spacing w:line="276" w:lineRule="auto"/>
        <w:jc w:val="both"/>
        <w:rPr>
          <w:rFonts w:cstheme="minorHAnsi"/>
        </w:rPr>
      </w:pPr>
      <w:r w:rsidRPr="00B05027">
        <w:rPr>
          <w:rFonts w:cstheme="minorHAnsi"/>
        </w:rPr>
        <w:t xml:space="preserve">W każdym przypadku gdy będą montowane moduły sterowania kotłem przez </w:t>
      </w:r>
      <w:proofErr w:type="spellStart"/>
      <w:r w:rsidRPr="00B05027">
        <w:rPr>
          <w:rFonts w:cstheme="minorHAnsi"/>
        </w:rPr>
        <w:t>internet</w:t>
      </w:r>
      <w:proofErr w:type="spellEnd"/>
      <w:r w:rsidRPr="00B05027">
        <w:rPr>
          <w:rFonts w:cstheme="minorHAnsi"/>
        </w:rPr>
        <w:t xml:space="preserve">, łącze internetowe wraz z opłatami za korzystanie z </w:t>
      </w:r>
      <w:proofErr w:type="spellStart"/>
      <w:r w:rsidRPr="00B05027">
        <w:rPr>
          <w:rFonts w:cstheme="minorHAnsi"/>
        </w:rPr>
        <w:t>internetu</w:t>
      </w:r>
      <w:proofErr w:type="spellEnd"/>
      <w:r w:rsidRPr="00B05027">
        <w:rPr>
          <w:rFonts w:cstheme="minorHAnsi"/>
        </w:rPr>
        <w:t xml:space="preserve"> – leży po stronie mieszkańca użytkownika instalacji. </w:t>
      </w:r>
    </w:p>
    <w:p w14:paraId="0F77C7DC" w14:textId="5D2E80B2" w:rsidR="00B05027" w:rsidRPr="00E05966" w:rsidRDefault="00E05966" w:rsidP="00B05027">
      <w:pPr>
        <w:pStyle w:val="Akapitzlist"/>
        <w:numPr>
          <w:ilvl w:val="1"/>
          <w:numId w:val="6"/>
        </w:numPr>
        <w:ind w:left="709" w:hanging="709"/>
        <w:jc w:val="both"/>
        <w:rPr>
          <w:rFonts w:ascii="Calibri" w:eastAsia="Calibri" w:hAnsi="Calibri" w:cs="Calibri"/>
          <w:b/>
          <w:bCs/>
          <w:sz w:val="24"/>
          <w:szCs w:val="24"/>
        </w:rPr>
      </w:pPr>
      <w:r w:rsidRPr="00E05966">
        <w:rPr>
          <w:rFonts w:ascii="Calibri" w:eastAsia="Calibri" w:hAnsi="Calibri" w:cs="Calibri"/>
          <w:b/>
          <w:bCs/>
          <w:sz w:val="24"/>
          <w:szCs w:val="24"/>
        </w:rPr>
        <w:t>AUTOMATYCZNE KOTŁY OPALANE BIOMASĄ – GRUPA STANDARD</w:t>
      </w:r>
    </w:p>
    <w:p w14:paraId="1F748719" w14:textId="77777777" w:rsidR="00B05027" w:rsidRPr="00B05027" w:rsidRDefault="00B05027" w:rsidP="00B05027">
      <w:pPr>
        <w:tabs>
          <w:tab w:val="left" w:pos="2410"/>
        </w:tabs>
        <w:contextualSpacing/>
        <w:jc w:val="both"/>
        <w:rPr>
          <w:rFonts w:eastAsia="Calibri" w:cstheme="minorHAnsi"/>
          <w:sz w:val="24"/>
          <w:szCs w:val="24"/>
        </w:rPr>
      </w:pPr>
      <w:r w:rsidRPr="00B05027">
        <w:rPr>
          <w:rFonts w:eastAsia="Calibri" w:cstheme="minorHAnsi"/>
          <w:sz w:val="24"/>
          <w:szCs w:val="24"/>
        </w:rPr>
        <w:t xml:space="preserve">W grupie automatycznych kotłów opalanych biomasą zgodnie z Tabelą nr 1 montowane będą kotły typu standard zgodne z wymaganiami opisanymi w SZOOP RPO WP na lata 2014 – 2020. </w:t>
      </w:r>
    </w:p>
    <w:p w14:paraId="546F8340" w14:textId="77777777" w:rsidR="00B05027" w:rsidRPr="00B05027" w:rsidRDefault="00B05027" w:rsidP="00B05027">
      <w:pPr>
        <w:spacing w:line="276" w:lineRule="auto"/>
        <w:contextualSpacing/>
        <w:jc w:val="both"/>
        <w:rPr>
          <w:rFonts w:ascii="Cambria" w:eastAsia="Calibri" w:hAnsi="Cambria" w:cs="Times New Roman"/>
        </w:rPr>
      </w:pPr>
      <w:r w:rsidRPr="00B05027">
        <w:rPr>
          <w:rFonts w:eastAsia="Calibri" w:cstheme="minorHAnsi"/>
          <w:sz w:val="24"/>
          <w:szCs w:val="24"/>
        </w:rPr>
        <w:t xml:space="preserve">W ramach projektu montowane będą stalowe, trójciągowe kotły grzewcze centralnego ogrzewania opalane </w:t>
      </w:r>
      <w:proofErr w:type="spellStart"/>
      <w:r w:rsidRPr="00B05027">
        <w:rPr>
          <w:rFonts w:eastAsia="Calibri" w:cstheme="minorHAnsi"/>
          <w:sz w:val="24"/>
          <w:szCs w:val="24"/>
        </w:rPr>
        <w:t>pelletem</w:t>
      </w:r>
      <w:proofErr w:type="spellEnd"/>
      <w:r w:rsidRPr="00B05027">
        <w:rPr>
          <w:rFonts w:eastAsia="Calibri" w:cstheme="minorHAnsi"/>
          <w:sz w:val="24"/>
          <w:szCs w:val="24"/>
        </w:rPr>
        <w:t xml:space="preserve"> drzewnym, wyposażone w palnik do automatycznego spalania </w:t>
      </w:r>
      <w:proofErr w:type="spellStart"/>
      <w:r w:rsidRPr="00B05027">
        <w:rPr>
          <w:rFonts w:eastAsia="Calibri" w:cstheme="minorHAnsi"/>
          <w:sz w:val="24"/>
          <w:szCs w:val="24"/>
        </w:rPr>
        <w:t>pelletu</w:t>
      </w:r>
      <w:proofErr w:type="spellEnd"/>
      <w:r w:rsidRPr="00B05027">
        <w:rPr>
          <w:rFonts w:eastAsia="Calibri" w:cstheme="minorHAnsi"/>
          <w:sz w:val="24"/>
          <w:szCs w:val="24"/>
        </w:rPr>
        <w:t>.</w:t>
      </w:r>
      <w:r w:rsidRPr="00B05027">
        <w:rPr>
          <w:rFonts w:ascii="Cambria" w:eastAsia="Calibri" w:hAnsi="Cambria" w:cs="Times New Roman"/>
          <w:bCs/>
        </w:rPr>
        <w:t xml:space="preserve"> </w:t>
      </w:r>
      <w:r w:rsidRPr="00B05027">
        <w:rPr>
          <w:rFonts w:eastAsia="Calibri" w:cstheme="minorHAnsi"/>
          <w:bCs/>
        </w:rPr>
        <w:t>Wymiennik  kotła może być wykonany w technologii płomieniówkowej, płomieniówkowo – półkowej</w:t>
      </w:r>
      <w:r w:rsidRPr="00B05027">
        <w:rPr>
          <w:rFonts w:eastAsia="Calibri" w:cstheme="minorHAnsi"/>
        </w:rPr>
        <w:t xml:space="preserve"> w układzie poziomym. Budowa wymiennika ma umożliwiać czyszczenie wymiennika z przodu kotła oraz wykonywanie wszelkich czynności serwisowych z przodu kotła.  Grubość blachy, z której wykonany jest wymiennik w kotle, nie mniej niż 5 mm.</w:t>
      </w:r>
      <w:r w:rsidRPr="00B05027">
        <w:rPr>
          <w:rFonts w:ascii="Cambria" w:eastAsia="Calibri" w:hAnsi="Cambria" w:cs="Times New Roman"/>
        </w:rPr>
        <w:t xml:space="preserve"> </w:t>
      </w:r>
    </w:p>
    <w:p w14:paraId="550B1ECB" w14:textId="17B839FB" w:rsidR="00B05027" w:rsidRPr="00B05027" w:rsidRDefault="00B05027" w:rsidP="00B05027">
      <w:pPr>
        <w:spacing w:line="276" w:lineRule="auto"/>
        <w:contextualSpacing/>
        <w:jc w:val="both"/>
        <w:rPr>
          <w:rFonts w:eastAsia="Calibri" w:cstheme="minorHAnsi"/>
          <w:bCs/>
        </w:rPr>
      </w:pPr>
      <w:r w:rsidRPr="00B05027">
        <w:rPr>
          <w:rFonts w:eastAsia="Calibri" w:cstheme="minorHAnsi"/>
          <w:bCs/>
        </w:rPr>
        <w:t xml:space="preserve">Kocioł wyposażony w modulowany palnik </w:t>
      </w:r>
      <w:proofErr w:type="spellStart"/>
      <w:r w:rsidRPr="00B05027">
        <w:rPr>
          <w:rFonts w:eastAsia="Calibri" w:cstheme="minorHAnsi"/>
          <w:bCs/>
        </w:rPr>
        <w:t>pelletowy</w:t>
      </w:r>
      <w:proofErr w:type="spellEnd"/>
      <w:r w:rsidRPr="00B05027">
        <w:rPr>
          <w:rFonts w:eastAsia="Calibri" w:cstheme="minorHAnsi"/>
          <w:bCs/>
        </w:rPr>
        <w:t xml:space="preserve"> typu </w:t>
      </w:r>
      <w:proofErr w:type="spellStart"/>
      <w:r w:rsidRPr="00B05027">
        <w:rPr>
          <w:rFonts w:eastAsia="Calibri" w:cstheme="minorHAnsi"/>
          <w:bCs/>
        </w:rPr>
        <w:t>wrzutkowego</w:t>
      </w:r>
      <w:proofErr w:type="spellEnd"/>
      <w:r w:rsidRPr="00B05027">
        <w:rPr>
          <w:rFonts w:eastAsia="Calibri" w:cstheme="minorHAnsi"/>
          <w:bCs/>
        </w:rPr>
        <w:t xml:space="preserve">, posiadający element do samoczynnego zapłonu (zapalarka) , fotoelement do kontroli stanu pracy palnika i czujnik temperatury palnika. Ponadto palnik jest wyposażony w system skutecznego usuwania szlaki (zgarniacz szlaki dostosowany kształtem do dolnej części palnika sterowany ze sterownika kotła)  </w:t>
      </w:r>
      <w:r w:rsidRPr="00B05027">
        <w:rPr>
          <w:rFonts w:eastAsia="Calibri" w:cstheme="minorHAnsi"/>
          <w:bCs/>
          <w:u w:val="double"/>
        </w:rPr>
        <w:t>Palnik ma umożliwiać skuteczne spalanie w klasie A1</w:t>
      </w:r>
      <w:r w:rsidR="00A62EAD">
        <w:rPr>
          <w:rFonts w:eastAsia="Calibri" w:cstheme="minorHAnsi"/>
          <w:bCs/>
          <w:u w:val="double"/>
        </w:rPr>
        <w:t xml:space="preserve"> </w:t>
      </w:r>
      <w:r>
        <w:rPr>
          <w:rFonts w:eastAsia="Calibri" w:cstheme="minorHAnsi"/>
          <w:bCs/>
          <w:u w:val="double"/>
        </w:rPr>
        <w:t>lub</w:t>
      </w:r>
      <w:r w:rsidRPr="00B05027">
        <w:rPr>
          <w:rFonts w:eastAsia="Calibri" w:cstheme="minorHAnsi"/>
          <w:bCs/>
          <w:u w:val="double"/>
        </w:rPr>
        <w:t xml:space="preserve"> A2 </w:t>
      </w:r>
      <w:r>
        <w:rPr>
          <w:rFonts w:eastAsia="Calibri" w:cstheme="minorHAnsi"/>
          <w:bCs/>
          <w:u w:val="double"/>
        </w:rPr>
        <w:t>lub</w:t>
      </w:r>
      <w:r w:rsidRPr="00B05027">
        <w:rPr>
          <w:rFonts w:eastAsia="Calibri" w:cstheme="minorHAnsi"/>
          <w:bCs/>
          <w:u w:val="double"/>
        </w:rPr>
        <w:t xml:space="preserve"> B</w:t>
      </w:r>
      <w:r w:rsidRPr="00B05027">
        <w:rPr>
          <w:rFonts w:eastAsia="Calibri" w:cstheme="minorHAnsi"/>
          <w:bCs/>
        </w:rPr>
        <w:t xml:space="preserve">.  Palik powinien zapewniać modulację w zakresie 30% - 100% mocy nominalnej kotła. </w:t>
      </w:r>
    </w:p>
    <w:p w14:paraId="26A924D8" w14:textId="77777777" w:rsidR="00B05027" w:rsidRPr="00B05027" w:rsidRDefault="00B05027" w:rsidP="00B05027">
      <w:pPr>
        <w:spacing w:line="276" w:lineRule="auto"/>
        <w:contextualSpacing/>
        <w:jc w:val="both"/>
        <w:rPr>
          <w:rFonts w:eastAsia="Calibri" w:cstheme="minorHAnsi"/>
          <w:bCs/>
        </w:rPr>
      </w:pPr>
      <w:r w:rsidRPr="00B05027">
        <w:rPr>
          <w:rFonts w:eastAsia="Calibri" w:cstheme="minorHAnsi"/>
          <w:bCs/>
        </w:rPr>
        <w:t>Kocioł jest wyposażony w malowany proszkowo zbiornik paliwa o pojemności minimum 300 dm</w:t>
      </w:r>
      <w:r w:rsidRPr="00B05027">
        <w:rPr>
          <w:rFonts w:eastAsia="Calibri" w:cstheme="minorHAnsi"/>
          <w:bCs/>
          <w:vertAlign w:val="superscript"/>
        </w:rPr>
        <w:t>3</w:t>
      </w:r>
      <w:r w:rsidRPr="00B05027">
        <w:rPr>
          <w:rFonts w:eastAsia="Calibri" w:cstheme="minorHAnsi"/>
          <w:bCs/>
        </w:rPr>
        <w:t xml:space="preserve">. Zamawiający dopuszcza możliwość montowania zbiorników dostarczonych w częściach do skręcenia w kotłowni. </w:t>
      </w:r>
    </w:p>
    <w:p w14:paraId="41F736CE" w14:textId="11951D57" w:rsidR="00B05027" w:rsidRPr="00B05027" w:rsidRDefault="00B05027" w:rsidP="00B05027">
      <w:pPr>
        <w:spacing w:line="276" w:lineRule="auto"/>
        <w:contextualSpacing/>
        <w:jc w:val="both"/>
        <w:rPr>
          <w:rFonts w:eastAsia="Calibri" w:cstheme="minorHAnsi"/>
          <w:bCs/>
        </w:rPr>
      </w:pPr>
      <w:r w:rsidRPr="00B05027">
        <w:rPr>
          <w:rFonts w:eastAsia="Calibri" w:cstheme="minorHAnsi"/>
          <w:bCs/>
        </w:rPr>
        <w:t xml:space="preserve">Dla możliwości adaptacji kotłów w pomieszczeniach o małych wymiarach zakłada się, że szerokość kotła dla mocy 15 - 25 kW nie będzie większa niż 55 cm, a dla kotła 25 kW 65 cm. szerokość zbiornika paliwa nie powinna być większa niż 65 cm. Wysokość kotła i zbiornika paliwa nie powinna przekroczyć 155 cm.  Głębokość kotła nie powinna być większa, niż 90 cm nie licząc palnika. </w:t>
      </w:r>
      <w:r w:rsidRPr="00B05027">
        <w:rPr>
          <w:rFonts w:eastAsia="Calibri" w:cstheme="minorHAnsi"/>
        </w:rPr>
        <w:t>Ze względu na różnorodne wielkości pomieszczeń</w:t>
      </w:r>
      <w:r w:rsidR="00A62EAD">
        <w:rPr>
          <w:rFonts w:eastAsia="Calibri" w:cstheme="minorHAnsi"/>
        </w:rPr>
        <w:t>,</w:t>
      </w:r>
      <w:r w:rsidRPr="00B05027">
        <w:rPr>
          <w:rFonts w:eastAsia="Calibri" w:cstheme="minorHAnsi"/>
        </w:rPr>
        <w:t xml:space="preserve"> w których mają zostać zamontowane kotły, kocioł i zasobnik paliwa (</w:t>
      </w:r>
      <w:proofErr w:type="spellStart"/>
      <w:r w:rsidRPr="00B05027">
        <w:rPr>
          <w:rFonts w:eastAsia="Calibri" w:cstheme="minorHAnsi"/>
        </w:rPr>
        <w:t>pelletu</w:t>
      </w:r>
      <w:proofErr w:type="spellEnd"/>
      <w:r w:rsidRPr="00B05027">
        <w:rPr>
          <w:rFonts w:eastAsia="Calibri" w:cstheme="minorHAnsi"/>
        </w:rPr>
        <w:t xml:space="preserve">) nie mogą być połączone ze sobą – mają stanowić dwa osobne urządzenia, tak aby można było swobodnie ustawiać zbiornik z paliwem zarówno z prawej jak i z lewej strony kotła, a także od przodu kotła. </w:t>
      </w:r>
      <w:r w:rsidRPr="00B05027">
        <w:rPr>
          <w:rFonts w:eastAsia="Calibri" w:cstheme="minorHAnsi"/>
          <w:u w:val="double"/>
        </w:rPr>
        <w:t>Palnik ma być montowany z przodu kotła w jego drzwiach</w:t>
      </w:r>
      <w:r w:rsidRPr="00B05027">
        <w:rPr>
          <w:rFonts w:eastAsia="Calibri" w:cstheme="minorHAnsi"/>
        </w:rPr>
        <w:t>.</w:t>
      </w:r>
    </w:p>
    <w:p w14:paraId="43FE497D" w14:textId="2F7DEE94" w:rsidR="00B05027" w:rsidRPr="00B05027" w:rsidRDefault="00B05027" w:rsidP="00B05027">
      <w:pPr>
        <w:spacing w:line="276" w:lineRule="auto"/>
        <w:jc w:val="both"/>
        <w:rPr>
          <w:rFonts w:eastAsia="Calibri" w:cstheme="minorHAnsi"/>
          <w:bCs/>
        </w:rPr>
      </w:pPr>
      <w:r w:rsidRPr="00B05027">
        <w:rPr>
          <w:rFonts w:eastAsia="Calibri" w:cstheme="minorHAnsi"/>
          <w:bCs/>
        </w:rPr>
        <w:t xml:space="preserve">Wymagane jest, aby kotły zostały wykonane w klasie 5 efektywności energetycznej i emisyjności wg. Normy PN-EN 303-5:2012 lub równoważnej oraz zgodnie z rozporządzeniem UE dotyczącym certyfikatu ECODESIGN lub równoważnego. Dla potwierdzenia powyższych parametrów wykonawca </w:t>
      </w:r>
      <w:r w:rsidRPr="00B05027">
        <w:rPr>
          <w:rFonts w:eastAsia="Calibri" w:cstheme="minorHAnsi"/>
          <w:bCs/>
        </w:rPr>
        <w:lastRenderedPageBreak/>
        <w:t xml:space="preserve">dostarczy świadectwo potwierdzające klasę kotła oraz sprawozdanie z badania kotła z rysunkami pokazującymi przekrój kotła który został poddany badaniom. Jeżeli kocioł dopuszcza spalanie dwóch rodzajów  paliw na przykład </w:t>
      </w:r>
      <w:proofErr w:type="spellStart"/>
      <w:r w:rsidRPr="00B05027">
        <w:rPr>
          <w:rFonts w:eastAsia="Calibri" w:cstheme="minorHAnsi"/>
          <w:bCs/>
        </w:rPr>
        <w:t>pelletu</w:t>
      </w:r>
      <w:proofErr w:type="spellEnd"/>
      <w:r w:rsidRPr="00B05027">
        <w:rPr>
          <w:rFonts w:eastAsia="Calibri" w:cstheme="minorHAnsi"/>
          <w:bCs/>
        </w:rPr>
        <w:t xml:space="preserve"> drzewnego i zrębki drzewnej na każde paliwo należy przedstawić oddzielne certyfikaty i sprawozdania z badań</w:t>
      </w:r>
      <w:r w:rsidRPr="002E5122">
        <w:rPr>
          <w:rFonts w:eastAsia="Calibri" w:cstheme="minorHAnsi"/>
          <w:bCs/>
          <w:u w:val="single"/>
        </w:rPr>
        <w:t>. Zamawiający nie dopuści kot</w:t>
      </w:r>
      <w:r w:rsidR="002E5122">
        <w:rPr>
          <w:rFonts w:eastAsia="Calibri" w:cstheme="minorHAnsi"/>
          <w:bCs/>
          <w:u w:val="single"/>
        </w:rPr>
        <w:t>ł</w:t>
      </w:r>
      <w:r w:rsidRPr="002E5122">
        <w:rPr>
          <w:rFonts w:eastAsia="Calibri" w:cstheme="minorHAnsi"/>
          <w:bCs/>
          <w:u w:val="single"/>
        </w:rPr>
        <w:t>ów</w:t>
      </w:r>
      <w:r w:rsidR="002E5122">
        <w:rPr>
          <w:rFonts w:eastAsia="Calibri" w:cstheme="minorHAnsi"/>
          <w:bCs/>
          <w:u w:val="single"/>
        </w:rPr>
        <w:t>,</w:t>
      </w:r>
      <w:r w:rsidRPr="002E5122">
        <w:rPr>
          <w:rFonts w:eastAsia="Calibri" w:cstheme="minorHAnsi"/>
          <w:bCs/>
          <w:u w:val="single"/>
        </w:rPr>
        <w:t xml:space="preserve"> które jako drugie paliwo dopuszczają spalanie </w:t>
      </w:r>
      <w:proofErr w:type="spellStart"/>
      <w:r w:rsidRPr="002E5122">
        <w:rPr>
          <w:rFonts w:eastAsia="Calibri" w:cstheme="minorHAnsi"/>
          <w:bCs/>
          <w:u w:val="single"/>
        </w:rPr>
        <w:t>ekogroszku</w:t>
      </w:r>
      <w:proofErr w:type="spellEnd"/>
      <w:r w:rsidRPr="002E5122">
        <w:rPr>
          <w:rFonts w:eastAsia="Calibri" w:cstheme="minorHAnsi"/>
          <w:bCs/>
          <w:u w:val="single"/>
        </w:rPr>
        <w:t xml:space="preserve"> lub innych paliw pochodzenia węglowego.</w:t>
      </w:r>
      <w:r w:rsidRPr="00B05027">
        <w:rPr>
          <w:rFonts w:eastAsia="Calibri" w:cstheme="minorHAnsi"/>
          <w:bCs/>
        </w:rPr>
        <w:t xml:space="preserve"> </w:t>
      </w:r>
    </w:p>
    <w:p w14:paraId="0D561349" w14:textId="77777777" w:rsidR="00B05027" w:rsidRPr="00B05027" w:rsidRDefault="00B05027" w:rsidP="00B05027">
      <w:pPr>
        <w:spacing w:line="276" w:lineRule="auto"/>
        <w:jc w:val="both"/>
        <w:rPr>
          <w:rFonts w:eastAsia="Calibri" w:cstheme="minorHAnsi"/>
        </w:rPr>
      </w:pPr>
      <w:r w:rsidRPr="00B05027">
        <w:rPr>
          <w:rFonts w:eastAsia="Calibri" w:cstheme="minorHAnsi"/>
        </w:rPr>
        <w:t>Każdy kocioł powinien posiadać etykietę efektywności energetycznej.  Spełnienie wymogów powinno być poparte certyfikatem wydanym na podstawie przeprowadzonych badań przez akredytowaną jednostkę badawczą. Wymagane jest, aby kocioł posiadał oznaczenie znakiem CE.</w:t>
      </w:r>
    </w:p>
    <w:p w14:paraId="3A2E86F3" w14:textId="77777777" w:rsidR="00B05027" w:rsidRPr="00B05027" w:rsidRDefault="00B05027" w:rsidP="00B05027">
      <w:pPr>
        <w:widowControl w:val="0"/>
        <w:suppressAutoHyphens/>
        <w:spacing w:after="0" w:line="276" w:lineRule="auto"/>
        <w:contextualSpacing/>
        <w:jc w:val="both"/>
        <w:rPr>
          <w:rFonts w:eastAsia="Calibri" w:cstheme="minorHAnsi"/>
          <w:b/>
        </w:rPr>
      </w:pPr>
      <w:r w:rsidRPr="00B05027">
        <w:rPr>
          <w:rFonts w:eastAsia="Calibri" w:cstheme="minorHAnsi"/>
          <w:b/>
        </w:rPr>
        <w:t>Szczegółowe wymagania odnośnie układów magazynowania i podawania paliwa:</w:t>
      </w:r>
    </w:p>
    <w:p w14:paraId="25FBF14B" w14:textId="77777777" w:rsidR="00B05027" w:rsidRPr="00B05027" w:rsidRDefault="00B05027" w:rsidP="00B05027">
      <w:pPr>
        <w:widowControl w:val="0"/>
        <w:suppressAutoHyphens/>
        <w:spacing w:after="0" w:line="276" w:lineRule="auto"/>
        <w:contextualSpacing/>
        <w:jc w:val="both"/>
        <w:rPr>
          <w:rFonts w:eastAsia="Calibri" w:cstheme="minorHAnsi"/>
        </w:rPr>
      </w:pPr>
      <w:r w:rsidRPr="00B05027">
        <w:rPr>
          <w:rFonts w:eastAsia="Calibri" w:cstheme="minorHAnsi"/>
        </w:rPr>
        <w:t xml:space="preserve">Kotły na </w:t>
      </w:r>
      <w:proofErr w:type="spellStart"/>
      <w:r w:rsidRPr="00B05027">
        <w:rPr>
          <w:rFonts w:eastAsia="Calibri" w:cstheme="minorHAnsi"/>
        </w:rPr>
        <w:t>pellet</w:t>
      </w:r>
      <w:proofErr w:type="spellEnd"/>
      <w:r w:rsidRPr="00B05027">
        <w:rPr>
          <w:rFonts w:eastAsia="Calibri" w:cstheme="minorHAnsi"/>
        </w:rPr>
        <w:t xml:space="preserve"> drzewny – będą posiadały zasobnik paliwa o pojemności minimum 250 litrów. Zasobnik ma być zabezpieczony przed korozją i pomalowany farbą proszkową. Paliwo podawane będzie do kotła za pomocą podajnika ślimakowego o średnicy umożliwiającej podawanie </w:t>
      </w:r>
      <w:proofErr w:type="spellStart"/>
      <w:r w:rsidRPr="00B05027">
        <w:rPr>
          <w:rFonts w:eastAsia="Calibri" w:cstheme="minorHAnsi"/>
        </w:rPr>
        <w:t>pelletu</w:t>
      </w:r>
      <w:proofErr w:type="spellEnd"/>
      <w:r w:rsidRPr="00B05027">
        <w:rPr>
          <w:rFonts w:eastAsia="Calibri" w:cstheme="minorHAnsi"/>
        </w:rPr>
        <w:t xml:space="preserve"> o średnicy 6 – 8, napędzanego z motoreduktora, praca podajnika sterowana jest bezpośrednio ze sterownika kotła, średnica rury podającej </w:t>
      </w:r>
      <w:proofErr w:type="spellStart"/>
      <w:r w:rsidRPr="00B05027">
        <w:rPr>
          <w:rFonts w:eastAsia="Calibri" w:cstheme="minorHAnsi"/>
        </w:rPr>
        <w:t>pellet</w:t>
      </w:r>
      <w:proofErr w:type="spellEnd"/>
      <w:r w:rsidRPr="00B05027">
        <w:rPr>
          <w:rFonts w:eastAsia="Calibri" w:cstheme="minorHAnsi"/>
        </w:rPr>
        <w:t xml:space="preserve"> minimum 60 mm, długość rury podającej minimum 135 cm. Rura może być wykonana ze stali ocynkowanej lub z tworzywa sztucznego PE o zwiększonej wytrzymałości. Kąt nachylenia rury powinien umożliwiać swobodne opadanie </w:t>
      </w:r>
      <w:proofErr w:type="spellStart"/>
      <w:r w:rsidRPr="00B05027">
        <w:rPr>
          <w:rFonts w:eastAsia="Calibri" w:cstheme="minorHAnsi"/>
        </w:rPr>
        <w:t>pellety</w:t>
      </w:r>
      <w:proofErr w:type="spellEnd"/>
      <w:r w:rsidRPr="00B05027">
        <w:rPr>
          <w:rFonts w:eastAsia="Calibri" w:cstheme="minorHAnsi"/>
        </w:rPr>
        <w:t xml:space="preserve"> drzewnego na palnik. Ważnym elementem układu podawania jest giętka rura z tworzywa sztucznego ze </w:t>
      </w:r>
      <w:proofErr w:type="spellStart"/>
      <w:r w:rsidRPr="00B05027">
        <w:rPr>
          <w:rFonts w:eastAsia="Calibri" w:cstheme="minorHAnsi"/>
        </w:rPr>
        <w:t>stelarzem</w:t>
      </w:r>
      <w:proofErr w:type="spellEnd"/>
      <w:r w:rsidRPr="00B05027">
        <w:rPr>
          <w:rFonts w:eastAsia="Calibri" w:cstheme="minorHAnsi"/>
        </w:rPr>
        <w:t xml:space="preserve"> z drutu. Rura ta umożliwia grawitacyjne opadanie </w:t>
      </w:r>
      <w:proofErr w:type="spellStart"/>
      <w:r w:rsidRPr="00B05027">
        <w:rPr>
          <w:rFonts w:eastAsia="Calibri" w:cstheme="minorHAnsi"/>
        </w:rPr>
        <w:t>pelletu</w:t>
      </w:r>
      <w:proofErr w:type="spellEnd"/>
      <w:r w:rsidRPr="00B05027">
        <w:rPr>
          <w:rFonts w:eastAsia="Calibri" w:cstheme="minorHAnsi"/>
        </w:rPr>
        <w:t xml:space="preserve"> na palnik i stanowi zabezpieczenie przed ewentualnym cofnięciem płomienia do zasobnika z paliwem.</w:t>
      </w:r>
    </w:p>
    <w:p w14:paraId="4D649BFE" w14:textId="77777777" w:rsidR="00B05027" w:rsidRPr="00B05027" w:rsidRDefault="00B05027" w:rsidP="00B05027">
      <w:pPr>
        <w:spacing w:line="276" w:lineRule="auto"/>
        <w:contextualSpacing/>
        <w:jc w:val="both"/>
        <w:rPr>
          <w:rFonts w:eastAsia="Calibri" w:cstheme="minorHAnsi"/>
        </w:rPr>
      </w:pPr>
      <w:r w:rsidRPr="00B05027">
        <w:rPr>
          <w:rFonts w:eastAsia="Calibri" w:cstheme="minorHAnsi"/>
        </w:rPr>
        <w:t xml:space="preserve">W przypadku zablokowania palnika przez niepożądany żużel lub dużą ilość popiołu ogień nie może cofnąć się do zasobnika </w:t>
      </w:r>
      <w:proofErr w:type="spellStart"/>
      <w:r w:rsidRPr="00B05027">
        <w:rPr>
          <w:rFonts w:eastAsia="Calibri" w:cstheme="minorHAnsi"/>
        </w:rPr>
        <w:t>pelletu</w:t>
      </w:r>
      <w:proofErr w:type="spellEnd"/>
      <w:r w:rsidRPr="00B05027">
        <w:rPr>
          <w:rFonts w:eastAsia="Calibri" w:cstheme="minorHAnsi"/>
        </w:rPr>
        <w:t xml:space="preserve">. W przypadku przypadkowego cofnięcia płonienia giętka rura z tworzywa sztucznego zostanie stopiona i fizycznie nie będzie możliwości podawania paliwa.   </w:t>
      </w:r>
    </w:p>
    <w:p w14:paraId="27C13FA2" w14:textId="77777777" w:rsidR="00B05027" w:rsidRPr="00B05027" w:rsidRDefault="00B05027" w:rsidP="00B05027">
      <w:pPr>
        <w:spacing w:line="276" w:lineRule="auto"/>
        <w:contextualSpacing/>
        <w:jc w:val="both"/>
        <w:rPr>
          <w:rFonts w:eastAsia="Calibri" w:cstheme="minorHAnsi"/>
        </w:rPr>
      </w:pPr>
      <w:r w:rsidRPr="00B05027">
        <w:rPr>
          <w:rFonts w:eastAsia="Calibri" w:cstheme="minorHAnsi"/>
        </w:rPr>
        <w:t xml:space="preserve">Zasobnik paliwa będzie odrębnym urządzeniem które będzie można ustawić po obu stronach kotła ( lewa, prawa), z uwagi na różne wymiary pomieszczeń kotłowni dopuszcza się również ustawienia zasobnika w innym miejscu ( np. z przodu kotła) </w:t>
      </w:r>
    </w:p>
    <w:p w14:paraId="3BB2F3F5" w14:textId="77777777" w:rsidR="00B05027" w:rsidRPr="00B05027" w:rsidRDefault="00B05027" w:rsidP="00B05027">
      <w:pPr>
        <w:spacing w:line="276" w:lineRule="auto"/>
        <w:ind w:left="993"/>
        <w:contextualSpacing/>
        <w:jc w:val="both"/>
        <w:rPr>
          <w:rFonts w:eastAsia="Calibri" w:cstheme="minorHAnsi"/>
        </w:rPr>
      </w:pPr>
    </w:p>
    <w:p w14:paraId="5B45CA21" w14:textId="77777777" w:rsidR="00B05027" w:rsidRPr="00B05027" w:rsidRDefault="00B05027" w:rsidP="00B05027">
      <w:pPr>
        <w:widowControl w:val="0"/>
        <w:suppressAutoHyphens/>
        <w:spacing w:after="0" w:line="240" w:lineRule="auto"/>
        <w:contextualSpacing/>
        <w:rPr>
          <w:rFonts w:eastAsia="Calibri" w:cstheme="minorHAnsi"/>
          <w:b/>
        </w:rPr>
      </w:pPr>
      <w:bookmarkStart w:id="15" w:name="_Hlk22506635"/>
      <w:r w:rsidRPr="00B05027">
        <w:rPr>
          <w:rFonts w:eastAsia="Calibri" w:cstheme="minorHAnsi"/>
          <w:b/>
        </w:rPr>
        <w:t>Opis palnika do spalania biomasy:</w:t>
      </w:r>
    </w:p>
    <w:p w14:paraId="1F6842CF" w14:textId="77777777" w:rsidR="00B05027" w:rsidRPr="00B05027" w:rsidRDefault="00B05027" w:rsidP="00B05027">
      <w:pPr>
        <w:spacing w:line="276" w:lineRule="auto"/>
        <w:contextualSpacing/>
        <w:jc w:val="both"/>
        <w:rPr>
          <w:rFonts w:eastAsia="Calibri" w:cstheme="minorHAnsi"/>
        </w:rPr>
      </w:pPr>
      <w:r w:rsidRPr="00B05027">
        <w:rPr>
          <w:rFonts w:eastAsia="Calibri" w:cstheme="minorHAnsi"/>
          <w:b/>
        </w:rPr>
        <w:t xml:space="preserve">Palnik do spalania </w:t>
      </w:r>
      <w:proofErr w:type="spellStart"/>
      <w:r w:rsidRPr="00B05027">
        <w:rPr>
          <w:rFonts w:eastAsia="Calibri" w:cstheme="minorHAnsi"/>
          <w:b/>
        </w:rPr>
        <w:t>pelletu</w:t>
      </w:r>
      <w:proofErr w:type="spellEnd"/>
      <w:r w:rsidRPr="00B05027">
        <w:rPr>
          <w:rFonts w:eastAsia="Calibri" w:cstheme="minorHAnsi"/>
          <w:b/>
        </w:rPr>
        <w:t xml:space="preserve"> drzewnego</w:t>
      </w:r>
      <w:r w:rsidRPr="00B05027">
        <w:rPr>
          <w:rFonts w:eastAsia="Calibri" w:cstheme="minorHAnsi"/>
        </w:rPr>
        <w:t xml:space="preserve"> – Kocioł będzie wyposażony w palnik </w:t>
      </w:r>
      <w:proofErr w:type="spellStart"/>
      <w:r w:rsidRPr="00B05027">
        <w:rPr>
          <w:rFonts w:eastAsia="Calibri" w:cstheme="minorHAnsi"/>
        </w:rPr>
        <w:t>wrzutkowy</w:t>
      </w:r>
      <w:proofErr w:type="spellEnd"/>
      <w:r w:rsidRPr="00B05027">
        <w:rPr>
          <w:rFonts w:eastAsia="Calibri" w:cstheme="minorHAnsi"/>
        </w:rPr>
        <w:t xml:space="preserve"> umożliwiający pracę z płynną modulacją mocy w zakresie 100% – 30% mocy nominalnej, zapalarkę ceramiczną umożliwiającą automatyczne rozpalanie </w:t>
      </w:r>
      <w:proofErr w:type="spellStart"/>
      <w:r w:rsidRPr="00B05027">
        <w:rPr>
          <w:rFonts w:eastAsia="Calibri" w:cstheme="minorHAnsi"/>
        </w:rPr>
        <w:t>pelletu</w:t>
      </w:r>
      <w:proofErr w:type="spellEnd"/>
      <w:r w:rsidRPr="00B05027">
        <w:rPr>
          <w:rFonts w:eastAsia="Calibri" w:cstheme="minorHAnsi"/>
        </w:rPr>
        <w:t xml:space="preserve">, fotoelement do kontroli stanu pracy palnika i czujnik temperatury palnika. Obowiązkowym wyposażeniem palnika jest układ automatycznego mechanicznego oczyszczania palnika sterowany ze sterownika kotła. Ponadto w celu usprawnienia pracy palnika szczególnie przy niskich obciążeniach, powinien on być wyposażony w specjalnie skonstruowaną część dolną umożliwiającą usypywanie zwartego złoża paliwa w dolnej części palnika. Obowiązkowym wyposażeniem palnika jest układ automatycznego mechanicznego oczyszczania palnika sterowany ze sterownika kotła. Zgarniacz szlaki i popiołu powinien być dopasowany kształtem do dolnej części palnika w celu zapewnienia skutecznego czyszczenia palnika. Element oczyszczania palnika (zgarniacza szlaki i popiołu) powinien być zabezpieczony przed wpływem działania wysokich temperatur panujących w komorze spalania. W trybie spoczynkowym pomiędzy cyklami oczyszczania palnika zgarniacz powinien znajdować się poza komora spalania </w:t>
      </w:r>
      <w:proofErr w:type="spellStart"/>
      <w:r w:rsidRPr="00B05027">
        <w:rPr>
          <w:rFonts w:eastAsia="Calibri" w:cstheme="minorHAnsi"/>
        </w:rPr>
        <w:t>pelletu</w:t>
      </w:r>
      <w:proofErr w:type="spellEnd"/>
      <w:r w:rsidRPr="00B05027">
        <w:rPr>
          <w:rFonts w:eastAsia="Calibri" w:cstheme="minorHAnsi"/>
        </w:rPr>
        <w:t xml:space="preserve">, co zabezpieczy go przed deformacją na skutek działania wysokich temperatur.  Palnik może mieć kształt wielokąta foremnego lub inny kształt umożliwiający skuteczne spalanie paliwa i oczyszczanie mechaniczne palnika z </w:t>
      </w:r>
      <w:r w:rsidRPr="00B05027">
        <w:rPr>
          <w:rFonts w:eastAsia="Calibri" w:cstheme="minorHAnsi"/>
        </w:rPr>
        <w:lastRenderedPageBreak/>
        <w:t>pozostałości powstających w procesie spalania. Wysoką efektywność spalania ma zapewnić w palniku system napowietrzania procesu spalania. Palnik będzie wyposażony obowiązkowo w system powietrza pierwotnego (zgazowującego paliwo) oraz system powietrza wtórnego (dopalającego).  Palnik montowany będzie w przednich drzwiczkach w dolnej części kotła W celu zapewnienia lepszej wymiany ciepła i zapewnienia ochrony komory spalania kocioł może być  wyposażony obowiązkowo w podłogę wodną w komorze spalania.</w:t>
      </w:r>
    </w:p>
    <w:p w14:paraId="7DD7CB79" w14:textId="77777777" w:rsidR="00B05027" w:rsidRPr="00B05027" w:rsidRDefault="00B05027" w:rsidP="00B05027">
      <w:pPr>
        <w:spacing w:line="276" w:lineRule="auto"/>
        <w:contextualSpacing/>
        <w:jc w:val="both"/>
        <w:rPr>
          <w:rFonts w:eastAsia="Calibri" w:cstheme="minorHAnsi"/>
        </w:rPr>
      </w:pPr>
      <w:r w:rsidRPr="00B05027">
        <w:rPr>
          <w:rFonts w:eastAsia="Calibri" w:cstheme="minorHAnsi"/>
        </w:rPr>
        <w:t xml:space="preserve">Palnik montowany będzie w drzwiczkach przednich kotła z uwagi na dużą uniwersalność ustawienia zasobnika na </w:t>
      </w:r>
      <w:proofErr w:type="spellStart"/>
      <w:r w:rsidRPr="00B05027">
        <w:rPr>
          <w:rFonts w:eastAsia="Calibri" w:cstheme="minorHAnsi"/>
        </w:rPr>
        <w:t>pellet</w:t>
      </w:r>
      <w:proofErr w:type="spellEnd"/>
      <w:r w:rsidRPr="00B05027">
        <w:rPr>
          <w:rFonts w:eastAsia="Calibri" w:cstheme="minorHAnsi"/>
        </w:rPr>
        <w:t xml:space="preserve"> oraz na lepsze wykorzystanie pojemności zasobnika na </w:t>
      </w:r>
      <w:proofErr w:type="spellStart"/>
      <w:r w:rsidRPr="00B05027">
        <w:rPr>
          <w:rFonts w:eastAsia="Calibri" w:cstheme="minorHAnsi"/>
        </w:rPr>
        <w:t>pellet</w:t>
      </w:r>
      <w:proofErr w:type="spellEnd"/>
      <w:r w:rsidRPr="00B05027">
        <w:rPr>
          <w:rFonts w:eastAsia="Calibri" w:cstheme="minorHAnsi"/>
        </w:rPr>
        <w:t xml:space="preserve"> przy maksymalnej dopuszczalnej wysokości zasobnika na </w:t>
      </w:r>
      <w:proofErr w:type="spellStart"/>
      <w:r w:rsidRPr="00B05027">
        <w:rPr>
          <w:rFonts w:eastAsia="Calibri" w:cstheme="minorHAnsi"/>
        </w:rPr>
        <w:t>pellet</w:t>
      </w:r>
      <w:proofErr w:type="spellEnd"/>
      <w:r w:rsidRPr="00B05027">
        <w:rPr>
          <w:rFonts w:eastAsia="Calibri" w:cstheme="minorHAnsi"/>
        </w:rPr>
        <w:t xml:space="preserve">. Montaż palnika z przodu Kotla ułatwia ponadto czyszczenie palnika i komory spalania. Po otwarciu drzwiczek kotła mamy łatwy dostęp do palnika i możliwość łatwego czyszczenia komory spalania.  </w:t>
      </w:r>
    </w:p>
    <w:p w14:paraId="5AA5DDB6" w14:textId="77777777" w:rsidR="00B05027" w:rsidRPr="00B05027" w:rsidRDefault="00B05027" w:rsidP="00B05027">
      <w:pPr>
        <w:spacing w:line="276" w:lineRule="auto"/>
        <w:ind w:left="993"/>
        <w:contextualSpacing/>
        <w:jc w:val="both"/>
        <w:rPr>
          <w:rFonts w:eastAsia="Calibri" w:cstheme="minorHAnsi"/>
        </w:rPr>
      </w:pPr>
    </w:p>
    <w:p w14:paraId="28377998" w14:textId="77777777" w:rsidR="00B05027" w:rsidRPr="00B05027" w:rsidRDefault="00B05027" w:rsidP="00B05027">
      <w:pPr>
        <w:spacing w:line="276" w:lineRule="auto"/>
        <w:contextualSpacing/>
        <w:jc w:val="both"/>
        <w:rPr>
          <w:rFonts w:eastAsia="Calibri" w:cstheme="minorHAnsi"/>
        </w:rPr>
      </w:pPr>
      <w:r w:rsidRPr="00B05027">
        <w:rPr>
          <w:rFonts w:eastAsia="Calibri" w:cstheme="minorHAnsi"/>
          <w:b/>
          <w:u w:val="single"/>
        </w:rPr>
        <w:t>Sterownik kotła</w:t>
      </w:r>
      <w:r w:rsidRPr="00B05027">
        <w:rPr>
          <w:rFonts w:eastAsia="Calibri" w:cstheme="minorHAnsi"/>
        </w:rPr>
        <w:t xml:space="preserve"> powinien być wyposażony w duży czytelny wyświetlacz umożliwiający intuicyjną obsługę. W podstawowej wersji regulator powinien sterować pracą palnika, układu podawania paliwa oraz podstawowych funkcji hydraulicznych kotła i instalacji centralnego ogrzewania. W standardowej wersji sterownik powinien co najmniej sterować pompą centralnego ogrzewania, pompą ciepłej wody użytkowej, pracą palnika i układu podawania paliwa, pracą automatycznego zaworu mieszającego, współpraca z regulatorem pokojowym przewodowym lub bezprzewodowym.  Sterownik w wersji podstawowej będzie posiadał możliwość precyzyjnego sterowania pracą kotła w trybie automatycznego spalania </w:t>
      </w:r>
      <w:proofErr w:type="spellStart"/>
      <w:r w:rsidRPr="00B05027">
        <w:rPr>
          <w:rFonts w:eastAsia="Calibri" w:cstheme="minorHAnsi"/>
        </w:rPr>
        <w:t>pelletu</w:t>
      </w:r>
      <w:proofErr w:type="spellEnd"/>
      <w:r w:rsidRPr="00B05027">
        <w:rPr>
          <w:rFonts w:eastAsia="Calibri" w:cstheme="minorHAnsi"/>
        </w:rPr>
        <w:t xml:space="preserve">. </w:t>
      </w:r>
      <w:r w:rsidRPr="00B05027">
        <w:rPr>
          <w:rFonts w:eastAsia="Calibri" w:cstheme="minorHAnsi"/>
          <w:b/>
          <w:bCs/>
          <w:u w:val="double"/>
        </w:rPr>
        <w:t>Opcjonalnie jako rozszerzenie funkcjonalności sterownika powinien on mieć możliwość rozbudowy o funkcję</w:t>
      </w:r>
      <w:r w:rsidRPr="00B05027">
        <w:rPr>
          <w:rFonts w:eastAsia="Calibri" w:cstheme="minorHAnsi"/>
        </w:rPr>
        <w:t xml:space="preserve"> sterowania pogodowego, sterowanie zaworami mieszającymi na obiegach grzewczych, współpracy z panelem zdalnego sterowania z termostatem pokojowym, współpracy z buforem ciepła i pompą cyrkulacyjną ciepłej wody użytkowej, sondą lambda, dodatkowym układem mechanicznego uzupełniania paliwa w zasobniku </w:t>
      </w:r>
      <w:proofErr w:type="spellStart"/>
      <w:r w:rsidRPr="00B05027">
        <w:rPr>
          <w:rFonts w:eastAsia="Calibri" w:cstheme="minorHAnsi"/>
        </w:rPr>
        <w:t>przykotłowym</w:t>
      </w:r>
      <w:proofErr w:type="spellEnd"/>
      <w:r w:rsidRPr="00B05027">
        <w:rPr>
          <w:rFonts w:eastAsia="Calibri" w:cstheme="minorHAnsi"/>
        </w:rPr>
        <w:t xml:space="preserve"> oraz możliwość współpracy z modułem internetowym umożliwiającym zdalne sterowanie pracą kotła przez Internet.   </w:t>
      </w:r>
    </w:p>
    <w:p w14:paraId="734073F6" w14:textId="77777777" w:rsidR="00B05027" w:rsidRPr="00B05027" w:rsidRDefault="00B05027" w:rsidP="00B05027">
      <w:pPr>
        <w:spacing w:line="276" w:lineRule="auto"/>
        <w:contextualSpacing/>
        <w:jc w:val="both"/>
        <w:rPr>
          <w:rFonts w:eastAsia="Calibri" w:cstheme="minorHAnsi"/>
        </w:rPr>
      </w:pPr>
      <w:r w:rsidRPr="00B05027">
        <w:rPr>
          <w:rFonts w:eastAsia="Calibri" w:cstheme="minorHAnsi"/>
          <w:b/>
          <w:u w:val="single"/>
        </w:rPr>
        <w:t>Zasadą jest montaż sterownika w wersji podstawowej.</w:t>
      </w:r>
      <w:r w:rsidRPr="00B05027">
        <w:rPr>
          <w:rFonts w:eastAsia="Calibri" w:cstheme="minorHAnsi"/>
        </w:rPr>
        <w:t xml:space="preserve"> Rozbudowa sterownika o dodatkowe funkcje będzie możliwa za dodatkową opłatą w 100 % pokrytą przez mieszkańca. </w:t>
      </w:r>
    </w:p>
    <w:p w14:paraId="0AADA9F8" w14:textId="77777777" w:rsidR="00B05027" w:rsidRPr="00B05027" w:rsidRDefault="00B05027" w:rsidP="00B05027">
      <w:pPr>
        <w:spacing w:line="276" w:lineRule="auto"/>
        <w:jc w:val="both"/>
        <w:rPr>
          <w:rFonts w:eastAsia="Calibri" w:cstheme="minorHAnsi"/>
        </w:rPr>
      </w:pPr>
      <w:r w:rsidRPr="00B05027">
        <w:rPr>
          <w:rFonts w:eastAsia="Calibri" w:cstheme="minorHAnsi"/>
        </w:rPr>
        <w:t xml:space="preserve">Projektowany regulator dla kotłów </w:t>
      </w:r>
      <w:proofErr w:type="spellStart"/>
      <w:r w:rsidRPr="00B05027">
        <w:rPr>
          <w:rFonts w:eastAsia="Calibri" w:cstheme="minorHAnsi"/>
        </w:rPr>
        <w:t>pelletowych</w:t>
      </w:r>
      <w:proofErr w:type="spellEnd"/>
      <w:r w:rsidRPr="00B05027">
        <w:rPr>
          <w:rFonts w:eastAsia="Calibri" w:cstheme="minorHAnsi"/>
        </w:rPr>
        <w:t xml:space="preserve"> powinien spełniać minimalną funkcjonalność pracy w zakresie czynności:</w:t>
      </w:r>
    </w:p>
    <w:p w14:paraId="435E3D79" w14:textId="77777777" w:rsidR="00B05027" w:rsidRPr="00B05027" w:rsidRDefault="00B05027" w:rsidP="003E4197">
      <w:pPr>
        <w:numPr>
          <w:ilvl w:val="0"/>
          <w:numId w:val="43"/>
        </w:numPr>
        <w:spacing w:after="0" w:line="276" w:lineRule="auto"/>
        <w:ind w:left="993" w:hanging="426"/>
        <w:jc w:val="both"/>
        <w:rPr>
          <w:rFonts w:eastAsia="Calibri" w:cstheme="minorHAnsi"/>
        </w:rPr>
      </w:pPr>
      <w:r w:rsidRPr="00B05027">
        <w:rPr>
          <w:rFonts w:eastAsia="Calibri" w:cstheme="minorHAnsi"/>
        </w:rPr>
        <w:t>sterowanie pracą palnika</w:t>
      </w:r>
    </w:p>
    <w:p w14:paraId="11693582" w14:textId="77777777" w:rsidR="00B05027" w:rsidRPr="00B05027" w:rsidRDefault="00B05027" w:rsidP="003E4197">
      <w:pPr>
        <w:numPr>
          <w:ilvl w:val="0"/>
          <w:numId w:val="43"/>
        </w:numPr>
        <w:spacing w:after="0" w:line="276" w:lineRule="auto"/>
        <w:ind w:left="993" w:hanging="426"/>
        <w:jc w:val="both"/>
        <w:rPr>
          <w:rFonts w:eastAsia="Calibri" w:cstheme="minorHAnsi"/>
        </w:rPr>
      </w:pPr>
      <w:r w:rsidRPr="00B05027">
        <w:rPr>
          <w:rFonts w:eastAsia="Calibri" w:cstheme="minorHAnsi"/>
        </w:rPr>
        <w:t>sterowanie zapalarką,</w:t>
      </w:r>
    </w:p>
    <w:p w14:paraId="0C367AF2" w14:textId="77777777" w:rsidR="00B05027" w:rsidRPr="00B05027" w:rsidRDefault="00B05027" w:rsidP="003E4197">
      <w:pPr>
        <w:numPr>
          <w:ilvl w:val="0"/>
          <w:numId w:val="43"/>
        </w:numPr>
        <w:spacing w:after="0" w:line="276" w:lineRule="auto"/>
        <w:ind w:left="993" w:hanging="426"/>
        <w:jc w:val="both"/>
        <w:rPr>
          <w:rFonts w:eastAsia="Calibri" w:cstheme="minorHAnsi"/>
        </w:rPr>
      </w:pPr>
      <w:r w:rsidRPr="00B05027">
        <w:rPr>
          <w:rFonts w:eastAsia="Calibri" w:cstheme="minorHAnsi"/>
        </w:rPr>
        <w:t xml:space="preserve">sterowanie układem podawania paliwa </w:t>
      </w:r>
    </w:p>
    <w:p w14:paraId="21174AAA" w14:textId="77777777" w:rsidR="00B05027" w:rsidRPr="00B05027" w:rsidRDefault="00B05027" w:rsidP="003E4197">
      <w:pPr>
        <w:numPr>
          <w:ilvl w:val="0"/>
          <w:numId w:val="43"/>
        </w:numPr>
        <w:spacing w:after="0" w:line="276" w:lineRule="auto"/>
        <w:ind w:left="993" w:hanging="426"/>
        <w:jc w:val="both"/>
        <w:rPr>
          <w:rFonts w:eastAsia="Calibri" w:cstheme="minorHAnsi"/>
        </w:rPr>
      </w:pPr>
      <w:r w:rsidRPr="00B05027">
        <w:rPr>
          <w:rFonts w:eastAsia="Calibri" w:cstheme="minorHAnsi"/>
        </w:rPr>
        <w:t>sterowanie wentylatorem nadmuchowym,</w:t>
      </w:r>
    </w:p>
    <w:p w14:paraId="159830CE" w14:textId="77777777" w:rsidR="00B05027" w:rsidRPr="00B05027" w:rsidRDefault="00B05027" w:rsidP="003E4197">
      <w:pPr>
        <w:numPr>
          <w:ilvl w:val="0"/>
          <w:numId w:val="43"/>
        </w:numPr>
        <w:spacing w:after="0" w:line="276" w:lineRule="auto"/>
        <w:ind w:left="993" w:hanging="426"/>
        <w:jc w:val="both"/>
        <w:rPr>
          <w:rFonts w:eastAsia="Calibri" w:cstheme="minorHAnsi"/>
        </w:rPr>
      </w:pPr>
      <w:r w:rsidRPr="00B05027">
        <w:rPr>
          <w:rFonts w:eastAsia="Calibri" w:cstheme="minorHAnsi"/>
        </w:rPr>
        <w:t>sterowanie pompą centralnego ogrzewania c.o.,</w:t>
      </w:r>
    </w:p>
    <w:p w14:paraId="0A950889" w14:textId="77777777" w:rsidR="00B05027" w:rsidRPr="00B05027" w:rsidRDefault="00B05027" w:rsidP="003E4197">
      <w:pPr>
        <w:numPr>
          <w:ilvl w:val="0"/>
          <w:numId w:val="43"/>
        </w:numPr>
        <w:spacing w:after="0" w:line="276" w:lineRule="auto"/>
        <w:ind w:left="993" w:hanging="426"/>
        <w:jc w:val="both"/>
        <w:rPr>
          <w:rFonts w:eastAsia="Calibri" w:cstheme="minorHAnsi"/>
        </w:rPr>
      </w:pPr>
      <w:r w:rsidRPr="00B05027">
        <w:rPr>
          <w:rFonts w:eastAsia="Calibri" w:cstheme="minorHAnsi"/>
        </w:rPr>
        <w:t>płynne sterowanie obiegiem z automatycznym zaworem mieszającym,</w:t>
      </w:r>
    </w:p>
    <w:p w14:paraId="12751E01" w14:textId="77777777" w:rsidR="00B05027" w:rsidRPr="00B05027" w:rsidRDefault="00B05027" w:rsidP="003E4197">
      <w:pPr>
        <w:numPr>
          <w:ilvl w:val="0"/>
          <w:numId w:val="43"/>
        </w:numPr>
        <w:spacing w:after="0" w:line="276" w:lineRule="auto"/>
        <w:ind w:left="993" w:hanging="426"/>
        <w:jc w:val="both"/>
        <w:rPr>
          <w:rFonts w:eastAsia="Calibri" w:cstheme="minorHAnsi"/>
        </w:rPr>
      </w:pPr>
      <w:r w:rsidRPr="00B05027">
        <w:rPr>
          <w:rFonts w:eastAsia="Calibri" w:cstheme="minorHAnsi"/>
        </w:rPr>
        <w:t>sterowanie pompą c.w.u.,</w:t>
      </w:r>
    </w:p>
    <w:p w14:paraId="320CC29D" w14:textId="77777777" w:rsidR="00B05027" w:rsidRPr="00B05027" w:rsidRDefault="00B05027" w:rsidP="003E4197">
      <w:pPr>
        <w:numPr>
          <w:ilvl w:val="0"/>
          <w:numId w:val="43"/>
        </w:numPr>
        <w:spacing w:after="0" w:line="276" w:lineRule="auto"/>
        <w:ind w:left="993" w:hanging="426"/>
        <w:jc w:val="both"/>
        <w:rPr>
          <w:rFonts w:eastAsia="Calibri" w:cstheme="minorHAnsi"/>
        </w:rPr>
      </w:pPr>
      <w:r w:rsidRPr="00B05027">
        <w:rPr>
          <w:rFonts w:eastAsia="Calibri" w:cstheme="minorHAnsi"/>
        </w:rPr>
        <w:t>współpraca z termostatem pokojowym przewodowym lub bezprzewodowym,</w:t>
      </w:r>
    </w:p>
    <w:p w14:paraId="2E92C7FE" w14:textId="77777777" w:rsidR="00B05027" w:rsidRPr="00B05027" w:rsidRDefault="00B05027" w:rsidP="003E4197">
      <w:pPr>
        <w:numPr>
          <w:ilvl w:val="0"/>
          <w:numId w:val="43"/>
        </w:numPr>
        <w:spacing w:after="0" w:line="276" w:lineRule="auto"/>
        <w:ind w:left="993" w:hanging="426"/>
        <w:jc w:val="both"/>
        <w:rPr>
          <w:rFonts w:eastAsia="Calibri" w:cstheme="minorHAnsi"/>
        </w:rPr>
      </w:pPr>
      <w:r w:rsidRPr="00B05027">
        <w:rPr>
          <w:rFonts w:eastAsia="Calibri" w:cstheme="minorHAnsi"/>
        </w:rPr>
        <w:t>sterowanie tygodniowe, pod warunkiem podłączenia termostatu pokojowego termostat pokojowy nie wchodzi w zakres dostawy objęty projektem (termostat pokojowy nie wchodzi w zakres dostawy)</w:t>
      </w:r>
    </w:p>
    <w:p w14:paraId="500F35A3" w14:textId="77777777" w:rsidR="00B05027" w:rsidRPr="00B05027" w:rsidRDefault="00B05027" w:rsidP="003E4197">
      <w:pPr>
        <w:numPr>
          <w:ilvl w:val="0"/>
          <w:numId w:val="43"/>
        </w:numPr>
        <w:spacing w:after="0" w:line="276" w:lineRule="auto"/>
        <w:ind w:left="993" w:hanging="426"/>
        <w:jc w:val="both"/>
        <w:rPr>
          <w:rFonts w:eastAsia="Calibri" w:cstheme="minorHAnsi"/>
        </w:rPr>
      </w:pPr>
      <w:r w:rsidRPr="00B05027">
        <w:rPr>
          <w:rFonts w:eastAsia="Calibri" w:cstheme="minorHAnsi"/>
        </w:rPr>
        <w:t xml:space="preserve">współpraca z regulatorem pokojowym z komunikacją tradycyjną (dwustanową) lub wyposażonym w komunikację RS, </w:t>
      </w:r>
    </w:p>
    <w:p w14:paraId="72898A4D" w14:textId="77777777" w:rsidR="00B05027" w:rsidRPr="00B05027" w:rsidRDefault="00B05027" w:rsidP="003E4197">
      <w:pPr>
        <w:numPr>
          <w:ilvl w:val="0"/>
          <w:numId w:val="43"/>
        </w:numPr>
        <w:spacing w:after="0" w:line="276" w:lineRule="auto"/>
        <w:ind w:left="993" w:hanging="426"/>
        <w:jc w:val="both"/>
        <w:rPr>
          <w:rFonts w:eastAsia="Calibri" w:cstheme="minorHAnsi"/>
        </w:rPr>
      </w:pPr>
      <w:r w:rsidRPr="00B05027">
        <w:rPr>
          <w:rFonts w:eastAsia="Calibri" w:cstheme="minorHAnsi"/>
        </w:rPr>
        <w:lastRenderedPageBreak/>
        <w:t>możliwość podłączenia modułu WLAN z możliwością sterowania funkcjami sterownika za pomocą telefonu komórkowego z dostępnością do Internetu ( moduł WLAN nie wchodzi w zakres dostawy).</w:t>
      </w:r>
    </w:p>
    <w:p w14:paraId="218B8EE1" w14:textId="77777777" w:rsidR="00B05027" w:rsidRPr="00B05027" w:rsidRDefault="00B05027" w:rsidP="003E4197">
      <w:pPr>
        <w:numPr>
          <w:ilvl w:val="0"/>
          <w:numId w:val="43"/>
        </w:numPr>
        <w:spacing w:after="0" w:line="276" w:lineRule="auto"/>
        <w:ind w:left="993" w:hanging="426"/>
        <w:jc w:val="both"/>
        <w:rPr>
          <w:rFonts w:eastAsia="Calibri" w:cstheme="minorHAnsi"/>
        </w:rPr>
      </w:pPr>
      <w:r w:rsidRPr="00B05027">
        <w:rPr>
          <w:rFonts w:eastAsia="Calibri" w:cstheme="minorHAnsi"/>
        </w:rPr>
        <w:t xml:space="preserve">możliwość podłączenia modułu Ethernet umożliwiającego sterowanie funkcjami podglądu parametrów uzysku energetycznego za pomocą Internetu na potrzeby budowy rozwiązania technologii </w:t>
      </w:r>
      <w:proofErr w:type="spellStart"/>
      <w:r w:rsidRPr="00B05027">
        <w:rPr>
          <w:rFonts w:eastAsia="Calibri" w:cstheme="minorHAnsi"/>
        </w:rPr>
        <w:t>informacyjno</w:t>
      </w:r>
      <w:proofErr w:type="spellEnd"/>
      <w:r w:rsidRPr="00B05027">
        <w:rPr>
          <w:rFonts w:eastAsia="Calibri" w:cstheme="minorHAnsi"/>
        </w:rPr>
        <w:t xml:space="preserve"> – komunikacyjnej beneficjenta,</w:t>
      </w:r>
    </w:p>
    <w:p w14:paraId="01F51E97" w14:textId="77777777" w:rsidR="00B05027" w:rsidRPr="00B05027" w:rsidRDefault="00B05027" w:rsidP="003E4197">
      <w:pPr>
        <w:numPr>
          <w:ilvl w:val="0"/>
          <w:numId w:val="43"/>
        </w:numPr>
        <w:spacing w:after="0" w:line="276" w:lineRule="auto"/>
        <w:ind w:left="993" w:hanging="426"/>
        <w:jc w:val="both"/>
        <w:rPr>
          <w:rFonts w:eastAsia="Calibri" w:cstheme="minorHAnsi"/>
        </w:rPr>
      </w:pPr>
      <w:r w:rsidRPr="00B05027">
        <w:rPr>
          <w:rFonts w:eastAsia="Calibri" w:cstheme="minorHAnsi"/>
        </w:rPr>
        <w:t>możliwość podłączenia minimum dwóch dodatkowych modułów sterujących zaworami            (moduły nie wchodzą w zakres dostawy)</w:t>
      </w:r>
    </w:p>
    <w:p w14:paraId="33A339F5" w14:textId="77777777" w:rsidR="00B05027" w:rsidRPr="00B05027" w:rsidRDefault="00B05027" w:rsidP="00B05027">
      <w:pPr>
        <w:spacing w:line="276" w:lineRule="auto"/>
        <w:ind w:left="993"/>
        <w:contextualSpacing/>
        <w:jc w:val="both"/>
        <w:rPr>
          <w:rFonts w:eastAsia="Calibri" w:cstheme="minorHAnsi"/>
        </w:rPr>
      </w:pPr>
    </w:p>
    <w:p w14:paraId="17F34134" w14:textId="77777777" w:rsidR="00B05027" w:rsidRPr="00B05027" w:rsidRDefault="00B05027" w:rsidP="00B05027">
      <w:pPr>
        <w:spacing w:line="276" w:lineRule="auto"/>
        <w:contextualSpacing/>
        <w:jc w:val="both"/>
        <w:rPr>
          <w:rFonts w:eastAsia="Calibri" w:cstheme="minorHAnsi"/>
        </w:rPr>
      </w:pPr>
      <w:r w:rsidRPr="00B05027">
        <w:rPr>
          <w:rFonts w:eastAsia="Calibri" w:cstheme="minorHAnsi"/>
        </w:rPr>
        <w:t xml:space="preserve">Każdy kocioł standard będzie wyposażony w Hydrauliczny wbudowany układ zabezpieczenia temperatury powrotu czynnika grzewczego do kotła, sterowany z automatyki kotła z pompą zmieszania kotłowego wbudowaną w korpus kotła.  </w:t>
      </w:r>
      <w:bookmarkStart w:id="16" w:name="_Toc450582046"/>
      <w:bookmarkStart w:id="17" w:name="_Toc491785867"/>
    </w:p>
    <w:p w14:paraId="6A192029" w14:textId="77777777" w:rsidR="00B05027" w:rsidRPr="00B05027" w:rsidRDefault="00B05027" w:rsidP="00B05027">
      <w:pPr>
        <w:keepNext/>
        <w:keepLines/>
        <w:spacing w:before="200" w:afterLines="60" w:after="144" w:line="276" w:lineRule="auto"/>
        <w:jc w:val="both"/>
        <w:outlineLvl w:val="2"/>
        <w:rPr>
          <w:rFonts w:eastAsia="Times New Roman" w:cstheme="minorHAnsi"/>
          <w:b/>
          <w:bCs/>
          <w:u w:val="double"/>
          <w:lang w:eastAsia="pl-PL"/>
        </w:rPr>
      </w:pPr>
      <w:r w:rsidRPr="00B05027">
        <w:rPr>
          <w:rFonts w:eastAsia="Times New Roman" w:cstheme="minorHAnsi"/>
          <w:b/>
          <w:bCs/>
          <w:u w:val="double"/>
          <w:lang w:eastAsia="pl-PL"/>
        </w:rPr>
        <w:t>Wymagany osprzęt zabezpieczający do kotła</w:t>
      </w:r>
      <w:bookmarkEnd w:id="16"/>
      <w:bookmarkEnd w:id="17"/>
    </w:p>
    <w:p w14:paraId="60F3AE8B" w14:textId="77777777" w:rsidR="00B05027" w:rsidRPr="00B05027" w:rsidRDefault="00B05027" w:rsidP="00B05027">
      <w:pPr>
        <w:spacing w:before="100" w:beforeAutospacing="1" w:afterLines="60" w:after="144"/>
        <w:jc w:val="both"/>
        <w:rPr>
          <w:rFonts w:eastAsia="Times New Roman" w:cstheme="minorHAnsi"/>
          <w:lang w:eastAsia="pl-PL"/>
        </w:rPr>
      </w:pPr>
      <w:r w:rsidRPr="00B05027">
        <w:rPr>
          <w:rFonts w:eastAsia="Times New Roman" w:cstheme="minorHAnsi"/>
          <w:lang w:eastAsia="pl-PL"/>
        </w:rPr>
        <w:t>Projektowane kotły zostaną wyposażone w:</w:t>
      </w:r>
    </w:p>
    <w:p w14:paraId="7F7BE8AD" w14:textId="77777777" w:rsidR="00B05027" w:rsidRPr="00B05027" w:rsidRDefault="00B05027" w:rsidP="003E4197">
      <w:pPr>
        <w:numPr>
          <w:ilvl w:val="0"/>
          <w:numId w:val="44"/>
        </w:numPr>
        <w:spacing w:before="100" w:beforeAutospacing="1" w:afterLines="60" w:after="144" w:line="276" w:lineRule="auto"/>
        <w:ind w:left="851" w:hanging="284"/>
        <w:jc w:val="both"/>
        <w:rPr>
          <w:rFonts w:eastAsia="Calibri" w:cstheme="minorHAnsi"/>
        </w:rPr>
      </w:pPr>
      <w:r w:rsidRPr="00B05027">
        <w:rPr>
          <w:rFonts w:eastAsia="Calibri" w:cstheme="minorHAnsi"/>
        </w:rPr>
        <w:t xml:space="preserve">bezpieczną rurę podającą paliwo ze zbiornika paliwa – cofnięcie płomienia do rury podajnika powoduje stopienie specjalnej elastycznej rury, łączącej palnik </w:t>
      </w:r>
      <w:r w:rsidRPr="00B05027">
        <w:rPr>
          <w:rFonts w:eastAsia="Calibri" w:cstheme="minorHAnsi"/>
        </w:rPr>
        <w:br/>
        <w:t>ze zbiornikiem paliwa,</w:t>
      </w:r>
    </w:p>
    <w:p w14:paraId="4F9A416A" w14:textId="77777777" w:rsidR="00B05027" w:rsidRPr="00B05027" w:rsidRDefault="00B05027" w:rsidP="003E4197">
      <w:pPr>
        <w:numPr>
          <w:ilvl w:val="0"/>
          <w:numId w:val="44"/>
        </w:numPr>
        <w:spacing w:before="100" w:beforeAutospacing="1" w:afterLines="60" w:after="144" w:line="276" w:lineRule="auto"/>
        <w:ind w:left="851" w:hanging="284"/>
        <w:jc w:val="both"/>
        <w:rPr>
          <w:rFonts w:eastAsia="Calibri" w:cstheme="minorHAnsi"/>
        </w:rPr>
      </w:pPr>
      <w:r w:rsidRPr="00B05027">
        <w:rPr>
          <w:rFonts w:eastAsia="Calibri" w:cstheme="minorHAnsi"/>
        </w:rPr>
        <w:t>termostat bezpieczeństwa STB - w przypadku przekroczenia temperatury alarmowej 94</w:t>
      </w:r>
      <w:r w:rsidRPr="00B05027">
        <w:rPr>
          <w:rFonts w:eastAsia="Calibri" w:cstheme="minorHAnsi"/>
          <w:vertAlign w:val="superscript"/>
        </w:rPr>
        <w:t>o</w:t>
      </w:r>
      <w:r w:rsidRPr="00B05027">
        <w:rPr>
          <w:rFonts w:eastAsia="Calibri" w:cstheme="minorHAnsi"/>
        </w:rPr>
        <w:t xml:space="preserve">C, zastosowany ogranicznik temperatury STB w układzie elektrycznym regulatora elektronicznego odłączy zasilanie wentylatora i podajnika; po zadziałaniu tego zabezpieczenia wymagane jest ręczne odblokowanie, </w:t>
      </w:r>
    </w:p>
    <w:p w14:paraId="6BCC500E" w14:textId="77777777" w:rsidR="00B05027" w:rsidRPr="00B05027" w:rsidRDefault="00B05027" w:rsidP="003E4197">
      <w:pPr>
        <w:numPr>
          <w:ilvl w:val="0"/>
          <w:numId w:val="45"/>
        </w:numPr>
        <w:spacing w:before="100" w:beforeAutospacing="1" w:afterLines="60" w:after="144" w:line="276" w:lineRule="auto"/>
        <w:ind w:left="851" w:hanging="284"/>
        <w:jc w:val="both"/>
        <w:rPr>
          <w:rFonts w:eastAsia="Calibri" w:cstheme="minorHAnsi"/>
        </w:rPr>
      </w:pPr>
      <w:r w:rsidRPr="00B05027">
        <w:rPr>
          <w:rFonts w:eastAsia="Calibri" w:cstheme="minorHAnsi"/>
        </w:rPr>
        <w:t xml:space="preserve">przy montażu kotła w układzie zamkniętym należy zapewnić armaturę zabezpieczającą w wersji do montażu w układzie zamkniętym – składającą się z zaworu bezpieczeństwa, manometru i odpowietrznika, oraz skutecznego urządzenia do odprowadzenia nadmiaru ciepła – zgodnie z obowiązującymi przepisami – dostawa po stronie użytkownika obiektu           </w:t>
      </w:r>
      <w:r w:rsidRPr="00B05027">
        <w:rPr>
          <w:rFonts w:eastAsia="Calibri" w:cstheme="minorHAnsi"/>
          <w:b/>
          <w:bCs/>
          <w:u w:val="single"/>
        </w:rPr>
        <w:t>(koszty dostosowania kotła do pracy w układzie zamkniętym są po stronie mieszkańca użytkownika instalacji)</w:t>
      </w:r>
      <w:r w:rsidRPr="00B05027">
        <w:rPr>
          <w:rFonts w:eastAsia="Calibri" w:cstheme="minorHAnsi"/>
        </w:rPr>
        <w:t xml:space="preserve"> </w:t>
      </w:r>
    </w:p>
    <w:p w14:paraId="00B4B2DD" w14:textId="0D365E4A" w:rsidR="00B05027" w:rsidRDefault="00B05027" w:rsidP="00B05027">
      <w:pPr>
        <w:numPr>
          <w:ilvl w:val="0"/>
          <w:numId w:val="45"/>
        </w:numPr>
        <w:spacing w:before="100" w:beforeAutospacing="1" w:afterLines="60" w:after="144" w:line="276" w:lineRule="auto"/>
        <w:ind w:left="851" w:hanging="284"/>
        <w:jc w:val="both"/>
        <w:rPr>
          <w:rFonts w:eastAsia="Calibri" w:cstheme="minorHAnsi"/>
        </w:rPr>
      </w:pPr>
      <w:r w:rsidRPr="00B05027">
        <w:rPr>
          <w:rFonts w:eastAsia="Calibri" w:cstheme="minorHAnsi"/>
        </w:rPr>
        <w:t>automatyczną kontrolę czujników – w przypadku uszkodzenia jednego  z czujników – c.o. , c.w.u. lub ślimaka uaktywnia się alarm; sterownik odłącza podajnik i nadmuch powietrza spalania; pompa obiegowa jest załączana niezależnie od aktualnej temperatury,</w:t>
      </w:r>
      <w:bookmarkEnd w:id="15"/>
    </w:p>
    <w:p w14:paraId="79CBEB09" w14:textId="1F04B447" w:rsidR="002E5122" w:rsidRDefault="002E5122" w:rsidP="002E5122">
      <w:pPr>
        <w:spacing w:before="100" w:beforeAutospacing="1" w:afterLines="60" w:after="144" w:line="276" w:lineRule="auto"/>
        <w:jc w:val="both"/>
        <w:rPr>
          <w:rFonts w:eastAsia="Calibri" w:cstheme="minorHAnsi"/>
        </w:rPr>
      </w:pPr>
    </w:p>
    <w:p w14:paraId="1284D2F3" w14:textId="0C9D6EE0" w:rsidR="002E5122" w:rsidRDefault="002E5122" w:rsidP="002E5122">
      <w:pPr>
        <w:spacing w:before="100" w:beforeAutospacing="1" w:afterLines="60" w:after="144" w:line="276" w:lineRule="auto"/>
        <w:jc w:val="both"/>
        <w:rPr>
          <w:rFonts w:eastAsia="Calibri" w:cstheme="minorHAnsi"/>
        </w:rPr>
      </w:pPr>
    </w:p>
    <w:p w14:paraId="0EB33C81" w14:textId="0D24CC07" w:rsidR="002E5122" w:rsidRDefault="002E5122" w:rsidP="002E5122">
      <w:pPr>
        <w:spacing w:before="100" w:beforeAutospacing="1" w:afterLines="60" w:after="144" w:line="276" w:lineRule="auto"/>
        <w:jc w:val="both"/>
        <w:rPr>
          <w:rFonts w:eastAsia="Calibri" w:cstheme="minorHAnsi"/>
        </w:rPr>
      </w:pPr>
    </w:p>
    <w:p w14:paraId="57B3CDA2" w14:textId="27E49652" w:rsidR="002E5122" w:rsidRDefault="002E5122" w:rsidP="002E5122">
      <w:pPr>
        <w:spacing w:before="100" w:beforeAutospacing="1" w:afterLines="60" w:after="144" w:line="276" w:lineRule="auto"/>
        <w:jc w:val="both"/>
        <w:rPr>
          <w:rFonts w:eastAsia="Calibri" w:cstheme="minorHAnsi"/>
        </w:rPr>
      </w:pPr>
    </w:p>
    <w:p w14:paraId="076792CC" w14:textId="77777777" w:rsidR="002E5122" w:rsidRPr="00C466EC" w:rsidRDefault="002E5122" w:rsidP="002E5122">
      <w:pPr>
        <w:spacing w:before="100" w:beforeAutospacing="1" w:afterLines="60" w:after="144" w:line="276" w:lineRule="auto"/>
        <w:jc w:val="both"/>
        <w:rPr>
          <w:rFonts w:eastAsia="Calibri" w:cstheme="minorHAnsi"/>
        </w:rPr>
      </w:pPr>
    </w:p>
    <w:p w14:paraId="53891E76" w14:textId="77777777" w:rsidR="00B05027" w:rsidRPr="00B05027" w:rsidRDefault="00B05027" w:rsidP="00B05027">
      <w:pPr>
        <w:spacing w:line="276" w:lineRule="auto"/>
        <w:ind w:left="993"/>
        <w:jc w:val="both"/>
        <w:rPr>
          <w:rFonts w:eastAsia="Calibri" w:cstheme="minorHAnsi"/>
          <w:b/>
          <w:sz w:val="24"/>
          <w:szCs w:val="24"/>
        </w:rPr>
      </w:pPr>
      <w:r w:rsidRPr="00B05027">
        <w:rPr>
          <w:rFonts w:eastAsia="Calibri" w:cstheme="minorHAnsi"/>
          <w:b/>
          <w:sz w:val="24"/>
          <w:szCs w:val="24"/>
        </w:rPr>
        <w:t>Minimalne parametry decydujące o równoważności proponowanych rozwiązań</w:t>
      </w:r>
    </w:p>
    <w:tbl>
      <w:tblPr>
        <w:tblW w:w="9251" w:type="dxa"/>
        <w:tblInd w:w="-5" w:type="dxa"/>
        <w:tblCellMar>
          <w:left w:w="70" w:type="dxa"/>
          <w:right w:w="70" w:type="dxa"/>
        </w:tblCellMar>
        <w:tblLook w:val="00A0" w:firstRow="1" w:lastRow="0" w:firstColumn="1" w:lastColumn="0" w:noHBand="0" w:noVBand="0"/>
      </w:tblPr>
      <w:tblGrid>
        <w:gridCol w:w="5409"/>
        <w:gridCol w:w="1565"/>
        <w:gridCol w:w="2277"/>
      </w:tblGrid>
      <w:tr w:rsidR="00B05027" w:rsidRPr="00B05027" w14:paraId="01D1AD87" w14:textId="77777777" w:rsidTr="00A62EAD">
        <w:trPr>
          <w:trHeight w:val="424"/>
        </w:trPr>
        <w:tc>
          <w:tcPr>
            <w:tcW w:w="5409" w:type="dxa"/>
            <w:tcBorders>
              <w:top w:val="single" w:sz="4" w:space="0" w:color="auto"/>
              <w:left w:val="single" w:sz="4" w:space="0" w:color="auto"/>
              <w:bottom w:val="single" w:sz="4" w:space="0" w:color="auto"/>
              <w:right w:val="single" w:sz="4" w:space="0" w:color="auto"/>
            </w:tcBorders>
            <w:shd w:val="clear" w:color="auto" w:fill="F3F3F3"/>
            <w:vAlign w:val="center"/>
          </w:tcPr>
          <w:p w14:paraId="4E6268F0" w14:textId="77777777" w:rsidR="00B05027" w:rsidRPr="00B05027" w:rsidRDefault="00B05027" w:rsidP="00B05027">
            <w:pPr>
              <w:autoSpaceDE w:val="0"/>
              <w:spacing w:line="276" w:lineRule="auto"/>
              <w:jc w:val="center"/>
              <w:rPr>
                <w:rFonts w:ascii="Calibri" w:eastAsia="Calibri" w:hAnsi="Calibri" w:cs="Arial"/>
                <w:b/>
                <w:bCs/>
              </w:rPr>
            </w:pPr>
            <w:r w:rsidRPr="00B05027">
              <w:rPr>
                <w:rFonts w:ascii="Calibri" w:eastAsia="Calibri" w:hAnsi="Calibri" w:cs="Arial"/>
                <w:b/>
                <w:bCs/>
              </w:rPr>
              <w:t>Dane techniczne</w:t>
            </w:r>
          </w:p>
        </w:tc>
        <w:tc>
          <w:tcPr>
            <w:tcW w:w="1565" w:type="dxa"/>
            <w:tcBorders>
              <w:top w:val="single" w:sz="4" w:space="0" w:color="auto"/>
              <w:left w:val="nil"/>
              <w:bottom w:val="single" w:sz="4" w:space="0" w:color="auto"/>
              <w:right w:val="single" w:sz="4" w:space="0" w:color="auto"/>
            </w:tcBorders>
            <w:shd w:val="clear" w:color="auto" w:fill="F3F3F3"/>
            <w:noWrap/>
            <w:vAlign w:val="center"/>
          </w:tcPr>
          <w:p w14:paraId="30609163" w14:textId="77777777" w:rsidR="00B05027" w:rsidRPr="00B05027" w:rsidRDefault="00B05027" w:rsidP="00B05027">
            <w:pPr>
              <w:autoSpaceDE w:val="0"/>
              <w:spacing w:line="276" w:lineRule="auto"/>
              <w:jc w:val="center"/>
              <w:rPr>
                <w:rFonts w:ascii="Calibri" w:eastAsia="Calibri" w:hAnsi="Calibri" w:cs="Arial"/>
                <w:b/>
              </w:rPr>
            </w:pPr>
            <w:r w:rsidRPr="00B05027">
              <w:rPr>
                <w:rFonts w:ascii="Calibri" w:eastAsia="Calibri" w:hAnsi="Calibri" w:cs="Arial"/>
                <w:b/>
              </w:rPr>
              <w:t>Jednostka</w:t>
            </w:r>
          </w:p>
        </w:tc>
        <w:tc>
          <w:tcPr>
            <w:tcW w:w="2277" w:type="dxa"/>
            <w:tcBorders>
              <w:top w:val="single" w:sz="4" w:space="0" w:color="auto"/>
              <w:left w:val="nil"/>
              <w:bottom w:val="single" w:sz="4" w:space="0" w:color="auto"/>
              <w:right w:val="single" w:sz="4" w:space="0" w:color="auto"/>
            </w:tcBorders>
            <w:shd w:val="clear" w:color="auto" w:fill="F3F3F3"/>
            <w:vAlign w:val="center"/>
          </w:tcPr>
          <w:p w14:paraId="03B64069" w14:textId="77777777" w:rsidR="00B05027" w:rsidRPr="00B05027" w:rsidRDefault="00B05027" w:rsidP="00B05027">
            <w:pPr>
              <w:autoSpaceDE w:val="0"/>
              <w:spacing w:line="276" w:lineRule="auto"/>
              <w:jc w:val="center"/>
              <w:rPr>
                <w:rFonts w:ascii="Calibri" w:eastAsia="Calibri" w:hAnsi="Calibri" w:cs="Arial"/>
                <w:b/>
                <w:bCs/>
              </w:rPr>
            </w:pPr>
            <w:r w:rsidRPr="00B05027">
              <w:rPr>
                <w:rFonts w:ascii="Calibri" w:eastAsia="Calibri" w:hAnsi="Calibri" w:cs="Arial"/>
                <w:b/>
                <w:bCs/>
              </w:rPr>
              <w:t>Parametry</w:t>
            </w:r>
          </w:p>
        </w:tc>
      </w:tr>
      <w:tr w:rsidR="00B05027" w:rsidRPr="00B05027" w14:paraId="6F689278" w14:textId="77777777" w:rsidTr="00A62EAD">
        <w:trPr>
          <w:trHeight w:val="283"/>
        </w:trPr>
        <w:tc>
          <w:tcPr>
            <w:tcW w:w="5409" w:type="dxa"/>
            <w:tcBorders>
              <w:top w:val="single" w:sz="4" w:space="0" w:color="auto"/>
              <w:left w:val="single" w:sz="4" w:space="0" w:color="auto"/>
              <w:bottom w:val="single" w:sz="4" w:space="0" w:color="auto"/>
              <w:right w:val="single" w:sz="4" w:space="0" w:color="auto"/>
            </w:tcBorders>
            <w:vAlign w:val="center"/>
          </w:tcPr>
          <w:p w14:paraId="63FABC0E"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Parametry kotła zgodne z normą (5 klasa) potwierdzona </w:t>
            </w:r>
            <w:r w:rsidRPr="00B05027">
              <w:rPr>
                <w:rFonts w:eastAsia="Calibri" w:cstheme="minorHAnsi"/>
                <w:color w:val="000000"/>
              </w:rPr>
              <w:t>certyfikatem wydanym przez jednostkę oceniającą zgodność w rozumieniu rozporządzenia Parlamentu Europejskiego i Rady (WE) nr 765/2008 z 9 lipca 2008 r.</w:t>
            </w:r>
            <w:r w:rsidRPr="00B05027">
              <w:rPr>
                <w:rFonts w:eastAsia="Calibri" w:cstheme="minorHAnsi"/>
              </w:rPr>
              <w:t>) – wymaganie obligatoryjne, lub równoważną</w:t>
            </w:r>
          </w:p>
        </w:tc>
        <w:tc>
          <w:tcPr>
            <w:tcW w:w="1565" w:type="dxa"/>
            <w:tcBorders>
              <w:top w:val="nil"/>
              <w:left w:val="nil"/>
              <w:bottom w:val="single" w:sz="4" w:space="0" w:color="auto"/>
              <w:right w:val="single" w:sz="4" w:space="0" w:color="auto"/>
            </w:tcBorders>
            <w:noWrap/>
            <w:vAlign w:val="center"/>
          </w:tcPr>
          <w:p w14:paraId="250D3EC8"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Norma</w:t>
            </w:r>
          </w:p>
        </w:tc>
        <w:tc>
          <w:tcPr>
            <w:tcW w:w="2277" w:type="dxa"/>
            <w:tcBorders>
              <w:top w:val="nil"/>
              <w:left w:val="nil"/>
              <w:bottom w:val="single" w:sz="4" w:space="0" w:color="auto"/>
              <w:right w:val="single" w:sz="4" w:space="0" w:color="auto"/>
            </w:tcBorders>
            <w:noWrap/>
            <w:vAlign w:val="center"/>
          </w:tcPr>
          <w:p w14:paraId="082E3309"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PN-EN303-5:2012 KLASA 5</w:t>
            </w:r>
          </w:p>
        </w:tc>
      </w:tr>
      <w:tr w:rsidR="00B05027" w:rsidRPr="00B05027" w14:paraId="651EE33F" w14:textId="77777777" w:rsidTr="00A62EAD">
        <w:trPr>
          <w:trHeight w:val="273"/>
        </w:trPr>
        <w:tc>
          <w:tcPr>
            <w:tcW w:w="5409" w:type="dxa"/>
            <w:tcBorders>
              <w:top w:val="single" w:sz="4" w:space="0" w:color="auto"/>
              <w:left w:val="single" w:sz="4" w:space="0" w:color="auto"/>
              <w:bottom w:val="single" w:sz="4" w:space="0" w:color="auto"/>
              <w:right w:val="single" w:sz="4" w:space="0" w:color="auto"/>
            </w:tcBorders>
            <w:vAlign w:val="center"/>
          </w:tcPr>
          <w:p w14:paraId="19C7FA42" w14:textId="42651061" w:rsidR="00B05027" w:rsidRPr="00B05027" w:rsidRDefault="00B05027" w:rsidP="00B05027">
            <w:pPr>
              <w:autoSpaceDE w:val="0"/>
              <w:spacing w:line="276" w:lineRule="auto"/>
              <w:rPr>
                <w:rFonts w:eastAsia="Calibri" w:cstheme="minorHAnsi"/>
              </w:rPr>
            </w:pPr>
            <w:r w:rsidRPr="00B05027">
              <w:rPr>
                <w:rFonts w:eastAsia="Calibri" w:cstheme="minorHAnsi"/>
              </w:rPr>
              <w:t xml:space="preserve">Klasa </w:t>
            </w:r>
            <w:r w:rsidR="001F3CA5">
              <w:rPr>
                <w:rFonts w:eastAsia="Calibri" w:cstheme="minorHAnsi"/>
              </w:rPr>
              <w:t xml:space="preserve">sezonowej </w:t>
            </w:r>
            <w:r w:rsidRPr="00B05027">
              <w:rPr>
                <w:rFonts w:eastAsia="Calibri" w:cstheme="minorHAnsi"/>
              </w:rPr>
              <w:t xml:space="preserve">efektywności energetycznej </w:t>
            </w:r>
            <w:r w:rsidR="001F3CA5">
              <w:rPr>
                <w:rFonts w:eastAsia="Calibri" w:cstheme="minorHAnsi"/>
              </w:rPr>
              <w:t>dla ogrzewanych pomieszczeń minimum A+</w:t>
            </w:r>
          </w:p>
        </w:tc>
        <w:tc>
          <w:tcPr>
            <w:tcW w:w="1565" w:type="dxa"/>
            <w:tcBorders>
              <w:top w:val="nil"/>
              <w:left w:val="nil"/>
              <w:bottom w:val="single" w:sz="4" w:space="0" w:color="auto"/>
              <w:right w:val="single" w:sz="4" w:space="0" w:color="auto"/>
            </w:tcBorders>
            <w:noWrap/>
            <w:vAlign w:val="center"/>
          </w:tcPr>
          <w:p w14:paraId="27D888C6"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 xml:space="preserve">Minimum </w:t>
            </w:r>
          </w:p>
        </w:tc>
        <w:tc>
          <w:tcPr>
            <w:tcW w:w="2277" w:type="dxa"/>
            <w:tcBorders>
              <w:top w:val="nil"/>
              <w:left w:val="nil"/>
              <w:bottom w:val="single" w:sz="4" w:space="0" w:color="auto"/>
              <w:right w:val="single" w:sz="4" w:space="0" w:color="auto"/>
            </w:tcBorders>
            <w:vAlign w:val="center"/>
          </w:tcPr>
          <w:p w14:paraId="3903E2C1"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A+</w:t>
            </w:r>
          </w:p>
        </w:tc>
      </w:tr>
      <w:tr w:rsidR="00B05027" w:rsidRPr="00B05027" w14:paraId="331A63AC" w14:textId="77777777" w:rsidTr="00A62EAD">
        <w:trPr>
          <w:trHeight w:val="273"/>
        </w:trPr>
        <w:tc>
          <w:tcPr>
            <w:tcW w:w="5409" w:type="dxa"/>
            <w:tcBorders>
              <w:top w:val="single" w:sz="4" w:space="0" w:color="auto"/>
              <w:left w:val="single" w:sz="4" w:space="0" w:color="auto"/>
              <w:bottom w:val="single" w:sz="4" w:space="0" w:color="auto"/>
              <w:right w:val="single" w:sz="4" w:space="0" w:color="auto"/>
            </w:tcBorders>
            <w:vAlign w:val="center"/>
          </w:tcPr>
          <w:p w14:paraId="6D00DF9F"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Spełnia Dyrektywy o </w:t>
            </w:r>
            <w:proofErr w:type="spellStart"/>
            <w:r w:rsidRPr="00B05027">
              <w:rPr>
                <w:rFonts w:eastAsia="Calibri" w:cstheme="minorHAnsi"/>
              </w:rPr>
              <w:t>eko</w:t>
            </w:r>
            <w:proofErr w:type="spellEnd"/>
            <w:r w:rsidRPr="00B05027">
              <w:rPr>
                <w:rFonts w:eastAsia="Calibri" w:cstheme="minorHAnsi"/>
              </w:rPr>
              <w:t xml:space="preserve"> projekt (</w:t>
            </w:r>
            <w:proofErr w:type="spellStart"/>
            <w:r w:rsidRPr="00B05027">
              <w:rPr>
                <w:rFonts w:eastAsia="Calibri" w:cstheme="minorHAnsi"/>
              </w:rPr>
              <w:t>eco</w:t>
            </w:r>
            <w:proofErr w:type="spellEnd"/>
            <w:r w:rsidRPr="00B05027">
              <w:rPr>
                <w:rFonts w:eastAsia="Calibri" w:cstheme="minorHAnsi"/>
              </w:rPr>
              <w:t xml:space="preserve"> design) - wymaganie obligatoryjne, lub równoważną</w:t>
            </w:r>
          </w:p>
        </w:tc>
        <w:tc>
          <w:tcPr>
            <w:tcW w:w="1565" w:type="dxa"/>
            <w:tcBorders>
              <w:top w:val="nil"/>
              <w:left w:val="nil"/>
              <w:bottom w:val="single" w:sz="4" w:space="0" w:color="auto"/>
              <w:right w:val="single" w:sz="4" w:space="0" w:color="auto"/>
            </w:tcBorders>
            <w:noWrap/>
            <w:vAlign w:val="center"/>
          </w:tcPr>
          <w:p w14:paraId="558FBAA4"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Rozporządzenie Komisji UE</w:t>
            </w:r>
          </w:p>
        </w:tc>
        <w:tc>
          <w:tcPr>
            <w:tcW w:w="2277" w:type="dxa"/>
            <w:tcBorders>
              <w:top w:val="nil"/>
              <w:left w:val="nil"/>
              <w:bottom w:val="single" w:sz="4" w:space="0" w:color="auto"/>
              <w:right w:val="single" w:sz="4" w:space="0" w:color="auto"/>
            </w:tcBorders>
            <w:vAlign w:val="center"/>
          </w:tcPr>
          <w:p w14:paraId="05F8045E"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UE2015/1189</w:t>
            </w:r>
          </w:p>
          <w:p w14:paraId="16CC3503"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UE 2009/125/WE</w:t>
            </w:r>
          </w:p>
        </w:tc>
      </w:tr>
      <w:tr w:rsidR="00B05027" w:rsidRPr="00B05027" w14:paraId="728273E3" w14:textId="77777777" w:rsidTr="00A62EAD">
        <w:trPr>
          <w:trHeight w:val="278"/>
        </w:trPr>
        <w:tc>
          <w:tcPr>
            <w:tcW w:w="5409" w:type="dxa"/>
            <w:tcBorders>
              <w:top w:val="single" w:sz="4" w:space="0" w:color="auto"/>
              <w:left w:val="single" w:sz="4" w:space="0" w:color="auto"/>
              <w:bottom w:val="single" w:sz="4" w:space="0" w:color="auto"/>
              <w:right w:val="single" w:sz="4" w:space="0" w:color="auto"/>
            </w:tcBorders>
            <w:vAlign w:val="center"/>
          </w:tcPr>
          <w:p w14:paraId="166E7E13" w14:textId="77777777" w:rsidR="00B05027" w:rsidRPr="00B05027" w:rsidRDefault="00B05027" w:rsidP="00B05027">
            <w:pPr>
              <w:autoSpaceDE w:val="0"/>
              <w:spacing w:line="276" w:lineRule="auto"/>
              <w:rPr>
                <w:rFonts w:eastAsia="Calibri" w:cstheme="minorHAnsi"/>
                <w:bCs/>
              </w:rPr>
            </w:pPr>
            <w:r w:rsidRPr="00B05027">
              <w:rPr>
                <w:rFonts w:eastAsia="Calibri" w:cstheme="minorHAnsi"/>
                <w:bCs/>
              </w:rPr>
              <w:t xml:space="preserve">Sprawność kotła minimum </w:t>
            </w:r>
          </w:p>
        </w:tc>
        <w:tc>
          <w:tcPr>
            <w:tcW w:w="1565" w:type="dxa"/>
            <w:tcBorders>
              <w:top w:val="nil"/>
              <w:left w:val="nil"/>
              <w:bottom w:val="single" w:sz="4" w:space="0" w:color="auto"/>
              <w:right w:val="single" w:sz="4" w:space="0" w:color="auto"/>
            </w:tcBorders>
            <w:noWrap/>
            <w:vAlign w:val="center"/>
          </w:tcPr>
          <w:p w14:paraId="27E76869"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w:t>
            </w:r>
          </w:p>
        </w:tc>
        <w:tc>
          <w:tcPr>
            <w:tcW w:w="2277" w:type="dxa"/>
            <w:tcBorders>
              <w:top w:val="nil"/>
              <w:left w:val="nil"/>
              <w:bottom w:val="single" w:sz="4" w:space="0" w:color="auto"/>
              <w:right w:val="single" w:sz="4" w:space="0" w:color="auto"/>
            </w:tcBorders>
            <w:noWrap/>
            <w:vAlign w:val="center"/>
          </w:tcPr>
          <w:p w14:paraId="739D3EE3"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90,00</w:t>
            </w:r>
          </w:p>
        </w:tc>
      </w:tr>
      <w:tr w:rsidR="00B05027" w:rsidRPr="00B05027" w14:paraId="68254B5F" w14:textId="77777777" w:rsidTr="00A62EAD">
        <w:trPr>
          <w:trHeight w:val="278"/>
        </w:trPr>
        <w:tc>
          <w:tcPr>
            <w:tcW w:w="5409" w:type="dxa"/>
            <w:tcBorders>
              <w:top w:val="single" w:sz="4" w:space="0" w:color="auto"/>
              <w:left w:val="single" w:sz="4" w:space="0" w:color="auto"/>
              <w:bottom w:val="single" w:sz="4" w:space="0" w:color="auto"/>
              <w:right w:val="single" w:sz="4" w:space="0" w:color="auto"/>
            </w:tcBorders>
            <w:vAlign w:val="center"/>
          </w:tcPr>
          <w:p w14:paraId="11A4BB30"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Minimalna temperatura powrotu czynnika grzewczego </w:t>
            </w:r>
          </w:p>
        </w:tc>
        <w:tc>
          <w:tcPr>
            <w:tcW w:w="1565" w:type="dxa"/>
            <w:tcBorders>
              <w:top w:val="nil"/>
              <w:left w:val="nil"/>
              <w:bottom w:val="single" w:sz="4" w:space="0" w:color="auto"/>
              <w:right w:val="single" w:sz="4" w:space="0" w:color="auto"/>
            </w:tcBorders>
            <w:noWrap/>
            <w:vAlign w:val="center"/>
          </w:tcPr>
          <w:p w14:paraId="77ADCD51"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°C</w:t>
            </w:r>
          </w:p>
        </w:tc>
        <w:tc>
          <w:tcPr>
            <w:tcW w:w="2277" w:type="dxa"/>
            <w:tcBorders>
              <w:top w:val="nil"/>
              <w:left w:val="nil"/>
              <w:bottom w:val="single" w:sz="4" w:space="0" w:color="auto"/>
              <w:right w:val="single" w:sz="4" w:space="0" w:color="auto"/>
            </w:tcBorders>
            <w:noWrap/>
            <w:vAlign w:val="center"/>
          </w:tcPr>
          <w:p w14:paraId="61AA950F"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55</w:t>
            </w:r>
          </w:p>
        </w:tc>
      </w:tr>
      <w:tr w:rsidR="00B05027" w:rsidRPr="00B05027" w14:paraId="66AF5B1D" w14:textId="77777777" w:rsidTr="00A62EAD">
        <w:trPr>
          <w:trHeight w:val="278"/>
        </w:trPr>
        <w:tc>
          <w:tcPr>
            <w:tcW w:w="5409" w:type="dxa"/>
            <w:tcBorders>
              <w:top w:val="single" w:sz="4" w:space="0" w:color="auto"/>
              <w:left w:val="single" w:sz="4" w:space="0" w:color="auto"/>
              <w:bottom w:val="single" w:sz="4" w:space="0" w:color="auto"/>
              <w:right w:val="single" w:sz="4" w:space="0" w:color="auto"/>
            </w:tcBorders>
            <w:vAlign w:val="center"/>
          </w:tcPr>
          <w:p w14:paraId="79C95D11"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Maksymalna temperatura pracy </w:t>
            </w:r>
          </w:p>
        </w:tc>
        <w:tc>
          <w:tcPr>
            <w:tcW w:w="1565" w:type="dxa"/>
            <w:tcBorders>
              <w:top w:val="nil"/>
              <w:left w:val="nil"/>
              <w:bottom w:val="single" w:sz="4" w:space="0" w:color="auto"/>
              <w:right w:val="single" w:sz="4" w:space="0" w:color="auto"/>
            </w:tcBorders>
            <w:noWrap/>
            <w:vAlign w:val="center"/>
          </w:tcPr>
          <w:p w14:paraId="3D04420C"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°C</w:t>
            </w:r>
          </w:p>
        </w:tc>
        <w:tc>
          <w:tcPr>
            <w:tcW w:w="2277" w:type="dxa"/>
            <w:tcBorders>
              <w:top w:val="nil"/>
              <w:left w:val="nil"/>
              <w:bottom w:val="single" w:sz="4" w:space="0" w:color="auto"/>
              <w:right w:val="single" w:sz="4" w:space="0" w:color="auto"/>
            </w:tcBorders>
            <w:noWrap/>
            <w:vAlign w:val="center"/>
          </w:tcPr>
          <w:p w14:paraId="67669D59"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85</w:t>
            </w:r>
          </w:p>
        </w:tc>
      </w:tr>
      <w:tr w:rsidR="00B05027" w:rsidRPr="00B05027" w14:paraId="0B858998" w14:textId="77777777" w:rsidTr="00A62EAD">
        <w:trPr>
          <w:trHeight w:val="278"/>
        </w:trPr>
        <w:tc>
          <w:tcPr>
            <w:tcW w:w="5409" w:type="dxa"/>
            <w:tcBorders>
              <w:top w:val="single" w:sz="4" w:space="0" w:color="auto"/>
              <w:left w:val="single" w:sz="4" w:space="0" w:color="auto"/>
              <w:bottom w:val="single" w:sz="4" w:space="0" w:color="auto"/>
              <w:right w:val="single" w:sz="4" w:space="0" w:color="auto"/>
            </w:tcBorders>
            <w:vAlign w:val="center"/>
          </w:tcPr>
          <w:p w14:paraId="70474412" w14:textId="77777777" w:rsidR="00B05027" w:rsidRPr="00B05027" w:rsidRDefault="00B05027" w:rsidP="00B05027">
            <w:pPr>
              <w:autoSpaceDE w:val="0"/>
              <w:spacing w:line="276" w:lineRule="auto"/>
              <w:rPr>
                <w:rFonts w:eastAsia="Calibri" w:cstheme="minorHAnsi"/>
              </w:rPr>
            </w:pPr>
            <w:r w:rsidRPr="00B05027">
              <w:rPr>
                <w:rFonts w:eastAsia="Calibri" w:cstheme="minorHAnsi"/>
              </w:rPr>
              <w:t>Ogranicznik temperatury STB</w:t>
            </w:r>
          </w:p>
        </w:tc>
        <w:tc>
          <w:tcPr>
            <w:tcW w:w="1565" w:type="dxa"/>
            <w:tcBorders>
              <w:top w:val="nil"/>
              <w:left w:val="nil"/>
              <w:bottom w:val="single" w:sz="4" w:space="0" w:color="auto"/>
              <w:right w:val="single" w:sz="4" w:space="0" w:color="auto"/>
            </w:tcBorders>
            <w:noWrap/>
            <w:vAlign w:val="center"/>
          </w:tcPr>
          <w:p w14:paraId="790B4CE3"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°C</w:t>
            </w:r>
          </w:p>
        </w:tc>
        <w:tc>
          <w:tcPr>
            <w:tcW w:w="2277" w:type="dxa"/>
            <w:tcBorders>
              <w:top w:val="nil"/>
              <w:left w:val="nil"/>
              <w:bottom w:val="single" w:sz="4" w:space="0" w:color="auto"/>
              <w:right w:val="single" w:sz="4" w:space="0" w:color="auto"/>
            </w:tcBorders>
            <w:noWrap/>
            <w:vAlign w:val="center"/>
          </w:tcPr>
          <w:p w14:paraId="4191A576"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94</w:t>
            </w:r>
          </w:p>
        </w:tc>
      </w:tr>
      <w:tr w:rsidR="00B05027" w:rsidRPr="00B05027" w14:paraId="4296D8B2" w14:textId="77777777" w:rsidTr="00A62EAD">
        <w:trPr>
          <w:trHeight w:val="278"/>
        </w:trPr>
        <w:tc>
          <w:tcPr>
            <w:tcW w:w="5409" w:type="dxa"/>
            <w:tcBorders>
              <w:top w:val="single" w:sz="4" w:space="0" w:color="auto"/>
              <w:left w:val="single" w:sz="4" w:space="0" w:color="auto"/>
              <w:bottom w:val="single" w:sz="4" w:space="0" w:color="auto"/>
              <w:right w:val="single" w:sz="4" w:space="0" w:color="auto"/>
            </w:tcBorders>
            <w:vAlign w:val="center"/>
          </w:tcPr>
          <w:p w14:paraId="1CFC4B03" w14:textId="77777777" w:rsidR="00B05027" w:rsidRPr="00B05027" w:rsidRDefault="00B05027" w:rsidP="00B05027">
            <w:pPr>
              <w:autoSpaceDE w:val="0"/>
              <w:spacing w:line="276" w:lineRule="auto"/>
              <w:rPr>
                <w:rFonts w:eastAsia="Calibri" w:cstheme="minorHAnsi"/>
              </w:rPr>
            </w:pPr>
            <w:r w:rsidRPr="00B05027">
              <w:rPr>
                <w:rFonts w:eastAsia="Calibri" w:cstheme="minorHAnsi"/>
              </w:rPr>
              <w:t>Minimalna ilość ciągów spalin w wymienniku</w:t>
            </w:r>
          </w:p>
        </w:tc>
        <w:tc>
          <w:tcPr>
            <w:tcW w:w="1565" w:type="dxa"/>
            <w:tcBorders>
              <w:top w:val="nil"/>
              <w:left w:val="nil"/>
              <w:bottom w:val="single" w:sz="4" w:space="0" w:color="auto"/>
              <w:right w:val="single" w:sz="4" w:space="0" w:color="auto"/>
            </w:tcBorders>
            <w:noWrap/>
            <w:vAlign w:val="center"/>
          </w:tcPr>
          <w:p w14:paraId="15D66DD0" w14:textId="77777777" w:rsidR="00B05027" w:rsidRPr="00B05027" w:rsidRDefault="00B05027" w:rsidP="00B05027">
            <w:pPr>
              <w:autoSpaceDE w:val="0"/>
              <w:spacing w:line="276" w:lineRule="auto"/>
              <w:jc w:val="center"/>
              <w:rPr>
                <w:rFonts w:eastAsia="Calibri" w:cstheme="minorHAnsi"/>
              </w:rPr>
            </w:pPr>
          </w:p>
        </w:tc>
        <w:tc>
          <w:tcPr>
            <w:tcW w:w="2277" w:type="dxa"/>
            <w:tcBorders>
              <w:top w:val="nil"/>
              <w:left w:val="nil"/>
              <w:bottom w:val="single" w:sz="4" w:space="0" w:color="auto"/>
              <w:right w:val="single" w:sz="4" w:space="0" w:color="auto"/>
            </w:tcBorders>
            <w:noWrap/>
            <w:vAlign w:val="center"/>
          </w:tcPr>
          <w:p w14:paraId="5E3F6F1F"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Trzy ciągi spalin</w:t>
            </w:r>
          </w:p>
        </w:tc>
      </w:tr>
      <w:tr w:rsidR="00B05027" w:rsidRPr="00B05027" w14:paraId="33885466" w14:textId="77777777" w:rsidTr="00A62EAD">
        <w:trPr>
          <w:trHeight w:val="278"/>
        </w:trPr>
        <w:tc>
          <w:tcPr>
            <w:tcW w:w="5409" w:type="dxa"/>
            <w:tcBorders>
              <w:top w:val="single" w:sz="4" w:space="0" w:color="auto"/>
              <w:left w:val="single" w:sz="4" w:space="0" w:color="auto"/>
              <w:bottom w:val="single" w:sz="4" w:space="0" w:color="auto"/>
              <w:right w:val="single" w:sz="4" w:space="0" w:color="auto"/>
            </w:tcBorders>
            <w:vAlign w:val="center"/>
          </w:tcPr>
          <w:p w14:paraId="3003F5BD"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Minimalna grubość blachy w wymienniku </w:t>
            </w:r>
          </w:p>
        </w:tc>
        <w:tc>
          <w:tcPr>
            <w:tcW w:w="1565" w:type="dxa"/>
            <w:tcBorders>
              <w:top w:val="nil"/>
              <w:left w:val="nil"/>
              <w:bottom w:val="single" w:sz="4" w:space="0" w:color="auto"/>
              <w:right w:val="single" w:sz="4" w:space="0" w:color="auto"/>
            </w:tcBorders>
            <w:noWrap/>
            <w:vAlign w:val="center"/>
          </w:tcPr>
          <w:p w14:paraId="22F71BAB"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mm</w:t>
            </w:r>
          </w:p>
        </w:tc>
        <w:tc>
          <w:tcPr>
            <w:tcW w:w="2277" w:type="dxa"/>
            <w:tcBorders>
              <w:top w:val="nil"/>
              <w:left w:val="nil"/>
              <w:bottom w:val="single" w:sz="4" w:space="0" w:color="auto"/>
              <w:right w:val="single" w:sz="4" w:space="0" w:color="auto"/>
            </w:tcBorders>
            <w:noWrap/>
            <w:vAlign w:val="center"/>
          </w:tcPr>
          <w:p w14:paraId="7CED37F3"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5</w:t>
            </w:r>
          </w:p>
        </w:tc>
      </w:tr>
      <w:tr w:rsidR="00B05027" w:rsidRPr="00B05027" w14:paraId="24702531" w14:textId="77777777" w:rsidTr="00A62EAD">
        <w:trPr>
          <w:trHeight w:val="278"/>
        </w:trPr>
        <w:tc>
          <w:tcPr>
            <w:tcW w:w="5409" w:type="dxa"/>
            <w:tcBorders>
              <w:top w:val="single" w:sz="4" w:space="0" w:color="auto"/>
              <w:left w:val="single" w:sz="4" w:space="0" w:color="auto"/>
              <w:bottom w:val="single" w:sz="4" w:space="0" w:color="auto"/>
              <w:right w:val="single" w:sz="4" w:space="0" w:color="auto"/>
            </w:tcBorders>
            <w:vAlign w:val="center"/>
          </w:tcPr>
          <w:p w14:paraId="101A8EEB" w14:textId="77777777" w:rsidR="00B05027" w:rsidRPr="00B05027" w:rsidRDefault="00B05027" w:rsidP="00B05027">
            <w:pPr>
              <w:autoSpaceDE w:val="0"/>
              <w:spacing w:line="276" w:lineRule="auto"/>
              <w:rPr>
                <w:rFonts w:eastAsia="Calibri" w:cstheme="minorHAnsi"/>
              </w:rPr>
            </w:pPr>
            <w:r w:rsidRPr="00B05027">
              <w:rPr>
                <w:rFonts w:eastAsia="Calibri" w:cstheme="minorHAnsi"/>
              </w:rPr>
              <w:t>Budowa wymiennika umożliwiająca czynności obsługowe z przodu kotła ( płomieniówki poziome lub kombinowana płomieniówkowa – półkowa.</w:t>
            </w:r>
          </w:p>
        </w:tc>
        <w:tc>
          <w:tcPr>
            <w:tcW w:w="1565" w:type="dxa"/>
            <w:tcBorders>
              <w:top w:val="nil"/>
              <w:left w:val="nil"/>
              <w:bottom w:val="single" w:sz="4" w:space="0" w:color="auto"/>
              <w:right w:val="single" w:sz="4" w:space="0" w:color="auto"/>
            </w:tcBorders>
            <w:noWrap/>
            <w:vAlign w:val="center"/>
          </w:tcPr>
          <w:p w14:paraId="65E99A3F" w14:textId="77777777" w:rsidR="00B05027" w:rsidRPr="00B05027" w:rsidRDefault="00B05027" w:rsidP="00B05027">
            <w:pPr>
              <w:autoSpaceDE w:val="0"/>
              <w:spacing w:line="276" w:lineRule="auto"/>
              <w:jc w:val="center"/>
              <w:rPr>
                <w:rFonts w:eastAsia="Calibri" w:cstheme="minorHAnsi"/>
              </w:rPr>
            </w:pPr>
            <w:proofErr w:type="spellStart"/>
            <w:r w:rsidRPr="00B05027">
              <w:rPr>
                <w:rFonts w:eastAsia="Calibri" w:cstheme="minorHAnsi"/>
              </w:rPr>
              <w:t>Kpl</w:t>
            </w:r>
            <w:proofErr w:type="spellEnd"/>
            <w:r w:rsidRPr="00B05027">
              <w:rPr>
                <w:rFonts w:eastAsia="Calibri" w:cstheme="minorHAnsi"/>
              </w:rPr>
              <w:t>.</w:t>
            </w:r>
          </w:p>
        </w:tc>
        <w:tc>
          <w:tcPr>
            <w:tcW w:w="2277" w:type="dxa"/>
            <w:tcBorders>
              <w:top w:val="nil"/>
              <w:left w:val="nil"/>
              <w:bottom w:val="single" w:sz="4" w:space="0" w:color="auto"/>
              <w:right w:val="single" w:sz="4" w:space="0" w:color="auto"/>
            </w:tcBorders>
            <w:noWrap/>
            <w:vAlign w:val="center"/>
          </w:tcPr>
          <w:p w14:paraId="4DCF4AA9"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Obligatoryjnie</w:t>
            </w:r>
          </w:p>
        </w:tc>
      </w:tr>
      <w:tr w:rsidR="00B05027" w:rsidRPr="00B05027" w14:paraId="318E219E" w14:textId="77777777" w:rsidTr="00A62EAD">
        <w:trPr>
          <w:trHeight w:val="267"/>
        </w:trPr>
        <w:tc>
          <w:tcPr>
            <w:tcW w:w="5409" w:type="dxa"/>
            <w:tcBorders>
              <w:top w:val="single" w:sz="4" w:space="0" w:color="auto"/>
              <w:left w:val="single" w:sz="4" w:space="0" w:color="auto"/>
              <w:bottom w:val="single" w:sz="4" w:space="0" w:color="auto"/>
              <w:right w:val="single" w:sz="4" w:space="0" w:color="auto"/>
            </w:tcBorders>
            <w:vAlign w:val="center"/>
          </w:tcPr>
          <w:p w14:paraId="7D4F7C93"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Maksymalna wysokość kotła i zasobnika na </w:t>
            </w:r>
            <w:proofErr w:type="spellStart"/>
            <w:r w:rsidRPr="00B05027">
              <w:rPr>
                <w:rFonts w:eastAsia="Calibri" w:cstheme="minorHAnsi"/>
              </w:rPr>
              <w:t>pellet</w:t>
            </w:r>
            <w:proofErr w:type="spellEnd"/>
          </w:p>
        </w:tc>
        <w:tc>
          <w:tcPr>
            <w:tcW w:w="1565" w:type="dxa"/>
            <w:tcBorders>
              <w:top w:val="nil"/>
              <w:left w:val="nil"/>
              <w:bottom w:val="single" w:sz="4" w:space="0" w:color="auto"/>
              <w:right w:val="single" w:sz="4" w:space="0" w:color="auto"/>
            </w:tcBorders>
            <w:noWrap/>
            <w:vAlign w:val="center"/>
          </w:tcPr>
          <w:p w14:paraId="6D6B00F2"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mm</w:t>
            </w:r>
          </w:p>
        </w:tc>
        <w:tc>
          <w:tcPr>
            <w:tcW w:w="2277" w:type="dxa"/>
            <w:tcBorders>
              <w:top w:val="nil"/>
              <w:left w:val="nil"/>
              <w:bottom w:val="single" w:sz="4" w:space="0" w:color="auto"/>
              <w:right w:val="single" w:sz="4" w:space="0" w:color="auto"/>
            </w:tcBorders>
            <w:noWrap/>
            <w:vAlign w:val="center"/>
          </w:tcPr>
          <w:p w14:paraId="3D103355"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1550</w:t>
            </w:r>
          </w:p>
        </w:tc>
      </w:tr>
      <w:tr w:rsidR="00B05027" w:rsidRPr="00B05027" w14:paraId="6EFB591A" w14:textId="77777777" w:rsidTr="00A62EAD">
        <w:trPr>
          <w:trHeight w:val="267"/>
        </w:trPr>
        <w:tc>
          <w:tcPr>
            <w:tcW w:w="5409" w:type="dxa"/>
            <w:tcBorders>
              <w:top w:val="single" w:sz="4" w:space="0" w:color="auto"/>
              <w:left w:val="single" w:sz="4" w:space="0" w:color="auto"/>
              <w:bottom w:val="single" w:sz="4" w:space="0" w:color="auto"/>
              <w:right w:val="single" w:sz="4" w:space="0" w:color="auto"/>
            </w:tcBorders>
            <w:vAlign w:val="center"/>
          </w:tcPr>
          <w:p w14:paraId="34AC66CB"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Maksymalna szerokość kotła i zasobnika na </w:t>
            </w:r>
            <w:proofErr w:type="spellStart"/>
            <w:r w:rsidRPr="00B05027">
              <w:rPr>
                <w:rFonts w:eastAsia="Calibri" w:cstheme="minorHAnsi"/>
              </w:rPr>
              <w:t>pellet</w:t>
            </w:r>
            <w:proofErr w:type="spellEnd"/>
          </w:p>
        </w:tc>
        <w:tc>
          <w:tcPr>
            <w:tcW w:w="1565" w:type="dxa"/>
            <w:tcBorders>
              <w:top w:val="nil"/>
              <w:left w:val="nil"/>
              <w:bottom w:val="single" w:sz="4" w:space="0" w:color="auto"/>
              <w:right w:val="single" w:sz="4" w:space="0" w:color="auto"/>
            </w:tcBorders>
            <w:noWrap/>
            <w:vAlign w:val="center"/>
          </w:tcPr>
          <w:p w14:paraId="54F03CA8"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mm</w:t>
            </w:r>
          </w:p>
        </w:tc>
        <w:tc>
          <w:tcPr>
            <w:tcW w:w="2277" w:type="dxa"/>
            <w:tcBorders>
              <w:top w:val="nil"/>
              <w:left w:val="nil"/>
              <w:bottom w:val="single" w:sz="4" w:space="0" w:color="auto"/>
              <w:right w:val="single" w:sz="4" w:space="0" w:color="auto"/>
            </w:tcBorders>
            <w:noWrap/>
            <w:vAlign w:val="center"/>
          </w:tcPr>
          <w:p w14:paraId="1F53DABD"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650</w:t>
            </w:r>
          </w:p>
        </w:tc>
      </w:tr>
      <w:tr w:rsidR="00B05027" w:rsidRPr="00B05027" w14:paraId="6DE23669" w14:textId="77777777" w:rsidTr="00A62EAD">
        <w:trPr>
          <w:trHeight w:val="267"/>
        </w:trPr>
        <w:tc>
          <w:tcPr>
            <w:tcW w:w="5409" w:type="dxa"/>
            <w:tcBorders>
              <w:top w:val="single" w:sz="4" w:space="0" w:color="auto"/>
              <w:left w:val="single" w:sz="4" w:space="0" w:color="auto"/>
              <w:bottom w:val="single" w:sz="4" w:space="0" w:color="auto"/>
              <w:right w:val="single" w:sz="4" w:space="0" w:color="auto"/>
            </w:tcBorders>
            <w:vAlign w:val="center"/>
          </w:tcPr>
          <w:p w14:paraId="3B962F7C" w14:textId="77777777" w:rsidR="00B05027" w:rsidRPr="00B05027" w:rsidRDefault="00B05027" w:rsidP="00B05027">
            <w:pPr>
              <w:autoSpaceDE w:val="0"/>
              <w:spacing w:line="276" w:lineRule="auto"/>
              <w:rPr>
                <w:rFonts w:eastAsia="Calibri" w:cstheme="minorHAnsi"/>
              </w:rPr>
            </w:pPr>
            <w:r w:rsidRPr="00B05027">
              <w:rPr>
                <w:rFonts w:eastAsia="Calibri" w:cstheme="minorHAnsi"/>
              </w:rPr>
              <w:t>Dopuszczalne ciśnienie pracy do</w:t>
            </w:r>
          </w:p>
        </w:tc>
        <w:tc>
          <w:tcPr>
            <w:tcW w:w="1565" w:type="dxa"/>
            <w:tcBorders>
              <w:top w:val="nil"/>
              <w:left w:val="nil"/>
              <w:bottom w:val="single" w:sz="4" w:space="0" w:color="auto"/>
              <w:right w:val="single" w:sz="4" w:space="0" w:color="auto"/>
            </w:tcBorders>
            <w:noWrap/>
            <w:vAlign w:val="center"/>
          </w:tcPr>
          <w:p w14:paraId="0BA87766"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bar</w:t>
            </w:r>
          </w:p>
        </w:tc>
        <w:tc>
          <w:tcPr>
            <w:tcW w:w="2277" w:type="dxa"/>
            <w:tcBorders>
              <w:top w:val="nil"/>
              <w:left w:val="nil"/>
              <w:bottom w:val="single" w:sz="4" w:space="0" w:color="auto"/>
              <w:right w:val="single" w:sz="4" w:space="0" w:color="auto"/>
            </w:tcBorders>
            <w:noWrap/>
            <w:vAlign w:val="center"/>
          </w:tcPr>
          <w:p w14:paraId="58F9453E"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2</w:t>
            </w:r>
          </w:p>
        </w:tc>
      </w:tr>
      <w:tr w:rsidR="00B05027" w:rsidRPr="00B05027" w14:paraId="486611CA" w14:textId="77777777" w:rsidTr="00A62EAD">
        <w:trPr>
          <w:trHeight w:val="271"/>
        </w:trPr>
        <w:tc>
          <w:tcPr>
            <w:tcW w:w="5409" w:type="dxa"/>
            <w:tcBorders>
              <w:top w:val="single" w:sz="4" w:space="0" w:color="auto"/>
              <w:left w:val="single" w:sz="4" w:space="0" w:color="auto"/>
              <w:bottom w:val="single" w:sz="4" w:space="0" w:color="auto"/>
              <w:right w:val="single" w:sz="4" w:space="0" w:color="auto"/>
            </w:tcBorders>
            <w:vAlign w:val="center"/>
          </w:tcPr>
          <w:p w14:paraId="1A4E40A6"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Pojemność zasobnika minimum </w:t>
            </w:r>
          </w:p>
        </w:tc>
        <w:tc>
          <w:tcPr>
            <w:tcW w:w="1565" w:type="dxa"/>
            <w:tcBorders>
              <w:top w:val="single" w:sz="4" w:space="0" w:color="auto"/>
              <w:left w:val="nil"/>
              <w:bottom w:val="single" w:sz="4" w:space="0" w:color="auto"/>
              <w:right w:val="single" w:sz="4" w:space="0" w:color="auto"/>
            </w:tcBorders>
            <w:noWrap/>
            <w:vAlign w:val="center"/>
          </w:tcPr>
          <w:p w14:paraId="4712E65D"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l</w:t>
            </w:r>
          </w:p>
        </w:tc>
        <w:tc>
          <w:tcPr>
            <w:tcW w:w="2277" w:type="dxa"/>
            <w:tcBorders>
              <w:top w:val="single" w:sz="4" w:space="0" w:color="auto"/>
              <w:left w:val="nil"/>
              <w:bottom w:val="single" w:sz="4" w:space="0" w:color="auto"/>
              <w:right w:val="single" w:sz="4" w:space="0" w:color="auto"/>
            </w:tcBorders>
            <w:noWrap/>
            <w:vAlign w:val="center"/>
          </w:tcPr>
          <w:p w14:paraId="3B1C5142"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300</w:t>
            </w:r>
          </w:p>
        </w:tc>
      </w:tr>
      <w:tr w:rsidR="00B05027" w:rsidRPr="00B05027" w14:paraId="0BBE5D16" w14:textId="77777777" w:rsidTr="00A62EAD">
        <w:trPr>
          <w:trHeight w:val="271"/>
        </w:trPr>
        <w:tc>
          <w:tcPr>
            <w:tcW w:w="5409" w:type="dxa"/>
            <w:tcBorders>
              <w:top w:val="single" w:sz="4" w:space="0" w:color="auto"/>
              <w:left w:val="single" w:sz="4" w:space="0" w:color="auto"/>
              <w:bottom w:val="single" w:sz="4" w:space="0" w:color="auto"/>
              <w:right w:val="single" w:sz="4" w:space="0" w:color="auto"/>
            </w:tcBorders>
            <w:vAlign w:val="center"/>
          </w:tcPr>
          <w:p w14:paraId="0EC550CC"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Średnica rury podającej paliwo  minimum </w:t>
            </w:r>
          </w:p>
        </w:tc>
        <w:tc>
          <w:tcPr>
            <w:tcW w:w="1565" w:type="dxa"/>
            <w:tcBorders>
              <w:top w:val="single" w:sz="4" w:space="0" w:color="auto"/>
              <w:left w:val="nil"/>
              <w:bottom w:val="single" w:sz="4" w:space="0" w:color="auto"/>
              <w:right w:val="single" w:sz="4" w:space="0" w:color="auto"/>
            </w:tcBorders>
            <w:noWrap/>
            <w:vAlign w:val="center"/>
          </w:tcPr>
          <w:p w14:paraId="42B9507D"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mm</w:t>
            </w:r>
          </w:p>
        </w:tc>
        <w:tc>
          <w:tcPr>
            <w:tcW w:w="2277" w:type="dxa"/>
            <w:tcBorders>
              <w:top w:val="single" w:sz="4" w:space="0" w:color="auto"/>
              <w:left w:val="nil"/>
              <w:bottom w:val="single" w:sz="4" w:space="0" w:color="auto"/>
              <w:right w:val="single" w:sz="4" w:space="0" w:color="auto"/>
            </w:tcBorders>
            <w:noWrap/>
            <w:vAlign w:val="center"/>
          </w:tcPr>
          <w:p w14:paraId="5A51B5F5"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60</w:t>
            </w:r>
          </w:p>
        </w:tc>
      </w:tr>
      <w:tr w:rsidR="00B05027" w:rsidRPr="00B05027" w14:paraId="12E1398B" w14:textId="77777777" w:rsidTr="00A62EAD">
        <w:trPr>
          <w:trHeight w:val="289"/>
        </w:trPr>
        <w:tc>
          <w:tcPr>
            <w:tcW w:w="5409" w:type="dxa"/>
            <w:tcBorders>
              <w:top w:val="single" w:sz="4" w:space="0" w:color="auto"/>
              <w:left w:val="single" w:sz="4" w:space="0" w:color="auto"/>
              <w:bottom w:val="single" w:sz="4" w:space="0" w:color="auto"/>
              <w:right w:val="single" w:sz="4" w:space="0" w:color="auto"/>
            </w:tcBorders>
            <w:vAlign w:val="center"/>
          </w:tcPr>
          <w:p w14:paraId="2105C9BE"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Minimalna długość rury podającej </w:t>
            </w:r>
            <w:proofErr w:type="spellStart"/>
            <w:r w:rsidRPr="00B05027">
              <w:rPr>
                <w:rFonts w:eastAsia="Calibri" w:cstheme="minorHAnsi"/>
              </w:rPr>
              <w:t>pellet</w:t>
            </w:r>
            <w:proofErr w:type="spellEnd"/>
            <w:r w:rsidRPr="00B05027">
              <w:rPr>
                <w:rFonts w:eastAsia="Calibri" w:cstheme="minorHAnsi"/>
              </w:rPr>
              <w:t xml:space="preserve"> ze spiralą</w:t>
            </w:r>
          </w:p>
        </w:tc>
        <w:tc>
          <w:tcPr>
            <w:tcW w:w="1565" w:type="dxa"/>
            <w:tcBorders>
              <w:top w:val="nil"/>
              <w:left w:val="nil"/>
              <w:bottom w:val="single" w:sz="4" w:space="0" w:color="auto"/>
              <w:right w:val="single" w:sz="4" w:space="0" w:color="auto"/>
            </w:tcBorders>
            <w:noWrap/>
            <w:vAlign w:val="center"/>
          </w:tcPr>
          <w:p w14:paraId="76195310"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mm</w:t>
            </w:r>
          </w:p>
        </w:tc>
        <w:tc>
          <w:tcPr>
            <w:tcW w:w="2277" w:type="dxa"/>
            <w:tcBorders>
              <w:top w:val="nil"/>
              <w:left w:val="nil"/>
              <w:bottom w:val="single" w:sz="4" w:space="0" w:color="auto"/>
              <w:right w:val="single" w:sz="4" w:space="0" w:color="auto"/>
            </w:tcBorders>
            <w:noWrap/>
            <w:vAlign w:val="center"/>
          </w:tcPr>
          <w:p w14:paraId="4494933C"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1350</w:t>
            </w:r>
          </w:p>
        </w:tc>
      </w:tr>
      <w:tr w:rsidR="00B05027" w:rsidRPr="00B05027" w14:paraId="5592D1AE" w14:textId="77777777" w:rsidTr="00A62EAD">
        <w:trPr>
          <w:trHeight w:val="199"/>
        </w:trPr>
        <w:tc>
          <w:tcPr>
            <w:tcW w:w="5409" w:type="dxa"/>
            <w:tcBorders>
              <w:top w:val="single" w:sz="4" w:space="0" w:color="auto"/>
              <w:left w:val="single" w:sz="4" w:space="0" w:color="auto"/>
              <w:bottom w:val="single" w:sz="4" w:space="0" w:color="auto"/>
              <w:right w:val="single" w:sz="4" w:space="0" w:color="auto"/>
            </w:tcBorders>
            <w:vAlign w:val="center"/>
          </w:tcPr>
          <w:p w14:paraId="65694DAE"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Minimalna długość rury przeźroczystej giętkiej </w:t>
            </w:r>
          </w:p>
        </w:tc>
        <w:tc>
          <w:tcPr>
            <w:tcW w:w="1565" w:type="dxa"/>
            <w:tcBorders>
              <w:top w:val="single" w:sz="4" w:space="0" w:color="auto"/>
              <w:left w:val="nil"/>
              <w:bottom w:val="single" w:sz="4" w:space="0" w:color="auto"/>
              <w:right w:val="single" w:sz="4" w:space="0" w:color="auto"/>
            </w:tcBorders>
            <w:noWrap/>
            <w:vAlign w:val="center"/>
          </w:tcPr>
          <w:p w14:paraId="13D5F14B"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mm</w:t>
            </w:r>
          </w:p>
        </w:tc>
        <w:tc>
          <w:tcPr>
            <w:tcW w:w="2277" w:type="dxa"/>
            <w:tcBorders>
              <w:top w:val="single" w:sz="4" w:space="0" w:color="auto"/>
              <w:left w:val="nil"/>
              <w:bottom w:val="single" w:sz="4" w:space="0" w:color="auto"/>
              <w:right w:val="single" w:sz="4" w:space="0" w:color="auto"/>
            </w:tcBorders>
            <w:noWrap/>
            <w:vAlign w:val="center"/>
          </w:tcPr>
          <w:p w14:paraId="11967F00"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1000</w:t>
            </w:r>
          </w:p>
        </w:tc>
      </w:tr>
      <w:tr w:rsidR="00B05027" w:rsidRPr="00B05027" w14:paraId="658D868D" w14:textId="77777777" w:rsidTr="00A62EAD">
        <w:trPr>
          <w:trHeight w:val="287"/>
        </w:trPr>
        <w:tc>
          <w:tcPr>
            <w:tcW w:w="5409" w:type="dxa"/>
            <w:tcBorders>
              <w:top w:val="single" w:sz="4" w:space="0" w:color="auto"/>
              <w:left w:val="single" w:sz="4" w:space="0" w:color="auto"/>
              <w:bottom w:val="single" w:sz="4" w:space="0" w:color="auto"/>
              <w:right w:val="single" w:sz="4" w:space="0" w:color="auto"/>
            </w:tcBorders>
            <w:vAlign w:val="center"/>
          </w:tcPr>
          <w:p w14:paraId="7C82E044"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Wymagany zakres modulacji palnika </w:t>
            </w:r>
          </w:p>
        </w:tc>
        <w:tc>
          <w:tcPr>
            <w:tcW w:w="1565" w:type="dxa"/>
            <w:tcBorders>
              <w:top w:val="nil"/>
              <w:left w:val="nil"/>
              <w:bottom w:val="single" w:sz="4" w:space="0" w:color="auto"/>
              <w:right w:val="single" w:sz="4" w:space="0" w:color="auto"/>
            </w:tcBorders>
            <w:noWrap/>
            <w:vAlign w:val="center"/>
          </w:tcPr>
          <w:p w14:paraId="43E28BA9"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w:t>
            </w:r>
          </w:p>
        </w:tc>
        <w:tc>
          <w:tcPr>
            <w:tcW w:w="2277" w:type="dxa"/>
            <w:tcBorders>
              <w:top w:val="nil"/>
              <w:left w:val="nil"/>
              <w:bottom w:val="single" w:sz="4" w:space="0" w:color="auto"/>
              <w:right w:val="single" w:sz="4" w:space="0" w:color="auto"/>
            </w:tcBorders>
            <w:noWrap/>
            <w:vAlign w:val="center"/>
          </w:tcPr>
          <w:p w14:paraId="6514AF14"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30 - 100</w:t>
            </w:r>
          </w:p>
        </w:tc>
      </w:tr>
      <w:tr w:rsidR="00B05027" w:rsidRPr="00B05027" w14:paraId="2BF17276" w14:textId="77777777" w:rsidTr="00A62EAD">
        <w:trPr>
          <w:trHeight w:val="289"/>
        </w:trPr>
        <w:tc>
          <w:tcPr>
            <w:tcW w:w="5409" w:type="dxa"/>
            <w:tcBorders>
              <w:top w:val="single" w:sz="4" w:space="0" w:color="auto"/>
              <w:left w:val="single" w:sz="4" w:space="0" w:color="auto"/>
              <w:bottom w:val="single" w:sz="4" w:space="0" w:color="auto"/>
              <w:right w:val="single" w:sz="4" w:space="0" w:color="auto"/>
            </w:tcBorders>
            <w:vAlign w:val="center"/>
          </w:tcPr>
          <w:p w14:paraId="016FCBD5" w14:textId="77777777" w:rsidR="00B05027" w:rsidRPr="00B05027" w:rsidRDefault="00B05027" w:rsidP="00B05027">
            <w:pPr>
              <w:autoSpaceDE w:val="0"/>
              <w:spacing w:line="276" w:lineRule="auto"/>
              <w:rPr>
                <w:rFonts w:eastAsia="Calibri" w:cstheme="minorHAnsi"/>
              </w:rPr>
            </w:pPr>
            <w:r w:rsidRPr="00B05027">
              <w:rPr>
                <w:rFonts w:eastAsia="Calibri" w:cstheme="minorHAnsi"/>
              </w:rPr>
              <w:lastRenderedPageBreak/>
              <w:t xml:space="preserve">Wymagane elementy wyposażenia palnika </w:t>
            </w:r>
          </w:p>
        </w:tc>
        <w:tc>
          <w:tcPr>
            <w:tcW w:w="1565" w:type="dxa"/>
            <w:tcBorders>
              <w:top w:val="nil"/>
              <w:left w:val="nil"/>
              <w:bottom w:val="single" w:sz="4" w:space="0" w:color="auto"/>
              <w:right w:val="single" w:sz="4" w:space="0" w:color="auto"/>
            </w:tcBorders>
            <w:noWrap/>
            <w:vAlign w:val="center"/>
          </w:tcPr>
          <w:p w14:paraId="38EB607A" w14:textId="77777777" w:rsidR="00B05027" w:rsidRPr="00B05027" w:rsidRDefault="00B05027" w:rsidP="00B05027">
            <w:pPr>
              <w:autoSpaceDE w:val="0"/>
              <w:spacing w:line="276" w:lineRule="auto"/>
              <w:jc w:val="center"/>
              <w:rPr>
                <w:rFonts w:eastAsia="Calibri" w:cstheme="minorHAnsi"/>
              </w:rPr>
            </w:pPr>
            <w:proofErr w:type="spellStart"/>
            <w:r w:rsidRPr="00B05027">
              <w:rPr>
                <w:rFonts w:eastAsia="Calibri" w:cstheme="minorHAnsi"/>
              </w:rPr>
              <w:t>Kpl</w:t>
            </w:r>
            <w:proofErr w:type="spellEnd"/>
          </w:p>
        </w:tc>
        <w:tc>
          <w:tcPr>
            <w:tcW w:w="2277" w:type="dxa"/>
            <w:tcBorders>
              <w:top w:val="nil"/>
              <w:left w:val="nil"/>
              <w:bottom w:val="single" w:sz="4" w:space="0" w:color="auto"/>
              <w:right w:val="single" w:sz="4" w:space="0" w:color="auto"/>
            </w:tcBorders>
            <w:noWrap/>
            <w:vAlign w:val="center"/>
          </w:tcPr>
          <w:p w14:paraId="38E107B5"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Zapalarka ceramiczna, fotoelement, czujniki temperatury, automatyczne czyszczenie palnika, (zgarniacz szlaki) lub ruszt ruchomy</w:t>
            </w:r>
          </w:p>
        </w:tc>
      </w:tr>
      <w:tr w:rsidR="00B05027" w:rsidRPr="00B05027" w14:paraId="07CF1F80" w14:textId="77777777" w:rsidTr="00A62EAD">
        <w:trPr>
          <w:trHeight w:val="289"/>
        </w:trPr>
        <w:tc>
          <w:tcPr>
            <w:tcW w:w="5409" w:type="dxa"/>
            <w:tcBorders>
              <w:top w:val="single" w:sz="4" w:space="0" w:color="auto"/>
              <w:left w:val="single" w:sz="4" w:space="0" w:color="auto"/>
              <w:bottom w:val="single" w:sz="4" w:space="0" w:color="auto"/>
              <w:right w:val="single" w:sz="4" w:space="0" w:color="auto"/>
            </w:tcBorders>
            <w:vAlign w:val="center"/>
          </w:tcPr>
          <w:p w14:paraId="68C0EC2F"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Dopuszczona budowa palnika na </w:t>
            </w:r>
            <w:proofErr w:type="spellStart"/>
            <w:r w:rsidRPr="00B05027">
              <w:rPr>
                <w:rFonts w:eastAsia="Calibri" w:cstheme="minorHAnsi"/>
              </w:rPr>
              <w:t>pellet</w:t>
            </w:r>
            <w:proofErr w:type="spellEnd"/>
            <w:r w:rsidRPr="00B05027">
              <w:rPr>
                <w:rFonts w:eastAsia="Calibri" w:cstheme="minorHAnsi"/>
              </w:rPr>
              <w:t xml:space="preserve"> </w:t>
            </w:r>
          </w:p>
        </w:tc>
        <w:tc>
          <w:tcPr>
            <w:tcW w:w="1565" w:type="dxa"/>
            <w:tcBorders>
              <w:top w:val="nil"/>
              <w:left w:val="nil"/>
              <w:bottom w:val="single" w:sz="4" w:space="0" w:color="auto"/>
              <w:right w:val="single" w:sz="4" w:space="0" w:color="auto"/>
            </w:tcBorders>
            <w:noWrap/>
            <w:vAlign w:val="center"/>
          </w:tcPr>
          <w:p w14:paraId="4C31C6AD" w14:textId="77777777" w:rsidR="00B05027" w:rsidRPr="00B05027" w:rsidRDefault="00B05027" w:rsidP="00B05027">
            <w:pPr>
              <w:autoSpaceDE w:val="0"/>
              <w:spacing w:line="276" w:lineRule="auto"/>
              <w:jc w:val="center"/>
              <w:rPr>
                <w:rFonts w:eastAsia="Calibri" w:cstheme="minorHAnsi"/>
              </w:rPr>
            </w:pPr>
            <w:proofErr w:type="spellStart"/>
            <w:r w:rsidRPr="00B05027">
              <w:rPr>
                <w:rFonts w:eastAsia="Calibri" w:cstheme="minorHAnsi"/>
              </w:rPr>
              <w:t>Kpl</w:t>
            </w:r>
            <w:proofErr w:type="spellEnd"/>
          </w:p>
        </w:tc>
        <w:tc>
          <w:tcPr>
            <w:tcW w:w="2277" w:type="dxa"/>
            <w:tcBorders>
              <w:top w:val="nil"/>
              <w:left w:val="nil"/>
              <w:bottom w:val="single" w:sz="4" w:space="0" w:color="auto"/>
              <w:right w:val="single" w:sz="4" w:space="0" w:color="auto"/>
            </w:tcBorders>
            <w:noWrap/>
            <w:vAlign w:val="center"/>
          </w:tcPr>
          <w:p w14:paraId="2C9FC180" w14:textId="77777777" w:rsidR="00B05027" w:rsidRPr="00B05027" w:rsidRDefault="00B05027" w:rsidP="00B05027">
            <w:pPr>
              <w:autoSpaceDE w:val="0"/>
              <w:spacing w:line="276" w:lineRule="auto"/>
              <w:jc w:val="center"/>
              <w:rPr>
                <w:rFonts w:eastAsia="Calibri" w:cstheme="minorHAnsi"/>
              </w:rPr>
            </w:pPr>
            <w:proofErr w:type="spellStart"/>
            <w:r w:rsidRPr="00B05027">
              <w:rPr>
                <w:rFonts w:eastAsia="Calibri" w:cstheme="minorHAnsi"/>
              </w:rPr>
              <w:t>Wrzutkowy</w:t>
            </w:r>
            <w:proofErr w:type="spellEnd"/>
            <w:r w:rsidRPr="00B05027">
              <w:rPr>
                <w:rFonts w:eastAsia="Calibri" w:cstheme="minorHAnsi"/>
              </w:rPr>
              <w:t xml:space="preserve">  </w:t>
            </w:r>
          </w:p>
        </w:tc>
      </w:tr>
      <w:tr w:rsidR="00B05027" w:rsidRPr="00B05027" w14:paraId="51D62CF1" w14:textId="77777777" w:rsidTr="00A62EAD">
        <w:trPr>
          <w:trHeight w:val="753"/>
        </w:trPr>
        <w:tc>
          <w:tcPr>
            <w:tcW w:w="5409" w:type="dxa"/>
            <w:tcBorders>
              <w:top w:val="single" w:sz="4" w:space="0" w:color="auto"/>
              <w:left w:val="single" w:sz="4" w:space="0" w:color="auto"/>
              <w:bottom w:val="single" w:sz="4" w:space="0" w:color="auto"/>
              <w:right w:val="single" w:sz="4" w:space="0" w:color="auto"/>
            </w:tcBorders>
            <w:vAlign w:val="center"/>
          </w:tcPr>
          <w:p w14:paraId="2FF8165E" w14:textId="77777777" w:rsidR="00B05027" w:rsidRPr="00B05027" w:rsidRDefault="00B05027" w:rsidP="00B05027">
            <w:pPr>
              <w:autoSpaceDE w:val="0"/>
              <w:spacing w:line="276" w:lineRule="auto"/>
              <w:rPr>
                <w:rFonts w:eastAsia="Calibri" w:cstheme="minorHAnsi"/>
              </w:rPr>
            </w:pPr>
            <w:r w:rsidRPr="00B05027">
              <w:rPr>
                <w:rFonts w:eastAsia="Calibri" w:cstheme="minorHAnsi"/>
              </w:rPr>
              <w:t xml:space="preserve">System napowietrzania procesu spalania </w:t>
            </w:r>
          </w:p>
        </w:tc>
        <w:tc>
          <w:tcPr>
            <w:tcW w:w="1565" w:type="dxa"/>
            <w:tcBorders>
              <w:top w:val="nil"/>
              <w:left w:val="nil"/>
              <w:bottom w:val="single" w:sz="4" w:space="0" w:color="auto"/>
              <w:right w:val="single" w:sz="4" w:space="0" w:color="auto"/>
            </w:tcBorders>
            <w:noWrap/>
            <w:vAlign w:val="center"/>
          </w:tcPr>
          <w:p w14:paraId="5B7ED5B6" w14:textId="77777777" w:rsidR="00B05027" w:rsidRPr="00B05027" w:rsidRDefault="00B05027" w:rsidP="00B05027">
            <w:pPr>
              <w:autoSpaceDE w:val="0"/>
              <w:spacing w:line="276" w:lineRule="auto"/>
              <w:jc w:val="center"/>
              <w:rPr>
                <w:rFonts w:eastAsia="Calibri" w:cstheme="minorHAnsi"/>
              </w:rPr>
            </w:pPr>
            <w:proofErr w:type="spellStart"/>
            <w:r w:rsidRPr="00B05027">
              <w:rPr>
                <w:rFonts w:eastAsia="Calibri" w:cstheme="minorHAnsi"/>
              </w:rPr>
              <w:t>Kpl</w:t>
            </w:r>
            <w:proofErr w:type="spellEnd"/>
          </w:p>
        </w:tc>
        <w:tc>
          <w:tcPr>
            <w:tcW w:w="2277" w:type="dxa"/>
            <w:tcBorders>
              <w:top w:val="nil"/>
              <w:left w:val="nil"/>
              <w:bottom w:val="single" w:sz="4" w:space="0" w:color="auto"/>
              <w:right w:val="single" w:sz="4" w:space="0" w:color="auto"/>
            </w:tcBorders>
            <w:noWrap/>
            <w:vAlign w:val="center"/>
          </w:tcPr>
          <w:p w14:paraId="2BD97E7C" w14:textId="77777777" w:rsidR="00B05027" w:rsidRPr="00B05027" w:rsidRDefault="00B05027" w:rsidP="00B05027">
            <w:pPr>
              <w:autoSpaceDE w:val="0"/>
              <w:spacing w:line="276" w:lineRule="auto"/>
              <w:jc w:val="center"/>
              <w:rPr>
                <w:rFonts w:eastAsia="Calibri" w:cstheme="minorHAnsi"/>
              </w:rPr>
            </w:pPr>
            <w:r w:rsidRPr="00B05027">
              <w:rPr>
                <w:rFonts w:eastAsia="Calibri" w:cstheme="minorHAnsi"/>
              </w:rPr>
              <w:t>Dysze powietrza pierwotnego, dysze powietrza wtórnego</w:t>
            </w:r>
          </w:p>
        </w:tc>
      </w:tr>
    </w:tbl>
    <w:p w14:paraId="1876041A" w14:textId="4F77C594" w:rsidR="00B05027" w:rsidRDefault="00B05027" w:rsidP="00B05027">
      <w:pPr>
        <w:jc w:val="both"/>
        <w:rPr>
          <w:rFonts w:ascii="Calibri" w:eastAsia="Calibri" w:hAnsi="Calibri" w:cs="Calibri"/>
          <w:sz w:val="24"/>
          <w:szCs w:val="24"/>
        </w:rPr>
      </w:pPr>
    </w:p>
    <w:p w14:paraId="5BD9AF5B" w14:textId="53428B58" w:rsidR="00B05027" w:rsidRDefault="00B05027" w:rsidP="00B05027">
      <w:pPr>
        <w:spacing w:line="276" w:lineRule="auto"/>
        <w:contextualSpacing/>
        <w:jc w:val="both"/>
        <w:rPr>
          <w:rFonts w:eastAsia="Calibri" w:cstheme="minorHAnsi"/>
          <w:bCs/>
        </w:rPr>
      </w:pPr>
      <w:r w:rsidRPr="00B05027">
        <w:rPr>
          <w:rFonts w:eastAsia="Calibri" w:cstheme="minorHAnsi"/>
          <w:bCs/>
        </w:rPr>
        <w:t>Schematy funkcjonalne kotłowni opalanej biomasą:</w:t>
      </w:r>
    </w:p>
    <w:p w14:paraId="3AE8A2CF" w14:textId="2069EEA7" w:rsidR="00B05027" w:rsidRDefault="002E5122" w:rsidP="00B05027">
      <w:pPr>
        <w:spacing w:line="276" w:lineRule="auto"/>
        <w:contextualSpacing/>
        <w:jc w:val="both"/>
        <w:rPr>
          <w:rFonts w:eastAsia="Calibri" w:cstheme="minorHAnsi"/>
          <w:bCs/>
        </w:rPr>
      </w:pPr>
      <w:r>
        <w:rPr>
          <w:b/>
          <w:noProof/>
          <w:sz w:val="26"/>
          <w:szCs w:val="26"/>
          <w:lang w:eastAsia="pl-PL" w:bidi="or-IN"/>
        </w:rPr>
        <w:drawing>
          <wp:anchor distT="0" distB="0" distL="114300" distR="114300" simplePos="0" relativeHeight="251684864" behindDoc="1" locked="0" layoutInCell="1" allowOverlap="1" wp14:anchorId="60749499" wp14:editId="51D4085D">
            <wp:simplePos x="0" y="0"/>
            <wp:positionH relativeFrom="margin">
              <wp:posOffset>-248422</wp:posOffset>
            </wp:positionH>
            <wp:positionV relativeFrom="paragraph">
              <wp:posOffset>200826</wp:posOffset>
            </wp:positionV>
            <wp:extent cx="6392766" cy="5209464"/>
            <wp:effectExtent l="0" t="0" r="8255" b="0"/>
            <wp:wrapNone/>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6402377" cy="52172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A4B5276" w14:textId="06AFC6CA" w:rsidR="00B05027" w:rsidRDefault="00B05027" w:rsidP="00B05027">
      <w:pPr>
        <w:spacing w:line="276" w:lineRule="auto"/>
        <w:contextualSpacing/>
        <w:jc w:val="both"/>
        <w:rPr>
          <w:rFonts w:eastAsia="Calibri" w:cstheme="minorHAnsi"/>
          <w:bCs/>
        </w:rPr>
      </w:pPr>
    </w:p>
    <w:p w14:paraId="2C9B35BD" w14:textId="456F986E" w:rsidR="00B05027" w:rsidRDefault="00B05027" w:rsidP="00B05027">
      <w:pPr>
        <w:spacing w:line="276" w:lineRule="auto"/>
        <w:contextualSpacing/>
        <w:jc w:val="both"/>
        <w:rPr>
          <w:rFonts w:eastAsia="Calibri" w:cstheme="minorHAnsi"/>
          <w:bCs/>
        </w:rPr>
      </w:pPr>
    </w:p>
    <w:p w14:paraId="385C0A0F" w14:textId="180DDA2F" w:rsidR="00B05027" w:rsidRDefault="00B05027" w:rsidP="00B05027">
      <w:pPr>
        <w:spacing w:line="276" w:lineRule="auto"/>
        <w:contextualSpacing/>
        <w:jc w:val="both"/>
        <w:rPr>
          <w:rFonts w:eastAsia="Calibri" w:cstheme="minorHAnsi"/>
          <w:bCs/>
        </w:rPr>
      </w:pPr>
    </w:p>
    <w:p w14:paraId="5499F274" w14:textId="2E06D076" w:rsidR="00B05027" w:rsidRDefault="00B05027" w:rsidP="00B05027">
      <w:pPr>
        <w:spacing w:line="276" w:lineRule="auto"/>
        <w:contextualSpacing/>
        <w:jc w:val="both"/>
        <w:rPr>
          <w:rFonts w:eastAsia="Calibri" w:cstheme="minorHAnsi"/>
          <w:bCs/>
        </w:rPr>
      </w:pPr>
    </w:p>
    <w:p w14:paraId="166189DF" w14:textId="6DEF0741" w:rsidR="00B05027" w:rsidRDefault="00B05027" w:rsidP="00B05027">
      <w:pPr>
        <w:spacing w:line="276" w:lineRule="auto"/>
        <w:contextualSpacing/>
        <w:jc w:val="both"/>
        <w:rPr>
          <w:rFonts w:eastAsia="Calibri" w:cstheme="minorHAnsi"/>
          <w:bCs/>
        </w:rPr>
      </w:pPr>
    </w:p>
    <w:p w14:paraId="233B53FA" w14:textId="7D9CCA0A" w:rsidR="00B05027" w:rsidRDefault="00B05027" w:rsidP="00B05027">
      <w:pPr>
        <w:spacing w:line="276" w:lineRule="auto"/>
        <w:contextualSpacing/>
        <w:jc w:val="both"/>
        <w:rPr>
          <w:rFonts w:eastAsia="Calibri" w:cstheme="minorHAnsi"/>
          <w:bCs/>
        </w:rPr>
      </w:pPr>
    </w:p>
    <w:p w14:paraId="5190E078" w14:textId="046F806E" w:rsidR="00B05027" w:rsidRDefault="00B05027" w:rsidP="00B05027">
      <w:pPr>
        <w:spacing w:line="276" w:lineRule="auto"/>
        <w:contextualSpacing/>
        <w:jc w:val="both"/>
        <w:rPr>
          <w:rFonts w:eastAsia="Calibri" w:cstheme="minorHAnsi"/>
          <w:bCs/>
        </w:rPr>
      </w:pPr>
    </w:p>
    <w:p w14:paraId="2BD794ED" w14:textId="2D7572A1" w:rsidR="00B05027" w:rsidRPr="00B05027" w:rsidRDefault="00B05027" w:rsidP="00B05027">
      <w:pPr>
        <w:spacing w:line="276" w:lineRule="auto"/>
        <w:contextualSpacing/>
        <w:jc w:val="both"/>
        <w:rPr>
          <w:rFonts w:eastAsia="Calibri" w:cstheme="minorHAnsi"/>
          <w:bCs/>
        </w:rPr>
      </w:pPr>
    </w:p>
    <w:p w14:paraId="40E3AD49" w14:textId="75A763B3" w:rsidR="00B05027" w:rsidRDefault="00B05027" w:rsidP="00B05027">
      <w:pPr>
        <w:jc w:val="both"/>
        <w:rPr>
          <w:rFonts w:ascii="Calibri" w:eastAsia="Calibri" w:hAnsi="Calibri" w:cs="Calibri"/>
          <w:sz w:val="24"/>
          <w:szCs w:val="24"/>
        </w:rPr>
      </w:pPr>
    </w:p>
    <w:p w14:paraId="31A8C7AF" w14:textId="234EDB86" w:rsidR="00B05027" w:rsidRDefault="00B05027" w:rsidP="00B05027">
      <w:pPr>
        <w:jc w:val="both"/>
        <w:rPr>
          <w:rFonts w:ascii="Calibri" w:eastAsia="Calibri" w:hAnsi="Calibri" w:cs="Calibri"/>
          <w:sz w:val="24"/>
          <w:szCs w:val="24"/>
        </w:rPr>
      </w:pPr>
    </w:p>
    <w:p w14:paraId="2348762E" w14:textId="2DEA75AA" w:rsidR="00B05027" w:rsidRDefault="00B05027" w:rsidP="00B05027">
      <w:pPr>
        <w:jc w:val="both"/>
        <w:rPr>
          <w:rFonts w:ascii="Calibri" w:eastAsia="Calibri" w:hAnsi="Calibri" w:cs="Calibri"/>
          <w:sz w:val="24"/>
          <w:szCs w:val="24"/>
        </w:rPr>
      </w:pPr>
    </w:p>
    <w:p w14:paraId="16B0C204" w14:textId="160FE354" w:rsidR="00B05027" w:rsidRDefault="00B05027" w:rsidP="00B05027">
      <w:pPr>
        <w:jc w:val="both"/>
        <w:rPr>
          <w:rFonts w:ascii="Calibri" w:eastAsia="Calibri" w:hAnsi="Calibri" w:cs="Calibri"/>
          <w:sz w:val="24"/>
          <w:szCs w:val="24"/>
        </w:rPr>
      </w:pPr>
    </w:p>
    <w:p w14:paraId="7A90D91D" w14:textId="21E6384E" w:rsidR="00B05027" w:rsidRDefault="00B05027" w:rsidP="00B05027">
      <w:pPr>
        <w:jc w:val="both"/>
        <w:rPr>
          <w:rFonts w:ascii="Calibri" w:eastAsia="Calibri" w:hAnsi="Calibri" w:cs="Calibri"/>
          <w:sz w:val="24"/>
          <w:szCs w:val="24"/>
        </w:rPr>
      </w:pPr>
    </w:p>
    <w:p w14:paraId="180ACB1A" w14:textId="711E51D9" w:rsidR="00B05027" w:rsidRDefault="00B05027" w:rsidP="00B05027">
      <w:pPr>
        <w:jc w:val="both"/>
        <w:rPr>
          <w:rFonts w:ascii="Calibri" w:eastAsia="Calibri" w:hAnsi="Calibri" w:cs="Calibri"/>
          <w:sz w:val="24"/>
          <w:szCs w:val="24"/>
        </w:rPr>
      </w:pPr>
    </w:p>
    <w:p w14:paraId="3336F4E2" w14:textId="5E5D501A" w:rsidR="00B05027" w:rsidRDefault="00B05027" w:rsidP="00B05027">
      <w:pPr>
        <w:jc w:val="both"/>
        <w:rPr>
          <w:rFonts w:ascii="Calibri" w:eastAsia="Calibri" w:hAnsi="Calibri" w:cs="Calibri"/>
          <w:sz w:val="24"/>
          <w:szCs w:val="24"/>
        </w:rPr>
      </w:pPr>
    </w:p>
    <w:p w14:paraId="3CD6D2A8" w14:textId="185C4F60" w:rsidR="00B05027" w:rsidRDefault="00B05027" w:rsidP="00B05027">
      <w:pPr>
        <w:jc w:val="both"/>
        <w:rPr>
          <w:rFonts w:ascii="Calibri" w:eastAsia="Calibri" w:hAnsi="Calibri" w:cs="Calibri"/>
          <w:sz w:val="24"/>
          <w:szCs w:val="24"/>
        </w:rPr>
      </w:pPr>
    </w:p>
    <w:p w14:paraId="285DCF46" w14:textId="31E56927" w:rsidR="00B05027" w:rsidRDefault="00B05027" w:rsidP="00B05027">
      <w:pPr>
        <w:jc w:val="both"/>
        <w:rPr>
          <w:rFonts w:ascii="Calibri" w:eastAsia="Calibri" w:hAnsi="Calibri" w:cs="Calibri"/>
          <w:sz w:val="24"/>
          <w:szCs w:val="24"/>
        </w:rPr>
      </w:pPr>
    </w:p>
    <w:p w14:paraId="48FFC3E6" w14:textId="170B3A61" w:rsidR="00B05027" w:rsidRDefault="00B05027" w:rsidP="00B05027">
      <w:pPr>
        <w:jc w:val="both"/>
        <w:rPr>
          <w:rFonts w:ascii="Calibri" w:eastAsia="Calibri" w:hAnsi="Calibri" w:cs="Calibri"/>
          <w:sz w:val="24"/>
          <w:szCs w:val="24"/>
        </w:rPr>
      </w:pPr>
    </w:p>
    <w:p w14:paraId="24CB5D54" w14:textId="28C81AEF" w:rsidR="00B05027" w:rsidRDefault="00B05027" w:rsidP="00B05027">
      <w:pPr>
        <w:jc w:val="both"/>
        <w:rPr>
          <w:rFonts w:ascii="Calibri" w:eastAsia="Calibri" w:hAnsi="Calibri" w:cs="Calibri"/>
          <w:sz w:val="24"/>
          <w:szCs w:val="24"/>
        </w:rPr>
      </w:pPr>
    </w:p>
    <w:p w14:paraId="28BF0734" w14:textId="77777777" w:rsidR="00A62EAD" w:rsidRDefault="00A62EAD" w:rsidP="00B05027">
      <w:pPr>
        <w:jc w:val="both"/>
        <w:rPr>
          <w:rFonts w:ascii="Calibri" w:eastAsia="Calibri" w:hAnsi="Calibri" w:cs="Calibri"/>
          <w:sz w:val="24"/>
          <w:szCs w:val="24"/>
        </w:rPr>
      </w:pPr>
    </w:p>
    <w:p w14:paraId="42827023" w14:textId="12FE7950" w:rsidR="0051570D" w:rsidRDefault="00C466EC" w:rsidP="00B05027">
      <w:pPr>
        <w:jc w:val="both"/>
        <w:rPr>
          <w:rFonts w:ascii="Calibri" w:eastAsia="Calibri" w:hAnsi="Calibri" w:cs="Calibri"/>
          <w:sz w:val="24"/>
          <w:szCs w:val="24"/>
        </w:rPr>
      </w:pPr>
      <w:r>
        <w:rPr>
          <w:b/>
          <w:noProof/>
          <w:sz w:val="26"/>
          <w:szCs w:val="26"/>
          <w:lang w:eastAsia="pl-PL" w:bidi="or-IN"/>
        </w:rPr>
        <w:lastRenderedPageBreak/>
        <w:drawing>
          <wp:anchor distT="0" distB="0" distL="114300" distR="114300" simplePos="0" relativeHeight="251686912" behindDoc="1" locked="0" layoutInCell="1" allowOverlap="1" wp14:anchorId="7A57E238" wp14:editId="6A1AA033">
            <wp:simplePos x="0" y="0"/>
            <wp:positionH relativeFrom="margin">
              <wp:posOffset>165045</wp:posOffset>
            </wp:positionH>
            <wp:positionV relativeFrom="paragraph">
              <wp:posOffset>21866</wp:posOffset>
            </wp:positionV>
            <wp:extent cx="5915025" cy="5581816"/>
            <wp:effectExtent l="0" t="0" r="0" b="0"/>
            <wp:wrapNone/>
            <wp:docPr id="10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921914" cy="55883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891320" w14:textId="3DAFB6B9" w:rsidR="0051570D" w:rsidRDefault="0051570D" w:rsidP="00B05027">
      <w:pPr>
        <w:jc w:val="both"/>
        <w:rPr>
          <w:rFonts w:ascii="Calibri" w:eastAsia="Calibri" w:hAnsi="Calibri" w:cs="Calibri"/>
          <w:sz w:val="24"/>
          <w:szCs w:val="24"/>
        </w:rPr>
      </w:pPr>
    </w:p>
    <w:p w14:paraId="1901BA0A" w14:textId="724ADB82" w:rsidR="0051570D" w:rsidRDefault="0051570D" w:rsidP="00B05027">
      <w:pPr>
        <w:jc w:val="both"/>
        <w:rPr>
          <w:rFonts w:ascii="Calibri" w:eastAsia="Calibri" w:hAnsi="Calibri" w:cs="Calibri"/>
          <w:sz w:val="24"/>
          <w:szCs w:val="24"/>
        </w:rPr>
      </w:pPr>
    </w:p>
    <w:p w14:paraId="3CD40E2D" w14:textId="2E30A93E" w:rsidR="0051570D" w:rsidRDefault="0051570D" w:rsidP="00B05027">
      <w:pPr>
        <w:jc w:val="both"/>
        <w:rPr>
          <w:rFonts w:ascii="Calibri" w:eastAsia="Calibri" w:hAnsi="Calibri" w:cs="Calibri"/>
          <w:sz w:val="24"/>
          <w:szCs w:val="24"/>
        </w:rPr>
      </w:pPr>
    </w:p>
    <w:p w14:paraId="1BD981A6" w14:textId="024F73C8" w:rsidR="0051570D" w:rsidRDefault="0051570D" w:rsidP="00B05027">
      <w:pPr>
        <w:jc w:val="both"/>
        <w:rPr>
          <w:rFonts w:ascii="Calibri" w:eastAsia="Calibri" w:hAnsi="Calibri" w:cs="Calibri"/>
          <w:sz w:val="24"/>
          <w:szCs w:val="24"/>
        </w:rPr>
      </w:pPr>
    </w:p>
    <w:p w14:paraId="3D197528" w14:textId="14B04D89" w:rsidR="0051570D" w:rsidRDefault="0051570D" w:rsidP="00B05027">
      <w:pPr>
        <w:jc w:val="both"/>
        <w:rPr>
          <w:rFonts w:ascii="Calibri" w:eastAsia="Calibri" w:hAnsi="Calibri" w:cs="Calibri"/>
          <w:sz w:val="24"/>
          <w:szCs w:val="24"/>
        </w:rPr>
      </w:pPr>
    </w:p>
    <w:p w14:paraId="4A9B4E9F" w14:textId="4323F909" w:rsidR="0051570D" w:rsidRDefault="0051570D" w:rsidP="00B05027">
      <w:pPr>
        <w:jc w:val="both"/>
        <w:rPr>
          <w:rFonts w:ascii="Calibri" w:eastAsia="Calibri" w:hAnsi="Calibri" w:cs="Calibri"/>
          <w:sz w:val="24"/>
          <w:szCs w:val="24"/>
        </w:rPr>
      </w:pPr>
    </w:p>
    <w:p w14:paraId="5615AEDA" w14:textId="18E1C035" w:rsidR="0051570D" w:rsidRDefault="0051570D" w:rsidP="00B05027">
      <w:pPr>
        <w:jc w:val="both"/>
        <w:rPr>
          <w:rFonts w:ascii="Calibri" w:eastAsia="Calibri" w:hAnsi="Calibri" w:cs="Calibri"/>
          <w:sz w:val="24"/>
          <w:szCs w:val="24"/>
        </w:rPr>
      </w:pPr>
    </w:p>
    <w:p w14:paraId="27977105" w14:textId="77D79665" w:rsidR="0051570D" w:rsidRDefault="0051570D" w:rsidP="00B05027">
      <w:pPr>
        <w:jc w:val="both"/>
        <w:rPr>
          <w:rFonts w:ascii="Calibri" w:eastAsia="Calibri" w:hAnsi="Calibri" w:cs="Calibri"/>
          <w:sz w:val="24"/>
          <w:szCs w:val="24"/>
        </w:rPr>
      </w:pPr>
    </w:p>
    <w:p w14:paraId="24B188C5" w14:textId="49D8AC95" w:rsidR="0051570D" w:rsidRDefault="0051570D" w:rsidP="00B05027">
      <w:pPr>
        <w:jc w:val="both"/>
        <w:rPr>
          <w:rFonts w:ascii="Calibri" w:eastAsia="Calibri" w:hAnsi="Calibri" w:cs="Calibri"/>
          <w:sz w:val="24"/>
          <w:szCs w:val="24"/>
        </w:rPr>
      </w:pPr>
    </w:p>
    <w:p w14:paraId="1861A0C1" w14:textId="7460D0AB" w:rsidR="0051570D" w:rsidRDefault="0051570D" w:rsidP="00B05027">
      <w:pPr>
        <w:jc w:val="both"/>
        <w:rPr>
          <w:rFonts w:ascii="Calibri" w:eastAsia="Calibri" w:hAnsi="Calibri" w:cs="Calibri"/>
          <w:sz w:val="24"/>
          <w:szCs w:val="24"/>
        </w:rPr>
      </w:pPr>
    </w:p>
    <w:p w14:paraId="4132380B" w14:textId="3E9CC4A7" w:rsidR="0051570D" w:rsidRDefault="0051570D" w:rsidP="00B05027">
      <w:pPr>
        <w:jc w:val="both"/>
        <w:rPr>
          <w:rFonts w:ascii="Calibri" w:eastAsia="Calibri" w:hAnsi="Calibri" w:cs="Calibri"/>
          <w:sz w:val="24"/>
          <w:szCs w:val="24"/>
        </w:rPr>
      </w:pPr>
    </w:p>
    <w:p w14:paraId="1F311F86" w14:textId="3A931DE3" w:rsidR="0051570D" w:rsidRDefault="0051570D" w:rsidP="00B05027">
      <w:pPr>
        <w:jc w:val="both"/>
        <w:rPr>
          <w:rFonts w:ascii="Calibri" w:eastAsia="Calibri" w:hAnsi="Calibri" w:cs="Calibri"/>
          <w:sz w:val="24"/>
          <w:szCs w:val="24"/>
        </w:rPr>
      </w:pPr>
    </w:p>
    <w:p w14:paraId="38EE6EDF" w14:textId="2E203FF3" w:rsidR="0051570D" w:rsidRDefault="0051570D" w:rsidP="00B05027">
      <w:pPr>
        <w:jc w:val="both"/>
        <w:rPr>
          <w:rFonts w:ascii="Calibri" w:eastAsia="Calibri" w:hAnsi="Calibri" w:cs="Calibri"/>
          <w:sz w:val="24"/>
          <w:szCs w:val="24"/>
        </w:rPr>
      </w:pPr>
    </w:p>
    <w:p w14:paraId="26420613" w14:textId="4DEFD49A" w:rsidR="0051570D" w:rsidRDefault="0051570D" w:rsidP="00B05027">
      <w:pPr>
        <w:jc w:val="both"/>
        <w:rPr>
          <w:rFonts w:ascii="Calibri" w:eastAsia="Calibri" w:hAnsi="Calibri" w:cs="Calibri"/>
          <w:sz w:val="24"/>
          <w:szCs w:val="24"/>
        </w:rPr>
      </w:pPr>
    </w:p>
    <w:p w14:paraId="04BBFFA6" w14:textId="3B4B45C4" w:rsidR="0051570D" w:rsidRDefault="0051570D" w:rsidP="00B05027">
      <w:pPr>
        <w:jc w:val="both"/>
        <w:rPr>
          <w:rFonts w:ascii="Calibri" w:eastAsia="Calibri" w:hAnsi="Calibri" w:cs="Calibri"/>
          <w:sz w:val="24"/>
          <w:szCs w:val="24"/>
        </w:rPr>
      </w:pPr>
    </w:p>
    <w:p w14:paraId="51C04E76" w14:textId="47809CC6" w:rsidR="0051570D" w:rsidRDefault="0051570D" w:rsidP="00B05027">
      <w:pPr>
        <w:jc w:val="both"/>
        <w:rPr>
          <w:rFonts w:ascii="Calibri" w:eastAsia="Calibri" w:hAnsi="Calibri" w:cs="Calibri"/>
          <w:sz w:val="24"/>
          <w:szCs w:val="24"/>
        </w:rPr>
      </w:pPr>
    </w:p>
    <w:p w14:paraId="2C0B1FF0" w14:textId="41D50305" w:rsidR="00C466EC" w:rsidRDefault="00C466EC" w:rsidP="00B05027">
      <w:pPr>
        <w:jc w:val="both"/>
        <w:rPr>
          <w:rFonts w:ascii="Calibri" w:eastAsia="Calibri" w:hAnsi="Calibri" w:cs="Calibri"/>
          <w:sz w:val="24"/>
          <w:szCs w:val="24"/>
        </w:rPr>
      </w:pPr>
    </w:p>
    <w:p w14:paraId="23E19F93" w14:textId="77777777" w:rsidR="00C466EC" w:rsidRPr="00B05027" w:rsidRDefault="00C466EC" w:rsidP="00B05027">
      <w:pPr>
        <w:jc w:val="both"/>
        <w:rPr>
          <w:rFonts w:ascii="Calibri" w:eastAsia="Calibri" w:hAnsi="Calibri" w:cs="Calibri"/>
          <w:sz w:val="24"/>
          <w:szCs w:val="24"/>
        </w:rPr>
      </w:pPr>
    </w:p>
    <w:p w14:paraId="3888E1EE" w14:textId="3910C8D2" w:rsidR="0051570D" w:rsidRPr="00C466EC" w:rsidRDefault="00F44EC3" w:rsidP="0051570D">
      <w:pPr>
        <w:pStyle w:val="Akapitzlist"/>
        <w:numPr>
          <w:ilvl w:val="1"/>
          <w:numId w:val="6"/>
        </w:numPr>
        <w:ind w:left="709" w:hanging="709"/>
        <w:jc w:val="both"/>
        <w:rPr>
          <w:rFonts w:ascii="Calibri" w:eastAsia="Calibri" w:hAnsi="Calibri" w:cs="Calibri"/>
          <w:b/>
          <w:bCs/>
          <w:sz w:val="24"/>
          <w:szCs w:val="24"/>
        </w:rPr>
      </w:pPr>
      <w:r w:rsidRPr="0051570D">
        <w:rPr>
          <w:rFonts w:ascii="Calibri" w:eastAsia="Calibri" w:hAnsi="Calibri" w:cs="Calibri"/>
          <w:b/>
          <w:bCs/>
          <w:sz w:val="24"/>
          <w:szCs w:val="24"/>
        </w:rPr>
        <w:t>Automatyczne kotły opalane biomasą – grupa standard kompakt</w:t>
      </w:r>
    </w:p>
    <w:p w14:paraId="6A655501" w14:textId="77777777" w:rsidR="0051570D" w:rsidRPr="0051570D" w:rsidRDefault="0051570D" w:rsidP="0051570D">
      <w:pPr>
        <w:spacing w:after="0" w:line="276" w:lineRule="auto"/>
        <w:jc w:val="both"/>
        <w:rPr>
          <w:rFonts w:eastAsia="Calibri" w:cstheme="minorHAnsi"/>
        </w:rPr>
      </w:pPr>
      <w:r w:rsidRPr="0051570D">
        <w:rPr>
          <w:rFonts w:eastAsia="Calibri" w:cstheme="minorHAnsi"/>
        </w:rPr>
        <w:t xml:space="preserve">W projekcie będą instalowane kotły posiadające certyfikat 5 klasy efektywności energetycznej zgodnie z normą PN-EN303-5:2012 oraz spełniające wymagania normy ECO DESIGN zgodnie z rozporządzeniem UE 2015/1189. Zgodne z wymaganiami opisanymi w SZOOP RPO WP na lata 2014 – 2020. </w:t>
      </w:r>
    </w:p>
    <w:p w14:paraId="4C7AF0DD" w14:textId="77777777" w:rsidR="0051570D" w:rsidRPr="0051570D" w:rsidRDefault="0051570D" w:rsidP="0051570D">
      <w:pPr>
        <w:spacing w:after="0" w:line="276" w:lineRule="auto"/>
        <w:ind w:left="1134"/>
        <w:jc w:val="both"/>
        <w:rPr>
          <w:rFonts w:eastAsia="Calibri" w:cstheme="minorHAnsi"/>
        </w:rPr>
      </w:pPr>
    </w:p>
    <w:p w14:paraId="23771E89" w14:textId="77777777" w:rsidR="0051570D" w:rsidRPr="0051570D" w:rsidRDefault="0051570D" w:rsidP="0051570D">
      <w:pPr>
        <w:spacing w:after="0" w:line="276" w:lineRule="auto"/>
        <w:jc w:val="both"/>
        <w:rPr>
          <w:rFonts w:eastAsia="Calibri" w:cstheme="minorHAnsi"/>
        </w:rPr>
      </w:pPr>
      <w:r w:rsidRPr="0051570D">
        <w:rPr>
          <w:rFonts w:eastAsia="Calibri" w:cstheme="minorHAnsi"/>
          <w:b/>
        </w:rPr>
        <w:t>AUTOMATYCZNY KOCIOŁ NA PELLET</w:t>
      </w:r>
      <w:r w:rsidRPr="0051570D">
        <w:rPr>
          <w:rFonts w:eastAsia="Calibri" w:cstheme="minorHAnsi"/>
        </w:rPr>
        <w:t xml:space="preserve"> </w:t>
      </w:r>
      <w:r w:rsidRPr="0051570D">
        <w:rPr>
          <w:rFonts w:eastAsia="Calibri" w:cstheme="minorHAnsi"/>
          <w:b/>
        </w:rPr>
        <w:t xml:space="preserve">STANDARD – KOMPAKTOWY PIONOWY </w:t>
      </w:r>
      <w:r w:rsidRPr="0051570D">
        <w:rPr>
          <w:rFonts w:eastAsia="Calibri" w:cstheme="minorHAnsi"/>
        </w:rPr>
        <w:t>(KOTŁOWNIA NA 1 M</w:t>
      </w:r>
      <w:r w:rsidRPr="0051570D">
        <w:rPr>
          <w:rFonts w:eastAsia="Calibri" w:cstheme="minorHAnsi"/>
          <w:vertAlign w:val="superscript"/>
        </w:rPr>
        <w:t>2</w:t>
      </w:r>
      <w:r w:rsidRPr="0051570D">
        <w:rPr>
          <w:rFonts w:eastAsia="Calibri" w:cstheme="minorHAnsi"/>
        </w:rPr>
        <w:t xml:space="preserve"> )- zasobnik na </w:t>
      </w:r>
      <w:proofErr w:type="spellStart"/>
      <w:r w:rsidRPr="0051570D">
        <w:rPr>
          <w:rFonts w:eastAsia="Calibri" w:cstheme="minorHAnsi"/>
        </w:rPr>
        <w:t>pellet</w:t>
      </w:r>
      <w:proofErr w:type="spellEnd"/>
      <w:r w:rsidRPr="0051570D">
        <w:rPr>
          <w:rFonts w:eastAsia="Calibri" w:cstheme="minorHAnsi"/>
        </w:rPr>
        <w:t xml:space="preserve"> na kotle poj. ok. 100 litrów,   samoczyszczący palnik, modulacja pracy palnika 30 – 100%, zapalarka ceramiczna, układ podawania paliwa, układ ochrony temperatury powrotu, sterownik sterujący jednym obiegiem grzewczym bez mieszacza, jednym obiegiem grzewczym z mieszaczem, obiegiem grzewczym CWU,) </w:t>
      </w:r>
    </w:p>
    <w:p w14:paraId="2BDB35DA" w14:textId="77777777" w:rsidR="0051570D" w:rsidRPr="0051570D" w:rsidRDefault="0051570D" w:rsidP="0051570D">
      <w:pPr>
        <w:spacing w:after="0" w:line="276" w:lineRule="auto"/>
        <w:contextualSpacing/>
        <w:jc w:val="both"/>
        <w:rPr>
          <w:rFonts w:eastAsia="Calibri" w:cstheme="minorHAnsi"/>
        </w:rPr>
      </w:pPr>
      <w:r w:rsidRPr="0051570D">
        <w:rPr>
          <w:rFonts w:eastAsia="Calibri" w:cstheme="minorHAnsi"/>
        </w:rPr>
        <w:t>Klasa efektywności energetycznej minimum A+</w:t>
      </w:r>
    </w:p>
    <w:p w14:paraId="13ADBBFF" w14:textId="77777777" w:rsidR="0051570D" w:rsidRPr="0051570D" w:rsidRDefault="0051570D" w:rsidP="0051570D">
      <w:pPr>
        <w:spacing w:after="0" w:line="276" w:lineRule="auto"/>
        <w:contextualSpacing/>
        <w:jc w:val="both"/>
        <w:rPr>
          <w:rFonts w:eastAsia="Calibri" w:cstheme="minorHAnsi"/>
        </w:rPr>
      </w:pPr>
      <w:r w:rsidRPr="0051570D">
        <w:rPr>
          <w:rFonts w:eastAsia="Calibri" w:cstheme="minorHAnsi"/>
        </w:rPr>
        <w:t xml:space="preserve">Paliwo: </w:t>
      </w:r>
      <w:proofErr w:type="spellStart"/>
      <w:r w:rsidRPr="0051570D">
        <w:rPr>
          <w:rFonts w:eastAsia="Calibri" w:cstheme="minorHAnsi"/>
        </w:rPr>
        <w:t>pellet</w:t>
      </w:r>
      <w:proofErr w:type="spellEnd"/>
      <w:r w:rsidRPr="0051570D">
        <w:rPr>
          <w:rFonts w:eastAsia="Calibri" w:cstheme="minorHAnsi"/>
        </w:rPr>
        <w:t xml:space="preserve"> drzewny 6 – 8 mm </w:t>
      </w:r>
    </w:p>
    <w:p w14:paraId="0B11EA46" w14:textId="77777777" w:rsidR="0051570D" w:rsidRPr="0051570D" w:rsidRDefault="0051570D" w:rsidP="0051570D">
      <w:pPr>
        <w:spacing w:after="0" w:line="276" w:lineRule="auto"/>
        <w:contextualSpacing/>
        <w:jc w:val="both"/>
        <w:rPr>
          <w:rFonts w:eastAsia="Calibri" w:cstheme="minorHAnsi"/>
        </w:rPr>
      </w:pPr>
      <w:r w:rsidRPr="0051570D">
        <w:rPr>
          <w:rFonts w:eastAsia="Calibri" w:cstheme="minorHAnsi"/>
        </w:rPr>
        <w:t>Certyfikaty: 5-klasa, ECO DESIGN</w:t>
      </w:r>
    </w:p>
    <w:p w14:paraId="49554197" w14:textId="77777777" w:rsidR="0051570D" w:rsidRPr="0051570D" w:rsidRDefault="0051570D" w:rsidP="0051570D">
      <w:pPr>
        <w:spacing w:after="0" w:line="276" w:lineRule="auto"/>
        <w:contextualSpacing/>
        <w:jc w:val="both"/>
        <w:rPr>
          <w:rFonts w:eastAsia="Calibri" w:cstheme="minorHAnsi"/>
        </w:rPr>
      </w:pPr>
      <w:r w:rsidRPr="0051570D">
        <w:rPr>
          <w:rFonts w:eastAsia="Calibri" w:cstheme="minorHAnsi"/>
        </w:rPr>
        <w:lastRenderedPageBreak/>
        <w:t xml:space="preserve">Sprawność cieplna kotła minimum 90% </w:t>
      </w:r>
    </w:p>
    <w:p w14:paraId="66C2269A" w14:textId="77777777" w:rsidR="0051570D" w:rsidRPr="0051570D" w:rsidRDefault="0051570D" w:rsidP="0051570D">
      <w:pPr>
        <w:spacing w:after="0" w:line="276" w:lineRule="auto"/>
        <w:contextualSpacing/>
        <w:jc w:val="both"/>
        <w:rPr>
          <w:rFonts w:eastAsia="Calibri" w:cstheme="minorHAnsi"/>
        </w:rPr>
      </w:pPr>
      <w:r w:rsidRPr="0051570D">
        <w:rPr>
          <w:rFonts w:eastAsia="Calibri" w:cstheme="minorHAnsi"/>
        </w:rPr>
        <w:t xml:space="preserve">Palnik </w:t>
      </w:r>
      <w:proofErr w:type="spellStart"/>
      <w:r w:rsidRPr="0051570D">
        <w:rPr>
          <w:rFonts w:eastAsia="Calibri" w:cstheme="minorHAnsi"/>
        </w:rPr>
        <w:t>wrzutkowy</w:t>
      </w:r>
      <w:proofErr w:type="spellEnd"/>
      <w:r w:rsidRPr="0051570D">
        <w:rPr>
          <w:rFonts w:eastAsia="Calibri" w:cstheme="minorHAnsi"/>
        </w:rPr>
        <w:t>, nasypowy, z automatycznym czyszczeniem, zapalarką fotoelementem i termoelementem</w:t>
      </w:r>
    </w:p>
    <w:p w14:paraId="414FDF9A" w14:textId="77777777" w:rsidR="0051570D" w:rsidRPr="0051570D" w:rsidRDefault="0051570D" w:rsidP="0051570D">
      <w:pPr>
        <w:spacing w:after="0" w:line="276" w:lineRule="auto"/>
        <w:contextualSpacing/>
        <w:jc w:val="both"/>
        <w:rPr>
          <w:rFonts w:eastAsia="Calibri" w:cstheme="minorHAnsi"/>
        </w:rPr>
      </w:pPr>
      <w:r w:rsidRPr="0051570D">
        <w:rPr>
          <w:rFonts w:eastAsia="Calibri" w:cstheme="minorHAnsi"/>
        </w:rPr>
        <w:t>Wentylator wyciągowy wspomagający pracę kotła.</w:t>
      </w:r>
    </w:p>
    <w:p w14:paraId="3041E1E0" w14:textId="77777777" w:rsidR="0051570D" w:rsidRPr="0051570D" w:rsidRDefault="0051570D" w:rsidP="0051570D">
      <w:pPr>
        <w:spacing w:after="0" w:line="276" w:lineRule="auto"/>
        <w:contextualSpacing/>
        <w:jc w:val="both"/>
        <w:rPr>
          <w:rFonts w:eastAsia="Calibri" w:cstheme="minorHAnsi"/>
        </w:rPr>
      </w:pPr>
      <w:r w:rsidRPr="0051570D">
        <w:rPr>
          <w:rFonts w:eastAsia="Calibri" w:cstheme="minorHAnsi"/>
        </w:rPr>
        <w:t xml:space="preserve">Kocioł z fabrycznym zabezpieczeniem temperatury powrotu. </w:t>
      </w:r>
    </w:p>
    <w:p w14:paraId="6A831A6D" w14:textId="77777777" w:rsidR="0051570D" w:rsidRPr="0051570D" w:rsidRDefault="0051570D" w:rsidP="0051570D">
      <w:pPr>
        <w:spacing w:after="0" w:line="276" w:lineRule="auto"/>
        <w:contextualSpacing/>
        <w:jc w:val="both"/>
        <w:rPr>
          <w:rFonts w:eastAsia="Calibri" w:cstheme="minorHAnsi"/>
        </w:rPr>
      </w:pPr>
      <w:r w:rsidRPr="0051570D">
        <w:rPr>
          <w:rFonts w:eastAsia="Calibri" w:cstheme="minorHAnsi"/>
        </w:rPr>
        <w:t xml:space="preserve">Budowa wymiennika płomieniówkowa pionowa, możliwość ręcznego lub automatycznego czyszczenia wymiennika. </w:t>
      </w:r>
    </w:p>
    <w:p w14:paraId="4299AF73" w14:textId="77777777" w:rsidR="0051570D" w:rsidRPr="0051570D" w:rsidRDefault="0051570D" w:rsidP="0051570D">
      <w:pPr>
        <w:spacing w:after="0" w:line="276" w:lineRule="auto"/>
        <w:contextualSpacing/>
        <w:jc w:val="both"/>
        <w:rPr>
          <w:rFonts w:eastAsia="Calibri" w:cstheme="minorHAnsi"/>
        </w:rPr>
      </w:pPr>
      <w:r w:rsidRPr="0051570D">
        <w:rPr>
          <w:rFonts w:eastAsia="Calibri" w:cstheme="minorHAnsi"/>
        </w:rPr>
        <w:t xml:space="preserve">Zastosowanie </w:t>
      </w:r>
      <w:proofErr w:type="spellStart"/>
      <w:r w:rsidRPr="0051570D">
        <w:rPr>
          <w:rFonts w:eastAsia="Calibri" w:cstheme="minorHAnsi"/>
        </w:rPr>
        <w:t>zawirowaczy</w:t>
      </w:r>
      <w:proofErr w:type="spellEnd"/>
      <w:r w:rsidRPr="0051570D">
        <w:rPr>
          <w:rFonts w:eastAsia="Calibri" w:cstheme="minorHAnsi"/>
        </w:rPr>
        <w:t xml:space="preserve"> które mają za zadanie wspomaganie wymiany ciepła w kotle.</w:t>
      </w:r>
    </w:p>
    <w:p w14:paraId="1CEC9F2E" w14:textId="77777777" w:rsidR="0051570D" w:rsidRPr="0051570D" w:rsidRDefault="0051570D" w:rsidP="0051570D">
      <w:pPr>
        <w:spacing w:after="0" w:line="276" w:lineRule="auto"/>
        <w:contextualSpacing/>
        <w:jc w:val="both"/>
        <w:rPr>
          <w:rFonts w:eastAsia="Calibri" w:cstheme="minorHAnsi"/>
        </w:rPr>
      </w:pPr>
      <w:r w:rsidRPr="0051570D">
        <w:rPr>
          <w:rFonts w:eastAsia="Calibri" w:cstheme="minorHAnsi"/>
        </w:rPr>
        <w:t xml:space="preserve">Automatyczne lub mechaniczne czyszczenie wymiennika. </w:t>
      </w:r>
    </w:p>
    <w:p w14:paraId="3CA3575E" w14:textId="77777777" w:rsidR="0051570D" w:rsidRPr="0051570D" w:rsidRDefault="0051570D" w:rsidP="0051570D">
      <w:pPr>
        <w:spacing w:after="0" w:line="276" w:lineRule="auto"/>
        <w:ind w:left="1134"/>
        <w:contextualSpacing/>
        <w:jc w:val="both"/>
        <w:rPr>
          <w:rFonts w:eastAsia="Calibri" w:cstheme="minorHAnsi"/>
        </w:rPr>
      </w:pPr>
    </w:p>
    <w:p w14:paraId="615B78B4" w14:textId="77777777" w:rsidR="0051570D" w:rsidRPr="0051570D" w:rsidRDefault="0051570D" w:rsidP="0051570D">
      <w:pPr>
        <w:widowControl w:val="0"/>
        <w:suppressAutoHyphens/>
        <w:spacing w:after="0" w:line="240" w:lineRule="auto"/>
        <w:contextualSpacing/>
        <w:rPr>
          <w:rFonts w:eastAsia="Calibri" w:cstheme="minorHAnsi"/>
          <w:b/>
        </w:rPr>
      </w:pPr>
      <w:r w:rsidRPr="0051570D">
        <w:rPr>
          <w:rFonts w:eastAsia="Calibri" w:cstheme="minorHAnsi"/>
          <w:b/>
        </w:rPr>
        <w:t>Opis palnika do spalania biomasy:</w:t>
      </w:r>
    </w:p>
    <w:p w14:paraId="0D327D24" w14:textId="77777777" w:rsidR="0051570D" w:rsidRPr="0051570D" w:rsidRDefault="0051570D" w:rsidP="0051570D">
      <w:pPr>
        <w:spacing w:line="276" w:lineRule="auto"/>
        <w:contextualSpacing/>
        <w:jc w:val="both"/>
        <w:rPr>
          <w:rFonts w:eastAsia="Calibri" w:cstheme="minorHAnsi"/>
        </w:rPr>
      </w:pPr>
      <w:r w:rsidRPr="0051570D">
        <w:rPr>
          <w:rFonts w:eastAsia="Calibri" w:cstheme="minorHAnsi"/>
          <w:b/>
        </w:rPr>
        <w:t xml:space="preserve">Palnik do spalania </w:t>
      </w:r>
      <w:proofErr w:type="spellStart"/>
      <w:r w:rsidRPr="0051570D">
        <w:rPr>
          <w:rFonts w:eastAsia="Calibri" w:cstheme="minorHAnsi"/>
          <w:b/>
        </w:rPr>
        <w:t>pelletu</w:t>
      </w:r>
      <w:proofErr w:type="spellEnd"/>
      <w:r w:rsidRPr="0051570D">
        <w:rPr>
          <w:rFonts w:eastAsia="Calibri" w:cstheme="minorHAnsi"/>
          <w:b/>
        </w:rPr>
        <w:t xml:space="preserve"> drzewnego</w:t>
      </w:r>
      <w:r w:rsidRPr="0051570D">
        <w:rPr>
          <w:rFonts w:eastAsia="Calibri" w:cstheme="minorHAnsi"/>
        </w:rPr>
        <w:t xml:space="preserve"> – Kocioł będzie wyposażony w palnik </w:t>
      </w:r>
      <w:proofErr w:type="spellStart"/>
      <w:r w:rsidRPr="0051570D">
        <w:rPr>
          <w:rFonts w:eastAsia="Calibri" w:cstheme="minorHAnsi"/>
        </w:rPr>
        <w:t>wrzutkowy</w:t>
      </w:r>
      <w:proofErr w:type="spellEnd"/>
      <w:r w:rsidRPr="0051570D">
        <w:rPr>
          <w:rFonts w:eastAsia="Calibri" w:cstheme="minorHAnsi"/>
        </w:rPr>
        <w:t xml:space="preserve"> umożliwiający pracę z płynną modulacją mocy w zakresie 100% – 30% mocy nominalnej, zapalarkę ceramiczną umożliwiającą automatyczne rozpalanie </w:t>
      </w:r>
      <w:proofErr w:type="spellStart"/>
      <w:r w:rsidRPr="0051570D">
        <w:rPr>
          <w:rFonts w:eastAsia="Calibri" w:cstheme="minorHAnsi"/>
        </w:rPr>
        <w:t>pelletu</w:t>
      </w:r>
      <w:proofErr w:type="spellEnd"/>
      <w:r w:rsidRPr="0051570D">
        <w:rPr>
          <w:rFonts w:eastAsia="Calibri" w:cstheme="minorHAnsi"/>
        </w:rPr>
        <w:t xml:space="preserve">, fotoelement do kontroli stanu pracy palnika i czujnik temperatury palnika. Obowiązkowym wyposażeniem palnika jest układ automatycznego mechanicznego oczyszczania palnika sterowany ze sterownika kotła. Ponadto w celu usprawnienia pracy palnika szczególnie przy niskich obciążeniach, powinien on być wyposażony w specjalnie skonstruowaną część dolną umożliwiającą usypywanie zwartego złoża paliwa w dolnej części palnika. Obowiązkowym wyposażeniem palnika jest układ automatycznego mechanicznego oczyszczania palnika sterowany ze sterownika kotła. Zgarniacz szlaki i popiołu powinien być dopasowany kształtem do dolnej części palnika w celu zapewnienia skutecznego czyszczenia palnika. Element oczyszczania palnika (zgarniacza szlaki i popiołu) powinien być zabezpieczony przed wpływem działania wysokich temperatur panujących w komorze spalania. W trybie spoczynkowym pomiędzy cyklami oczyszczania palnika zgarniacz powinien znajdować się poza komora spalania </w:t>
      </w:r>
      <w:proofErr w:type="spellStart"/>
      <w:r w:rsidRPr="0051570D">
        <w:rPr>
          <w:rFonts w:eastAsia="Calibri" w:cstheme="minorHAnsi"/>
        </w:rPr>
        <w:t>pelletu</w:t>
      </w:r>
      <w:proofErr w:type="spellEnd"/>
      <w:r w:rsidRPr="0051570D">
        <w:rPr>
          <w:rFonts w:eastAsia="Calibri" w:cstheme="minorHAnsi"/>
        </w:rPr>
        <w:t>, co zabezpieczy go przed deformacją na skutek działania wysokich temperatur.  Palnik może mieć kształt wielokąta foremnego lub inny kształt umożliwiający skuteczne spalanie paliwa i oczyszczanie mechaniczne palnika z pozostałości powstających w procesie spalania. Wysoką efektywność spalania ma zapewnić w palniku system napowietrzania procesu spalania. Palnik będzie wyposażony obowiązkowo w system powietrza pierwotnego (zgazowującego paliwo) oraz system powietrza wtórnego (dopalającego).  Palnik montowany będzie w przednich drzwiczkach w dolnej części kotła W celu zapewnienia lepszej wymiany ciepła i zapewnienia ochrony komory spalania kocioł może być  wyposażony obowiązkowo w podłogę wodną w komorze spalania.</w:t>
      </w:r>
    </w:p>
    <w:p w14:paraId="64F78932" w14:textId="77777777" w:rsidR="0051570D" w:rsidRPr="0051570D" w:rsidRDefault="0051570D" w:rsidP="0051570D">
      <w:pPr>
        <w:spacing w:line="276" w:lineRule="auto"/>
        <w:contextualSpacing/>
        <w:jc w:val="both"/>
        <w:rPr>
          <w:rFonts w:eastAsia="Calibri" w:cstheme="minorHAnsi"/>
        </w:rPr>
      </w:pPr>
      <w:r w:rsidRPr="0051570D">
        <w:rPr>
          <w:rFonts w:eastAsia="Calibri" w:cstheme="minorHAnsi"/>
        </w:rPr>
        <w:t xml:space="preserve">Palnik montowany będzie w drzwiczkach przednich kotła z uwagi na dużą uniwersalność ustawienia zasobnika na </w:t>
      </w:r>
      <w:proofErr w:type="spellStart"/>
      <w:r w:rsidRPr="0051570D">
        <w:rPr>
          <w:rFonts w:eastAsia="Calibri" w:cstheme="minorHAnsi"/>
        </w:rPr>
        <w:t>pellet</w:t>
      </w:r>
      <w:proofErr w:type="spellEnd"/>
      <w:r w:rsidRPr="0051570D">
        <w:rPr>
          <w:rFonts w:eastAsia="Calibri" w:cstheme="minorHAnsi"/>
        </w:rPr>
        <w:t xml:space="preserve"> oraz na lepsze wykorzystanie pojemności zasobnika na </w:t>
      </w:r>
      <w:proofErr w:type="spellStart"/>
      <w:r w:rsidRPr="0051570D">
        <w:rPr>
          <w:rFonts w:eastAsia="Calibri" w:cstheme="minorHAnsi"/>
        </w:rPr>
        <w:t>pellet</w:t>
      </w:r>
      <w:proofErr w:type="spellEnd"/>
      <w:r w:rsidRPr="0051570D">
        <w:rPr>
          <w:rFonts w:eastAsia="Calibri" w:cstheme="minorHAnsi"/>
        </w:rPr>
        <w:t xml:space="preserve"> przy maksymalnej dopuszczalnej wysokości zasobnika na </w:t>
      </w:r>
      <w:proofErr w:type="spellStart"/>
      <w:r w:rsidRPr="0051570D">
        <w:rPr>
          <w:rFonts w:eastAsia="Calibri" w:cstheme="minorHAnsi"/>
        </w:rPr>
        <w:t>pellet</w:t>
      </w:r>
      <w:proofErr w:type="spellEnd"/>
      <w:r w:rsidRPr="0051570D">
        <w:rPr>
          <w:rFonts w:eastAsia="Calibri" w:cstheme="minorHAnsi"/>
        </w:rPr>
        <w:t xml:space="preserve">. Montaż palnika z przodu Kotla ułatwia ponadto czyszczenie palnika i komory spalania. Po otwarciu drzwiczek kotła mamy łatwy dostęp do palnika i możliwość łatwego czyszczenia komory spalania.  </w:t>
      </w:r>
    </w:p>
    <w:p w14:paraId="07572912" w14:textId="77777777" w:rsidR="0051570D" w:rsidRPr="0051570D" w:rsidRDefault="0051570D" w:rsidP="0051570D">
      <w:pPr>
        <w:spacing w:line="276" w:lineRule="auto"/>
        <w:ind w:left="993"/>
        <w:contextualSpacing/>
        <w:jc w:val="both"/>
        <w:rPr>
          <w:rFonts w:eastAsia="Calibri" w:cstheme="minorHAnsi"/>
        </w:rPr>
      </w:pPr>
    </w:p>
    <w:p w14:paraId="35CF4C37" w14:textId="77777777" w:rsidR="0051570D" w:rsidRPr="0051570D" w:rsidRDefault="0051570D" w:rsidP="0051570D">
      <w:pPr>
        <w:spacing w:line="276" w:lineRule="auto"/>
        <w:contextualSpacing/>
        <w:jc w:val="both"/>
        <w:rPr>
          <w:rFonts w:eastAsia="Calibri" w:cstheme="minorHAnsi"/>
        </w:rPr>
      </w:pPr>
      <w:r w:rsidRPr="0051570D">
        <w:rPr>
          <w:rFonts w:eastAsia="Calibri" w:cstheme="minorHAnsi"/>
          <w:b/>
          <w:u w:val="single"/>
        </w:rPr>
        <w:t>Sterownik kotła</w:t>
      </w:r>
      <w:r w:rsidRPr="0051570D">
        <w:rPr>
          <w:rFonts w:eastAsia="Calibri" w:cstheme="minorHAnsi"/>
        </w:rPr>
        <w:t xml:space="preserve"> powinien być wyposażony w duży czytelny wyświetlacz umożliwiający intuicyjną obsługę. W podstawowej wersji regulator powinien sterować pracą palnika, układu podawania paliwa oraz podstawowych funkcji hydraulicznych kotła i instalacji centralnego ogrzewania. W standardowej wersji sterownik powinien co najmniej sterować pompą centralnego ogrzewania, pompą ciepłej wody użytkowej, pracą palnika i układu podawania paliwa, pracą automatycznego zaworu mieszającego, </w:t>
      </w:r>
      <w:r w:rsidRPr="0051570D">
        <w:rPr>
          <w:rFonts w:eastAsia="Calibri" w:cstheme="minorHAnsi"/>
        </w:rPr>
        <w:lastRenderedPageBreak/>
        <w:t xml:space="preserve">współpraca z regulatorem pokojowym przewodowym lub bezprzewodowym.  Sterownik w wersji podstawowej będzie posiadał możliwość precyzyjnego sterowania pracą kotła w trybie automatycznego spalania </w:t>
      </w:r>
      <w:proofErr w:type="spellStart"/>
      <w:r w:rsidRPr="0051570D">
        <w:rPr>
          <w:rFonts w:eastAsia="Calibri" w:cstheme="minorHAnsi"/>
        </w:rPr>
        <w:t>pelletu</w:t>
      </w:r>
      <w:proofErr w:type="spellEnd"/>
      <w:r w:rsidRPr="0051570D">
        <w:rPr>
          <w:rFonts w:eastAsia="Calibri" w:cstheme="minorHAnsi"/>
        </w:rPr>
        <w:t xml:space="preserve">. </w:t>
      </w:r>
    </w:p>
    <w:p w14:paraId="6CABA80E" w14:textId="77777777" w:rsidR="0051570D" w:rsidRPr="0051570D" w:rsidRDefault="0051570D" w:rsidP="0051570D">
      <w:pPr>
        <w:spacing w:line="276" w:lineRule="auto"/>
        <w:contextualSpacing/>
        <w:jc w:val="both"/>
        <w:rPr>
          <w:rFonts w:eastAsia="Calibri" w:cstheme="minorHAnsi"/>
        </w:rPr>
      </w:pPr>
      <w:r w:rsidRPr="0051570D">
        <w:rPr>
          <w:rFonts w:eastAsia="Calibri" w:cstheme="minorHAnsi"/>
          <w:b/>
          <w:bCs/>
          <w:u w:val="double"/>
        </w:rPr>
        <w:t>Opcjonalnie jako rozszerzenie funkcjonalności sterownika powinien on mieć możliwość rozbudowy o funkcję</w:t>
      </w:r>
      <w:r w:rsidRPr="0051570D">
        <w:rPr>
          <w:rFonts w:eastAsia="Calibri" w:cstheme="minorHAnsi"/>
        </w:rPr>
        <w:t xml:space="preserve"> sterowania pogodowego, sterowanie zaworami mieszającymi na obiegach grzewczych, współpracy z panelem zdalnego sterowania z termostatem pokojowym, współpracy z buforem ciepła i pompą cyrkulacyjną ciepłej wody użytkowej, sondą lambda, dodatkowym układem mechanicznego uzupełniania paliwa w zasobniku </w:t>
      </w:r>
      <w:proofErr w:type="spellStart"/>
      <w:r w:rsidRPr="0051570D">
        <w:rPr>
          <w:rFonts w:eastAsia="Calibri" w:cstheme="minorHAnsi"/>
        </w:rPr>
        <w:t>przykotłowym</w:t>
      </w:r>
      <w:proofErr w:type="spellEnd"/>
      <w:r w:rsidRPr="0051570D">
        <w:rPr>
          <w:rFonts w:eastAsia="Calibri" w:cstheme="minorHAnsi"/>
        </w:rPr>
        <w:t xml:space="preserve"> oraz możliwość współpracy z modułem internetowym umożliwiającym zdalne sterowanie pracą kotła przez Internet.   </w:t>
      </w:r>
    </w:p>
    <w:p w14:paraId="105B0545" w14:textId="77777777" w:rsidR="0051570D" w:rsidRPr="0051570D" w:rsidRDefault="0051570D" w:rsidP="0051570D">
      <w:pPr>
        <w:spacing w:line="276" w:lineRule="auto"/>
        <w:contextualSpacing/>
        <w:jc w:val="both"/>
        <w:rPr>
          <w:rFonts w:eastAsia="Calibri" w:cstheme="minorHAnsi"/>
        </w:rPr>
      </w:pPr>
      <w:r w:rsidRPr="0051570D">
        <w:rPr>
          <w:rFonts w:eastAsia="Calibri" w:cstheme="minorHAnsi"/>
          <w:b/>
          <w:u w:val="single"/>
        </w:rPr>
        <w:t>Zasadą jest montaż sterownika w wersji podstawowej.</w:t>
      </w:r>
      <w:r w:rsidRPr="0051570D">
        <w:rPr>
          <w:rFonts w:eastAsia="Calibri" w:cstheme="minorHAnsi"/>
        </w:rPr>
        <w:t xml:space="preserve"> Rozbudowa sterownika o dodatkowe funkcje będzie możliwa za dodatkową opłatą w 100 % pokrytą przez mieszkańca. </w:t>
      </w:r>
    </w:p>
    <w:p w14:paraId="0EE5D600" w14:textId="77777777" w:rsidR="0051570D" w:rsidRPr="0051570D" w:rsidRDefault="0051570D" w:rsidP="0051570D">
      <w:pPr>
        <w:spacing w:line="276" w:lineRule="auto"/>
        <w:jc w:val="both"/>
        <w:rPr>
          <w:rFonts w:eastAsia="Calibri" w:cstheme="minorHAnsi"/>
        </w:rPr>
      </w:pPr>
      <w:r w:rsidRPr="0051570D">
        <w:rPr>
          <w:rFonts w:eastAsia="Calibri" w:cstheme="minorHAnsi"/>
        </w:rPr>
        <w:t xml:space="preserve">Projektowany regulator dla kotłów </w:t>
      </w:r>
      <w:proofErr w:type="spellStart"/>
      <w:r w:rsidRPr="0051570D">
        <w:rPr>
          <w:rFonts w:eastAsia="Calibri" w:cstheme="minorHAnsi"/>
        </w:rPr>
        <w:t>pelletowych</w:t>
      </w:r>
      <w:proofErr w:type="spellEnd"/>
      <w:r w:rsidRPr="0051570D">
        <w:rPr>
          <w:rFonts w:eastAsia="Calibri" w:cstheme="minorHAnsi"/>
        </w:rPr>
        <w:t xml:space="preserve"> powinien spełniać minimalną funkcjonalność pracy w zakresie czynności:</w:t>
      </w:r>
    </w:p>
    <w:p w14:paraId="224F7EBD" w14:textId="77777777" w:rsidR="0051570D" w:rsidRPr="0051570D" w:rsidRDefault="0051570D" w:rsidP="003E4197">
      <w:pPr>
        <w:numPr>
          <w:ilvl w:val="0"/>
          <w:numId w:val="43"/>
        </w:numPr>
        <w:spacing w:after="0" w:line="276" w:lineRule="auto"/>
        <w:ind w:left="993" w:hanging="284"/>
        <w:jc w:val="both"/>
        <w:rPr>
          <w:rFonts w:eastAsia="Calibri" w:cstheme="minorHAnsi"/>
        </w:rPr>
      </w:pPr>
      <w:r w:rsidRPr="0051570D">
        <w:rPr>
          <w:rFonts w:eastAsia="Calibri" w:cstheme="minorHAnsi"/>
        </w:rPr>
        <w:t>sterowanie pracą palnika</w:t>
      </w:r>
    </w:p>
    <w:p w14:paraId="5EBDF01A" w14:textId="77777777" w:rsidR="0051570D" w:rsidRPr="0051570D" w:rsidRDefault="0051570D" w:rsidP="003E4197">
      <w:pPr>
        <w:numPr>
          <w:ilvl w:val="0"/>
          <w:numId w:val="43"/>
        </w:numPr>
        <w:spacing w:after="0" w:line="276" w:lineRule="auto"/>
        <w:ind w:left="993" w:hanging="284"/>
        <w:jc w:val="both"/>
        <w:rPr>
          <w:rFonts w:eastAsia="Calibri" w:cstheme="minorHAnsi"/>
        </w:rPr>
      </w:pPr>
      <w:r w:rsidRPr="0051570D">
        <w:rPr>
          <w:rFonts w:eastAsia="Calibri" w:cstheme="minorHAnsi"/>
        </w:rPr>
        <w:t>sterowanie zapalarką,</w:t>
      </w:r>
    </w:p>
    <w:p w14:paraId="37B0EE50" w14:textId="77777777" w:rsidR="0051570D" w:rsidRPr="0051570D" w:rsidRDefault="0051570D" w:rsidP="003E4197">
      <w:pPr>
        <w:numPr>
          <w:ilvl w:val="0"/>
          <w:numId w:val="43"/>
        </w:numPr>
        <w:spacing w:after="0" w:line="276" w:lineRule="auto"/>
        <w:ind w:left="993" w:hanging="284"/>
        <w:jc w:val="both"/>
        <w:rPr>
          <w:rFonts w:eastAsia="Calibri" w:cstheme="minorHAnsi"/>
        </w:rPr>
      </w:pPr>
      <w:r w:rsidRPr="0051570D">
        <w:rPr>
          <w:rFonts w:eastAsia="Calibri" w:cstheme="minorHAnsi"/>
        </w:rPr>
        <w:t xml:space="preserve">sterowanie układem podawania paliwa </w:t>
      </w:r>
    </w:p>
    <w:p w14:paraId="19B336E0" w14:textId="77777777" w:rsidR="0051570D" w:rsidRPr="0051570D" w:rsidRDefault="0051570D" w:rsidP="003E4197">
      <w:pPr>
        <w:numPr>
          <w:ilvl w:val="0"/>
          <w:numId w:val="43"/>
        </w:numPr>
        <w:spacing w:after="0" w:line="276" w:lineRule="auto"/>
        <w:ind w:left="993" w:hanging="284"/>
        <w:jc w:val="both"/>
        <w:rPr>
          <w:rFonts w:eastAsia="Calibri" w:cstheme="minorHAnsi"/>
        </w:rPr>
      </w:pPr>
      <w:r w:rsidRPr="0051570D">
        <w:rPr>
          <w:rFonts w:eastAsia="Calibri" w:cstheme="minorHAnsi"/>
        </w:rPr>
        <w:t>sterowanie wentylatorem nadmuchowym,</w:t>
      </w:r>
    </w:p>
    <w:p w14:paraId="0B4CF19D" w14:textId="77777777" w:rsidR="0051570D" w:rsidRPr="0051570D" w:rsidRDefault="0051570D" w:rsidP="003E4197">
      <w:pPr>
        <w:numPr>
          <w:ilvl w:val="0"/>
          <w:numId w:val="43"/>
        </w:numPr>
        <w:spacing w:after="0" w:line="276" w:lineRule="auto"/>
        <w:ind w:left="993" w:hanging="284"/>
        <w:jc w:val="both"/>
        <w:rPr>
          <w:rFonts w:eastAsia="Calibri" w:cstheme="minorHAnsi"/>
        </w:rPr>
      </w:pPr>
      <w:r w:rsidRPr="0051570D">
        <w:rPr>
          <w:rFonts w:eastAsia="Calibri" w:cstheme="minorHAnsi"/>
        </w:rPr>
        <w:t>sterowanie pompą centralnego ogrzewania c.o.,</w:t>
      </w:r>
    </w:p>
    <w:p w14:paraId="21DDDD64" w14:textId="77777777" w:rsidR="0051570D" w:rsidRPr="0051570D" w:rsidRDefault="0051570D" w:rsidP="003E4197">
      <w:pPr>
        <w:numPr>
          <w:ilvl w:val="0"/>
          <w:numId w:val="43"/>
        </w:numPr>
        <w:spacing w:after="0" w:line="276" w:lineRule="auto"/>
        <w:ind w:left="993" w:hanging="284"/>
        <w:jc w:val="both"/>
        <w:rPr>
          <w:rFonts w:eastAsia="Calibri" w:cstheme="minorHAnsi"/>
        </w:rPr>
      </w:pPr>
      <w:r w:rsidRPr="0051570D">
        <w:rPr>
          <w:rFonts w:eastAsia="Calibri" w:cstheme="minorHAnsi"/>
        </w:rPr>
        <w:t>płynne sterowanie obiegiem z automatycznym zaworem mieszającym,</w:t>
      </w:r>
    </w:p>
    <w:p w14:paraId="5783187F" w14:textId="77777777" w:rsidR="0051570D" w:rsidRPr="0051570D" w:rsidRDefault="0051570D" w:rsidP="003E4197">
      <w:pPr>
        <w:numPr>
          <w:ilvl w:val="0"/>
          <w:numId w:val="43"/>
        </w:numPr>
        <w:spacing w:after="0" w:line="276" w:lineRule="auto"/>
        <w:ind w:left="993" w:hanging="284"/>
        <w:jc w:val="both"/>
        <w:rPr>
          <w:rFonts w:eastAsia="Calibri" w:cstheme="minorHAnsi"/>
        </w:rPr>
      </w:pPr>
      <w:r w:rsidRPr="0051570D">
        <w:rPr>
          <w:rFonts w:eastAsia="Calibri" w:cstheme="minorHAnsi"/>
        </w:rPr>
        <w:t>sterowanie pompą c.w.u.,</w:t>
      </w:r>
    </w:p>
    <w:p w14:paraId="5B4FB1CD" w14:textId="77777777" w:rsidR="0051570D" w:rsidRPr="0051570D" w:rsidRDefault="0051570D" w:rsidP="003E4197">
      <w:pPr>
        <w:numPr>
          <w:ilvl w:val="0"/>
          <w:numId w:val="43"/>
        </w:numPr>
        <w:spacing w:after="0" w:line="276" w:lineRule="auto"/>
        <w:ind w:left="993" w:hanging="284"/>
        <w:jc w:val="both"/>
        <w:rPr>
          <w:rFonts w:eastAsia="Calibri" w:cstheme="minorHAnsi"/>
        </w:rPr>
      </w:pPr>
      <w:r w:rsidRPr="0051570D">
        <w:rPr>
          <w:rFonts w:eastAsia="Calibri" w:cstheme="minorHAnsi"/>
        </w:rPr>
        <w:t>współpraca z termostatem pokojowym przewodowym lub bezprzewodowym,</w:t>
      </w:r>
    </w:p>
    <w:p w14:paraId="1B64F45E" w14:textId="77777777" w:rsidR="0051570D" w:rsidRPr="0051570D" w:rsidRDefault="0051570D" w:rsidP="003E4197">
      <w:pPr>
        <w:numPr>
          <w:ilvl w:val="0"/>
          <w:numId w:val="43"/>
        </w:numPr>
        <w:spacing w:after="0" w:line="276" w:lineRule="auto"/>
        <w:ind w:left="993" w:hanging="284"/>
        <w:jc w:val="both"/>
        <w:rPr>
          <w:rFonts w:eastAsia="Calibri" w:cstheme="minorHAnsi"/>
        </w:rPr>
      </w:pPr>
      <w:r w:rsidRPr="0051570D">
        <w:rPr>
          <w:rFonts w:eastAsia="Calibri" w:cstheme="minorHAnsi"/>
        </w:rPr>
        <w:t>sterowanie tygodniowe, pod warunkiem podłączenia termostatu pokojowego termostat pokojowy nie wchodzi w zakres dostawy objęty projektem (termostat pokojowy nie wchodzi w zakres dostawy)</w:t>
      </w:r>
    </w:p>
    <w:p w14:paraId="0AFF8D66" w14:textId="77777777" w:rsidR="0051570D" w:rsidRPr="0051570D" w:rsidRDefault="0051570D" w:rsidP="003E4197">
      <w:pPr>
        <w:numPr>
          <w:ilvl w:val="0"/>
          <w:numId w:val="43"/>
        </w:numPr>
        <w:spacing w:after="0" w:line="276" w:lineRule="auto"/>
        <w:ind w:left="993" w:hanging="284"/>
        <w:jc w:val="both"/>
        <w:rPr>
          <w:rFonts w:eastAsia="Calibri" w:cstheme="minorHAnsi"/>
        </w:rPr>
      </w:pPr>
      <w:r w:rsidRPr="0051570D">
        <w:rPr>
          <w:rFonts w:eastAsia="Calibri" w:cstheme="minorHAnsi"/>
        </w:rPr>
        <w:t xml:space="preserve">współpraca z regulatorem pokojowym z komunikacją tradycyjną (dwustanową) lub wyposażonym w komunikację RS, </w:t>
      </w:r>
    </w:p>
    <w:p w14:paraId="08E02DF7" w14:textId="77777777" w:rsidR="0051570D" w:rsidRPr="0051570D" w:rsidRDefault="0051570D" w:rsidP="003E4197">
      <w:pPr>
        <w:numPr>
          <w:ilvl w:val="0"/>
          <w:numId w:val="43"/>
        </w:numPr>
        <w:spacing w:after="0" w:line="276" w:lineRule="auto"/>
        <w:ind w:left="993" w:hanging="284"/>
        <w:jc w:val="both"/>
        <w:rPr>
          <w:rFonts w:eastAsia="Calibri" w:cstheme="minorHAnsi"/>
        </w:rPr>
      </w:pPr>
      <w:r w:rsidRPr="0051570D">
        <w:rPr>
          <w:rFonts w:eastAsia="Calibri" w:cstheme="minorHAnsi"/>
        </w:rPr>
        <w:t>możliwość podłączenia modułu WLAN z możliwością sterowania funkcjami sterownika za pomocą telefonu komórkowego z dostępnością do Internetu ( moduł WLAN nie wchodzi w zakres dostawy).</w:t>
      </w:r>
    </w:p>
    <w:p w14:paraId="1B502124" w14:textId="2088F074" w:rsidR="0051570D" w:rsidRPr="0051570D" w:rsidRDefault="0051570D" w:rsidP="003E4197">
      <w:pPr>
        <w:numPr>
          <w:ilvl w:val="0"/>
          <w:numId w:val="43"/>
        </w:numPr>
        <w:spacing w:after="0" w:line="276" w:lineRule="auto"/>
        <w:ind w:left="993" w:hanging="284"/>
        <w:jc w:val="both"/>
        <w:rPr>
          <w:rFonts w:eastAsia="Calibri" w:cstheme="minorHAnsi"/>
        </w:rPr>
      </w:pPr>
      <w:r w:rsidRPr="0051570D">
        <w:rPr>
          <w:rFonts w:eastAsia="Calibri" w:cstheme="minorHAnsi"/>
        </w:rPr>
        <w:t>możliwość podłączenia modułu Ethernet umożliwiającego sterowanie funkcjami podglądu parametrów uzysku energetycznego za pomocą Internetu na potrzeby budowy rozwiązania technologii informacyjno</w:t>
      </w:r>
      <w:r w:rsidR="006E1689">
        <w:rPr>
          <w:rFonts w:eastAsia="Calibri" w:cstheme="minorHAnsi"/>
        </w:rPr>
        <w:t>-</w:t>
      </w:r>
      <w:r w:rsidRPr="0051570D">
        <w:rPr>
          <w:rFonts w:eastAsia="Calibri" w:cstheme="minorHAnsi"/>
        </w:rPr>
        <w:t>komunikacyjnej beneficjenta,</w:t>
      </w:r>
    </w:p>
    <w:p w14:paraId="6C1435B2" w14:textId="77777777" w:rsidR="0051570D" w:rsidRPr="0051570D" w:rsidRDefault="0051570D" w:rsidP="003E4197">
      <w:pPr>
        <w:numPr>
          <w:ilvl w:val="0"/>
          <w:numId w:val="43"/>
        </w:numPr>
        <w:spacing w:after="0" w:line="276" w:lineRule="auto"/>
        <w:ind w:left="993" w:hanging="284"/>
        <w:jc w:val="both"/>
        <w:rPr>
          <w:rFonts w:eastAsia="Calibri" w:cstheme="minorHAnsi"/>
        </w:rPr>
      </w:pPr>
      <w:r w:rsidRPr="0051570D">
        <w:rPr>
          <w:rFonts w:eastAsia="Calibri" w:cstheme="minorHAnsi"/>
        </w:rPr>
        <w:t>możliwość podłączenia minimum dwóch dodatkowych modułów sterujących zaworami            (moduły nie wchodzą w zakres dostawy)</w:t>
      </w:r>
    </w:p>
    <w:p w14:paraId="5E5CE2C7" w14:textId="77777777" w:rsidR="0051570D" w:rsidRPr="0051570D" w:rsidRDefault="0051570D" w:rsidP="0051570D">
      <w:pPr>
        <w:spacing w:line="276" w:lineRule="auto"/>
        <w:ind w:left="993"/>
        <w:contextualSpacing/>
        <w:jc w:val="both"/>
        <w:rPr>
          <w:rFonts w:eastAsia="Calibri" w:cstheme="minorHAnsi"/>
        </w:rPr>
      </w:pPr>
    </w:p>
    <w:p w14:paraId="2C74C289" w14:textId="77777777" w:rsidR="0051570D" w:rsidRPr="0051570D" w:rsidRDefault="0051570D" w:rsidP="0051570D">
      <w:pPr>
        <w:spacing w:line="276" w:lineRule="auto"/>
        <w:contextualSpacing/>
        <w:jc w:val="both"/>
        <w:rPr>
          <w:rFonts w:eastAsia="Calibri" w:cstheme="minorHAnsi"/>
        </w:rPr>
      </w:pPr>
      <w:r w:rsidRPr="0051570D">
        <w:rPr>
          <w:rFonts w:eastAsia="Calibri" w:cstheme="minorHAnsi"/>
        </w:rPr>
        <w:t xml:space="preserve">Każdy kocioł standard będzie wyposażony w Hydrauliczny wbudowany układ zabezpieczenia temperatury powrotu czynnika grzewczego do kotła, sterowany z automatyki kotła z pompą zmieszania kotłowego wbudowaną w korpus kotła.  </w:t>
      </w:r>
    </w:p>
    <w:p w14:paraId="1657DE3C" w14:textId="77777777" w:rsidR="0051570D" w:rsidRPr="0051570D" w:rsidRDefault="0051570D" w:rsidP="0051570D">
      <w:pPr>
        <w:keepNext/>
        <w:keepLines/>
        <w:spacing w:before="200" w:afterLines="60" w:after="144" w:line="276" w:lineRule="auto"/>
        <w:jc w:val="both"/>
        <w:outlineLvl w:val="2"/>
        <w:rPr>
          <w:rFonts w:eastAsia="Times New Roman" w:cstheme="minorHAnsi"/>
          <w:b/>
          <w:bCs/>
          <w:u w:val="double"/>
          <w:lang w:eastAsia="pl-PL"/>
        </w:rPr>
      </w:pPr>
      <w:r w:rsidRPr="0051570D">
        <w:rPr>
          <w:rFonts w:eastAsia="Times New Roman" w:cstheme="minorHAnsi"/>
          <w:b/>
          <w:bCs/>
          <w:u w:val="double"/>
          <w:lang w:eastAsia="pl-PL"/>
        </w:rPr>
        <w:t>Wymagany osprzęt zabezpieczający do kotła</w:t>
      </w:r>
    </w:p>
    <w:p w14:paraId="43F55CD1" w14:textId="77777777" w:rsidR="0051570D" w:rsidRPr="0051570D" w:rsidRDefault="0051570D" w:rsidP="0051570D">
      <w:pPr>
        <w:spacing w:before="100" w:beforeAutospacing="1" w:afterLines="60" w:after="144"/>
        <w:jc w:val="both"/>
        <w:rPr>
          <w:rFonts w:eastAsia="Times New Roman" w:cstheme="minorHAnsi"/>
          <w:lang w:eastAsia="pl-PL"/>
        </w:rPr>
      </w:pPr>
      <w:r w:rsidRPr="0051570D">
        <w:rPr>
          <w:rFonts w:eastAsia="Times New Roman" w:cstheme="minorHAnsi"/>
          <w:lang w:eastAsia="pl-PL"/>
        </w:rPr>
        <w:t>Projektowane kotły zostaną wyposażone w:</w:t>
      </w:r>
    </w:p>
    <w:p w14:paraId="36F6A088" w14:textId="77777777" w:rsidR="0051570D" w:rsidRPr="0051570D" w:rsidRDefault="0051570D" w:rsidP="003E4197">
      <w:pPr>
        <w:numPr>
          <w:ilvl w:val="0"/>
          <w:numId w:val="44"/>
        </w:numPr>
        <w:spacing w:before="100" w:beforeAutospacing="1" w:afterLines="60" w:after="144" w:line="276" w:lineRule="auto"/>
        <w:ind w:left="851" w:hanging="425"/>
        <w:jc w:val="both"/>
        <w:rPr>
          <w:rFonts w:eastAsia="Calibri" w:cstheme="minorHAnsi"/>
        </w:rPr>
      </w:pPr>
      <w:r w:rsidRPr="0051570D">
        <w:rPr>
          <w:rFonts w:eastAsia="Calibri" w:cstheme="minorHAnsi"/>
        </w:rPr>
        <w:lastRenderedPageBreak/>
        <w:t xml:space="preserve">bezpieczną rurę podającą paliwo ze zbiornika paliwa – cofnięcie płomienia do rury podajnika powoduje stopienie specjalnej elastycznej rury, łączącej palnik </w:t>
      </w:r>
      <w:r w:rsidRPr="0051570D">
        <w:rPr>
          <w:rFonts w:eastAsia="Calibri" w:cstheme="minorHAnsi"/>
        </w:rPr>
        <w:br/>
        <w:t>ze zbiornikiem paliwa,</w:t>
      </w:r>
    </w:p>
    <w:p w14:paraId="2E795CBF" w14:textId="77777777" w:rsidR="0051570D" w:rsidRPr="0051570D" w:rsidRDefault="0051570D" w:rsidP="003E4197">
      <w:pPr>
        <w:numPr>
          <w:ilvl w:val="0"/>
          <w:numId w:val="44"/>
        </w:numPr>
        <w:spacing w:before="100" w:beforeAutospacing="1" w:afterLines="60" w:after="144" w:line="276" w:lineRule="auto"/>
        <w:ind w:left="851" w:hanging="425"/>
        <w:jc w:val="both"/>
        <w:rPr>
          <w:rFonts w:eastAsia="Calibri" w:cstheme="minorHAnsi"/>
        </w:rPr>
      </w:pPr>
      <w:r w:rsidRPr="0051570D">
        <w:rPr>
          <w:rFonts w:eastAsia="Calibri" w:cstheme="minorHAnsi"/>
        </w:rPr>
        <w:t>termostat bezpieczeństwa STB - w przypadku przekroczenia temperatury alarmowej 94</w:t>
      </w:r>
      <w:r w:rsidRPr="0051570D">
        <w:rPr>
          <w:rFonts w:eastAsia="Calibri" w:cstheme="minorHAnsi"/>
          <w:vertAlign w:val="superscript"/>
        </w:rPr>
        <w:t>o</w:t>
      </w:r>
      <w:r w:rsidRPr="0051570D">
        <w:rPr>
          <w:rFonts w:eastAsia="Calibri" w:cstheme="minorHAnsi"/>
        </w:rPr>
        <w:t xml:space="preserve">C, zastosowany ogranicznik temperatury STB w układzie elektrycznym regulatora elektronicznego odłączy zasilanie wentylatora i podajnika; po zadziałaniu tego zabezpieczenia wymagane jest ręczne odblokowanie, </w:t>
      </w:r>
    </w:p>
    <w:p w14:paraId="00E7CEFA" w14:textId="77777777" w:rsidR="0051570D" w:rsidRPr="0051570D" w:rsidRDefault="0051570D" w:rsidP="003E4197">
      <w:pPr>
        <w:numPr>
          <w:ilvl w:val="0"/>
          <w:numId w:val="45"/>
        </w:numPr>
        <w:spacing w:before="100" w:beforeAutospacing="1" w:afterLines="60" w:after="144" w:line="276" w:lineRule="auto"/>
        <w:ind w:left="851" w:hanging="425"/>
        <w:jc w:val="both"/>
        <w:rPr>
          <w:rFonts w:eastAsia="Calibri" w:cstheme="minorHAnsi"/>
        </w:rPr>
      </w:pPr>
      <w:r w:rsidRPr="0051570D">
        <w:rPr>
          <w:rFonts w:eastAsia="Calibri" w:cstheme="minorHAnsi"/>
        </w:rPr>
        <w:t xml:space="preserve">przy montażu kotła w układzie zamkniętym należy zapewnić armaturę zabezpieczającą w wersji do montażu w układzie zamkniętym – składającą się z zaworu bezpieczeństwa, manometru i odpowietrznika, oraz skutecznego urządzenia do odprowadzenia nadmiaru ciepła – zgodnie z obowiązującymi przepisami – dostawa po stronie użytkownika obiektu           </w:t>
      </w:r>
      <w:r w:rsidRPr="0051570D">
        <w:rPr>
          <w:rFonts w:eastAsia="Calibri" w:cstheme="minorHAnsi"/>
          <w:b/>
          <w:bCs/>
          <w:u w:val="single"/>
        </w:rPr>
        <w:t>(koszty dostosowania kotła do pracy w układzie zamkniętym są po stronie mieszkańca użytkownika instalacji)</w:t>
      </w:r>
      <w:r w:rsidRPr="0051570D">
        <w:rPr>
          <w:rFonts w:eastAsia="Calibri" w:cstheme="minorHAnsi"/>
        </w:rPr>
        <w:t xml:space="preserve"> </w:t>
      </w:r>
    </w:p>
    <w:p w14:paraId="57FBFA27" w14:textId="77777777" w:rsidR="0051570D" w:rsidRPr="0051570D" w:rsidRDefault="0051570D" w:rsidP="003E4197">
      <w:pPr>
        <w:numPr>
          <w:ilvl w:val="0"/>
          <w:numId w:val="45"/>
        </w:numPr>
        <w:spacing w:before="100" w:beforeAutospacing="1" w:afterLines="60" w:after="144" w:line="276" w:lineRule="auto"/>
        <w:ind w:left="851" w:hanging="425"/>
        <w:jc w:val="both"/>
        <w:rPr>
          <w:rFonts w:eastAsia="Calibri" w:cstheme="minorHAnsi"/>
        </w:rPr>
      </w:pPr>
      <w:r w:rsidRPr="0051570D">
        <w:rPr>
          <w:rFonts w:eastAsia="Calibri" w:cstheme="minorHAnsi"/>
        </w:rPr>
        <w:t>automatyczną kontrolę czujników – w przypadku uszkodzenia jednego  z czujników – c.o. , c.w.u. lub ślimaka uaktywnia się alarm; sterownik odłącza podajnik i nadmuch powietrza spalania; pompa obiegowa jest załączana niezależnie od aktualnej temperatury,</w:t>
      </w:r>
    </w:p>
    <w:p w14:paraId="5E046A0D" w14:textId="584A20B8" w:rsidR="0051570D" w:rsidRPr="0051570D" w:rsidRDefault="0051570D" w:rsidP="0051570D">
      <w:pPr>
        <w:tabs>
          <w:tab w:val="left" w:pos="2410"/>
        </w:tabs>
        <w:ind w:left="1070"/>
        <w:contextualSpacing/>
        <w:jc w:val="both"/>
        <w:rPr>
          <w:rFonts w:eastAsia="Calibri" w:cstheme="minorHAnsi"/>
          <w:b/>
          <w:bCs/>
          <w:color w:val="0033CC"/>
          <w:sz w:val="24"/>
          <w:szCs w:val="24"/>
          <w:u w:val="single"/>
        </w:rPr>
      </w:pPr>
      <w:r w:rsidRPr="0051570D">
        <w:rPr>
          <w:rFonts w:eastAsia="Calibri" w:cstheme="minorHAnsi"/>
          <w:b/>
          <w:bCs/>
          <w:color w:val="0033CC"/>
          <w:sz w:val="24"/>
          <w:szCs w:val="24"/>
          <w:u w:val="single"/>
        </w:rPr>
        <w:t xml:space="preserve">Schemat hydrauliczny i schemat automatyki jak w kotłach standard. </w:t>
      </w:r>
    </w:p>
    <w:p w14:paraId="2ED62303" w14:textId="77777777" w:rsidR="0051570D" w:rsidRPr="0051570D" w:rsidRDefault="0051570D" w:rsidP="0051570D">
      <w:pPr>
        <w:tabs>
          <w:tab w:val="left" w:pos="2410"/>
        </w:tabs>
        <w:ind w:left="1070"/>
        <w:contextualSpacing/>
        <w:jc w:val="both"/>
        <w:rPr>
          <w:rFonts w:eastAsia="Calibri" w:cstheme="minorHAnsi"/>
          <w:color w:val="0033CC"/>
          <w:sz w:val="24"/>
          <w:szCs w:val="24"/>
          <w:u w:val="single"/>
        </w:rPr>
      </w:pPr>
    </w:p>
    <w:p w14:paraId="3567F4D1" w14:textId="680A00B4" w:rsidR="00F44EC3" w:rsidRDefault="00F44EC3" w:rsidP="00E0792A">
      <w:pPr>
        <w:pStyle w:val="Akapitzlist"/>
        <w:numPr>
          <w:ilvl w:val="1"/>
          <w:numId w:val="6"/>
        </w:numPr>
        <w:ind w:left="709" w:hanging="709"/>
        <w:jc w:val="both"/>
        <w:rPr>
          <w:rFonts w:ascii="Calibri" w:eastAsia="Calibri" w:hAnsi="Calibri" w:cs="Calibri"/>
          <w:b/>
          <w:bCs/>
          <w:sz w:val="24"/>
          <w:szCs w:val="24"/>
        </w:rPr>
      </w:pPr>
      <w:r w:rsidRPr="0051570D">
        <w:rPr>
          <w:rFonts w:ascii="Calibri" w:eastAsia="Calibri" w:hAnsi="Calibri" w:cs="Calibri"/>
          <w:b/>
          <w:bCs/>
          <w:sz w:val="24"/>
          <w:szCs w:val="24"/>
        </w:rPr>
        <w:t xml:space="preserve">Automatyczny kocioł na </w:t>
      </w:r>
      <w:proofErr w:type="spellStart"/>
      <w:r w:rsidRPr="0051570D">
        <w:rPr>
          <w:rFonts w:ascii="Calibri" w:eastAsia="Calibri" w:hAnsi="Calibri" w:cs="Calibri"/>
          <w:b/>
          <w:bCs/>
          <w:sz w:val="24"/>
          <w:szCs w:val="24"/>
        </w:rPr>
        <w:t>pellet</w:t>
      </w:r>
      <w:proofErr w:type="spellEnd"/>
      <w:r w:rsidRPr="0051570D">
        <w:rPr>
          <w:rFonts w:ascii="Calibri" w:eastAsia="Calibri" w:hAnsi="Calibri" w:cs="Calibri"/>
          <w:b/>
          <w:bCs/>
          <w:sz w:val="24"/>
          <w:szCs w:val="24"/>
        </w:rPr>
        <w:t xml:space="preserve"> </w:t>
      </w:r>
      <w:proofErr w:type="spellStart"/>
      <w:r w:rsidRPr="0051570D">
        <w:rPr>
          <w:rFonts w:ascii="Calibri" w:eastAsia="Calibri" w:hAnsi="Calibri" w:cs="Calibri"/>
          <w:b/>
          <w:bCs/>
          <w:sz w:val="24"/>
          <w:szCs w:val="24"/>
        </w:rPr>
        <w:t>premium</w:t>
      </w:r>
      <w:proofErr w:type="spellEnd"/>
    </w:p>
    <w:p w14:paraId="0E6BC4B2" w14:textId="77777777" w:rsidR="0051570D" w:rsidRDefault="0051570D" w:rsidP="0051570D">
      <w:pPr>
        <w:spacing w:after="0" w:line="276" w:lineRule="auto"/>
        <w:jc w:val="both"/>
        <w:rPr>
          <w:rFonts w:cstheme="minorHAnsi"/>
        </w:rPr>
      </w:pPr>
      <w:r w:rsidRPr="006668E3">
        <w:rPr>
          <w:rFonts w:cstheme="minorHAnsi"/>
        </w:rPr>
        <w:t xml:space="preserve">W projekcie będą instalowane kotły posiadające certyfikat 5 klasy efektywności energetycznej zgodnie z normą PN-EN303-5:2012 oraz spełniające wymagania normy ECO DESIGN zgodnie z rozporządzeniem UE 2015/1189. Zgodne z wymaganiami opisanymi w SZOOP RPO WP na lata 2014 – 2020. </w:t>
      </w:r>
    </w:p>
    <w:p w14:paraId="57658A79" w14:textId="77777777" w:rsidR="0051570D" w:rsidRPr="00496E76" w:rsidRDefault="0051570D" w:rsidP="0051570D">
      <w:pPr>
        <w:spacing w:after="0" w:line="276" w:lineRule="auto"/>
        <w:jc w:val="both"/>
        <w:rPr>
          <w:rFonts w:cstheme="minorHAnsi"/>
        </w:rPr>
      </w:pPr>
      <w:r>
        <w:rPr>
          <w:rFonts w:cstheme="minorHAnsi"/>
        </w:rPr>
        <w:t xml:space="preserve">Kocioł na </w:t>
      </w:r>
      <w:proofErr w:type="spellStart"/>
      <w:r>
        <w:rPr>
          <w:rFonts w:cstheme="minorHAnsi"/>
        </w:rPr>
        <w:t>pellet</w:t>
      </w:r>
      <w:proofErr w:type="spellEnd"/>
      <w:r>
        <w:rPr>
          <w:rFonts w:cstheme="minorHAnsi"/>
        </w:rPr>
        <w:t xml:space="preserve"> PREMIUM </w:t>
      </w:r>
      <w:r w:rsidRPr="001D681F">
        <w:rPr>
          <w:rFonts w:cstheme="minorHAnsi"/>
          <w:b/>
          <w:bCs/>
        </w:rPr>
        <w:t xml:space="preserve">( Tabela nr 1 – </w:t>
      </w:r>
      <w:r>
        <w:rPr>
          <w:rFonts w:cstheme="minorHAnsi"/>
          <w:b/>
          <w:bCs/>
        </w:rPr>
        <w:t xml:space="preserve">KBP1; </w:t>
      </w:r>
      <w:r w:rsidRPr="001D681F">
        <w:rPr>
          <w:rFonts w:cstheme="minorHAnsi"/>
          <w:b/>
          <w:bCs/>
        </w:rPr>
        <w:t>KBP2; KBP3; KBP4 )</w:t>
      </w:r>
      <w:r>
        <w:rPr>
          <w:rFonts w:cstheme="minorHAnsi"/>
        </w:rPr>
        <w:t xml:space="preserve"> kompaktowy z zasobnikiem na </w:t>
      </w:r>
      <w:proofErr w:type="spellStart"/>
      <w:r>
        <w:rPr>
          <w:rFonts w:cstheme="minorHAnsi"/>
        </w:rPr>
        <w:t>pellet</w:t>
      </w:r>
      <w:proofErr w:type="spellEnd"/>
      <w:r>
        <w:rPr>
          <w:rFonts w:cstheme="minorHAnsi"/>
        </w:rPr>
        <w:t xml:space="preserve"> zintegrowanym z kotłem ( zamawiając dopuszcza zastosowanie kotów z zasobnikiem rozdzielnym), automatyczne czyszczenie wymiennika i palnika, automatyczne odprowadzenie popiołu do zasobnika zewnętrznego, modulacja pracy palnika 30 – 100 %, sprawność kotła powyżej 91%, automatyka pogodowa z czujnikiem temperatury zewnętrznej, tygodniowy sterownik pokojowy, moduł komunikacji internetowej umożliwiający sterowanie pracą kotła z urządzeń mobilnych, sterowanie pracą obiegiem grzewczym bezpośrednim, obiegiem grzewczym ciepłej wody użytkowej oraz dwoma obiegami grzewczymi z mieszaczami. Energooszczędne spalanie sterowane sondą Lambda. Układ ochrony temperatury powrotu czynnika grzewczego z zaworem trójdrogowym z siłownikiem i pompą obiegu kotłowego. Palnik z zapalarką i skutecznym systemem oczyszczania. Maksymalna temperatura  pracy kotła 95</w:t>
      </w:r>
      <w:r>
        <w:rPr>
          <w:rFonts w:cstheme="minorHAnsi"/>
          <w:vertAlign w:val="superscript"/>
        </w:rPr>
        <w:t>O</w:t>
      </w:r>
      <w:r>
        <w:rPr>
          <w:rFonts w:cstheme="minorHAnsi"/>
        </w:rPr>
        <w:t xml:space="preserve">C. Ciśnienie robocze 3 bar. Zasilanie kotła 230 V </w:t>
      </w:r>
    </w:p>
    <w:p w14:paraId="6D7E2B6E" w14:textId="77777777" w:rsidR="0051570D" w:rsidRDefault="0051570D" w:rsidP="0051570D">
      <w:pPr>
        <w:spacing w:after="0" w:line="276" w:lineRule="auto"/>
        <w:jc w:val="both"/>
        <w:rPr>
          <w:rFonts w:cstheme="minorHAnsi"/>
        </w:rPr>
      </w:pPr>
      <w:bookmarkStart w:id="18" w:name="_Hlk22528169"/>
      <w:r>
        <w:rPr>
          <w:rFonts w:cstheme="minorHAnsi"/>
        </w:rPr>
        <w:t xml:space="preserve">Paliwo wymagane – </w:t>
      </w:r>
      <w:proofErr w:type="spellStart"/>
      <w:r>
        <w:rPr>
          <w:rFonts w:cstheme="minorHAnsi"/>
        </w:rPr>
        <w:t>pellet</w:t>
      </w:r>
      <w:proofErr w:type="spellEnd"/>
      <w:r>
        <w:rPr>
          <w:rFonts w:cstheme="minorHAnsi"/>
        </w:rPr>
        <w:t xml:space="preserve"> drzewny 6 – 8 mm spełniający wymagania normy EN ISO 17225-2 Klasa A1 EN plus lub norma równoważna </w:t>
      </w:r>
    </w:p>
    <w:bookmarkEnd w:id="18"/>
    <w:p w14:paraId="1C55153F" w14:textId="77777777" w:rsidR="0051570D" w:rsidRDefault="0051570D" w:rsidP="0051570D">
      <w:pPr>
        <w:spacing w:after="0" w:line="276" w:lineRule="auto"/>
        <w:jc w:val="both"/>
        <w:rPr>
          <w:rFonts w:cstheme="minorHAnsi"/>
        </w:rPr>
      </w:pPr>
      <w:r>
        <w:rPr>
          <w:rFonts w:cstheme="minorHAnsi"/>
        </w:rPr>
        <w:t>Regulator kotła powinien spełniać minimalną funkcjonalność pracy w zakresie:</w:t>
      </w:r>
    </w:p>
    <w:p w14:paraId="071CD626" w14:textId="77777777" w:rsidR="0051570D" w:rsidRDefault="0051570D" w:rsidP="003E4197">
      <w:pPr>
        <w:pStyle w:val="Akapitzlist"/>
        <w:numPr>
          <w:ilvl w:val="0"/>
          <w:numId w:val="46"/>
        </w:numPr>
        <w:spacing w:after="0" w:line="276" w:lineRule="auto"/>
        <w:jc w:val="both"/>
        <w:rPr>
          <w:rFonts w:cstheme="minorHAnsi"/>
        </w:rPr>
      </w:pPr>
      <w:r w:rsidRPr="00496E76">
        <w:rPr>
          <w:rFonts w:cstheme="minorHAnsi"/>
        </w:rPr>
        <w:t xml:space="preserve">Sterowanie praca palnika </w:t>
      </w:r>
    </w:p>
    <w:p w14:paraId="7850357C" w14:textId="77777777" w:rsidR="0051570D" w:rsidRDefault="0051570D" w:rsidP="003E4197">
      <w:pPr>
        <w:pStyle w:val="Akapitzlist"/>
        <w:numPr>
          <w:ilvl w:val="0"/>
          <w:numId w:val="46"/>
        </w:numPr>
        <w:spacing w:after="0" w:line="276" w:lineRule="auto"/>
        <w:jc w:val="both"/>
        <w:rPr>
          <w:rFonts w:cstheme="minorHAnsi"/>
        </w:rPr>
      </w:pPr>
      <w:r w:rsidRPr="00496E76">
        <w:rPr>
          <w:rFonts w:cstheme="minorHAnsi"/>
        </w:rPr>
        <w:t xml:space="preserve">Sterowanie zapalarką </w:t>
      </w:r>
    </w:p>
    <w:p w14:paraId="3820D367" w14:textId="77777777" w:rsidR="0051570D" w:rsidRDefault="0051570D" w:rsidP="003E4197">
      <w:pPr>
        <w:pStyle w:val="Akapitzlist"/>
        <w:numPr>
          <w:ilvl w:val="0"/>
          <w:numId w:val="46"/>
        </w:numPr>
        <w:spacing w:after="0" w:line="276" w:lineRule="auto"/>
        <w:jc w:val="both"/>
        <w:rPr>
          <w:rFonts w:cstheme="minorHAnsi"/>
        </w:rPr>
      </w:pPr>
      <w:r w:rsidRPr="00496E76">
        <w:rPr>
          <w:rFonts w:cstheme="minorHAnsi"/>
        </w:rPr>
        <w:t xml:space="preserve">Sterowanie układem podawania paliwa  </w:t>
      </w:r>
    </w:p>
    <w:p w14:paraId="5E5AEBE9" w14:textId="77777777" w:rsidR="0051570D" w:rsidRDefault="0051570D" w:rsidP="003E4197">
      <w:pPr>
        <w:pStyle w:val="Akapitzlist"/>
        <w:numPr>
          <w:ilvl w:val="0"/>
          <w:numId w:val="46"/>
        </w:numPr>
        <w:spacing w:after="0" w:line="276" w:lineRule="auto"/>
        <w:jc w:val="both"/>
        <w:rPr>
          <w:rFonts w:cstheme="minorHAnsi"/>
        </w:rPr>
      </w:pPr>
      <w:r w:rsidRPr="00496E76">
        <w:rPr>
          <w:rFonts w:cstheme="minorHAnsi"/>
        </w:rPr>
        <w:lastRenderedPageBreak/>
        <w:t xml:space="preserve">Sterowanie wentylatorem nadmuchowym  </w:t>
      </w:r>
    </w:p>
    <w:p w14:paraId="61192D26" w14:textId="77777777" w:rsidR="0051570D" w:rsidRDefault="0051570D" w:rsidP="003E4197">
      <w:pPr>
        <w:pStyle w:val="Akapitzlist"/>
        <w:numPr>
          <w:ilvl w:val="0"/>
          <w:numId w:val="46"/>
        </w:numPr>
        <w:spacing w:after="0" w:line="276" w:lineRule="auto"/>
        <w:jc w:val="both"/>
        <w:rPr>
          <w:rFonts w:cstheme="minorHAnsi"/>
        </w:rPr>
      </w:pPr>
      <w:r w:rsidRPr="00496E76">
        <w:rPr>
          <w:rFonts w:cstheme="minorHAnsi"/>
        </w:rPr>
        <w:t xml:space="preserve">Sterowanie pompą centralnego ogrzewania  </w:t>
      </w:r>
    </w:p>
    <w:p w14:paraId="1DE5ED0A" w14:textId="77777777" w:rsidR="0051570D" w:rsidRDefault="0051570D" w:rsidP="003E4197">
      <w:pPr>
        <w:pStyle w:val="Akapitzlist"/>
        <w:numPr>
          <w:ilvl w:val="0"/>
          <w:numId w:val="46"/>
        </w:numPr>
        <w:spacing w:after="0" w:line="276" w:lineRule="auto"/>
        <w:jc w:val="both"/>
        <w:rPr>
          <w:rFonts w:cstheme="minorHAnsi"/>
        </w:rPr>
      </w:pPr>
      <w:r w:rsidRPr="00496E76">
        <w:rPr>
          <w:rFonts w:cstheme="minorHAnsi"/>
        </w:rPr>
        <w:t xml:space="preserve">sterowanie pompą c.w.u.  </w:t>
      </w:r>
    </w:p>
    <w:p w14:paraId="18C35122" w14:textId="77777777" w:rsidR="0051570D" w:rsidRDefault="0051570D" w:rsidP="003E4197">
      <w:pPr>
        <w:pStyle w:val="Akapitzlist"/>
        <w:numPr>
          <w:ilvl w:val="0"/>
          <w:numId w:val="46"/>
        </w:numPr>
        <w:spacing w:after="0" w:line="276" w:lineRule="auto"/>
        <w:jc w:val="both"/>
        <w:rPr>
          <w:rFonts w:cstheme="minorHAnsi"/>
        </w:rPr>
      </w:pPr>
      <w:r w:rsidRPr="00496E76">
        <w:rPr>
          <w:rFonts w:cstheme="minorHAnsi"/>
        </w:rPr>
        <w:t>płynne sterowanie obieg</w:t>
      </w:r>
      <w:r>
        <w:rPr>
          <w:rFonts w:cstheme="minorHAnsi"/>
        </w:rPr>
        <w:t xml:space="preserve">ami grzewczymi </w:t>
      </w:r>
      <w:r w:rsidRPr="00496E76">
        <w:rPr>
          <w:rFonts w:cstheme="minorHAnsi"/>
        </w:rPr>
        <w:t xml:space="preserve"> z automatycznym zaworem mieszającym  </w:t>
      </w:r>
    </w:p>
    <w:p w14:paraId="180C372F" w14:textId="77777777" w:rsidR="0051570D" w:rsidRDefault="0051570D" w:rsidP="003E4197">
      <w:pPr>
        <w:pStyle w:val="Akapitzlist"/>
        <w:numPr>
          <w:ilvl w:val="0"/>
          <w:numId w:val="46"/>
        </w:numPr>
        <w:spacing w:after="0" w:line="276" w:lineRule="auto"/>
        <w:jc w:val="both"/>
        <w:rPr>
          <w:rFonts w:cstheme="minorHAnsi"/>
        </w:rPr>
      </w:pPr>
      <w:r w:rsidRPr="00496E76">
        <w:rPr>
          <w:rFonts w:cstheme="minorHAnsi"/>
        </w:rPr>
        <w:t xml:space="preserve">współpraca z termostatem pokojowym przewodowym </w:t>
      </w:r>
    </w:p>
    <w:p w14:paraId="27ADB189" w14:textId="77777777" w:rsidR="0051570D" w:rsidRDefault="0051570D" w:rsidP="003E4197">
      <w:pPr>
        <w:pStyle w:val="Akapitzlist"/>
        <w:numPr>
          <w:ilvl w:val="0"/>
          <w:numId w:val="46"/>
        </w:numPr>
        <w:spacing w:after="0" w:line="276" w:lineRule="auto"/>
        <w:jc w:val="both"/>
        <w:rPr>
          <w:rFonts w:cstheme="minorHAnsi"/>
        </w:rPr>
      </w:pPr>
      <w:r>
        <w:rPr>
          <w:rFonts w:cstheme="minorHAnsi"/>
        </w:rPr>
        <w:t xml:space="preserve">współpraca z  dodatkowym źródła ciepła np. kolektory słoneczne </w:t>
      </w:r>
    </w:p>
    <w:p w14:paraId="4D8095BB" w14:textId="77777777" w:rsidR="0051570D" w:rsidRDefault="0051570D" w:rsidP="0051570D">
      <w:pPr>
        <w:spacing w:after="0" w:line="276" w:lineRule="auto"/>
        <w:jc w:val="both"/>
        <w:rPr>
          <w:rFonts w:cstheme="minorHAnsi"/>
        </w:rPr>
      </w:pPr>
      <w:r>
        <w:rPr>
          <w:rFonts w:cstheme="minorHAnsi"/>
        </w:rPr>
        <w:t xml:space="preserve">Wymagany montaż wkładu kominowego ze stali kwasoodpornej, nierdzewnej o przekroju zalecanym przez producenta kotłów i  zapewniającego wymagany ciąg kominowy). Minimalna wymagana grubość blachy wynosi 1 mm </w:t>
      </w:r>
    </w:p>
    <w:p w14:paraId="3365A234" w14:textId="77777777" w:rsidR="0051570D" w:rsidRPr="0051570D" w:rsidRDefault="0051570D" w:rsidP="0051570D">
      <w:pPr>
        <w:tabs>
          <w:tab w:val="left" w:pos="2410"/>
        </w:tabs>
        <w:ind w:left="1070"/>
        <w:contextualSpacing/>
        <w:jc w:val="both"/>
        <w:rPr>
          <w:rFonts w:eastAsia="Calibri" w:cstheme="minorHAnsi"/>
          <w:b/>
          <w:bCs/>
          <w:color w:val="0033CC"/>
          <w:sz w:val="24"/>
          <w:szCs w:val="24"/>
          <w:u w:val="single"/>
        </w:rPr>
      </w:pPr>
      <w:r w:rsidRPr="0051570D">
        <w:rPr>
          <w:rFonts w:eastAsia="Calibri" w:cstheme="minorHAnsi"/>
          <w:b/>
          <w:bCs/>
          <w:color w:val="0033CC"/>
          <w:sz w:val="24"/>
          <w:szCs w:val="24"/>
          <w:u w:val="single"/>
        </w:rPr>
        <w:t xml:space="preserve">Schemat hydrauliczny i schemat automatyki jak w kotłach standard. </w:t>
      </w:r>
    </w:p>
    <w:p w14:paraId="6E6F2B1C" w14:textId="77777777" w:rsidR="0051570D" w:rsidRPr="0051570D" w:rsidRDefault="0051570D" w:rsidP="0051570D">
      <w:pPr>
        <w:jc w:val="both"/>
        <w:rPr>
          <w:rFonts w:ascii="Calibri" w:eastAsia="Calibri" w:hAnsi="Calibri" w:cs="Calibri"/>
          <w:b/>
          <w:bCs/>
          <w:sz w:val="24"/>
          <w:szCs w:val="24"/>
        </w:rPr>
      </w:pPr>
    </w:p>
    <w:p w14:paraId="3F0E46A8" w14:textId="39C6FA4A" w:rsidR="0051570D" w:rsidRPr="00FF7188" w:rsidRDefault="00F44EC3" w:rsidP="0051570D">
      <w:pPr>
        <w:pStyle w:val="Akapitzlist"/>
        <w:numPr>
          <w:ilvl w:val="1"/>
          <w:numId w:val="6"/>
        </w:numPr>
        <w:ind w:left="709" w:hanging="709"/>
        <w:jc w:val="both"/>
        <w:rPr>
          <w:rFonts w:ascii="Calibri" w:eastAsia="Calibri" w:hAnsi="Calibri" w:cs="Calibri"/>
          <w:b/>
          <w:bCs/>
          <w:sz w:val="24"/>
          <w:szCs w:val="24"/>
        </w:rPr>
      </w:pPr>
      <w:r w:rsidRPr="00FF7188">
        <w:rPr>
          <w:rFonts w:ascii="Calibri" w:eastAsia="Calibri" w:hAnsi="Calibri" w:cs="Calibri"/>
          <w:b/>
          <w:bCs/>
          <w:sz w:val="24"/>
          <w:szCs w:val="24"/>
        </w:rPr>
        <w:t>Kotły centralnego ogrzewania opalane biomasą zgazowujące drewno</w:t>
      </w:r>
    </w:p>
    <w:p w14:paraId="2B33612B" w14:textId="77777777" w:rsidR="0051570D" w:rsidRPr="0051570D" w:rsidRDefault="0051570D" w:rsidP="0051570D">
      <w:pPr>
        <w:spacing w:after="0" w:line="276" w:lineRule="auto"/>
        <w:jc w:val="both"/>
        <w:rPr>
          <w:rFonts w:eastAsia="Calibri" w:cstheme="minorHAnsi"/>
        </w:rPr>
      </w:pPr>
      <w:r w:rsidRPr="0051570D">
        <w:rPr>
          <w:rFonts w:eastAsia="Calibri" w:cstheme="minorHAnsi"/>
        </w:rPr>
        <w:t xml:space="preserve">W projekcie będą instalowane kotły posiadające certyfikat 5 klasy efektywności energetycznej zgodnie z normą PN-EN303-5:2012 oraz spełniające wymagania normy ECO DESIGN zgodnie z rozporządzeniem UE 2015/1189. Zgodne z wymaganiami opisanymi w SZOOP RPO WP na lata 2014 – 2020. </w:t>
      </w:r>
    </w:p>
    <w:p w14:paraId="6D2367B7" w14:textId="04AA6E1A" w:rsidR="0051570D" w:rsidRPr="0051570D" w:rsidRDefault="0051570D" w:rsidP="0051570D">
      <w:pPr>
        <w:spacing w:after="0" w:line="276" w:lineRule="auto"/>
        <w:jc w:val="both"/>
        <w:rPr>
          <w:rFonts w:eastAsia="Calibri" w:cstheme="minorHAnsi"/>
        </w:rPr>
      </w:pPr>
      <w:r w:rsidRPr="0051570D">
        <w:rPr>
          <w:rFonts w:eastAsia="Calibri" w:cstheme="minorHAnsi"/>
        </w:rPr>
        <w:t xml:space="preserve">Kocioł zgazowujący drewno </w:t>
      </w:r>
      <w:r w:rsidRPr="0051570D">
        <w:rPr>
          <w:rFonts w:eastAsia="Calibri" w:cstheme="minorHAnsi"/>
          <w:b/>
          <w:bCs/>
        </w:rPr>
        <w:t>(Tabela nr 1 – KBG</w:t>
      </w:r>
      <w:r w:rsidR="00C466EC">
        <w:rPr>
          <w:rFonts w:eastAsia="Calibri" w:cstheme="minorHAnsi"/>
          <w:b/>
          <w:bCs/>
        </w:rPr>
        <w:t xml:space="preserve">1 i KBG2 </w:t>
      </w:r>
      <w:r w:rsidRPr="0051570D">
        <w:rPr>
          <w:rFonts w:eastAsia="Calibri" w:cstheme="minorHAnsi"/>
          <w:b/>
          <w:bCs/>
        </w:rPr>
        <w:t>) j</w:t>
      </w:r>
      <w:r w:rsidRPr="0051570D">
        <w:rPr>
          <w:rFonts w:eastAsia="Calibri" w:cstheme="minorHAnsi"/>
        </w:rPr>
        <w:t xml:space="preserve">est kotłem półautomatycznym który będzie pracował z buforem ciepła o pojemności minimum 500 litrów umożliwiającym odbiór ciepła z procesu spalania drewna z procesu zgazowania, dodatkowo bufor ciepła zapewni optymalną pracę kotła w systemie spalania </w:t>
      </w:r>
      <w:proofErr w:type="spellStart"/>
      <w:r w:rsidRPr="0051570D">
        <w:rPr>
          <w:rFonts w:eastAsia="Calibri" w:cstheme="minorHAnsi"/>
        </w:rPr>
        <w:t>pelletu</w:t>
      </w:r>
      <w:proofErr w:type="spellEnd"/>
      <w:r w:rsidRPr="0051570D">
        <w:rPr>
          <w:rFonts w:eastAsia="Calibri" w:cstheme="minorHAnsi"/>
        </w:rPr>
        <w:t xml:space="preserve">. </w:t>
      </w:r>
    </w:p>
    <w:p w14:paraId="024EC10F" w14:textId="77777777" w:rsidR="0051570D" w:rsidRPr="0051570D" w:rsidRDefault="0051570D" w:rsidP="0051570D">
      <w:pPr>
        <w:spacing w:after="0" w:line="276" w:lineRule="auto"/>
        <w:jc w:val="both"/>
        <w:rPr>
          <w:rFonts w:eastAsia="Calibri" w:cstheme="minorHAnsi"/>
        </w:rPr>
      </w:pPr>
      <w:r w:rsidRPr="0051570D">
        <w:rPr>
          <w:rFonts w:eastAsia="Calibri" w:cstheme="minorHAnsi"/>
        </w:rPr>
        <w:t xml:space="preserve">Wymagana sprawność kotła dla pracy nominalnej nie mniej niż 90% </w:t>
      </w:r>
    </w:p>
    <w:p w14:paraId="22510D61" w14:textId="77777777" w:rsidR="0051570D" w:rsidRPr="0051570D" w:rsidRDefault="0051570D" w:rsidP="0051570D">
      <w:pPr>
        <w:spacing w:after="0" w:line="276" w:lineRule="auto"/>
        <w:jc w:val="both"/>
        <w:rPr>
          <w:rFonts w:eastAsia="Calibri" w:cstheme="minorHAnsi"/>
        </w:rPr>
      </w:pPr>
      <w:r w:rsidRPr="0051570D">
        <w:rPr>
          <w:rFonts w:eastAsia="Calibri" w:cstheme="minorHAnsi"/>
        </w:rPr>
        <w:t xml:space="preserve">Wymagane parametry paliwa: drewno kawałkowe: M25 ( maksymalna zawartość wody 25%) zgodnie z normą EN ISO 17225-5 lub normą równoważną. Kawałki drewna maksymalna długość do 50cm. </w:t>
      </w:r>
    </w:p>
    <w:p w14:paraId="1A7B0D2C" w14:textId="77777777" w:rsidR="0051570D" w:rsidRPr="0051570D" w:rsidRDefault="0051570D" w:rsidP="0051570D">
      <w:pPr>
        <w:spacing w:after="0" w:line="276" w:lineRule="auto"/>
        <w:jc w:val="both"/>
        <w:rPr>
          <w:rFonts w:eastAsia="Calibri" w:cstheme="minorHAnsi"/>
        </w:rPr>
      </w:pPr>
      <w:r w:rsidRPr="0051570D">
        <w:rPr>
          <w:rFonts w:eastAsia="Calibri" w:cstheme="minorHAnsi"/>
        </w:rPr>
        <w:t xml:space="preserve">Kocioł przystosowany do pracy w układzie zamkniętym </w:t>
      </w:r>
    </w:p>
    <w:p w14:paraId="7DB50DAC" w14:textId="77777777" w:rsidR="0051570D" w:rsidRPr="0051570D" w:rsidRDefault="0051570D" w:rsidP="0051570D">
      <w:pPr>
        <w:spacing w:after="0" w:line="276" w:lineRule="auto"/>
        <w:jc w:val="both"/>
        <w:rPr>
          <w:rFonts w:eastAsia="Calibri" w:cstheme="minorHAnsi"/>
        </w:rPr>
      </w:pPr>
      <w:r w:rsidRPr="0051570D">
        <w:rPr>
          <w:rFonts w:eastAsia="Calibri" w:cstheme="minorHAnsi"/>
        </w:rPr>
        <w:t>Maksymalna temperatura pracy 90</w:t>
      </w:r>
      <w:r w:rsidRPr="0051570D">
        <w:rPr>
          <w:rFonts w:eastAsia="Calibri" w:cstheme="minorHAnsi"/>
          <w:vertAlign w:val="superscript"/>
        </w:rPr>
        <w:t>O</w:t>
      </w:r>
      <w:r w:rsidRPr="0051570D">
        <w:rPr>
          <w:rFonts w:eastAsia="Calibri" w:cstheme="minorHAnsi"/>
        </w:rPr>
        <w:t>C</w:t>
      </w:r>
    </w:p>
    <w:p w14:paraId="25DA84A2" w14:textId="64265F12" w:rsidR="0051570D" w:rsidRPr="0051570D" w:rsidRDefault="0051570D" w:rsidP="0051570D">
      <w:pPr>
        <w:spacing w:after="0" w:line="276" w:lineRule="auto"/>
        <w:jc w:val="both"/>
        <w:rPr>
          <w:rFonts w:eastAsia="Calibri" w:cstheme="minorHAnsi"/>
          <w:sz w:val="24"/>
          <w:szCs w:val="24"/>
          <w:u w:val="single"/>
        </w:rPr>
      </w:pPr>
      <w:r w:rsidRPr="0051570D">
        <w:rPr>
          <w:rFonts w:eastAsia="Calibri" w:cstheme="minorHAnsi"/>
        </w:rPr>
        <w:t>Komora spalania ( zgazowywania drewna) ma być wykonana z wysokiej jakości ogniotrwałego betonu ze sterowaniem procesem spalania za pom</w:t>
      </w:r>
      <w:r w:rsidR="005E092C">
        <w:rPr>
          <w:rFonts w:eastAsia="Calibri" w:cstheme="minorHAnsi"/>
        </w:rPr>
        <w:t>o</w:t>
      </w:r>
      <w:r w:rsidRPr="0051570D">
        <w:rPr>
          <w:rFonts w:eastAsia="Calibri" w:cstheme="minorHAnsi"/>
        </w:rPr>
        <w:t xml:space="preserve">cą klap powietrza pierwotnego i wtórnego regulowanym sondą lambda.   </w:t>
      </w:r>
    </w:p>
    <w:p w14:paraId="4B1F0C26" w14:textId="77777777" w:rsidR="0051570D" w:rsidRPr="0051570D" w:rsidRDefault="0051570D" w:rsidP="0051570D">
      <w:pPr>
        <w:spacing w:after="0" w:line="276" w:lineRule="auto"/>
        <w:jc w:val="both"/>
        <w:rPr>
          <w:rFonts w:eastAsia="Calibri" w:cstheme="minorHAnsi"/>
        </w:rPr>
      </w:pPr>
      <w:r w:rsidRPr="0051570D">
        <w:rPr>
          <w:rFonts w:eastAsia="Calibri" w:cstheme="minorHAnsi"/>
        </w:rPr>
        <w:t>Wysoko wydajny wymiennik ciepła o budowie płomieniówkowej z wbudowanymi turbulatorami do automatycznego czyszczenia poprzez układ ręczny pozwalający na czyszczenie podczas normalnej pracy kotła.</w:t>
      </w:r>
    </w:p>
    <w:p w14:paraId="0121EAB8" w14:textId="77777777" w:rsidR="0051570D" w:rsidRPr="0051570D" w:rsidRDefault="0051570D" w:rsidP="0051570D">
      <w:pPr>
        <w:spacing w:after="0" w:line="276" w:lineRule="auto"/>
        <w:jc w:val="both"/>
        <w:rPr>
          <w:rFonts w:eastAsia="Calibri" w:cstheme="minorHAnsi"/>
        </w:rPr>
      </w:pPr>
      <w:r w:rsidRPr="0051570D">
        <w:rPr>
          <w:rFonts w:eastAsia="Calibri" w:cstheme="minorHAnsi"/>
        </w:rPr>
        <w:t>Brak możliwości zadymienia kotłowni dzięki elektronicznej regulacji wentylatora wyciągowego również po otwarciu drzwi załadowczych kotła.</w:t>
      </w:r>
    </w:p>
    <w:p w14:paraId="0D365150" w14:textId="1895ADD7" w:rsidR="0051570D" w:rsidRPr="0051570D" w:rsidRDefault="005E092C" w:rsidP="0051570D">
      <w:pPr>
        <w:spacing w:after="0" w:line="276" w:lineRule="auto"/>
        <w:jc w:val="both"/>
        <w:rPr>
          <w:rFonts w:eastAsia="Calibri" w:cstheme="minorHAnsi"/>
        </w:rPr>
      </w:pPr>
      <w:r>
        <w:rPr>
          <w:rFonts w:eastAsia="Calibri" w:cstheme="minorHAnsi"/>
        </w:rPr>
        <w:t>S</w:t>
      </w:r>
      <w:r w:rsidR="0051570D" w:rsidRPr="0051570D">
        <w:rPr>
          <w:rFonts w:eastAsia="Calibri" w:cstheme="minorHAnsi"/>
        </w:rPr>
        <w:t xml:space="preserve">terownik kotła będzie miał możliwość sterowania obsługą zasobnika buforowego, zestawem </w:t>
      </w:r>
      <w:proofErr w:type="spellStart"/>
      <w:r w:rsidR="0051570D" w:rsidRPr="0051570D">
        <w:rPr>
          <w:rFonts w:eastAsia="Calibri" w:cstheme="minorHAnsi"/>
        </w:rPr>
        <w:t>podmieszania</w:t>
      </w:r>
      <w:proofErr w:type="spellEnd"/>
      <w:r w:rsidR="0051570D" w:rsidRPr="0051570D">
        <w:rPr>
          <w:rFonts w:eastAsia="Calibri" w:cstheme="minorHAnsi"/>
        </w:rPr>
        <w:t xml:space="preserve"> powrotu.</w:t>
      </w:r>
    </w:p>
    <w:p w14:paraId="77DA33F1" w14:textId="787706C1" w:rsidR="0051570D" w:rsidRPr="0051570D" w:rsidRDefault="0051570D" w:rsidP="0051570D">
      <w:pPr>
        <w:spacing w:after="0" w:line="276" w:lineRule="auto"/>
        <w:jc w:val="both"/>
        <w:rPr>
          <w:rFonts w:eastAsia="Calibri" w:cstheme="minorHAnsi"/>
        </w:rPr>
      </w:pPr>
      <w:r w:rsidRPr="0051570D">
        <w:rPr>
          <w:rFonts w:eastAsia="Calibri" w:cstheme="minorHAnsi"/>
        </w:rPr>
        <w:t>Rozpalanie drewna kawałkowego w komorze spalania</w:t>
      </w:r>
      <w:r w:rsidR="00C466EC">
        <w:rPr>
          <w:rFonts w:eastAsia="Calibri" w:cstheme="minorHAnsi"/>
        </w:rPr>
        <w:t xml:space="preserve"> odbywa się ręcznie.</w:t>
      </w:r>
    </w:p>
    <w:p w14:paraId="09078DA4" w14:textId="7A1BC3CC" w:rsidR="0051570D" w:rsidRPr="0051570D" w:rsidRDefault="0051570D" w:rsidP="0051570D">
      <w:pPr>
        <w:spacing w:after="0" w:line="276" w:lineRule="auto"/>
        <w:jc w:val="both"/>
        <w:rPr>
          <w:rFonts w:eastAsia="Calibri" w:cstheme="minorHAnsi"/>
        </w:rPr>
      </w:pPr>
      <w:r w:rsidRPr="0051570D">
        <w:rPr>
          <w:rFonts w:eastAsia="Calibri" w:cstheme="minorHAnsi"/>
        </w:rPr>
        <w:t>W</w:t>
      </w:r>
      <w:r>
        <w:rPr>
          <w:rFonts w:eastAsia="Calibri" w:cstheme="minorHAnsi"/>
        </w:rPr>
        <w:t xml:space="preserve"> </w:t>
      </w:r>
      <w:r w:rsidRPr="0051570D">
        <w:rPr>
          <w:rFonts w:eastAsia="Calibri" w:cstheme="minorHAnsi"/>
        </w:rPr>
        <w:t>komplecie z kotłem dostarczony i zamontowany będzie zasobnik buforowy</w:t>
      </w:r>
      <w:r w:rsidR="00C466EC">
        <w:rPr>
          <w:rFonts w:eastAsia="Calibri" w:cstheme="minorHAnsi"/>
        </w:rPr>
        <w:t xml:space="preserve"> o pojemności minimum 500 litrów</w:t>
      </w:r>
      <w:r w:rsidRPr="0051570D">
        <w:rPr>
          <w:rFonts w:eastAsia="Calibri" w:cstheme="minorHAnsi"/>
        </w:rPr>
        <w:t xml:space="preserve"> wykonany z blachy stalowej z izolacją cieplną z pianki polietylenowej z osłoną z tworzywa typu </w:t>
      </w:r>
      <w:proofErr w:type="spellStart"/>
      <w:r w:rsidRPr="0051570D">
        <w:rPr>
          <w:rFonts w:eastAsia="Calibri" w:cstheme="minorHAnsi"/>
        </w:rPr>
        <w:t>skay</w:t>
      </w:r>
      <w:proofErr w:type="spellEnd"/>
      <w:r w:rsidRPr="0051570D">
        <w:rPr>
          <w:rFonts w:eastAsia="Calibri" w:cstheme="minorHAnsi"/>
        </w:rPr>
        <w:t>.</w:t>
      </w:r>
    </w:p>
    <w:p w14:paraId="01D189CC" w14:textId="77777777" w:rsidR="0051570D" w:rsidRPr="0051570D" w:rsidRDefault="0051570D" w:rsidP="0051570D">
      <w:pPr>
        <w:spacing w:after="0" w:line="276" w:lineRule="auto"/>
        <w:jc w:val="both"/>
        <w:rPr>
          <w:rFonts w:eastAsia="Calibri" w:cstheme="minorHAnsi"/>
        </w:rPr>
      </w:pPr>
      <w:r w:rsidRPr="0051570D">
        <w:rPr>
          <w:rFonts w:eastAsia="Calibri" w:cstheme="minorHAnsi"/>
        </w:rPr>
        <w:t>Dostawa obejmuje również cały osprzęt potrzebny do zamontowania zasobnika buforowego z pompą i zaworem mieszającym</w:t>
      </w:r>
    </w:p>
    <w:p w14:paraId="5EA019F2" w14:textId="2C0A6B4C" w:rsidR="0051570D" w:rsidRPr="0051570D" w:rsidRDefault="0051570D" w:rsidP="0051570D">
      <w:pPr>
        <w:spacing w:after="0" w:line="276" w:lineRule="auto"/>
        <w:jc w:val="both"/>
        <w:rPr>
          <w:rFonts w:eastAsia="Calibri" w:cstheme="minorHAnsi"/>
        </w:rPr>
      </w:pPr>
      <w:r w:rsidRPr="0051570D">
        <w:rPr>
          <w:rFonts w:eastAsia="Calibri" w:cstheme="minorHAnsi"/>
        </w:rPr>
        <w:t xml:space="preserve">Klasa </w:t>
      </w:r>
      <w:r w:rsidR="001F3CA5">
        <w:rPr>
          <w:rFonts w:eastAsia="Calibri" w:cstheme="minorHAnsi"/>
        </w:rPr>
        <w:t xml:space="preserve">sezonowej </w:t>
      </w:r>
      <w:r w:rsidRPr="0051570D">
        <w:rPr>
          <w:rFonts w:eastAsia="Calibri" w:cstheme="minorHAnsi"/>
        </w:rPr>
        <w:t xml:space="preserve">efektywności energetyczne </w:t>
      </w:r>
      <w:r w:rsidR="001F3CA5">
        <w:rPr>
          <w:rFonts w:eastAsia="Calibri" w:cstheme="minorHAnsi"/>
        </w:rPr>
        <w:t xml:space="preserve">dla ogrzewanych pomieszczeń  minimum </w:t>
      </w:r>
      <w:r w:rsidRPr="0051570D">
        <w:rPr>
          <w:rFonts w:eastAsia="Calibri" w:cstheme="minorHAnsi"/>
        </w:rPr>
        <w:t>A</w:t>
      </w:r>
      <w:r w:rsidR="001F3CA5">
        <w:rPr>
          <w:rFonts w:eastAsia="Calibri" w:cstheme="minorHAnsi"/>
        </w:rPr>
        <w:t>+</w:t>
      </w:r>
      <w:r w:rsidRPr="0051570D">
        <w:rPr>
          <w:rFonts w:eastAsia="Calibri" w:cstheme="minorHAnsi"/>
        </w:rPr>
        <w:t xml:space="preserve"> </w:t>
      </w:r>
      <w:r>
        <w:rPr>
          <w:rFonts w:eastAsia="Calibri" w:cstheme="minorHAnsi"/>
        </w:rPr>
        <w:t xml:space="preserve"> </w:t>
      </w:r>
    </w:p>
    <w:p w14:paraId="3F1033A8" w14:textId="77777777" w:rsidR="0051570D" w:rsidRPr="0051570D" w:rsidRDefault="0051570D" w:rsidP="0051570D">
      <w:pPr>
        <w:spacing w:after="0" w:line="276" w:lineRule="auto"/>
        <w:jc w:val="both"/>
        <w:rPr>
          <w:rFonts w:eastAsia="Calibri" w:cstheme="minorHAnsi"/>
        </w:rPr>
      </w:pPr>
      <w:r w:rsidRPr="0051570D">
        <w:rPr>
          <w:rFonts w:eastAsia="Calibri" w:cstheme="minorHAnsi"/>
        </w:rPr>
        <w:t>Ciśnienie robocze 3 bar.</w:t>
      </w:r>
    </w:p>
    <w:p w14:paraId="6B9A7D3C" w14:textId="77777777" w:rsidR="0051570D" w:rsidRPr="0051570D" w:rsidRDefault="0051570D" w:rsidP="0051570D">
      <w:pPr>
        <w:spacing w:after="0" w:line="276" w:lineRule="auto"/>
        <w:jc w:val="both"/>
        <w:rPr>
          <w:rFonts w:eastAsia="Calibri" w:cstheme="minorHAnsi"/>
        </w:rPr>
      </w:pPr>
      <w:r w:rsidRPr="0051570D">
        <w:rPr>
          <w:rFonts w:eastAsia="Calibri" w:cstheme="minorHAnsi"/>
        </w:rPr>
        <w:lastRenderedPageBreak/>
        <w:t xml:space="preserve">Zasilanie 230V </w:t>
      </w:r>
    </w:p>
    <w:p w14:paraId="2E2605A3" w14:textId="43503106" w:rsidR="0051570D" w:rsidRDefault="0051570D" w:rsidP="0051570D">
      <w:pPr>
        <w:spacing w:after="0" w:line="276" w:lineRule="auto"/>
        <w:jc w:val="both"/>
        <w:rPr>
          <w:rFonts w:eastAsia="Calibri" w:cstheme="minorHAnsi"/>
        </w:rPr>
      </w:pPr>
      <w:r w:rsidRPr="0051570D">
        <w:rPr>
          <w:rFonts w:eastAsia="Calibri" w:cstheme="minorHAnsi"/>
        </w:rPr>
        <w:t xml:space="preserve">Kocioł będzie oznakowany znakiem CE. Kocioł będzie posiadał certyfikat 5 klasy oraz certyfikat ECO DESIGN zarówno dla spalania drewna jak i </w:t>
      </w:r>
      <w:proofErr w:type="spellStart"/>
      <w:r w:rsidRPr="0051570D">
        <w:rPr>
          <w:rFonts w:eastAsia="Calibri" w:cstheme="minorHAnsi"/>
        </w:rPr>
        <w:t>pelletu</w:t>
      </w:r>
      <w:proofErr w:type="spellEnd"/>
      <w:r w:rsidRPr="0051570D">
        <w:rPr>
          <w:rFonts w:eastAsia="Calibri" w:cstheme="minorHAnsi"/>
        </w:rPr>
        <w:t>.</w:t>
      </w:r>
    </w:p>
    <w:p w14:paraId="767585F9" w14:textId="77777777" w:rsidR="0039279A" w:rsidRPr="0051570D" w:rsidRDefault="0039279A" w:rsidP="0051570D">
      <w:pPr>
        <w:spacing w:after="0" w:line="276" w:lineRule="auto"/>
        <w:jc w:val="both"/>
        <w:rPr>
          <w:rFonts w:eastAsia="Calibri" w:cstheme="minorHAnsi"/>
        </w:rPr>
      </w:pPr>
    </w:p>
    <w:p w14:paraId="03B2F79D" w14:textId="485813FD" w:rsidR="0051570D" w:rsidRDefault="0051570D" w:rsidP="0051570D">
      <w:pPr>
        <w:spacing w:after="0" w:line="276" w:lineRule="auto"/>
        <w:ind w:left="993"/>
        <w:jc w:val="both"/>
        <w:rPr>
          <w:rFonts w:eastAsia="Calibri" w:cstheme="minorHAnsi"/>
          <w:b/>
          <w:bCs/>
        </w:rPr>
      </w:pPr>
      <w:r w:rsidRPr="0051570D">
        <w:rPr>
          <w:rFonts w:eastAsia="Calibri" w:cstheme="minorHAnsi"/>
          <w:b/>
          <w:bCs/>
        </w:rPr>
        <w:t>Schemat hydrauliczny dla kotła współpracującego z buforem ciepła:</w:t>
      </w:r>
    </w:p>
    <w:p w14:paraId="7603AE6B" w14:textId="5E159891" w:rsidR="0039279A" w:rsidRDefault="0039279A" w:rsidP="0039279A">
      <w:pPr>
        <w:spacing w:after="0" w:line="276" w:lineRule="auto"/>
        <w:jc w:val="both"/>
        <w:rPr>
          <w:rFonts w:eastAsia="Calibri" w:cstheme="minorHAnsi"/>
          <w:b/>
          <w:bCs/>
        </w:rPr>
      </w:pPr>
    </w:p>
    <w:p w14:paraId="56CA5533" w14:textId="39547DC9" w:rsidR="0051570D" w:rsidRDefault="0039279A" w:rsidP="0039279A">
      <w:pPr>
        <w:spacing w:after="0" w:line="276" w:lineRule="auto"/>
        <w:jc w:val="both"/>
        <w:rPr>
          <w:rFonts w:eastAsia="Calibri" w:cstheme="minorHAnsi"/>
          <w:b/>
          <w:bCs/>
        </w:rPr>
      </w:pPr>
      <w:r>
        <w:rPr>
          <w:rFonts w:cstheme="minorHAnsi"/>
          <w:noProof/>
          <w:lang w:eastAsia="pl-PL" w:bidi="or-IN"/>
        </w:rPr>
        <w:drawing>
          <wp:inline distT="0" distB="0" distL="0" distR="0" wp14:anchorId="76ED6BC6" wp14:editId="177A20FC">
            <wp:extent cx="5981700" cy="4152900"/>
            <wp:effectExtent l="0" t="0" r="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1700" cy="4152900"/>
                    </a:xfrm>
                    <a:prstGeom prst="rect">
                      <a:avLst/>
                    </a:prstGeom>
                    <a:noFill/>
                    <a:ln>
                      <a:noFill/>
                    </a:ln>
                  </pic:spPr>
                </pic:pic>
              </a:graphicData>
            </a:graphic>
          </wp:inline>
        </w:drawing>
      </w:r>
    </w:p>
    <w:p w14:paraId="796A66BA" w14:textId="77777777" w:rsidR="00FF7188" w:rsidRPr="0039279A" w:rsidRDefault="00FF7188" w:rsidP="0039279A">
      <w:pPr>
        <w:spacing w:after="0" w:line="276" w:lineRule="auto"/>
        <w:jc w:val="both"/>
        <w:rPr>
          <w:rFonts w:eastAsia="Calibri" w:cstheme="minorHAnsi"/>
          <w:b/>
          <w:bCs/>
        </w:rPr>
      </w:pPr>
    </w:p>
    <w:p w14:paraId="22EB72A2" w14:textId="05C73BBE" w:rsidR="00FF7188" w:rsidRDefault="00FF7188" w:rsidP="0039279A">
      <w:pPr>
        <w:pStyle w:val="Akapitzlist"/>
        <w:numPr>
          <w:ilvl w:val="1"/>
          <w:numId w:val="6"/>
        </w:numPr>
        <w:ind w:left="709" w:hanging="709"/>
        <w:jc w:val="both"/>
        <w:rPr>
          <w:rFonts w:ascii="Calibri" w:eastAsia="Calibri" w:hAnsi="Calibri" w:cs="Calibri"/>
          <w:b/>
          <w:bCs/>
          <w:sz w:val="24"/>
          <w:szCs w:val="24"/>
        </w:rPr>
      </w:pPr>
      <w:r>
        <w:rPr>
          <w:rFonts w:ascii="Calibri" w:eastAsia="Calibri" w:hAnsi="Calibri" w:cs="Calibri"/>
          <w:b/>
          <w:bCs/>
          <w:sz w:val="24"/>
          <w:szCs w:val="24"/>
        </w:rPr>
        <w:t xml:space="preserve">Automatyczny kocioł centralnego ogrzewania na </w:t>
      </w:r>
      <w:proofErr w:type="spellStart"/>
      <w:r>
        <w:rPr>
          <w:rFonts w:ascii="Calibri" w:eastAsia="Calibri" w:hAnsi="Calibri" w:cs="Calibri"/>
          <w:b/>
          <w:bCs/>
          <w:sz w:val="24"/>
          <w:szCs w:val="24"/>
        </w:rPr>
        <w:t>pellet</w:t>
      </w:r>
      <w:proofErr w:type="spellEnd"/>
      <w:r>
        <w:rPr>
          <w:rFonts w:ascii="Calibri" w:eastAsia="Calibri" w:hAnsi="Calibri" w:cs="Calibri"/>
          <w:b/>
          <w:bCs/>
          <w:sz w:val="24"/>
          <w:szCs w:val="24"/>
        </w:rPr>
        <w:t xml:space="preserve"> i zrębki drzewne o mocy minimum 101kW z układem podawania paliwa z wydzielonego magazynu do kotła </w:t>
      </w:r>
    </w:p>
    <w:p w14:paraId="474B9308" w14:textId="4322C86D" w:rsidR="00FF7188" w:rsidRDefault="006F0B9F" w:rsidP="00FF7188">
      <w:pPr>
        <w:jc w:val="both"/>
        <w:rPr>
          <w:rFonts w:ascii="Calibri" w:eastAsia="Calibri" w:hAnsi="Calibri" w:cs="Calibri"/>
          <w:sz w:val="24"/>
          <w:szCs w:val="24"/>
        </w:rPr>
      </w:pPr>
      <w:r w:rsidRPr="006F0B9F">
        <w:rPr>
          <w:rFonts w:ascii="Calibri" w:eastAsia="Calibri" w:hAnsi="Calibri" w:cs="Calibri"/>
          <w:sz w:val="24"/>
          <w:szCs w:val="24"/>
        </w:rPr>
        <w:t xml:space="preserve">Dla potrzeb ogrzewania </w:t>
      </w:r>
      <w:r>
        <w:rPr>
          <w:rFonts w:ascii="Calibri" w:eastAsia="Calibri" w:hAnsi="Calibri" w:cs="Calibri"/>
          <w:sz w:val="24"/>
          <w:szCs w:val="24"/>
        </w:rPr>
        <w:t xml:space="preserve">budynku Przedszkola prowadzonego przez Zgromadzenie Sióstr Benedyktynek w Jarosławiu ul. Benedyktyńska 5 należy wykonać automatyczną kotłownię opalaną biomasą z możliwością spalania </w:t>
      </w:r>
      <w:proofErr w:type="spellStart"/>
      <w:r>
        <w:rPr>
          <w:rFonts w:ascii="Calibri" w:eastAsia="Calibri" w:hAnsi="Calibri" w:cs="Calibri"/>
          <w:sz w:val="24"/>
          <w:szCs w:val="24"/>
        </w:rPr>
        <w:t>pelletu</w:t>
      </w:r>
      <w:proofErr w:type="spellEnd"/>
      <w:r>
        <w:rPr>
          <w:rFonts w:ascii="Calibri" w:eastAsia="Calibri" w:hAnsi="Calibri" w:cs="Calibri"/>
          <w:sz w:val="24"/>
          <w:szCs w:val="24"/>
        </w:rPr>
        <w:t xml:space="preserve"> i zrębki drzewnej ( kocioł powinien posiadać badania oddzielnie dla </w:t>
      </w:r>
      <w:proofErr w:type="spellStart"/>
      <w:r>
        <w:rPr>
          <w:rFonts w:ascii="Calibri" w:eastAsia="Calibri" w:hAnsi="Calibri" w:cs="Calibri"/>
          <w:sz w:val="24"/>
          <w:szCs w:val="24"/>
        </w:rPr>
        <w:t>pelletu</w:t>
      </w:r>
      <w:proofErr w:type="spellEnd"/>
      <w:r>
        <w:rPr>
          <w:rFonts w:ascii="Calibri" w:eastAsia="Calibri" w:hAnsi="Calibri" w:cs="Calibri"/>
          <w:sz w:val="24"/>
          <w:szCs w:val="24"/>
        </w:rPr>
        <w:t xml:space="preserve"> i oddzielnie dla zrębki. </w:t>
      </w:r>
    </w:p>
    <w:p w14:paraId="4DD87FCD" w14:textId="7A7B6E96" w:rsidR="006F0B9F" w:rsidRDefault="006F0B9F" w:rsidP="006F0B9F">
      <w:pPr>
        <w:spacing w:after="0"/>
        <w:jc w:val="both"/>
        <w:rPr>
          <w:sz w:val="24"/>
        </w:rPr>
      </w:pPr>
      <w:r>
        <w:rPr>
          <w:sz w:val="24"/>
        </w:rPr>
        <w:t xml:space="preserve">Źródłem ciepła będzie kocioł wodny centralnego ogrzewania o nominalnej minimalnej  mocy 101 kW, przystosowany do spalania wyżej wymienionych paliw z automatycznym podawaniem paliwa z magazynu wybudowanego za ścianą kotłowni . W celu wysokosprawnego spalania zrębki kocioł powinien posiadać ruszt schodkowy , ponadto powinien być wyposażony w układ automatycznego czyszczenia palnika i wymiennika z automatycznym odprowadzeniem popiołów i pyłów do zasobników na zewnątrz kotła . Kocioł będzie posiadł automatykę umożliwiającą sterowanie istniejącymi obiegami grzewczymi oraz </w:t>
      </w:r>
      <w:r>
        <w:rPr>
          <w:sz w:val="24"/>
        </w:rPr>
        <w:lastRenderedPageBreak/>
        <w:t xml:space="preserve">zapewniającą współpracę z instalacjami pomp ciepła . W celu osiągnięcia wymaganej kubatury pomieszczenia kotłowni niezbędne będzie jego pogłębienie i zabezpieczenie skuteczną hydroizolacją. </w:t>
      </w:r>
    </w:p>
    <w:p w14:paraId="47D13B9B" w14:textId="21EF5809" w:rsidR="006F0B9F" w:rsidRDefault="006F0B9F" w:rsidP="006F0B9F">
      <w:pPr>
        <w:spacing w:after="0"/>
        <w:jc w:val="both"/>
        <w:rPr>
          <w:sz w:val="24"/>
        </w:rPr>
      </w:pPr>
      <w:r>
        <w:rPr>
          <w:sz w:val="24"/>
        </w:rPr>
        <w:t xml:space="preserve">W kotłowni powinien być zainstalowany wodny kocioł centralnego ogrzewania o mocy </w:t>
      </w:r>
      <w:r w:rsidRPr="00D10FC1">
        <w:rPr>
          <w:sz w:val="24"/>
        </w:rPr>
        <w:t xml:space="preserve"> </w:t>
      </w:r>
      <w:r>
        <w:rPr>
          <w:sz w:val="24"/>
        </w:rPr>
        <w:t xml:space="preserve">nominalnej minimum </w:t>
      </w:r>
      <w:r w:rsidR="001F3CA5">
        <w:rPr>
          <w:sz w:val="24"/>
        </w:rPr>
        <w:t>101</w:t>
      </w:r>
      <w:r>
        <w:rPr>
          <w:sz w:val="24"/>
        </w:rPr>
        <w:t xml:space="preserve"> </w:t>
      </w:r>
      <w:proofErr w:type="spellStart"/>
      <w:r>
        <w:rPr>
          <w:sz w:val="24"/>
        </w:rPr>
        <w:t>kW.</w:t>
      </w:r>
      <w:proofErr w:type="spellEnd"/>
      <w:r>
        <w:rPr>
          <w:sz w:val="24"/>
        </w:rPr>
        <w:t xml:space="preserve"> Kocioł powinien być profesjonalnym wysokosprawnym urządzeniem przystosowanym do spalania różnych rodzajów biomasy zapewniającym właściwą jakość spalania i niezawodność pracy. Podstawowym paliwem dla kotła będzie zrębka drzewna o wilgotności do 40%, oprócz zrębki kocioł powinien być przystosowany do spalania </w:t>
      </w:r>
      <w:proofErr w:type="spellStart"/>
      <w:r>
        <w:rPr>
          <w:sz w:val="24"/>
        </w:rPr>
        <w:t>pelletu</w:t>
      </w:r>
      <w:proofErr w:type="spellEnd"/>
      <w:r>
        <w:rPr>
          <w:sz w:val="24"/>
        </w:rPr>
        <w:t xml:space="preserve"> z drewna</w:t>
      </w:r>
      <w:r w:rsidR="001F3CA5">
        <w:rPr>
          <w:sz w:val="24"/>
        </w:rPr>
        <w:t>.</w:t>
      </w:r>
    </w:p>
    <w:p w14:paraId="546558BC" w14:textId="77777777" w:rsidR="001F3CA5" w:rsidRDefault="001F3CA5" w:rsidP="006F0B9F">
      <w:pPr>
        <w:spacing w:after="0"/>
        <w:jc w:val="both"/>
        <w:rPr>
          <w:sz w:val="24"/>
        </w:rPr>
      </w:pPr>
    </w:p>
    <w:p w14:paraId="40E8853F" w14:textId="77777777" w:rsidR="006F0B9F" w:rsidRDefault="006F0B9F" w:rsidP="006F0B9F">
      <w:pPr>
        <w:spacing w:after="0"/>
        <w:ind w:left="426"/>
        <w:jc w:val="both"/>
        <w:rPr>
          <w:b/>
          <w:sz w:val="24"/>
        </w:rPr>
      </w:pPr>
      <w:r w:rsidRPr="002E6DC4">
        <w:rPr>
          <w:b/>
          <w:sz w:val="24"/>
        </w:rPr>
        <w:t>Kocioł powinien spełniać następujące parametry :</w:t>
      </w:r>
    </w:p>
    <w:tbl>
      <w:tblPr>
        <w:tblStyle w:val="Tabela-Siatka"/>
        <w:tblW w:w="0" w:type="auto"/>
        <w:tblInd w:w="-5" w:type="dxa"/>
        <w:tblLook w:val="04A0" w:firstRow="1" w:lastRow="0" w:firstColumn="1" w:lastColumn="0" w:noHBand="0" w:noVBand="1"/>
      </w:tblPr>
      <w:tblGrid>
        <w:gridCol w:w="5531"/>
        <w:gridCol w:w="1627"/>
        <w:gridCol w:w="1908"/>
      </w:tblGrid>
      <w:tr w:rsidR="006F0B9F" w14:paraId="6C43390D" w14:textId="77777777" w:rsidTr="006F0B9F">
        <w:tc>
          <w:tcPr>
            <w:tcW w:w="5861" w:type="dxa"/>
          </w:tcPr>
          <w:p w14:paraId="334C96DB" w14:textId="77777777" w:rsidR="006F0B9F" w:rsidRPr="00C72D9A" w:rsidRDefault="006F0B9F" w:rsidP="00E05966">
            <w:pPr>
              <w:jc w:val="center"/>
              <w:rPr>
                <w:sz w:val="24"/>
              </w:rPr>
            </w:pPr>
            <w:r w:rsidRPr="00C72D9A">
              <w:rPr>
                <w:sz w:val="24"/>
              </w:rPr>
              <w:t xml:space="preserve">Podstawowe minimalne parametry techniczne </w:t>
            </w:r>
            <w:r>
              <w:rPr>
                <w:sz w:val="24"/>
              </w:rPr>
              <w:t>, którym powinno odpowiadać oferowane urządzenie</w:t>
            </w:r>
          </w:p>
        </w:tc>
        <w:tc>
          <w:tcPr>
            <w:tcW w:w="1272" w:type="dxa"/>
          </w:tcPr>
          <w:p w14:paraId="1C4428A7" w14:textId="77777777" w:rsidR="006F0B9F" w:rsidRPr="00C72D9A" w:rsidRDefault="006F0B9F" w:rsidP="00E05966">
            <w:pPr>
              <w:rPr>
                <w:sz w:val="24"/>
              </w:rPr>
            </w:pPr>
            <w:r w:rsidRPr="00C72D9A">
              <w:rPr>
                <w:sz w:val="24"/>
              </w:rPr>
              <w:t>Jednostka</w:t>
            </w:r>
          </w:p>
        </w:tc>
        <w:tc>
          <w:tcPr>
            <w:tcW w:w="1933" w:type="dxa"/>
          </w:tcPr>
          <w:p w14:paraId="7DD84104" w14:textId="77777777" w:rsidR="006F0B9F" w:rsidRPr="00C72D9A" w:rsidRDefault="006F0B9F" w:rsidP="00E05966">
            <w:pPr>
              <w:jc w:val="center"/>
              <w:rPr>
                <w:sz w:val="24"/>
              </w:rPr>
            </w:pPr>
            <w:r w:rsidRPr="00C72D9A">
              <w:rPr>
                <w:sz w:val="24"/>
              </w:rPr>
              <w:t>Wartości parametrów</w:t>
            </w:r>
          </w:p>
        </w:tc>
      </w:tr>
      <w:tr w:rsidR="006D36BE" w14:paraId="52FC115B" w14:textId="77777777" w:rsidTr="006F0B9F">
        <w:tc>
          <w:tcPr>
            <w:tcW w:w="5861" w:type="dxa"/>
          </w:tcPr>
          <w:p w14:paraId="3CF4F270" w14:textId="6F838F1A" w:rsidR="006D36BE" w:rsidRPr="00B55DFD" w:rsidRDefault="006D36BE" w:rsidP="00E05966">
            <w:pPr>
              <w:jc w:val="both"/>
            </w:pPr>
            <w:r>
              <w:t xml:space="preserve">Minimalna sprawność kotła dla </w:t>
            </w:r>
            <w:proofErr w:type="spellStart"/>
            <w:r>
              <w:t>pelletu</w:t>
            </w:r>
            <w:proofErr w:type="spellEnd"/>
            <w:r>
              <w:t xml:space="preserve"> i dla zrębki (oddzielnie )</w:t>
            </w:r>
          </w:p>
        </w:tc>
        <w:tc>
          <w:tcPr>
            <w:tcW w:w="1272" w:type="dxa"/>
          </w:tcPr>
          <w:p w14:paraId="1C058E41" w14:textId="2515C312" w:rsidR="006D36BE" w:rsidRPr="00B55DFD" w:rsidRDefault="006D36BE" w:rsidP="00E05966">
            <w:pPr>
              <w:jc w:val="center"/>
            </w:pPr>
            <w:r>
              <w:t>%</w:t>
            </w:r>
          </w:p>
        </w:tc>
        <w:tc>
          <w:tcPr>
            <w:tcW w:w="1933" w:type="dxa"/>
          </w:tcPr>
          <w:p w14:paraId="1C2F05BE" w14:textId="321A5656" w:rsidR="006D36BE" w:rsidRPr="00B55DFD" w:rsidRDefault="006D36BE" w:rsidP="00E05966">
            <w:pPr>
              <w:jc w:val="center"/>
            </w:pPr>
            <w:r>
              <w:t>92%</w:t>
            </w:r>
          </w:p>
        </w:tc>
      </w:tr>
      <w:tr w:rsidR="006F0B9F" w14:paraId="3CDF2BC2" w14:textId="77777777" w:rsidTr="006F0B9F">
        <w:tc>
          <w:tcPr>
            <w:tcW w:w="5861" w:type="dxa"/>
          </w:tcPr>
          <w:p w14:paraId="69F098A3" w14:textId="77777777" w:rsidR="006F0B9F" w:rsidRPr="00B55DFD" w:rsidRDefault="006F0B9F" w:rsidP="00E05966">
            <w:pPr>
              <w:jc w:val="both"/>
            </w:pPr>
            <w:r w:rsidRPr="00B55DFD">
              <w:t xml:space="preserve">Masa kotła do </w:t>
            </w:r>
          </w:p>
        </w:tc>
        <w:tc>
          <w:tcPr>
            <w:tcW w:w="1272" w:type="dxa"/>
          </w:tcPr>
          <w:p w14:paraId="4E1C9B3A" w14:textId="77777777" w:rsidR="006F0B9F" w:rsidRPr="00B55DFD" w:rsidRDefault="006F0B9F" w:rsidP="00E05966">
            <w:pPr>
              <w:jc w:val="center"/>
            </w:pPr>
            <w:r w:rsidRPr="00B55DFD">
              <w:t>kg</w:t>
            </w:r>
          </w:p>
        </w:tc>
        <w:tc>
          <w:tcPr>
            <w:tcW w:w="1933" w:type="dxa"/>
          </w:tcPr>
          <w:p w14:paraId="3A7BDD22" w14:textId="66AD25EA" w:rsidR="006F0B9F" w:rsidRPr="00B55DFD" w:rsidRDefault="006F0B9F" w:rsidP="00E05966">
            <w:pPr>
              <w:jc w:val="center"/>
            </w:pPr>
            <w:r w:rsidRPr="00B55DFD">
              <w:t>1</w:t>
            </w:r>
            <w:r>
              <w:t>2</w:t>
            </w:r>
            <w:r w:rsidRPr="00B55DFD">
              <w:t>00</w:t>
            </w:r>
          </w:p>
        </w:tc>
      </w:tr>
      <w:tr w:rsidR="006F0B9F" w14:paraId="64970AB0" w14:textId="77777777" w:rsidTr="006F0B9F">
        <w:tc>
          <w:tcPr>
            <w:tcW w:w="5861" w:type="dxa"/>
          </w:tcPr>
          <w:p w14:paraId="589E731D" w14:textId="77777777" w:rsidR="006F0B9F" w:rsidRPr="00B55DFD" w:rsidRDefault="006F0B9F" w:rsidP="00E05966">
            <w:pPr>
              <w:jc w:val="both"/>
            </w:pPr>
            <w:r w:rsidRPr="00B55DFD">
              <w:t xml:space="preserve">Min / max podciśnienie komina mierzone przy czopuchu </w:t>
            </w:r>
          </w:p>
        </w:tc>
        <w:tc>
          <w:tcPr>
            <w:tcW w:w="1272" w:type="dxa"/>
          </w:tcPr>
          <w:p w14:paraId="51B2FDDE" w14:textId="77777777" w:rsidR="006F0B9F" w:rsidRPr="00B55DFD" w:rsidRDefault="006F0B9F" w:rsidP="00E05966">
            <w:pPr>
              <w:jc w:val="center"/>
            </w:pPr>
            <w:proofErr w:type="spellStart"/>
            <w:r w:rsidRPr="00B55DFD">
              <w:t>mbar</w:t>
            </w:r>
            <w:proofErr w:type="spellEnd"/>
          </w:p>
        </w:tc>
        <w:tc>
          <w:tcPr>
            <w:tcW w:w="1933" w:type="dxa"/>
          </w:tcPr>
          <w:p w14:paraId="5AC221C9" w14:textId="77777777" w:rsidR="006F0B9F" w:rsidRPr="00B55DFD" w:rsidRDefault="006F0B9F" w:rsidP="00E05966">
            <w:pPr>
              <w:jc w:val="center"/>
            </w:pPr>
            <w:r w:rsidRPr="00B55DFD">
              <w:t>0,05 /0,1</w:t>
            </w:r>
          </w:p>
        </w:tc>
      </w:tr>
      <w:tr w:rsidR="006F0B9F" w14:paraId="78A86BE3" w14:textId="77777777" w:rsidTr="006F0B9F">
        <w:tc>
          <w:tcPr>
            <w:tcW w:w="5861" w:type="dxa"/>
          </w:tcPr>
          <w:p w14:paraId="1181E6A5" w14:textId="77777777" w:rsidR="006F0B9F" w:rsidRPr="00B55DFD" w:rsidRDefault="006F0B9F" w:rsidP="00E05966">
            <w:pPr>
              <w:jc w:val="both"/>
            </w:pPr>
            <w:r w:rsidRPr="00B55DFD">
              <w:t xml:space="preserve">Dopuszczalne ciśnienie pracy </w:t>
            </w:r>
          </w:p>
        </w:tc>
        <w:tc>
          <w:tcPr>
            <w:tcW w:w="1272" w:type="dxa"/>
          </w:tcPr>
          <w:p w14:paraId="3F7A0037" w14:textId="77777777" w:rsidR="006F0B9F" w:rsidRPr="00B55DFD" w:rsidRDefault="006F0B9F" w:rsidP="00E05966">
            <w:pPr>
              <w:jc w:val="center"/>
            </w:pPr>
            <w:r w:rsidRPr="00B55DFD">
              <w:t>bar</w:t>
            </w:r>
          </w:p>
        </w:tc>
        <w:tc>
          <w:tcPr>
            <w:tcW w:w="1933" w:type="dxa"/>
          </w:tcPr>
          <w:p w14:paraId="46670144" w14:textId="77777777" w:rsidR="006F0B9F" w:rsidRPr="00B55DFD" w:rsidRDefault="006F0B9F" w:rsidP="00E05966">
            <w:pPr>
              <w:jc w:val="center"/>
            </w:pPr>
            <w:r w:rsidRPr="00B55DFD">
              <w:t>3</w:t>
            </w:r>
          </w:p>
        </w:tc>
      </w:tr>
      <w:tr w:rsidR="006F0B9F" w14:paraId="22CD6F74" w14:textId="77777777" w:rsidTr="006F0B9F">
        <w:tc>
          <w:tcPr>
            <w:tcW w:w="5861" w:type="dxa"/>
          </w:tcPr>
          <w:p w14:paraId="703FC9AA" w14:textId="77777777" w:rsidR="006F0B9F" w:rsidRPr="00B55DFD" w:rsidRDefault="006F0B9F" w:rsidP="00E05966">
            <w:pPr>
              <w:jc w:val="both"/>
            </w:pPr>
            <w:r w:rsidRPr="00B55DFD">
              <w:t xml:space="preserve">Maksymalna temperatura pracy kotła </w:t>
            </w:r>
          </w:p>
        </w:tc>
        <w:tc>
          <w:tcPr>
            <w:tcW w:w="1272" w:type="dxa"/>
          </w:tcPr>
          <w:p w14:paraId="5A2875AB" w14:textId="77777777" w:rsidR="006F0B9F" w:rsidRPr="00B55DFD" w:rsidRDefault="006F0B9F" w:rsidP="00E05966">
            <w:pPr>
              <w:jc w:val="center"/>
            </w:pPr>
            <w:proofErr w:type="spellStart"/>
            <w:r w:rsidRPr="00B55DFD">
              <w:rPr>
                <w:vertAlign w:val="superscript"/>
              </w:rPr>
              <w:t>o</w:t>
            </w:r>
            <w:r w:rsidRPr="00B55DFD">
              <w:t>C</w:t>
            </w:r>
            <w:proofErr w:type="spellEnd"/>
          </w:p>
        </w:tc>
        <w:tc>
          <w:tcPr>
            <w:tcW w:w="1933" w:type="dxa"/>
          </w:tcPr>
          <w:p w14:paraId="5D370526" w14:textId="77777777" w:rsidR="006F0B9F" w:rsidRPr="00B55DFD" w:rsidRDefault="006F0B9F" w:rsidP="00E05966">
            <w:pPr>
              <w:jc w:val="center"/>
            </w:pPr>
            <w:r w:rsidRPr="00B55DFD">
              <w:t>95</w:t>
            </w:r>
          </w:p>
        </w:tc>
      </w:tr>
      <w:tr w:rsidR="006F0B9F" w14:paraId="09167E07" w14:textId="77777777" w:rsidTr="006F0B9F">
        <w:tc>
          <w:tcPr>
            <w:tcW w:w="5861" w:type="dxa"/>
          </w:tcPr>
          <w:p w14:paraId="3E397727" w14:textId="77777777" w:rsidR="006F0B9F" w:rsidRPr="00B55DFD" w:rsidRDefault="006F0B9F" w:rsidP="00E05966">
            <w:pPr>
              <w:jc w:val="both"/>
            </w:pPr>
            <w:r w:rsidRPr="00B55DFD">
              <w:t xml:space="preserve">Minimalna pojemność wodna kotła </w:t>
            </w:r>
          </w:p>
        </w:tc>
        <w:tc>
          <w:tcPr>
            <w:tcW w:w="1272" w:type="dxa"/>
          </w:tcPr>
          <w:p w14:paraId="3D9CEDFB" w14:textId="77777777" w:rsidR="006F0B9F" w:rsidRPr="00B55DFD" w:rsidRDefault="006F0B9F" w:rsidP="00E05966">
            <w:pPr>
              <w:jc w:val="center"/>
            </w:pPr>
            <w:r w:rsidRPr="00B55DFD">
              <w:t>litr</w:t>
            </w:r>
          </w:p>
        </w:tc>
        <w:tc>
          <w:tcPr>
            <w:tcW w:w="1933" w:type="dxa"/>
          </w:tcPr>
          <w:p w14:paraId="486295B8" w14:textId="77777777" w:rsidR="006F0B9F" w:rsidRPr="00B55DFD" w:rsidRDefault="006F0B9F" w:rsidP="00E05966">
            <w:pPr>
              <w:jc w:val="center"/>
            </w:pPr>
            <w:r w:rsidRPr="00B55DFD">
              <w:t>250</w:t>
            </w:r>
          </w:p>
        </w:tc>
      </w:tr>
      <w:tr w:rsidR="006F0B9F" w14:paraId="2ACF8F73" w14:textId="77777777" w:rsidTr="006F0B9F">
        <w:tc>
          <w:tcPr>
            <w:tcW w:w="5861" w:type="dxa"/>
          </w:tcPr>
          <w:p w14:paraId="3EED7F47" w14:textId="77777777" w:rsidR="006F0B9F" w:rsidRPr="00B55DFD" w:rsidRDefault="006F0B9F" w:rsidP="00E05966">
            <w:pPr>
              <w:jc w:val="both"/>
            </w:pPr>
            <w:r w:rsidRPr="00B55DFD">
              <w:t xml:space="preserve">Zasilanie elektryczne </w:t>
            </w:r>
          </w:p>
        </w:tc>
        <w:tc>
          <w:tcPr>
            <w:tcW w:w="1272" w:type="dxa"/>
          </w:tcPr>
          <w:p w14:paraId="38388B21" w14:textId="77777777" w:rsidR="006F0B9F" w:rsidRPr="00B55DFD" w:rsidRDefault="006F0B9F" w:rsidP="00E05966">
            <w:pPr>
              <w:jc w:val="center"/>
            </w:pPr>
            <w:r w:rsidRPr="00B55DFD">
              <w:t>V/</w:t>
            </w:r>
            <w:proofErr w:type="spellStart"/>
            <w:r w:rsidRPr="00B55DFD">
              <w:t>Hz</w:t>
            </w:r>
            <w:proofErr w:type="spellEnd"/>
          </w:p>
        </w:tc>
        <w:tc>
          <w:tcPr>
            <w:tcW w:w="1933" w:type="dxa"/>
          </w:tcPr>
          <w:p w14:paraId="6C3E3DA3" w14:textId="77777777" w:rsidR="006F0B9F" w:rsidRPr="00B55DFD" w:rsidRDefault="006F0B9F" w:rsidP="00E05966">
            <w:pPr>
              <w:jc w:val="center"/>
            </w:pPr>
            <w:r w:rsidRPr="00B55DFD">
              <w:t>5kW/400V/20A</w:t>
            </w:r>
          </w:p>
        </w:tc>
      </w:tr>
      <w:tr w:rsidR="006F0B9F" w14:paraId="42634BF5" w14:textId="77777777" w:rsidTr="006F0B9F">
        <w:tc>
          <w:tcPr>
            <w:tcW w:w="5861" w:type="dxa"/>
          </w:tcPr>
          <w:p w14:paraId="77BF04B8" w14:textId="77777777" w:rsidR="006F0B9F" w:rsidRPr="00B55DFD" w:rsidRDefault="006F0B9F" w:rsidP="00E05966">
            <w:pPr>
              <w:jc w:val="both"/>
            </w:pPr>
            <w:r w:rsidRPr="00B55DFD">
              <w:t xml:space="preserve">Minimalna powierzchnia wymiennika ciepła </w:t>
            </w:r>
          </w:p>
        </w:tc>
        <w:tc>
          <w:tcPr>
            <w:tcW w:w="1272" w:type="dxa"/>
          </w:tcPr>
          <w:p w14:paraId="7624EDCB" w14:textId="77777777" w:rsidR="006F0B9F" w:rsidRPr="00B55DFD" w:rsidRDefault="006F0B9F" w:rsidP="00E05966">
            <w:pPr>
              <w:jc w:val="center"/>
              <w:rPr>
                <w:vertAlign w:val="superscript"/>
              </w:rPr>
            </w:pPr>
            <w:r w:rsidRPr="00B55DFD">
              <w:t>m</w:t>
            </w:r>
            <w:r w:rsidRPr="00B55DFD">
              <w:rPr>
                <w:vertAlign w:val="superscript"/>
              </w:rPr>
              <w:t>2</w:t>
            </w:r>
          </w:p>
        </w:tc>
        <w:tc>
          <w:tcPr>
            <w:tcW w:w="1933" w:type="dxa"/>
          </w:tcPr>
          <w:p w14:paraId="01C374C5" w14:textId="41620B53" w:rsidR="006F0B9F" w:rsidRPr="00B55DFD" w:rsidRDefault="006D36BE" w:rsidP="00E05966">
            <w:pPr>
              <w:jc w:val="center"/>
            </w:pPr>
            <w:r>
              <w:t>4</w:t>
            </w:r>
            <w:r w:rsidR="006F0B9F" w:rsidRPr="00B55DFD">
              <w:t>,</w:t>
            </w:r>
            <w:r>
              <w:t>16</w:t>
            </w:r>
          </w:p>
        </w:tc>
      </w:tr>
      <w:tr w:rsidR="006F0B9F" w14:paraId="53F3DDFB" w14:textId="77777777" w:rsidTr="006F0B9F">
        <w:tc>
          <w:tcPr>
            <w:tcW w:w="5861" w:type="dxa"/>
          </w:tcPr>
          <w:p w14:paraId="7665DE27" w14:textId="77777777" w:rsidR="006F0B9F" w:rsidRPr="00B55DFD" w:rsidRDefault="006F0B9F" w:rsidP="00E05966">
            <w:pPr>
              <w:jc w:val="both"/>
            </w:pPr>
            <w:r w:rsidRPr="00B55DFD">
              <w:t xml:space="preserve">Minimalna powierzchnia rusztu schodkowego </w:t>
            </w:r>
          </w:p>
        </w:tc>
        <w:tc>
          <w:tcPr>
            <w:tcW w:w="1272" w:type="dxa"/>
          </w:tcPr>
          <w:p w14:paraId="3D088171" w14:textId="77777777" w:rsidR="006F0B9F" w:rsidRPr="00B55DFD" w:rsidRDefault="006F0B9F" w:rsidP="00E05966">
            <w:pPr>
              <w:jc w:val="center"/>
              <w:rPr>
                <w:vertAlign w:val="superscript"/>
              </w:rPr>
            </w:pPr>
            <w:r w:rsidRPr="00B55DFD">
              <w:t>m</w:t>
            </w:r>
            <w:r w:rsidRPr="00B55DFD">
              <w:rPr>
                <w:vertAlign w:val="superscript"/>
              </w:rPr>
              <w:t>2</w:t>
            </w:r>
          </w:p>
        </w:tc>
        <w:tc>
          <w:tcPr>
            <w:tcW w:w="1933" w:type="dxa"/>
          </w:tcPr>
          <w:p w14:paraId="0A5AAEE3" w14:textId="77D6B422" w:rsidR="006F0B9F" w:rsidRPr="00B55DFD" w:rsidRDefault="006F0B9F" w:rsidP="00E05966">
            <w:pPr>
              <w:jc w:val="center"/>
            </w:pPr>
            <w:r w:rsidRPr="00B55DFD">
              <w:t>0,</w:t>
            </w:r>
            <w:r w:rsidR="006D36BE">
              <w:t>174</w:t>
            </w:r>
          </w:p>
        </w:tc>
      </w:tr>
      <w:tr w:rsidR="006F0B9F" w14:paraId="1A0255DC" w14:textId="77777777" w:rsidTr="006F0B9F">
        <w:tc>
          <w:tcPr>
            <w:tcW w:w="5861" w:type="dxa"/>
          </w:tcPr>
          <w:p w14:paraId="4D97C3C5" w14:textId="77777777" w:rsidR="006F0B9F" w:rsidRPr="00B55DFD" w:rsidRDefault="006F0B9F" w:rsidP="00E05966">
            <w:pPr>
              <w:jc w:val="both"/>
            </w:pPr>
            <w:r w:rsidRPr="00B55DFD">
              <w:t xml:space="preserve">Opór po stronie wodnej do ( </w:t>
            </w:r>
            <w:r w:rsidRPr="00B55DFD">
              <w:sym w:font="Symbol" w:char="F0D1"/>
            </w:r>
            <w:r w:rsidRPr="00B55DFD">
              <w:rPr>
                <w:vertAlign w:val="subscript"/>
              </w:rPr>
              <w:t>t</w:t>
            </w:r>
            <w:r w:rsidRPr="00B55DFD">
              <w:t xml:space="preserve">= 10K ) do </w:t>
            </w:r>
          </w:p>
        </w:tc>
        <w:tc>
          <w:tcPr>
            <w:tcW w:w="1272" w:type="dxa"/>
          </w:tcPr>
          <w:p w14:paraId="523E3162" w14:textId="77777777" w:rsidR="006F0B9F" w:rsidRPr="00B55DFD" w:rsidRDefault="006F0B9F" w:rsidP="00E05966">
            <w:pPr>
              <w:jc w:val="center"/>
            </w:pPr>
            <w:r w:rsidRPr="00B55DFD">
              <w:t xml:space="preserve">Pa </w:t>
            </w:r>
          </w:p>
        </w:tc>
        <w:tc>
          <w:tcPr>
            <w:tcW w:w="1933" w:type="dxa"/>
          </w:tcPr>
          <w:p w14:paraId="36F96E1E" w14:textId="77777777" w:rsidR="006F0B9F" w:rsidRPr="00B55DFD" w:rsidRDefault="006F0B9F" w:rsidP="00E05966">
            <w:pPr>
              <w:jc w:val="center"/>
            </w:pPr>
            <w:r w:rsidRPr="00B55DFD">
              <w:t>1600</w:t>
            </w:r>
          </w:p>
        </w:tc>
      </w:tr>
      <w:tr w:rsidR="006F0B9F" w14:paraId="2DB48E0E" w14:textId="77777777" w:rsidTr="006F0B9F">
        <w:tc>
          <w:tcPr>
            <w:tcW w:w="5861" w:type="dxa"/>
          </w:tcPr>
          <w:p w14:paraId="66A48E0B" w14:textId="77777777" w:rsidR="006F0B9F" w:rsidRPr="00B55DFD" w:rsidRDefault="006F0B9F" w:rsidP="00E05966">
            <w:pPr>
              <w:jc w:val="both"/>
            </w:pPr>
            <w:r w:rsidRPr="00B55DFD">
              <w:t xml:space="preserve">Temperatura spalin do </w:t>
            </w:r>
          </w:p>
        </w:tc>
        <w:tc>
          <w:tcPr>
            <w:tcW w:w="1272" w:type="dxa"/>
          </w:tcPr>
          <w:p w14:paraId="51EA33E1" w14:textId="77777777" w:rsidR="006F0B9F" w:rsidRPr="00B55DFD" w:rsidRDefault="006F0B9F" w:rsidP="00E05966">
            <w:pPr>
              <w:jc w:val="center"/>
            </w:pPr>
            <w:proofErr w:type="spellStart"/>
            <w:r w:rsidRPr="00B55DFD">
              <w:rPr>
                <w:vertAlign w:val="superscript"/>
              </w:rPr>
              <w:t>o</w:t>
            </w:r>
            <w:r w:rsidRPr="00B55DFD">
              <w:t>C</w:t>
            </w:r>
            <w:proofErr w:type="spellEnd"/>
          </w:p>
        </w:tc>
        <w:tc>
          <w:tcPr>
            <w:tcW w:w="1933" w:type="dxa"/>
          </w:tcPr>
          <w:p w14:paraId="20D5308E" w14:textId="77777777" w:rsidR="006F0B9F" w:rsidRPr="00B55DFD" w:rsidRDefault="006F0B9F" w:rsidP="00E05966">
            <w:pPr>
              <w:jc w:val="center"/>
            </w:pPr>
            <w:r w:rsidRPr="00B55DFD">
              <w:t>160</w:t>
            </w:r>
          </w:p>
        </w:tc>
      </w:tr>
      <w:tr w:rsidR="006F0B9F" w14:paraId="091C1F17" w14:textId="77777777" w:rsidTr="006F0B9F">
        <w:tc>
          <w:tcPr>
            <w:tcW w:w="5861" w:type="dxa"/>
          </w:tcPr>
          <w:p w14:paraId="02BA7A18" w14:textId="77777777" w:rsidR="006F0B9F" w:rsidRPr="00B55DFD" w:rsidRDefault="006F0B9F" w:rsidP="00E05966">
            <w:pPr>
              <w:jc w:val="both"/>
            </w:pPr>
            <w:r w:rsidRPr="00B55DFD">
              <w:t xml:space="preserve">Przepływ masowy spalin minimum </w:t>
            </w:r>
          </w:p>
        </w:tc>
        <w:tc>
          <w:tcPr>
            <w:tcW w:w="1272" w:type="dxa"/>
          </w:tcPr>
          <w:p w14:paraId="46EA9760" w14:textId="77777777" w:rsidR="006F0B9F" w:rsidRPr="00B55DFD" w:rsidRDefault="006F0B9F" w:rsidP="00E05966">
            <w:pPr>
              <w:jc w:val="center"/>
            </w:pPr>
            <w:r w:rsidRPr="00B55DFD">
              <w:t>kg/s</w:t>
            </w:r>
          </w:p>
        </w:tc>
        <w:tc>
          <w:tcPr>
            <w:tcW w:w="1933" w:type="dxa"/>
          </w:tcPr>
          <w:p w14:paraId="30BE219C" w14:textId="77777777" w:rsidR="006F0B9F" w:rsidRPr="00B55DFD" w:rsidRDefault="006F0B9F" w:rsidP="00E05966">
            <w:pPr>
              <w:jc w:val="center"/>
            </w:pPr>
            <w:r w:rsidRPr="00B55DFD">
              <w:t>0,092</w:t>
            </w:r>
          </w:p>
        </w:tc>
      </w:tr>
      <w:tr w:rsidR="006F0B9F" w14:paraId="73C1135A" w14:textId="77777777" w:rsidTr="006F0B9F">
        <w:tc>
          <w:tcPr>
            <w:tcW w:w="5861" w:type="dxa"/>
          </w:tcPr>
          <w:p w14:paraId="16E1586D" w14:textId="77777777" w:rsidR="006F0B9F" w:rsidRPr="00B55DFD" w:rsidRDefault="006F0B9F" w:rsidP="00E05966">
            <w:pPr>
              <w:jc w:val="both"/>
            </w:pPr>
            <w:r w:rsidRPr="00B55DFD">
              <w:t>Objętościowa zawartość CO</w:t>
            </w:r>
            <w:r w:rsidRPr="00B55DFD">
              <w:rPr>
                <w:vertAlign w:val="subscript"/>
              </w:rPr>
              <w:t xml:space="preserve">2 </w:t>
            </w:r>
            <w:r w:rsidRPr="00B55DFD">
              <w:t xml:space="preserve">do </w:t>
            </w:r>
          </w:p>
        </w:tc>
        <w:tc>
          <w:tcPr>
            <w:tcW w:w="1272" w:type="dxa"/>
          </w:tcPr>
          <w:p w14:paraId="5E0A015F" w14:textId="77777777" w:rsidR="006F0B9F" w:rsidRPr="00B55DFD" w:rsidRDefault="006F0B9F" w:rsidP="00E05966">
            <w:pPr>
              <w:jc w:val="center"/>
            </w:pPr>
            <w:r w:rsidRPr="00B55DFD">
              <w:t>Vol. %</w:t>
            </w:r>
          </w:p>
        </w:tc>
        <w:tc>
          <w:tcPr>
            <w:tcW w:w="1933" w:type="dxa"/>
          </w:tcPr>
          <w:p w14:paraId="40E3870F" w14:textId="1F2E7D29" w:rsidR="006F0B9F" w:rsidRPr="00B55DFD" w:rsidRDefault="006D36BE" w:rsidP="00E05966">
            <w:pPr>
              <w:jc w:val="center"/>
            </w:pPr>
            <w:r>
              <w:t>13,5</w:t>
            </w:r>
          </w:p>
        </w:tc>
      </w:tr>
      <w:tr w:rsidR="006F0B9F" w14:paraId="1ADE93DF" w14:textId="77777777" w:rsidTr="006F0B9F">
        <w:tc>
          <w:tcPr>
            <w:tcW w:w="5861" w:type="dxa"/>
          </w:tcPr>
          <w:p w14:paraId="511059C8" w14:textId="77777777" w:rsidR="006F0B9F" w:rsidRPr="00B55DFD" w:rsidRDefault="006F0B9F" w:rsidP="00E05966">
            <w:pPr>
              <w:jc w:val="both"/>
            </w:pPr>
            <w:r w:rsidRPr="00B55DFD">
              <w:t xml:space="preserve">Emisja tlenku węgla (CO) przy obciążeniu nom. do </w:t>
            </w:r>
          </w:p>
        </w:tc>
        <w:tc>
          <w:tcPr>
            <w:tcW w:w="1272" w:type="dxa"/>
          </w:tcPr>
          <w:p w14:paraId="7B5131AF" w14:textId="77777777" w:rsidR="006F0B9F" w:rsidRPr="00B55DFD" w:rsidRDefault="006F0B9F" w:rsidP="00E05966">
            <w:pPr>
              <w:jc w:val="center"/>
            </w:pPr>
            <w:r w:rsidRPr="00B55DFD">
              <w:t>mg/MJ</w:t>
            </w:r>
          </w:p>
        </w:tc>
        <w:tc>
          <w:tcPr>
            <w:tcW w:w="1933" w:type="dxa"/>
          </w:tcPr>
          <w:p w14:paraId="74EBF338" w14:textId="77777777" w:rsidR="006F0B9F" w:rsidRPr="00B55DFD" w:rsidRDefault="006F0B9F" w:rsidP="00E05966">
            <w:pPr>
              <w:jc w:val="center"/>
            </w:pPr>
            <w:r w:rsidRPr="00B55DFD">
              <w:t>100</w:t>
            </w:r>
          </w:p>
        </w:tc>
      </w:tr>
      <w:tr w:rsidR="006F0B9F" w14:paraId="536627AB" w14:textId="77777777" w:rsidTr="006F0B9F">
        <w:tc>
          <w:tcPr>
            <w:tcW w:w="5861" w:type="dxa"/>
          </w:tcPr>
          <w:p w14:paraId="67DB9479" w14:textId="77777777" w:rsidR="006F0B9F" w:rsidRPr="00B55DFD" w:rsidRDefault="006F0B9F" w:rsidP="00E05966">
            <w:pPr>
              <w:jc w:val="both"/>
            </w:pPr>
            <w:r w:rsidRPr="00B55DFD">
              <w:t xml:space="preserve">Emisja tlenku węgla (CO) przy obciążeniu nom. do </w:t>
            </w:r>
          </w:p>
        </w:tc>
        <w:tc>
          <w:tcPr>
            <w:tcW w:w="1272" w:type="dxa"/>
          </w:tcPr>
          <w:p w14:paraId="6DDBC437" w14:textId="77777777" w:rsidR="006F0B9F" w:rsidRPr="00B55DFD" w:rsidRDefault="006F0B9F" w:rsidP="00E05966">
            <w:pPr>
              <w:jc w:val="center"/>
            </w:pPr>
            <w:r w:rsidRPr="00B55DFD">
              <w:t>mg/m</w:t>
            </w:r>
            <w:r w:rsidRPr="00B55DFD">
              <w:rPr>
                <w:vertAlign w:val="superscript"/>
              </w:rPr>
              <w:t>3</w:t>
            </w:r>
          </w:p>
        </w:tc>
        <w:tc>
          <w:tcPr>
            <w:tcW w:w="1933" w:type="dxa"/>
          </w:tcPr>
          <w:p w14:paraId="23035F27" w14:textId="77777777" w:rsidR="006F0B9F" w:rsidRPr="00B55DFD" w:rsidRDefault="006F0B9F" w:rsidP="00E05966">
            <w:pPr>
              <w:jc w:val="center"/>
            </w:pPr>
            <w:r w:rsidRPr="00B55DFD">
              <w:t>121</w:t>
            </w:r>
          </w:p>
        </w:tc>
      </w:tr>
      <w:tr w:rsidR="006F0B9F" w14:paraId="0B83A3A7" w14:textId="77777777" w:rsidTr="006F0B9F">
        <w:tc>
          <w:tcPr>
            <w:tcW w:w="5861" w:type="dxa"/>
          </w:tcPr>
          <w:p w14:paraId="110CB66C" w14:textId="77777777" w:rsidR="006F0B9F" w:rsidRPr="00B55DFD" w:rsidRDefault="006F0B9F" w:rsidP="00E05966">
            <w:pPr>
              <w:jc w:val="both"/>
            </w:pPr>
            <w:r w:rsidRPr="00B55DFD">
              <w:t>Minimalna sprawność kotła nie mniejsza niż</w:t>
            </w:r>
          </w:p>
        </w:tc>
        <w:tc>
          <w:tcPr>
            <w:tcW w:w="1272" w:type="dxa"/>
          </w:tcPr>
          <w:p w14:paraId="2FBF04E8" w14:textId="77777777" w:rsidR="006F0B9F" w:rsidRPr="00B55DFD" w:rsidRDefault="006F0B9F" w:rsidP="00E05966">
            <w:pPr>
              <w:jc w:val="center"/>
            </w:pPr>
            <w:r w:rsidRPr="00B55DFD">
              <w:t>%</w:t>
            </w:r>
          </w:p>
        </w:tc>
        <w:tc>
          <w:tcPr>
            <w:tcW w:w="1933" w:type="dxa"/>
          </w:tcPr>
          <w:p w14:paraId="4E2C108C" w14:textId="77777777" w:rsidR="006F0B9F" w:rsidRPr="00B55DFD" w:rsidRDefault="006F0B9F" w:rsidP="00E05966">
            <w:pPr>
              <w:jc w:val="center"/>
            </w:pPr>
            <w:r w:rsidRPr="00B55DFD">
              <w:t>91</w:t>
            </w:r>
          </w:p>
        </w:tc>
      </w:tr>
      <w:tr w:rsidR="006F0B9F" w14:paraId="592602AB" w14:textId="77777777" w:rsidTr="006F0B9F">
        <w:tc>
          <w:tcPr>
            <w:tcW w:w="5861" w:type="dxa"/>
          </w:tcPr>
          <w:p w14:paraId="5429FA82" w14:textId="77777777" w:rsidR="006F0B9F" w:rsidRPr="00B55DFD" w:rsidRDefault="006F0B9F" w:rsidP="00E05966">
            <w:pPr>
              <w:jc w:val="both"/>
            </w:pPr>
            <w:r w:rsidRPr="00B55DFD">
              <w:t xml:space="preserve">Maksymalna dopuszczalna wysokość kotła z osprzętem ze względu na wysokość pomieszczenia kotłowni </w:t>
            </w:r>
          </w:p>
        </w:tc>
        <w:tc>
          <w:tcPr>
            <w:tcW w:w="1272" w:type="dxa"/>
          </w:tcPr>
          <w:p w14:paraId="697C39F2" w14:textId="77777777" w:rsidR="006F0B9F" w:rsidRPr="00B55DFD" w:rsidRDefault="006F0B9F" w:rsidP="00E05966">
            <w:pPr>
              <w:jc w:val="center"/>
            </w:pPr>
            <w:r w:rsidRPr="00B55DFD">
              <w:t>m</w:t>
            </w:r>
          </w:p>
        </w:tc>
        <w:tc>
          <w:tcPr>
            <w:tcW w:w="1933" w:type="dxa"/>
          </w:tcPr>
          <w:p w14:paraId="5DC7E842" w14:textId="77777777" w:rsidR="006F0B9F" w:rsidRPr="00B55DFD" w:rsidRDefault="006F0B9F" w:rsidP="00E05966">
            <w:pPr>
              <w:jc w:val="center"/>
            </w:pPr>
            <w:r w:rsidRPr="00B55DFD">
              <w:t>1,9</w:t>
            </w:r>
          </w:p>
        </w:tc>
      </w:tr>
      <w:tr w:rsidR="006F0B9F" w14:paraId="58F2CFD4" w14:textId="77777777" w:rsidTr="006F0B9F">
        <w:tc>
          <w:tcPr>
            <w:tcW w:w="5861" w:type="dxa"/>
          </w:tcPr>
          <w:p w14:paraId="22413A08" w14:textId="77777777" w:rsidR="006F0B9F" w:rsidRPr="00B55DFD" w:rsidRDefault="006F0B9F" w:rsidP="00E05966">
            <w:pPr>
              <w:jc w:val="both"/>
            </w:pPr>
            <w:r w:rsidRPr="00B55DFD">
              <w:t xml:space="preserve">Możliwość modulacji pracy w zakresie </w:t>
            </w:r>
          </w:p>
        </w:tc>
        <w:tc>
          <w:tcPr>
            <w:tcW w:w="1272" w:type="dxa"/>
          </w:tcPr>
          <w:p w14:paraId="3B5C0B90" w14:textId="77777777" w:rsidR="006F0B9F" w:rsidRPr="00B55DFD" w:rsidRDefault="006F0B9F" w:rsidP="00E05966">
            <w:pPr>
              <w:jc w:val="center"/>
            </w:pPr>
            <w:r w:rsidRPr="00B55DFD">
              <w:t>%</w:t>
            </w:r>
          </w:p>
        </w:tc>
        <w:tc>
          <w:tcPr>
            <w:tcW w:w="1933" w:type="dxa"/>
          </w:tcPr>
          <w:p w14:paraId="5534782A" w14:textId="77777777" w:rsidR="006F0B9F" w:rsidRPr="00B55DFD" w:rsidRDefault="006F0B9F" w:rsidP="00E05966">
            <w:pPr>
              <w:jc w:val="center"/>
            </w:pPr>
            <w:r w:rsidRPr="00B55DFD">
              <w:t>30 - 100</w:t>
            </w:r>
          </w:p>
        </w:tc>
      </w:tr>
      <w:tr w:rsidR="006F0B9F" w14:paraId="694AF13A" w14:textId="77777777" w:rsidTr="006F0B9F">
        <w:tc>
          <w:tcPr>
            <w:tcW w:w="5861" w:type="dxa"/>
          </w:tcPr>
          <w:p w14:paraId="761BD96B" w14:textId="77777777" w:rsidR="006F0B9F" w:rsidRPr="00B55DFD" w:rsidRDefault="006F0B9F" w:rsidP="00E05966">
            <w:pPr>
              <w:jc w:val="both"/>
            </w:pPr>
            <w:r w:rsidRPr="00B55DFD">
              <w:t xml:space="preserve">Pobór mocy elektrycznej w stosunku do chwilowej mocy generowanej  nie większe niż </w:t>
            </w:r>
          </w:p>
        </w:tc>
        <w:tc>
          <w:tcPr>
            <w:tcW w:w="1272" w:type="dxa"/>
          </w:tcPr>
          <w:p w14:paraId="2570E32C" w14:textId="77777777" w:rsidR="006F0B9F" w:rsidRPr="00B55DFD" w:rsidRDefault="006F0B9F" w:rsidP="00E05966">
            <w:pPr>
              <w:jc w:val="center"/>
            </w:pPr>
            <w:r w:rsidRPr="00B55DFD">
              <w:t>%</w:t>
            </w:r>
          </w:p>
        </w:tc>
        <w:tc>
          <w:tcPr>
            <w:tcW w:w="1933" w:type="dxa"/>
          </w:tcPr>
          <w:p w14:paraId="76C7C7DA" w14:textId="77777777" w:rsidR="006F0B9F" w:rsidRPr="00B55DFD" w:rsidRDefault="006F0B9F" w:rsidP="00E05966">
            <w:pPr>
              <w:jc w:val="center"/>
            </w:pPr>
            <w:r w:rsidRPr="00B55DFD">
              <w:t>0,5</w:t>
            </w:r>
          </w:p>
        </w:tc>
      </w:tr>
      <w:tr w:rsidR="006F0B9F" w14:paraId="0CAED5BC" w14:textId="77777777" w:rsidTr="006F0B9F">
        <w:tc>
          <w:tcPr>
            <w:tcW w:w="5861" w:type="dxa"/>
          </w:tcPr>
          <w:p w14:paraId="7B1521CC" w14:textId="77777777" w:rsidR="006F0B9F" w:rsidRPr="00B55DFD" w:rsidRDefault="006F0B9F" w:rsidP="00E05966">
            <w:pPr>
              <w:jc w:val="both"/>
            </w:pPr>
            <w:r w:rsidRPr="00B55DFD">
              <w:t xml:space="preserve">Automatyczny zapłon paliwa </w:t>
            </w:r>
          </w:p>
        </w:tc>
        <w:tc>
          <w:tcPr>
            <w:tcW w:w="1272" w:type="dxa"/>
          </w:tcPr>
          <w:p w14:paraId="74BE863E" w14:textId="32677B0E" w:rsidR="006F0B9F" w:rsidRPr="00B55DFD" w:rsidRDefault="006F0B9F" w:rsidP="00E05966">
            <w:pPr>
              <w:jc w:val="center"/>
            </w:pPr>
            <w:r>
              <w:t>TAK</w:t>
            </w:r>
          </w:p>
        </w:tc>
        <w:tc>
          <w:tcPr>
            <w:tcW w:w="1933" w:type="dxa"/>
          </w:tcPr>
          <w:p w14:paraId="4C30F188" w14:textId="3CF8AECF" w:rsidR="006F0B9F" w:rsidRPr="00B55DFD" w:rsidRDefault="006F0B9F" w:rsidP="00E05966">
            <w:pPr>
              <w:jc w:val="center"/>
            </w:pPr>
            <w:r>
              <w:t>TAK</w:t>
            </w:r>
          </w:p>
        </w:tc>
      </w:tr>
      <w:tr w:rsidR="006F0B9F" w14:paraId="060E918E" w14:textId="77777777" w:rsidTr="006F0B9F">
        <w:tc>
          <w:tcPr>
            <w:tcW w:w="5861" w:type="dxa"/>
          </w:tcPr>
          <w:p w14:paraId="2A4A5348" w14:textId="77777777" w:rsidR="006F0B9F" w:rsidRPr="00B55DFD" w:rsidRDefault="006F0B9F" w:rsidP="00E05966">
            <w:pPr>
              <w:jc w:val="both"/>
            </w:pPr>
            <w:r w:rsidRPr="00B55DFD">
              <w:t xml:space="preserve">Automatyczne oczyszczanie i wygarnianie z popiołu  wymiennika, palnika i komory spalania </w:t>
            </w:r>
          </w:p>
        </w:tc>
        <w:tc>
          <w:tcPr>
            <w:tcW w:w="1272" w:type="dxa"/>
          </w:tcPr>
          <w:p w14:paraId="0069BDAA" w14:textId="13CE03FC" w:rsidR="006F0B9F" w:rsidRPr="00B55DFD" w:rsidRDefault="006F0B9F" w:rsidP="00E05966">
            <w:pPr>
              <w:jc w:val="center"/>
            </w:pPr>
            <w:r>
              <w:t>TAK</w:t>
            </w:r>
          </w:p>
        </w:tc>
        <w:tc>
          <w:tcPr>
            <w:tcW w:w="1933" w:type="dxa"/>
          </w:tcPr>
          <w:p w14:paraId="739DC153" w14:textId="00BF69CB" w:rsidR="006F0B9F" w:rsidRPr="00B55DFD" w:rsidRDefault="006F0B9F" w:rsidP="00E05966">
            <w:pPr>
              <w:jc w:val="center"/>
            </w:pPr>
            <w:r>
              <w:t>TAK</w:t>
            </w:r>
          </w:p>
        </w:tc>
      </w:tr>
      <w:tr w:rsidR="001F3CA5" w14:paraId="6BFF1406" w14:textId="77777777" w:rsidTr="006F0B9F">
        <w:tc>
          <w:tcPr>
            <w:tcW w:w="5861" w:type="dxa"/>
          </w:tcPr>
          <w:p w14:paraId="75875ADE" w14:textId="400946E4" w:rsidR="001F3CA5" w:rsidRPr="001F3CA5" w:rsidRDefault="001F3CA5" w:rsidP="001F3CA5">
            <w:pPr>
              <w:spacing w:line="276" w:lineRule="auto"/>
              <w:jc w:val="both"/>
              <w:rPr>
                <w:rFonts w:eastAsia="Calibri" w:cstheme="minorHAnsi"/>
              </w:rPr>
            </w:pPr>
            <w:r w:rsidRPr="0051570D">
              <w:rPr>
                <w:rFonts w:eastAsia="Calibri" w:cstheme="minorHAnsi"/>
              </w:rPr>
              <w:t xml:space="preserve">Klasa </w:t>
            </w:r>
            <w:r>
              <w:rPr>
                <w:rFonts w:eastAsia="Calibri" w:cstheme="minorHAnsi"/>
              </w:rPr>
              <w:t xml:space="preserve">sezonowej </w:t>
            </w:r>
            <w:r w:rsidRPr="0051570D">
              <w:rPr>
                <w:rFonts w:eastAsia="Calibri" w:cstheme="minorHAnsi"/>
              </w:rPr>
              <w:t xml:space="preserve">efektywności energetyczne </w:t>
            </w:r>
            <w:r>
              <w:rPr>
                <w:rFonts w:eastAsia="Calibri" w:cstheme="minorHAnsi"/>
              </w:rPr>
              <w:t xml:space="preserve">dla ogrzewanych pomieszczeń  minimum </w:t>
            </w:r>
            <w:r w:rsidRPr="0051570D">
              <w:rPr>
                <w:rFonts w:eastAsia="Calibri" w:cstheme="minorHAnsi"/>
              </w:rPr>
              <w:t>A</w:t>
            </w:r>
            <w:r>
              <w:rPr>
                <w:rFonts w:eastAsia="Calibri" w:cstheme="minorHAnsi"/>
              </w:rPr>
              <w:t>+</w:t>
            </w:r>
            <w:r w:rsidRPr="0051570D">
              <w:rPr>
                <w:rFonts w:eastAsia="Calibri" w:cstheme="minorHAnsi"/>
              </w:rPr>
              <w:t xml:space="preserve"> </w:t>
            </w:r>
            <w:r>
              <w:rPr>
                <w:rFonts w:eastAsia="Calibri" w:cstheme="minorHAnsi"/>
              </w:rPr>
              <w:t xml:space="preserve"> </w:t>
            </w:r>
          </w:p>
        </w:tc>
        <w:tc>
          <w:tcPr>
            <w:tcW w:w="1272" w:type="dxa"/>
          </w:tcPr>
          <w:p w14:paraId="64B5E910" w14:textId="2DC541C6" w:rsidR="001F3CA5" w:rsidRDefault="001F3CA5" w:rsidP="00E05966">
            <w:pPr>
              <w:jc w:val="center"/>
            </w:pPr>
            <w:r>
              <w:t>minimum</w:t>
            </w:r>
          </w:p>
        </w:tc>
        <w:tc>
          <w:tcPr>
            <w:tcW w:w="1933" w:type="dxa"/>
          </w:tcPr>
          <w:p w14:paraId="31BAF2BD" w14:textId="37FE1601" w:rsidR="001F3CA5" w:rsidRDefault="001F3CA5" w:rsidP="00E05966">
            <w:pPr>
              <w:jc w:val="center"/>
            </w:pPr>
            <w:r>
              <w:t>A+</w:t>
            </w:r>
          </w:p>
        </w:tc>
      </w:tr>
      <w:tr w:rsidR="001F3CA5" w14:paraId="65B275A3" w14:textId="77777777" w:rsidTr="006F0B9F">
        <w:tc>
          <w:tcPr>
            <w:tcW w:w="5861" w:type="dxa"/>
          </w:tcPr>
          <w:p w14:paraId="342C0833" w14:textId="429F7DF8" w:rsidR="001F3CA5" w:rsidRPr="0051570D" w:rsidRDefault="001F3CA5" w:rsidP="001F3CA5">
            <w:pPr>
              <w:spacing w:line="276" w:lineRule="auto"/>
              <w:jc w:val="both"/>
              <w:rPr>
                <w:rFonts w:eastAsia="Calibri" w:cstheme="minorHAnsi"/>
              </w:rPr>
            </w:pPr>
            <w:r w:rsidRPr="00B05027">
              <w:rPr>
                <w:rFonts w:eastAsia="Calibri" w:cstheme="minorHAnsi"/>
              </w:rPr>
              <w:t xml:space="preserve">Parametry kotła zgodne z normą (5 klasa) potwierdzona </w:t>
            </w:r>
            <w:r w:rsidRPr="00B05027">
              <w:rPr>
                <w:rFonts w:eastAsia="Calibri" w:cstheme="minorHAnsi"/>
                <w:color w:val="000000"/>
              </w:rPr>
              <w:t>certyfikatem wydanym przez jednostkę oceniającą zgodność w rozumieniu rozporządzenia Parlamentu Europejskiego i Rady (WE) nr 765/2008 z 9 lipca 2008 r.</w:t>
            </w:r>
            <w:r w:rsidRPr="00B05027">
              <w:rPr>
                <w:rFonts w:eastAsia="Calibri" w:cstheme="minorHAnsi"/>
              </w:rPr>
              <w:t>) – wymaganie obligatoryjne, lub równoważną</w:t>
            </w:r>
          </w:p>
        </w:tc>
        <w:tc>
          <w:tcPr>
            <w:tcW w:w="1272" w:type="dxa"/>
          </w:tcPr>
          <w:p w14:paraId="184356A2" w14:textId="5A7EB3C4" w:rsidR="001F3CA5" w:rsidRDefault="001F3CA5" w:rsidP="00E05966">
            <w:pPr>
              <w:jc w:val="center"/>
            </w:pPr>
            <w:r>
              <w:rPr>
                <w:rFonts w:eastAsia="Calibri" w:cstheme="minorHAnsi"/>
              </w:rPr>
              <w:t>Norma</w:t>
            </w:r>
          </w:p>
        </w:tc>
        <w:tc>
          <w:tcPr>
            <w:tcW w:w="1933" w:type="dxa"/>
          </w:tcPr>
          <w:p w14:paraId="6A5F50FA" w14:textId="37CD8EBF" w:rsidR="001F3CA5" w:rsidRDefault="001F3CA5" w:rsidP="00E05966">
            <w:pPr>
              <w:jc w:val="center"/>
            </w:pPr>
            <w:r w:rsidRPr="00B05027">
              <w:rPr>
                <w:rFonts w:eastAsia="Calibri" w:cstheme="minorHAnsi"/>
              </w:rPr>
              <w:t>PN-EN303-5:2012 KLASA 5</w:t>
            </w:r>
          </w:p>
        </w:tc>
      </w:tr>
      <w:tr w:rsidR="001F3CA5" w14:paraId="3C11247B" w14:textId="77777777" w:rsidTr="002A473E">
        <w:tc>
          <w:tcPr>
            <w:tcW w:w="5861" w:type="dxa"/>
            <w:vAlign w:val="center"/>
          </w:tcPr>
          <w:p w14:paraId="6D64C6FD" w14:textId="11F48F88" w:rsidR="001F3CA5" w:rsidRPr="0051570D" w:rsidRDefault="001F3CA5" w:rsidP="001F3CA5">
            <w:pPr>
              <w:spacing w:line="276" w:lineRule="auto"/>
              <w:jc w:val="both"/>
              <w:rPr>
                <w:rFonts w:eastAsia="Calibri" w:cstheme="minorHAnsi"/>
              </w:rPr>
            </w:pPr>
            <w:r w:rsidRPr="00B05027">
              <w:rPr>
                <w:rFonts w:eastAsia="Calibri" w:cstheme="minorHAnsi"/>
              </w:rPr>
              <w:lastRenderedPageBreak/>
              <w:t xml:space="preserve">Spełnia Dyrektywy o </w:t>
            </w:r>
            <w:proofErr w:type="spellStart"/>
            <w:r w:rsidRPr="00B05027">
              <w:rPr>
                <w:rFonts w:eastAsia="Calibri" w:cstheme="minorHAnsi"/>
              </w:rPr>
              <w:t>eko</w:t>
            </w:r>
            <w:proofErr w:type="spellEnd"/>
            <w:r w:rsidRPr="00B05027">
              <w:rPr>
                <w:rFonts w:eastAsia="Calibri" w:cstheme="minorHAnsi"/>
              </w:rPr>
              <w:t xml:space="preserve"> projekt (</w:t>
            </w:r>
            <w:proofErr w:type="spellStart"/>
            <w:r w:rsidRPr="00B05027">
              <w:rPr>
                <w:rFonts w:eastAsia="Calibri" w:cstheme="minorHAnsi"/>
              </w:rPr>
              <w:t>eco</w:t>
            </w:r>
            <w:proofErr w:type="spellEnd"/>
            <w:r w:rsidRPr="00B05027">
              <w:rPr>
                <w:rFonts w:eastAsia="Calibri" w:cstheme="minorHAnsi"/>
              </w:rPr>
              <w:t xml:space="preserve"> design) - wymaganie obligatoryjne, lub równoważną</w:t>
            </w:r>
          </w:p>
        </w:tc>
        <w:tc>
          <w:tcPr>
            <w:tcW w:w="1272" w:type="dxa"/>
          </w:tcPr>
          <w:p w14:paraId="4E32BB44" w14:textId="3E559535" w:rsidR="001F3CA5" w:rsidRDefault="001F3CA5" w:rsidP="001F3CA5">
            <w:pPr>
              <w:jc w:val="center"/>
            </w:pPr>
            <w:r w:rsidRPr="00B05027">
              <w:rPr>
                <w:rFonts w:eastAsia="Calibri" w:cstheme="minorHAnsi"/>
              </w:rPr>
              <w:t>Rozporządzenie Komisji UE</w:t>
            </w:r>
          </w:p>
        </w:tc>
        <w:tc>
          <w:tcPr>
            <w:tcW w:w="1933" w:type="dxa"/>
          </w:tcPr>
          <w:p w14:paraId="2DD6532A" w14:textId="77777777" w:rsidR="001F3CA5" w:rsidRPr="00B05027" w:rsidRDefault="001F3CA5" w:rsidP="001F3CA5">
            <w:pPr>
              <w:autoSpaceDE w:val="0"/>
              <w:spacing w:line="276" w:lineRule="auto"/>
              <w:jc w:val="center"/>
              <w:rPr>
                <w:rFonts w:eastAsia="Calibri" w:cstheme="minorHAnsi"/>
              </w:rPr>
            </w:pPr>
            <w:r w:rsidRPr="00B05027">
              <w:rPr>
                <w:rFonts w:eastAsia="Calibri" w:cstheme="minorHAnsi"/>
              </w:rPr>
              <w:t>UE2015/1189</w:t>
            </w:r>
          </w:p>
          <w:p w14:paraId="0B46F427" w14:textId="124147E7" w:rsidR="001F3CA5" w:rsidRDefault="001F3CA5" w:rsidP="001F3CA5">
            <w:pPr>
              <w:jc w:val="center"/>
            </w:pPr>
            <w:r w:rsidRPr="00B05027">
              <w:rPr>
                <w:rFonts w:eastAsia="Calibri" w:cstheme="minorHAnsi"/>
              </w:rPr>
              <w:t>UE 2009/125/WE</w:t>
            </w:r>
          </w:p>
        </w:tc>
      </w:tr>
    </w:tbl>
    <w:p w14:paraId="62878F62" w14:textId="77777777" w:rsidR="006F0B9F" w:rsidRDefault="006F0B9F" w:rsidP="006F0B9F">
      <w:pPr>
        <w:spacing w:after="0"/>
        <w:rPr>
          <w:sz w:val="24"/>
          <w:u w:val="single"/>
        </w:rPr>
      </w:pPr>
    </w:p>
    <w:p w14:paraId="206FA750" w14:textId="05BE7E5E" w:rsidR="006F0B9F" w:rsidRDefault="006F0B9F" w:rsidP="006F0B9F">
      <w:pPr>
        <w:spacing w:after="0"/>
        <w:jc w:val="both"/>
        <w:rPr>
          <w:sz w:val="24"/>
          <w:u w:val="single"/>
        </w:rPr>
      </w:pPr>
      <w:r w:rsidRPr="00594D5C">
        <w:rPr>
          <w:sz w:val="24"/>
          <w:u w:val="single"/>
        </w:rPr>
        <w:t>W celu udokumentowania spełnienia minimalnych warunków technicznych na</w:t>
      </w:r>
      <w:r>
        <w:rPr>
          <w:sz w:val="24"/>
          <w:u w:val="single"/>
        </w:rPr>
        <w:t xml:space="preserve">leży </w:t>
      </w:r>
      <w:r w:rsidRPr="00594D5C">
        <w:rPr>
          <w:sz w:val="24"/>
          <w:u w:val="single"/>
        </w:rPr>
        <w:t xml:space="preserve">bezwzględnie dołączyć  protokół z pomiarów emisji i sprawności urządzenia wydany przez niezależny instytut ( niezależną jednostkę ) posiadający akredytację do prowadzenia tego typu badań </w:t>
      </w:r>
      <w:r>
        <w:rPr>
          <w:sz w:val="24"/>
          <w:u w:val="single"/>
        </w:rPr>
        <w:t xml:space="preserve">oddzielnie dla </w:t>
      </w:r>
      <w:proofErr w:type="spellStart"/>
      <w:r>
        <w:rPr>
          <w:sz w:val="24"/>
          <w:u w:val="single"/>
        </w:rPr>
        <w:t>pelletu</w:t>
      </w:r>
      <w:proofErr w:type="spellEnd"/>
      <w:r>
        <w:rPr>
          <w:sz w:val="24"/>
          <w:u w:val="single"/>
        </w:rPr>
        <w:t xml:space="preserve"> i oddzielnie dla zrębki.  </w:t>
      </w:r>
    </w:p>
    <w:p w14:paraId="531C0EC1" w14:textId="77777777" w:rsidR="00C466EC" w:rsidRDefault="00C466EC" w:rsidP="00FB734D">
      <w:pPr>
        <w:spacing w:after="0"/>
        <w:jc w:val="both"/>
        <w:rPr>
          <w:b/>
          <w:bCs/>
          <w:sz w:val="24"/>
          <w:u w:val="single"/>
        </w:rPr>
      </w:pPr>
    </w:p>
    <w:p w14:paraId="159D299A" w14:textId="5F55E5A0" w:rsidR="00AB3D9E" w:rsidRDefault="00FB734D" w:rsidP="00FB734D">
      <w:pPr>
        <w:spacing w:after="0"/>
        <w:jc w:val="both"/>
        <w:rPr>
          <w:b/>
          <w:bCs/>
          <w:sz w:val="24"/>
          <w:u w:val="single"/>
        </w:rPr>
      </w:pPr>
      <w:r w:rsidRPr="00FB734D">
        <w:rPr>
          <w:b/>
          <w:bCs/>
          <w:sz w:val="24"/>
          <w:u w:val="single"/>
        </w:rPr>
        <w:t>Schemat funkcjonalny kotłowni opalanej biomasą</w:t>
      </w:r>
    </w:p>
    <w:p w14:paraId="2D79B58A" w14:textId="77777777" w:rsidR="00FB734D" w:rsidRPr="00FB734D" w:rsidRDefault="00FB734D" w:rsidP="00FB734D">
      <w:pPr>
        <w:spacing w:after="0"/>
        <w:jc w:val="both"/>
        <w:rPr>
          <w:b/>
          <w:bCs/>
          <w:sz w:val="24"/>
          <w:u w:val="single"/>
        </w:rPr>
      </w:pPr>
    </w:p>
    <w:p w14:paraId="671510C0" w14:textId="766EE28B" w:rsidR="00FB734D" w:rsidRPr="00C466EC" w:rsidRDefault="00FB734D" w:rsidP="006F0B9F">
      <w:pPr>
        <w:spacing w:after="0"/>
        <w:jc w:val="both"/>
        <w:rPr>
          <w:sz w:val="24"/>
          <w:u w:val="single"/>
        </w:rPr>
      </w:pPr>
      <w:r>
        <w:rPr>
          <w:rFonts w:ascii="Calibri" w:eastAsia="Calibri" w:hAnsi="Calibri" w:cs="Calibri"/>
          <w:noProof/>
          <w:sz w:val="24"/>
          <w:szCs w:val="24"/>
          <w:lang w:eastAsia="pl-PL" w:bidi="or-IN"/>
        </w:rPr>
        <mc:AlternateContent>
          <mc:Choice Requires="wps">
            <w:drawing>
              <wp:anchor distT="0" distB="0" distL="114300" distR="114300" simplePos="0" relativeHeight="251687936" behindDoc="0" locked="0" layoutInCell="1" allowOverlap="1" wp14:anchorId="273BFB58" wp14:editId="573FBD6A">
                <wp:simplePos x="0" y="0"/>
                <wp:positionH relativeFrom="column">
                  <wp:posOffset>2136968</wp:posOffset>
                </wp:positionH>
                <wp:positionV relativeFrom="paragraph">
                  <wp:posOffset>2764017</wp:posOffset>
                </wp:positionV>
                <wp:extent cx="270345" cy="127221"/>
                <wp:effectExtent l="0" t="0" r="0" b="6350"/>
                <wp:wrapNone/>
                <wp:docPr id="7" name="Pole tekstowe 7"/>
                <wp:cNvGraphicFramePr/>
                <a:graphic xmlns:a="http://schemas.openxmlformats.org/drawingml/2006/main">
                  <a:graphicData uri="http://schemas.microsoft.com/office/word/2010/wordprocessingShape">
                    <wps:wsp>
                      <wps:cNvSpPr txBox="1"/>
                      <wps:spPr>
                        <a:xfrm>
                          <a:off x="0" y="0"/>
                          <a:ext cx="270345" cy="127221"/>
                        </a:xfrm>
                        <a:prstGeom prst="rect">
                          <a:avLst/>
                        </a:prstGeom>
                        <a:solidFill>
                          <a:schemeClr val="lt1"/>
                        </a:solidFill>
                        <a:ln w="6350">
                          <a:noFill/>
                        </a:ln>
                      </wps:spPr>
                      <wps:txbx>
                        <w:txbxContent>
                          <w:p w14:paraId="34FC284A" w14:textId="77777777" w:rsidR="007B37C9" w:rsidRDefault="007B3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3BFB58" id="Pole tekstowe 7" o:spid="_x0000_s1037" type="#_x0000_t202" style="position:absolute;left:0;text-align:left;margin-left:168.25pt;margin-top:217.65pt;width:21.3pt;height:10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" fillcolor="white [3201]" stroked="f" strokeweight=".5pt">
                <v:textbox>
                  <w:txbxContent>
                    <w:p w14:paraId="34FC284A" w14:textId="77777777" w:rsidR="007B37C9" w:rsidRDefault="007B37C9"/>
                  </w:txbxContent>
                </v:textbox>
              </v:shape>
            </w:pict>
          </mc:Fallback>
        </mc:AlternateContent>
      </w:r>
      <w:r>
        <w:rPr>
          <w:rFonts w:ascii="Calibri" w:eastAsia="Calibri" w:hAnsi="Calibri" w:cs="Calibri"/>
          <w:noProof/>
          <w:sz w:val="24"/>
          <w:szCs w:val="24"/>
          <w:lang w:eastAsia="pl-PL" w:bidi="or-IN"/>
        </w:rPr>
        <w:drawing>
          <wp:inline distT="0" distB="0" distL="0" distR="0" wp14:anchorId="57DA0CB6" wp14:editId="5C4E1086">
            <wp:extent cx="5759450" cy="5788549"/>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4715" cy="5894346"/>
                    </a:xfrm>
                    <a:prstGeom prst="rect">
                      <a:avLst/>
                    </a:prstGeom>
                    <a:noFill/>
                    <a:ln>
                      <a:noFill/>
                    </a:ln>
                  </pic:spPr>
                </pic:pic>
              </a:graphicData>
            </a:graphic>
          </wp:inline>
        </w:drawing>
      </w:r>
    </w:p>
    <w:p w14:paraId="28F2DD36" w14:textId="77777777" w:rsidR="00A80BEA" w:rsidRDefault="00A80BEA" w:rsidP="006F0B9F">
      <w:pPr>
        <w:spacing w:after="0"/>
        <w:jc w:val="both"/>
        <w:rPr>
          <w:b/>
          <w:sz w:val="24"/>
          <w:u w:val="single"/>
        </w:rPr>
      </w:pPr>
    </w:p>
    <w:p w14:paraId="25717675" w14:textId="77777777" w:rsidR="00A80BEA" w:rsidRDefault="00A80BEA" w:rsidP="006F0B9F">
      <w:pPr>
        <w:spacing w:after="0"/>
        <w:jc w:val="both"/>
        <w:rPr>
          <w:b/>
          <w:sz w:val="24"/>
          <w:u w:val="single"/>
        </w:rPr>
      </w:pPr>
    </w:p>
    <w:p w14:paraId="263A82D3" w14:textId="77777777" w:rsidR="00A80BEA" w:rsidRDefault="00A80BEA" w:rsidP="006F0B9F">
      <w:pPr>
        <w:spacing w:after="0"/>
        <w:jc w:val="both"/>
        <w:rPr>
          <w:b/>
          <w:sz w:val="24"/>
          <w:u w:val="single"/>
        </w:rPr>
      </w:pPr>
    </w:p>
    <w:p w14:paraId="506C79E4" w14:textId="0CDA1A95" w:rsidR="00FB734D" w:rsidRDefault="00FB734D" w:rsidP="006F0B9F">
      <w:pPr>
        <w:spacing w:after="0"/>
        <w:jc w:val="both"/>
        <w:rPr>
          <w:b/>
          <w:sz w:val="24"/>
          <w:u w:val="single"/>
        </w:rPr>
      </w:pPr>
      <w:r>
        <w:rPr>
          <w:b/>
          <w:sz w:val="24"/>
          <w:u w:val="single"/>
        </w:rPr>
        <w:lastRenderedPageBreak/>
        <w:t xml:space="preserve">Schemat hydrauliczny kotłowni </w:t>
      </w:r>
    </w:p>
    <w:p w14:paraId="28451ECB" w14:textId="3D091020" w:rsidR="00FB734D" w:rsidRDefault="00FB734D" w:rsidP="006F0B9F">
      <w:pPr>
        <w:spacing w:after="0"/>
        <w:jc w:val="both"/>
        <w:rPr>
          <w:b/>
          <w:sz w:val="24"/>
          <w:u w:val="single"/>
        </w:rPr>
      </w:pPr>
      <w:r>
        <w:rPr>
          <w:b/>
          <w:noProof/>
          <w:sz w:val="24"/>
          <w:u w:val="single"/>
          <w:lang w:eastAsia="pl-PL" w:bidi="or-IN"/>
        </w:rPr>
        <w:drawing>
          <wp:inline distT="0" distB="0" distL="0" distR="0" wp14:anchorId="43C682B7" wp14:editId="51F19C61">
            <wp:extent cx="5756910" cy="333946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3339465"/>
                    </a:xfrm>
                    <a:prstGeom prst="rect">
                      <a:avLst/>
                    </a:prstGeom>
                    <a:noFill/>
                    <a:ln>
                      <a:noFill/>
                    </a:ln>
                  </pic:spPr>
                </pic:pic>
              </a:graphicData>
            </a:graphic>
          </wp:inline>
        </w:drawing>
      </w:r>
    </w:p>
    <w:p w14:paraId="7AB13FFE" w14:textId="77777777" w:rsidR="00FB734D" w:rsidRDefault="00FB734D" w:rsidP="006F0B9F">
      <w:pPr>
        <w:spacing w:after="0"/>
        <w:jc w:val="both"/>
        <w:rPr>
          <w:b/>
          <w:sz w:val="24"/>
          <w:u w:val="single"/>
        </w:rPr>
      </w:pPr>
    </w:p>
    <w:p w14:paraId="4B31F710" w14:textId="6C8D1025" w:rsidR="00FB734D" w:rsidRPr="00FB734D" w:rsidRDefault="006F0B9F" w:rsidP="006F0B9F">
      <w:pPr>
        <w:spacing w:after="0"/>
        <w:jc w:val="both"/>
        <w:rPr>
          <w:b/>
          <w:sz w:val="24"/>
          <w:u w:val="single"/>
        </w:rPr>
      </w:pPr>
      <w:r w:rsidRPr="005E7467">
        <w:rPr>
          <w:b/>
          <w:sz w:val="24"/>
          <w:u w:val="single"/>
        </w:rPr>
        <w:t>Kocioł komora spalania :</w:t>
      </w:r>
    </w:p>
    <w:p w14:paraId="58E8071D" w14:textId="32983237" w:rsidR="006F0B9F" w:rsidRDefault="006F0B9F" w:rsidP="006F0B9F">
      <w:pPr>
        <w:spacing w:after="0"/>
        <w:jc w:val="both"/>
        <w:rPr>
          <w:sz w:val="24"/>
        </w:rPr>
      </w:pPr>
      <w:r>
        <w:rPr>
          <w:sz w:val="24"/>
        </w:rPr>
        <w:t xml:space="preserve">Moduł komory spalania powinien stanowić monoblok z wymiennikiem ciepła. Minimalna grubość blach w stronie spalin nie powinna być mniejsza niż 6 mm . Komora spalania powinna mieć wyłożenie ceramiczne ze specjalnego żaroodpornego materiału. W komorze spalania powinien być zapewniony monitoring temperatury spalania przez zainstalowany czujnik umieszczony powyżej palnika , zakres pracy czujnika 20 – 1200 </w:t>
      </w:r>
      <w:proofErr w:type="spellStart"/>
      <w:r>
        <w:rPr>
          <w:sz w:val="24"/>
          <w:vertAlign w:val="superscript"/>
        </w:rPr>
        <w:t>o</w:t>
      </w:r>
      <w:r>
        <w:rPr>
          <w:sz w:val="24"/>
        </w:rPr>
        <w:t>C</w:t>
      </w:r>
      <w:proofErr w:type="spellEnd"/>
      <w:r>
        <w:rPr>
          <w:sz w:val="24"/>
        </w:rPr>
        <w:t xml:space="preserve"> oraz monitoring podciśnienia w komorze spalania ( zabezpieczenie przed wyciekiem spalin do pomieszczenia kotłowni. Popiół powinien być odprowadzany do zasobnika przy kotle o pojemności 2 x 35L za pomocą dwóch niezależnych podajników z napędami umieszczonymi na zewnątrz bloku poniżej układu palnika schodkowego , podajniki powinny posiadać zabezpieczenia przeciążeniowe. Izolacja bloku kotła wełną mineralną o grubości minimum 100 mm również od podłoża . </w:t>
      </w:r>
    </w:p>
    <w:p w14:paraId="13CB3DDA" w14:textId="77108DD0" w:rsidR="006F0B9F" w:rsidRDefault="006F0B9F" w:rsidP="006F0B9F">
      <w:pPr>
        <w:spacing w:after="0"/>
        <w:jc w:val="both"/>
        <w:rPr>
          <w:sz w:val="24"/>
        </w:rPr>
      </w:pPr>
    </w:p>
    <w:p w14:paraId="066E4288" w14:textId="77777777" w:rsidR="006F0B9F" w:rsidRPr="005E7467" w:rsidRDefault="006F0B9F" w:rsidP="006F0B9F">
      <w:pPr>
        <w:spacing w:after="0"/>
        <w:jc w:val="both"/>
        <w:rPr>
          <w:b/>
          <w:sz w:val="24"/>
        </w:rPr>
      </w:pPr>
      <w:r w:rsidRPr="005E7467">
        <w:rPr>
          <w:b/>
          <w:sz w:val="24"/>
          <w:u w:val="single"/>
        </w:rPr>
        <w:t xml:space="preserve">Kocioł – wymiennik ciepła </w:t>
      </w:r>
    </w:p>
    <w:p w14:paraId="4EFB0D4F" w14:textId="1BB881C2" w:rsidR="006F0B9F" w:rsidRDefault="006F0B9F" w:rsidP="006F0B9F">
      <w:pPr>
        <w:spacing w:after="0"/>
        <w:jc w:val="both"/>
        <w:rPr>
          <w:sz w:val="24"/>
        </w:rPr>
      </w:pPr>
      <w:r>
        <w:rPr>
          <w:sz w:val="24"/>
        </w:rPr>
        <w:t xml:space="preserve">Wymiennik ciepła płomieniówkowy z układem automatycznego czyszczenia poprzez turbulatory wbudowane w płomieniówki. Minimalna grubość blach po stronie spalin 6mm. Monitoring temperatury spalin realizowany przez czujnik umieszczony w czopuchu kotła , zalecany czujnik PT1000 o zakresie temperatur 20 – 600 </w:t>
      </w:r>
      <w:r>
        <w:rPr>
          <w:sz w:val="24"/>
          <w:vertAlign w:val="superscript"/>
        </w:rPr>
        <w:t xml:space="preserve">o </w:t>
      </w:r>
      <w:r>
        <w:rPr>
          <w:sz w:val="24"/>
        </w:rPr>
        <w:t xml:space="preserve">C. Izolacja wymiennika ciepła wełna mineralna o grubości 100 mm również od podłoża wymiennika. Monitoring zawartości tlenu poprzez sondę Lambda w zakresie 0 – 21%, realizowany przez automatykę kotła. Układ automatycznego czyszczenia poprzez silnik z napędem podłączony do automatyki kotła . </w:t>
      </w:r>
    </w:p>
    <w:p w14:paraId="7637AD3F" w14:textId="77777777" w:rsidR="006F0B9F" w:rsidRPr="005E7467" w:rsidRDefault="006F0B9F" w:rsidP="006F0B9F">
      <w:pPr>
        <w:spacing w:after="0"/>
        <w:jc w:val="both"/>
        <w:rPr>
          <w:b/>
          <w:sz w:val="24"/>
        </w:rPr>
      </w:pPr>
      <w:r w:rsidRPr="005E7467">
        <w:rPr>
          <w:b/>
          <w:sz w:val="24"/>
          <w:u w:val="single"/>
        </w:rPr>
        <w:t xml:space="preserve">Kocioł – palnik z rusztem schodkowym   </w:t>
      </w:r>
    </w:p>
    <w:p w14:paraId="50FE40F2" w14:textId="77777777" w:rsidR="006F0B9F" w:rsidRDefault="006F0B9F" w:rsidP="006F0B9F">
      <w:pPr>
        <w:spacing w:after="0"/>
        <w:jc w:val="both"/>
        <w:rPr>
          <w:sz w:val="24"/>
        </w:rPr>
      </w:pPr>
      <w:r>
        <w:rPr>
          <w:sz w:val="24"/>
        </w:rPr>
        <w:t xml:space="preserve">Palnik z rusztem schodkowym chłodzonym powietrzem z układem podawania powietrza: </w:t>
      </w:r>
    </w:p>
    <w:p w14:paraId="450E75E1" w14:textId="77777777" w:rsidR="006F0B9F" w:rsidRDefault="006F0B9F" w:rsidP="003E4197">
      <w:pPr>
        <w:pStyle w:val="Akapitzlist"/>
        <w:numPr>
          <w:ilvl w:val="0"/>
          <w:numId w:val="50"/>
        </w:numPr>
        <w:spacing w:after="0" w:line="276" w:lineRule="auto"/>
        <w:jc w:val="both"/>
        <w:rPr>
          <w:sz w:val="24"/>
        </w:rPr>
      </w:pPr>
      <w:r>
        <w:rPr>
          <w:sz w:val="24"/>
        </w:rPr>
        <w:lastRenderedPageBreak/>
        <w:t xml:space="preserve">Pierwotnego  z niezależnym układem podawania powietrza podawanego  pod ruszt schodkowy również w celu chłodzenia </w:t>
      </w:r>
    </w:p>
    <w:p w14:paraId="56CD1D24" w14:textId="77777777" w:rsidR="006F0B9F" w:rsidRDefault="006F0B9F" w:rsidP="003E4197">
      <w:pPr>
        <w:pStyle w:val="Akapitzlist"/>
        <w:numPr>
          <w:ilvl w:val="0"/>
          <w:numId w:val="50"/>
        </w:numPr>
        <w:spacing w:after="0" w:line="276" w:lineRule="auto"/>
        <w:jc w:val="both"/>
        <w:rPr>
          <w:sz w:val="24"/>
        </w:rPr>
      </w:pPr>
      <w:r>
        <w:rPr>
          <w:sz w:val="24"/>
        </w:rPr>
        <w:t>Wtórnego I -  z niezależnym układem podawania powietrza powyżej rusztu schodkowego.</w:t>
      </w:r>
    </w:p>
    <w:p w14:paraId="15E3D735" w14:textId="77777777" w:rsidR="006F0B9F" w:rsidRDefault="006F0B9F" w:rsidP="003E4197">
      <w:pPr>
        <w:pStyle w:val="Akapitzlist"/>
        <w:numPr>
          <w:ilvl w:val="0"/>
          <w:numId w:val="50"/>
        </w:numPr>
        <w:spacing w:after="0" w:line="276" w:lineRule="auto"/>
        <w:jc w:val="both"/>
        <w:rPr>
          <w:sz w:val="24"/>
        </w:rPr>
      </w:pPr>
      <w:r>
        <w:rPr>
          <w:sz w:val="24"/>
        </w:rPr>
        <w:t xml:space="preserve">Wtórnego II – z niezależnym układem doprowadzania powietrza regulowanym klapą na podstawie sygnału z sondy Lambda. Powietrze doprowadzane pod sklepienie kotła w celu redukcji niebezpiecznych związków głównie CO oraz dioksyn. </w:t>
      </w:r>
    </w:p>
    <w:p w14:paraId="60C3B9A9" w14:textId="77777777" w:rsidR="006F0B9F" w:rsidRDefault="006F0B9F" w:rsidP="003E4197">
      <w:pPr>
        <w:pStyle w:val="Akapitzlist"/>
        <w:numPr>
          <w:ilvl w:val="0"/>
          <w:numId w:val="50"/>
        </w:numPr>
        <w:spacing w:after="0" w:line="276" w:lineRule="auto"/>
        <w:jc w:val="both"/>
        <w:rPr>
          <w:sz w:val="24"/>
        </w:rPr>
      </w:pPr>
      <w:r>
        <w:rPr>
          <w:sz w:val="24"/>
        </w:rPr>
        <w:t>Całość układu powinna pracować w ciągłym podciśnieniu.</w:t>
      </w:r>
    </w:p>
    <w:p w14:paraId="4FB66515" w14:textId="77777777" w:rsidR="006F0B9F" w:rsidRDefault="006F0B9F" w:rsidP="005F3088">
      <w:pPr>
        <w:spacing w:after="0"/>
        <w:jc w:val="both"/>
        <w:rPr>
          <w:sz w:val="24"/>
        </w:rPr>
      </w:pPr>
      <w:r>
        <w:rPr>
          <w:sz w:val="24"/>
        </w:rPr>
        <w:t>Automatyczne czyszczenie palnika uruchamiane cyklicznie przez automatykę kotła. Zapłon automatyczny przez wentylator gorącego powietrza o mocy minimalnej 1600W z chłodzeniem uruchamianym automatyką kotła .</w:t>
      </w:r>
    </w:p>
    <w:p w14:paraId="1056B876" w14:textId="69EF3732" w:rsidR="006F0B9F" w:rsidRDefault="006F0B9F" w:rsidP="006F0B9F">
      <w:pPr>
        <w:spacing w:after="0"/>
        <w:jc w:val="both"/>
        <w:rPr>
          <w:sz w:val="24"/>
        </w:rPr>
      </w:pPr>
    </w:p>
    <w:p w14:paraId="14CB62DA" w14:textId="77777777" w:rsidR="005F3088" w:rsidRPr="0075174D" w:rsidRDefault="005F3088" w:rsidP="005F3088">
      <w:pPr>
        <w:spacing w:after="0"/>
        <w:jc w:val="both"/>
        <w:rPr>
          <w:b/>
          <w:sz w:val="24"/>
        </w:rPr>
      </w:pPr>
      <w:r w:rsidRPr="0075174D">
        <w:rPr>
          <w:b/>
          <w:sz w:val="24"/>
          <w:u w:val="single"/>
        </w:rPr>
        <w:t>Podajnik stokera do palnika z rusztem schodkowym</w:t>
      </w:r>
    </w:p>
    <w:p w14:paraId="599C07BB" w14:textId="2EE46C38" w:rsidR="005F3088" w:rsidRDefault="005F3088" w:rsidP="005F3088">
      <w:pPr>
        <w:spacing w:after="0"/>
        <w:rPr>
          <w:sz w:val="24"/>
        </w:rPr>
      </w:pPr>
      <w:r>
        <w:rPr>
          <w:sz w:val="24"/>
        </w:rPr>
        <w:t>Układ zabezpieczenia przed cofnięciem płomienia z palnika schodkowego kotła przez ciągły pomiar temperatury podajnika stokera. Napęd podajnika poprzez przekładnie z silnikiem , z ciągłym pomiarem przeciążeniowym , z możliwością cofania podajnika w razie blokady z powiadomieniem automatyki kotła.</w:t>
      </w:r>
    </w:p>
    <w:p w14:paraId="0C186F9F" w14:textId="77777777" w:rsidR="005F3088" w:rsidRDefault="005F3088" w:rsidP="005F3088">
      <w:pPr>
        <w:spacing w:after="0"/>
        <w:rPr>
          <w:sz w:val="24"/>
        </w:rPr>
      </w:pPr>
    </w:p>
    <w:p w14:paraId="6692046E" w14:textId="77777777" w:rsidR="005F3088" w:rsidRPr="0075174D" w:rsidRDefault="005F3088" w:rsidP="005F3088">
      <w:pPr>
        <w:spacing w:after="0"/>
        <w:jc w:val="both"/>
        <w:rPr>
          <w:b/>
          <w:sz w:val="24"/>
        </w:rPr>
      </w:pPr>
      <w:r w:rsidRPr="0075174D">
        <w:rPr>
          <w:b/>
          <w:sz w:val="24"/>
          <w:u w:val="single"/>
        </w:rPr>
        <w:t xml:space="preserve">Układ odprowadzania spalin  </w:t>
      </w:r>
    </w:p>
    <w:p w14:paraId="0AC0F018" w14:textId="77777777" w:rsidR="005F3088" w:rsidRPr="00C65A32" w:rsidRDefault="005F3088" w:rsidP="005F3088">
      <w:pPr>
        <w:spacing w:after="0"/>
        <w:jc w:val="both"/>
        <w:rPr>
          <w:sz w:val="24"/>
        </w:rPr>
      </w:pPr>
      <w:r>
        <w:rPr>
          <w:sz w:val="24"/>
        </w:rPr>
        <w:t>Spaliny z kotła odprowadzone zostaną do istniejącego komina , czopuch doprowadzający spaliny do komina powinien być izolowany.</w:t>
      </w:r>
      <w:r w:rsidRPr="00C65A32">
        <w:rPr>
          <w:sz w:val="24"/>
        </w:rPr>
        <w:t xml:space="preserve"> </w:t>
      </w:r>
      <w:r>
        <w:rPr>
          <w:sz w:val="24"/>
        </w:rPr>
        <w:t xml:space="preserve">Układ odprowadzania spalin powinien być monitorowany czujnikiem podciśnienia w komorze spalania w zakresie 0 – 100 Pa, realizowany poprzez niezależny wentylator wyciągowy sterowany przemiennikiem częstotliwości z automatyki kotła. Układ nie wymaga stosowania cyklonu odpylającego . Zabezpieczenie przed przegrzaniem w przypadku zaniku zasilania – wężownicą schładzającą lub systemem równoważnym. </w:t>
      </w:r>
      <w:r w:rsidRPr="00C65A32">
        <w:rPr>
          <w:sz w:val="24"/>
        </w:rPr>
        <w:t xml:space="preserve">    </w:t>
      </w:r>
    </w:p>
    <w:p w14:paraId="19255913" w14:textId="207EE0FC" w:rsidR="006F0B9F" w:rsidRPr="00C466EC" w:rsidRDefault="006F0B9F" w:rsidP="006F0B9F">
      <w:pPr>
        <w:spacing w:after="0"/>
        <w:jc w:val="both"/>
        <w:rPr>
          <w:sz w:val="10"/>
          <w:szCs w:val="8"/>
        </w:rPr>
      </w:pPr>
    </w:p>
    <w:p w14:paraId="511D588D" w14:textId="16F5E5EF" w:rsidR="006F0B9F" w:rsidRPr="00C466EC" w:rsidRDefault="005F3088" w:rsidP="006F0B9F">
      <w:pPr>
        <w:spacing w:after="0"/>
        <w:jc w:val="both"/>
        <w:rPr>
          <w:b/>
          <w:bCs/>
          <w:sz w:val="24"/>
          <w:u w:val="single"/>
        </w:rPr>
      </w:pPr>
      <w:r w:rsidRPr="005F3088">
        <w:rPr>
          <w:b/>
          <w:bCs/>
          <w:sz w:val="24"/>
          <w:u w:val="single"/>
        </w:rPr>
        <w:t xml:space="preserve">Magazyn paliwa </w:t>
      </w:r>
    </w:p>
    <w:p w14:paraId="3599FC98" w14:textId="3AB5A251" w:rsidR="005F3088" w:rsidRPr="002E6DC4" w:rsidRDefault="005F3088" w:rsidP="005F3088">
      <w:pPr>
        <w:spacing w:after="0"/>
        <w:jc w:val="both"/>
        <w:rPr>
          <w:sz w:val="24"/>
        </w:rPr>
      </w:pPr>
      <w:r>
        <w:rPr>
          <w:sz w:val="24"/>
        </w:rPr>
        <w:t>Magazyn paliwa będzie zlokalizowany pomieszczeniu bezpośrednio obok kotłowni . Aby zapewnić minimalne parametry wielkościowe magazynu paliwa około 30 m</w:t>
      </w:r>
      <w:r>
        <w:rPr>
          <w:sz w:val="24"/>
          <w:vertAlign w:val="superscript"/>
        </w:rPr>
        <w:t>3</w:t>
      </w:r>
      <w:r>
        <w:rPr>
          <w:sz w:val="24"/>
        </w:rPr>
        <w:t xml:space="preserve"> pojemności i około 20 m</w:t>
      </w:r>
      <w:r>
        <w:rPr>
          <w:sz w:val="24"/>
          <w:vertAlign w:val="superscript"/>
        </w:rPr>
        <w:t>2</w:t>
      </w:r>
      <w:r>
        <w:rPr>
          <w:sz w:val="24"/>
        </w:rPr>
        <w:t xml:space="preserve"> powierzchni, niezbędne będzie jego powiększenie o część wykonaną na zewnątrz budynku , która będzie również dawała możliwość mechanicznego załadunku paliwa do magazynu. </w:t>
      </w:r>
    </w:p>
    <w:p w14:paraId="64F8F549" w14:textId="2A98DBAA" w:rsidR="00AB3D9E" w:rsidRPr="00C466EC" w:rsidRDefault="00AB3D9E" w:rsidP="005F3088">
      <w:pPr>
        <w:spacing w:after="0" w:line="276" w:lineRule="auto"/>
        <w:rPr>
          <w:b/>
          <w:sz w:val="12"/>
          <w:szCs w:val="10"/>
          <w:u w:val="single"/>
        </w:rPr>
      </w:pPr>
    </w:p>
    <w:p w14:paraId="38E93220" w14:textId="15964E3E" w:rsidR="005F3088" w:rsidRPr="005F3088" w:rsidRDefault="005F3088" w:rsidP="005F3088">
      <w:pPr>
        <w:spacing w:after="0" w:line="276" w:lineRule="auto"/>
        <w:rPr>
          <w:b/>
          <w:sz w:val="24"/>
          <w:u w:val="single"/>
        </w:rPr>
      </w:pPr>
      <w:r w:rsidRPr="005F3088">
        <w:rPr>
          <w:b/>
          <w:sz w:val="24"/>
          <w:u w:val="single"/>
        </w:rPr>
        <w:t xml:space="preserve">Układ automatycznego podawania paliwa </w:t>
      </w:r>
    </w:p>
    <w:p w14:paraId="06E6537E" w14:textId="77777777" w:rsidR="005F3088" w:rsidRDefault="005F3088" w:rsidP="005F3088">
      <w:pPr>
        <w:spacing w:after="0"/>
        <w:jc w:val="both"/>
        <w:rPr>
          <w:sz w:val="24"/>
        </w:rPr>
      </w:pPr>
      <w:r>
        <w:rPr>
          <w:sz w:val="24"/>
        </w:rPr>
        <w:t xml:space="preserve">Automatyczny układ podawania paliwa z niezależnym nagarniaczem piórowym poziomym o średnicy D=4m z napędem w pomieszczeniu kotłowni sterowany z automatyki kotła . Długość ramienia napędowego około 2820 mm . Nagarniacz piórowy sprężynowy zabudowany w podłodze z płyty OSB ( grubość płyty min 20 mm) do poziomu – 0,30 m od poziomu posadzki piwnicy Paliwo będzie podawane do kotła za pomocą podajników ślimakowych , silniki napędowe powinny być dostosowane do średnicy podajników . Minimalna moc silnika 0,5 </w:t>
      </w:r>
      <w:proofErr w:type="spellStart"/>
      <w:r>
        <w:rPr>
          <w:sz w:val="24"/>
        </w:rPr>
        <w:t>kW.</w:t>
      </w:r>
      <w:proofErr w:type="spellEnd"/>
      <w:r>
        <w:rPr>
          <w:sz w:val="24"/>
        </w:rPr>
        <w:t xml:space="preserve"> </w:t>
      </w:r>
      <w:r>
        <w:rPr>
          <w:sz w:val="24"/>
        </w:rPr>
        <w:lastRenderedPageBreak/>
        <w:t xml:space="preserve">Napędy podajników powinny być zabezpieczone przeciążeniowo z układem powiadamiania do automatyki kotła. </w:t>
      </w:r>
    </w:p>
    <w:p w14:paraId="4D1DCB02" w14:textId="77777777" w:rsidR="005F3088" w:rsidRPr="00A07830" w:rsidRDefault="005F3088" w:rsidP="005F3088">
      <w:pPr>
        <w:spacing w:after="0"/>
        <w:jc w:val="both"/>
        <w:rPr>
          <w:sz w:val="24"/>
        </w:rPr>
      </w:pPr>
      <w:r>
        <w:rPr>
          <w:sz w:val="24"/>
        </w:rPr>
        <w:t xml:space="preserve">Do równomiernego i maksymalnego  napełnienia magazynu paliwa, będą służyły dwa ślimaki załadowcze podwieszone pod sufitem magazynu . Minimalna średnica podajnika ślimakowego załadowczego powinna wynosić co najmniej 260 mm .  </w:t>
      </w:r>
    </w:p>
    <w:p w14:paraId="0C0BD45C" w14:textId="5775024D" w:rsidR="005F3088" w:rsidRPr="00C466EC" w:rsidRDefault="005F3088" w:rsidP="005F3088">
      <w:pPr>
        <w:spacing w:after="0" w:line="276" w:lineRule="auto"/>
        <w:rPr>
          <w:b/>
          <w:sz w:val="12"/>
          <w:szCs w:val="10"/>
        </w:rPr>
      </w:pPr>
    </w:p>
    <w:p w14:paraId="22C49659" w14:textId="77777777" w:rsidR="00AB3D9E" w:rsidRDefault="00AB3D9E" w:rsidP="00AB3D9E">
      <w:pPr>
        <w:spacing w:after="0" w:line="276" w:lineRule="auto"/>
        <w:rPr>
          <w:b/>
          <w:sz w:val="24"/>
          <w:u w:val="single"/>
        </w:rPr>
      </w:pPr>
      <w:r>
        <w:rPr>
          <w:b/>
          <w:sz w:val="24"/>
          <w:u w:val="single"/>
        </w:rPr>
        <w:t>Schemat układu odprowadzania spalin i układu podawania paliwa</w:t>
      </w:r>
    </w:p>
    <w:p w14:paraId="3EE61592" w14:textId="583A5E3A" w:rsidR="00AB3D9E" w:rsidRDefault="00C466EC" w:rsidP="005F3088">
      <w:pPr>
        <w:spacing w:after="0" w:line="276" w:lineRule="auto"/>
        <w:rPr>
          <w:b/>
          <w:sz w:val="24"/>
        </w:rPr>
      </w:pPr>
      <w:r>
        <w:rPr>
          <w:b/>
          <w:noProof/>
          <w:sz w:val="24"/>
          <w:lang w:eastAsia="pl-PL" w:bidi="or-IN"/>
        </w:rPr>
        <w:drawing>
          <wp:inline distT="0" distB="0" distL="0" distR="0" wp14:anchorId="523DB0E9" wp14:editId="6BA50500">
            <wp:extent cx="5569941" cy="380047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6078" cy="3866071"/>
                    </a:xfrm>
                    <a:prstGeom prst="rect">
                      <a:avLst/>
                    </a:prstGeom>
                    <a:noFill/>
                    <a:ln>
                      <a:noFill/>
                    </a:ln>
                  </pic:spPr>
                </pic:pic>
              </a:graphicData>
            </a:graphic>
          </wp:inline>
        </w:drawing>
      </w:r>
    </w:p>
    <w:p w14:paraId="5823641E" w14:textId="43645F5C" w:rsidR="00AB3D9E" w:rsidRDefault="00AB3D9E" w:rsidP="005F3088">
      <w:pPr>
        <w:spacing w:after="0" w:line="276" w:lineRule="auto"/>
        <w:rPr>
          <w:b/>
          <w:sz w:val="24"/>
        </w:rPr>
      </w:pPr>
    </w:p>
    <w:p w14:paraId="08730538" w14:textId="77777777" w:rsidR="00AB3D9E" w:rsidRDefault="00AB3D9E" w:rsidP="005F3088">
      <w:pPr>
        <w:spacing w:after="0" w:line="276" w:lineRule="auto"/>
        <w:rPr>
          <w:b/>
          <w:sz w:val="24"/>
        </w:rPr>
      </w:pPr>
    </w:p>
    <w:p w14:paraId="4E1E7AA4" w14:textId="3CDE93C8" w:rsidR="005F3088" w:rsidRDefault="005F3088" w:rsidP="005F3088">
      <w:pPr>
        <w:spacing w:after="0" w:line="276" w:lineRule="auto"/>
        <w:rPr>
          <w:b/>
          <w:sz w:val="24"/>
          <w:u w:val="single"/>
        </w:rPr>
      </w:pPr>
      <w:r w:rsidRPr="005F3088">
        <w:rPr>
          <w:b/>
          <w:sz w:val="24"/>
          <w:u w:val="single"/>
        </w:rPr>
        <w:t xml:space="preserve">Układ zabezpieczenia przed cofnięciem płomienia z  zasobnika pośredniego do pomieszczenia magazynu paliwa </w:t>
      </w:r>
    </w:p>
    <w:p w14:paraId="7DEC1574" w14:textId="77777777" w:rsidR="005F3088" w:rsidRDefault="005F3088" w:rsidP="005F3088">
      <w:pPr>
        <w:spacing w:after="0"/>
        <w:jc w:val="both"/>
        <w:rPr>
          <w:sz w:val="24"/>
        </w:rPr>
      </w:pPr>
      <w:r>
        <w:rPr>
          <w:sz w:val="24"/>
        </w:rPr>
        <w:t xml:space="preserve">Układ bezkontaktowy z pomiarem poziomu paliwa w zasobniku pośrednim poprzez bramę podczerwieni poziomu paliwa . Zabezpieczenie bezprądowe w postaci klapy zamykającej zasobnik pośredni w stanie zaniku napięcia zamykanej siłownikiem mechanicznym o minimalnym momencie 15 </w:t>
      </w:r>
      <w:proofErr w:type="spellStart"/>
      <w:r>
        <w:rPr>
          <w:sz w:val="24"/>
        </w:rPr>
        <w:t>Nm</w:t>
      </w:r>
      <w:proofErr w:type="spellEnd"/>
      <w:r>
        <w:rPr>
          <w:sz w:val="24"/>
        </w:rPr>
        <w:t xml:space="preserve">  z uszczelnieniem odpornym na wysokie temperatury . Maksymalny czas zamknięcia klapy w stanie bezprądowym powinien wynosić 20 sekund. </w:t>
      </w:r>
    </w:p>
    <w:p w14:paraId="65000E5B" w14:textId="77777777" w:rsidR="005F3088" w:rsidRPr="007E4CDE" w:rsidRDefault="005F3088" w:rsidP="005F3088">
      <w:pPr>
        <w:spacing w:after="0"/>
        <w:jc w:val="both"/>
        <w:rPr>
          <w:sz w:val="24"/>
        </w:rPr>
      </w:pPr>
      <w:r>
        <w:rPr>
          <w:sz w:val="24"/>
        </w:rPr>
        <w:t>Niezależny układ zabezpieczenia przed wzrostem temperatury w przestrzeni magazynu termostatem typu STB z wartością nastawy 90</w:t>
      </w:r>
      <w:r>
        <w:rPr>
          <w:sz w:val="24"/>
          <w:vertAlign w:val="superscript"/>
        </w:rPr>
        <w:t>o</w:t>
      </w:r>
      <w:r>
        <w:rPr>
          <w:sz w:val="24"/>
        </w:rPr>
        <w:t xml:space="preserve">C z powiadomieniem automatyki kotła. Niezależny układ zalania zbiornika pośredniego ze zbiorników z wodą umieszczonych powyżej z monitoringiem poziomu wody poprzez zawór termiczny niezależny od pozostałych zabezpieczeń. </w:t>
      </w:r>
    </w:p>
    <w:p w14:paraId="41D828A3" w14:textId="77777777" w:rsidR="005F3088" w:rsidRPr="005F3088" w:rsidRDefault="005F3088" w:rsidP="005F3088">
      <w:pPr>
        <w:spacing w:after="0" w:line="276" w:lineRule="auto"/>
        <w:rPr>
          <w:bCs/>
          <w:sz w:val="24"/>
        </w:rPr>
      </w:pPr>
    </w:p>
    <w:p w14:paraId="42FF5720" w14:textId="77777777" w:rsidR="00A80BEA" w:rsidRDefault="00A80BEA" w:rsidP="006F0B9F">
      <w:pPr>
        <w:spacing w:after="0"/>
        <w:jc w:val="both"/>
        <w:rPr>
          <w:b/>
          <w:bCs/>
          <w:sz w:val="24"/>
          <w:u w:val="single"/>
        </w:rPr>
      </w:pPr>
    </w:p>
    <w:p w14:paraId="03D4FAAF" w14:textId="2DB99113" w:rsidR="005F3088" w:rsidRPr="005F3088" w:rsidRDefault="005F3088" w:rsidP="006F0B9F">
      <w:pPr>
        <w:spacing w:after="0"/>
        <w:jc w:val="both"/>
        <w:rPr>
          <w:b/>
          <w:bCs/>
          <w:sz w:val="24"/>
          <w:u w:val="single"/>
        </w:rPr>
      </w:pPr>
      <w:r w:rsidRPr="005F3088">
        <w:rPr>
          <w:b/>
          <w:bCs/>
          <w:sz w:val="24"/>
          <w:u w:val="single"/>
        </w:rPr>
        <w:lastRenderedPageBreak/>
        <w:t>Automatyka i sterowanie pracą kotła</w:t>
      </w:r>
    </w:p>
    <w:p w14:paraId="7F05DAE1" w14:textId="024D2812" w:rsidR="005F3088" w:rsidRDefault="005F3088" w:rsidP="005F3088">
      <w:pPr>
        <w:spacing w:after="0"/>
        <w:rPr>
          <w:sz w:val="24"/>
        </w:rPr>
      </w:pPr>
      <w:r>
        <w:rPr>
          <w:sz w:val="24"/>
        </w:rPr>
        <w:t>Pracą kotła będzie sterował mikroprocesorowy regulator sterowanie będzie obejmowało również pracę :</w:t>
      </w:r>
    </w:p>
    <w:p w14:paraId="1EAAF110" w14:textId="77777777" w:rsidR="005F3088" w:rsidRDefault="005F3088" w:rsidP="003E4197">
      <w:pPr>
        <w:pStyle w:val="Akapitzlist"/>
        <w:numPr>
          <w:ilvl w:val="0"/>
          <w:numId w:val="51"/>
        </w:numPr>
        <w:spacing w:after="0" w:line="276" w:lineRule="auto"/>
        <w:rPr>
          <w:sz w:val="24"/>
        </w:rPr>
      </w:pPr>
      <w:r>
        <w:rPr>
          <w:sz w:val="24"/>
        </w:rPr>
        <w:t xml:space="preserve">Magazynu paliwa </w:t>
      </w:r>
    </w:p>
    <w:p w14:paraId="1EEEA817" w14:textId="77777777" w:rsidR="005F3088" w:rsidRDefault="005F3088" w:rsidP="003E4197">
      <w:pPr>
        <w:pStyle w:val="Akapitzlist"/>
        <w:numPr>
          <w:ilvl w:val="0"/>
          <w:numId w:val="51"/>
        </w:numPr>
        <w:spacing w:after="0" w:line="276" w:lineRule="auto"/>
        <w:rPr>
          <w:sz w:val="24"/>
        </w:rPr>
      </w:pPr>
      <w:r>
        <w:rPr>
          <w:sz w:val="24"/>
        </w:rPr>
        <w:t xml:space="preserve">Automatycznego systemu podawania paliwa </w:t>
      </w:r>
    </w:p>
    <w:p w14:paraId="44B33373" w14:textId="77777777" w:rsidR="005F3088" w:rsidRDefault="005F3088" w:rsidP="003E4197">
      <w:pPr>
        <w:pStyle w:val="Akapitzlist"/>
        <w:numPr>
          <w:ilvl w:val="0"/>
          <w:numId w:val="51"/>
        </w:numPr>
        <w:spacing w:after="0" w:line="276" w:lineRule="auto"/>
        <w:rPr>
          <w:sz w:val="24"/>
        </w:rPr>
      </w:pPr>
      <w:r>
        <w:rPr>
          <w:sz w:val="24"/>
        </w:rPr>
        <w:t xml:space="preserve">Pracę pomp i obiegów grzewczych </w:t>
      </w:r>
    </w:p>
    <w:p w14:paraId="42B20B5B" w14:textId="77777777" w:rsidR="005F3088" w:rsidRDefault="005F3088" w:rsidP="003E4197">
      <w:pPr>
        <w:pStyle w:val="Akapitzlist"/>
        <w:numPr>
          <w:ilvl w:val="0"/>
          <w:numId w:val="51"/>
        </w:numPr>
        <w:spacing w:after="0" w:line="276" w:lineRule="auto"/>
        <w:rPr>
          <w:sz w:val="24"/>
        </w:rPr>
      </w:pPr>
      <w:r>
        <w:rPr>
          <w:sz w:val="24"/>
        </w:rPr>
        <w:t xml:space="preserve">Współpracę z pompami </w:t>
      </w:r>
      <w:proofErr w:type="spellStart"/>
      <w:r>
        <w:rPr>
          <w:sz w:val="24"/>
        </w:rPr>
        <w:t>ciepł</w:t>
      </w:r>
      <w:proofErr w:type="spellEnd"/>
    </w:p>
    <w:p w14:paraId="38E5CFEA" w14:textId="5F650D09" w:rsidR="005F3088" w:rsidRPr="005F3088" w:rsidRDefault="005F3088" w:rsidP="005F3088">
      <w:pPr>
        <w:spacing w:after="0" w:line="276" w:lineRule="auto"/>
        <w:rPr>
          <w:sz w:val="24"/>
        </w:rPr>
      </w:pPr>
      <w:r w:rsidRPr="005F3088">
        <w:rPr>
          <w:sz w:val="24"/>
        </w:rPr>
        <w:t>Na kotle będzie zainstalowany szereg czujników i sond pomiarowych :</w:t>
      </w:r>
    </w:p>
    <w:p w14:paraId="636607F7" w14:textId="77777777" w:rsidR="005F3088" w:rsidRDefault="005F3088" w:rsidP="003E4197">
      <w:pPr>
        <w:pStyle w:val="Akapitzlist"/>
        <w:numPr>
          <w:ilvl w:val="0"/>
          <w:numId w:val="52"/>
        </w:numPr>
        <w:spacing w:after="0" w:line="276" w:lineRule="auto"/>
        <w:rPr>
          <w:sz w:val="24"/>
        </w:rPr>
      </w:pPr>
      <w:r>
        <w:rPr>
          <w:sz w:val="24"/>
        </w:rPr>
        <w:t xml:space="preserve">Sonda zawartości tlenu w spalinach </w:t>
      </w:r>
    </w:p>
    <w:p w14:paraId="5C4C8544" w14:textId="77777777" w:rsidR="005F3088" w:rsidRDefault="005F3088" w:rsidP="003E4197">
      <w:pPr>
        <w:pStyle w:val="Akapitzlist"/>
        <w:numPr>
          <w:ilvl w:val="0"/>
          <w:numId w:val="52"/>
        </w:numPr>
        <w:spacing w:after="0" w:line="276" w:lineRule="auto"/>
        <w:rPr>
          <w:sz w:val="24"/>
        </w:rPr>
      </w:pPr>
      <w:r>
        <w:rPr>
          <w:sz w:val="24"/>
        </w:rPr>
        <w:t xml:space="preserve">Czujnik temperatury paleniska </w:t>
      </w:r>
    </w:p>
    <w:p w14:paraId="7EA1692D" w14:textId="77777777" w:rsidR="005F3088" w:rsidRDefault="005F3088" w:rsidP="003E4197">
      <w:pPr>
        <w:pStyle w:val="Akapitzlist"/>
        <w:numPr>
          <w:ilvl w:val="0"/>
          <w:numId w:val="52"/>
        </w:numPr>
        <w:spacing w:after="0" w:line="276" w:lineRule="auto"/>
        <w:rPr>
          <w:sz w:val="24"/>
        </w:rPr>
      </w:pPr>
      <w:r>
        <w:rPr>
          <w:sz w:val="24"/>
        </w:rPr>
        <w:t xml:space="preserve">Pomiar podciśnienia w palenisku </w:t>
      </w:r>
    </w:p>
    <w:p w14:paraId="114CDDA2" w14:textId="77777777" w:rsidR="005F3088" w:rsidRDefault="005F3088" w:rsidP="003E4197">
      <w:pPr>
        <w:pStyle w:val="Akapitzlist"/>
        <w:numPr>
          <w:ilvl w:val="0"/>
          <w:numId w:val="52"/>
        </w:numPr>
        <w:spacing w:after="0" w:line="276" w:lineRule="auto"/>
        <w:rPr>
          <w:sz w:val="24"/>
        </w:rPr>
      </w:pPr>
      <w:r>
        <w:rPr>
          <w:sz w:val="24"/>
        </w:rPr>
        <w:t xml:space="preserve">Sondy temperatur wody </w:t>
      </w:r>
    </w:p>
    <w:p w14:paraId="4CDF541C" w14:textId="77777777" w:rsidR="005F3088" w:rsidRDefault="005F3088" w:rsidP="003E4197">
      <w:pPr>
        <w:pStyle w:val="Akapitzlist"/>
        <w:numPr>
          <w:ilvl w:val="0"/>
          <w:numId w:val="52"/>
        </w:numPr>
        <w:spacing w:after="0" w:line="276" w:lineRule="auto"/>
        <w:rPr>
          <w:sz w:val="24"/>
        </w:rPr>
      </w:pPr>
      <w:r>
        <w:rPr>
          <w:sz w:val="24"/>
        </w:rPr>
        <w:t xml:space="preserve">Sondy temperatur spalin </w:t>
      </w:r>
    </w:p>
    <w:p w14:paraId="2EAAA238" w14:textId="77777777" w:rsidR="005F3088" w:rsidRDefault="005F3088" w:rsidP="003E4197">
      <w:pPr>
        <w:pStyle w:val="Akapitzlist"/>
        <w:numPr>
          <w:ilvl w:val="0"/>
          <w:numId w:val="52"/>
        </w:numPr>
        <w:spacing w:after="0" w:line="276" w:lineRule="auto"/>
        <w:rPr>
          <w:sz w:val="24"/>
        </w:rPr>
      </w:pPr>
      <w:r>
        <w:rPr>
          <w:sz w:val="24"/>
        </w:rPr>
        <w:t xml:space="preserve">Sonda poziomu wody w kotle </w:t>
      </w:r>
    </w:p>
    <w:p w14:paraId="631E1555" w14:textId="77777777" w:rsidR="005F3088" w:rsidRDefault="005F3088" w:rsidP="003E4197">
      <w:pPr>
        <w:pStyle w:val="Akapitzlist"/>
        <w:numPr>
          <w:ilvl w:val="0"/>
          <w:numId w:val="52"/>
        </w:numPr>
        <w:spacing w:after="0" w:line="276" w:lineRule="auto"/>
        <w:rPr>
          <w:sz w:val="24"/>
        </w:rPr>
      </w:pPr>
      <w:r>
        <w:rPr>
          <w:sz w:val="24"/>
        </w:rPr>
        <w:t xml:space="preserve">Termostat przegrzania </w:t>
      </w:r>
    </w:p>
    <w:p w14:paraId="142559AA" w14:textId="77777777" w:rsidR="005F3088" w:rsidRDefault="005F3088" w:rsidP="003E4197">
      <w:pPr>
        <w:pStyle w:val="Akapitzlist"/>
        <w:numPr>
          <w:ilvl w:val="0"/>
          <w:numId w:val="52"/>
        </w:numPr>
        <w:spacing w:after="0" w:line="276" w:lineRule="auto"/>
        <w:rPr>
          <w:sz w:val="24"/>
        </w:rPr>
      </w:pPr>
      <w:r>
        <w:rPr>
          <w:sz w:val="24"/>
        </w:rPr>
        <w:t>Czujniki poziomu ( fotokomórki) paliwa</w:t>
      </w:r>
    </w:p>
    <w:p w14:paraId="77ED84EE" w14:textId="77777777" w:rsidR="005F3088" w:rsidRDefault="005F3088" w:rsidP="005F3088">
      <w:pPr>
        <w:spacing w:after="0"/>
        <w:jc w:val="both"/>
        <w:rPr>
          <w:sz w:val="24"/>
        </w:rPr>
      </w:pPr>
      <w:r>
        <w:rPr>
          <w:sz w:val="24"/>
        </w:rPr>
        <w:t xml:space="preserve">Służyć one będą do pomiaru , regulacji i sterowania pracą urządzeń kotła. Pozwoli to w pełni kontrolować proces spalania poprzez automatyczną regulację ilości powietrza i jego rozdziałem, ilością dostarczanego paliwa oraz wyciągiem spalin. Uzyskana zostanie przez to wysoka sprawność wytwarzania ciepła oraz niska emisja zanieczyszczeń . Zainstalowane w układzie paliwa elektroniczne czujniki poziomu paliwa  ( fotokomórki na podczerwień ) mają za zadanie zabezpieczyć  pracę układu podawania paliwa. </w:t>
      </w:r>
    </w:p>
    <w:p w14:paraId="6E1184CF" w14:textId="77777777" w:rsidR="005F3088" w:rsidRDefault="005F3088" w:rsidP="005F3088">
      <w:pPr>
        <w:spacing w:after="0"/>
        <w:jc w:val="both"/>
        <w:rPr>
          <w:sz w:val="24"/>
        </w:rPr>
      </w:pPr>
      <w:r>
        <w:rPr>
          <w:sz w:val="24"/>
        </w:rPr>
        <w:t>Ponadto system powinien posiadać następujące urządzenia zabezpieczające:</w:t>
      </w:r>
    </w:p>
    <w:p w14:paraId="3120FE33" w14:textId="77777777" w:rsidR="005F3088" w:rsidRDefault="005F3088" w:rsidP="003E4197">
      <w:pPr>
        <w:pStyle w:val="Akapitzlist"/>
        <w:numPr>
          <w:ilvl w:val="0"/>
          <w:numId w:val="53"/>
        </w:numPr>
        <w:spacing w:after="0" w:line="276" w:lineRule="auto"/>
        <w:jc w:val="both"/>
        <w:rPr>
          <w:sz w:val="24"/>
        </w:rPr>
      </w:pPr>
      <w:r>
        <w:rPr>
          <w:sz w:val="24"/>
        </w:rPr>
        <w:t xml:space="preserve">Termostat bezpieczeństwa bezpośredniego działania , który zabezpiecza przed przekroczeniem maksymalnej temperatury wody w kotle </w:t>
      </w:r>
    </w:p>
    <w:p w14:paraId="59C4ADE3" w14:textId="77777777" w:rsidR="005F3088" w:rsidRDefault="005F3088" w:rsidP="003E4197">
      <w:pPr>
        <w:pStyle w:val="Akapitzlist"/>
        <w:numPr>
          <w:ilvl w:val="0"/>
          <w:numId w:val="53"/>
        </w:numPr>
        <w:spacing w:after="0" w:line="276" w:lineRule="auto"/>
        <w:jc w:val="both"/>
        <w:rPr>
          <w:sz w:val="24"/>
        </w:rPr>
      </w:pPr>
      <w:r>
        <w:rPr>
          <w:sz w:val="24"/>
        </w:rPr>
        <w:t>Sonda braku wody w kotle , zabezpieczająca przed brakiem wody w wymienniku oraz przed przepaleniem kotła.</w:t>
      </w:r>
    </w:p>
    <w:p w14:paraId="694FC29E" w14:textId="77777777" w:rsidR="005F3088" w:rsidRDefault="005F3088" w:rsidP="003E4197">
      <w:pPr>
        <w:pStyle w:val="Akapitzlist"/>
        <w:numPr>
          <w:ilvl w:val="0"/>
          <w:numId w:val="53"/>
        </w:numPr>
        <w:spacing w:after="0" w:line="276" w:lineRule="auto"/>
        <w:jc w:val="both"/>
        <w:rPr>
          <w:sz w:val="24"/>
        </w:rPr>
      </w:pPr>
      <w:r>
        <w:rPr>
          <w:sz w:val="24"/>
        </w:rPr>
        <w:t>Układ p.poż. zabezpieczający przed cofnięciem się płomienia do systemu paliwowego</w:t>
      </w:r>
    </w:p>
    <w:p w14:paraId="33EA097B" w14:textId="77777777" w:rsidR="005F3088" w:rsidRDefault="005F3088" w:rsidP="003E4197">
      <w:pPr>
        <w:pStyle w:val="Akapitzlist"/>
        <w:numPr>
          <w:ilvl w:val="0"/>
          <w:numId w:val="53"/>
        </w:numPr>
        <w:spacing w:after="0" w:line="276" w:lineRule="auto"/>
        <w:jc w:val="both"/>
        <w:rPr>
          <w:sz w:val="24"/>
        </w:rPr>
      </w:pPr>
      <w:r>
        <w:rPr>
          <w:sz w:val="24"/>
        </w:rPr>
        <w:t xml:space="preserve">System kontroli temperatury w palenisku </w:t>
      </w:r>
    </w:p>
    <w:p w14:paraId="347A849B" w14:textId="77777777" w:rsidR="005F3088" w:rsidRPr="00073A91" w:rsidRDefault="005F3088" w:rsidP="003E4197">
      <w:pPr>
        <w:pStyle w:val="Akapitzlist"/>
        <w:numPr>
          <w:ilvl w:val="0"/>
          <w:numId w:val="53"/>
        </w:numPr>
        <w:spacing w:after="0" w:line="276" w:lineRule="auto"/>
        <w:jc w:val="both"/>
        <w:rPr>
          <w:sz w:val="24"/>
        </w:rPr>
      </w:pPr>
      <w:r>
        <w:rPr>
          <w:sz w:val="24"/>
        </w:rPr>
        <w:t>Układ zabezpieczeń napędów silników elektrycznych przed przekroczeniem dopuszczalnych obciążeń</w:t>
      </w:r>
    </w:p>
    <w:p w14:paraId="5B3E0EBD" w14:textId="53EBB9A8" w:rsidR="005F3088" w:rsidRDefault="005F3088" w:rsidP="005F3088">
      <w:pPr>
        <w:spacing w:after="0"/>
        <w:jc w:val="both"/>
        <w:rPr>
          <w:sz w:val="24"/>
        </w:rPr>
      </w:pPr>
      <w:r w:rsidRPr="005F3088">
        <w:rPr>
          <w:sz w:val="24"/>
        </w:rPr>
        <w:t xml:space="preserve">Programowanie pracy kotłowni powinno być wykonywane na panelu dotykowym zamontowanym na kotle. Na wyświetlaczu powinny pojawiać się komunikaty dotyczące miejsca powstania stanów awaryjnych, co znacznie ułatwia obsługę systemu . Ponadto powinien być zainstalowany osobny moduł posiadający możliwość zdalnego informowania o zaistniałych usterkach poprzez sieć telefoniczną lub Internet . W przypadku kłopotów jednostka serwisowa może natychmiast sprawdzić odczyty regulatora i udzielić niezbędnej pomocy lub wskazówek obsłudze kotłowni. Jest to istotne w pierwszym okresie eksploatacji kotłowni, a szczególnie w przypadku wystąpienia problemów podczas sezonu grzewczego. </w:t>
      </w:r>
      <w:r w:rsidRPr="005F3088">
        <w:rPr>
          <w:sz w:val="24"/>
        </w:rPr>
        <w:lastRenderedPageBreak/>
        <w:t xml:space="preserve">Można podjąć natychmiastowe działania zmierzające do rozwiązania problemu nie tracąc cennego czasu na dojazd serwisu.  </w:t>
      </w:r>
    </w:p>
    <w:p w14:paraId="153E55B9" w14:textId="136B5F12" w:rsidR="005F3088" w:rsidRDefault="005F3088" w:rsidP="005F3088">
      <w:pPr>
        <w:spacing w:after="0"/>
        <w:jc w:val="both"/>
        <w:rPr>
          <w:sz w:val="24"/>
        </w:rPr>
      </w:pPr>
    </w:p>
    <w:p w14:paraId="192AE63F" w14:textId="7D0E0119" w:rsidR="005F3088" w:rsidRPr="005F3088" w:rsidRDefault="005F3088" w:rsidP="005F3088">
      <w:pPr>
        <w:spacing w:after="0"/>
        <w:jc w:val="both"/>
        <w:rPr>
          <w:b/>
          <w:bCs/>
          <w:sz w:val="24"/>
          <w:u w:val="single"/>
        </w:rPr>
      </w:pPr>
      <w:r w:rsidRPr="005F3088">
        <w:rPr>
          <w:b/>
          <w:bCs/>
          <w:sz w:val="24"/>
          <w:u w:val="single"/>
        </w:rPr>
        <w:t>Sterownik zintegrowany powinien posiadać następujące funkcje</w:t>
      </w:r>
    </w:p>
    <w:p w14:paraId="09EF30FF" w14:textId="77777777" w:rsidR="005F3088" w:rsidRDefault="005F3088" w:rsidP="003E4197">
      <w:pPr>
        <w:pStyle w:val="Akapitzlist"/>
        <w:numPr>
          <w:ilvl w:val="0"/>
          <w:numId w:val="54"/>
        </w:numPr>
        <w:spacing w:after="0" w:line="276" w:lineRule="auto"/>
        <w:jc w:val="both"/>
        <w:rPr>
          <w:sz w:val="24"/>
        </w:rPr>
      </w:pPr>
      <w:r>
        <w:rPr>
          <w:sz w:val="24"/>
        </w:rPr>
        <w:t>Zarządzanie procesem spalania , automatyczny zapłon, kontrola podciśnienia, kontrola temperatury spalania , kontrola składu spalin, modulacja pracy kotła płynna w zakresie 30 – 100% mocy, automatyczne odprowadzanie popiołu z modułu palnika i komory spalania , automatyczne odprowadzanie pyłu z wymiennika ciepła i cyklonu odpylającego.</w:t>
      </w:r>
    </w:p>
    <w:p w14:paraId="383755FE" w14:textId="77777777" w:rsidR="005F3088" w:rsidRDefault="005F3088" w:rsidP="003E4197">
      <w:pPr>
        <w:pStyle w:val="Akapitzlist"/>
        <w:numPr>
          <w:ilvl w:val="0"/>
          <w:numId w:val="54"/>
        </w:numPr>
        <w:spacing w:after="0" w:line="276" w:lineRule="auto"/>
        <w:jc w:val="both"/>
        <w:rPr>
          <w:sz w:val="24"/>
        </w:rPr>
      </w:pPr>
      <w:r>
        <w:rPr>
          <w:sz w:val="24"/>
        </w:rPr>
        <w:t>Zarządzanie dystrybucją energii cieplnej we współpracy z zasobnikami buforowymi, podgrzew ciepłej wody użytkowej poprzez pompy ładujące, sterowanie pogodowe układami odbioru ciepła , zarządzanie ( współpraca z )  dodatkowymi źródłami ciepła – pompami ciepła , zarządzanie pracą układu solarnego, powiadomienie o błędach pracy poprzez SMS .</w:t>
      </w:r>
    </w:p>
    <w:p w14:paraId="3DEAC352" w14:textId="77777777" w:rsidR="005F3088" w:rsidRPr="00177004" w:rsidRDefault="005F3088" w:rsidP="003E4197">
      <w:pPr>
        <w:pStyle w:val="Akapitzlist"/>
        <w:numPr>
          <w:ilvl w:val="0"/>
          <w:numId w:val="54"/>
        </w:numPr>
        <w:spacing w:after="0" w:line="276" w:lineRule="auto"/>
        <w:jc w:val="both"/>
        <w:rPr>
          <w:sz w:val="24"/>
          <w:u w:val="single"/>
        </w:rPr>
      </w:pPr>
      <w:r w:rsidRPr="00177004">
        <w:rPr>
          <w:sz w:val="24"/>
          <w:u w:val="single"/>
        </w:rPr>
        <w:t xml:space="preserve">Wykonawca zapewni możliwość monitorowania pracy kotła za pośrednictwem łączy internetowych . </w:t>
      </w:r>
    </w:p>
    <w:p w14:paraId="2D5039CF" w14:textId="77777777" w:rsidR="005F3088" w:rsidRDefault="005F3088" w:rsidP="005F3088">
      <w:pPr>
        <w:spacing w:after="0" w:line="276" w:lineRule="auto"/>
        <w:rPr>
          <w:sz w:val="24"/>
        </w:rPr>
      </w:pPr>
    </w:p>
    <w:p w14:paraId="1D882DDF" w14:textId="43C3102C" w:rsidR="005F3088" w:rsidRPr="005F3088" w:rsidRDefault="005F3088" w:rsidP="005F3088">
      <w:pPr>
        <w:spacing w:after="0" w:line="276" w:lineRule="auto"/>
        <w:rPr>
          <w:b/>
          <w:sz w:val="24"/>
        </w:rPr>
      </w:pPr>
      <w:r w:rsidRPr="005F3088">
        <w:rPr>
          <w:b/>
          <w:sz w:val="24"/>
        </w:rPr>
        <w:t>Układ hydrauliczny kotłowni</w:t>
      </w:r>
    </w:p>
    <w:p w14:paraId="39B035BB" w14:textId="07E5DB53" w:rsidR="005F3088" w:rsidRDefault="005F3088" w:rsidP="005F3088">
      <w:pPr>
        <w:spacing w:after="0"/>
        <w:jc w:val="both"/>
        <w:rPr>
          <w:sz w:val="24"/>
        </w:rPr>
      </w:pPr>
      <w:r>
        <w:rPr>
          <w:sz w:val="24"/>
        </w:rPr>
        <w:t>Nośnikiem energii w projektowanym systemie grzewczym będzie gorąca woda o niskich parametrach. Zakłada się następujące parametry pracy : temperatura zasilania 90</w:t>
      </w:r>
      <w:r>
        <w:rPr>
          <w:sz w:val="24"/>
          <w:vertAlign w:val="superscript"/>
        </w:rPr>
        <w:t>o</w:t>
      </w:r>
      <w:r>
        <w:rPr>
          <w:sz w:val="24"/>
        </w:rPr>
        <w:t>C , temperatura powrotu 70</w:t>
      </w:r>
      <w:r>
        <w:rPr>
          <w:sz w:val="24"/>
          <w:vertAlign w:val="superscript"/>
        </w:rPr>
        <w:t>o</w:t>
      </w:r>
      <w:r>
        <w:rPr>
          <w:sz w:val="24"/>
        </w:rPr>
        <w:t>C. Uzupełnienie wody w instalacji grzewczej powinno być realizowane automatycznie wodą wodociągową po obniżeniu jej twardości w stacji zmiękczania . W układzie hydraulicznym kotłowni zainstalowane zostaną dwa zasobniki buforowe. Zasobnik ciepłej wody użytkowej. Kotłownia będzie obsługiwała dwa obiegi grzewcze sterowane pogodowa oraz obieg grzewczy sieci ciepłowniczej Układ hydrauliczny kotłowni ma być integralnie połączony z układem hydraulicznym pomp ciepła i mają się wzajemnie uzupełniać .</w:t>
      </w:r>
    </w:p>
    <w:p w14:paraId="006ED53D" w14:textId="44515054" w:rsidR="005F3088" w:rsidRDefault="005F3088" w:rsidP="005F3088">
      <w:pPr>
        <w:spacing w:after="0"/>
        <w:jc w:val="both"/>
        <w:rPr>
          <w:sz w:val="24"/>
        </w:rPr>
      </w:pPr>
    </w:p>
    <w:p w14:paraId="7E838C57" w14:textId="1715B1C9" w:rsidR="006D36BE" w:rsidRPr="006D36BE" w:rsidRDefault="006D36BE" w:rsidP="005F3088">
      <w:pPr>
        <w:spacing w:after="0"/>
        <w:jc w:val="both"/>
        <w:rPr>
          <w:b/>
          <w:bCs/>
          <w:sz w:val="24"/>
          <w:u w:val="single"/>
        </w:rPr>
      </w:pPr>
      <w:r w:rsidRPr="006D36BE">
        <w:rPr>
          <w:b/>
          <w:bCs/>
          <w:sz w:val="24"/>
          <w:u w:val="single"/>
        </w:rPr>
        <w:t>Instalacje wewnętrzne</w:t>
      </w:r>
    </w:p>
    <w:p w14:paraId="0CB9FCDD" w14:textId="77777777" w:rsidR="005F3088" w:rsidRDefault="005F3088" w:rsidP="006D36BE">
      <w:pPr>
        <w:spacing w:after="0"/>
        <w:jc w:val="both"/>
        <w:rPr>
          <w:sz w:val="24"/>
        </w:rPr>
      </w:pPr>
      <w:r>
        <w:rPr>
          <w:sz w:val="24"/>
        </w:rPr>
        <w:t xml:space="preserve">Zasilanie w energię elektryczną kotłowni będzie zrealizowane z istniejącego przyłącza energetycznego . W kotłowni zostanie zamontowana rozdzielnica główna oraz wykonane niezbędne dla funkcjonowania obiektu instalacje: </w:t>
      </w:r>
    </w:p>
    <w:p w14:paraId="56264F4C" w14:textId="77777777" w:rsidR="005F3088" w:rsidRDefault="005F3088" w:rsidP="003E4197">
      <w:pPr>
        <w:pStyle w:val="Akapitzlist"/>
        <w:numPr>
          <w:ilvl w:val="0"/>
          <w:numId w:val="55"/>
        </w:numPr>
        <w:spacing w:after="0" w:line="276" w:lineRule="auto"/>
        <w:jc w:val="both"/>
        <w:rPr>
          <w:sz w:val="24"/>
        </w:rPr>
      </w:pPr>
      <w:r>
        <w:rPr>
          <w:sz w:val="24"/>
        </w:rPr>
        <w:t xml:space="preserve">Instalacja elektryczna siłowa </w:t>
      </w:r>
    </w:p>
    <w:p w14:paraId="16BD0C79" w14:textId="77777777" w:rsidR="005F3088" w:rsidRDefault="005F3088" w:rsidP="003E4197">
      <w:pPr>
        <w:pStyle w:val="Akapitzlist"/>
        <w:numPr>
          <w:ilvl w:val="0"/>
          <w:numId w:val="55"/>
        </w:numPr>
        <w:spacing w:after="0" w:line="276" w:lineRule="auto"/>
        <w:jc w:val="both"/>
        <w:rPr>
          <w:sz w:val="24"/>
        </w:rPr>
      </w:pPr>
      <w:r>
        <w:rPr>
          <w:sz w:val="24"/>
        </w:rPr>
        <w:t xml:space="preserve">Instalacje sterownicze </w:t>
      </w:r>
    </w:p>
    <w:p w14:paraId="6D944D14" w14:textId="77777777" w:rsidR="005F3088" w:rsidRDefault="005F3088" w:rsidP="003E4197">
      <w:pPr>
        <w:pStyle w:val="Akapitzlist"/>
        <w:numPr>
          <w:ilvl w:val="0"/>
          <w:numId w:val="55"/>
        </w:numPr>
        <w:spacing w:after="0" w:line="276" w:lineRule="auto"/>
        <w:jc w:val="both"/>
        <w:rPr>
          <w:sz w:val="24"/>
        </w:rPr>
      </w:pPr>
      <w:r>
        <w:rPr>
          <w:sz w:val="24"/>
        </w:rPr>
        <w:t>Instalacje gniazd wtyczkowych</w:t>
      </w:r>
    </w:p>
    <w:p w14:paraId="6D5DF146" w14:textId="77777777" w:rsidR="005F3088" w:rsidRDefault="005F3088" w:rsidP="003E4197">
      <w:pPr>
        <w:pStyle w:val="Akapitzlist"/>
        <w:numPr>
          <w:ilvl w:val="0"/>
          <w:numId w:val="55"/>
        </w:numPr>
        <w:spacing w:after="0" w:line="276" w:lineRule="auto"/>
        <w:jc w:val="both"/>
        <w:rPr>
          <w:sz w:val="24"/>
        </w:rPr>
      </w:pPr>
      <w:r>
        <w:rPr>
          <w:sz w:val="24"/>
        </w:rPr>
        <w:t xml:space="preserve">Oświetlenie kotłowni </w:t>
      </w:r>
    </w:p>
    <w:p w14:paraId="47FDF1C1" w14:textId="77777777" w:rsidR="005F3088" w:rsidRDefault="005F3088" w:rsidP="003E4197">
      <w:pPr>
        <w:pStyle w:val="Akapitzlist"/>
        <w:numPr>
          <w:ilvl w:val="0"/>
          <w:numId w:val="55"/>
        </w:numPr>
        <w:spacing w:after="0" w:line="276" w:lineRule="auto"/>
        <w:jc w:val="both"/>
        <w:rPr>
          <w:sz w:val="24"/>
        </w:rPr>
      </w:pPr>
      <w:r>
        <w:rPr>
          <w:sz w:val="24"/>
        </w:rPr>
        <w:t xml:space="preserve">Ochrona od porażeń </w:t>
      </w:r>
    </w:p>
    <w:p w14:paraId="74306588" w14:textId="77777777" w:rsidR="005F3088" w:rsidRDefault="005F3088" w:rsidP="003E4197">
      <w:pPr>
        <w:pStyle w:val="Akapitzlist"/>
        <w:numPr>
          <w:ilvl w:val="0"/>
          <w:numId w:val="55"/>
        </w:numPr>
        <w:spacing w:after="0" w:line="276" w:lineRule="auto"/>
        <w:jc w:val="both"/>
        <w:rPr>
          <w:sz w:val="24"/>
        </w:rPr>
      </w:pPr>
      <w:r>
        <w:rPr>
          <w:sz w:val="24"/>
        </w:rPr>
        <w:t xml:space="preserve">Ochrona od przepięć </w:t>
      </w:r>
    </w:p>
    <w:p w14:paraId="3946677D" w14:textId="77777777" w:rsidR="005F3088" w:rsidRDefault="005F3088" w:rsidP="006D36BE">
      <w:pPr>
        <w:spacing w:after="0"/>
        <w:jc w:val="both"/>
        <w:rPr>
          <w:sz w:val="24"/>
        </w:rPr>
      </w:pPr>
      <w:r>
        <w:rPr>
          <w:sz w:val="24"/>
        </w:rPr>
        <w:t xml:space="preserve">Odprowadzenie ścieków istniejącym przyłączem do sieci kanalizacyjnej. Ścieki gorące z </w:t>
      </w:r>
      <w:proofErr w:type="spellStart"/>
      <w:r>
        <w:rPr>
          <w:sz w:val="24"/>
        </w:rPr>
        <w:t>odprowadzeń</w:t>
      </w:r>
      <w:proofErr w:type="spellEnd"/>
      <w:r>
        <w:rPr>
          <w:sz w:val="24"/>
        </w:rPr>
        <w:t xml:space="preserve"> z zaworów bezpieczeństwa, spustów z kotła, oraz instalacji technologicznej należy odprowadzić poprzez studzienkę schładzającą. </w:t>
      </w:r>
    </w:p>
    <w:p w14:paraId="5CFCEC77" w14:textId="77777777" w:rsidR="005F3088" w:rsidRDefault="005F3088" w:rsidP="006D36BE">
      <w:pPr>
        <w:spacing w:after="0"/>
        <w:jc w:val="both"/>
        <w:rPr>
          <w:sz w:val="24"/>
        </w:rPr>
      </w:pPr>
      <w:r>
        <w:rPr>
          <w:sz w:val="24"/>
        </w:rPr>
        <w:lastRenderedPageBreak/>
        <w:t>Doprowadzenie wody z istniejącej instalacji wodociągowej na potrzeby uzupełnienia zładu , instalacji p.poż, oraz na potrzeby sanitarne.</w:t>
      </w:r>
    </w:p>
    <w:p w14:paraId="6E088B10" w14:textId="77777777" w:rsidR="005F3088" w:rsidRDefault="005F3088" w:rsidP="006D36BE">
      <w:pPr>
        <w:spacing w:after="0"/>
        <w:jc w:val="both"/>
        <w:rPr>
          <w:sz w:val="24"/>
        </w:rPr>
      </w:pPr>
      <w:r>
        <w:rPr>
          <w:sz w:val="24"/>
        </w:rPr>
        <w:t>Wewnętrzną instalację wodociągową – wykonać z rur stalowych ocynkowanych lub wielowarstwowych z wkładką aluminiową , kanalizacyjną z rur PCV HT ( szczególnie przy spustach wody gorącej) oraz z rur PCV. Instalację kotłową zaleca się wykonać z rur stalowych czarnych . Oprócz powyższych instalacji w kotłowni zostanie wykonana niezbędna instalacja wentylacyjna i grzewcza, składająca się z:</w:t>
      </w:r>
    </w:p>
    <w:p w14:paraId="58CBCBFD" w14:textId="77777777" w:rsidR="005F3088" w:rsidRDefault="005F3088" w:rsidP="003E4197">
      <w:pPr>
        <w:pStyle w:val="Akapitzlist"/>
        <w:numPr>
          <w:ilvl w:val="0"/>
          <w:numId w:val="56"/>
        </w:numPr>
        <w:spacing w:after="0" w:line="276" w:lineRule="auto"/>
        <w:jc w:val="both"/>
        <w:rPr>
          <w:sz w:val="24"/>
        </w:rPr>
      </w:pPr>
      <w:r>
        <w:rPr>
          <w:sz w:val="24"/>
        </w:rPr>
        <w:t xml:space="preserve">Pomp obiegowych c.o. , </w:t>
      </w:r>
    </w:p>
    <w:p w14:paraId="1D5D8766" w14:textId="77777777" w:rsidR="005F3088" w:rsidRDefault="005F3088" w:rsidP="003E4197">
      <w:pPr>
        <w:pStyle w:val="Akapitzlist"/>
        <w:numPr>
          <w:ilvl w:val="0"/>
          <w:numId w:val="56"/>
        </w:numPr>
        <w:spacing w:after="0" w:line="276" w:lineRule="auto"/>
        <w:jc w:val="both"/>
        <w:rPr>
          <w:sz w:val="24"/>
        </w:rPr>
      </w:pPr>
      <w:r>
        <w:rPr>
          <w:sz w:val="24"/>
        </w:rPr>
        <w:t>Pomp obiegowych c.w.u.</w:t>
      </w:r>
    </w:p>
    <w:p w14:paraId="28200968" w14:textId="77777777" w:rsidR="005F3088" w:rsidRDefault="005F3088" w:rsidP="003E4197">
      <w:pPr>
        <w:pStyle w:val="Akapitzlist"/>
        <w:numPr>
          <w:ilvl w:val="0"/>
          <w:numId w:val="56"/>
        </w:numPr>
        <w:spacing w:after="0" w:line="276" w:lineRule="auto"/>
        <w:jc w:val="both"/>
        <w:rPr>
          <w:sz w:val="24"/>
        </w:rPr>
      </w:pPr>
      <w:r>
        <w:rPr>
          <w:sz w:val="24"/>
        </w:rPr>
        <w:t xml:space="preserve">Naczyń </w:t>
      </w:r>
      <w:proofErr w:type="spellStart"/>
      <w:r>
        <w:rPr>
          <w:sz w:val="24"/>
        </w:rPr>
        <w:t>wzbiorczych</w:t>
      </w:r>
      <w:proofErr w:type="spellEnd"/>
      <w:r>
        <w:rPr>
          <w:sz w:val="24"/>
        </w:rPr>
        <w:t xml:space="preserve"> ciśnieniowych </w:t>
      </w:r>
    </w:p>
    <w:p w14:paraId="70159AD8" w14:textId="77777777" w:rsidR="005F3088" w:rsidRDefault="005F3088" w:rsidP="003E4197">
      <w:pPr>
        <w:pStyle w:val="Akapitzlist"/>
        <w:numPr>
          <w:ilvl w:val="0"/>
          <w:numId w:val="56"/>
        </w:numPr>
        <w:spacing w:after="0" w:line="276" w:lineRule="auto"/>
        <w:jc w:val="both"/>
        <w:rPr>
          <w:sz w:val="24"/>
        </w:rPr>
      </w:pPr>
      <w:r>
        <w:rPr>
          <w:sz w:val="24"/>
        </w:rPr>
        <w:t xml:space="preserve">Zbiorników buforowych ( 3000 L ) </w:t>
      </w:r>
    </w:p>
    <w:p w14:paraId="07E235ED" w14:textId="77777777" w:rsidR="005F3088" w:rsidRDefault="005F3088" w:rsidP="003E4197">
      <w:pPr>
        <w:pStyle w:val="Akapitzlist"/>
        <w:numPr>
          <w:ilvl w:val="0"/>
          <w:numId w:val="56"/>
        </w:numPr>
        <w:spacing w:after="0" w:line="276" w:lineRule="auto"/>
        <w:jc w:val="both"/>
        <w:rPr>
          <w:sz w:val="24"/>
        </w:rPr>
      </w:pPr>
      <w:r>
        <w:rPr>
          <w:sz w:val="24"/>
        </w:rPr>
        <w:t xml:space="preserve">Zasobnika c.w.u. 300 l </w:t>
      </w:r>
    </w:p>
    <w:p w14:paraId="0C3B767B" w14:textId="77777777" w:rsidR="005F3088" w:rsidRDefault="005F3088" w:rsidP="003E4197">
      <w:pPr>
        <w:pStyle w:val="Akapitzlist"/>
        <w:numPr>
          <w:ilvl w:val="0"/>
          <w:numId w:val="56"/>
        </w:numPr>
        <w:spacing w:after="0" w:line="276" w:lineRule="auto"/>
        <w:jc w:val="both"/>
        <w:rPr>
          <w:sz w:val="24"/>
        </w:rPr>
      </w:pPr>
      <w:r>
        <w:rPr>
          <w:sz w:val="24"/>
        </w:rPr>
        <w:t xml:space="preserve">Zaworów bezpieczeństwa </w:t>
      </w:r>
    </w:p>
    <w:p w14:paraId="603CF4B2" w14:textId="77777777" w:rsidR="005F3088" w:rsidRDefault="005F3088" w:rsidP="003E4197">
      <w:pPr>
        <w:pStyle w:val="Akapitzlist"/>
        <w:numPr>
          <w:ilvl w:val="0"/>
          <w:numId w:val="56"/>
        </w:numPr>
        <w:spacing w:after="0" w:line="276" w:lineRule="auto"/>
        <w:jc w:val="both"/>
        <w:rPr>
          <w:sz w:val="24"/>
        </w:rPr>
      </w:pPr>
      <w:r>
        <w:rPr>
          <w:sz w:val="24"/>
        </w:rPr>
        <w:t xml:space="preserve">Armatury odcinającej </w:t>
      </w:r>
    </w:p>
    <w:p w14:paraId="1D842A5B" w14:textId="77777777" w:rsidR="005F3088" w:rsidRDefault="005F3088" w:rsidP="003E4197">
      <w:pPr>
        <w:pStyle w:val="Akapitzlist"/>
        <w:numPr>
          <w:ilvl w:val="0"/>
          <w:numId w:val="56"/>
        </w:numPr>
        <w:spacing w:after="0" w:line="276" w:lineRule="auto"/>
        <w:jc w:val="both"/>
        <w:rPr>
          <w:sz w:val="24"/>
        </w:rPr>
      </w:pPr>
      <w:r>
        <w:rPr>
          <w:sz w:val="24"/>
        </w:rPr>
        <w:t xml:space="preserve">Urządzeń filtrujących </w:t>
      </w:r>
    </w:p>
    <w:p w14:paraId="7259A8CB" w14:textId="77777777" w:rsidR="005F3088" w:rsidRDefault="005F3088" w:rsidP="003E4197">
      <w:pPr>
        <w:pStyle w:val="Akapitzlist"/>
        <w:numPr>
          <w:ilvl w:val="0"/>
          <w:numId w:val="56"/>
        </w:numPr>
        <w:spacing w:after="0" w:line="276" w:lineRule="auto"/>
        <w:jc w:val="both"/>
        <w:rPr>
          <w:sz w:val="24"/>
        </w:rPr>
      </w:pPr>
      <w:r>
        <w:rPr>
          <w:sz w:val="24"/>
        </w:rPr>
        <w:t xml:space="preserve">Stacji zmiękczania wody kotłowej </w:t>
      </w:r>
    </w:p>
    <w:p w14:paraId="74AD5560" w14:textId="691A9139" w:rsidR="005F3088" w:rsidRDefault="005F3088" w:rsidP="003E4197">
      <w:pPr>
        <w:pStyle w:val="Akapitzlist"/>
        <w:numPr>
          <w:ilvl w:val="0"/>
          <w:numId w:val="56"/>
        </w:numPr>
        <w:spacing w:after="0" w:line="276" w:lineRule="auto"/>
        <w:jc w:val="both"/>
        <w:rPr>
          <w:sz w:val="24"/>
        </w:rPr>
      </w:pPr>
      <w:r>
        <w:rPr>
          <w:sz w:val="24"/>
        </w:rPr>
        <w:t>Urządzeń kontrolno</w:t>
      </w:r>
      <w:r w:rsidR="002E5122">
        <w:rPr>
          <w:sz w:val="24"/>
        </w:rPr>
        <w:t>-</w:t>
      </w:r>
      <w:r>
        <w:rPr>
          <w:sz w:val="24"/>
        </w:rPr>
        <w:t xml:space="preserve">pomiarowych </w:t>
      </w:r>
    </w:p>
    <w:p w14:paraId="38B137CA" w14:textId="77777777" w:rsidR="005F3088" w:rsidRDefault="005F3088" w:rsidP="003E4197">
      <w:pPr>
        <w:pStyle w:val="Akapitzlist"/>
        <w:numPr>
          <w:ilvl w:val="0"/>
          <w:numId w:val="56"/>
        </w:numPr>
        <w:spacing w:after="0" w:line="276" w:lineRule="auto"/>
        <w:jc w:val="both"/>
        <w:rPr>
          <w:sz w:val="24"/>
        </w:rPr>
      </w:pPr>
      <w:r>
        <w:rPr>
          <w:sz w:val="24"/>
        </w:rPr>
        <w:t>Urządzeń automatycznej regulacji</w:t>
      </w:r>
    </w:p>
    <w:p w14:paraId="01B61A3A" w14:textId="77777777" w:rsidR="005F3088" w:rsidRDefault="005F3088" w:rsidP="003E4197">
      <w:pPr>
        <w:pStyle w:val="Akapitzlist"/>
        <w:numPr>
          <w:ilvl w:val="0"/>
          <w:numId w:val="56"/>
        </w:numPr>
        <w:spacing w:after="0" w:line="276" w:lineRule="auto"/>
        <w:jc w:val="both"/>
        <w:rPr>
          <w:sz w:val="24"/>
        </w:rPr>
      </w:pPr>
      <w:r>
        <w:rPr>
          <w:sz w:val="24"/>
        </w:rPr>
        <w:t xml:space="preserve">Wszelkich niezbędnych połączeń rurowych </w:t>
      </w:r>
    </w:p>
    <w:p w14:paraId="4CB238A1" w14:textId="434CEF0E" w:rsidR="005F3088" w:rsidRPr="005F3088" w:rsidRDefault="005F3088" w:rsidP="003E4197">
      <w:pPr>
        <w:pStyle w:val="Akapitzlist"/>
        <w:numPr>
          <w:ilvl w:val="0"/>
          <w:numId w:val="56"/>
        </w:numPr>
        <w:spacing w:after="0" w:line="276" w:lineRule="auto"/>
        <w:jc w:val="both"/>
        <w:rPr>
          <w:sz w:val="24"/>
        </w:rPr>
      </w:pPr>
      <w:r>
        <w:rPr>
          <w:sz w:val="24"/>
        </w:rPr>
        <w:t>Innych urządzeń i instalacji wymaganych według obowiązujących przepisów prawnych</w:t>
      </w:r>
    </w:p>
    <w:p w14:paraId="6C335DB7" w14:textId="77777777" w:rsidR="005F3088" w:rsidRPr="004B416F" w:rsidRDefault="005F3088" w:rsidP="006D36BE">
      <w:pPr>
        <w:spacing w:after="0"/>
        <w:jc w:val="both"/>
        <w:rPr>
          <w:sz w:val="24"/>
        </w:rPr>
      </w:pPr>
      <w:r>
        <w:rPr>
          <w:sz w:val="24"/>
        </w:rPr>
        <w:t xml:space="preserve">Ponadto należy wykonać izolację przyjmując grubość izolacji według aktualnie obowiązujących norm. Zakłada się wykonanie izolacji z twardej wełny mineralnej z zewnętrznym płaszczem z szarego PCV  lub izolacji poliuretanowej z zewnętrznym szarym płaszczem PCV. </w:t>
      </w:r>
      <w:r w:rsidRPr="00594D5C">
        <w:rPr>
          <w:sz w:val="24"/>
        </w:rPr>
        <w:t xml:space="preserve"> </w:t>
      </w:r>
    </w:p>
    <w:p w14:paraId="46C8A56E" w14:textId="365226D7" w:rsidR="005F3088" w:rsidRDefault="005F3088" w:rsidP="005F3088">
      <w:pPr>
        <w:spacing w:after="0"/>
        <w:jc w:val="both"/>
        <w:rPr>
          <w:sz w:val="24"/>
        </w:rPr>
      </w:pPr>
    </w:p>
    <w:p w14:paraId="08A8D023" w14:textId="77777777" w:rsidR="006D36BE" w:rsidRPr="004A0FD7" w:rsidRDefault="006D36BE" w:rsidP="005F3088">
      <w:pPr>
        <w:spacing w:after="0"/>
        <w:jc w:val="both"/>
        <w:rPr>
          <w:sz w:val="24"/>
        </w:rPr>
      </w:pPr>
    </w:p>
    <w:p w14:paraId="55749196" w14:textId="77777777" w:rsidR="006D36BE" w:rsidRPr="006D36BE" w:rsidRDefault="006D36BE" w:rsidP="006D36BE">
      <w:pPr>
        <w:spacing w:after="0" w:line="276" w:lineRule="auto"/>
        <w:rPr>
          <w:b/>
          <w:sz w:val="24"/>
        </w:rPr>
      </w:pPr>
      <w:r w:rsidRPr="006D36BE">
        <w:rPr>
          <w:b/>
          <w:sz w:val="24"/>
        </w:rPr>
        <w:t>Pomieszczenia przeznaczone na technologię kotłowni</w:t>
      </w:r>
    </w:p>
    <w:p w14:paraId="740205AD" w14:textId="77777777" w:rsidR="006D36BE" w:rsidRPr="00DC7BF1" w:rsidRDefault="006D36BE" w:rsidP="006D36BE">
      <w:pPr>
        <w:spacing w:after="0"/>
        <w:jc w:val="both"/>
        <w:rPr>
          <w:sz w:val="24"/>
        </w:rPr>
      </w:pPr>
      <w:r>
        <w:rPr>
          <w:sz w:val="24"/>
        </w:rPr>
        <w:t>Kotłownia i magazyn paliwa oraz pomieszczenie technologiczne kotłowni będą adoptowane z pomieszczeń byłej kotłowni olejowej w budynku Dyrekcji MPN. Powierzchnie poszczególnych pomieszczeń powinny być dostosowane do wielkości urządzeń i wymagań związanych z ich eksploatacją , obsługą i konserwacją oraz do wymagań obowiązujących przepisów . Minimalna kubatura czynna magazynu paliwa powinna wynosić nie mniej niż 34 m</w:t>
      </w:r>
      <w:r>
        <w:rPr>
          <w:sz w:val="24"/>
          <w:vertAlign w:val="superscript"/>
        </w:rPr>
        <w:t>3</w:t>
      </w:r>
      <w:r>
        <w:rPr>
          <w:sz w:val="24"/>
        </w:rPr>
        <w:t xml:space="preserve">. Ma to zabezpieczyć ciągłą pracę kotła ( spalanie zrębki )  przy jego maksymalnym obciążeniu na około 5 – 6 dni. </w:t>
      </w:r>
    </w:p>
    <w:p w14:paraId="2D1926BF" w14:textId="77777777" w:rsidR="006D36BE" w:rsidRDefault="006D36BE" w:rsidP="006D36BE">
      <w:pPr>
        <w:spacing w:after="0" w:line="276" w:lineRule="auto"/>
        <w:rPr>
          <w:b/>
          <w:sz w:val="24"/>
        </w:rPr>
      </w:pPr>
    </w:p>
    <w:p w14:paraId="0CA0A40E" w14:textId="35843CB1" w:rsidR="006D36BE" w:rsidRPr="006D36BE" w:rsidRDefault="006D36BE" w:rsidP="006D36BE">
      <w:pPr>
        <w:spacing w:after="0" w:line="276" w:lineRule="auto"/>
        <w:rPr>
          <w:b/>
          <w:sz w:val="24"/>
        </w:rPr>
      </w:pPr>
      <w:r w:rsidRPr="006D36BE">
        <w:rPr>
          <w:b/>
          <w:sz w:val="24"/>
        </w:rPr>
        <w:t xml:space="preserve">Wymagania w stosunku do paliwa </w:t>
      </w:r>
    </w:p>
    <w:p w14:paraId="09C25746" w14:textId="77777777" w:rsidR="006D36BE" w:rsidRDefault="006D36BE" w:rsidP="006D36BE">
      <w:pPr>
        <w:spacing w:after="0"/>
        <w:rPr>
          <w:sz w:val="24"/>
        </w:rPr>
      </w:pPr>
      <w:r>
        <w:rPr>
          <w:sz w:val="24"/>
        </w:rPr>
        <w:t>Podstawowym paliwem spalanym w kotle będzie biomasa w postaci zrębki drzewnej o wilgotności względnej do 35%.</w:t>
      </w:r>
    </w:p>
    <w:p w14:paraId="7F9AD604" w14:textId="77777777" w:rsidR="006D36BE" w:rsidRDefault="006D36BE" w:rsidP="006D36BE">
      <w:pPr>
        <w:spacing w:after="0"/>
        <w:ind w:left="426"/>
        <w:rPr>
          <w:sz w:val="24"/>
        </w:rPr>
      </w:pPr>
      <w:r>
        <w:rPr>
          <w:sz w:val="24"/>
        </w:rPr>
        <w:t xml:space="preserve">Nominalna moc kotła będzie osiągana z paliw  oznaczonych zgodnie z PN-EN 14961-1 </w:t>
      </w:r>
    </w:p>
    <w:p w14:paraId="7211637E" w14:textId="77777777" w:rsidR="006D36BE" w:rsidRDefault="006D36BE" w:rsidP="003E4197">
      <w:pPr>
        <w:pStyle w:val="Akapitzlist"/>
        <w:numPr>
          <w:ilvl w:val="0"/>
          <w:numId w:val="57"/>
        </w:numPr>
        <w:spacing w:after="0" w:line="276" w:lineRule="auto"/>
        <w:rPr>
          <w:sz w:val="24"/>
        </w:rPr>
      </w:pPr>
      <w:r>
        <w:rPr>
          <w:sz w:val="24"/>
        </w:rPr>
        <w:t xml:space="preserve">Zrębki drzewne : M40, P45, A1.5 </w:t>
      </w:r>
    </w:p>
    <w:p w14:paraId="2022C559" w14:textId="77777777" w:rsidR="006D36BE" w:rsidRDefault="006D36BE" w:rsidP="003E4197">
      <w:pPr>
        <w:pStyle w:val="Akapitzlist"/>
        <w:numPr>
          <w:ilvl w:val="0"/>
          <w:numId w:val="57"/>
        </w:numPr>
        <w:spacing w:after="0" w:line="276" w:lineRule="auto"/>
        <w:rPr>
          <w:sz w:val="24"/>
        </w:rPr>
      </w:pPr>
      <w:r>
        <w:rPr>
          <w:sz w:val="24"/>
        </w:rPr>
        <w:t>Pellet drzewny :  M10, D50, A1.5</w:t>
      </w:r>
    </w:p>
    <w:p w14:paraId="327A598C" w14:textId="77777777" w:rsidR="006F0B9F" w:rsidRPr="006F0B9F" w:rsidRDefault="006F0B9F" w:rsidP="00FF7188">
      <w:pPr>
        <w:jc w:val="both"/>
        <w:rPr>
          <w:rFonts w:ascii="Calibri" w:eastAsia="Calibri" w:hAnsi="Calibri" w:cs="Calibri"/>
          <w:sz w:val="24"/>
          <w:szCs w:val="24"/>
        </w:rPr>
      </w:pPr>
    </w:p>
    <w:p w14:paraId="321D83A3" w14:textId="7ACFD617" w:rsidR="0039279A" w:rsidRDefault="00F44EC3" w:rsidP="0039279A">
      <w:pPr>
        <w:pStyle w:val="Akapitzlist"/>
        <w:numPr>
          <w:ilvl w:val="1"/>
          <w:numId w:val="6"/>
        </w:numPr>
        <w:ind w:left="709" w:hanging="709"/>
        <w:jc w:val="both"/>
        <w:rPr>
          <w:rFonts w:ascii="Calibri" w:eastAsia="Calibri" w:hAnsi="Calibri" w:cs="Calibri"/>
          <w:b/>
          <w:bCs/>
          <w:sz w:val="24"/>
          <w:szCs w:val="24"/>
        </w:rPr>
      </w:pPr>
      <w:r w:rsidRPr="0039279A">
        <w:rPr>
          <w:rFonts w:ascii="Calibri" w:eastAsia="Calibri" w:hAnsi="Calibri" w:cs="Calibri"/>
          <w:b/>
          <w:bCs/>
          <w:sz w:val="24"/>
          <w:szCs w:val="24"/>
        </w:rPr>
        <w:t xml:space="preserve">Wkłady kominowe do kotłów </w:t>
      </w:r>
      <w:proofErr w:type="spellStart"/>
      <w:r w:rsidRPr="0039279A">
        <w:rPr>
          <w:rFonts w:ascii="Calibri" w:eastAsia="Calibri" w:hAnsi="Calibri" w:cs="Calibri"/>
          <w:b/>
          <w:bCs/>
          <w:sz w:val="24"/>
          <w:szCs w:val="24"/>
        </w:rPr>
        <w:t>premium</w:t>
      </w:r>
      <w:proofErr w:type="spellEnd"/>
      <w:r w:rsidRPr="0039279A">
        <w:rPr>
          <w:rFonts w:ascii="Calibri" w:eastAsia="Calibri" w:hAnsi="Calibri" w:cs="Calibri"/>
          <w:b/>
          <w:bCs/>
          <w:sz w:val="24"/>
          <w:szCs w:val="24"/>
        </w:rPr>
        <w:t xml:space="preserve"> i kotłów kondensacyjnych na </w:t>
      </w:r>
      <w:proofErr w:type="spellStart"/>
      <w:r w:rsidRPr="0039279A">
        <w:rPr>
          <w:rFonts w:ascii="Calibri" w:eastAsia="Calibri" w:hAnsi="Calibri" w:cs="Calibri"/>
          <w:b/>
          <w:bCs/>
          <w:sz w:val="24"/>
          <w:szCs w:val="24"/>
        </w:rPr>
        <w:t>pellet</w:t>
      </w:r>
      <w:proofErr w:type="spellEnd"/>
    </w:p>
    <w:p w14:paraId="1255325C" w14:textId="77777777" w:rsidR="00AB3D9E" w:rsidRPr="0039279A" w:rsidRDefault="00AB3D9E" w:rsidP="00AB3D9E">
      <w:pPr>
        <w:pStyle w:val="Akapitzlist"/>
        <w:ind w:left="709"/>
        <w:jc w:val="both"/>
        <w:rPr>
          <w:rFonts w:ascii="Calibri" w:eastAsia="Calibri" w:hAnsi="Calibri" w:cs="Calibri"/>
          <w:b/>
          <w:bCs/>
          <w:sz w:val="24"/>
          <w:szCs w:val="24"/>
        </w:rPr>
      </w:pPr>
    </w:p>
    <w:p w14:paraId="09D32A91" w14:textId="77777777" w:rsidR="00AB3D9E" w:rsidRDefault="00AB3D9E" w:rsidP="00AB3D9E">
      <w:pPr>
        <w:tabs>
          <w:tab w:val="left" w:pos="2410"/>
        </w:tabs>
        <w:spacing w:after="0" w:line="240" w:lineRule="auto"/>
        <w:rPr>
          <w:rFonts w:cstheme="minorHAnsi"/>
          <w:b/>
          <w:bCs/>
          <w:sz w:val="24"/>
          <w:szCs w:val="24"/>
        </w:rPr>
      </w:pPr>
      <w:r w:rsidRPr="00AB3D9E">
        <w:rPr>
          <w:rFonts w:cstheme="minorHAnsi"/>
          <w:b/>
          <w:bCs/>
          <w:sz w:val="24"/>
          <w:szCs w:val="24"/>
        </w:rPr>
        <w:t>T</w:t>
      </w:r>
      <w:r w:rsidR="0039279A" w:rsidRPr="00AB3D9E">
        <w:rPr>
          <w:rFonts w:cstheme="minorHAnsi"/>
          <w:b/>
          <w:bCs/>
          <w:sz w:val="24"/>
          <w:szCs w:val="24"/>
        </w:rPr>
        <w:t>ABELA NR 2 –  ZESTAWIENIE ILOŚCIOWE  WKŁADÓW KOMINOWYCH DO KOTŁÓW</w:t>
      </w:r>
      <w:r>
        <w:rPr>
          <w:rFonts w:cstheme="minorHAnsi"/>
          <w:b/>
          <w:bCs/>
          <w:sz w:val="24"/>
          <w:szCs w:val="24"/>
        </w:rPr>
        <w:t xml:space="preserve"> </w:t>
      </w:r>
    </w:p>
    <w:p w14:paraId="19CF7CD8" w14:textId="29543BD1" w:rsidR="0039279A" w:rsidRDefault="00AB3D9E" w:rsidP="00AB3D9E">
      <w:pPr>
        <w:tabs>
          <w:tab w:val="left" w:pos="2410"/>
        </w:tabs>
        <w:spacing w:after="0" w:line="240" w:lineRule="auto"/>
        <w:rPr>
          <w:rFonts w:cstheme="minorHAnsi"/>
          <w:b/>
          <w:bCs/>
          <w:sz w:val="24"/>
          <w:szCs w:val="24"/>
        </w:rPr>
      </w:pPr>
      <w:r>
        <w:rPr>
          <w:rFonts w:cstheme="minorHAnsi"/>
          <w:b/>
          <w:bCs/>
          <w:sz w:val="24"/>
          <w:szCs w:val="24"/>
        </w:rPr>
        <w:t xml:space="preserve">                             </w:t>
      </w:r>
      <w:r w:rsidR="0039279A" w:rsidRPr="0039279A">
        <w:rPr>
          <w:rFonts w:cstheme="minorHAnsi"/>
          <w:b/>
          <w:bCs/>
          <w:sz w:val="24"/>
          <w:szCs w:val="24"/>
        </w:rPr>
        <w:t>OPALANYCH BIOMASĄ</w:t>
      </w:r>
    </w:p>
    <w:p w14:paraId="1F877BE6" w14:textId="77777777" w:rsidR="00AB3D9E" w:rsidRPr="0039279A" w:rsidRDefault="00AB3D9E" w:rsidP="00AB3D9E">
      <w:pPr>
        <w:tabs>
          <w:tab w:val="left" w:pos="2410"/>
        </w:tabs>
        <w:spacing w:after="0" w:line="240" w:lineRule="auto"/>
        <w:rPr>
          <w:rFonts w:cstheme="minorHAnsi"/>
          <w:b/>
          <w:bCs/>
          <w:sz w:val="24"/>
          <w:szCs w:val="24"/>
        </w:rPr>
      </w:pPr>
    </w:p>
    <w:tbl>
      <w:tblPr>
        <w:tblStyle w:val="Tabela-Siatka"/>
        <w:tblW w:w="9072" w:type="dxa"/>
        <w:tblInd w:w="-5" w:type="dxa"/>
        <w:tblLook w:val="04A0" w:firstRow="1" w:lastRow="0" w:firstColumn="1" w:lastColumn="0" w:noHBand="0" w:noVBand="1"/>
      </w:tblPr>
      <w:tblGrid>
        <w:gridCol w:w="511"/>
        <w:gridCol w:w="4715"/>
        <w:gridCol w:w="1416"/>
        <w:gridCol w:w="1298"/>
        <w:gridCol w:w="1132"/>
      </w:tblGrid>
      <w:tr w:rsidR="0039279A" w:rsidRPr="00744CE8" w14:paraId="578E67F5" w14:textId="77777777" w:rsidTr="0039279A">
        <w:trPr>
          <w:trHeight w:val="676"/>
        </w:trPr>
        <w:tc>
          <w:tcPr>
            <w:tcW w:w="511" w:type="dxa"/>
            <w:vMerge w:val="restart"/>
            <w:vAlign w:val="center"/>
          </w:tcPr>
          <w:p w14:paraId="47F53A0B" w14:textId="77777777" w:rsidR="0039279A" w:rsidRDefault="0039279A" w:rsidP="002852D4">
            <w:pPr>
              <w:tabs>
                <w:tab w:val="left" w:pos="2410"/>
              </w:tabs>
              <w:jc w:val="center"/>
              <w:rPr>
                <w:rFonts w:cstheme="minorHAnsi"/>
                <w:b/>
                <w:bCs/>
                <w:sz w:val="24"/>
                <w:szCs w:val="24"/>
              </w:rPr>
            </w:pPr>
            <w:r>
              <w:rPr>
                <w:rFonts w:cstheme="minorHAnsi"/>
                <w:b/>
                <w:bCs/>
                <w:sz w:val="24"/>
                <w:szCs w:val="24"/>
              </w:rPr>
              <w:t>Lp.</w:t>
            </w:r>
          </w:p>
        </w:tc>
        <w:tc>
          <w:tcPr>
            <w:tcW w:w="4734" w:type="dxa"/>
            <w:vMerge w:val="restart"/>
            <w:vAlign w:val="center"/>
          </w:tcPr>
          <w:p w14:paraId="25C08E17" w14:textId="77777777" w:rsidR="0039279A" w:rsidRDefault="0039279A" w:rsidP="002852D4">
            <w:pPr>
              <w:tabs>
                <w:tab w:val="left" w:pos="2410"/>
              </w:tabs>
              <w:jc w:val="center"/>
              <w:rPr>
                <w:rFonts w:cstheme="minorHAnsi"/>
                <w:b/>
                <w:bCs/>
                <w:sz w:val="24"/>
                <w:szCs w:val="24"/>
              </w:rPr>
            </w:pPr>
            <w:r>
              <w:rPr>
                <w:rFonts w:cstheme="minorHAnsi"/>
                <w:b/>
                <w:bCs/>
                <w:sz w:val="24"/>
                <w:szCs w:val="24"/>
              </w:rPr>
              <w:t>Rodzaj wkładu kominowego</w:t>
            </w:r>
          </w:p>
        </w:tc>
        <w:tc>
          <w:tcPr>
            <w:tcW w:w="1418" w:type="dxa"/>
          </w:tcPr>
          <w:p w14:paraId="6717D6E1" w14:textId="77777777" w:rsidR="0039279A" w:rsidRPr="0039279A" w:rsidRDefault="0039279A" w:rsidP="002852D4">
            <w:pPr>
              <w:tabs>
                <w:tab w:val="left" w:pos="2410"/>
              </w:tabs>
              <w:jc w:val="center"/>
              <w:rPr>
                <w:rFonts w:cstheme="minorHAnsi"/>
                <w:i/>
                <w:iCs/>
                <w:sz w:val="24"/>
                <w:szCs w:val="24"/>
              </w:rPr>
            </w:pPr>
            <w:r w:rsidRPr="0039279A">
              <w:rPr>
                <w:rFonts w:cstheme="minorHAnsi"/>
                <w:b/>
                <w:bCs/>
                <w:i/>
                <w:iCs/>
                <w:sz w:val="24"/>
                <w:szCs w:val="24"/>
              </w:rPr>
              <w:t>Miasto Jarosław</w:t>
            </w:r>
          </w:p>
        </w:tc>
        <w:tc>
          <w:tcPr>
            <w:tcW w:w="1275" w:type="dxa"/>
          </w:tcPr>
          <w:p w14:paraId="189B5D5E" w14:textId="77777777" w:rsidR="0039279A" w:rsidRPr="0039279A" w:rsidRDefault="0039279A" w:rsidP="002852D4">
            <w:pPr>
              <w:tabs>
                <w:tab w:val="left" w:pos="2410"/>
              </w:tabs>
              <w:jc w:val="center"/>
              <w:rPr>
                <w:rFonts w:cstheme="minorHAnsi"/>
                <w:b/>
                <w:bCs/>
                <w:i/>
                <w:iCs/>
                <w:sz w:val="24"/>
                <w:szCs w:val="24"/>
              </w:rPr>
            </w:pPr>
            <w:r w:rsidRPr="0039279A">
              <w:rPr>
                <w:rFonts w:cstheme="minorHAnsi"/>
                <w:b/>
                <w:bCs/>
                <w:i/>
                <w:iCs/>
                <w:sz w:val="24"/>
                <w:szCs w:val="24"/>
              </w:rPr>
              <w:t>Gmina Pawłosiów</w:t>
            </w:r>
          </w:p>
        </w:tc>
        <w:tc>
          <w:tcPr>
            <w:tcW w:w="1134" w:type="dxa"/>
          </w:tcPr>
          <w:p w14:paraId="1B599AA5" w14:textId="77777777" w:rsidR="0039279A" w:rsidRDefault="0039279A" w:rsidP="002852D4">
            <w:pPr>
              <w:tabs>
                <w:tab w:val="left" w:pos="2410"/>
              </w:tabs>
              <w:jc w:val="center"/>
              <w:rPr>
                <w:rFonts w:cstheme="minorHAnsi"/>
                <w:b/>
                <w:bCs/>
                <w:sz w:val="24"/>
                <w:szCs w:val="24"/>
              </w:rPr>
            </w:pPr>
            <w:r>
              <w:rPr>
                <w:rFonts w:cstheme="minorHAnsi"/>
                <w:b/>
                <w:bCs/>
                <w:sz w:val="24"/>
                <w:szCs w:val="24"/>
              </w:rPr>
              <w:t>Razem</w:t>
            </w:r>
          </w:p>
        </w:tc>
      </w:tr>
      <w:tr w:rsidR="0039279A" w:rsidRPr="00744CE8" w14:paraId="3D80AA66" w14:textId="77777777" w:rsidTr="0039279A">
        <w:trPr>
          <w:trHeight w:val="383"/>
        </w:trPr>
        <w:tc>
          <w:tcPr>
            <w:tcW w:w="511" w:type="dxa"/>
            <w:vMerge/>
          </w:tcPr>
          <w:p w14:paraId="0D370ECE" w14:textId="77777777" w:rsidR="0039279A" w:rsidRDefault="0039279A" w:rsidP="002852D4">
            <w:pPr>
              <w:tabs>
                <w:tab w:val="left" w:pos="2410"/>
              </w:tabs>
              <w:jc w:val="center"/>
              <w:rPr>
                <w:rFonts w:cstheme="minorHAnsi"/>
                <w:b/>
                <w:bCs/>
                <w:sz w:val="24"/>
                <w:szCs w:val="24"/>
              </w:rPr>
            </w:pPr>
          </w:p>
        </w:tc>
        <w:tc>
          <w:tcPr>
            <w:tcW w:w="4734" w:type="dxa"/>
            <w:vMerge/>
          </w:tcPr>
          <w:p w14:paraId="143F9E6D" w14:textId="77777777" w:rsidR="0039279A" w:rsidRDefault="0039279A" w:rsidP="002852D4">
            <w:pPr>
              <w:tabs>
                <w:tab w:val="left" w:pos="2410"/>
              </w:tabs>
              <w:jc w:val="center"/>
              <w:rPr>
                <w:rFonts w:cstheme="minorHAnsi"/>
                <w:b/>
                <w:bCs/>
                <w:sz w:val="24"/>
                <w:szCs w:val="24"/>
              </w:rPr>
            </w:pPr>
          </w:p>
        </w:tc>
        <w:tc>
          <w:tcPr>
            <w:tcW w:w="3827" w:type="dxa"/>
            <w:gridSpan w:val="3"/>
          </w:tcPr>
          <w:p w14:paraId="67AD67CE" w14:textId="77777777" w:rsidR="0039279A" w:rsidRDefault="0039279A" w:rsidP="002852D4">
            <w:pPr>
              <w:tabs>
                <w:tab w:val="left" w:pos="2410"/>
              </w:tabs>
              <w:jc w:val="center"/>
              <w:rPr>
                <w:rFonts w:cstheme="minorHAnsi"/>
                <w:b/>
                <w:bCs/>
                <w:sz w:val="24"/>
                <w:szCs w:val="24"/>
              </w:rPr>
            </w:pPr>
            <w:r>
              <w:rPr>
                <w:rFonts w:cstheme="minorHAnsi"/>
                <w:b/>
                <w:bCs/>
                <w:sz w:val="24"/>
                <w:szCs w:val="24"/>
              </w:rPr>
              <w:t>Ilość urządzeń</w:t>
            </w:r>
          </w:p>
          <w:p w14:paraId="02742A1F" w14:textId="77777777" w:rsidR="0039279A" w:rsidRDefault="0039279A" w:rsidP="002852D4">
            <w:pPr>
              <w:tabs>
                <w:tab w:val="left" w:pos="2410"/>
              </w:tabs>
              <w:jc w:val="center"/>
              <w:rPr>
                <w:rFonts w:cstheme="minorHAnsi"/>
                <w:b/>
                <w:bCs/>
                <w:sz w:val="24"/>
                <w:szCs w:val="24"/>
              </w:rPr>
            </w:pPr>
            <w:r w:rsidRPr="00744CE8">
              <w:rPr>
                <w:rFonts w:cstheme="minorHAnsi"/>
                <w:sz w:val="18"/>
                <w:szCs w:val="18"/>
              </w:rPr>
              <w:t>[szt</w:t>
            </w:r>
            <w:r>
              <w:rPr>
                <w:rFonts w:cstheme="minorHAnsi"/>
                <w:sz w:val="18"/>
                <w:szCs w:val="18"/>
              </w:rPr>
              <w:t>.</w:t>
            </w:r>
            <w:r w:rsidRPr="00744CE8">
              <w:rPr>
                <w:rFonts w:cstheme="minorHAnsi"/>
                <w:sz w:val="18"/>
                <w:szCs w:val="18"/>
              </w:rPr>
              <w:t>]</w:t>
            </w:r>
          </w:p>
        </w:tc>
      </w:tr>
      <w:tr w:rsidR="0039279A" w:rsidRPr="00744CE8" w14:paraId="1A1FDB45" w14:textId="77777777" w:rsidTr="0039279A">
        <w:trPr>
          <w:trHeight w:val="743"/>
        </w:trPr>
        <w:tc>
          <w:tcPr>
            <w:tcW w:w="511" w:type="dxa"/>
          </w:tcPr>
          <w:p w14:paraId="0C15DB4F" w14:textId="77777777" w:rsidR="0039279A" w:rsidRPr="009F1676" w:rsidRDefault="0039279A" w:rsidP="002852D4">
            <w:pPr>
              <w:tabs>
                <w:tab w:val="left" w:pos="2410"/>
              </w:tabs>
              <w:jc w:val="both"/>
              <w:rPr>
                <w:rFonts w:cstheme="minorHAnsi"/>
              </w:rPr>
            </w:pPr>
            <w:r w:rsidRPr="009F1676">
              <w:rPr>
                <w:rFonts w:cstheme="minorHAnsi"/>
              </w:rPr>
              <w:t>1.</w:t>
            </w:r>
          </w:p>
        </w:tc>
        <w:tc>
          <w:tcPr>
            <w:tcW w:w="4734" w:type="dxa"/>
          </w:tcPr>
          <w:p w14:paraId="3D8B1E6C" w14:textId="0FBB9A72" w:rsidR="0039279A" w:rsidRPr="00380AAF" w:rsidRDefault="0039279A" w:rsidP="002852D4">
            <w:pPr>
              <w:tabs>
                <w:tab w:val="left" w:pos="2410"/>
              </w:tabs>
              <w:rPr>
                <w:rFonts w:cstheme="minorHAnsi"/>
                <w:sz w:val="20"/>
                <w:szCs w:val="20"/>
              </w:rPr>
            </w:pPr>
            <w:r w:rsidRPr="00380AAF">
              <w:rPr>
                <w:rFonts w:ascii="Cambria" w:hAnsi="Cambria" w:cs="Segoe UI"/>
                <w:sz w:val="20"/>
                <w:szCs w:val="20"/>
              </w:rPr>
              <w:t xml:space="preserve">Wkład kominowy do kotła na </w:t>
            </w:r>
            <w:proofErr w:type="spellStart"/>
            <w:r w:rsidRPr="00380AAF">
              <w:rPr>
                <w:rFonts w:ascii="Cambria" w:hAnsi="Cambria" w:cs="Segoe UI"/>
                <w:sz w:val="20"/>
                <w:szCs w:val="20"/>
              </w:rPr>
              <w:t>pellet</w:t>
            </w:r>
            <w:proofErr w:type="spellEnd"/>
            <w:r w:rsidRPr="00380AAF">
              <w:rPr>
                <w:rFonts w:ascii="Cambria" w:hAnsi="Cambria" w:cs="Segoe UI"/>
                <w:sz w:val="20"/>
                <w:szCs w:val="20"/>
              </w:rPr>
              <w:t xml:space="preserve"> </w:t>
            </w:r>
            <w:proofErr w:type="spellStart"/>
            <w:r w:rsidRPr="00380AAF">
              <w:rPr>
                <w:rFonts w:ascii="Cambria" w:hAnsi="Cambria" w:cs="Segoe UI"/>
                <w:sz w:val="20"/>
                <w:szCs w:val="20"/>
              </w:rPr>
              <w:t>premium</w:t>
            </w:r>
            <w:proofErr w:type="spellEnd"/>
            <w:r w:rsidRPr="00380AAF">
              <w:rPr>
                <w:rFonts w:ascii="Cambria" w:hAnsi="Cambria" w:cs="Segoe UI"/>
                <w:sz w:val="20"/>
                <w:szCs w:val="20"/>
              </w:rPr>
              <w:t>, kwasoodporny, nierdzewny</w:t>
            </w:r>
            <w:r>
              <w:rPr>
                <w:rFonts w:ascii="Cambria" w:hAnsi="Cambria" w:cs="Segoe UI"/>
                <w:sz w:val="20"/>
                <w:szCs w:val="20"/>
              </w:rPr>
              <w:t xml:space="preserve"> żaroodporny</w:t>
            </w:r>
            <w:r w:rsidRPr="00380AAF">
              <w:rPr>
                <w:rFonts w:ascii="Cambria" w:hAnsi="Cambria" w:cs="Segoe UI"/>
                <w:sz w:val="20"/>
                <w:szCs w:val="20"/>
              </w:rPr>
              <w:t xml:space="preserve"> maksymalna średnica do 150 mm, (WK1B) – wysokość do 8m</w:t>
            </w:r>
          </w:p>
        </w:tc>
        <w:tc>
          <w:tcPr>
            <w:tcW w:w="1418" w:type="dxa"/>
          </w:tcPr>
          <w:p w14:paraId="1D1ADBF8" w14:textId="77777777" w:rsidR="0039279A" w:rsidRPr="00380AAF" w:rsidRDefault="0039279A" w:rsidP="002852D4">
            <w:pPr>
              <w:tabs>
                <w:tab w:val="left" w:pos="2410"/>
              </w:tabs>
              <w:jc w:val="center"/>
              <w:rPr>
                <w:rFonts w:cstheme="minorHAnsi"/>
                <w:b/>
                <w:bCs/>
                <w:sz w:val="24"/>
                <w:szCs w:val="24"/>
              </w:rPr>
            </w:pPr>
            <w:r>
              <w:rPr>
                <w:rFonts w:cstheme="minorHAnsi"/>
                <w:b/>
                <w:bCs/>
                <w:sz w:val="24"/>
                <w:szCs w:val="24"/>
              </w:rPr>
              <w:t>1</w:t>
            </w:r>
          </w:p>
        </w:tc>
        <w:tc>
          <w:tcPr>
            <w:tcW w:w="1275" w:type="dxa"/>
          </w:tcPr>
          <w:p w14:paraId="2A757E8E" w14:textId="77777777" w:rsidR="0039279A" w:rsidRPr="00380AAF" w:rsidRDefault="0039279A" w:rsidP="002852D4">
            <w:pPr>
              <w:tabs>
                <w:tab w:val="left" w:pos="2410"/>
              </w:tabs>
              <w:jc w:val="center"/>
              <w:rPr>
                <w:rFonts w:cstheme="minorHAnsi"/>
                <w:b/>
                <w:bCs/>
                <w:sz w:val="24"/>
                <w:szCs w:val="24"/>
              </w:rPr>
            </w:pPr>
            <w:r>
              <w:rPr>
                <w:rFonts w:cstheme="minorHAnsi"/>
                <w:b/>
                <w:bCs/>
                <w:sz w:val="24"/>
                <w:szCs w:val="24"/>
              </w:rPr>
              <w:t>1</w:t>
            </w:r>
          </w:p>
        </w:tc>
        <w:tc>
          <w:tcPr>
            <w:tcW w:w="1134" w:type="dxa"/>
          </w:tcPr>
          <w:p w14:paraId="7884CFAB" w14:textId="77777777" w:rsidR="0039279A" w:rsidRPr="00380AAF" w:rsidRDefault="0039279A" w:rsidP="002852D4">
            <w:pPr>
              <w:tabs>
                <w:tab w:val="left" w:pos="2410"/>
              </w:tabs>
              <w:jc w:val="center"/>
              <w:rPr>
                <w:rFonts w:cstheme="minorHAnsi"/>
                <w:b/>
                <w:bCs/>
                <w:sz w:val="24"/>
                <w:szCs w:val="24"/>
              </w:rPr>
            </w:pPr>
            <w:r>
              <w:rPr>
                <w:rFonts w:cstheme="minorHAnsi"/>
                <w:b/>
                <w:bCs/>
                <w:sz w:val="24"/>
                <w:szCs w:val="24"/>
              </w:rPr>
              <w:t>2</w:t>
            </w:r>
          </w:p>
        </w:tc>
      </w:tr>
      <w:tr w:rsidR="0039279A" w:rsidRPr="00744CE8" w14:paraId="41BEEEA1" w14:textId="77777777" w:rsidTr="0039279A">
        <w:trPr>
          <w:trHeight w:val="743"/>
        </w:trPr>
        <w:tc>
          <w:tcPr>
            <w:tcW w:w="511" w:type="dxa"/>
          </w:tcPr>
          <w:p w14:paraId="532B9B31" w14:textId="77777777" w:rsidR="0039279A" w:rsidRPr="009F1676" w:rsidRDefault="0039279A" w:rsidP="002852D4">
            <w:pPr>
              <w:tabs>
                <w:tab w:val="left" w:pos="2410"/>
              </w:tabs>
              <w:jc w:val="both"/>
              <w:rPr>
                <w:rFonts w:cstheme="minorHAnsi"/>
                <w:sz w:val="24"/>
                <w:szCs w:val="24"/>
              </w:rPr>
            </w:pPr>
            <w:r w:rsidRPr="009F1676">
              <w:rPr>
                <w:rFonts w:cstheme="minorHAnsi"/>
                <w:sz w:val="24"/>
                <w:szCs w:val="24"/>
              </w:rPr>
              <w:t>2.</w:t>
            </w:r>
          </w:p>
        </w:tc>
        <w:tc>
          <w:tcPr>
            <w:tcW w:w="4734" w:type="dxa"/>
          </w:tcPr>
          <w:p w14:paraId="4AED7853" w14:textId="7A07CFF3" w:rsidR="0039279A" w:rsidRPr="00380AAF" w:rsidRDefault="0039279A" w:rsidP="002852D4">
            <w:pPr>
              <w:tabs>
                <w:tab w:val="left" w:pos="2410"/>
              </w:tabs>
              <w:rPr>
                <w:rFonts w:cstheme="minorHAnsi"/>
                <w:sz w:val="20"/>
                <w:szCs w:val="20"/>
              </w:rPr>
            </w:pPr>
            <w:r w:rsidRPr="00380AAF">
              <w:rPr>
                <w:rFonts w:ascii="Cambria" w:hAnsi="Cambria" w:cs="Segoe UI"/>
                <w:sz w:val="20"/>
                <w:szCs w:val="20"/>
              </w:rPr>
              <w:t xml:space="preserve">Wkład kominowy do kotła na </w:t>
            </w:r>
            <w:proofErr w:type="spellStart"/>
            <w:r w:rsidRPr="00380AAF">
              <w:rPr>
                <w:rFonts w:ascii="Cambria" w:hAnsi="Cambria" w:cs="Segoe UI"/>
                <w:sz w:val="20"/>
                <w:szCs w:val="20"/>
              </w:rPr>
              <w:t>pellet</w:t>
            </w:r>
            <w:proofErr w:type="spellEnd"/>
            <w:r w:rsidRPr="00380AAF">
              <w:rPr>
                <w:rFonts w:ascii="Cambria" w:hAnsi="Cambria" w:cs="Segoe UI"/>
                <w:sz w:val="20"/>
                <w:szCs w:val="20"/>
              </w:rPr>
              <w:t xml:space="preserve"> </w:t>
            </w:r>
            <w:proofErr w:type="spellStart"/>
            <w:r w:rsidRPr="00380AAF">
              <w:rPr>
                <w:rFonts w:ascii="Cambria" w:hAnsi="Cambria" w:cs="Segoe UI"/>
                <w:sz w:val="20"/>
                <w:szCs w:val="20"/>
              </w:rPr>
              <w:t>premium</w:t>
            </w:r>
            <w:proofErr w:type="spellEnd"/>
            <w:r w:rsidRPr="00380AAF">
              <w:rPr>
                <w:rFonts w:ascii="Cambria" w:hAnsi="Cambria" w:cs="Segoe UI"/>
                <w:sz w:val="20"/>
                <w:szCs w:val="20"/>
              </w:rPr>
              <w:t xml:space="preserve"> kwasoodporny, nierdzewny </w:t>
            </w:r>
            <w:r>
              <w:rPr>
                <w:rFonts w:ascii="Cambria" w:hAnsi="Cambria" w:cs="Segoe UI"/>
                <w:sz w:val="20"/>
                <w:szCs w:val="20"/>
              </w:rPr>
              <w:t xml:space="preserve">żaroodporny </w:t>
            </w:r>
            <w:r w:rsidRPr="00380AAF">
              <w:rPr>
                <w:rFonts w:ascii="Cambria" w:hAnsi="Cambria" w:cs="Segoe UI"/>
                <w:sz w:val="20"/>
                <w:szCs w:val="20"/>
              </w:rPr>
              <w:t>maksymalna średnica do 150 mm, (WK2B) – wysokość od  8 – 10 m</w:t>
            </w:r>
          </w:p>
        </w:tc>
        <w:tc>
          <w:tcPr>
            <w:tcW w:w="1418" w:type="dxa"/>
          </w:tcPr>
          <w:p w14:paraId="132DD39C" w14:textId="77777777" w:rsidR="0039279A" w:rsidRPr="00380AAF" w:rsidRDefault="0039279A" w:rsidP="002852D4">
            <w:pPr>
              <w:tabs>
                <w:tab w:val="left" w:pos="2410"/>
              </w:tabs>
              <w:jc w:val="center"/>
              <w:rPr>
                <w:rFonts w:cstheme="minorHAnsi"/>
                <w:b/>
                <w:bCs/>
                <w:sz w:val="24"/>
                <w:szCs w:val="24"/>
              </w:rPr>
            </w:pPr>
            <w:r>
              <w:rPr>
                <w:rFonts w:cstheme="minorHAnsi"/>
                <w:b/>
                <w:bCs/>
                <w:sz w:val="24"/>
                <w:szCs w:val="24"/>
              </w:rPr>
              <w:t>6</w:t>
            </w:r>
          </w:p>
        </w:tc>
        <w:tc>
          <w:tcPr>
            <w:tcW w:w="1275" w:type="dxa"/>
          </w:tcPr>
          <w:p w14:paraId="601BB7C6" w14:textId="77777777" w:rsidR="0039279A" w:rsidRDefault="0039279A" w:rsidP="002852D4">
            <w:pPr>
              <w:tabs>
                <w:tab w:val="left" w:pos="2410"/>
              </w:tabs>
              <w:jc w:val="center"/>
              <w:rPr>
                <w:rFonts w:cstheme="minorHAnsi"/>
                <w:b/>
                <w:bCs/>
                <w:sz w:val="24"/>
                <w:szCs w:val="24"/>
              </w:rPr>
            </w:pPr>
            <w:r>
              <w:rPr>
                <w:rFonts w:cstheme="minorHAnsi"/>
                <w:b/>
                <w:bCs/>
                <w:sz w:val="24"/>
                <w:szCs w:val="24"/>
              </w:rPr>
              <w:t>5</w:t>
            </w:r>
          </w:p>
        </w:tc>
        <w:tc>
          <w:tcPr>
            <w:tcW w:w="1134" w:type="dxa"/>
          </w:tcPr>
          <w:p w14:paraId="2266184C" w14:textId="77777777" w:rsidR="0039279A" w:rsidRDefault="0039279A" w:rsidP="002852D4">
            <w:pPr>
              <w:tabs>
                <w:tab w:val="left" w:pos="2410"/>
              </w:tabs>
              <w:jc w:val="center"/>
              <w:rPr>
                <w:rFonts w:cstheme="minorHAnsi"/>
                <w:b/>
                <w:bCs/>
                <w:sz w:val="24"/>
                <w:szCs w:val="24"/>
              </w:rPr>
            </w:pPr>
            <w:r>
              <w:rPr>
                <w:rFonts w:cstheme="minorHAnsi"/>
                <w:b/>
                <w:bCs/>
                <w:sz w:val="24"/>
                <w:szCs w:val="24"/>
              </w:rPr>
              <w:t>11</w:t>
            </w:r>
          </w:p>
        </w:tc>
      </w:tr>
      <w:tr w:rsidR="0039279A" w:rsidRPr="00744CE8" w14:paraId="2745227F" w14:textId="77777777" w:rsidTr="0039279A">
        <w:trPr>
          <w:trHeight w:val="743"/>
        </w:trPr>
        <w:tc>
          <w:tcPr>
            <w:tcW w:w="511" w:type="dxa"/>
          </w:tcPr>
          <w:p w14:paraId="54D57A38" w14:textId="77777777" w:rsidR="0039279A" w:rsidRPr="009F1676" w:rsidRDefault="0039279A" w:rsidP="002852D4">
            <w:pPr>
              <w:tabs>
                <w:tab w:val="left" w:pos="2410"/>
              </w:tabs>
              <w:jc w:val="both"/>
              <w:rPr>
                <w:rFonts w:cstheme="minorHAnsi"/>
                <w:sz w:val="24"/>
                <w:szCs w:val="24"/>
              </w:rPr>
            </w:pPr>
            <w:r w:rsidRPr="009F1676">
              <w:rPr>
                <w:rFonts w:cstheme="minorHAnsi"/>
                <w:sz w:val="24"/>
                <w:szCs w:val="24"/>
              </w:rPr>
              <w:t>3.</w:t>
            </w:r>
          </w:p>
        </w:tc>
        <w:tc>
          <w:tcPr>
            <w:tcW w:w="4734" w:type="dxa"/>
          </w:tcPr>
          <w:p w14:paraId="1CBE871E" w14:textId="05E17C9C" w:rsidR="0039279A" w:rsidRPr="00380AAF" w:rsidRDefault="0039279A" w:rsidP="002852D4">
            <w:pPr>
              <w:tabs>
                <w:tab w:val="left" w:pos="2410"/>
              </w:tabs>
              <w:rPr>
                <w:rFonts w:cstheme="minorHAnsi"/>
                <w:sz w:val="20"/>
                <w:szCs w:val="20"/>
              </w:rPr>
            </w:pPr>
            <w:r w:rsidRPr="00380AAF">
              <w:rPr>
                <w:rFonts w:ascii="Cambria" w:hAnsi="Cambria" w:cs="Segoe UI"/>
                <w:sz w:val="20"/>
                <w:szCs w:val="20"/>
              </w:rPr>
              <w:t xml:space="preserve">Wkład kominowy do kotła na </w:t>
            </w:r>
            <w:proofErr w:type="spellStart"/>
            <w:r w:rsidRPr="00380AAF">
              <w:rPr>
                <w:rFonts w:ascii="Cambria" w:hAnsi="Cambria" w:cs="Segoe UI"/>
                <w:sz w:val="20"/>
                <w:szCs w:val="20"/>
              </w:rPr>
              <w:t>pellet</w:t>
            </w:r>
            <w:proofErr w:type="spellEnd"/>
            <w:r w:rsidRPr="00380AAF">
              <w:rPr>
                <w:rFonts w:ascii="Cambria" w:hAnsi="Cambria" w:cs="Segoe UI"/>
                <w:sz w:val="20"/>
                <w:szCs w:val="20"/>
              </w:rPr>
              <w:t xml:space="preserve">  </w:t>
            </w:r>
            <w:proofErr w:type="spellStart"/>
            <w:r w:rsidRPr="00380AAF">
              <w:rPr>
                <w:rFonts w:ascii="Cambria" w:hAnsi="Cambria" w:cs="Segoe UI"/>
                <w:sz w:val="20"/>
                <w:szCs w:val="20"/>
              </w:rPr>
              <w:t>premium</w:t>
            </w:r>
            <w:proofErr w:type="spellEnd"/>
            <w:r w:rsidRPr="00380AAF">
              <w:rPr>
                <w:rFonts w:ascii="Cambria" w:hAnsi="Cambria" w:cs="Segoe UI"/>
                <w:sz w:val="20"/>
                <w:szCs w:val="20"/>
              </w:rPr>
              <w:t xml:space="preserve"> kwasoodporny nierdzewny </w:t>
            </w:r>
            <w:r>
              <w:rPr>
                <w:rFonts w:ascii="Cambria" w:hAnsi="Cambria" w:cs="Segoe UI"/>
                <w:sz w:val="20"/>
                <w:szCs w:val="20"/>
              </w:rPr>
              <w:t xml:space="preserve">żaroodporny </w:t>
            </w:r>
            <w:r w:rsidRPr="00380AAF">
              <w:rPr>
                <w:rFonts w:ascii="Cambria" w:hAnsi="Cambria" w:cs="Segoe UI"/>
                <w:sz w:val="20"/>
                <w:szCs w:val="20"/>
              </w:rPr>
              <w:t>maksymalna średnica do 150 mm, (WK3B) – wysokość od  10– 12 m</w:t>
            </w:r>
            <w:r>
              <w:rPr>
                <w:rFonts w:ascii="Cambria" w:hAnsi="Cambria" w:cs="Segoe UI"/>
                <w:sz w:val="20"/>
                <w:szCs w:val="20"/>
              </w:rPr>
              <w:t xml:space="preserve">  w tym jeden wkład do kotła kondensacyjnego na </w:t>
            </w:r>
            <w:proofErr w:type="spellStart"/>
            <w:r>
              <w:rPr>
                <w:rFonts w:ascii="Cambria" w:hAnsi="Cambria" w:cs="Segoe UI"/>
                <w:sz w:val="20"/>
                <w:szCs w:val="20"/>
              </w:rPr>
              <w:t>pellet</w:t>
            </w:r>
            <w:proofErr w:type="spellEnd"/>
            <w:r>
              <w:rPr>
                <w:rFonts w:ascii="Cambria" w:hAnsi="Cambria" w:cs="Segoe UI"/>
                <w:sz w:val="20"/>
                <w:szCs w:val="20"/>
              </w:rPr>
              <w:t xml:space="preserve">. </w:t>
            </w:r>
          </w:p>
        </w:tc>
        <w:tc>
          <w:tcPr>
            <w:tcW w:w="1418" w:type="dxa"/>
          </w:tcPr>
          <w:p w14:paraId="54525C65" w14:textId="0ABDB670" w:rsidR="0039279A" w:rsidRPr="00380AAF" w:rsidRDefault="00BF53EC" w:rsidP="002852D4">
            <w:pPr>
              <w:tabs>
                <w:tab w:val="left" w:pos="2410"/>
              </w:tabs>
              <w:jc w:val="center"/>
              <w:rPr>
                <w:rFonts w:cstheme="minorHAnsi"/>
                <w:b/>
                <w:bCs/>
                <w:sz w:val="24"/>
                <w:szCs w:val="24"/>
              </w:rPr>
            </w:pPr>
            <w:r>
              <w:rPr>
                <w:rFonts w:cstheme="minorHAnsi"/>
                <w:b/>
                <w:bCs/>
                <w:sz w:val="24"/>
                <w:szCs w:val="24"/>
              </w:rPr>
              <w:t>6</w:t>
            </w:r>
          </w:p>
        </w:tc>
        <w:tc>
          <w:tcPr>
            <w:tcW w:w="1275" w:type="dxa"/>
          </w:tcPr>
          <w:p w14:paraId="76AF6801" w14:textId="77777777" w:rsidR="0039279A" w:rsidRDefault="0039279A" w:rsidP="002852D4">
            <w:pPr>
              <w:tabs>
                <w:tab w:val="left" w:pos="2410"/>
              </w:tabs>
              <w:jc w:val="center"/>
              <w:rPr>
                <w:rFonts w:cstheme="minorHAnsi"/>
                <w:b/>
                <w:bCs/>
                <w:sz w:val="24"/>
                <w:szCs w:val="24"/>
              </w:rPr>
            </w:pPr>
            <w:r>
              <w:rPr>
                <w:rFonts w:cstheme="minorHAnsi"/>
                <w:b/>
                <w:bCs/>
                <w:sz w:val="24"/>
                <w:szCs w:val="24"/>
              </w:rPr>
              <w:t>2</w:t>
            </w:r>
          </w:p>
        </w:tc>
        <w:tc>
          <w:tcPr>
            <w:tcW w:w="1134" w:type="dxa"/>
          </w:tcPr>
          <w:p w14:paraId="4235DBFC" w14:textId="74D57C68" w:rsidR="0039279A" w:rsidRDefault="00BF53EC" w:rsidP="002852D4">
            <w:pPr>
              <w:tabs>
                <w:tab w:val="left" w:pos="2410"/>
              </w:tabs>
              <w:jc w:val="center"/>
              <w:rPr>
                <w:rFonts w:cstheme="minorHAnsi"/>
                <w:b/>
                <w:bCs/>
                <w:sz w:val="24"/>
                <w:szCs w:val="24"/>
              </w:rPr>
            </w:pPr>
            <w:r>
              <w:rPr>
                <w:rFonts w:cstheme="minorHAnsi"/>
                <w:b/>
                <w:bCs/>
                <w:sz w:val="24"/>
                <w:szCs w:val="24"/>
              </w:rPr>
              <w:t>8</w:t>
            </w:r>
          </w:p>
        </w:tc>
      </w:tr>
      <w:tr w:rsidR="0039279A" w:rsidRPr="00744CE8" w14:paraId="7E8E4101" w14:textId="77777777" w:rsidTr="0039279A">
        <w:trPr>
          <w:trHeight w:val="455"/>
        </w:trPr>
        <w:tc>
          <w:tcPr>
            <w:tcW w:w="5245" w:type="dxa"/>
            <w:gridSpan w:val="2"/>
          </w:tcPr>
          <w:p w14:paraId="224934B6" w14:textId="77777777" w:rsidR="0039279A" w:rsidRPr="00715E71" w:rsidRDefault="0039279A" w:rsidP="002852D4">
            <w:pPr>
              <w:tabs>
                <w:tab w:val="left" w:pos="2410"/>
              </w:tabs>
              <w:jc w:val="center"/>
              <w:rPr>
                <w:rFonts w:cstheme="minorHAnsi"/>
                <w:b/>
                <w:bCs/>
                <w:sz w:val="24"/>
                <w:szCs w:val="24"/>
              </w:rPr>
            </w:pPr>
            <w:r w:rsidRPr="00715E71">
              <w:rPr>
                <w:rFonts w:cstheme="minorHAnsi"/>
                <w:b/>
                <w:bCs/>
                <w:sz w:val="24"/>
                <w:szCs w:val="24"/>
              </w:rPr>
              <w:t xml:space="preserve">Razem </w:t>
            </w:r>
          </w:p>
        </w:tc>
        <w:tc>
          <w:tcPr>
            <w:tcW w:w="1418" w:type="dxa"/>
          </w:tcPr>
          <w:p w14:paraId="6D77E409" w14:textId="20B08A55" w:rsidR="0039279A" w:rsidRPr="00380AAF" w:rsidRDefault="0039279A" w:rsidP="002852D4">
            <w:pPr>
              <w:tabs>
                <w:tab w:val="left" w:pos="2410"/>
              </w:tabs>
              <w:jc w:val="center"/>
              <w:rPr>
                <w:rFonts w:cstheme="minorHAnsi"/>
                <w:b/>
                <w:bCs/>
                <w:sz w:val="24"/>
                <w:szCs w:val="24"/>
              </w:rPr>
            </w:pPr>
            <w:r>
              <w:rPr>
                <w:rFonts w:cstheme="minorHAnsi"/>
                <w:b/>
                <w:bCs/>
                <w:sz w:val="24"/>
                <w:szCs w:val="24"/>
              </w:rPr>
              <w:t>1</w:t>
            </w:r>
            <w:r w:rsidR="00BF53EC">
              <w:rPr>
                <w:rFonts w:cstheme="minorHAnsi"/>
                <w:b/>
                <w:bCs/>
                <w:sz w:val="24"/>
                <w:szCs w:val="24"/>
              </w:rPr>
              <w:t>3</w:t>
            </w:r>
          </w:p>
        </w:tc>
        <w:tc>
          <w:tcPr>
            <w:tcW w:w="1275" w:type="dxa"/>
          </w:tcPr>
          <w:p w14:paraId="2B7416C5" w14:textId="77777777" w:rsidR="0039279A" w:rsidRDefault="0039279A" w:rsidP="002852D4">
            <w:pPr>
              <w:tabs>
                <w:tab w:val="left" w:pos="2410"/>
              </w:tabs>
              <w:jc w:val="center"/>
              <w:rPr>
                <w:rFonts w:cstheme="minorHAnsi"/>
                <w:b/>
                <w:bCs/>
                <w:sz w:val="24"/>
                <w:szCs w:val="24"/>
              </w:rPr>
            </w:pPr>
            <w:r>
              <w:rPr>
                <w:rFonts w:cstheme="minorHAnsi"/>
                <w:b/>
                <w:bCs/>
                <w:sz w:val="24"/>
                <w:szCs w:val="24"/>
              </w:rPr>
              <w:t>8</w:t>
            </w:r>
          </w:p>
        </w:tc>
        <w:tc>
          <w:tcPr>
            <w:tcW w:w="1134" w:type="dxa"/>
          </w:tcPr>
          <w:p w14:paraId="1F9A53D1" w14:textId="33D7B7CE" w:rsidR="0039279A" w:rsidRDefault="0039279A" w:rsidP="002852D4">
            <w:pPr>
              <w:tabs>
                <w:tab w:val="left" w:pos="2410"/>
              </w:tabs>
              <w:jc w:val="center"/>
              <w:rPr>
                <w:rFonts w:cstheme="minorHAnsi"/>
                <w:b/>
                <w:bCs/>
                <w:sz w:val="24"/>
                <w:szCs w:val="24"/>
              </w:rPr>
            </w:pPr>
            <w:r>
              <w:rPr>
                <w:rFonts w:cstheme="minorHAnsi"/>
                <w:b/>
                <w:bCs/>
                <w:sz w:val="24"/>
                <w:szCs w:val="24"/>
              </w:rPr>
              <w:t>2</w:t>
            </w:r>
            <w:r w:rsidR="00BF53EC">
              <w:rPr>
                <w:rFonts w:cstheme="minorHAnsi"/>
                <w:b/>
                <w:bCs/>
                <w:sz w:val="24"/>
                <w:szCs w:val="24"/>
              </w:rPr>
              <w:t>1</w:t>
            </w:r>
          </w:p>
        </w:tc>
      </w:tr>
    </w:tbl>
    <w:p w14:paraId="3260B987" w14:textId="77777777" w:rsidR="0039279A" w:rsidRPr="0039279A" w:rsidRDefault="0039279A" w:rsidP="0039279A">
      <w:pPr>
        <w:pStyle w:val="Akapitzlist"/>
        <w:spacing w:after="0" w:line="276" w:lineRule="auto"/>
        <w:ind w:left="360"/>
        <w:jc w:val="both"/>
        <w:rPr>
          <w:rFonts w:cstheme="minorHAnsi"/>
        </w:rPr>
      </w:pPr>
    </w:p>
    <w:p w14:paraId="43BA34C1" w14:textId="53E86BC9" w:rsidR="0039279A" w:rsidRPr="0039279A" w:rsidRDefault="0039279A" w:rsidP="0039279A">
      <w:pPr>
        <w:spacing w:after="0" w:line="276" w:lineRule="auto"/>
        <w:jc w:val="both"/>
        <w:rPr>
          <w:rFonts w:cstheme="minorHAnsi"/>
        </w:rPr>
      </w:pPr>
      <w:r w:rsidRPr="0039279A">
        <w:rPr>
          <w:rFonts w:cstheme="minorHAnsi"/>
        </w:rPr>
        <w:t xml:space="preserve">Zgodnie z zaleceniami producentów w ramach projektu będą montowane systemy odprowadzania spalin ze stali kwasoodpornej </w:t>
      </w:r>
      <w:r>
        <w:rPr>
          <w:rFonts w:cstheme="minorHAnsi"/>
        </w:rPr>
        <w:t xml:space="preserve">, </w:t>
      </w:r>
      <w:r w:rsidRPr="0039279A">
        <w:rPr>
          <w:rFonts w:cstheme="minorHAnsi"/>
        </w:rPr>
        <w:t>nierdzewnej</w:t>
      </w:r>
      <w:r>
        <w:rPr>
          <w:rFonts w:cstheme="minorHAnsi"/>
        </w:rPr>
        <w:t xml:space="preserve"> żaroodpornej </w:t>
      </w:r>
      <w:r w:rsidRPr="0039279A">
        <w:rPr>
          <w:rFonts w:cstheme="minorHAnsi"/>
        </w:rPr>
        <w:t xml:space="preserve"> o średnicach zgodnie z wymaganiami producentów. Wkłady kominowe mają po pierwsze zapewnić szczelność w układzie spalinowym, jak również szczelność kondensacyjną. W przewodzie spalinowym mają być zamontowane uszczelki, które w 100% mają zagwarantować szczelność połączeń. </w:t>
      </w:r>
      <w:proofErr w:type="spellStart"/>
      <w:r w:rsidRPr="0039279A">
        <w:rPr>
          <w:rFonts w:cstheme="minorHAnsi"/>
        </w:rPr>
        <w:t>Nypel</w:t>
      </w:r>
      <w:proofErr w:type="spellEnd"/>
      <w:r w:rsidRPr="0039279A">
        <w:rPr>
          <w:rFonts w:cstheme="minorHAnsi"/>
        </w:rPr>
        <w:t xml:space="preserve"> rury spalinowej powinien posiadać specjalne zawinięcia zapobiegające uszkodzeniu uszczelek przy montażu. </w:t>
      </w:r>
    </w:p>
    <w:p w14:paraId="5986993E" w14:textId="77777777" w:rsidR="0039279A" w:rsidRPr="0039279A" w:rsidRDefault="0039279A" w:rsidP="0039279A">
      <w:pPr>
        <w:spacing w:after="0" w:line="276" w:lineRule="auto"/>
        <w:jc w:val="both"/>
        <w:rPr>
          <w:rFonts w:cstheme="minorHAnsi"/>
        </w:rPr>
      </w:pPr>
      <w:r w:rsidRPr="0039279A">
        <w:rPr>
          <w:rFonts w:cstheme="minorHAnsi"/>
        </w:rPr>
        <w:t>Dla wkładu kominowego przewidzieć należy następujące warunki pracy:</w:t>
      </w:r>
    </w:p>
    <w:p w14:paraId="1BB1C428" w14:textId="77777777" w:rsidR="0039279A" w:rsidRPr="0039279A" w:rsidRDefault="0039279A" w:rsidP="0039279A">
      <w:pPr>
        <w:spacing w:after="0" w:line="240" w:lineRule="auto"/>
        <w:rPr>
          <w:rFonts w:cstheme="minorHAnsi"/>
        </w:rPr>
      </w:pPr>
      <w:r w:rsidRPr="0039279A">
        <w:rPr>
          <w:rFonts w:cstheme="minorHAnsi"/>
        </w:rPr>
        <w:t>Klasa temperatury T 200</w:t>
      </w:r>
    </w:p>
    <w:p w14:paraId="0DBEE3D6" w14:textId="77777777" w:rsidR="0039279A" w:rsidRPr="0039279A" w:rsidRDefault="0039279A" w:rsidP="0039279A">
      <w:pPr>
        <w:spacing w:after="0" w:line="240" w:lineRule="auto"/>
        <w:rPr>
          <w:rFonts w:cstheme="minorHAnsi"/>
        </w:rPr>
      </w:pPr>
      <w:r w:rsidRPr="0039279A">
        <w:rPr>
          <w:rFonts w:cstheme="minorHAnsi"/>
        </w:rPr>
        <w:t xml:space="preserve">Klasa ciśnienia – P2 </w:t>
      </w:r>
    </w:p>
    <w:p w14:paraId="6F375025" w14:textId="77777777" w:rsidR="0039279A" w:rsidRPr="0039279A" w:rsidRDefault="0039279A" w:rsidP="0039279A">
      <w:pPr>
        <w:spacing w:after="0" w:line="240" w:lineRule="auto"/>
        <w:rPr>
          <w:rFonts w:cstheme="minorHAnsi"/>
        </w:rPr>
      </w:pPr>
      <w:r w:rsidRPr="0039279A">
        <w:rPr>
          <w:rFonts w:cstheme="minorHAnsi"/>
        </w:rPr>
        <w:t>Odporność na działanie kondensatu – W</w:t>
      </w:r>
    </w:p>
    <w:p w14:paraId="380A9F9E" w14:textId="77777777" w:rsidR="0039279A" w:rsidRPr="0039279A" w:rsidRDefault="0039279A" w:rsidP="0039279A">
      <w:pPr>
        <w:spacing w:after="0" w:line="240" w:lineRule="auto"/>
        <w:rPr>
          <w:rFonts w:cstheme="minorHAnsi"/>
        </w:rPr>
      </w:pPr>
      <w:r w:rsidRPr="0039279A">
        <w:rPr>
          <w:rFonts w:cstheme="minorHAnsi"/>
        </w:rPr>
        <w:t>Gatunek stali płaszcza i rdzenia spalinowego 1.4301 zgodny z PN-EN 1856-1.</w:t>
      </w:r>
    </w:p>
    <w:p w14:paraId="4E1A5E3E" w14:textId="2A6922FF" w:rsidR="0039279A" w:rsidRPr="0039279A" w:rsidRDefault="0039279A" w:rsidP="0039279A">
      <w:pPr>
        <w:jc w:val="both"/>
        <w:rPr>
          <w:rFonts w:ascii="Calibri" w:eastAsia="Calibri" w:hAnsi="Calibri" w:cs="Calibri"/>
          <w:sz w:val="24"/>
          <w:szCs w:val="24"/>
        </w:rPr>
      </w:pPr>
    </w:p>
    <w:p w14:paraId="46CB20D7" w14:textId="77777777" w:rsidR="00F44EC3" w:rsidRPr="0039279A" w:rsidRDefault="00F44EC3" w:rsidP="00E0792A">
      <w:pPr>
        <w:pStyle w:val="Akapitzlist"/>
        <w:numPr>
          <w:ilvl w:val="1"/>
          <w:numId w:val="6"/>
        </w:numPr>
        <w:ind w:left="709" w:hanging="709"/>
        <w:jc w:val="both"/>
        <w:rPr>
          <w:rFonts w:ascii="Calibri" w:eastAsia="Calibri" w:hAnsi="Calibri" w:cs="Calibri"/>
          <w:b/>
          <w:bCs/>
          <w:sz w:val="24"/>
          <w:szCs w:val="24"/>
        </w:rPr>
      </w:pPr>
      <w:r w:rsidRPr="0039279A">
        <w:rPr>
          <w:rFonts w:ascii="Calibri" w:eastAsia="Calibri" w:hAnsi="Calibri" w:cs="Calibri"/>
          <w:b/>
          <w:bCs/>
          <w:sz w:val="24"/>
          <w:szCs w:val="24"/>
        </w:rPr>
        <w:t>Zasobniki ciepłej wody użytkowej do kotłów na paliwo stałe</w:t>
      </w:r>
    </w:p>
    <w:p w14:paraId="7A9C8E53" w14:textId="2BA8D829" w:rsidR="0039279A" w:rsidRDefault="0039279A" w:rsidP="0039279A">
      <w:pPr>
        <w:jc w:val="both"/>
        <w:rPr>
          <w:rFonts w:ascii="Calibri" w:eastAsia="Calibri" w:hAnsi="Calibri" w:cs="Calibri"/>
          <w:sz w:val="24"/>
          <w:szCs w:val="24"/>
        </w:rPr>
      </w:pPr>
      <w:r>
        <w:rPr>
          <w:rFonts w:ascii="Calibri" w:eastAsia="Calibri" w:hAnsi="Calibri" w:cs="Calibri"/>
          <w:sz w:val="24"/>
          <w:szCs w:val="24"/>
        </w:rPr>
        <w:t>W ramach projektu mieszkańcy będą mieli możliwość zamontowania nowych zasobników ciepłej wody użytkowej. Do dyspozycji będą zasobniki z jedną wężownicą o pojemności 150 L do współpracy z kotłe</w:t>
      </w:r>
      <w:r w:rsidR="00D631EA">
        <w:rPr>
          <w:rFonts w:ascii="Calibri" w:eastAsia="Calibri" w:hAnsi="Calibri" w:cs="Calibri"/>
          <w:sz w:val="24"/>
          <w:szCs w:val="24"/>
        </w:rPr>
        <w:t>m oraz zbiorniki z dwiema wężownicami do współpracy z kotłem i innym dodatkowym źródłem ciepła np. możliwość współpracy z instalacją kolektorów słonecznych do produkcji ciepłej wody użytkowej.</w:t>
      </w:r>
    </w:p>
    <w:p w14:paraId="74C3A5E9" w14:textId="77777777" w:rsidR="0039279A" w:rsidRPr="0039279A" w:rsidRDefault="0039279A" w:rsidP="0039279A">
      <w:pPr>
        <w:tabs>
          <w:tab w:val="left" w:pos="2410"/>
        </w:tabs>
        <w:ind w:left="709" w:firstLine="284"/>
        <w:jc w:val="both"/>
        <w:rPr>
          <w:rFonts w:eastAsia="Calibri" w:cstheme="minorHAnsi"/>
          <w:b/>
          <w:bCs/>
          <w:sz w:val="24"/>
          <w:szCs w:val="24"/>
        </w:rPr>
      </w:pPr>
      <w:r w:rsidRPr="0039279A">
        <w:rPr>
          <w:rFonts w:eastAsia="Calibri" w:cstheme="minorHAnsi"/>
          <w:b/>
          <w:bCs/>
          <w:sz w:val="24"/>
          <w:szCs w:val="24"/>
        </w:rPr>
        <w:lastRenderedPageBreak/>
        <w:t xml:space="preserve">TABELA NR 3 – ZESTAWIENIE ILOŚCIOWE ZASOBNIKÓW C.W.U. </w:t>
      </w:r>
    </w:p>
    <w:tbl>
      <w:tblPr>
        <w:tblStyle w:val="Tabela-Siatka"/>
        <w:tblW w:w="9072" w:type="dxa"/>
        <w:tblInd w:w="-5" w:type="dxa"/>
        <w:tblLook w:val="04A0" w:firstRow="1" w:lastRow="0" w:firstColumn="1" w:lastColumn="0" w:noHBand="0" w:noVBand="1"/>
      </w:tblPr>
      <w:tblGrid>
        <w:gridCol w:w="709"/>
        <w:gridCol w:w="4678"/>
        <w:gridCol w:w="1134"/>
        <w:gridCol w:w="1417"/>
        <w:gridCol w:w="1134"/>
      </w:tblGrid>
      <w:tr w:rsidR="0039279A" w:rsidRPr="0039279A" w14:paraId="0E4238E0" w14:textId="77777777" w:rsidTr="0039279A">
        <w:trPr>
          <w:trHeight w:val="622"/>
        </w:trPr>
        <w:tc>
          <w:tcPr>
            <w:tcW w:w="709" w:type="dxa"/>
            <w:vMerge w:val="restart"/>
            <w:vAlign w:val="center"/>
          </w:tcPr>
          <w:p w14:paraId="10C0E212"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Lp.</w:t>
            </w:r>
          </w:p>
        </w:tc>
        <w:tc>
          <w:tcPr>
            <w:tcW w:w="4678" w:type="dxa"/>
            <w:vMerge w:val="restart"/>
            <w:vAlign w:val="center"/>
          </w:tcPr>
          <w:p w14:paraId="52AD7AEB"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 xml:space="preserve">Rodzaj zasobników ciepłej wody użytkowej </w:t>
            </w:r>
          </w:p>
        </w:tc>
        <w:tc>
          <w:tcPr>
            <w:tcW w:w="1134" w:type="dxa"/>
          </w:tcPr>
          <w:p w14:paraId="645173EB" w14:textId="77777777" w:rsidR="0039279A" w:rsidRPr="0039279A" w:rsidRDefault="0039279A" w:rsidP="0039279A">
            <w:pPr>
              <w:tabs>
                <w:tab w:val="left" w:pos="2410"/>
              </w:tabs>
              <w:jc w:val="center"/>
              <w:rPr>
                <w:rFonts w:eastAsia="Calibri" w:cstheme="minorHAnsi"/>
                <w:sz w:val="24"/>
                <w:szCs w:val="24"/>
              </w:rPr>
            </w:pPr>
            <w:r w:rsidRPr="0039279A">
              <w:rPr>
                <w:rFonts w:eastAsia="Calibri" w:cstheme="minorHAnsi"/>
                <w:b/>
                <w:bCs/>
                <w:sz w:val="24"/>
                <w:szCs w:val="24"/>
              </w:rPr>
              <w:t>Miasto Jarosław</w:t>
            </w:r>
          </w:p>
        </w:tc>
        <w:tc>
          <w:tcPr>
            <w:tcW w:w="1417" w:type="dxa"/>
          </w:tcPr>
          <w:p w14:paraId="23D8E374"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Gmina Pawłosiów</w:t>
            </w:r>
          </w:p>
        </w:tc>
        <w:tc>
          <w:tcPr>
            <w:tcW w:w="1134" w:type="dxa"/>
          </w:tcPr>
          <w:p w14:paraId="529A8DE4"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Razem</w:t>
            </w:r>
          </w:p>
        </w:tc>
      </w:tr>
      <w:tr w:rsidR="0039279A" w:rsidRPr="0039279A" w14:paraId="71A1E64C" w14:textId="77777777" w:rsidTr="0039279A">
        <w:trPr>
          <w:trHeight w:val="442"/>
        </w:trPr>
        <w:tc>
          <w:tcPr>
            <w:tcW w:w="709" w:type="dxa"/>
            <w:vMerge/>
          </w:tcPr>
          <w:p w14:paraId="1D8CA312" w14:textId="77777777" w:rsidR="0039279A" w:rsidRPr="0039279A" w:rsidRDefault="0039279A" w:rsidP="0039279A">
            <w:pPr>
              <w:tabs>
                <w:tab w:val="left" w:pos="2410"/>
              </w:tabs>
              <w:jc w:val="center"/>
              <w:rPr>
                <w:rFonts w:eastAsia="Calibri" w:cstheme="minorHAnsi"/>
                <w:b/>
                <w:bCs/>
                <w:sz w:val="24"/>
                <w:szCs w:val="24"/>
              </w:rPr>
            </w:pPr>
          </w:p>
        </w:tc>
        <w:tc>
          <w:tcPr>
            <w:tcW w:w="4678" w:type="dxa"/>
            <w:vMerge/>
          </w:tcPr>
          <w:p w14:paraId="3758BE22" w14:textId="77777777" w:rsidR="0039279A" w:rsidRPr="0039279A" w:rsidRDefault="0039279A" w:rsidP="0039279A">
            <w:pPr>
              <w:tabs>
                <w:tab w:val="left" w:pos="2410"/>
              </w:tabs>
              <w:jc w:val="center"/>
              <w:rPr>
                <w:rFonts w:eastAsia="Calibri" w:cstheme="minorHAnsi"/>
                <w:b/>
                <w:bCs/>
                <w:sz w:val="24"/>
                <w:szCs w:val="24"/>
              </w:rPr>
            </w:pPr>
          </w:p>
        </w:tc>
        <w:tc>
          <w:tcPr>
            <w:tcW w:w="3685" w:type="dxa"/>
            <w:gridSpan w:val="3"/>
          </w:tcPr>
          <w:p w14:paraId="6282FAF6"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Ilość urządzeń</w:t>
            </w:r>
          </w:p>
          <w:p w14:paraId="55E29CB0"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sz w:val="18"/>
                <w:szCs w:val="18"/>
              </w:rPr>
              <w:t>[szt.]</w:t>
            </w:r>
          </w:p>
        </w:tc>
      </w:tr>
      <w:tr w:rsidR="0039279A" w:rsidRPr="0039279A" w14:paraId="197BFB3A" w14:textId="77777777" w:rsidTr="0039279A">
        <w:trPr>
          <w:trHeight w:val="846"/>
        </w:trPr>
        <w:tc>
          <w:tcPr>
            <w:tcW w:w="709" w:type="dxa"/>
          </w:tcPr>
          <w:p w14:paraId="6B0CF40F" w14:textId="77777777" w:rsidR="0039279A" w:rsidRPr="0039279A" w:rsidRDefault="0039279A" w:rsidP="0039279A">
            <w:pPr>
              <w:tabs>
                <w:tab w:val="left" w:pos="2410"/>
              </w:tabs>
              <w:jc w:val="both"/>
              <w:rPr>
                <w:rFonts w:eastAsia="Calibri" w:cstheme="minorHAnsi"/>
              </w:rPr>
            </w:pPr>
            <w:r w:rsidRPr="0039279A">
              <w:rPr>
                <w:rFonts w:eastAsia="Calibri" w:cstheme="minorHAnsi"/>
              </w:rPr>
              <w:t>1.</w:t>
            </w:r>
          </w:p>
        </w:tc>
        <w:tc>
          <w:tcPr>
            <w:tcW w:w="4678" w:type="dxa"/>
          </w:tcPr>
          <w:p w14:paraId="6AFBC66D" w14:textId="77777777" w:rsidR="0039279A" w:rsidRPr="0039279A" w:rsidRDefault="0039279A" w:rsidP="0039279A">
            <w:pPr>
              <w:tabs>
                <w:tab w:val="left" w:pos="2410"/>
              </w:tabs>
              <w:rPr>
                <w:rFonts w:eastAsia="Calibri" w:cstheme="minorHAnsi"/>
                <w:sz w:val="20"/>
                <w:szCs w:val="20"/>
              </w:rPr>
            </w:pPr>
            <w:r w:rsidRPr="0039279A">
              <w:rPr>
                <w:rFonts w:ascii="Cambria" w:eastAsia="Calibri" w:hAnsi="Cambria" w:cs="Arial"/>
              </w:rPr>
              <w:t>ZCW 1 – zasobnik o pojemności 150 litrów z wężownicą do współpracy z kotłem oraz osprzętem do montażu</w:t>
            </w:r>
          </w:p>
        </w:tc>
        <w:tc>
          <w:tcPr>
            <w:tcW w:w="1134" w:type="dxa"/>
          </w:tcPr>
          <w:p w14:paraId="57F841DA"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5</w:t>
            </w:r>
          </w:p>
        </w:tc>
        <w:tc>
          <w:tcPr>
            <w:tcW w:w="1417" w:type="dxa"/>
          </w:tcPr>
          <w:p w14:paraId="6A032494"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1</w:t>
            </w:r>
          </w:p>
        </w:tc>
        <w:tc>
          <w:tcPr>
            <w:tcW w:w="1134" w:type="dxa"/>
          </w:tcPr>
          <w:p w14:paraId="159F408C"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6</w:t>
            </w:r>
          </w:p>
        </w:tc>
      </w:tr>
      <w:tr w:rsidR="0039279A" w:rsidRPr="0039279A" w14:paraId="67324935" w14:textId="77777777" w:rsidTr="0039279A">
        <w:trPr>
          <w:trHeight w:val="846"/>
        </w:trPr>
        <w:tc>
          <w:tcPr>
            <w:tcW w:w="709" w:type="dxa"/>
          </w:tcPr>
          <w:p w14:paraId="446194AC" w14:textId="77777777" w:rsidR="0039279A" w:rsidRPr="0039279A" w:rsidRDefault="0039279A" w:rsidP="0039279A">
            <w:pPr>
              <w:tabs>
                <w:tab w:val="left" w:pos="2410"/>
              </w:tabs>
              <w:jc w:val="both"/>
              <w:rPr>
                <w:rFonts w:eastAsia="Calibri" w:cstheme="minorHAnsi"/>
                <w:sz w:val="24"/>
                <w:szCs w:val="24"/>
              </w:rPr>
            </w:pPr>
            <w:r w:rsidRPr="0039279A">
              <w:rPr>
                <w:rFonts w:eastAsia="Calibri" w:cstheme="minorHAnsi"/>
                <w:sz w:val="24"/>
                <w:szCs w:val="24"/>
              </w:rPr>
              <w:t>2.</w:t>
            </w:r>
          </w:p>
        </w:tc>
        <w:tc>
          <w:tcPr>
            <w:tcW w:w="4678" w:type="dxa"/>
          </w:tcPr>
          <w:p w14:paraId="6E915197" w14:textId="0B953E02" w:rsidR="0039279A" w:rsidRPr="0039279A" w:rsidRDefault="0039279A" w:rsidP="0039279A">
            <w:pPr>
              <w:tabs>
                <w:tab w:val="left" w:pos="2410"/>
              </w:tabs>
              <w:rPr>
                <w:rFonts w:eastAsia="Calibri" w:cstheme="minorHAnsi"/>
                <w:sz w:val="20"/>
                <w:szCs w:val="20"/>
              </w:rPr>
            </w:pPr>
            <w:r w:rsidRPr="0039279A">
              <w:rPr>
                <w:rFonts w:ascii="Cambria" w:eastAsia="Calibri" w:hAnsi="Cambria" w:cs="Arial"/>
              </w:rPr>
              <w:t xml:space="preserve">ZCW 2 – zasobnik o pojemności 200 litrów z </w:t>
            </w:r>
            <w:r>
              <w:rPr>
                <w:rFonts w:ascii="Cambria" w:eastAsia="Calibri" w:hAnsi="Cambria" w:cs="Arial"/>
              </w:rPr>
              <w:t xml:space="preserve">dwiema </w:t>
            </w:r>
            <w:r w:rsidRPr="0039279A">
              <w:rPr>
                <w:rFonts w:ascii="Cambria" w:eastAsia="Calibri" w:hAnsi="Cambria" w:cs="Arial"/>
              </w:rPr>
              <w:t>wężownic</w:t>
            </w:r>
            <w:r>
              <w:rPr>
                <w:rFonts w:ascii="Cambria" w:eastAsia="Calibri" w:hAnsi="Cambria" w:cs="Arial"/>
              </w:rPr>
              <w:t>ami</w:t>
            </w:r>
            <w:r w:rsidRPr="0039279A">
              <w:rPr>
                <w:rFonts w:ascii="Cambria" w:eastAsia="Calibri" w:hAnsi="Cambria" w:cs="Arial"/>
              </w:rPr>
              <w:t xml:space="preserve"> do współpracy z kotłem </w:t>
            </w:r>
            <w:r>
              <w:rPr>
                <w:rFonts w:ascii="Cambria" w:eastAsia="Calibri" w:hAnsi="Cambria" w:cs="Arial"/>
              </w:rPr>
              <w:t xml:space="preserve">i innym źródłem </w:t>
            </w:r>
            <w:proofErr w:type="spellStart"/>
            <w:r>
              <w:rPr>
                <w:rFonts w:ascii="Cambria" w:eastAsia="Calibri" w:hAnsi="Cambria" w:cs="Arial"/>
              </w:rPr>
              <w:t>ciepła</w:t>
            </w:r>
            <w:r w:rsidRPr="0039279A">
              <w:rPr>
                <w:rFonts w:ascii="Cambria" w:eastAsia="Calibri" w:hAnsi="Cambria" w:cs="Arial"/>
              </w:rPr>
              <w:t>oraz</w:t>
            </w:r>
            <w:proofErr w:type="spellEnd"/>
            <w:r w:rsidRPr="0039279A">
              <w:rPr>
                <w:rFonts w:ascii="Cambria" w:eastAsia="Calibri" w:hAnsi="Cambria" w:cs="Arial"/>
              </w:rPr>
              <w:t xml:space="preserve"> osprzętem do montażu</w:t>
            </w:r>
            <w:r w:rsidR="005C0E8E">
              <w:rPr>
                <w:rFonts w:ascii="Cambria" w:eastAsia="Calibri" w:hAnsi="Cambria" w:cs="Arial"/>
              </w:rPr>
              <w:t xml:space="preserve"> i pompą ładującą zasobnik</w:t>
            </w:r>
          </w:p>
        </w:tc>
        <w:tc>
          <w:tcPr>
            <w:tcW w:w="1134" w:type="dxa"/>
          </w:tcPr>
          <w:p w14:paraId="57F3F628"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9</w:t>
            </w:r>
          </w:p>
        </w:tc>
        <w:tc>
          <w:tcPr>
            <w:tcW w:w="1417" w:type="dxa"/>
          </w:tcPr>
          <w:p w14:paraId="45373060"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3</w:t>
            </w:r>
          </w:p>
        </w:tc>
        <w:tc>
          <w:tcPr>
            <w:tcW w:w="1134" w:type="dxa"/>
          </w:tcPr>
          <w:p w14:paraId="7147B687"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12</w:t>
            </w:r>
          </w:p>
        </w:tc>
      </w:tr>
      <w:tr w:rsidR="0039279A" w:rsidRPr="0039279A" w14:paraId="1F099141" w14:textId="77777777" w:rsidTr="0039279A">
        <w:trPr>
          <w:trHeight w:val="870"/>
        </w:trPr>
        <w:tc>
          <w:tcPr>
            <w:tcW w:w="709" w:type="dxa"/>
          </w:tcPr>
          <w:p w14:paraId="0F2F7350" w14:textId="77777777" w:rsidR="0039279A" w:rsidRPr="0039279A" w:rsidRDefault="0039279A" w:rsidP="0039279A">
            <w:pPr>
              <w:tabs>
                <w:tab w:val="left" w:pos="2410"/>
              </w:tabs>
              <w:jc w:val="both"/>
              <w:rPr>
                <w:rFonts w:eastAsia="Calibri" w:cstheme="minorHAnsi"/>
                <w:sz w:val="24"/>
                <w:szCs w:val="24"/>
              </w:rPr>
            </w:pPr>
            <w:r w:rsidRPr="0039279A">
              <w:rPr>
                <w:rFonts w:eastAsia="Calibri" w:cstheme="minorHAnsi"/>
                <w:sz w:val="24"/>
                <w:szCs w:val="24"/>
              </w:rPr>
              <w:t>3.</w:t>
            </w:r>
          </w:p>
        </w:tc>
        <w:tc>
          <w:tcPr>
            <w:tcW w:w="4678" w:type="dxa"/>
          </w:tcPr>
          <w:p w14:paraId="2A677D9C" w14:textId="77777777" w:rsidR="0039279A" w:rsidRPr="0039279A" w:rsidRDefault="0039279A" w:rsidP="0039279A">
            <w:pPr>
              <w:tabs>
                <w:tab w:val="left" w:pos="2410"/>
              </w:tabs>
              <w:rPr>
                <w:rFonts w:eastAsia="Calibri" w:cstheme="minorHAnsi"/>
                <w:sz w:val="20"/>
                <w:szCs w:val="20"/>
              </w:rPr>
            </w:pPr>
            <w:r w:rsidRPr="0039279A">
              <w:rPr>
                <w:rFonts w:ascii="Cambria" w:eastAsia="Calibri" w:hAnsi="Cambria" w:cs="Arial"/>
              </w:rPr>
              <w:t>ZCW 3 – zasobnik o pojemności 300 litrów z dwiema wężownicami do współpracy z kotłem i innym źródłem ciepła oraz z osprzętem do montażu</w:t>
            </w:r>
          </w:p>
        </w:tc>
        <w:tc>
          <w:tcPr>
            <w:tcW w:w="1134" w:type="dxa"/>
          </w:tcPr>
          <w:p w14:paraId="5F4A9054" w14:textId="0EE2D20A" w:rsidR="0039279A" w:rsidRPr="0039279A" w:rsidRDefault="00BF53EC" w:rsidP="0039279A">
            <w:pPr>
              <w:tabs>
                <w:tab w:val="left" w:pos="2410"/>
              </w:tabs>
              <w:jc w:val="center"/>
              <w:rPr>
                <w:rFonts w:eastAsia="Calibri" w:cstheme="minorHAnsi"/>
                <w:b/>
                <w:bCs/>
                <w:sz w:val="24"/>
                <w:szCs w:val="24"/>
              </w:rPr>
            </w:pPr>
            <w:r>
              <w:rPr>
                <w:rFonts w:eastAsia="Calibri" w:cstheme="minorHAnsi"/>
                <w:b/>
                <w:bCs/>
                <w:sz w:val="24"/>
                <w:szCs w:val="24"/>
              </w:rPr>
              <w:t>9</w:t>
            </w:r>
          </w:p>
        </w:tc>
        <w:tc>
          <w:tcPr>
            <w:tcW w:w="1417" w:type="dxa"/>
          </w:tcPr>
          <w:p w14:paraId="4A8FCB5E"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11</w:t>
            </w:r>
          </w:p>
        </w:tc>
        <w:tc>
          <w:tcPr>
            <w:tcW w:w="1134" w:type="dxa"/>
          </w:tcPr>
          <w:p w14:paraId="0979C1B9" w14:textId="390A2A5F" w:rsidR="0039279A" w:rsidRPr="0039279A" w:rsidRDefault="00543788" w:rsidP="0039279A">
            <w:pPr>
              <w:tabs>
                <w:tab w:val="left" w:pos="2410"/>
              </w:tabs>
              <w:jc w:val="center"/>
              <w:rPr>
                <w:rFonts w:eastAsia="Calibri" w:cstheme="minorHAnsi"/>
                <w:b/>
                <w:bCs/>
                <w:sz w:val="24"/>
                <w:szCs w:val="24"/>
              </w:rPr>
            </w:pPr>
            <w:r>
              <w:rPr>
                <w:rFonts w:eastAsia="Calibri" w:cstheme="minorHAnsi"/>
                <w:b/>
                <w:bCs/>
                <w:sz w:val="24"/>
                <w:szCs w:val="24"/>
              </w:rPr>
              <w:t>20</w:t>
            </w:r>
          </w:p>
        </w:tc>
      </w:tr>
      <w:tr w:rsidR="0039279A" w:rsidRPr="0039279A" w14:paraId="2E975591" w14:textId="77777777" w:rsidTr="0039279A">
        <w:trPr>
          <w:trHeight w:val="447"/>
        </w:trPr>
        <w:tc>
          <w:tcPr>
            <w:tcW w:w="5387" w:type="dxa"/>
            <w:gridSpan w:val="2"/>
          </w:tcPr>
          <w:p w14:paraId="4D16232F"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 xml:space="preserve">Razem </w:t>
            </w:r>
          </w:p>
        </w:tc>
        <w:tc>
          <w:tcPr>
            <w:tcW w:w="1134" w:type="dxa"/>
          </w:tcPr>
          <w:p w14:paraId="6550A13B" w14:textId="5DAA4FD1"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2</w:t>
            </w:r>
            <w:r w:rsidR="00BF53EC">
              <w:rPr>
                <w:rFonts w:eastAsia="Calibri" w:cstheme="minorHAnsi"/>
                <w:b/>
                <w:bCs/>
                <w:sz w:val="24"/>
                <w:szCs w:val="24"/>
              </w:rPr>
              <w:t>3</w:t>
            </w:r>
          </w:p>
        </w:tc>
        <w:tc>
          <w:tcPr>
            <w:tcW w:w="1417" w:type="dxa"/>
          </w:tcPr>
          <w:p w14:paraId="6146487F" w14:textId="77777777"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15</w:t>
            </w:r>
          </w:p>
        </w:tc>
        <w:tc>
          <w:tcPr>
            <w:tcW w:w="1134" w:type="dxa"/>
          </w:tcPr>
          <w:p w14:paraId="605817D6" w14:textId="31654FD9" w:rsidR="0039279A" w:rsidRPr="0039279A" w:rsidRDefault="0039279A" w:rsidP="0039279A">
            <w:pPr>
              <w:tabs>
                <w:tab w:val="left" w:pos="2410"/>
              </w:tabs>
              <w:jc w:val="center"/>
              <w:rPr>
                <w:rFonts w:eastAsia="Calibri" w:cstheme="minorHAnsi"/>
                <w:b/>
                <w:bCs/>
                <w:sz w:val="24"/>
                <w:szCs w:val="24"/>
              </w:rPr>
            </w:pPr>
            <w:r w:rsidRPr="0039279A">
              <w:rPr>
                <w:rFonts w:eastAsia="Calibri" w:cstheme="minorHAnsi"/>
                <w:b/>
                <w:bCs/>
                <w:sz w:val="24"/>
                <w:szCs w:val="24"/>
              </w:rPr>
              <w:t>3</w:t>
            </w:r>
            <w:r w:rsidR="00543788">
              <w:rPr>
                <w:rFonts w:eastAsia="Calibri" w:cstheme="minorHAnsi"/>
                <w:b/>
                <w:bCs/>
                <w:sz w:val="24"/>
                <w:szCs w:val="24"/>
              </w:rPr>
              <w:t>8</w:t>
            </w:r>
          </w:p>
        </w:tc>
      </w:tr>
    </w:tbl>
    <w:p w14:paraId="48FDD23C" w14:textId="4D0ABE91" w:rsidR="0039279A" w:rsidRDefault="0039279A" w:rsidP="0039279A">
      <w:pPr>
        <w:jc w:val="both"/>
        <w:rPr>
          <w:rFonts w:ascii="Calibri" w:eastAsia="Calibri" w:hAnsi="Calibri" w:cs="Calibri"/>
          <w:sz w:val="24"/>
          <w:szCs w:val="24"/>
        </w:rPr>
      </w:pPr>
    </w:p>
    <w:p w14:paraId="3C6115A1" w14:textId="77777777" w:rsidR="00D631EA" w:rsidRPr="00D631EA" w:rsidRDefault="00D631EA" w:rsidP="00D631EA">
      <w:pPr>
        <w:spacing w:after="0" w:line="240" w:lineRule="auto"/>
        <w:jc w:val="both"/>
        <w:rPr>
          <w:rFonts w:eastAsia="Calibri" w:cstheme="minorHAnsi"/>
          <w:b/>
          <w:sz w:val="24"/>
          <w:szCs w:val="24"/>
        </w:rPr>
      </w:pPr>
      <w:r w:rsidRPr="00D631EA">
        <w:rPr>
          <w:rFonts w:eastAsia="Calibri" w:cstheme="minorHAnsi"/>
          <w:b/>
          <w:sz w:val="24"/>
          <w:szCs w:val="24"/>
        </w:rPr>
        <w:t xml:space="preserve">Zasobnik ciepłej wody użytkowej o pojemności 150 litrów </w:t>
      </w:r>
    </w:p>
    <w:p w14:paraId="73879B2D" w14:textId="77777777" w:rsidR="00D631EA" w:rsidRPr="00D631EA" w:rsidRDefault="00D631EA" w:rsidP="00D631EA">
      <w:pPr>
        <w:spacing w:after="0" w:line="240" w:lineRule="auto"/>
        <w:ind w:left="993"/>
        <w:jc w:val="both"/>
        <w:rPr>
          <w:rFonts w:eastAsia="Calibri" w:cstheme="minorHAnsi"/>
          <w:b/>
          <w:sz w:val="24"/>
          <w:szCs w:val="24"/>
        </w:rPr>
      </w:pPr>
    </w:p>
    <w:p w14:paraId="3458F772" w14:textId="77777777" w:rsidR="00D631EA" w:rsidRPr="00D631EA" w:rsidRDefault="00D631EA" w:rsidP="00D631EA">
      <w:pPr>
        <w:spacing w:after="0" w:line="276" w:lineRule="auto"/>
        <w:jc w:val="both"/>
        <w:rPr>
          <w:rFonts w:eastAsia="Times New Roman" w:cstheme="minorHAnsi"/>
          <w:sz w:val="24"/>
          <w:szCs w:val="24"/>
        </w:rPr>
      </w:pPr>
      <w:r w:rsidRPr="00D631EA">
        <w:rPr>
          <w:rFonts w:eastAsia="Times New Roman" w:cstheme="minorHAnsi"/>
          <w:sz w:val="24"/>
          <w:szCs w:val="24"/>
        </w:rPr>
        <w:t xml:space="preserve">Zasobniki emaliowane z izolacją z pianki poliuretanowej lub poliestrowej, wykończone płaszczem z blachy malowanym proszkowo lub tworzywem typu </w:t>
      </w:r>
      <w:proofErr w:type="spellStart"/>
      <w:r w:rsidRPr="00D631EA">
        <w:rPr>
          <w:rFonts w:eastAsia="Times New Roman" w:cstheme="minorHAnsi"/>
          <w:sz w:val="24"/>
          <w:szCs w:val="24"/>
        </w:rPr>
        <w:t>skay</w:t>
      </w:r>
      <w:proofErr w:type="spellEnd"/>
      <w:r w:rsidRPr="00D631EA">
        <w:rPr>
          <w:rFonts w:eastAsia="Times New Roman" w:cstheme="minorHAnsi"/>
          <w:sz w:val="24"/>
          <w:szCs w:val="24"/>
        </w:rPr>
        <w:t>, wyposażone w wężownicę do podłączenia kotła oraz anodę tytanową zapewniającą długotrwałe użytkowanie zasobnika. Klasa energetyczna A lub będzie posiadał  Współczynnik przenikania ciepła izolacji zbiornika zbadany wg normy EN 12664:2001 lub równoważnej , przez akredytowane laboratorium, wynosi maximum 0,0205 W/</w:t>
      </w:r>
      <w:proofErr w:type="spellStart"/>
      <w:r w:rsidRPr="00D631EA">
        <w:rPr>
          <w:rFonts w:eastAsia="Times New Roman" w:cstheme="minorHAnsi"/>
          <w:sz w:val="24"/>
          <w:szCs w:val="24"/>
        </w:rPr>
        <w:t>mK</w:t>
      </w:r>
      <w:proofErr w:type="spellEnd"/>
      <w:r w:rsidRPr="00D631EA">
        <w:rPr>
          <w:rFonts w:eastAsia="Times New Roman" w:cstheme="minorHAnsi"/>
          <w:sz w:val="24"/>
          <w:szCs w:val="24"/>
        </w:rPr>
        <w:t xml:space="preserve"> przy ΔT =10 [°C], oraz maksymalnie 0,0228 W/</w:t>
      </w:r>
      <w:proofErr w:type="spellStart"/>
      <w:r w:rsidRPr="00D631EA">
        <w:rPr>
          <w:rFonts w:eastAsia="Times New Roman" w:cstheme="minorHAnsi"/>
          <w:sz w:val="24"/>
          <w:szCs w:val="24"/>
        </w:rPr>
        <w:t>mK</w:t>
      </w:r>
      <w:proofErr w:type="spellEnd"/>
      <w:r w:rsidRPr="00D631EA">
        <w:rPr>
          <w:rFonts w:eastAsia="Times New Roman" w:cstheme="minorHAnsi"/>
          <w:sz w:val="24"/>
          <w:szCs w:val="24"/>
        </w:rPr>
        <w:t xml:space="preserve"> przy ΔT =30 [°C] lub klasa energetyczna A.</w:t>
      </w:r>
    </w:p>
    <w:p w14:paraId="5419B20B" w14:textId="77777777" w:rsidR="00D631EA" w:rsidRPr="00D631EA" w:rsidRDefault="00D631EA" w:rsidP="00D631EA">
      <w:pPr>
        <w:spacing w:after="0" w:line="240" w:lineRule="auto"/>
        <w:ind w:left="993"/>
        <w:jc w:val="both"/>
        <w:rPr>
          <w:rFonts w:eastAsia="Calibri" w:cstheme="minorHAnsi"/>
          <w:sz w:val="24"/>
          <w:szCs w:val="24"/>
        </w:rPr>
      </w:pPr>
    </w:p>
    <w:p w14:paraId="78D043D5" w14:textId="77777777" w:rsidR="00D631EA" w:rsidRPr="00D631EA" w:rsidRDefault="00D631EA" w:rsidP="00D631EA">
      <w:pPr>
        <w:tabs>
          <w:tab w:val="left" w:pos="2410"/>
        </w:tabs>
        <w:jc w:val="both"/>
        <w:rPr>
          <w:rFonts w:eastAsia="Calibri" w:cstheme="minorHAnsi"/>
          <w:sz w:val="24"/>
          <w:szCs w:val="24"/>
        </w:rPr>
      </w:pPr>
      <w:r w:rsidRPr="00D631EA">
        <w:rPr>
          <w:rFonts w:eastAsia="Calibri" w:cstheme="minorHAnsi"/>
          <w:sz w:val="24"/>
          <w:szCs w:val="24"/>
        </w:rPr>
        <w:t xml:space="preserve">Podgrzewacz c.w.u. powinien być wyposażony w stopy poziomujące, termometr bimetaliczny tarczowy oraz króciec cyrkulacji ciepłej wody. </w:t>
      </w:r>
    </w:p>
    <w:p w14:paraId="68C73B89" w14:textId="77777777" w:rsidR="00D631EA" w:rsidRPr="00D631EA" w:rsidRDefault="00D631EA" w:rsidP="00D631EA">
      <w:pPr>
        <w:spacing w:after="0" w:line="276" w:lineRule="auto"/>
        <w:jc w:val="both"/>
        <w:rPr>
          <w:rFonts w:eastAsia="Times New Roman" w:cstheme="minorHAnsi"/>
          <w:sz w:val="24"/>
          <w:szCs w:val="24"/>
        </w:rPr>
      </w:pPr>
      <w:r w:rsidRPr="00D631EA">
        <w:rPr>
          <w:rFonts w:eastAsia="Times New Roman" w:cstheme="minorHAnsi"/>
          <w:sz w:val="24"/>
          <w:szCs w:val="24"/>
        </w:rPr>
        <w:t xml:space="preserve">Na wyjściu ciepłej wody z podgrzewacza zostanie zamontowany termostatyczny zawór </w:t>
      </w:r>
      <w:proofErr w:type="spellStart"/>
      <w:r w:rsidRPr="00D631EA">
        <w:rPr>
          <w:rFonts w:eastAsia="Times New Roman" w:cstheme="minorHAnsi"/>
          <w:sz w:val="24"/>
          <w:szCs w:val="24"/>
        </w:rPr>
        <w:t>antyoparzeniowy</w:t>
      </w:r>
      <w:proofErr w:type="spellEnd"/>
      <w:r w:rsidRPr="00D631EA">
        <w:rPr>
          <w:rFonts w:eastAsia="Times New Roman" w:cstheme="minorHAnsi"/>
          <w:sz w:val="24"/>
          <w:szCs w:val="24"/>
        </w:rPr>
        <w:t xml:space="preserve"> o zakresie temp. 35-70</w:t>
      </w:r>
      <w:r w:rsidRPr="00D631EA">
        <w:rPr>
          <w:rFonts w:eastAsia="Times New Roman" w:cstheme="minorHAnsi"/>
          <w:sz w:val="24"/>
          <w:szCs w:val="24"/>
          <w:vertAlign w:val="superscript"/>
        </w:rPr>
        <w:t>o</w:t>
      </w:r>
      <w:r w:rsidRPr="00D631EA">
        <w:rPr>
          <w:rFonts w:eastAsia="Times New Roman" w:cstheme="minorHAnsi"/>
          <w:sz w:val="24"/>
          <w:szCs w:val="24"/>
        </w:rPr>
        <w:t xml:space="preserve">C z króćcami przyłączeniowymi minimum ¾” i </w:t>
      </w:r>
      <w:proofErr w:type="spellStart"/>
      <w:r w:rsidRPr="00D631EA">
        <w:rPr>
          <w:rFonts w:eastAsia="Times New Roman" w:cstheme="minorHAnsi"/>
          <w:sz w:val="24"/>
          <w:szCs w:val="24"/>
        </w:rPr>
        <w:t>k</w:t>
      </w:r>
      <w:r w:rsidRPr="00D631EA">
        <w:rPr>
          <w:rFonts w:eastAsia="Times New Roman" w:cstheme="minorHAnsi"/>
          <w:sz w:val="24"/>
          <w:szCs w:val="24"/>
          <w:vertAlign w:val="subscript"/>
        </w:rPr>
        <w:t>vs</w:t>
      </w:r>
      <w:proofErr w:type="spellEnd"/>
      <w:r w:rsidRPr="00D631EA">
        <w:rPr>
          <w:rFonts w:eastAsia="Times New Roman" w:cstheme="minorHAnsi"/>
          <w:sz w:val="24"/>
          <w:szCs w:val="24"/>
        </w:rPr>
        <w:t>=1,7 m</w:t>
      </w:r>
      <w:r w:rsidRPr="00D631EA">
        <w:rPr>
          <w:rFonts w:eastAsia="Times New Roman" w:cstheme="minorHAnsi"/>
          <w:sz w:val="24"/>
          <w:szCs w:val="24"/>
          <w:vertAlign w:val="superscript"/>
        </w:rPr>
        <w:t>3</w:t>
      </w:r>
      <w:r w:rsidRPr="00D631EA">
        <w:rPr>
          <w:rFonts w:eastAsia="Times New Roman" w:cstheme="minorHAnsi"/>
          <w:sz w:val="24"/>
          <w:szCs w:val="24"/>
        </w:rPr>
        <w:t xml:space="preserve">/h. </w:t>
      </w:r>
    </w:p>
    <w:p w14:paraId="3E43EC08" w14:textId="77777777" w:rsidR="00D631EA" w:rsidRPr="00D631EA" w:rsidRDefault="00D631EA" w:rsidP="00D631EA">
      <w:pPr>
        <w:spacing w:after="0" w:line="276" w:lineRule="auto"/>
        <w:jc w:val="both"/>
        <w:rPr>
          <w:rFonts w:eastAsia="Times New Roman" w:cstheme="minorHAnsi"/>
          <w:sz w:val="24"/>
          <w:szCs w:val="24"/>
        </w:rPr>
      </w:pPr>
      <w:r w:rsidRPr="00D631EA">
        <w:rPr>
          <w:rFonts w:eastAsia="Times New Roman" w:cstheme="minorHAnsi"/>
          <w:sz w:val="24"/>
          <w:szCs w:val="24"/>
        </w:rPr>
        <w:t>Zaprojektowany podgrzewacz będzie pełnił funkcję podstawowego zbiornika c.w.u., współpracując z istniejącą instalacją c.w.u.</w:t>
      </w:r>
    </w:p>
    <w:p w14:paraId="4EC2D303" w14:textId="77777777" w:rsidR="00D631EA" w:rsidRPr="00D631EA" w:rsidRDefault="00D631EA" w:rsidP="00D631EA">
      <w:pPr>
        <w:spacing w:after="0" w:line="276" w:lineRule="auto"/>
        <w:ind w:left="993"/>
        <w:jc w:val="both"/>
        <w:rPr>
          <w:rFonts w:eastAsia="Times New Roman" w:cstheme="minorHAnsi"/>
          <w:sz w:val="24"/>
          <w:szCs w:val="24"/>
        </w:rPr>
      </w:pPr>
    </w:p>
    <w:p w14:paraId="2325E758" w14:textId="77777777" w:rsidR="00D631EA" w:rsidRPr="00D631EA" w:rsidRDefault="00D631EA" w:rsidP="00D631EA">
      <w:pPr>
        <w:spacing w:after="0" w:line="240" w:lineRule="auto"/>
        <w:rPr>
          <w:rFonts w:ascii="Cambria" w:eastAsia="Calibri" w:hAnsi="Cambria" w:cs="Arial"/>
          <w:b/>
          <w:sz w:val="24"/>
          <w:szCs w:val="24"/>
        </w:rPr>
      </w:pPr>
      <w:r w:rsidRPr="00D631EA">
        <w:rPr>
          <w:rFonts w:ascii="Cambria" w:eastAsia="Calibri" w:hAnsi="Cambria" w:cs="Arial"/>
          <w:b/>
          <w:sz w:val="24"/>
          <w:szCs w:val="24"/>
        </w:rPr>
        <w:t>Zasobnik solarny dwuwężownicowy o pojemności 200 i 300 litrów</w:t>
      </w:r>
    </w:p>
    <w:p w14:paraId="0028D8DD" w14:textId="77777777" w:rsidR="00D631EA" w:rsidRPr="00D631EA" w:rsidRDefault="00D631EA" w:rsidP="00D631EA">
      <w:pPr>
        <w:spacing w:after="0" w:line="276" w:lineRule="auto"/>
        <w:jc w:val="both"/>
        <w:rPr>
          <w:rFonts w:ascii="Cambria" w:eastAsia="Times New Roman" w:hAnsi="Cambria" w:cs="Times New Roman"/>
          <w:sz w:val="24"/>
          <w:szCs w:val="24"/>
        </w:rPr>
      </w:pPr>
      <w:r w:rsidRPr="00D631EA">
        <w:rPr>
          <w:rFonts w:ascii="Cambria" w:eastAsia="Times New Roman" w:hAnsi="Cambria" w:cs="Times New Roman"/>
          <w:sz w:val="24"/>
          <w:szCs w:val="24"/>
        </w:rPr>
        <w:t>Podgrzewacz dwuwężownicowy o pojemności 200 i 300 dm</w:t>
      </w:r>
      <w:r w:rsidRPr="00D631EA">
        <w:rPr>
          <w:rFonts w:ascii="Cambria" w:eastAsia="Times New Roman" w:hAnsi="Cambria" w:cs="Times New Roman"/>
          <w:sz w:val="24"/>
          <w:szCs w:val="24"/>
          <w:vertAlign w:val="superscript"/>
        </w:rPr>
        <w:t xml:space="preserve">3 </w:t>
      </w:r>
      <w:r w:rsidRPr="00D631EA">
        <w:rPr>
          <w:rFonts w:ascii="Cambria" w:eastAsia="Times New Roman" w:hAnsi="Cambria" w:cs="Times New Roman"/>
          <w:sz w:val="24"/>
          <w:szCs w:val="24"/>
        </w:rPr>
        <w:t xml:space="preserve">dla instalacji, zaizolowany pianką poliuretanową twardą. Podgrzewacz ciepłej wody zabezpieczony zostanie aktywną anodą tytanową. </w:t>
      </w:r>
    </w:p>
    <w:p w14:paraId="3A144B1C" w14:textId="77777777" w:rsidR="00D631EA" w:rsidRPr="00D631EA" w:rsidRDefault="00D631EA" w:rsidP="00D631EA">
      <w:pPr>
        <w:spacing w:after="0" w:line="276" w:lineRule="auto"/>
        <w:jc w:val="both"/>
        <w:rPr>
          <w:rFonts w:ascii="Cambria" w:eastAsia="Times New Roman" w:hAnsi="Cambria" w:cs="Times New Roman"/>
          <w:sz w:val="24"/>
          <w:szCs w:val="24"/>
        </w:rPr>
      </w:pPr>
      <w:r w:rsidRPr="00D631EA">
        <w:rPr>
          <w:rFonts w:ascii="Cambria" w:eastAsia="Times New Roman" w:hAnsi="Cambria" w:cs="Times New Roman"/>
          <w:sz w:val="24"/>
          <w:szCs w:val="24"/>
        </w:rPr>
        <w:lastRenderedPageBreak/>
        <w:t xml:space="preserve">Podgrzewacz c.w.u. powinien być wyposażony w stopy poziomujące, termometr bimetaliczny tarczowy oraz króciec cyrkulacji ciepłej wody. Na wyjściu ciepłej wody z podgrzewacza zostanie zamontowany termostatyczny zawór </w:t>
      </w:r>
      <w:proofErr w:type="spellStart"/>
      <w:r w:rsidRPr="00D631EA">
        <w:rPr>
          <w:rFonts w:ascii="Cambria" w:eastAsia="Times New Roman" w:hAnsi="Cambria" w:cs="Times New Roman"/>
          <w:sz w:val="24"/>
          <w:szCs w:val="24"/>
        </w:rPr>
        <w:t>antyoparzeniowy</w:t>
      </w:r>
      <w:proofErr w:type="spellEnd"/>
      <w:r w:rsidRPr="00D631EA">
        <w:rPr>
          <w:rFonts w:ascii="Cambria" w:eastAsia="Times New Roman" w:hAnsi="Cambria" w:cs="Times New Roman"/>
          <w:sz w:val="24"/>
          <w:szCs w:val="24"/>
        </w:rPr>
        <w:t xml:space="preserve"> o zakresie temp. 35-70</w:t>
      </w:r>
      <w:r w:rsidRPr="00D631EA">
        <w:rPr>
          <w:rFonts w:ascii="Cambria" w:eastAsia="Times New Roman" w:hAnsi="Cambria" w:cs="Times New Roman"/>
          <w:sz w:val="24"/>
          <w:szCs w:val="24"/>
          <w:vertAlign w:val="superscript"/>
        </w:rPr>
        <w:t>o</w:t>
      </w:r>
      <w:r w:rsidRPr="00D631EA">
        <w:rPr>
          <w:rFonts w:ascii="Cambria" w:eastAsia="Times New Roman" w:hAnsi="Cambria" w:cs="Times New Roman"/>
          <w:sz w:val="24"/>
          <w:szCs w:val="24"/>
        </w:rPr>
        <w:t xml:space="preserve">C z króćcami przyłączeniowymi minimum ¾” i </w:t>
      </w:r>
      <w:proofErr w:type="spellStart"/>
      <w:r w:rsidRPr="00D631EA">
        <w:rPr>
          <w:rFonts w:ascii="Cambria" w:eastAsia="Times New Roman" w:hAnsi="Cambria" w:cs="Times New Roman"/>
          <w:sz w:val="24"/>
          <w:szCs w:val="24"/>
        </w:rPr>
        <w:t>k</w:t>
      </w:r>
      <w:r w:rsidRPr="00D631EA">
        <w:rPr>
          <w:rFonts w:ascii="Cambria" w:eastAsia="Times New Roman" w:hAnsi="Cambria" w:cs="Times New Roman"/>
          <w:sz w:val="24"/>
          <w:szCs w:val="24"/>
          <w:vertAlign w:val="subscript"/>
        </w:rPr>
        <w:t>vs</w:t>
      </w:r>
      <w:proofErr w:type="spellEnd"/>
      <w:r w:rsidRPr="00D631EA">
        <w:rPr>
          <w:rFonts w:ascii="Cambria" w:eastAsia="Times New Roman" w:hAnsi="Cambria" w:cs="Times New Roman"/>
          <w:sz w:val="24"/>
          <w:szCs w:val="24"/>
        </w:rPr>
        <w:t>=1,7 m</w:t>
      </w:r>
      <w:r w:rsidRPr="00D631EA">
        <w:rPr>
          <w:rFonts w:ascii="Cambria" w:eastAsia="Times New Roman" w:hAnsi="Cambria" w:cs="Times New Roman"/>
          <w:sz w:val="24"/>
          <w:szCs w:val="24"/>
          <w:vertAlign w:val="superscript"/>
        </w:rPr>
        <w:t>3</w:t>
      </w:r>
      <w:r w:rsidRPr="00D631EA">
        <w:rPr>
          <w:rFonts w:ascii="Cambria" w:eastAsia="Times New Roman" w:hAnsi="Cambria" w:cs="Times New Roman"/>
          <w:sz w:val="24"/>
          <w:szCs w:val="24"/>
        </w:rPr>
        <w:t xml:space="preserve">/h. </w:t>
      </w:r>
    </w:p>
    <w:p w14:paraId="37924D30" w14:textId="77777777" w:rsidR="00D631EA" w:rsidRPr="00D631EA" w:rsidRDefault="00D631EA" w:rsidP="00D631EA">
      <w:pPr>
        <w:spacing w:after="0" w:line="276" w:lineRule="auto"/>
        <w:jc w:val="both"/>
        <w:rPr>
          <w:rFonts w:ascii="Cambria" w:eastAsia="Times New Roman" w:hAnsi="Cambria" w:cs="Calibri"/>
          <w:sz w:val="24"/>
          <w:szCs w:val="24"/>
        </w:rPr>
      </w:pPr>
      <w:r w:rsidRPr="00D631EA">
        <w:rPr>
          <w:rFonts w:ascii="Cambria" w:eastAsia="Times New Roman" w:hAnsi="Cambria" w:cs="Times New Roman"/>
          <w:sz w:val="24"/>
          <w:szCs w:val="24"/>
        </w:rPr>
        <w:t xml:space="preserve">Zaprojektowany podgrzewacz będzie </w:t>
      </w:r>
      <w:r w:rsidRPr="00D631EA">
        <w:rPr>
          <w:rFonts w:ascii="Cambria" w:eastAsia="Times New Roman" w:hAnsi="Cambria" w:cs="Calibri"/>
          <w:sz w:val="24"/>
          <w:szCs w:val="24"/>
        </w:rPr>
        <w:t>pełnił funkcję podstawowego zbiornika c.w.u., współpracując z istniejącą instalacją c.w.u. Współczynnik przenikania ciepła izolacji zbiornika zbadany wg normy EN 12664:2001 lub równoważnej , przez akredytowane laboratorium, wynosi maximum 0,0205 W/</w:t>
      </w:r>
      <w:proofErr w:type="spellStart"/>
      <w:r w:rsidRPr="00D631EA">
        <w:rPr>
          <w:rFonts w:ascii="Cambria" w:eastAsia="Times New Roman" w:hAnsi="Cambria" w:cs="Calibri"/>
          <w:sz w:val="24"/>
          <w:szCs w:val="24"/>
        </w:rPr>
        <w:t>mK</w:t>
      </w:r>
      <w:proofErr w:type="spellEnd"/>
      <w:r w:rsidRPr="00D631EA">
        <w:rPr>
          <w:rFonts w:ascii="Cambria" w:eastAsia="Times New Roman" w:hAnsi="Cambria" w:cs="Calibri"/>
          <w:sz w:val="24"/>
          <w:szCs w:val="24"/>
        </w:rPr>
        <w:t xml:space="preserve"> przy ΔT =10 [°C], oraz maksymalnie 0,0228 W/</w:t>
      </w:r>
      <w:proofErr w:type="spellStart"/>
      <w:r w:rsidRPr="00D631EA">
        <w:rPr>
          <w:rFonts w:ascii="Cambria" w:eastAsia="Times New Roman" w:hAnsi="Cambria" w:cs="Calibri"/>
          <w:sz w:val="24"/>
          <w:szCs w:val="24"/>
        </w:rPr>
        <w:t>mK</w:t>
      </w:r>
      <w:proofErr w:type="spellEnd"/>
      <w:r w:rsidRPr="00D631EA">
        <w:rPr>
          <w:rFonts w:ascii="Cambria" w:eastAsia="Times New Roman" w:hAnsi="Cambria" w:cs="Calibri"/>
          <w:sz w:val="24"/>
          <w:szCs w:val="24"/>
        </w:rPr>
        <w:t xml:space="preserve"> przy ΔT =30 [°C] lub klasa energetyczna A.</w:t>
      </w:r>
    </w:p>
    <w:p w14:paraId="02A7EE67" w14:textId="77777777" w:rsidR="00D631EA" w:rsidRPr="00D631EA" w:rsidRDefault="00D631EA" w:rsidP="00D631EA">
      <w:pPr>
        <w:spacing w:after="0" w:line="276" w:lineRule="auto"/>
        <w:jc w:val="both"/>
        <w:rPr>
          <w:rFonts w:ascii="Cambria" w:eastAsia="Times New Roman" w:hAnsi="Cambria" w:cs="Times New Roman"/>
          <w:sz w:val="24"/>
          <w:szCs w:val="24"/>
        </w:rPr>
      </w:pPr>
      <w:r w:rsidRPr="00D631EA">
        <w:rPr>
          <w:rFonts w:ascii="Cambria" w:eastAsia="Times New Roman" w:hAnsi="Cambria" w:cs="Times New Roman"/>
          <w:sz w:val="24"/>
          <w:szCs w:val="24"/>
        </w:rPr>
        <w:t>Wymagane parametry techniczne podgrzewacza c.w.u.:</w:t>
      </w:r>
    </w:p>
    <w:p w14:paraId="7F718F39" w14:textId="77777777" w:rsidR="00D631EA" w:rsidRPr="00D631EA" w:rsidRDefault="00D631EA" w:rsidP="003E4197">
      <w:pPr>
        <w:numPr>
          <w:ilvl w:val="0"/>
          <w:numId w:val="48"/>
        </w:numPr>
        <w:suppressAutoHyphens/>
        <w:spacing w:after="0" w:line="276" w:lineRule="auto"/>
        <w:ind w:left="567" w:hanging="283"/>
        <w:jc w:val="both"/>
        <w:rPr>
          <w:rFonts w:ascii="Cambria" w:eastAsia="Times New Roman" w:hAnsi="Cambria" w:cs="Times New Roman"/>
          <w:sz w:val="24"/>
          <w:szCs w:val="24"/>
        </w:rPr>
      </w:pPr>
      <w:r w:rsidRPr="00D631EA">
        <w:rPr>
          <w:rFonts w:ascii="Cambria" w:eastAsia="Times New Roman" w:hAnsi="Cambria" w:cs="Times New Roman"/>
          <w:sz w:val="24"/>
          <w:szCs w:val="24"/>
        </w:rPr>
        <w:t xml:space="preserve">dopuszczalna temperatura po stronie solarnej: </w:t>
      </w:r>
      <w:r w:rsidRPr="00D631EA">
        <w:rPr>
          <w:rFonts w:ascii="Cambria" w:eastAsia="Times New Roman" w:hAnsi="Cambria" w:cs="Times New Roman"/>
          <w:sz w:val="24"/>
          <w:szCs w:val="24"/>
        </w:rPr>
        <w:tab/>
        <w:t>min. 150</w:t>
      </w:r>
      <w:r w:rsidRPr="00D631EA">
        <w:rPr>
          <w:rFonts w:ascii="Cambria" w:eastAsia="Times New Roman" w:hAnsi="Cambria" w:cs="Times New Roman"/>
          <w:sz w:val="24"/>
          <w:szCs w:val="24"/>
          <w:vertAlign w:val="superscript"/>
        </w:rPr>
        <w:t>o</w:t>
      </w:r>
      <w:r w:rsidRPr="00D631EA">
        <w:rPr>
          <w:rFonts w:ascii="Cambria" w:eastAsia="Times New Roman" w:hAnsi="Cambria" w:cs="Times New Roman"/>
          <w:sz w:val="24"/>
          <w:szCs w:val="24"/>
        </w:rPr>
        <w:t>C,</w:t>
      </w:r>
    </w:p>
    <w:p w14:paraId="42908B8C" w14:textId="77777777" w:rsidR="00D631EA" w:rsidRPr="00D631EA" w:rsidRDefault="00D631EA" w:rsidP="003E4197">
      <w:pPr>
        <w:numPr>
          <w:ilvl w:val="0"/>
          <w:numId w:val="48"/>
        </w:numPr>
        <w:suppressAutoHyphens/>
        <w:spacing w:after="0" w:line="276" w:lineRule="auto"/>
        <w:ind w:left="567" w:hanging="283"/>
        <w:jc w:val="both"/>
        <w:rPr>
          <w:rFonts w:ascii="Cambria" w:eastAsia="Times New Roman" w:hAnsi="Cambria" w:cs="Times New Roman"/>
          <w:sz w:val="24"/>
          <w:szCs w:val="24"/>
        </w:rPr>
      </w:pPr>
      <w:r w:rsidRPr="00D631EA">
        <w:rPr>
          <w:rFonts w:ascii="Cambria" w:eastAsia="Times New Roman" w:hAnsi="Cambria" w:cs="Times New Roman"/>
          <w:sz w:val="24"/>
          <w:szCs w:val="24"/>
        </w:rPr>
        <w:t>dopuszczalna temperatura po stronie grzewczej: min. 110</w:t>
      </w:r>
      <w:r w:rsidRPr="00D631EA">
        <w:rPr>
          <w:rFonts w:ascii="Cambria" w:eastAsia="Times New Roman" w:hAnsi="Cambria" w:cs="Times New Roman"/>
          <w:sz w:val="24"/>
          <w:szCs w:val="24"/>
          <w:vertAlign w:val="superscript"/>
        </w:rPr>
        <w:t>o</w:t>
      </w:r>
      <w:r w:rsidRPr="00D631EA">
        <w:rPr>
          <w:rFonts w:ascii="Cambria" w:eastAsia="Times New Roman" w:hAnsi="Cambria" w:cs="Times New Roman"/>
          <w:sz w:val="24"/>
          <w:szCs w:val="24"/>
        </w:rPr>
        <w:t>C,</w:t>
      </w:r>
    </w:p>
    <w:p w14:paraId="3E4664C8" w14:textId="77777777" w:rsidR="00D631EA" w:rsidRPr="00D631EA" w:rsidRDefault="00D631EA" w:rsidP="003E4197">
      <w:pPr>
        <w:numPr>
          <w:ilvl w:val="0"/>
          <w:numId w:val="48"/>
        </w:numPr>
        <w:suppressAutoHyphens/>
        <w:spacing w:after="0" w:line="276" w:lineRule="auto"/>
        <w:ind w:left="567" w:hanging="283"/>
        <w:jc w:val="both"/>
        <w:rPr>
          <w:rFonts w:ascii="Cambria" w:eastAsia="Times New Roman" w:hAnsi="Cambria" w:cs="Times New Roman"/>
          <w:sz w:val="24"/>
          <w:szCs w:val="24"/>
        </w:rPr>
      </w:pPr>
      <w:r w:rsidRPr="00D631EA">
        <w:rPr>
          <w:rFonts w:ascii="Cambria" w:eastAsia="Times New Roman" w:hAnsi="Cambria" w:cs="Times New Roman"/>
          <w:sz w:val="24"/>
          <w:szCs w:val="24"/>
        </w:rPr>
        <w:t>dopuszczalna temperatura po stronie wody użytkowej: min. 95</w:t>
      </w:r>
      <w:r w:rsidRPr="00D631EA">
        <w:rPr>
          <w:rFonts w:ascii="Cambria" w:eastAsia="Times New Roman" w:hAnsi="Cambria" w:cs="Times New Roman"/>
          <w:sz w:val="24"/>
          <w:szCs w:val="24"/>
          <w:vertAlign w:val="superscript"/>
        </w:rPr>
        <w:t>o</w:t>
      </w:r>
      <w:r w:rsidRPr="00D631EA">
        <w:rPr>
          <w:rFonts w:ascii="Cambria" w:eastAsia="Times New Roman" w:hAnsi="Cambria" w:cs="Times New Roman"/>
          <w:sz w:val="24"/>
          <w:szCs w:val="24"/>
        </w:rPr>
        <w:t>C,</w:t>
      </w:r>
    </w:p>
    <w:p w14:paraId="2D952E37" w14:textId="77777777" w:rsidR="00D631EA" w:rsidRPr="00D631EA" w:rsidRDefault="00D631EA" w:rsidP="003E4197">
      <w:pPr>
        <w:numPr>
          <w:ilvl w:val="0"/>
          <w:numId w:val="48"/>
        </w:numPr>
        <w:suppressAutoHyphens/>
        <w:spacing w:after="0" w:line="276" w:lineRule="auto"/>
        <w:ind w:left="567" w:hanging="283"/>
        <w:jc w:val="both"/>
        <w:rPr>
          <w:rFonts w:ascii="Cambria" w:eastAsia="Times New Roman" w:hAnsi="Cambria" w:cs="Times New Roman"/>
          <w:sz w:val="24"/>
          <w:szCs w:val="24"/>
        </w:rPr>
      </w:pPr>
      <w:r w:rsidRPr="00D631EA">
        <w:rPr>
          <w:rFonts w:ascii="Cambria" w:eastAsia="Times New Roman" w:hAnsi="Cambria" w:cs="Times New Roman"/>
          <w:sz w:val="24"/>
          <w:szCs w:val="24"/>
        </w:rPr>
        <w:t>dopuszczalne nadciśnienie robocze w obiegu solarnym: min. 10 bar,</w:t>
      </w:r>
    </w:p>
    <w:p w14:paraId="4F1ABA7D" w14:textId="77777777" w:rsidR="00D631EA" w:rsidRPr="00D631EA" w:rsidRDefault="00D631EA" w:rsidP="003E4197">
      <w:pPr>
        <w:numPr>
          <w:ilvl w:val="0"/>
          <w:numId w:val="48"/>
        </w:numPr>
        <w:suppressAutoHyphens/>
        <w:spacing w:after="0" w:line="276" w:lineRule="auto"/>
        <w:ind w:left="567" w:hanging="283"/>
        <w:rPr>
          <w:rFonts w:ascii="Cambria" w:eastAsia="Times New Roman" w:hAnsi="Cambria" w:cs="Times New Roman"/>
          <w:sz w:val="24"/>
          <w:szCs w:val="24"/>
        </w:rPr>
      </w:pPr>
      <w:r w:rsidRPr="00D631EA">
        <w:rPr>
          <w:rFonts w:ascii="Cambria" w:eastAsia="Times New Roman" w:hAnsi="Cambria" w:cs="Times New Roman"/>
          <w:sz w:val="24"/>
          <w:szCs w:val="24"/>
        </w:rPr>
        <w:t>dopuszczalne nadciśnienie robocze po stronie wody grzewczej: min. 10 bar,</w:t>
      </w:r>
    </w:p>
    <w:p w14:paraId="4F712454" w14:textId="77777777" w:rsidR="00D631EA" w:rsidRPr="00D631EA" w:rsidRDefault="00D631EA" w:rsidP="003E4197">
      <w:pPr>
        <w:numPr>
          <w:ilvl w:val="0"/>
          <w:numId w:val="48"/>
        </w:numPr>
        <w:suppressAutoHyphens/>
        <w:spacing w:after="0" w:line="276" w:lineRule="auto"/>
        <w:ind w:left="567" w:hanging="283"/>
        <w:rPr>
          <w:rFonts w:ascii="Cambria" w:eastAsia="Times New Roman" w:hAnsi="Cambria" w:cs="Times New Roman"/>
          <w:b/>
          <w:sz w:val="24"/>
          <w:szCs w:val="24"/>
        </w:rPr>
      </w:pPr>
      <w:r w:rsidRPr="00D631EA">
        <w:rPr>
          <w:rFonts w:ascii="Cambria" w:eastAsia="Times New Roman" w:hAnsi="Cambria" w:cs="Times New Roman"/>
          <w:sz w:val="24"/>
          <w:szCs w:val="24"/>
        </w:rPr>
        <w:t xml:space="preserve">dopuszczalne nadciśnienie robocze w obiegu </w:t>
      </w:r>
      <w:proofErr w:type="spellStart"/>
      <w:r w:rsidRPr="00D631EA">
        <w:rPr>
          <w:rFonts w:ascii="Cambria" w:eastAsia="Times New Roman" w:hAnsi="Cambria" w:cs="Times New Roman"/>
          <w:sz w:val="24"/>
          <w:szCs w:val="24"/>
        </w:rPr>
        <w:t>c.w.u</w:t>
      </w:r>
      <w:proofErr w:type="spellEnd"/>
      <w:r w:rsidRPr="00D631EA">
        <w:rPr>
          <w:rFonts w:ascii="Cambria" w:eastAsia="Times New Roman" w:hAnsi="Cambria" w:cs="Times New Roman"/>
          <w:sz w:val="24"/>
          <w:szCs w:val="24"/>
        </w:rPr>
        <w:t>: min. 10 bar,</w:t>
      </w:r>
    </w:p>
    <w:p w14:paraId="428B78F7" w14:textId="77777777" w:rsidR="00D631EA" w:rsidRPr="00D631EA" w:rsidRDefault="00D631EA" w:rsidP="00D631EA">
      <w:pPr>
        <w:suppressAutoHyphens/>
        <w:spacing w:after="0" w:line="276" w:lineRule="auto"/>
        <w:ind w:left="993"/>
        <w:rPr>
          <w:rFonts w:ascii="Cambria" w:eastAsia="Times New Roman" w:hAnsi="Cambria" w:cs="Times New Roman"/>
          <w:sz w:val="24"/>
          <w:szCs w:val="24"/>
        </w:rPr>
      </w:pPr>
    </w:p>
    <w:p w14:paraId="7BAC7C62" w14:textId="77777777" w:rsidR="00D631EA" w:rsidRPr="00D631EA" w:rsidRDefault="00D631EA" w:rsidP="00D631EA">
      <w:pPr>
        <w:spacing w:line="276" w:lineRule="auto"/>
        <w:jc w:val="both"/>
        <w:rPr>
          <w:rFonts w:eastAsia="Calibri" w:cstheme="minorHAnsi"/>
          <w:sz w:val="24"/>
          <w:szCs w:val="24"/>
        </w:rPr>
      </w:pPr>
      <w:r w:rsidRPr="00D631EA">
        <w:rPr>
          <w:rFonts w:eastAsia="Calibri" w:cstheme="minorHAnsi"/>
          <w:sz w:val="24"/>
          <w:szCs w:val="24"/>
        </w:rPr>
        <w:t xml:space="preserve">Podgrzewacz emaliowany, wyposażony będzie w </w:t>
      </w:r>
      <w:proofErr w:type="spellStart"/>
      <w:r w:rsidRPr="00D631EA">
        <w:rPr>
          <w:rFonts w:eastAsia="Calibri" w:cstheme="minorHAnsi"/>
          <w:sz w:val="24"/>
          <w:szCs w:val="24"/>
        </w:rPr>
        <w:t>termomanometr</w:t>
      </w:r>
      <w:proofErr w:type="spellEnd"/>
      <w:r w:rsidRPr="00D631EA">
        <w:rPr>
          <w:rFonts w:eastAsia="Calibri" w:cstheme="minorHAnsi"/>
          <w:sz w:val="24"/>
          <w:szCs w:val="24"/>
        </w:rPr>
        <w:t xml:space="preserve"> zespolony umieszczony w górnej części zasobnika w widocznym miejscu, na wyjściu wody użytkowej z podgrzewacza zamontować należy zawór mieszający (</w:t>
      </w:r>
      <w:proofErr w:type="spellStart"/>
      <w:r w:rsidRPr="00D631EA">
        <w:rPr>
          <w:rFonts w:eastAsia="Calibri" w:cstheme="minorHAnsi"/>
          <w:sz w:val="24"/>
          <w:szCs w:val="24"/>
        </w:rPr>
        <w:t>antyoparzeniowy</w:t>
      </w:r>
      <w:proofErr w:type="spellEnd"/>
      <w:r w:rsidRPr="00D631EA">
        <w:rPr>
          <w:rFonts w:eastAsia="Calibri" w:cstheme="minorHAnsi"/>
          <w:sz w:val="24"/>
          <w:szCs w:val="24"/>
        </w:rPr>
        <w:t>) trzydrogowy zawór nastawny z nastawą na 60</w:t>
      </w:r>
      <w:r w:rsidRPr="00D631EA">
        <w:rPr>
          <w:rFonts w:eastAsia="Calibri" w:cstheme="minorHAnsi"/>
          <w:sz w:val="24"/>
          <w:szCs w:val="24"/>
          <w:vertAlign w:val="superscript"/>
        </w:rPr>
        <w:t>o</w:t>
      </w:r>
      <w:r w:rsidRPr="00D631EA">
        <w:rPr>
          <w:rFonts w:eastAsia="Calibri" w:cstheme="minorHAnsi"/>
          <w:sz w:val="24"/>
          <w:szCs w:val="24"/>
        </w:rPr>
        <w:t>C, zespół przyłączenia ciepłej i zimnej wody z naczyniem przeponowym  o dopuszczalnym ciśnieniu pracy nie mniejszym niż 6bar i dopuszczalnej temperaturze pracy nie mniej niż 110</w:t>
      </w:r>
      <w:r w:rsidRPr="00D631EA">
        <w:rPr>
          <w:rFonts w:eastAsia="Calibri" w:cstheme="minorHAnsi"/>
          <w:sz w:val="24"/>
          <w:szCs w:val="24"/>
          <w:vertAlign w:val="superscript"/>
        </w:rPr>
        <w:t>o</w:t>
      </w:r>
      <w:r w:rsidRPr="00D631EA">
        <w:rPr>
          <w:rFonts w:eastAsia="Calibri" w:cstheme="minorHAnsi"/>
          <w:sz w:val="24"/>
          <w:szCs w:val="24"/>
        </w:rPr>
        <w:t xml:space="preserve">C o pojemności minimum 20L dla podgrzewacza 200 L ( nie mniejszej niż 30L dla podgrzewacza 300L).    Na doprowadzeniu wody </w:t>
      </w:r>
      <w:proofErr w:type="spellStart"/>
      <w:r w:rsidRPr="00D631EA">
        <w:rPr>
          <w:rFonts w:eastAsia="Calibri" w:cstheme="minorHAnsi"/>
          <w:sz w:val="24"/>
          <w:szCs w:val="24"/>
        </w:rPr>
        <w:t>z.w</w:t>
      </w:r>
      <w:proofErr w:type="spellEnd"/>
      <w:r w:rsidRPr="00D631EA">
        <w:rPr>
          <w:rFonts w:eastAsia="Calibri" w:cstheme="minorHAnsi"/>
          <w:sz w:val="24"/>
          <w:szCs w:val="24"/>
        </w:rPr>
        <w:t xml:space="preserve">. do zasobnika przed naczyniem przeponowym i wpięciem obiegu z zaworu mieszającego zamontować zawór zwrotny zabezpieczający przed cofaniem podgrzanej wody z wymiennika do instalacji.  Na instalacji wodnej montaż zaworu bezpieczeństwa 4 bar.  Na doprowadzeniu wody zimnej </w:t>
      </w:r>
      <w:proofErr w:type="spellStart"/>
      <w:r w:rsidRPr="00D631EA">
        <w:rPr>
          <w:rFonts w:eastAsia="Calibri" w:cstheme="minorHAnsi"/>
          <w:sz w:val="24"/>
          <w:szCs w:val="24"/>
        </w:rPr>
        <w:t>z.w</w:t>
      </w:r>
      <w:proofErr w:type="spellEnd"/>
      <w:r w:rsidRPr="00D631EA">
        <w:rPr>
          <w:rFonts w:eastAsia="Calibri" w:cstheme="minorHAnsi"/>
          <w:sz w:val="24"/>
          <w:szCs w:val="24"/>
        </w:rPr>
        <w:t>. do podgrzewacza przed zaworem zwrotnym zamontować filtr siatkowy. Zamontować 3 zawory odcinające kulowe, 2 zawory umożliwiające oczyszczenie filtra i zawór na wpięciu  do instalacji c.w.u.</w:t>
      </w:r>
    </w:p>
    <w:p w14:paraId="232CC7F2" w14:textId="77777777" w:rsidR="00D631EA" w:rsidRPr="00D631EA" w:rsidRDefault="00D631EA" w:rsidP="00D631EA">
      <w:pPr>
        <w:spacing w:line="276" w:lineRule="auto"/>
        <w:jc w:val="both"/>
        <w:rPr>
          <w:rFonts w:eastAsia="Calibri" w:cstheme="minorHAnsi"/>
          <w:sz w:val="24"/>
          <w:szCs w:val="24"/>
        </w:rPr>
      </w:pPr>
      <w:r w:rsidRPr="00D631EA">
        <w:rPr>
          <w:rFonts w:eastAsia="Calibri" w:cstheme="minorHAnsi"/>
          <w:sz w:val="24"/>
          <w:szCs w:val="24"/>
        </w:rPr>
        <w:t xml:space="preserve">Zasobniki będą prawidłowo zainstalowane w istniejącym układzie hydraulicznym kotłowni. Dostawa wszelkich materiałów i urządzeń do prawidłowego zamontowania i zabezpieczenia zasobnika oraz jego montaż  leży po stronie Wykonawcy. </w:t>
      </w:r>
    </w:p>
    <w:p w14:paraId="7FA89F84" w14:textId="34BDD420" w:rsidR="00D631EA" w:rsidRDefault="00D631EA" w:rsidP="00543788">
      <w:pPr>
        <w:spacing w:line="276" w:lineRule="auto"/>
        <w:jc w:val="both"/>
        <w:rPr>
          <w:rFonts w:eastAsia="Calibri" w:cstheme="minorHAnsi"/>
          <w:sz w:val="24"/>
          <w:szCs w:val="24"/>
        </w:rPr>
      </w:pPr>
      <w:r w:rsidRPr="00D631EA">
        <w:rPr>
          <w:rFonts w:eastAsia="Calibri" w:cstheme="minorHAnsi"/>
          <w:sz w:val="24"/>
          <w:szCs w:val="24"/>
        </w:rPr>
        <w:t xml:space="preserve">Wymagana minimalna gwarancja na zbiorniki wynosi 5 lat. </w:t>
      </w:r>
    </w:p>
    <w:p w14:paraId="717FA4AA" w14:textId="413AD1EB" w:rsidR="00C466EC" w:rsidRDefault="00C466EC" w:rsidP="00543788">
      <w:pPr>
        <w:spacing w:line="276" w:lineRule="auto"/>
        <w:jc w:val="both"/>
        <w:rPr>
          <w:rFonts w:eastAsia="Calibri" w:cstheme="minorHAnsi"/>
          <w:sz w:val="24"/>
          <w:szCs w:val="24"/>
        </w:rPr>
      </w:pPr>
    </w:p>
    <w:p w14:paraId="089402C9" w14:textId="313B8767" w:rsidR="005E092C" w:rsidRDefault="005E092C" w:rsidP="00543788">
      <w:pPr>
        <w:spacing w:line="276" w:lineRule="auto"/>
        <w:jc w:val="both"/>
        <w:rPr>
          <w:rFonts w:eastAsia="Calibri" w:cstheme="minorHAnsi"/>
          <w:sz w:val="24"/>
          <w:szCs w:val="24"/>
        </w:rPr>
      </w:pPr>
    </w:p>
    <w:p w14:paraId="53C63E9A" w14:textId="77777777" w:rsidR="005E092C" w:rsidRPr="00543788" w:rsidRDefault="005E092C" w:rsidP="00543788">
      <w:pPr>
        <w:spacing w:line="276" w:lineRule="auto"/>
        <w:jc w:val="both"/>
        <w:rPr>
          <w:rFonts w:eastAsia="Calibri" w:cstheme="minorHAnsi"/>
          <w:sz w:val="24"/>
          <w:szCs w:val="24"/>
        </w:rPr>
      </w:pPr>
    </w:p>
    <w:p w14:paraId="14CE1E23" w14:textId="5D2A70B6" w:rsidR="00C17AE3" w:rsidRDefault="00334692" w:rsidP="00E0792A">
      <w:pPr>
        <w:pStyle w:val="Akapitzlist"/>
        <w:numPr>
          <w:ilvl w:val="1"/>
          <w:numId w:val="4"/>
        </w:numPr>
        <w:ind w:left="709" w:hanging="709"/>
        <w:jc w:val="both"/>
        <w:rPr>
          <w:rFonts w:ascii="Calibri" w:eastAsia="Calibri" w:hAnsi="Calibri" w:cs="Calibri"/>
          <w:b/>
          <w:bCs/>
          <w:sz w:val="24"/>
          <w:szCs w:val="24"/>
        </w:rPr>
      </w:pPr>
      <w:r w:rsidRPr="00E75FED">
        <w:rPr>
          <w:rFonts w:ascii="Calibri" w:eastAsia="Calibri" w:hAnsi="Calibri" w:cs="Calibri"/>
          <w:b/>
          <w:bCs/>
          <w:sz w:val="24"/>
          <w:szCs w:val="24"/>
        </w:rPr>
        <w:lastRenderedPageBreak/>
        <w:t>WYMAGANIA DOTYCZĄCE WARUNKÓW WYKONANIA I ODBIORU ROBÓT</w:t>
      </w:r>
    </w:p>
    <w:p w14:paraId="4032EF0D" w14:textId="77777777" w:rsidR="00CD2170" w:rsidRPr="00E75FED" w:rsidRDefault="00CD2170" w:rsidP="00CD2170">
      <w:pPr>
        <w:pStyle w:val="Akapitzlist"/>
        <w:ind w:left="709"/>
        <w:jc w:val="both"/>
        <w:rPr>
          <w:rFonts w:ascii="Calibri" w:eastAsia="Calibri" w:hAnsi="Calibri" w:cs="Calibri"/>
          <w:b/>
          <w:bCs/>
          <w:sz w:val="24"/>
          <w:szCs w:val="24"/>
        </w:rPr>
      </w:pPr>
    </w:p>
    <w:p w14:paraId="48BAB6E1" w14:textId="4DFBC652" w:rsidR="00E75FED" w:rsidRPr="00E75FED" w:rsidRDefault="00C17AE3" w:rsidP="00E0792A">
      <w:pPr>
        <w:pStyle w:val="Akapitzlist"/>
        <w:numPr>
          <w:ilvl w:val="1"/>
          <w:numId w:val="7"/>
        </w:numPr>
        <w:ind w:left="709" w:hanging="709"/>
        <w:jc w:val="both"/>
        <w:rPr>
          <w:rFonts w:ascii="Calibri" w:eastAsia="Calibri" w:hAnsi="Calibri" w:cs="Calibri"/>
          <w:b/>
          <w:bCs/>
          <w:sz w:val="24"/>
          <w:szCs w:val="24"/>
        </w:rPr>
      </w:pPr>
      <w:r w:rsidRPr="00E75FED">
        <w:rPr>
          <w:rFonts w:ascii="Calibri" w:eastAsia="Calibri" w:hAnsi="Calibri" w:cs="Calibri"/>
          <w:b/>
          <w:bCs/>
          <w:sz w:val="24"/>
          <w:szCs w:val="24"/>
        </w:rPr>
        <w:t>Zabezpieczenie placu budowy</w:t>
      </w:r>
    </w:p>
    <w:p w14:paraId="1C47027A" w14:textId="7106F168" w:rsidR="00E75FED" w:rsidRDefault="00E75FED" w:rsidP="00E75FED">
      <w:pPr>
        <w:pStyle w:val="Akapitzlist"/>
        <w:tabs>
          <w:tab w:val="left" w:pos="2410"/>
        </w:tabs>
        <w:ind w:left="0"/>
        <w:jc w:val="both"/>
        <w:rPr>
          <w:rFonts w:cstheme="minorHAnsi"/>
          <w:sz w:val="24"/>
          <w:szCs w:val="24"/>
        </w:rPr>
      </w:pPr>
      <w:r w:rsidRPr="00E92912">
        <w:rPr>
          <w:rFonts w:cstheme="minorHAnsi"/>
          <w:sz w:val="24"/>
          <w:szCs w:val="24"/>
        </w:rPr>
        <w:t>Wykonawca jest zobowiązany do pełnego zabezpieczenia terenu budowy. W miejscach przylegających do dróg otwartych dla ruchu, w zależności od potrzeb, Wykonawca ogrodzi, wyraźnie oznakuje lub w inny sposób zabezpieczy teren budowy. Wykonawca realizujący inwestycję zobowiązany będzie także do utrzymania ruchu publicznego oraz utrzymania istniejących obiektów na terenie budowy w okresie trwania realizacji zadania (prac projektowych, montażowych i instalatorskich), aż do zakończenia i odbioru ostatecznego robót. Ewentualne koszty związane z zabezpieczeniem terenu budowy/realizacji projektu są zawarte w cenie montażu kotłów gazowych i nie mogą podlegać dodatkowemu finansowaniu.</w:t>
      </w:r>
    </w:p>
    <w:p w14:paraId="32680F94" w14:textId="77777777" w:rsidR="00CD2170" w:rsidRPr="00E75FED" w:rsidRDefault="00CD2170" w:rsidP="00E75FED">
      <w:pPr>
        <w:pStyle w:val="Akapitzlist"/>
        <w:tabs>
          <w:tab w:val="left" w:pos="2410"/>
        </w:tabs>
        <w:ind w:left="0"/>
        <w:jc w:val="both"/>
        <w:rPr>
          <w:rFonts w:cstheme="minorHAnsi"/>
          <w:sz w:val="24"/>
          <w:szCs w:val="24"/>
        </w:rPr>
      </w:pPr>
    </w:p>
    <w:p w14:paraId="7DC2EA01" w14:textId="16E039EC" w:rsidR="00C17AE3" w:rsidRDefault="00C17AE3" w:rsidP="00E0792A">
      <w:pPr>
        <w:pStyle w:val="Akapitzlist"/>
        <w:numPr>
          <w:ilvl w:val="1"/>
          <w:numId w:val="7"/>
        </w:numPr>
        <w:ind w:left="709" w:hanging="709"/>
        <w:jc w:val="both"/>
        <w:rPr>
          <w:rFonts w:ascii="Calibri" w:eastAsia="Calibri" w:hAnsi="Calibri" w:cs="Calibri"/>
          <w:b/>
          <w:bCs/>
          <w:sz w:val="24"/>
          <w:szCs w:val="24"/>
        </w:rPr>
      </w:pPr>
      <w:r w:rsidRPr="00E75FED">
        <w:rPr>
          <w:rFonts w:ascii="Calibri" w:eastAsia="Calibri" w:hAnsi="Calibri" w:cs="Calibri"/>
          <w:b/>
          <w:bCs/>
          <w:sz w:val="24"/>
          <w:szCs w:val="24"/>
        </w:rPr>
        <w:t>Zabezpieczenie interesów osób trzecich</w:t>
      </w:r>
    </w:p>
    <w:p w14:paraId="265E9E00" w14:textId="60971095" w:rsidR="00E75FED" w:rsidRPr="00E75FED" w:rsidRDefault="00E75FED" w:rsidP="00E75FED">
      <w:pPr>
        <w:pStyle w:val="Akapitzlist"/>
        <w:ind w:left="0"/>
        <w:jc w:val="both"/>
        <w:rPr>
          <w:rFonts w:cstheme="minorHAnsi"/>
          <w:sz w:val="24"/>
          <w:szCs w:val="24"/>
        </w:rPr>
      </w:pPr>
      <w:r w:rsidRPr="00E75FED">
        <w:rPr>
          <w:rFonts w:cstheme="minorHAnsi"/>
          <w:sz w:val="24"/>
          <w:szCs w:val="24"/>
        </w:rPr>
        <w:t xml:space="preserve">Wykonawca będzie realizować roboty w sposób powodujący minimalne niedogodności dla osób korzystających z obiektów. Wykonawca odpowiada także za wszelkie uszkodzenia obiektów, zarówno na terenie montażu kotła jak również w sąsiedztwie budowy, spowodowane jego działalnością. </w:t>
      </w:r>
    </w:p>
    <w:p w14:paraId="39982B90" w14:textId="1E640F94" w:rsidR="00C17AE3" w:rsidRPr="00CD2170" w:rsidRDefault="00C17AE3" w:rsidP="00E0792A">
      <w:pPr>
        <w:pStyle w:val="Akapitzlist"/>
        <w:numPr>
          <w:ilvl w:val="1"/>
          <w:numId w:val="7"/>
        </w:numPr>
        <w:ind w:left="709" w:hanging="709"/>
        <w:jc w:val="both"/>
        <w:rPr>
          <w:rFonts w:ascii="Calibri" w:eastAsia="Calibri" w:hAnsi="Calibri" w:cs="Calibri"/>
          <w:b/>
          <w:bCs/>
          <w:sz w:val="24"/>
          <w:szCs w:val="24"/>
        </w:rPr>
      </w:pPr>
      <w:r w:rsidRPr="00CD2170">
        <w:rPr>
          <w:rFonts w:ascii="Calibri" w:eastAsia="Calibri" w:hAnsi="Calibri" w:cs="Calibri"/>
          <w:b/>
          <w:bCs/>
          <w:sz w:val="24"/>
          <w:szCs w:val="24"/>
        </w:rPr>
        <w:t>Ochrona środowiska naturalnego</w:t>
      </w:r>
    </w:p>
    <w:p w14:paraId="37531EC5" w14:textId="77777777" w:rsidR="00E75FED" w:rsidRDefault="00E75FED" w:rsidP="00E75FED">
      <w:pPr>
        <w:tabs>
          <w:tab w:val="left" w:pos="2410"/>
        </w:tabs>
        <w:jc w:val="both"/>
        <w:rPr>
          <w:rFonts w:cstheme="minorHAnsi"/>
          <w:sz w:val="24"/>
          <w:szCs w:val="24"/>
        </w:rPr>
      </w:pPr>
      <w:r w:rsidRPr="00E75FED">
        <w:rPr>
          <w:rFonts w:cstheme="minorHAnsi"/>
          <w:sz w:val="24"/>
          <w:szCs w:val="24"/>
        </w:rPr>
        <w:t xml:space="preserve">Wykonawca musi być w pełni świadomy wszystkich przepisów dotyczących ochrony środowiska i zapewnić ich przestrzeganie. Wykonawca ma zatem obowiązek znać i stosować w czasie prowadzenia robót wszelkie przepisy dotyczące ochrony środowiska naturalnego. </w:t>
      </w:r>
    </w:p>
    <w:p w14:paraId="2F01F076" w14:textId="39D4E49D" w:rsidR="00E75FED" w:rsidRPr="00E75FED" w:rsidRDefault="00E75FED" w:rsidP="00E75FED">
      <w:pPr>
        <w:tabs>
          <w:tab w:val="left" w:pos="2410"/>
        </w:tabs>
        <w:jc w:val="both"/>
        <w:rPr>
          <w:rFonts w:cstheme="minorHAnsi"/>
          <w:sz w:val="24"/>
          <w:szCs w:val="24"/>
        </w:rPr>
      </w:pPr>
      <w:r w:rsidRPr="00E75FED">
        <w:rPr>
          <w:rFonts w:cstheme="minorHAnsi"/>
          <w:sz w:val="24"/>
          <w:szCs w:val="24"/>
        </w:rPr>
        <w:t xml:space="preserve">W okresie trwania budowy i wykańczania robót Wykonawca będzie: </w:t>
      </w:r>
    </w:p>
    <w:p w14:paraId="2E306BCC" w14:textId="77777777" w:rsidR="00E75FED" w:rsidRPr="00E75FED" w:rsidRDefault="00E75FED" w:rsidP="00EA2538">
      <w:pPr>
        <w:tabs>
          <w:tab w:val="left" w:pos="2410"/>
        </w:tabs>
        <w:ind w:left="284" w:hanging="142"/>
        <w:contextualSpacing/>
        <w:jc w:val="both"/>
        <w:rPr>
          <w:rFonts w:eastAsia="Calibri" w:cstheme="minorHAnsi"/>
          <w:sz w:val="24"/>
          <w:szCs w:val="24"/>
        </w:rPr>
      </w:pPr>
      <w:r w:rsidRPr="00E75FED">
        <w:rPr>
          <w:rFonts w:eastAsia="Calibri" w:cstheme="minorHAnsi"/>
          <w:sz w:val="24"/>
          <w:szCs w:val="24"/>
        </w:rPr>
        <w:t xml:space="preserve">− 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12A42EDA" w14:textId="77777777" w:rsidR="00E75FED" w:rsidRPr="00E75FED" w:rsidRDefault="00E75FED" w:rsidP="00EA2538">
      <w:pPr>
        <w:tabs>
          <w:tab w:val="left" w:pos="2410"/>
        </w:tabs>
        <w:ind w:left="284" w:hanging="142"/>
        <w:contextualSpacing/>
        <w:jc w:val="both"/>
        <w:rPr>
          <w:rFonts w:eastAsia="Calibri" w:cstheme="minorHAnsi"/>
          <w:sz w:val="24"/>
          <w:szCs w:val="24"/>
        </w:rPr>
      </w:pPr>
      <w:r w:rsidRPr="00E75FED">
        <w:rPr>
          <w:rFonts w:eastAsia="Calibri" w:cstheme="minorHAnsi"/>
          <w:sz w:val="24"/>
          <w:szCs w:val="24"/>
        </w:rPr>
        <w:t xml:space="preserve">− 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 </w:t>
      </w:r>
    </w:p>
    <w:p w14:paraId="76325DDC" w14:textId="02FC998C" w:rsidR="00CD2170" w:rsidRDefault="00E75FED" w:rsidP="00E75FED">
      <w:pPr>
        <w:jc w:val="both"/>
        <w:rPr>
          <w:rFonts w:eastAsia="Calibri" w:cstheme="minorHAnsi"/>
          <w:sz w:val="24"/>
          <w:szCs w:val="24"/>
        </w:rPr>
      </w:pPr>
      <w:r w:rsidRPr="00E75FED">
        <w:rPr>
          <w:rFonts w:eastAsia="Calibri" w:cstheme="minorHAnsi"/>
          <w:sz w:val="24"/>
          <w:szCs w:val="24"/>
        </w:rPr>
        <w:t>Materiały, które w sposób trwały są szkodliwe dla otoczenia nie będą dopuszczone do 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w:t>
      </w:r>
    </w:p>
    <w:p w14:paraId="2F9B3673" w14:textId="77777777" w:rsidR="00D631EA" w:rsidRPr="00EA2538" w:rsidRDefault="00D631EA" w:rsidP="00E75FED">
      <w:pPr>
        <w:jc w:val="both"/>
        <w:rPr>
          <w:rFonts w:eastAsia="Calibri" w:cstheme="minorHAnsi"/>
          <w:sz w:val="24"/>
          <w:szCs w:val="24"/>
        </w:rPr>
      </w:pPr>
    </w:p>
    <w:p w14:paraId="1DCC0F40" w14:textId="02890504" w:rsidR="00C17AE3" w:rsidRPr="00CD2170" w:rsidRDefault="00C17AE3" w:rsidP="00E0792A">
      <w:pPr>
        <w:pStyle w:val="Akapitzlist"/>
        <w:numPr>
          <w:ilvl w:val="1"/>
          <w:numId w:val="7"/>
        </w:numPr>
        <w:ind w:left="709" w:hanging="709"/>
        <w:jc w:val="both"/>
        <w:rPr>
          <w:rFonts w:ascii="Calibri" w:eastAsia="Calibri" w:hAnsi="Calibri" w:cs="Calibri"/>
          <w:b/>
          <w:bCs/>
          <w:sz w:val="24"/>
          <w:szCs w:val="24"/>
        </w:rPr>
      </w:pPr>
      <w:r w:rsidRPr="00CD2170">
        <w:rPr>
          <w:rFonts w:ascii="Calibri" w:eastAsia="Calibri" w:hAnsi="Calibri" w:cs="Calibri"/>
          <w:b/>
          <w:bCs/>
          <w:sz w:val="24"/>
          <w:szCs w:val="24"/>
        </w:rPr>
        <w:lastRenderedPageBreak/>
        <w:t>Bezpieczeństwo ruchu drogowego i pieszego</w:t>
      </w:r>
    </w:p>
    <w:p w14:paraId="5D921CBB" w14:textId="4BC381DC" w:rsidR="00E75FED" w:rsidRPr="00CD2170" w:rsidRDefault="00E75FED" w:rsidP="00CD2170">
      <w:pPr>
        <w:tabs>
          <w:tab w:val="left" w:pos="2410"/>
        </w:tabs>
        <w:jc w:val="both"/>
        <w:rPr>
          <w:rFonts w:cstheme="minorHAnsi"/>
          <w:sz w:val="24"/>
          <w:szCs w:val="24"/>
        </w:rPr>
      </w:pPr>
      <w:r w:rsidRPr="00E75FED">
        <w:rPr>
          <w:rFonts w:cstheme="minorHAnsi"/>
          <w:sz w:val="24"/>
          <w:szCs w:val="24"/>
        </w:rPr>
        <w:t>Wykonawca będzie przestrzegać wszelkich warunków bezpieczeństwa w zakresie ruchu drogowego i pieszego w otoczeniu realizacji zadania. Dotyczy to zarówno zasad bezpieczeństwa podczas transportu instalacji, przemieszczania osób, jak również zabezpieczenia terenu.</w:t>
      </w:r>
    </w:p>
    <w:p w14:paraId="3871DF38" w14:textId="70C1696D" w:rsidR="00C17AE3" w:rsidRPr="00CD2170" w:rsidRDefault="00C17AE3" w:rsidP="00E0792A">
      <w:pPr>
        <w:pStyle w:val="Akapitzlist"/>
        <w:numPr>
          <w:ilvl w:val="1"/>
          <w:numId w:val="7"/>
        </w:numPr>
        <w:ind w:left="709" w:hanging="709"/>
        <w:jc w:val="both"/>
        <w:rPr>
          <w:rFonts w:ascii="Calibri" w:eastAsia="Calibri" w:hAnsi="Calibri" w:cs="Calibri"/>
          <w:b/>
          <w:bCs/>
          <w:sz w:val="24"/>
          <w:szCs w:val="24"/>
        </w:rPr>
      </w:pPr>
      <w:r w:rsidRPr="00CD2170">
        <w:rPr>
          <w:rFonts w:ascii="Calibri" w:eastAsia="Calibri" w:hAnsi="Calibri" w:cs="Calibri"/>
          <w:b/>
          <w:bCs/>
          <w:sz w:val="24"/>
          <w:szCs w:val="24"/>
        </w:rPr>
        <w:t>Prace prowadzone na obiekcie czynnym</w:t>
      </w:r>
    </w:p>
    <w:p w14:paraId="46F66705" w14:textId="028C3C92" w:rsidR="00CD2170" w:rsidRPr="00CD2170" w:rsidRDefault="00CD2170" w:rsidP="00CD2170">
      <w:pPr>
        <w:tabs>
          <w:tab w:val="left" w:pos="2410"/>
        </w:tabs>
        <w:jc w:val="both"/>
        <w:rPr>
          <w:rFonts w:cstheme="minorHAnsi"/>
          <w:sz w:val="24"/>
          <w:szCs w:val="24"/>
        </w:rPr>
      </w:pPr>
      <w:r w:rsidRPr="00CD2170">
        <w:rPr>
          <w:rFonts w:cstheme="minorHAnsi"/>
          <w:sz w:val="24"/>
          <w:szCs w:val="24"/>
        </w:rPr>
        <w:t xml:space="preserve">W związku z tym że prace prowadzone będą na czynnych obiektach zamieszkałych, Wykonawca dołoży wszelkich starań, aby prace prowadzone były w  sposób bezpieczny i nieuciążliwy dla mieszkańców. Prace montażowe w jednym budynku oraz uruchomienie i regulacja kotła nie powinny trwać dłużej niż dwa dni robocze. Wykonawca dołoży wszelkich starań, aby mieszkańcy nie byli pozbawieni postępu do ogrzewania pomieszczeń i przygotowania ciepłej wody użytkowej dłużej niż jeden dzień. Termin montażu urządzeń musi być indywidualnie uzgodniony z każdym mieszkańcem z kilkudniowym wyprzedzeniem. Materiały i urządzenia używane do montażu powinny być prawidłowo zabezpieczone. Mieszkaniec nie ponosi odpowiedzialności za pozostawione materiały szczególnie w przypadku jeżeli Wykonawca pozostawi materiały bez uzgodnienia z mieszkańcem na terenie posesji. </w:t>
      </w:r>
    </w:p>
    <w:p w14:paraId="74F35129" w14:textId="58FC65E9" w:rsidR="00CD2170" w:rsidRPr="00CD2170" w:rsidRDefault="00CD2170" w:rsidP="00E0792A">
      <w:pPr>
        <w:pStyle w:val="Akapitzlist"/>
        <w:numPr>
          <w:ilvl w:val="1"/>
          <w:numId w:val="7"/>
        </w:numPr>
        <w:ind w:left="709" w:hanging="709"/>
        <w:jc w:val="both"/>
        <w:rPr>
          <w:rFonts w:ascii="Calibri" w:eastAsia="Calibri" w:hAnsi="Calibri" w:cs="Calibri"/>
          <w:b/>
          <w:bCs/>
          <w:sz w:val="24"/>
          <w:szCs w:val="24"/>
        </w:rPr>
      </w:pPr>
      <w:r w:rsidRPr="00CD2170">
        <w:rPr>
          <w:rFonts w:ascii="Calibri" w:eastAsia="Calibri" w:hAnsi="Calibri" w:cs="Calibri"/>
          <w:b/>
          <w:bCs/>
          <w:sz w:val="24"/>
          <w:szCs w:val="24"/>
        </w:rPr>
        <w:t>Ochrona przeciwpożarowa</w:t>
      </w:r>
    </w:p>
    <w:p w14:paraId="65DE7050" w14:textId="2446DD78" w:rsidR="00CD2170" w:rsidRPr="00CD2170" w:rsidRDefault="00CD2170" w:rsidP="00CD2170">
      <w:pPr>
        <w:tabs>
          <w:tab w:val="left" w:pos="2410"/>
        </w:tabs>
        <w:jc w:val="both"/>
        <w:rPr>
          <w:rFonts w:cstheme="minorHAnsi"/>
          <w:sz w:val="24"/>
          <w:szCs w:val="24"/>
        </w:rPr>
      </w:pPr>
      <w:r w:rsidRPr="00CD2170">
        <w:rPr>
          <w:rFonts w:cstheme="minorHAnsi"/>
          <w:sz w:val="24"/>
          <w:szCs w:val="24"/>
        </w:rPr>
        <w:t>Wykonawca będzie przestrzegać przepisy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038D4070" w14:textId="70FCCC99" w:rsidR="00C17AE3" w:rsidRPr="00CD2170" w:rsidRDefault="00C17AE3" w:rsidP="00E0792A">
      <w:pPr>
        <w:pStyle w:val="Akapitzlist"/>
        <w:numPr>
          <w:ilvl w:val="1"/>
          <w:numId w:val="7"/>
        </w:numPr>
        <w:ind w:left="709" w:hanging="709"/>
        <w:jc w:val="both"/>
        <w:rPr>
          <w:rFonts w:ascii="Calibri" w:eastAsia="Calibri" w:hAnsi="Calibri" w:cs="Calibri"/>
          <w:b/>
          <w:bCs/>
          <w:sz w:val="24"/>
          <w:szCs w:val="24"/>
        </w:rPr>
      </w:pPr>
      <w:bookmarkStart w:id="19" w:name="_Hlk31563700"/>
      <w:r w:rsidRPr="00CD2170">
        <w:rPr>
          <w:rFonts w:ascii="Calibri" w:eastAsia="Calibri" w:hAnsi="Calibri" w:cs="Calibri"/>
          <w:b/>
          <w:bCs/>
          <w:sz w:val="24"/>
          <w:szCs w:val="24"/>
        </w:rPr>
        <w:t>Wymagania dotyczące szkolenia mieszkańców z obsługi kotłowni</w:t>
      </w:r>
    </w:p>
    <w:p w14:paraId="2D41EC30" w14:textId="4DAB11FF" w:rsidR="00CD2170" w:rsidRPr="00CD2170" w:rsidRDefault="00CD2170" w:rsidP="00CD2170">
      <w:pPr>
        <w:tabs>
          <w:tab w:val="left" w:pos="2410"/>
        </w:tabs>
        <w:jc w:val="both"/>
        <w:rPr>
          <w:rFonts w:cstheme="minorHAnsi"/>
          <w:sz w:val="24"/>
          <w:szCs w:val="24"/>
        </w:rPr>
      </w:pPr>
      <w:r w:rsidRPr="00CD2170">
        <w:rPr>
          <w:rFonts w:cstheme="minorHAnsi"/>
          <w:sz w:val="24"/>
          <w:szCs w:val="24"/>
        </w:rPr>
        <w:t xml:space="preserve">Wykonawca zobowiązany jest do przeprowadzenia skutecznego szkolenia z obsługi kotłowni ze szczególnym uwzględnieniem obsługi sterownika gazowego kotła kondensacyjnego. Szkolenie mieszkańców ma na celu zapoznanie mieszkańców z zasadami poprawnej i bezpiecznej eksploatacji urządzeń oraz ich prawidłowej konserwacji. Wykonawca po przeszkoleniu mieszkańca ma obowiązek sporządzenia protokołu z przeszkolenia, który musi być podpisany przez mieszkańca. W protokole mieszkaniec ma obowiązek potwierdzić </w:t>
      </w:r>
      <w:r w:rsidRPr="00CD2170">
        <w:rPr>
          <w:rFonts w:cstheme="minorHAnsi"/>
          <w:b/>
          <w:bCs/>
          <w:sz w:val="24"/>
          <w:szCs w:val="24"/>
          <w:u w:val="single"/>
        </w:rPr>
        <w:t>otrzymanie instrukcji obsługi kotłowni</w:t>
      </w:r>
      <w:r w:rsidRPr="00CD2170">
        <w:rPr>
          <w:rFonts w:cstheme="minorHAnsi"/>
          <w:sz w:val="24"/>
          <w:szCs w:val="24"/>
        </w:rPr>
        <w:t xml:space="preserve"> oraz dokumentacji techniczno-ruchowej z instrukcją obsługi kotła.  </w:t>
      </w:r>
    </w:p>
    <w:p w14:paraId="5CEDBB0A" w14:textId="035B2912" w:rsidR="00C17AE3" w:rsidRPr="00C33F71" w:rsidRDefault="00C17AE3" w:rsidP="00E0792A">
      <w:pPr>
        <w:pStyle w:val="Akapitzlist"/>
        <w:numPr>
          <w:ilvl w:val="1"/>
          <w:numId w:val="7"/>
        </w:numPr>
        <w:ind w:left="709" w:hanging="709"/>
        <w:jc w:val="both"/>
        <w:rPr>
          <w:rFonts w:ascii="Calibri" w:eastAsia="Calibri" w:hAnsi="Calibri" w:cs="Calibri"/>
          <w:b/>
          <w:bCs/>
          <w:sz w:val="24"/>
          <w:szCs w:val="24"/>
        </w:rPr>
      </w:pPr>
      <w:bookmarkStart w:id="20" w:name="_Hlk31563718"/>
      <w:bookmarkEnd w:id="19"/>
      <w:r w:rsidRPr="00C33F71">
        <w:rPr>
          <w:rFonts w:ascii="Calibri" w:eastAsia="Calibri" w:hAnsi="Calibri" w:cs="Calibri"/>
          <w:b/>
          <w:bCs/>
          <w:sz w:val="24"/>
          <w:szCs w:val="24"/>
        </w:rPr>
        <w:t>Oświadczenie zamawiającego stwierdzające prawo do dysponowania nieruchomościami na cele budowlane</w:t>
      </w:r>
    </w:p>
    <w:p w14:paraId="200408BF" w14:textId="3B4217B1" w:rsidR="00EA2538" w:rsidRDefault="00CD2170" w:rsidP="00D179F5">
      <w:pPr>
        <w:tabs>
          <w:tab w:val="left" w:pos="2410"/>
        </w:tabs>
        <w:jc w:val="both"/>
        <w:rPr>
          <w:rFonts w:cstheme="minorHAnsi"/>
          <w:sz w:val="24"/>
          <w:szCs w:val="24"/>
        </w:rPr>
      </w:pPr>
      <w:r w:rsidRPr="00CD2170">
        <w:rPr>
          <w:rFonts w:cstheme="minorHAnsi"/>
          <w:sz w:val="24"/>
          <w:szCs w:val="24"/>
        </w:rPr>
        <w:t>Zamawiający oświadcza, że mieszkańcy wyrazili zgodę na udostępnienie pomieszczeń niezbędnych do realizacji zadania inwestycyjnego. Zamawiający posiada prawo do dysponowania nieruchomościami na cele związane realizacją projektu</w:t>
      </w:r>
    </w:p>
    <w:p w14:paraId="7193AEEC" w14:textId="77777777" w:rsidR="002E5122" w:rsidRPr="00D179F5" w:rsidRDefault="002E5122" w:rsidP="00D179F5">
      <w:pPr>
        <w:tabs>
          <w:tab w:val="left" w:pos="2410"/>
        </w:tabs>
        <w:jc w:val="both"/>
        <w:rPr>
          <w:rFonts w:cstheme="minorHAnsi"/>
          <w:sz w:val="24"/>
          <w:szCs w:val="24"/>
        </w:rPr>
      </w:pPr>
    </w:p>
    <w:bookmarkEnd w:id="20"/>
    <w:p w14:paraId="272D4ADF" w14:textId="5B329A57" w:rsidR="00C17AE3" w:rsidRPr="00410290" w:rsidRDefault="00C17AE3" w:rsidP="00E0792A">
      <w:pPr>
        <w:pStyle w:val="Akapitzlist"/>
        <w:numPr>
          <w:ilvl w:val="1"/>
          <w:numId w:val="7"/>
        </w:numPr>
        <w:ind w:left="709" w:hanging="709"/>
        <w:jc w:val="both"/>
        <w:rPr>
          <w:rFonts w:ascii="Calibri" w:eastAsia="Calibri" w:hAnsi="Calibri" w:cs="Calibri"/>
          <w:b/>
          <w:bCs/>
          <w:sz w:val="24"/>
          <w:szCs w:val="24"/>
        </w:rPr>
      </w:pPr>
      <w:r w:rsidRPr="00410290">
        <w:rPr>
          <w:rFonts w:ascii="Calibri" w:eastAsia="Calibri" w:hAnsi="Calibri" w:cs="Calibri"/>
          <w:b/>
          <w:bCs/>
          <w:sz w:val="24"/>
          <w:szCs w:val="24"/>
        </w:rPr>
        <w:lastRenderedPageBreak/>
        <w:t xml:space="preserve">Dodatkowe wytyczne inwestorskie i uwarunkowania związane </w:t>
      </w:r>
      <w:r w:rsidR="0039612E" w:rsidRPr="00410290">
        <w:rPr>
          <w:rFonts w:ascii="Calibri" w:eastAsia="Calibri" w:hAnsi="Calibri" w:cs="Calibri"/>
          <w:b/>
          <w:bCs/>
          <w:sz w:val="24"/>
          <w:szCs w:val="24"/>
        </w:rPr>
        <w:t>z realizacją robót</w:t>
      </w:r>
    </w:p>
    <w:p w14:paraId="2A066641" w14:textId="77777777" w:rsidR="00CD2170" w:rsidRPr="00CD2170" w:rsidRDefault="00CD2170" w:rsidP="00E0792A">
      <w:pPr>
        <w:numPr>
          <w:ilvl w:val="0"/>
          <w:numId w:val="14"/>
        </w:numPr>
        <w:tabs>
          <w:tab w:val="left" w:pos="2410"/>
        </w:tabs>
        <w:contextualSpacing/>
        <w:jc w:val="both"/>
        <w:rPr>
          <w:rFonts w:eastAsia="Calibri" w:cstheme="minorHAnsi"/>
          <w:sz w:val="24"/>
          <w:szCs w:val="24"/>
        </w:rPr>
      </w:pPr>
      <w:r w:rsidRPr="00CD2170">
        <w:rPr>
          <w:rFonts w:eastAsia="Calibri" w:cstheme="minorHAnsi"/>
          <w:sz w:val="24"/>
          <w:szCs w:val="24"/>
        </w:rPr>
        <w:t xml:space="preserve">W trakcie prowadzenia robót wykonawczych wszystkie przełączenia instalacji, wyłączenia z eksploatacji należy wcześniej uzgadniać z upoważnionym przedstawicielem Inwestora w celu zminimalizowania niedogodności wynikających z prowadzonych prac.  </w:t>
      </w:r>
    </w:p>
    <w:p w14:paraId="528D8B4D" w14:textId="77777777" w:rsidR="00CD2170" w:rsidRPr="00CD2170" w:rsidRDefault="00CD2170" w:rsidP="00E0792A">
      <w:pPr>
        <w:numPr>
          <w:ilvl w:val="0"/>
          <w:numId w:val="14"/>
        </w:numPr>
        <w:tabs>
          <w:tab w:val="left" w:pos="2410"/>
        </w:tabs>
        <w:contextualSpacing/>
        <w:jc w:val="both"/>
        <w:rPr>
          <w:rFonts w:eastAsia="Calibri" w:cstheme="minorHAnsi"/>
          <w:sz w:val="24"/>
          <w:szCs w:val="24"/>
        </w:rPr>
      </w:pPr>
      <w:r w:rsidRPr="00CD2170">
        <w:rPr>
          <w:rFonts w:eastAsia="Calibri" w:cstheme="minorHAnsi"/>
          <w:sz w:val="24"/>
          <w:szCs w:val="24"/>
        </w:rPr>
        <w:t xml:space="preserve">Złom z ewentualnego demontażu pozostaje do zagospodarowania po stronie Wykonawcy lub według decyzji Zamawiającego.  </w:t>
      </w:r>
    </w:p>
    <w:p w14:paraId="1B25F1F3" w14:textId="77777777" w:rsidR="00CD2170" w:rsidRPr="00CD2170" w:rsidRDefault="00CD2170" w:rsidP="00E0792A">
      <w:pPr>
        <w:numPr>
          <w:ilvl w:val="0"/>
          <w:numId w:val="14"/>
        </w:numPr>
        <w:tabs>
          <w:tab w:val="left" w:pos="2410"/>
        </w:tabs>
        <w:contextualSpacing/>
        <w:jc w:val="both"/>
        <w:rPr>
          <w:rFonts w:eastAsia="Calibri" w:cstheme="minorHAnsi"/>
          <w:sz w:val="24"/>
          <w:szCs w:val="24"/>
        </w:rPr>
      </w:pPr>
      <w:r w:rsidRPr="00CD2170">
        <w:rPr>
          <w:rFonts w:eastAsia="Calibri" w:cstheme="minorHAnsi"/>
          <w:sz w:val="24"/>
          <w:szCs w:val="24"/>
        </w:rPr>
        <w:t xml:space="preserve">W trakcie prowadzonych robót należy zwrócić szczególna uwagę na bezpieczeństwo osób z niej korzystających. Prace montażowe powinny odbywać się w czasie uzgodnionym z właścicielem/użytkownikiem obiektu i być dopasowane do harmonogramu użytkowania tego obiektu. </w:t>
      </w:r>
    </w:p>
    <w:p w14:paraId="19BFBD1D" w14:textId="77777777" w:rsidR="00CD2170" w:rsidRPr="00CD2170" w:rsidRDefault="00CD2170" w:rsidP="00E0792A">
      <w:pPr>
        <w:numPr>
          <w:ilvl w:val="0"/>
          <w:numId w:val="14"/>
        </w:numPr>
        <w:tabs>
          <w:tab w:val="left" w:pos="2410"/>
        </w:tabs>
        <w:contextualSpacing/>
        <w:jc w:val="both"/>
        <w:rPr>
          <w:rFonts w:eastAsia="Calibri" w:cstheme="minorHAnsi"/>
          <w:sz w:val="24"/>
          <w:szCs w:val="24"/>
        </w:rPr>
      </w:pPr>
      <w:r w:rsidRPr="00CD2170">
        <w:rPr>
          <w:rFonts w:eastAsia="Calibri" w:cstheme="minorHAnsi"/>
          <w:sz w:val="24"/>
          <w:szCs w:val="24"/>
        </w:rPr>
        <w:t xml:space="preserve">Ze względu na fakt, iż prace prowadzone będą w terenie wokół budynku eksploatowanego, w trakcie prowadzonych robót należy zwrócić szczególną uwagę na zabezpieczenie przed zniszczeniem znajdujących się tam elementów wyposażenia.  </w:t>
      </w:r>
    </w:p>
    <w:p w14:paraId="6BC6C019" w14:textId="77777777" w:rsidR="00CD2170" w:rsidRPr="00CD2170" w:rsidRDefault="00CD2170" w:rsidP="00E0792A">
      <w:pPr>
        <w:numPr>
          <w:ilvl w:val="0"/>
          <w:numId w:val="14"/>
        </w:numPr>
        <w:tabs>
          <w:tab w:val="left" w:pos="2410"/>
        </w:tabs>
        <w:contextualSpacing/>
        <w:jc w:val="both"/>
        <w:rPr>
          <w:rFonts w:eastAsia="Calibri" w:cstheme="minorHAnsi"/>
          <w:sz w:val="24"/>
          <w:szCs w:val="24"/>
        </w:rPr>
      </w:pPr>
      <w:r w:rsidRPr="00CD2170">
        <w:rPr>
          <w:rFonts w:eastAsia="Calibri" w:cstheme="minorHAnsi"/>
          <w:sz w:val="24"/>
          <w:szCs w:val="24"/>
        </w:rPr>
        <w:t xml:space="preserve">Po zakończeniu robót wykonawca zobowiązany jest do przywrócenia terenu do stanu pierwotnego.  </w:t>
      </w:r>
    </w:p>
    <w:p w14:paraId="42C4729F" w14:textId="77777777" w:rsidR="00CD2170" w:rsidRPr="00CD2170" w:rsidRDefault="00CD2170" w:rsidP="00E0792A">
      <w:pPr>
        <w:numPr>
          <w:ilvl w:val="0"/>
          <w:numId w:val="14"/>
        </w:numPr>
        <w:tabs>
          <w:tab w:val="left" w:pos="2410"/>
        </w:tabs>
        <w:contextualSpacing/>
        <w:jc w:val="both"/>
        <w:rPr>
          <w:rFonts w:eastAsia="Calibri" w:cstheme="minorHAnsi"/>
          <w:sz w:val="24"/>
          <w:szCs w:val="24"/>
        </w:rPr>
      </w:pPr>
      <w:r w:rsidRPr="00CD2170">
        <w:rPr>
          <w:rFonts w:eastAsia="Calibri" w:cstheme="minorHAnsi"/>
          <w:sz w:val="24"/>
          <w:szCs w:val="24"/>
        </w:rPr>
        <w:t xml:space="preserve">Wszelkie pozostałości budowlane np. gruz, zdemontowane instalacje, należy wywieźć z terenu inwestycji i zutylizować lub postąpić zgodnie z decyzją Zamawiającego.  </w:t>
      </w:r>
    </w:p>
    <w:p w14:paraId="056E1B34" w14:textId="77777777" w:rsidR="00CD2170" w:rsidRPr="00CD2170" w:rsidRDefault="00CD2170" w:rsidP="00E0792A">
      <w:pPr>
        <w:numPr>
          <w:ilvl w:val="0"/>
          <w:numId w:val="14"/>
        </w:numPr>
        <w:tabs>
          <w:tab w:val="left" w:pos="2410"/>
        </w:tabs>
        <w:contextualSpacing/>
        <w:jc w:val="both"/>
        <w:rPr>
          <w:rFonts w:eastAsia="Calibri" w:cstheme="minorHAnsi"/>
          <w:sz w:val="24"/>
          <w:szCs w:val="24"/>
        </w:rPr>
      </w:pPr>
      <w:r w:rsidRPr="00CD2170">
        <w:rPr>
          <w:rFonts w:eastAsia="Calibri" w:cstheme="minorHAnsi"/>
          <w:sz w:val="24"/>
          <w:szCs w:val="24"/>
        </w:rPr>
        <w:t xml:space="preserve">Wykonawca zobowiązany jest uruchomić instalacje w zakresie przedmiotu zamówienia i dokonać jej regulacji. </w:t>
      </w:r>
    </w:p>
    <w:p w14:paraId="6C163A68" w14:textId="77777777" w:rsidR="00CD2170" w:rsidRPr="00CD2170" w:rsidRDefault="00CD2170" w:rsidP="00E0792A">
      <w:pPr>
        <w:numPr>
          <w:ilvl w:val="0"/>
          <w:numId w:val="14"/>
        </w:numPr>
        <w:tabs>
          <w:tab w:val="left" w:pos="2410"/>
        </w:tabs>
        <w:contextualSpacing/>
        <w:jc w:val="both"/>
        <w:rPr>
          <w:rFonts w:eastAsia="Calibri" w:cstheme="minorHAnsi"/>
          <w:sz w:val="24"/>
          <w:szCs w:val="24"/>
        </w:rPr>
      </w:pPr>
      <w:r w:rsidRPr="00CD2170">
        <w:rPr>
          <w:rFonts w:eastAsia="Calibri" w:cstheme="minorHAnsi"/>
          <w:sz w:val="24"/>
          <w:szCs w:val="24"/>
        </w:rPr>
        <w:t xml:space="preserve">Po zrealizowaniu przedmiotu zamówienia Wykonawca zobowiązany jest dostarczyć Inwestorowi następujące dokumenty:  </w:t>
      </w:r>
    </w:p>
    <w:p w14:paraId="2BCBA18B" w14:textId="77777777" w:rsidR="00CD2170" w:rsidRPr="00CD2170" w:rsidRDefault="00CD2170" w:rsidP="00E0792A">
      <w:pPr>
        <w:numPr>
          <w:ilvl w:val="0"/>
          <w:numId w:val="15"/>
        </w:numPr>
        <w:tabs>
          <w:tab w:val="left" w:pos="2410"/>
        </w:tabs>
        <w:contextualSpacing/>
        <w:jc w:val="both"/>
        <w:rPr>
          <w:rFonts w:eastAsia="Calibri" w:cstheme="minorHAnsi"/>
          <w:sz w:val="24"/>
          <w:szCs w:val="24"/>
        </w:rPr>
      </w:pPr>
      <w:r w:rsidRPr="00CD2170">
        <w:rPr>
          <w:rFonts w:eastAsia="Calibri" w:cstheme="minorHAnsi"/>
          <w:sz w:val="24"/>
          <w:szCs w:val="24"/>
        </w:rPr>
        <w:t>dokumentację powykonawczą,</w:t>
      </w:r>
    </w:p>
    <w:p w14:paraId="3E010B6B" w14:textId="77777777" w:rsidR="00CD2170" w:rsidRPr="00CD2170" w:rsidRDefault="00CD2170" w:rsidP="00E0792A">
      <w:pPr>
        <w:numPr>
          <w:ilvl w:val="0"/>
          <w:numId w:val="15"/>
        </w:numPr>
        <w:tabs>
          <w:tab w:val="left" w:pos="2410"/>
        </w:tabs>
        <w:contextualSpacing/>
        <w:jc w:val="both"/>
        <w:rPr>
          <w:rFonts w:eastAsia="Calibri" w:cstheme="minorHAnsi"/>
          <w:sz w:val="24"/>
          <w:szCs w:val="24"/>
        </w:rPr>
      </w:pPr>
      <w:r w:rsidRPr="00CD2170">
        <w:rPr>
          <w:rFonts w:eastAsia="Calibri" w:cstheme="minorHAnsi"/>
          <w:sz w:val="24"/>
          <w:szCs w:val="24"/>
        </w:rPr>
        <w:t xml:space="preserve">dokumentację techniczno-ruchową zamontowanych urządzeń, </w:t>
      </w:r>
    </w:p>
    <w:p w14:paraId="63BBDBF9" w14:textId="3C74E1A2" w:rsidR="00CD2170" w:rsidRPr="00CD2170" w:rsidRDefault="00CD2170" w:rsidP="00E0792A">
      <w:pPr>
        <w:numPr>
          <w:ilvl w:val="0"/>
          <w:numId w:val="15"/>
        </w:numPr>
        <w:tabs>
          <w:tab w:val="left" w:pos="2410"/>
        </w:tabs>
        <w:contextualSpacing/>
        <w:jc w:val="both"/>
        <w:rPr>
          <w:rFonts w:eastAsia="Calibri" w:cstheme="minorHAnsi"/>
          <w:sz w:val="24"/>
          <w:szCs w:val="24"/>
        </w:rPr>
      </w:pPr>
      <w:r w:rsidRPr="00CD2170">
        <w:rPr>
          <w:rFonts w:eastAsia="Calibri" w:cstheme="minorHAnsi"/>
          <w:sz w:val="24"/>
          <w:szCs w:val="24"/>
        </w:rPr>
        <w:t>atesty, certyfikaty, aprobaty techniczne dla zastosowanych urządzeń i</w:t>
      </w:r>
      <w:r w:rsidR="00410290">
        <w:rPr>
          <w:rFonts w:eastAsia="Calibri" w:cstheme="minorHAnsi"/>
          <w:sz w:val="24"/>
          <w:szCs w:val="24"/>
        </w:rPr>
        <w:t xml:space="preserve"> </w:t>
      </w:r>
      <w:r w:rsidRPr="00CD2170">
        <w:rPr>
          <w:rFonts w:eastAsia="Calibri" w:cstheme="minorHAnsi"/>
          <w:sz w:val="24"/>
          <w:szCs w:val="24"/>
        </w:rPr>
        <w:t xml:space="preserve">materiałów,   </w:t>
      </w:r>
    </w:p>
    <w:p w14:paraId="38F2CDE7" w14:textId="77777777" w:rsidR="00CD2170" w:rsidRPr="00CD2170" w:rsidRDefault="00CD2170" w:rsidP="00E0792A">
      <w:pPr>
        <w:numPr>
          <w:ilvl w:val="0"/>
          <w:numId w:val="15"/>
        </w:numPr>
        <w:tabs>
          <w:tab w:val="left" w:pos="2410"/>
        </w:tabs>
        <w:contextualSpacing/>
        <w:jc w:val="both"/>
        <w:rPr>
          <w:rFonts w:eastAsia="Calibri" w:cstheme="minorHAnsi"/>
          <w:sz w:val="24"/>
          <w:szCs w:val="24"/>
        </w:rPr>
      </w:pPr>
      <w:r w:rsidRPr="00CD2170">
        <w:rPr>
          <w:rFonts w:eastAsia="Calibri" w:cstheme="minorHAnsi"/>
          <w:sz w:val="24"/>
          <w:szCs w:val="24"/>
        </w:rPr>
        <w:t xml:space="preserve">dziennik budowy, </w:t>
      </w:r>
    </w:p>
    <w:p w14:paraId="55D1E6B7" w14:textId="77777777" w:rsidR="00CD2170" w:rsidRPr="00CD2170" w:rsidRDefault="00CD2170" w:rsidP="00E0792A">
      <w:pPr>
        <w:numPr>
          <w:ilvl w:val="0"/>
          <w:numId w:val="15"/>
        </w:numPr>
        <w:tabs>
          <w:tab w:val="left" w:pos="2410"/>
        </w:tabs>
        <w:contextualSpacing/>
        <w:jc w:val="both"/>
        <w:rPr>
          <w:rFonts w:eastAsia="Calibri" w:cstheme="minorHAnsi"/>
          <w:sz w:val="24"/>
          <w:szCs w:val="24"/>
        </w:rPr>
      </w:pPr>
      <w:r w:rsidRPr="00CD2170">
        <w:rPr>
          <w:rFonts w:eastAsia="Calibri" w:cstheme="minorHAnsi"/>
          <w:sz w:val="24"/>
          <w:szCs w:val="24"/>
        </w:rPr>
        <w:t xml:space="preserve">pozwolenia wymagane prawem, </w:t>
      </w:r>
    </w:p>
    <w:p w14:paraId="708CE57A" w14:textId="77777777" w:rsidR="00CD2170" w:rsidRPr="00CD2170" w:rsidRDefault="00CD2170" w:rsidP="00E0792A">
      <w:pPr>
        <w:numPr>
          <w:ilvl w:val="0"/>
          <w:numId w:val="15"/>
        </w:numPr>
        <w:tabs>
          <w:tab w:val="left" w:pos="2410"/>
        </w:tabs>
        <w:contextualSpacing/>
        <w:jc w:val="both"/>
        <w:rPr>
          <w:rFonts w:eastAsia="Calibri" w:cstheme="minorHAnsi"/>
          <w:sz w:val="24"/>
          <w:szCs w:val="24"/>
        </w:rPr>
      </w:pPr>
      <w:r w:rsidRPr="00CD2170">
        <w:rPr>
          <w:rFonts w:eastAsia="Calibri" w:cstheme="minorHAnsi"/>
          <w:sz w:val="24"/>
          <w:szCs w:val="24"/>
        </w:rPr>
        <w:t xml:space="preserve">karty gwarancyjne producenta na zastosowane urządzenia,  </w:t>
      </w:r>
    </w:p>
    <w:p w14:paraId="684C61D8" w14:textId="77777777" w:rsidR="00CD2170" w:rsidRPr="00CD2170" w:rsidRDefault="00CD2170" w:rsidP="00E0792A">
      <w:pPr>
        <w:numPr>
          <w:ilvl w:val="0"/>
          <w:numId w:val="15"/>
        </w:numPr>
        <w:tabs>
          <w:tab w:val="left" w:pos="2410"/>
        </w:tabs>
        <w:contextualSpacing/>
        <w:jc w:val="both"/>
        <w:rPr>
          <w:rFonts w:eastAsia="Calibri" w:cstheme="minorHAnsi"/>
          <w:sz w:val="24"/>
          <w:szCs w:val="24"/>
        </w:rPr>
      </w:pPr>
      <w:r w:rsidRPr="00CD2170">
        <w:rPr>
          <w:rFonts w:eastAsia="Calibri" w:cstheme="minorHAnsi"/>
          <w:sz w:val="24"/>
          <w:szCs w:val="24"/>
        </w:rPr>
        <w:t xml:space="preserve">dokumenty odbiorowe innych jednostek, np. gazownie,  </w:t>
      </w:r>
    </w:p>
    <w:p w14:paraId="5552844B" w14:textId="77777777" w:rsidR="00CD2170" w:rsidRPr="00CD2170" w:rsidRDefault="00CD2170" w:rsidP="00E0792A">
      <w:pPr>
        <w:numPr>
          <w:ilvl w:val="0"/>
          <w:numId w:val="15"/>
        </w:numPr>
        <w:tabs>
          <w:tab w:val="left" w:pos="2410"/>
        </w:tabs>
        <w:contextualSpacing/>
        <w:jc w:val="both"/>
        <w:rPr>
          <w:rFonts w:eastAsia="Calibri" w:cstheme="minorHAnsi"/>
          <w:sz w:val="24"/>
          <w:szCs w:val="24"/>
        </w:rPr>
      </w:pPr>
      <w:r w:rsidRPr="00CD2170">
        <w:rPr>
          <w:rFonts w:eastAsia="Calibri" w:cstheme="minorHAnsi"/>
          <w:sz w:val="24"/>
          <w:szCs w:val="24"/>
        </w:rPr>
        <w:t>protokoły z wykonanych prób i pomiarów.</w:t>
      </w:r>
    </w:p>
    <w:p w14:paraId="3F57D8AB" w14:textId="77777777" w:rsidR="00CD2170" w:rsidRPr="00CD2170" w:rsidRDefault="00CD2170" w:rsidP="00CD2170">
      <w:pPr>
        <w:jc w:val="both"/>
        <w:rPr>
          <w:rFonts w:ascii="Calibri" w:eastAsia="Calibri" w:hAnsi="Calibri" w:cs="Calibri"/>
          <w:sz w:val="24"/>
          <w:szCs w:val="24"/>
        </w:rPr>
      </w:pPr>
    </w:p>
    <w:p w14:paraId="0F9E177E" w14:textId="642AE6B2" w:rsidR="00C17AE3" w:rsidRPr="00410290" w:rsidRDefault="00334692" w:rsidP="00E0792A">
      <w:pPr>
        <w:pStyle w:val="Akapitzlist"/>
        <w:numPr>
          <w:ilvl w:val="1"/>
          <w:numId w:val="4"/>
        </w:numPr>
        <w:ind w:left="709" w:hanging="709"/>
        <w:jc w:val="both"/>
        <w:rPr>
          <w:rFonts w:ascii="Calibri" w:eastAsia="Calibri" w:hAnsi="Calibri" w:cs="Calibri"/>
          <w:b/>
          <w:bCs/>
          <w:sz w:val="24"/>
          <w:szCs w:val="24"/>
        </w:rPr>
      </w:pPr>
      <w:r w:rsidRPr="00410290">
        <w:rPr>
          <w:rFonts w:ascii="Calibri" w:eastAsia="Calibri" w:hAnsi="Calibri" w:cs="Calibri"/>
          <w:b/>
          <w:bCs/>
          <w:sz w:val="24"/>
          <w:szCs w:val="24"/>
        </w:rPr>
        <w:t>WYMAGANIA DOTYCZĄCE WYKONANIA ROBÓT BUDOWLANYCH</w:t>
      </w:r>
    </w:p>
    <w:p w14:paraId="70DFA272"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Wykonawca jest odpowiedzialny za prowadzenie robót zgodnie z umową, za jakość zastosowanych materiałów i wykonywanych robót, za ich zgodność z dokumentacją projektową, </w:t>
      </w:r>
      <w:r>
        <w:rPr>
          <w:rFonts w:cstheme="minorHAnsi"/>
          <w:sz w:val="24"/>
          <w:szCs w:val="24"/>
        </w:rPr>
        <w:t xml:space="preserve">opisem przedmiotu zamówienia </w:t>
      </w:r>
      <w:r w:rsidRPr="00726DFF">
        <w:rPr>
          <w:rFonts w:cstheme="minorHAnsi"/>
          <w:sz w:val="24"/>
          <w:szCs w:val="24"/>
        </w:rPr>
        <w:t xml:space="preserve">, harmonogramem robót oraz poleceniami Inspektora. Następstwa jakiegokolwiek błędu w robotach, spowodowanego przez Wykonawcę zostaną przez niego poprawione na własny koszt. Roboty zostaną przeprowadzone w sposób uczciwy, z zaangażowaniem i fachowo przez właściwie wykwalifikowanych osób, a także w pełnej zgodności z rysunkami i specyfikacją techniczną z poszanowaniem materiałów i terenu wykonania. </w:t>
      </w:r>
    </w:p>
    <w:p w14:paraId="4E67DA09"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lastRenderedPageBreak/>
        <w:t xml:space="preserve">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 </w:t>
      </w:r>
    </w:p>
    <w:p w14:paraId="01247765"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 </w:t>
      </w:r>
    </w:p>
    <w:p w14:paraId="6F051549"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 </w:t>
      </w:r>
    </w:p>
    <w:p w14:paraId="310E892F"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 </w:t>
      </w:r>
    </w:p>
    <w:p w14:paraId="15B1923D"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 </w:t>
      </w:r>
    </w:p>
    <w:p w14:paraId="5843F08C"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 </w:t>
      </w:r>
    </w:p>
    <w:p w14:paraId="41700227"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w:t>
      </w:r>
    </w:p>
    <w:p w14:paraId="010F5D1A" w14:textId="77777777" w:rsidR="00CD2170" w:rsidRPr="0078657A"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 </w:t>
      </w:r>
    </w:p>
    <w:p w14:paraId="45735422"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Dopuszczone do użycia mogą być tylko te materiały, które posiadają: − certyfikat na znak bezpieczeństwa wykazujący, że zapewniono zgodność z kryteriami technicznymi określonymi na podstawie Polskich Norm, aprobat technicznych oraz właściwych przepisów i dokumentów technicznych, − deklarację zgodności lub certyfikat zgodności z Polską Normą lub aprobatą techniczną w przypadku wyrobów, dla których nie ustanowiono Polskiej Normy. </w:t>
      </w:r>
    </w:p>
    <w:p w14:paraId="746F8433"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 </w:t>
      </w:r>
    </w:p>
    <w:p w14:paraId="752F9AC0"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Wykonawca jest odpowiedzialny za prowadzenie robót zgodnie z umową, za jakość zastosowanych materiałów i wykonywanych robót, za ich zgodność z dokumentacją projektową, koncepcją techniczną, harmonogramem robót. Następstwa jakiegokolwiek błędu w pracach, spowodowanego przez Wykonawcę zostaną przez niego poprawione na własny koszt.  W trakcie wykonywania prac należy przestrzegać aktualnych przepisów BHP i odpowiednio zabezpieczyć wykonywanie prac. Wszelkie roboty budowlane należy wykonać zgodnie z dokumentacją oraz warunkami technicznymi wykonywania i odbioru prac.  </w:t>
      </w:r>
    </w:p>
    <w:p w14:paraId="2B4DDB35" w14:textId="77777777" w:rsidR="00D631EA" w:rsidRDefault="00D631EA" w:rsidP="00CD2170">
      <w:pPr>
        <w:pStyle w:val="Akapitzlist"/>
        <w:tabs>
          <w:tab w:val="left" w:pos="2410"/>
        </w:tabs>
        <w:ind w:left="0"/>
        <w:jc w:val="both"/>
        <w:rPr>
          <w:rFonts w:cstheme="minorHAnsi"/>
          <w:sz w:val="24"/>
          <w:szCs w:val="24"/>
        </w:rPr>
      </w:pPr>
    </w:p>
    <w:p w14:paraId="3E50AC44" w14:textId="7084A228"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 </w:t>
      </w:r>
    </w:p>
    <w:p w14:paraId="37ED7190" w14:textId="77777777" w:rsidR="00CD2170"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Zakres prac instalacyjnych obejmuje:   </w:t>
      </w:r>
    </w:p>
    <w:p w14:paraId="2B2A7861" w14:textId="77777777" w:rsidR="00CD2170" w:rsidRDefault="00CD2170" w:rsidP="00E0792A">
      <w:pPr>
        <w:pStyle w:val="Akapitzlist"/>
        <w:numPr>
          <w:ilvl w:val="0"/>
          <w:numId w:val="16"/>
        </w:numPr>
        <w:tabs>
          <w:tab w:val="left" w:pos="426"/>
        </w:tabs>
        <w:ind w:left="426" w:hanging="426"/>
        <w:jc w:val="both"/>
        <w:rPr>
          <w:rFonts w:cstheme="minorHAnsi"/>
          <w:sz w:val="24"/>
          <w:szCs w:val="24"/>
        </w:rPr>
      </w:pPr>
      <w:r w:rsidRPr="00726DFF">
        <w:rPr>
          <w:rFonts w:cstheme="minorHAnsi"/>
          <w:sz w:val="24"/>
          <w:szCs w:val="24"/>
        </w:rPr>
        <w:t xml:space="preserve">demontaż istniejącego kotła centralnego ogrzewania i zbędnej armatury („stary” kocioł i materiały z demontażu wykonawca w uzgodnieniu z właścicielem pozostawi w miejscu wskazanym przez Inwestora – w obrębie posesji); </w:t>
      </w:r>
    </w:p>
    <w:p w14:paraId="1758FDA1" w14:textId="77777777" w:rsidR="00CD2170" w:rsidRDefault="00CD2170" w:rsidP="00E0792A">
      <w:pPr>
        <w:pStyle w:val="Akapitzlist"/>
        <w:numPr>
          <w:ilvl w:val="0"/>
          <w:numId w:val="16"/>
        </w:numPr>
        <w:tabs>
          <w:tab w:val="left" w:pos="426"/>
        </w:tabs>
        <w:ind w:left="426" w:hanging="426"/>
        <w:jc w:val="both"/>
        <w:rPr>
          <w:rFonts w:cstheme="minorHAnsi"/>
          <w:sz w:val="24"/>
          <w:szCs w:val="24"/>
        </w:rPr>
      </w:pPr>
      <w:r w:rsidRPr="00726DFF">
        <w:rPr>
          <w:rFonts w:cstheme="minorHAnsi"/>
          <w:sz w:val="24"/>
          <w:szCs w:val="24"/>
        </w:rPr>
        <w:t xml:space="preserve">przebicie przegród budowlanych celem wprowadzania przewodów do poszczególnych pomieszczeń w budynku, − montaż kominów spalinowych i wentylacyjnych zewnętrznych dwuściennych z blachy kwasoodpornej (jeśli dotyczy) − montaż i układanie rur miedzianych (jeśli będzie to konieczne), </w:t>
      </w:r>
    </w:p>
    <w:p w14:paraId="4C06BB8A" w14:textId="77777777" w:rsidR="00CD2170" w:rsidRDefault="00CD2170" w:rsidP="00E0792A">
      <w:pPr>
        <w:pStyle w:val="Akapitzlist"/>
        <w:numPr>
          <w:ilvl w:val="0"/>
          <w:numId w:val="16"/>
        </w:numPr>
        <w:tabs>
          <w:tab w:val="left" w:pos="426"/>
        </w:tabs>
        <w:ind w:left="426" w:hanging="426"/>
        <w:jc w:val="both"/>
        <w:rPr>
          <w:rFonts w:cstheme="minorHAnsi"/>
          <w:sz w:val="24"/>
          <w:szCs w:val="24"/>
        </w:rPr>
      </w:pPr>
      <w:r w:rsidRPr="00726DFF">
        <w:rPr>
          <w:rFonts w:cstheme="minorHAnsi"/>
          <w:sz w:val="24"/>
          <w:szCs w:val="24"/>
        </w:rPr>
        <w:t>podpięcie projektowanej instalacji do źródła ciepła wg projektu,</w:t>
      </w:r>
    </w:p>
    <w:p w14:paraId="395583DC" w14:textId="77777777" w:rsidR="00CD2170" w:rsidRDefault="00CD2170" w:rsidP="00E0792A">
      <w:pPr>
        <w:pStyle w:val="Akapitzlist"/>
        <w:numPr>
          <w:ilvl w:val="0"/>
          <w:numId w:val="16"/>
        </w:numPr>
        <w:tabs>
          <w:tab w:val="left" w:pos="426"/>
        </w:tabs>
        <w:ind w:left="426" w:hanging="426"/>
        <w:jc w:val="both"/>
        <w:rPr>
          <w:rFonts w:cstheme="minorHAnsi"/>
          <w:sz w:val="24"/>
          <w:szCs w:val="24"/>
        </w:rPr>
      </w:pPr>
      <w:r w:rsidRPr="00726DFF">
        <w:rPr>
          <w:rFonts w:cstheme="minorHAnsi"/>
          <w:sz w:val="24"/>
          <w:szCs w:val="24"/>
        </w:rPr>
        <w:t xml:space="preserve">wykonanie prób ciśnieniowych na szczelność instalacji oraz sprawdzających prawidłowe działanie armatury zabezpieczającej, </w:t>
      </w:r>
    </w:p>
    <w:p w14:paraId="20B069E3" w14:textId="77777777" w:rsidR="00CD2170" w:rsidRDefault="00CD2170" w:rsidP="00E0792A">
      <w:pPr>
        <w:pStyle w:val="Akapitzlist"/>
        <w:numPr>
          <w:ilvl w:val="0"/>
          <w:numId w:val="16"/>
        </w:numPr>
        <w:tabs>
          <w:tab w:val="left" w:pos="426"/>
        </w:tabs>
        <w:ind w:left="426" w:hanging="426"/>
        <w:jc w:val="both"/>
        <w:rPr>
          <w:rFonts w:cstheme="minorHAnsi"/>
          <w:sz w:val="24"/>
          <w:szCs w:val="24"/>
        </w:rPr>
      </w:pPr>
      <w:r w:rsidRPr="00726DFF">
        <w:rPr>
          <w:rFonts w:cstheme="minorHAnsi"/>
          <w:sz w:val="24"/>
          <w:szCs w:val="24"/>
        </w:rPr>
        <w:t xml:space="preserve">wykonanie prac związanych z zamurowaniem ścian w miejscach przebić oraz odnowieniem powierzchni ścian, </w:t>
      </w:r>
    </w:p>
    <w:p w14:paraId="2ADAF093" w14:textId="77777777" w:rsidR="00CD2170" w:rsidRDefault="00CD2170" w:rsidP="00E0792A">
      <w:pPr>
        <w:pStyle w:val="Akapitzlist"/>
        <w:numPr>
          <w:ilvl w:val="0"/>
          <w:numId w:val="16"/>
        </w:numPr>
        <w:tabs>
          <w:tab w:val="left" w:pos="426"/>
        </w:tabs>
        <w:ind w:left="426" w:hanging="426"/>
        <w:jc w:val="both"/>
        <w:rPr>
          <w:rFonts w:cstheme="minorHAnsi"/>
          <w:sz w:val="24"/>
          <w:szCs w:val="24"/>
        </w:rPr>
      </w:pPr>
      <w:r w:rsidRPr="00726DFF">
        <w:rPr>
          <w:rFonts w:cstheme="minorHAnsi"/>
          <w:sz w:val="24"/>
          <w:szCs w:val="24"/>
        </w:rPr>
        <w:t xml:space="preserve">przyłączenie urządzeń gazowych do instalacji gazowej, − montaż kotła gazowego wraz z całym oprzyrządowaniem, − podłączenie do istniejącej instalacji c.o. i c.w.u. </w:t>
      </w:r>
    </w:p>
    <w:p w14:paraId="2C4BF957" w14:textId="77777777" w:rsidR="00CD2170" w:rsidRDefault="00CD2170" w:rsidP="00E0792A">
      <w:pPr>
        <w:pStyle w:val="Akapitzlist"/>
        <w:numPr>
          <w:ilvl w:val="0"/>
          <w:numId w:val="16"/>
        </w:numPr>
        <w:tabs>
          <w:tab w:val="left" w:pos="426"/>
        </w:tabs>
        <w:ind w:left="426" w:hanging="426"/>
        <w:jc w:val="both"/>
        <w:rPr>
          <w:rFonts w:cstheme="minorHAnsi"/>
          <w:sz w:val="24"/>
          <w:szCs w:val="24"/>
        </w:rPr>
      </w:pPr>
      <w:r w:rsidRPr="00726DFF">
        <w:rPr>
          <w:rFonts w:cstheme="minorHAnsi"/>
          <w:sz w:val="24"/>
          <w:szCs w:val="24"/>
        </w:rPr>
        <w:t>montaż elementów automatyki, − wykonanie zabezpieczeń antykorozyjnych i izolacji termicznych,</w:t>
      </w:r>
    </w:p>
    <w:p w14:paraId="79A95272" w14:textId="77777777" w:rsidR="00CD2170" w:rsidRDefault="00CD2170" w:rsidP="00E0792A">
      <w:pPr>
        <w:pStyle w:val="Akapitzlist"/>
        <w:numPr>
          <w:ilvl w:val="0"/>
          <w:numId w:val="16"/>
        </w:numPr>
        <w:tabs>
          <w:tab w:val="left" w:pos="426"/>
        </w:tabs>
        <w:ind w:left="426" w:hanging="426"/>
        <w:jc w:val="both"/>
        <w:rPr>
          <w:rFonts w:cstheme="minorHAnsi"/>
          <w:sz w:val="24"/>
          <w:szCs w:val="24"/>
        </w:rPr>
      </w:pPr>
      <w:r w:rsidRPr="00726DFF">
        <w:rPr>
          <w:rFonts w:cstheme="minorHAnsi"/>
          <w:sz w:val="24"/>
          <w:szCs w:val="24"/>
        </w:rPr>
        <w:t xml:space="preserve">wykonanie prac porządkowych mających na celu doprowadzenie obiektu do stanu pierwotnego, − przeprowadzenie rozruchu instalacji, </w:t>
      </w:r>
    </w:p>
    <w:p w14:paraId="6FCCE96E" w14:textId="77777777" w:rsidR="00CD2170" w:rsidRDefault="00CD2170" w:rsidP="00E0792A">
      <w:pPr>
        <w:pStyle w:val="Akapitzlist"/>
        <w:numPr>
          <w:ilvl w:val="0"/>
          <w:numId w:val="16"/>
        </w:numPr>
        <w:tabs>
          <w:tab w:val="left" w:pos="426"/>
        </w:tabs>
        <w:ind w:left="426" w:hanging="426"/>
        <w:jc w:val="both"/>
        <w:rPr>
          <w:rFonts w:cstheme="minorHAnsi"/>
          <w:sz w:val="24"/>
          <w:szCs w:val="24"/>
        </w:rPr>
      </w:pPr>
      <w:r w:rsidRPr="00726DFF">
        <w:rPr>
          <w:rFonts w:cstheme="minorHAnsi"/>
          <w:sz w:val="24"/>
          <w:szCs w:val="24"/>
        </w:rPr>
        <w:t>kontrole, próby, uruchomienie i regulacja instalacji,</w:t>
      </w:r>
    </w:p>
    <w:p w14:paraId="23241148" w14:textId="77777777" w:rsidR="00CD2170" w:rsidRPr="00726DFF" w:rsidRDefault="00CD2170" w:rsidP="00E0792A">
      <w:pPr>
        <w:pStyle w:val="Akapitzlist"/>
        <w:numPr>
          <w:ilvl w:val="0"/>
          <w:numId w:val="16"/>
        </w:numPr>
        <w:tabs>
          <w:tab w:val="left" w:pos="426"/>
        </w:tabs>
        <w:ind w:left="426" w:hanging="426"/>
        <w:jc w:val="both"/>
        <w:rPr>
          <w:rFonts w:cstheme="minorHAnsi"/>
          <w:sz w:val="24"/>
          <w:szCs w:val="24"/>
        </w:rPr>
      </w:pPr>
      <w:r w:rsidRPr="00726DFF">
        <w:rPr>
          <w:rFonts w:cstheme="minorHAnsi"/>
          <w:sz w:val="24"/>
          <w:szCs w:val="24"/>
        </w:rPr>
        <w:t xml:space="preserve"> inne niewymienione wyżej prace, ale wymagane opracowanym projektem przez    Wykonawcę, mające na celu właściwe wykonanie instalacji. </w:t>
      </w:r>
    </w:p>
    <w:p w14:paraId="39B7B56C"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 </w:t>
      </w:r>
    </w:p>
    <w:p w14:paraId="57B7C7E6"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Na etapie projektowania oraz podczas wykonawstwa instalacji należy przewidzieć i uwzględnić wszelkie właściwości konstrukcyjne elementów budowlanych obiektu, takich jak: dachy, stropy, ściany zewnętrzne i wewnętrzne, fundamenty pod względem wpływu na nie robót związanych z montażem kotłów. Roboty instalacyjne podczas wykonywania przedmiotu zamówienia powinny być przeprowadzone tak, aby w maksymalnym stopniu ograniczyć ich wpływ na konstrukcję obiektów. Ewentualna ingerencja w konstrukcję obiektu powinna być jak najmniejsza przy czym powinna zapewnić trwałość, wytrzymałość i prawidłowe wykonanie przewidzianych instalacji. Należy zwrócić uwagę na zastosowanie odpowiednich materiałów wykończeniowych. </w:t>
      </w:r>
    </w:p>
    <w:p w14:paraId="407CB053" w14:textId="77777777" w:rsidR="00CD2170" w:rsidRPr="00726DFF"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 </w:t>
      </w:r>
    </w:p>
    <w:p w14:paraId="5CE11EFE" w14:textId="150DE7D4" w:rsidR="00CD2170" w:rsidRDefault="00CD2170" w:rsidP="00CD2170">
      <w:pPr>
        <w:pStyle w:val="Akapitzlist"/>
        <w:tabs>
          <w:tab w:val="left" w:pos="2410"/>
        </w:tabs>
        <w:ind w:left="0"/>
        <w:jc w:val="both"/>
        <w:rPr>
          <w:rFonts w:cstheme="minorHAnsi"/>
          <w:sz w:val="24"/>
          <w:szCs w:val="24"/>
        </w:rPr>
      </w:pPr>
      <w:r w:rsidRPr="00726DFF">
        <w:rPr>
          <w:rFonts w:cstheme="minorHAnsi"/>
          <w:sz w:val="24"/>
          <w:szCs w:val="24"/>
        </w:rPr>
        <w:t xml:space="preserve">Projektując oraz wykonując roboty związane z montażem kotła należy dążyć do tego, aby w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lub użytkownikiem obiektu oraz wyznaczonym przez Zamawiającego </w:t>
      </w:r>
      <w:r w:rsidRPr="00726DFF">
        <w:rPr>
          <w:rFonts w:cstheme="minorHAnsi"/>
          <w:sz w:val="24"/>
          <w:szCs w:val="24"/>
        </w:rPr>
        <w:lastRenderedPageBreak/>
        <w:t>Inspektorem Nadzoru. Wszelkiego rodzaju otwory montażowe, przebicia, przejścia, itp., powstałe w czasie prowadzenia prac instalacyjnych należy wykończyć na podstawowym poziomie obróbek murarsko-tynkarskich. Do zadań właściciela obiektu należy wykonanie ostatecznego wykończenia miejsc związanych z prowadzeniem prac instalacyjnych, np. poprzez malowanie czy innego rodzaju wykończenia. Za wszelkie zniszczenia lub uszkodzenia elementów budowlanych i konstrukcyjnych obiektu nie związanych z wykonywaną instalacją lub w zakresie większym niż wymaga tego montaż instalacji, odpowiada Wykonawca i jest on zobowiązany do ich usunięcia na własny koszt.</w:t>
      </w:r>
    </w:p>
    <w:p w14:paraId="51835C39" w14:textId="77777777" w:rsidR="00CD2170" w:rsidRPr="00CD2170" w:rsidRDefault="00CD2170" w:rsidP="00CD2170">
      <w:pPr>
        <w:pStyle w:val="Akapitzlist"/>
        <w:tabs>
          <w:tab w:val="left" w:pos="2410"/>
        </w:tabs>
        <w:ind w:left="0"/>
        <w:jc w:val="both"/>
        <w:rPr>
          <w:rFonts w:cstheme="minorHAnsi"/>
          <w:sz w:val="24"/>
          <w:szCs w:val="24"/>
        </w:rPr>
      </w:pPr>
    </w:p>
    <w:p w14:paraId="442FD251" w14:textId="5F82422A" w:rsidR="00C33F71" w:rsidRPr="00410290" w:rsidRDefault="00334692" w:rsidP="00E0792A">
      <w:pPr>
        <w:pStyle w:val="Akapitzlist"/>
        <w:numPr>
          <w:ilvl w:val="1"/>
          <w:numId w:val="4"/>
        </w:numPr>
        <w:ind w:left="709" w:hanging="709"/>
        <w:jc w:val="both"/>
        <w:rPr>
          <w:rFonts w:ascii="Calibri" w:eastAsia="Calibri" w:hAnsi="Calibri" w:cs="Calibri"/>
          <w:b/>
          <w:bCs/>
          <w:sz w:val="24"/>
          <w:szCs w:val="24"/>
        </w:rPr>
      </w:pPr>
      <w:r w:rsidRPr="00410290">
        <w:rPr>
          <w:rFonts w:ascii="Calibri" w:eastAsia="Calibri" w:hAnsi="Calibri" w:cs="Calibri"/>
          <w:b/>
          <w:bCs/>
          <w:sz w:val="24"/>
          <w:szCs w:val="24"/>
        </w:rPr>
        <w:t>WYMAGANIA DOTYCZĄCE BADAŃ I ODBIORU PRAC</w:t>
      </w:r>
    </w:p>
    <w:p w14:paraId="23312D69" w14:textId="77777777" w:rsidR="00C33F71" w:rsidRPr="00C33F71" w:rsidRDefault="00C33F71" w:rsidP="00C33F71">
      <w:pPr>
        <w:pStyle w:val="Akapitzlist"/>
        <w:ind w:left="709"/>
        <w:jc w:val="both"/>
        <w:rPr>
          <w:rFonts w:ascii="Calibri" w:eastAsia="Calibri" w:hAnsi="Calibri" w:cs="Calibri"/>
          <w:sz w:val="24"/>
          <w:szCs w:val="24"/>
        </w:rPr>
      </w:pPr>
    </w:p>
    <w:p w14:paraId="12AFA3BC" w14:textId="77777777" w:rsidR="00C33F71" w:rsidRPr="00726DFF" w:rsidRDefault="00C33F71" w:rsidP="00C33F71">
      <w:pPr>
        <w:pStyle w:val="Akapitzlist"/>
        <w:tabs>
          <w:tab w:val="left" w:pos="2410"/>
        </w:tabs>
        <w:ind w:left="0"/>
        <w:jc w:val="both"/>
        <w:rPr>
          <w:rFonts w:cstheme="minorHAnsi"/>
          <w:sz w:val="24"/>
          <w:szCs w:val="24"/>
        </w:rPr>
      </w:pPr>
      <w:r w:rsidRPr="00726DFF">
        <w:rPr>
          <w:rFonts w:cstheme="minorHAnsi"/>
          <w:sz w:val="24"/>
          <w:szCs w:val="24"/>
        </w:rPr>
        <w:t xml:space="preserve">Wykonawca jest odpowiedzialny za pełną kontrolę robót i jakość materiałów oraz zapewnia odpowiedni system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  </w:t>
      </w:r>
    </w:p>
    <w:p w14:paraId="77291858" w14:textId="77777777" w:rsidR="00C33F71" w:rsidRPr="00726DFF" w:rsidRDefault="00C33F71" w:rsidP="00C33F71">
      <w:pPr>
        <w:pStyle w:val="Akapitzlist"/>
        <w:tabs>
          <w:tab w:val="left" w:pos="2410"/>
        </w:tabs>
        <w:ind w:left="0"/>
        <w:jc w:val="both"/>
        <w:rPr>
          <w:rFonts w:cstheme="minorHAnsi"/>
          <w:sz w:val="24"/>
          <w:szCs w:val="24"/>
        </w:rPr>
      </w:pPr>
      <w:r w:rsidRPr="00726DFF">
        <w:rPr>
          <w:rFonts w:cstheme="minorHAnsi"/>
          <w:sz w:val="24"/>
          <w:szCs w:val="24"/>
        </w:rPr>
        <w:t xml:space="preserve"> </w:t>
      </w:r>
    </w:p>
    <w:p w14:paraId="7E97D8E2" w14:textId="77777777" w:rsidR="00C33F71" w:rsidRDefault="00C33F71" w:rsidP="00C33F71">
      <w:pPr>
        <w:pStyle w:val="Akapitzlist"/>
        <w:tabs>
          <w:tab w:val="left" w:pos="2410"/>
        </w:tabs>
        <w:ind w:left="0"/>
        <w:jc w:val="both"/>
        <w:rPr>
          <w:rFonts w:cstheme="minorHAnsi"/>
          <w:sz w:val="24"/>
          <w:szCs w:val="24"/>
        </w:rPr>
      </w:pPr>
      <w:r w:rsidRPr="00726DFF">
        <w:rPr>
          <w:rFonts w:cstheme="minorHAnsi"/>
          <w:sz w:val="24"/>
          <w:szCs w:val="24"/>
        </w:rPr>
        <w:t xml:space="preserve">Odbiór robót polega na finalnej ocenie rzeczywistego wykonania robót w odniesieniu do ich ilości, jakości i wartości. Komisja odbierająca roboty dokona ich oceny jakościowej na podstawie przedłożonych dokumentów, wyników badań, pomiarów, oceny wizualnej oraz  zgodności wykonania robót z dokumentacją projektową. Podstawowym  dokumentem  do  dokonania  odbioru robót jest Protokół Odbioru. Do odbioru końcowego Wykonawca jest zobowiązany przygotować następujące dokumenty:   </w:t>
      </w:r>
    </w:p>
    <w:p w14:paraId="22684C1E" w14:textId="77777777" w:rsidR="00C33F71" w:rsidRDefault="00C33F71" w:rsidP="00E0792A">
      <w:pPr>
        <w:pStyle w:val="Akapitzlist"/>
        <w:numPr>
          <w:ilvl w:val="0"/>
          <w:numId w:val="17"/>
        </w:numPr>
        <w:ind w:left="426" w:hanging="426"/>
        <w:jc w:val="both"/>
        <w:rPr>
          <w:rFonts w:cstheme="minorHAnsi"/>
          <w:sz w:val="24"/>
          <w:szCs w:val="24"/>
        </w:rPr>
      </w:pPr>
      <w:r w:rsidRPr="00726DFF">
        <w:rPr>
          <w:rFonts w:cstheme="minorHAnsi"/>
          <w:sz w:val="24"/>
          <w:szCs w:val="24"/>
        </w:rPr>
        <w:t>dokumentację projektową z naniesionymi zmianami  oraz dodatkową,  jeśli  została sporządzona w trakcie realizacji umowy,</w:t>
      </w:r>
    </w:p>
    <w:p w14:paraId="163CD1AD" w14:textId="77777777" w:rsidR="00C33F71" w:rsidRDefault="00C33F71" w:rsidP="00E0792A">
      <w:pPr>
        <w:pStyle w:val="Akapitzlist"/>
        <w:numPr>
          <w:ilvl w:val="0"/>
          <w:numId w:val="17"/>
        </w:numPr>
        <w:tabs>
          <w:tab w:val="left" w:pos="426"/>
        </w:tabs>
        <w:ind w:left="0" w:firstLine="0"/>
        <w:jc w:val="both"/>
        <w:rPr>
          <w:rFonts w:cstheme="minorHAnsi"/>
          <w:sz w:val="24"/>
          <w:szCs w:val="24"/>
        </w:rPr>
      </w:pPr>
      <w:r w:rsidRPr="00726DFF">
        <w:rPr>
          <w:rFonts w:cstheme="minorHAnsi"/>
          <w:sz w:val="24"/>
          <w:szCs w:val="24"/>
        </w:rPr>
        <w:t>wyniki pomiarów kontrolnych i badań</w:t>
      </w:r>
    </w:p>
    <w:p w14:paraId="364484DB" w14:textId="77777777" w:rsidR="00C33F71" w:rsidRPr="00726DFF" w:rsidRDefault="00C33F71" w:rsidP="00E0792A">
      <w:pPr>
        <w:pStyle w:val="Akapitzlist"/>
        <w:numPr>
          <w:ilvl w:val="0"/>
          <w:numId w:val="17"/>
        </w:numPr>
        <w:tabs>
          <w:tab w:val="left" w:pos="426"/>
        </w:tabs>
        <w:ind w:left="0" w:firstLine="0"/>
        <w:jc w:val="both"/>
        <w:rPr>
          <w:rFonts w:cstheme="minorHAnsi"/>
          <w:sz w:val="24"/>
          <w:szCs w:val="24"/>
        </w:rPr>
      </w:pPr>
      <w:r w:rsidRPr="00726DFF">
        <w:rPr>
          <w:rFonts w:cstheme="minorHAnsi"/>
          <w:sz w:val="24"/>
          <w:szCs w:val="24"/>
        </w:rPr>
        <w:t xml:space="preserve">deklaracje zgodności lub certyfikaty zgodności wykorzystanych materiałów.   </w:t>
      </w:r>
    </w:p>
    <w:p w14:paraId="7DA9A96F" w14:textId="66570630" w:rsidR="00C33F71" w:rsidRPr="00726DFF" w:rsidRDefault="00C33F71" w:rsidP="00C33F71">
      <w:pPr>
        <w:pStyle w:val="Akapitzlist"/>
        <w:tabs>
          <w:tab w:val="left" w:pos="2410"/>
        </w:tabs>
        <w:ind w:left="0"/>
        <w:jc w:val="both"/>
        <w:rPr>
          <w:rFonts w:cstheme="minorHAnsi"/>
          <w:sz w:val="24"/>
          <w:szCs w:val="24"/>
        </w:rPr>
      </w:pPr>
    </w:p>
    <w:p w14:paraId="70D60C65" w14:textId="77777777" w:rsidR="00C33F71" w:rsidRPr="00726DFF" w:rsidRDefault="00C33F71" w:rsidP="00C33F71">
      <w:pPr>
        <w:pStyle w:val="Akapitzlist"/>
        <w:tabs>
          <w:tab w:val="left" w:pos="2410"/>
        </w:tabs>
        <w:ind w:left="0"/>
        <w:jc w:val="both"/>
        <w:rPr>
          <w:rFonts w:cstheme="minorHAnsi"/>
          <w:sz w:val="24"/>
          <w:szCs w:val="24"/>
        </w:rPr>
      </w:pPr>
      <w:r w:rsidRPr="00726DFF">
        <w:rPr>
          <w:rFonts w:cstheme="minorHAnsi"/>
          <w:sz w:val="24"/>
          <w:szCs w:val="24"/>
        </w:rPr>
        <w:t xml:space="preserve">W przypadku, gdy według komisji, roboty pod względem przygotowania dokumentacyjnego nie będą gotowe do odbioru końcowego, komisja w porozumieniu z Wykonawcą wyznaczy ponowny termin odbioru końcowego robót. Wszystkie zarządzone przez komisje roboty poprawkowe lub uzupełniające będą zestawione wg wzoru ustalonego przez Zamawiającego. Terminy wykonania robót poprawkowych i robót uzupełniających wyznaczy komisja. </w:t>
      </w:r>
    </w:p>
    <w:p w14:paraId="5EA66F4F" w14:textId="77777777" w:rsidR="00C33F71" w:rsidRPr="00726DFF" w:rsidRDefault="00C33F71" w:rsidP="00C33F71">
      <w:pPr>
        <w:pStyle w:val="Akapitzlist"/>
        <w:tabs>
          <w:tab w:val="left" w:pos="2410"/>
        </w:tabs>
        <w:ind w:left="0"/>
        <w:jc w:val="both"/>
        <w:rPr>
          <w:rFonts w:cstheme="minorHAnsi"/>
          <w:sz w:val="24"/>
          <w:szCs w:val="24"/>
        </w:rPr>
      </w:pPr>
      <w:r w:rsidRPr="00726DFF">
        <w:rPr>
          <w:rFonts w:cstheme="minorHAnsi"/>
          <w:sz w:val="24"/>
          <w:szCs w:val="24"/>
        </w:rPr>
        <w:t xml:space="preserve"> </w:t>
      </w:r>
    </w:p>
    <w:p w14:paraId="29F935D2" w14:textId="64DF51B3" w:rsidR="00C33F71" w:rsidRPr="00C33F71" w:rsidRDefault="00C33F71" w:rsidP="00C33F71">
      <w:pPr>
        <w:pStyle w:val="Akapitzlist"/>
        <w:tabs>
          <w:tab w:val="left" w:pos="2410"/>
        </w:tabs>
        <w:ind w:left="0"/>
        <w:jc w:val="both"/>
        <w:rPr>
          <w:rFonts w:cstheme="minorHAnsi"/>
          <w:sz w:val="24"/>
          <w:szCs w:val="24"/>
        </w:rPr>
      </w:pPr>
      <w:r w:rsidRPr="00726DFF">
        <w:rPr>
          <w:rFonts w:cstheme="minorHAnsi"/>
          <w:sz w:val="24"/>
          <w:szCs w:val="24"/>
        </w:rPr>
        <w:t xml:space="preserve">Podczas realizacji robót Wykonawca będzie przestrzegać przepisów dotyczących bezpieczeństwa i higieny pracy.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t>
      </w:r>
      <w:r w:rsidRPr="00726DFF">
        <w:rPr>
          <w:rFonts w:cstheme="minorHAnsi"/>
          <w:sz w:val="24"/>
          <w:szCs w:val="24"/>
        </w:rPr>
        <w:lastRenderedPageBreak/>
        <w:t>wszelkie koszty związane z wypełnieniem wymagań określonych powyżej nie podlegają odrębnej zapłacie i są uwzględnione w cenie kontraktowej.</w:t>
      </w:r>
    </w:p>
    <w:p w14:paraId="73C275C4" w14:textId="5838B343" w:rsidR="00C33F71" w:rsidRPr="00C33F71" w:rsidRDefault="00C33F71" w:rsidP="00E0792A">
      <w:pPr>
        <w:pStyle w:val="Akapitzlist"/>
        <w:numPr>
          <w:ilvl w:val="1"/>
          <w:numId w:val="4"/>
        </w:numPr>
        <w:ind w:left="709" w:hanging="709"/>
        <w:jc w:val="both"/>
        <w:rPr>
          <w:rFonts w:ascii="Calibri" w:eastAsia="Calibri" w:hAnsi="Calibri" w:cs="Calibri"/>
          <w:b/>
          <w:bCs/>
          <w:sz w:val="24"/>
          <w:szCs w:val="24"/>
        </w:rPr>
      </w:pPr>
      <w:bookmarkStart w:id="21" w:name="_Hlk31560996"/>
      <w:r w:rsidRPr="00C33F71">
        <w:rPr>
          <w:rFonts w:ascii="Calibri" w:eastAsia="Calibri" w:hAnsi="Calibri" w:cs="Calibri"/>
          <w:b/>
          <w:bCs/>
          <w:sz w:val="24"/>
          <w:szCs w:val="24"/>
        </w:rPr>
        <w:t xml:space="preserve">RODZAJE ODBIORÓW ROBÓT </w:t>
      </w:r>
    </w:p>
    <w:p w14:paraId="1241E3B0" w14:textId="565BE7CC" w:rsidR="00C33F71" w:rsidRPr="00C33F71" w:rsidRDefault="00C33F71" w:rsidP="00C33F71">
      <w:pPr>
        <w:spacing w:after="0"/>
        <w:jc w:val="both"/>
        <w:rPr>
          <w:sz w:val="28"/>
        </w:rPr>
      </w:pPr>
      <w:r w:rsidRPr="00C33F71">
        <w:rPr>
          <w:sz w:val="24"/>
        </w:rPr>
        <w:t>W zależności  od odpowiednich  ustaleń roboty  podlegają  następującym etapom odbioru dokonywanym  przez  Inspektora Nadzoru przy udziale wykonawcy. Odbiory robót podlegających zakryciu, odbiory robót częściowe (wykonanie etapu lub rodzaju roboty budowlanej), odbiór końcowy – ostateczny, odbiór pogwarancyjny</w:t>
      </w:r>
    </w:p>
    <w:p w14:paraId="08F1D954" w14:textId="1ED85DD8" w:rsidR="00C33F71" w:rsidRPr="00C33F71" w:rsidRDefault="00C33F71" w:rsidP="00E0792A">
      <w:pPr>
        <w:pStyle w:val="Akapitzlist"/>
        <w:numPr>
          <w:ilvl w:val="1"/>
          <w:numId w:val="4"/>
        </w:numPr>
        <w:ind w:left="709" w:hanging="709"/>
        <w:jc w:val="both"/>
        <w:rPr>
          <w:rFonts w:ascii="Calibri" w:eastAsia="Calibri" w:hAnsi="Calibri" w:cs="Calibri"/>
          <w:b/>
          <w:bCs/>
          <w:sz w:val="24"/>
          <w:szCs w:val="24"/>
        </w:rPr>
      </w:pPr>
      <w:r w:rsidRPr="00C33F71">
        <w:rPr>
          <w:rFonts w:ascii="Calibri" w:eastAsia="Calibri" w:hAnsi="Calibri" w:cs="Calibri"/>
          <w:b/>
          <w:bCs/>
          <w:sz w:val="24"/>
          <w:szCs w:val="24"/>
        </w:rPr>
        <w:t>ODBIÓR CZĘŚCIOWY</w:t>
      </w:r>
    </w:p>
    <w:p w14:paraId="6D94EE0C" w14:textId="6DDEB7B3" w:rsidR="00C33F71" w:rsidRDefault="00C33F71" w:rsidP="00D631EA">
      <w:pPr>
        <w:spacing w:after="0"/>
        <w:jc w:val="both"/>
        <w:rPr>
          <w:sz w:val="28"/>
        </w:rPr>
      </w:pPr>
      <w:bookmarkStart w:id="22" w:name="_Hlk31566500"/>
      <w:r w:rsidRPr="00C33F71">
        <w:rPr>
          <w:sz w:val="24"/>
        </w:rPr>
        <w:t>Odbiór częściowy polega na ocenie ilości i jakości wykonywanych części robót. Mogą to być wyodrębnione etapy robót budowlanych lub instalacyjnych stanowiące funkcjonalną część zadania lub tzw. roboty podlegające zakryciu, w których po wykonaniu dalszej części zadania nie będzie można dokonać weryfikacji wykonania poprzedniego etapu. Odbioru częściowego robót dokonuje się według zasad jak przy odbiorze ostatecznym.</w:t>
      </w:r>
      <w:bookmarkEnd w:id="22"/>
    </w:p>
    <w:p w14:paraId="143A434B" w14:textId="77777777" w:rsidR="00D631EA" w:rsidRPr="00D631EA" w:rsidRDefault="00D631EA" w:rsidP="00D631EA">
      <w:pPr>
        <w:spacing w:after="0"/>
        <w:jc w:val="both"/>
        <w:rPr>
          <w:sz w:val="28"/>
        </w:rPr>
      </w:pPr>
    </w:p>
    <w:p w14:paraId="4054E2DB" w14:textId="71D6860C" w:rsidR="00C33F71" w:rsidRDefault="00C33F71" w:rsidP="00E0792A">
      <w:pPr>
        <w:pStyle w:val="Akapitzlist"/>
        <w:numPr>
          <w:ilvl w:val="1"/>
          <w:numId w:val="4"/>
        </w:numPr>
        <w:ind w:left="709" w:hanging="709"/>
        <w:jc w:val="both"/>
        <w:rPr>
          <w:rFonts w:ascii="Calibri" w:eastAsia="Calibri" w:hAnsi="Calibri" w:cs="Calibri"/>
          <w:b/>
          <w:bCs/>
          <w:sz w:val="24"/>
          <w:szCs w:val="24"/>
        </w:rPr>
      </w:pPr>
      <w:r w:rsidRPr="00C33F71">
        <w:rPr>
          <w:rFonts w:ascii="Calibri" w:eastAsia="Calibri" w:hAnsi="Calibri" w:cs="Calibri"/>
          <w:b/>
          <w:bCs/>
          <w:sz w:val="24"/>
          <w:szCs w:val="24"/>
        </w:rPr>
        <w:t>ODBIÓR KOŃCOWY (OSTATECZNY)</w:t>
      </w:r>
    </w:p>
    <w:p w14:paraId="0D3D2619" w14:textId="20BF48C2" w:rsidR="00C33F71" w:rsidRPr="00E15E06" w:rsidRDefault="00C33F71" w:rsidP="00C33F71">
      <w:pPr>
        <w:spacing w:after="0"/>
        <w:jc w:val="both"/>
        <w:rPr>
          <w:b/>
          <w:sz w:val="24"/>
        </w:rPr>
      </w:pPr>
      <w:r w:rsidRPr="00E21F8C">
        <w:rPr>
          <w:sz w:val="24"/>
        </w:rPr>
        <w:t>Odbiór ostateczny polega na finalnej ocenie rzeczywistego wykonania robót w</w:t>
      </w:r>
      <w:r>
        <w:rPr>
          <w:sz w:val="24"/>
        </w:rPr>
        <w:t xml:space="preserve"> odniesieniu do ich ilości</w:t>
      </w:r>
      <w:r w:rsidRPr="00E21F8C">
        <w:rPr>
          <w:sz w:val="24"/>
        </w:rPr>
        <w:t xml:space="preserve">, jakości i wartości. Całkowite zakończenie robót oraz gotowość </w:t>
      </w:r>
      <w:r>
        <w:rPr>
          <w:sz w:val="24"/>
        </w:rPr>
        <w:t xml:space="preserve"> </w:t>
      </w:r>
      <w:r w:rsidRPr="00E21F8C">
        <w:rPr>
          <w:sz w:val="24"/>
        </w:rPr>
        <w:t>do odbioru ostatecznego będzie stwierdzona przez Wykonawcę wpisem do Dziennika</w:t>
      </w:r>
      <w:r>
        <w:rPr>
          <w:sz w:val="24"/>
        </w:rPr>
        <w:t xml:space="preserve"> </w:t>
      </w:r>
      <w:r w:rsidRPr="00E21F8C">
        <w:rPr>
          <w:sz w:val="24"/>
        </w:rPr>
        <w:t>Budowy z bezzwłocznym powiadomien</w:t>
      </w:r>
      <w:r>
        <w:rPr>
          <w:sz w:val="24"/>
        </w:rPr>
        <w:t>iem pisemnym Inspektora Nadzoru</w:t>
      </w:r>
      <w:r w:rsidRPr="00E21F8C">
        <w:rPr>
          <w:sz w:val="24"/>
        </w:rPr>
        <w:t>. Odbiór</w:t>
      </w:r>
      <w:r>
        <w:rPr>
          <w:sz w:val="24"/>
        </w:rPr>
        <w:t xml:space="preserve"> </w:t>
      </w:r>
      <w:r w:rsidRPr="00E21F8C">
        <w:rPr>
          <w:sz w:val="24"/>
        </w:rPr>
        <w:t>ostateczny nastąpi w termini</w:t>
      </w:r>
      <w:r>
        <w:rPr>
          <w:sz w:val="24"/>
        </w:rPr>
        <w:t>e ustalonym w dokumentach umowy</w:t>
      </w:r>
      <w:r w:rsidRPr="00E21F8C">
        <w:rPr>
          <w:sz w:val="24"/>
        </w:rPr>
        <w:t xml:space="preserve"> licząc od dnia</w:t>
      </w:r>
      <w:r>
        <w:rPr>
          <w:sz w:val="24"/>
        </w:rPr>
        <w:t xml:space="preserve"> potwierdzenia przez </w:t>
      </w:r>
      <w:r w:rsidRPr="00E21F8C">
        <w:rPr>
          <w:sz w:val="24"/>
        </w:rPr>
        <w:t>Inspektora zakończenia robót i przyjęcia dokumentów</w:t>
      </w:r>
      <w:r>
        <w:rPr>
          <w:sz w:val="24"/>
        </w:rPr>
        <w:t xml:space="preserve">  </w:t>
      </w:r>
      <w:r w:rsidRPr="00E21F8C">
        <w:rPr>
          <w:sz w:val="24"/>
        </w:rPr>
        <w:t>wym</w:t>
      </w:r>
      <w:r>
        <w:rPr>
          <w:sz w:val="24"/>
        </w:rPr>
        <w:t>ienionych poniżej</w:t>
      </w:r>
      <w:r w:rsidRPr="00E21F8C">
        <w:rPr>
          <w:sz w:val="24"/>
        </w:rPr>
        <w:t xml:space="preserve">. Odbioru ostatecznego robót dokona komisja wyznaczona przez </w:t>
      </w:r>
      <w:r>
        <w:rPr>
          <w:sz w:val="24"/>
        </w:rPr>
        <w:t xml:space="preserve"> </w:t>
      </w:r>
      <w:r w:rsidRPr="00E21F8C">
        <w:rPr>
          <w:sz w:val="24"/>
        </w:rPr>
        <w:t>Zamawiającego w obecności</w:t>
      </w:r>
      <w:r>
        <w:rPr>
          <w:sz w:val="24"/>
        </w:rPr>
        <w:t xml:space="preserve"> Inspektora Nadzoru i Wykonawcy</w:t>
      </w:r>
      <w:r w:rsidRPr="00E21F8C">
        <w:rPr>
          <w:sz w:val="24"/>
        </w:rPr>
        <w:t>. Komisja odbierająca</w:t>
      </w:r>
      <w:r>
        <w:rPr>
          <w:sz w:val="24"/>
        </w:rPr>
        <w:t xml:space="preserve"> </w:t>
      </w:r>
      <w:r w:rsidRPr="00E21F8C">
        <w:rPr>
          <w:sz w:val="24"/>
        </w:rPr>
        <w:t>roboty dokona ich oceny jakościowej na pod</w:t>
      </w:r>
      <w:r>
        <w:rPr>
          <w:sz w:val="24"/>
        </w:rPr>
        <w:t>stawie przedłożonych dokumentów</w:t>
      </w:r>
      <w:r w:rsidRPr="00E21F8C">
        <w:rPr>
          <w:sz w:val="24"/>
        </w:rPr>
        <w:t>,</w:t>
      </w:r>
      <w:r>
        <w:rPr>
          <w:sz w:val="24"/>
        </w:rPr>
        <w:t xml:space="preserve"> </w:t>
      </w:r>
      <w:r w:rsidRPr="00E21F8C">
        <w:rPr>
          <w:sz w:val="24"/>
        </w:rPr>
        <w:t>wyników badań, pomiar</w:t>
      </w:r>
      <w:r>
        <w:rPr>
          <w:sz w:val="24"/>
        </w:rPr>
        <w:t>ów, oceny</w:t>
      </w:r>
      <w:r w:rsidRPr="00E21F8C">
        <w:rPr>
          <w:sz w:val="24"/>
        </w:rPr>
        <w:t xml:space="preserve"> wizualnej oraz zgodności wykonania robót z</w:t>
      </w:r>
      <w:r>
        <w:rPr>
          <w:sz w:val="24"/>
        </w:rPr>
        <w:t xml:space="preserve"> </w:t>
      </w:r>
      <w:r w:rsidRPr="00E21F8C">
        <w:rPr>
          <w:sz w:val="24"/>
        </w:rPr>
        <w:t xml:space="preserve">dokumentacją projektową, programem funkcjonalno-użytkowym oraz warunkami </w:t>
      </w:r>
      <w:r>
        <w:rPr>
          <w:sz w:val="24"/>
        </w:rPr>
        <w:t xml:space="preserve"> </w:t>
      </w:r>
      <w:proofErr w:type="spellStart"/>
      <w:r w:rsidRPr="00E21F8C">
        <w:rPr>
          <w:sz w:val="24"/>
        </w:rPr>
        <w:t>STWiOR</w:t>
      </w:r>
      <w:proofErr w:type="spellEnd"/>
      <w:r w:rsidRPr="00E21F8C">
        <w:rPr>
          <w:sz w:val="24"/>
        </w:rPr>
        <w:t xml:space="preserve">.  W toku ostatecznego odbioru robót komisja zapozna się z realizacją ustaleń </w:t>
      </w:r>
      <w:r>
        <w:rPr>
          <w:sz w:val="24"/>
        </w:rPr>
        <w:t xml:space="preserve"> </w:t>
      </w:r>
      <w:r w:rsidRPr="00E21F8C">
        <w:rPr>
          <w:sz w:val="24"/>
        </w:rPr>
        <w:t>przyjętych w trakcie odbiorów robót zanikaj</w:t>
      </w:r>
      <w:r>
        <w:rPr>
          <w:sz w:val="24"/>
        </w:rPr>
        <w:t>ących i ulegających zakryciu</w:t>
      </w:r>
      <w:r w:rsidRPr="00E21F8C">
        <w:rPr>
          <w:sz w:val="24"/>
        </w:rPr>
        <w:t xml:space="preserve">, zwłaszcza w </w:t>
      </w:r>
      <w:r>
        <w:rPr>
          <w:sz w:val="24"/>
        </w:rPr>
        <w:t xml:space="preserve"> </w:t>
      </w:r>
      <w:r w:rsidRPr="00E21F8C">
        <w:rPr>
          <w:sz w:val="24"/>
        </w:rPr>
        <w:t>zakresie wykonania robót uzu</w:t>
      </w:r>
      <w:r>
        <w:rPr>
          <w:sz w:val="24"/>
        </w:rPr>
        <w:t>pełniających i poprawkowych.</w:t>
      </w:r>
      <w:r w:rsidRPr="00E21F8C">
        <w:rPr>
          <w:sz w:val="24"/>
        </w:rPr>
        <w:t xml:space="preserve"> W przypadku niewykonania</w:t>
      </w:r>
      <w:r>
        <w:rPr>
          <w:sz w:val="24"/>
        </w:rPr>
        <w:t xml:space="preserve">  </w:t>
      </w:r>
      <w:r w:rsidRPr="00E21F8C">
        <w:rPr>
          <w:sz w:val="24"/>
        </w:rPr>
        <w:t>wyznaczonych robót p</w:t>
      </w:r>
      <w:r>
        <w:rPr>
          <w:sz w:val="24"/>
        </w:rPr>
        <w:t>oprawkowych lub uzupełniających</w:t>
      </w:r>
      <w:r w:rsidRPr="00E21F8C">
        <w:rPr>
          <w:sz w:val="24"/>
        </w:rPr>
        <w:t xml:space="preserve">, komisja przerwie swoje </w:t>
      </w:r>
      <w:r>
        <w:rPr>
          <w:sz w:val="24"/>
        </w:rPr>
        <w:t xml:space="preserve"> </w:t>
      </w:r>
      <w:r w:rsidRPr="00E21F8C">
        <w:rPr>
          <w:sz w:val="24"/>
        </w:rPr>
        <w:t>czynności i ustali nowy termin odbioru ostatecznego.</w:t>
      </w:r>
      <w:r>
        <w:rPr>
          <w:sz w:val="24"/>
        </w:rPr>
        <w:t xml:space="preserve"> W przypadku</w:t>
      </w:r>
      <w:r w:rsidRPr="00E21F8C">
        <w:rPr>
          <w:sz w:val="24"/>
        </w:rPr>
        <w:t xml:space="preserve"> </w:t>
      </w:r>
      <w:r>
        <w:rPr>
          <w:sz w:val="24"/>
        </w:rPr>
        <w:t>stwierdzenia przez komisję</w:t>
      </w:r>
      <w:r w:rsidRPr="00E21F8C">
        <w:rPr>
          <w:sz w:val="24"/>
        </w:rPr>
        <w:t>, ż</w:t>
      </w:r>
      <w:r>
        <w:rPr>
          <w:sz w:val="24"/>
        </w:rPr>
        <w:t xml:space="preserve">e </w:t>
      </w:r>
      <w:r w:rsidRPr="00E21F8C">
        <w:rPr>
          <w:sz w:val="24"/>
        </w:rPr>
        <w:t>jakość wykonanych robót w poszczególnych</w:t>
      </w:r>
      <w:r>
        <w:rPr>
          <w:sz w:val="24"/>
        </w:rPr>
        <w:t xml:space="preserve"> </w:t>
      </w:r>
      <w:r w:rsidRPr="00E21F8C">
        <w:rPr>
          <w:sz w:val="24"/>
        </w:rPr>
        <w:t xml:space="preserve">elementach nieznacznie odbiega od wymaganej w dokumentacji projektowej i programie </w:t>
      </w:r>
      <w:r>
        <w:rPr>
          <w:sz w:val="24"/>
        </w:rPr>
        <w:t xml:space="preserve"> </w:t>
      </w:r>
      <w:r w:rsidRPr="00E21F8C">
        <w:rPr>
          <w:sz w:val="24"/>
        </w:rPr>
        <w:t>funkcjonalno</w:t>
      </w:r>
      <w:r w:rsidR="006E1689">
        <w:rPr>
          <w:sz w:val="24"/>
        </w:rPr>
        <w:t>-</w:t>
      </w:r>
      <w:r w:rsidRPr="00E21F8C">
        <w:rPr>
          <w:sz w:val="24"/>
        </w:rPr>
        <w:t xml:space="preserve"> użytkowym z uwzględnieniem tolerancji i nie ma większego wpływu na</w:t>
      </w:r>
      <w:r>
        <w:rPr>
          <w:sz w:val="24"/>
        </w:rPr>
        <w:t xml:space="preserve"> </w:t>
      </w:r>
      <w:r w:rsidRPr="00E21F8C">
        <w:rPr>
          <w:sz w:val="24"/>
        </w:rPr>
        <w:t>cechy eksploatacyjne</w:t>
      </w:r>
      <w:r>
        <w:rPr>
          <w:sz w:val="24"/>
        </w:rPr>
        <w:t xml:space="preserve"> obiektu i jego bezpieczeństwo</w:t>
      </w:r>
      <w:r w:rsidRPr="00E21F8C">
        <w:rPr>
          <w:sz w:val="24"/>
        </w:rPr>
        <w:t xml:space="preserve"> komisja  dokona potrąceń oceniając</w:t>
      </w:r>
      <w:r>
        <w:rPr>
          <w:sz w:val="24"/>
        </w:rPr>
        <w:t xml:space="preserve">  </w:t>
      </w:r>
      <w:r w:rsidRPr="00E21F8C">
        <w:rPr>
          <w:sz w:val="24"/>
        </w:rPr>
        <w:t>pomniejszoną wartość wykonanych robót w stosunku do wymagań przyjętych w</w:t>
      </w:r>
      <w:r>
        <w:rPr>
          <w:sz w:val="24"/>
        </w:rPr>
        <w:t xml:space="preserve">  </w:t>
      </w:r>
      <w:r w:rsidRPr="00E21F8C">
        <w:rPr>
          <w:sz w:val="24"/>
        </w:rPr>
        <w:t xml:space="preserve">dokumentach umowy. </w:t>
      </w:r>
    </w:p>
    <w:p w14:paraId="7DEB3A69" w14:textId="77777777" w:rsidR="00C33F71" w:rsidRPr="001263F8" w:rsidRDefault="00C33F71" w:rsidP="00C33F71">
      <w:pPr>
        <w:spacing w:after="0"/>
        <w:jc w:val="both"/>
        <w:rPr>
          <w:b/>
          <w:sz w:val="24"/>
        </w:rPr>
      </w:pPr>
      <w:r w:rsidRPr="001263F8">
        <w:rPr>
          <w:b/>
          <w:sz w:val="24"/>
        </w:rPr>
        <w:t>Dokumenty odbioru ostatecznego :</w:t>
      </w:r>
    </w:p>
    <w:p w14:paraId="442CCA3A" w14:textId="77777777" w:rsidR="00C33F71" w:rsidRPr="001263F8" w:rsidRDefault="00C33F71" w:rsidP="00C33F71">
      <w:pPr>
        <w:spacing w:after="0"/>
        <w:jc w:val="both"/>
        <w:rPr>
          <w:sz w:val="24"/>
        </w:rPr>
      </w:pPr>
      <w:r w:rsidRPr="001263F8">
        <w:rPr>
          <w:sz w:val="24"/>
        </w:rPr>
        <w:t xml:space="preserve">Podstawowym dokumentem do dokonania odbioru ostatecznego robót jest Protokół Ostatecznego Odbioru Robót sporządzony według wzoru ustalonego przez Zamawiającego. </w:t>
      </w:r>
      <w:r>
        <w:rPr>
          <w:sz w:val="24"/>
        </w:rPr>
        <w:t xml:space="preserve">    </w:t>
      </w:r>
      <w:r w:rsidRPr="001263F8">
        <w:rPr>
          <w:sz w:val="24"/>
        </w:rPr>
        <w:t>Do odbioru ostatecznego Wykonawca jest zobowiązany pr</w:t>
      </w:r>
      <w:r>
        <w:rPr>
          <w:sz w:val="24"/>
        </w:rPr>
        <w:t>zygotować następujące dokumenty</w:t>
      </w:r>
      <w:r w:rsidRPr="001263F8">
        <w:rPr>
          <w:sz w:val="24"/>
        </w:rPr>
        <w:t>:</w:t>
      </w:r>
    </w:p>
    <w:p w14:paraId="0556E51F" w14:textId="77777777" w:rsidR="00C33F71" w:rsidRDefault="00C33F71" w:rsidP="00E0792A">
      <w:pPr>
        <w:pStyle w:val="Akapitzlist"/>
        <w:numPr>
          <w:ilvl w:val="0"/>
          <w:numId w:val="18"/>
        </w:numPr>
        <w:spacing w:after="0" w:line="276" w:lineRule="auto"/>
        <w:jc w:val="both"/>
        <w:rPr>
          <w:sz w:val="24"/>
        </w:rPr>
      </w:pPr>
      <w:r>
        <w:rPr>
          <w:sz w:val="24"/>
        </w:rPr>
        <w:lastRenderedPageBreak/>
        <w:t xml:space="preserve">Dokumentację projektową podstawową z naniesionymi zmianami oraz dodatkową jeśli została ona sporządzona w trakcie realizacji umowy, </w:t>
      </w:r>
    </w:p>
    <w:p w14:paraId="71A085C3" w14:textId="77777777" w:rsidR="00C33F71" w:rsidRDefault="00C33F71" w:rsidP="00E0792A">
      <w:pPr>
        <w:pStyle w:val="Akapitzlist"/>
        <w:numPr>
          <w:ilvl w:val="0"/>
          <w:numId w:val="18"/>
        </w:numPr>
        <w:spacing w:after="0" w:line="276" w:lineRule="auto"/>
        <w:jc w:val="both"/>
        <w:rPr>
          <w:sz w:val="24"/>
        </w:rPr>
      </w:pPr>
      <w:r>
        <w:rPr>
          <w:sz w:val="24"/>
        </w:rPr>
        <w:t>Program funkcjonalno-użytkowy będący integralna częścią umowy na wykonanie robót i ewentualne dokumenty uzupełniające lub zamienne (jeżeli powstały w trakcie realizacji  zadania)</w:t>
      </w:r>
    </w:p>
    <w:p w14:paraId="36389030" w14:textId="77777777" w:rsidR="00C33F71" w:rsidRDefault="00C33F71" w:rsidP="00E0792A">
      <w:pPr>
        <w:pStyle w:val="Akapitzlist"/>
        <w:numPr>
          <w:ilvl w:val="0"/>
          <w:numId w:val="18"/>
        </w:numPr>
        <w:spacing w:after="0" w:line="276" w:lineRule="auto"/>
        <w:jc w:val="both"/>
        <w:rPr>
          <w:sz w:val="24"/>
        </w:rPr>
      </w:pPr>
      <w:r>
        <w:rPr>
          <w:sz w:val="24"/>
        </w:rPr>
        <w:t xml:space="preserve">Ustalenia technologiczne poczynione pomiędzy Zamawiającym i Wykonawcą przed przystąpieniem do realizacji zadania </w:t>
      </w:r>
    </w:p>
    <w:p w14:paraId="33004F24" w14:textId="77777777" w:rsidR="00C33F71" w:rsidRDefault="00C33F71" w:rsidP="00E0792A">
      <w:pPr>
        <w:pStyle w:val="Akapitzlist"/>
        <w:numPr>
          <w:ilvl w:val="0"/>
          <w:numId w:val="18"/>
        </w:numPr>
        <w:spacing w:after="0" w:line="276" w:lineRule="auto"/>
        <w:jc w:val="both"/>
        <w:rPr>
          <w:sz w:val="24"/>
        </w:rPr>
      </w:pPr>
      <w:r>
        <w:rPr>
          <w:sz w:val="24"/>
        </w:rPr>
        <w:t xml:space="preserve">Dziennik Budowy </w:t>
      </w:r>
    </w:p>
    <w:p w14:paraId="2DE8D96B" w14:textId="77777777" w:rsidR="00C33F71" w:rsidRDefault="00C33F71" w:rsidP="00E0792A">
      <w:pPr>
        <w:pStyle w:val="Akapitzlist"/>
        <w:numPr>
          <w:ilvl w:val="0"/>
          <w:numId w:val="18"/>
        </w:numPr>
        <w:spacing w:after="0" w:line="276" w:lineRule="auto"/>
        <w:jc w:val="both"/>
        <w:rPr>
          <w:sz w:val="24"/>
        </w:rPr>
      </w:pPr>
      <w:r>
        <w:rPr>
          <w:sz w:val="24"/>
        </w:rPr>
        <w:t xml:space="preserve">Wyniki pomiarów kontrolnych i badań </w:t>
      </w:r>
    </w:p>
    <w:p w14:paraId="58E9A055" w14:textId="77777777" w:rsidR="00C33F71" w:rsidRDefault="00C33F71" w:rsidP="00E0792A">
      <w:pPr>
        <w:pStyle w:val="Akapitzlist"/>
        <w:numPr>
          <w:ilvl w:val="0"/>
          <w:numId w:val="18"/>
        </w:numPr>
        <w:spacing w:after="0" w:line="276" w:lineRule="auto"/>
        <w:jc w:val="both"/>
        <w:rPr>
          <w:sz w:val="24"/>
        </w:rPr>
      </w:pPr>
      <w:r>
        <w:rPr>
          <w:sz w:val="24"/>
        </w:rPr>
        <w:t>Deklaracje zgodności, certyfikaty, zgodności lub odpowiednie wymagane atesty  wbudowanych materiałów,</w:t>
      </w:r>
    </w:p>
    <w:p w14:paraId="15B8BB24" w14:textId="77777777" w:rsidR="00C33F71" w:rsidRDefault="00C33F71" w:rsidP="00E0792A">
      <w:pPr>
        <w:pStyle w:val="Akapitzlist"/>
        <w:numPr>
          <w:ilvl w:val="0"/>
          <w:numId w:val="18"/>
        </w:numPr>
        <w:spacing w:after="0" w:line="276" w:lineRule="auto"/>
        <w:jc w:val="both"/>
        <w:rPr>
          <w:sz w:val="24"/>
        </w:rPr>
      </w:pPr>
      <w:r>
        <w:rPr>
          <w:sz w:val="24"/>
        </w:rPr>
        <w:t>Rysunki (dokumentację) na wykonanie robót towarzyszących (np. przełożenie istniejących sieci) oraz protokoły odbioru i przekazania tych robót właścicielom urządzeń,</w:t>
      </w:r>
    </w:p>
    <w:p w14:paraId="6AF01AE2" w14:textId="77777777" w:rsidR="00C33F71" w:rsidRDefault="00C33F71" w:rsidP="00E0792A">
      <w:pPr>
        <w:pStyle w:val="Akapitzlist"/>
        <w:numPr>
          <w:ilvl w:val="0"/>
          <w:numId w:val="18"/>
        </w:numPr>
        <w:spacing w:after="0" w:line="276" w:lineRule="auto"/>
        <w:jc w:val="both"/>
        <w:rPr>
          <w:sz w:val="24"/>
        </w:rPr>
      </w:pPr>
      <w:r>
        <w:rPr>
          <w:sz w:val="24"/>
        </w:rPr>
        <w:t>Geodezyjną inwentaryzację powykonawczą robót i sieci uzbrojenia terenu,</w:t>
      </w:r>
    </w:p>
    <w:p w14:paraId="184442E5" w14:textId="77777777" w:rsidR="00C33F71" w:rsidRDefault="00C33F71" w:rsidP="00E0792A">
      <w:pPr>
        <w:pStyle w:val="Akapitzlist"/>
        <w:numPr>
          <w:ilvl w:val="0"/>
          <w:numId w:val="18"/>
        </w:numPr>
        <w:spacing w:after="0" w:line="276" w:lineRule="auto"/>
        <w:jc w:val="both"/>
        <w:rPr>
          <w:sz w:val="24"/>
        </w:rPr>
      </w:pPr>
      <w:r>
        <w:rPr>
          <w:sz w:val="24"/>
        </w:rPr>
        <w:t>Kopię mapy zasadniczej, powstałej w wyniku geodezyjnej inwentaryzacji powykonawczej.</w:t>
      </w:r>
    </w:p>
    <w:p w14:paraId="0DC70929" w14:textId="77777777" w:rsidR="00C33F71" w:rsidRDefault="00C33F71" w:rsidP="00E0792A">
      <w:pPr>
        <w:pStyle w:val="Akapitzlist"/>
        <w:numPr>
          <w:ilvl w:val="0"/>
          <w:numId w:val="18"/>
        </w:numPr>
        <w:spacing w:after="0" w:line="276" w:lineRule="auto"/>
        <w:jc w:val="both"/>
        <w:rPr>
          <w:sz w:val="24"/>
        </w:rPr>
      </w:pPr>
      <w:r>
        <w:rPr>
          <w:sz w:val="24"/>
        </w:rPr>
        <w:t>Protokoły z przeszkolenia personelu Zamawiającego w zakresie obsługi i konserwacji  zainstalowanych urządzeń i instalacji.</w:t>
      </w:r>
    </w:p>
    <w:p w14:paraId="4DE16CD0" w14:textId="4316CCF6" w:rsidR="00C33F71" w:rsidRPr="00C33F71" w:rsidRDefault="00C33F71" w:rsidP="00C33F71">
      <w:pPr>
        <w:ind w:firstLine="502"/>
        <w:jc w:val="both"/>
        <w:rPr>
          <w:sz w:val="24"/>
        </w:rPr>
      </w:pPr>
      <w:r w:rsidRPr="008778CD">
        <w:rPr>
          <w:sz w:val="24"/>
        </w:rPr>
        <w:t>W przypadku</w:t>
      </w:r>
      <w:r>
        <w:rPr>
          <w:sz w:val="24"/>
        </w:rPr>
        <w:t>,</w:t>
      </w:r>
      <w:r w:rsidRPr="008778CD">
        <w:rPr>
          <w:sz w:val="24"/>
        </w:rPr>
        <w:t xml:space="preserve"> gdy według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według wzoru ustalonego przez Zamawiającego</w:t>
      </w:r>
      <w:r>
        <w:rPr>
          <w:sz w:val="24"/>
        </w:rPr>
        <w:t>.</w:t>
      </w:r>
      <w:r w:rsidRPr="008778CD">
        <w:rPr>
          <w:sz w:val="24"/>
        </w:rPr>
        <w:t xml:space="preserve"> Terminy wykonania robót poprawkowych i uzupełniających wyznaczy komisja.  </w:t>
      </w:r>
    </w:p>
    <w:p w14:paraId="499ABCD5" w14:textId="382F0493" w:rsidR="00C33F71" w:rsidRPr="00410290" w:rsidRDefault="00C33F71" w:rsidP="00E0792A">
      <w:pPr>
        <w:pStyle w:val="Akapitzlist"/>
        <w:numPr>
          <w:ilvl w:val="1"/>
          <w:numId w:val="4"/>
        </w:numPr>
        <w:ind w:left="709" w:hanging="709"/>
        <w:jc w:val="both"/>
        <w:rPr>
          <w:rFonts w:ascii="Calibri" w:eastAsia="Calibri" w:hAnsi="Calibri" w:cs="Calibri"/>
          <w:sz w:val="24"/>
          <w:szCs w:val="24"/>
        </w:rPr>
      </w:pPr>
      <w:r w:rsidRPr="00C33F71">
        <w:rPr>
          <w:rFonts w:ascii="Calibri" w:eastAsia="Calibri" w:hAnsi="Calibri" w:cs="Calibri"/>
          <w:b/>
          <w:bCs/>
          <w:sz w:val="24"/>
          <w:szCs w:val="24"/>
        </w:rPr>
        <w:t>ODBIÓR POGWARANCYJNY</w:t>
      </w:r>
    </w:p>
    <w:p w14:paraId="7ECF3DB6" w14:textId="06434FDB" w:rsidR="00410290" w:rsidRDefault="00410290" w:rsidP="00410290">
      <w:pPr>
        <w:spacing w:after="0"/>
        <w:jc w:val="both"/>
        <w:rPr>
          <w:sz w:val="24"/>
        </w:rPr>
      </w:pPr>
      <w:r w:rsidRPr="00410290">
        <w:rPr>
          <w:sz w:val="24"/>
        </w:rPr>
        <w:t>Odbiór pogwarancyjny polega na ocenie wykonanych robót związanych z usunięciem wad stwierdzonych przy odbiorze ostatecznym oraz zaistniałych w okresie gwarancyjnym. Odbiór pogwarancyjny będzie dokonywany na podstawie oceny wizualnej obiektu z uwzględnieniem zasad odbioru ostatecznego.</w:t>
      </w:r>
      <w:r>
        <w:rPr>
          <w:sz w:val="24"/>
        </w:rPr>
        <w:t xml:space="preserve"> </w:t>
      </w:r>
    </w:p>
    <w:p w14:paraId="15FE346E" w14:textId="77777777" w:rsidR="00543788" w:rsidRPr="00410290" w:rsidRDefault="00543788" w:rsidP="00410290">
      <w:pPr>
        <w:spacing w:after="0"/>
        <w:jc w:val="both"/>
        <w:rPr>
          <w:b/>
          <w:bCs/>
          <w:sz w:val="24"/>
        </w:rPr>
      </w:pPr>
    </w:p>
    <w:p w14:paraId="4CD62B00" w14:textId="4B3F0EE5" w:rsidR="00410290" w:rsidRDefault="00410290" w:rsidP="00E0792A">
      <w:pPr>
        <w:pStyle w:val="Akapitzlist"/>
        <w:numPr>
          <w:ilvl w:val="1"/>
          <w:numId w:val="4"/>
        </w:numPr>
        <w:ind w:left="709" w:hanging="709"/>
        <w:jc w:val="both"/>
        <w:rPr>
          <w:rFonts w:ascii="Calibri" w:eastAsia="Calibri" w:hAnsi="Calibri" w:cs="Calibri"/>
          <w:b/>
          <w:bCs/>
          <w:sz w:val="24"/>
          <w:szCs w:val="24"/>
        </w:rPr>
      </w:pPr>
      <w:r w:rsidRPr="00410290">
        <w:rPr>
          <w:rFonts w:ascii="Calibri" w:eastAsia="Calibri" w:hAnsi="Calibri" w:cs="Calibri"/>
          <w:b/>
          <w:bCs/>
          <w:sz w:val="24"/>
          <w:szCs w:val="24"/>
        </w:rPr>
        <w:t xml:space="preserve">DOKUMENTY BUDOWY – DZIENNIK BUDOWY </w:t>
      </w:r>
    </w:p>
    <w:p w14:paraId="1FBB03D5" w14:textId="77777777" w:rsidR="00410290" w:rsidRPr="00410290" w:rsidRDefault="00410290" w:rsidP="00410290">
      <w:pPr>
        <w:spacing w:after="0"/>
        <w:jc w:val="both"/>
        <w:rPr>
          <w:sz w:val="24"/>
        </w:rPr>
      </w:pPr>
      <w:r w:rsidRPr="00410290">
        <w:rPr>
          <w:sz w:val="24"/>
        </w:rPr>
        <w:t xml:space="preserve">Dziennik Budowy stanowi urzędowy dokument przebiegu robót budowlanych oraz zdarzeń i okoliczności zachodzących w toku ich wykonywania. Odpowiedzialność za prowadzenie Dziennika Budowy zgodnie z obowiązującymi przepisami spoczywa na Wykonawcy, w imieniu którego działa Kierownik Budowy. </w:t>
      </w:r>
    </w:p>
    <w:p w14:paraId="648EB541" w14:textId="77777777" w:rsidR="00410290" w:rsidRPr="00410290" w:rsidRDefault="00410290" w:rsidP="00410290">
      <w:pPr>
        <w:spacing w:after="0"/>
        <w:jc w:val="both"/>
        <w:rPr>
          <w:sz w:val="24"/>
        </w:rPr>
      </w:pPr>
      <w:r w:rsidRPr="00410290">
        <w:rPr>
          <w:sz w:val="24"/>
        </w:rPr>
        <w:t xml:space="preserve">Zapisy w  Dzienniku Budowy będą dokonywane na bieżąco i będą dotyczyć przebiegu  robót budowlanych oraz wszystkich zdarzeń i okoliczności zachodzących w toku ich wykonywania i mających znaczenie przy ocenie technicznej prawidłowości wykonania budowy, rozbiórki lub montażu. Każdy zapis w dzienniku budowy będzie opatrzony datą jego dokonania, podpisem </w:t>
      </w:r>
      <w:r w:rsidRPr="00410290">
        <w:rPr>
          <w:sz w:val="24"/>
        </w:rPr>
        <w:lastRenderedPageBreak/>
        <w:t>osoby, która dokonała zapisu, z podaniem imienia i nazwiska oraz wykonywanej funkcji i nazwy jednostki organizacyjnej lub organu, który reprezentuje. Wpisy powinny być wykonywane w sposób trwały i czytelny, w porządku chronologicznym, bezpośrednio jeden po drugim, bez przerw. Protokoły związane z budową, a sporządzone na oddzielnych arkuszach należy dołączyć w sposób trwały do dziennika budowy lub zamieścić w oddzielnym zbiorze, dokonując w Dzienniku Budowy  wpisu o fakcie ich prowadzenia.</w:t>
      </w:r>
    </w:p>
    <w:p w14:paraId="4D2B4DFE" w14:textId="51CC6544" w:rsidR="00410290" w:rsidRPr="00410290" w:rsidRDefault="00410290" w:rsidP="00410290">
      <w:pPr>
        <w:jc w:val="both"/>
        <w:rPr>
          <w:rFonts w:ascii="Calibri" w:eastAsia="Calibri" w:hAnsi="Calibri" w:cs="Calibri"/>
          <w:b/>
          <w:bCs/>
          <w:sz w:val="24"/>
          <w:szCs w:val="24"/>
        </w:rPr>
      </w:pPr>
      <w:r w:rsidRPr="00410290">
        <w:rPr>
          <w:sz w:val="24"/>
        </w:rPr>
        <w:t>Dziennik Budowy należy prowadzić zgodnie z wymaganiami określonymi w Rozporządzeniu Ministra Infrastruktury z dnia 26 czerwca 2002 roku w sprawie prowadzenia dziennika budowy, montażu i rozbiórki, tablicy informacyjnej oraz ogłoszenia zawierającego dane dotyczące bezpieczeństwa pracy i ochrony zdrowia (Dz. U. nr 108, poz.953 z późniejszymi zmianami</w:t>
      </w:r>
    </w:p>
    <w:p w14:paraId="6D90DDDF" w14:textId="6D601DA9" w:rsidR="00410290" w:rsidRPr="00410290" w:rsidRDefault="00410290" w:rsidP="00E0792A">
      <w:pPr>
        <w:pStyle w:val="Akapitzlist"/>
        <w:numPr>
          <w:ilvl w:val="1"/>
          <w:numId w:val="4"/>
        </w:numPr>
        <w:ind w:left="709" w:hanging="709"/>
        <w:jc w:val="both"/>
        <w:rPr>
          <w:rFonts w:ascii="Calibri" w:eastAsia="Calibri" w:hAnsi="Calibri" w:cs="Calibri"/>
          <w:b/>
          <w:bCs/>
          <w:sz w:val="24"/>
          <w:szCs w:val="24"/>
        </w:rPr>
      </w:pPr>
      <w:r w:rsidRPr="00410290">
        <w:rPr>
          <w:rFonts w:ascii="Calibri" w:eastAsia="Calibri" w:hAnsi="Calibri" w:cs="Calibri"/>
          <w:b/>
          <w:bCs/>
          <w:sz w:val="24"/>
          <w:szCs w:val="24"/>
        </w:rPr>
        <w:t>POZOSTAŁE DOKUMENTY BUDOWY</w:t>
      </w:r>
    </w:p>
    <w:p w14:paraId="4CBA2E7D" w14:textId="77777777" w:rsidR="00410290" w:rsidRPr="00E21F8C" w:rsidRDefault="00410290" w:rsidP="00410290">
      <w:pPr>
        <w:spacing w:after="0"/>
        <w:jc w:val="both"/>
        <w:rPr>
          <w:sz w:val="24"/>
        </w:rPr>
      </w:pPr>
      <w:r w:rsidRPr="00E21F8C">
        <w:rPr>
          <w:sz w:val="24"/>
        </w:rPr>
        <w:t>Wykonawca zobowiązany jest do posiadania na terenie budowy innych dokumentów wymaganych do jej prowadzenia</w:t>
      </w:r>
      <w:r>
        <w:rPr>
          <w:sz w:val="24"/>
        </w:rPr>
        <w:t>,</w:t>
      </w:r>
      <w:r w:rsidRPr="00E21F8C">
        <w:rPr>
          <w:sz w:val="24"/>
        </w:rPr>
        <w:t xml:space="preserve"> w szczególności są to:</w:t>
      </w:r>
    </w:p>
    <w:p w14:paraId="1D964555" w14:textId="77777777" w:rsidR="00410290" w:rsidRDefault="00410290" w:rsidP="00E0792A">
      <w:pPr>
        <w:pStyle w:val="Akapitzlist"/>
        <w:numPr>
          <w:ilvl w:val="0"/>
          <w:numId w:val="19"/>
        </w:numPr>
        <w:spacing w:after="0" w:line="276" w:lineRule="auto"/>
        <w:jc w:val="both"/>
        <w:rPr>
          <w:sz w:val="24"/>
        </w:rPr>
      </w:pPr>
      <w:r>
        <w:rPr>
          <w:sz w:val="24"/>
        </w:rPr>
        <w:t>Pozwolenie na budowę wraz z załączonym projektem budowlanym</w:t>
      </w:r>
    </w:p>
    <w:p w14:paraId="28EE9224" w14:textId="77777777" w:rsidR="00410290" w:rsidRDefault="00410290" w:rsidP="00E0792A">
      <w:pPr>
        <w:pStyle w:val="Akapitzlist"/>
        <w:numPr>
          <w:ilvl w:val="0"/>
          <w:numId w:val="19"/>
        </w:numPr>
        <w:spacing w:after="0" w:line="276" w:lineRule="auto"/>
        <w:jc w:val="both"/>
        <w:rPr>
          <w:sz w:val="24"/>
        </w:rPr>
      </w:pPr>
      <w:r>
        <w:rPr>
          <w:sz w:val="24"/>
        </w:rPr>
        <w:t xml:space="preserve">Zgłoszenie wykonania robót jeżeli do wykonania prac nie jest wymagane pozwolenie na budowę </w:t>
      </w:r>
    </w:p>
    <w:p w14:paraId="636934C2" w14:textId="77777777" w:rsidR="00410290" w:rsidRDefault="00410290" w:rsidP="00E0792A">
      <w:pPr>
        <w:pStyle w:val="Akapitzlist"/>
        <w:numPr>
          <w:ilvl w:val="0"/>
          <w:numId w:val="19"/>
        </w:numPr>
        <w:spacing w:after="0" w:line="276" w:lineRule="auto"/>
        <w:jc w:val="both"/>
        <w:rPr>
          <w:sz w:val="24"/>
        </w:rPr>
      </w:pPr>
      <w:r>
        <w:rPr>
          <w:sz w:val="24"/>
        </w:rPr>
        <w:t xml:space="preserve">Protokoły przekazania terenu budowy </w:t>
      </w:r>
    </w:p>
    <w:p w14:paraId="5619F3D5" w14:textId="3281E44B" w:rsidR="00410290" w:rsidRDefault="00410290" w:rsidP="00E0792A">
      <w:pPr>
        <w:pStyle w:val="Akapitzlist"/>
        <w:numPr>
          <w:ilvl w:val="0"/>
          <w:numId w:val="19"/>
        </w:numPr>
        <w:spacing w:after="0" w:line="276" w:lineRule="auto"/>
        <w:jc w:val="both"/>
        <w:rPr>
          <w:sz w:val="24"/>
        </w:rPr>
      </w:pPr>
      <w:r>
        <w:rPr>
          <w:sz w:val="24"/>
        </w:rPr>
        <w:t>Umowy cywilno</w:t>
      </w:r>
      <w:r w:rsidR="005E092C">
        <w:rPr>
          <w:sz w:val="24"/>
        </w:rPr>
        <w:t>-</w:t>
      </w:r>
      <w:r>
        <w:rPr>
          <w:sz w:val="24"/>
        </w:rPr>
        <w:t xml:space="preserve"> prawne </w:t>
      </w:r>
    </w:p>
    <w:p w14:paraId="3CAC07CC" w14:textId="77777777" w:rsidR="00410290" w:rsidRDefault="00410290" w:rsidP="00E0792A">
      <w:pPr>
        <w:pStyle w:val="Akapitzlist"/>
        <w:numPr>
          <w:ilvl w:val="0"/>
          <w:numId w:val="19"/>
        </w:numPr>
        <w:spacing w:after="0" w:line="276" w:lineRule="auto"/>
        <w:jc w:val="both"/>
        <w:rPr>
          <w:sz w:val="24"/>
        </w:rPr>
      </w:pPr>
      <w:r>
        <w:rPr>
          <w:sz w:val="24"/>
        </w:rPr>
        <w:t xml:space="preserve">Protokoły odbioru robót </w:t>
      </w:r>
    </w:p>
    <w:p w14:paraId="2EB3F9A6" w14:textId="77777777" w:rsidR="00410290" w:rsidRDefault="00410290" w:rsidP="00E0792A">
      <w:pPr>
        <w:pStyle w:val="Akapitzlist"/>
        <w:numPr>
          <w:ilvl w:val="0"/>
          <w:numId w:val="19"/>
        </w:numPr>
        <w:spacing w:after="0" w:line="276" w:lineRule="auto"/>
        <w:jc w:val="both"/>
        <w:rPr>
          <w:sz w:val="24"/>
        </w:rPr>
      </w:pPr>
      <w:r>
        <w:rPr>
          <w:sz w:val="24"/>
        </w:rPr>
        <w:t xml:space="preserve">Operaty geodezyjne </w:t>
      </w:r>
    </w:p>
    <w:p w14:paraId="497D154B" w14:textId="7DDD7099" w:rsidR="00410290" w:rsidRDefault="00410290" w:rsidP="00E0792A">
      <w:pPr>
        <w:pStyle w:val="Akapitzlist"/>
        <w:numPr>
          <w:ilvl w:val="0"/>
          <w:numId w:val="19"/>
        </w:numPr>
        <w:spacing w:after="0" w:line="276" w:lineRule="auto"/>
        <w:jc w:val="both"/>
        <w:rPr>
          <w:sz w:val="24"/>
        </w:rPr>
      </w:pPr>
      <w:r>
        <w:rPr>
          <w:sz w:val="24"/>
        </w:rPr>
        <w:t>Protokoły z narad i ustaleń</w:t>
      </w:r>
    </w:p>
    <w:p w14:paraId="1B5EE06C" w14:textId="5DC5A25B" w:rsidR="00410290" w:rsidRDefault="00410290" w:rsidP="00E0792A">
      <w:pPr>
        <w:pStyle w:val="Akapitzlist"/>
        <w:numPr>
          <w:ilvl w:val="0"/>
          <w:numId w:val="19"/>
        </w:numPr>
        <w:spacing w:after="0" w:line="276" w:lineRule="auto"/>
        <w:jc w:val="both"/>
        <w:rPr>
          <w:sz w:val="24"/>
        </w:rPr>
      </w:pPr>
      <w:r w:rsidRPr="00410290">
        <w:rPr>
          <w:sz w:val="24"/>
        </w:rPr>
        <w:t>Korespondencję dotyczącą budowy</w:t>
      </w:r>
    </w:p>
    <w:p w14:paraId="01F256D4" w14:textId="77777777" w:rsidR="00410290" w:rsidRPr="00410290" w:rsidRDefault="00410290" w:rsidP="00410290">
      <w:pPr>
        <w:pStyle w:val="Akapitzlist"/>
        <w:spacing w:after="0" w:line="276" w:lineRule="auto"/>
        <w:ind w:left="786"/>
        <w:jc w:val="both"/>
        <w:rPr>
          <w:sz w:val="24"/>
        </w:rPr>
      </w:pPr>
    </w:p>
    <w:p w14:paraId="636158AF" w14:textId="0A74BB2C" w:rsidR="00410290" w:rsidRPr="00410290" w:rsidRDefault="00410290" w:rsidP="00E0792A">
      <w:pPr>
        <w:pStyle w:val="Akapitzlist"/>
        <w:numPr>
          <w:ilvl w:val="1"/>
          <w:numId w:val="4"/>
        </w:numPr>
        <w:ind w:left="709" w:hanging="709"/>
        <w:jc w:val="both"/>
        <w:rPr>
          <w:rFonts w:ascii="Calibri" w:eastAsia="Calibri" w:hAnsi="Calibri" w:cs="Calibri"/>
          <w:b/>
          <w:bCs/>
          <w:sz w:val="24"/>
          <w:szCs w:val="24"/>
        </w:rPr>
      </w:pPr>
      <w:r w:rsidRPr="00410290">
        <w:rPr>
          <w:rFonts w:ascii="Calibri" w:eastAsia="Calibri" w:hAnsi="Calibri" w:cs="Calibri"/>
          <w:b/>
          <w:bCs/>
          <w:sz w:val="24"/>
          <w:szCs w:val="24"/>
        </w:rPr>
        <w:t>PRZECHOWYWANIE DOKUMENTÓW BUDOWY</w:t>
      </w:r>
    </w:p>
    <w:p w14:paraId="3F967101" w14:textId="5945DB39" w:rsidR="007367CA" w:rsidRDefault="00C33F71" w:rsidP="00C33F71">
      <w:pPr>
        <w:spacing w:after="0"/>
        <w:jc w:val="both"/>
        <w:rPr>
          <w:sz w:val="24"/>
        </w:rPr>
      </w:pPr>
      <w:r w:rsidRPr="001263F8">
        <w:rPr>
          <w:sz w:val="24"/>
        </w:rPr>
        <w:t>Odbiór pogwarancyjny polega na ocenie wykonanych robót związanych z usunięciem wad stwierdzonych przy odbiorze ostatecznym oraz zais</w:t>
      </w:r>
      <w:r>
        <w:rPr>
          <w:sz w:val="24"/>
        </w:rPr>
        <w:t>tniałych w okresie gwarancyjnym</w:t>
      </w:r>
      <w:r w:rsidRPr="001263F8">
        <w:rPr>
          <w:sz w:val="24"/>
        </w:rPr>
        <w:t>. Odbiór pogwarancyjny będzie dokonywany na podstawie oceny wizualnej obiektu z uwzględnie</w:t>
      </w:r>
      <w:r>
        <w:rPr>
          <w:sz w:val="24"/>
        </w:rPr>
        <w:t>niem zasad odbioru ostatecznego</w:t>
      </w:r>
      <w:r w:rsidRPr="001263F8">
        <w:rPr>
          <w:sz w:val="24"/>
        </w:rPr>
        <w:t>.</w:t>
      </w:r>
      <w:bookmarkEnd w:id="21"/>
    </w:p>
    <w:p w14:paraId="67F7FEA2" w14:textId="41365BC9" w:rsidR="00C33F71" w:rsidRDefault="00C33F71" w:rsidP="00C33F71">
      <w:pPr>
        <w:spacing w:after="0"/>
        <w:jc w:val="both"/>
        <w:rPr>
          <w:sz w:val="24"/>
        </w:rPr>
      </w:pPr>
    </w:p>
    <w:p w14:paraId="5D6C0CF4" w14:textId="3A0690B0" w:rsidR="002E5122" w:rsidRDefault="002E5122" w:rsidP="00C33F71">
      <w:pPr>
        <w:spacing w:after="0"/>
        <w:jc w:val="both"/>
        <w:rPr>
          <w:sz w:val="24"/>
        </w:rPr>
      </w:pPr>
    </w:p>
    <w:p w14:paraId="28E97267" w14:textId="1ED69151" w:rsidR="002E5122" w:rsidRDefault="002E5122" w:rsidP="00C33F71">
      <w:pPr>
        <w:spacing w:after="0"/>
        <w:jc w:val="both"/>
        <w:rPr>
          <w:sz w:val="24"/>
        </w:rPr>
      </w:pPr>
    </w:p>
    <w:p w14:paraId="2891973C" w14:textId="7463A539" w:rsidR="002E5122" w:rsidRDefault="002E5122" w:rsidP="00C33F71">
      <w:pPr>
        <w:spacing w:after="0"/>
        <w:jc w:val="both"/>
        <w:rPr>
          <w:sz w:val="24"/>
        </w:rPr>
      </w:pPr>
    </w:p>
    <w:p w14:paraId="2DC6600A" w14:textId="2E5F1B80" w:rsidR="002E5122" w:rsidRDefault="002E5122" w:rsidP="00C33F71">
      <w:pPr>
        <w:spacing w:after="0"/>
        <w:jc w:val="both"/>
        <w:rPr>
          <w:sz w:val="24"/>
        </w:rPr>
      </w:pPr>
    </w:p>
    <w:p w14:paraId="11AEDC5D" w14:textId="7C488D9C" w:rsidR="002E5122" w:rsidRDefault="002E5122" w:rsidP="00C33F71">
      <w:pPr>
        <w:spacing w:after="0"/>
        <w:jc w:val="both"/>
        <w:rPr>
          <w:sz w:val="24"/>
        </w:rPr>
      </w:pPr>
    </w:p>
    <w:p w14:paraId="066D91DC" w14:textId="348165E3" w:rsidR="002E5122" w:rsidRDefault="002E5122" w:rsidP="00C33F71">
      <w:pPr>
        <w:spacing w:after="0"/>
        <w:jc w:val="both"/>
        <w:rPr>
          <w:sz w:val="24"/>
        </w:rPr>
      </w:pPr>
    </w:p>
    <w:p w14:paraId="632E7B72" w14:textId="0942B748" w:rsidR="002E5122" w:rsidRDefault="002E5122" w:rsidP="00C33F71">
      <w:pPr>
        <w:spacing w:after="0"/>
        <w:jc w:val="both"/>
        <w:rPr>
          <w:sz w:val="24"/>
        </w:rPr>
      </w:pPr>
    </w:p>
    <w:p w14:paraId="5F7E0A17" w14:textId="0155F265" w:rsidR="002E5122" w:rsidRDefault="002E5122" w:rsidP="00C33F71">
      <w:pPr>
        <w:spacing w:after="0"/>
        <w:jc w:val="both"/>
        <w:rPr>
          <w:sz w:val="24"/>
        </w:rPr>
      </w:pPr>
    </w:p>
    <w:p w14:paraId="5940BE98" w14:textId="77777777" w:rsidR="002E5122" w:rsidRPr="00C33F71" w:rsidRDefault="002E5122" w:rsidP="00C33F71">
      <w:pPr>
        <w:spacing w:after="0"/>
        <w:jc w:val="both"/>
        <w:rPr>
          <w:sz w:val="24"/>
        </w:rPr>
      </w:pPr>
      <w:bookmarkStart w:id="23" w:name="_GoBack"/>
      <w:bookmarkEnd w:id="23"/>
    </w:p>
    <w:p w14:paraId="097A13F3" w14:textId="77777777" w:rsidR="00E23C0D" w:rsidRPr="00AB0BC4" w:rsidRDefault="00A72C75" w:rsidP="007367CA">
      <w:pPr>
        <w:pStyle w:val="Akapitzlist"/>
        <w:numPr>
          <w:ilvl w:val="0"/>
          <w:numId w:val="1"/>
        </w:numPr>
        <w:jc w:val="both"/>
        <w:rPr>
          <w:rFonts w:ascii="Calibri" w:eastAsia="Calibri" w:hAnsi="Calibri" w:cs="Calibri"/>
          <w:b/>
          <w:bCs/>
          <w:sz w:val="24"/>
          <w:szCs w:val="24"/>
        </w:rPr>
      </w:pPr>
      <w:r w:rsidRPr="00AB0BC4">
        <w:rPr>
          <w:rFonts w:ascii="Calibri" w:eastAsia="Calibri" w:hAnsi="Calibri" w:cs="Calibri"/>
          <w:b/>
          <w:bCs/>
          <w:sz w:val="24"/>
          <w:szCs w:val="24"/>
        </w:rPr>
        <w:lastRenderedPageBreak/>
        <w:t xml:space="preserve">CZĘŚĆ INFORMACYJNA </w:t>
      </w:r>
    </w:p>
    <w:p w14:paraId="68BBCAEE" w14:textId="77777777" w:rsidR="00F150A5" w:rsidRPr="00D631EA" w:rsidRDefault="00334692" w:rsidP="00E0792A">
      <w:pPr>
        <w:pStyle w:val="Akapitzlist"/>
        <w:numPr>
          <w:ilvl w:val="1"/>
          <w:numId w:val="8"/>
        </w:numPr>
        <w:ind w:left="709" w:hanging="709"/>
        <w:jc w:val="both"/>
        <w:rPr>
          <w:rFonts w:ascii="Calibri" w:eastAsia="Calibri" w:hAnsi="Calibri" w:cs="Calibri"/>
          <w:b/>
          <w:bCs/>
          <w:sz w:val="24"/>
          <w:szCs w:val="24"/>
        </w:rPr>
      </w:pPr>
      <w:bookmarkStart w:id="24" w:name="_Hlk31564588"/>
      <w:r w:rsidRPr="00D631EA">
        <w:rPr>
          <w:rFonts w:ascii="Calibri" w:eastAsia="Calibri" w:hAnsi="Calibri" w:cs="Calibri"/>
          <w:b/>
          <w:bCs/>
          <w:sz w:val="24"/>
          <w:szCs w:val="24"/>
        </w:rPr>
        <w:t xml:space="preserve">PRZEPISY PRAWNE ZWIĄZANE Z PROJEKTOWANIEM I WYKONANIEM ZAMIERZENIA BUDOWLANEGO  </w:t>
      </w:r>
    </w:p>
    <w:p w14:paraId="4AEB92C4" w14:textId="77777777" w:rsidR="00F150A5" w:rsidRPr="00100633" w:rsidRDefault="00F150A5" w:rsidP="00F150A5">
      <w:pPr>
        <w:pStyle w:val="Akapitzlist"/>
        <w:tabs>
          <w:tab w:val="left" w:pos="2410"/>
        </w:tabs>
        <w:ind w:left="0"/>
        <w:jc w:val="both"/>
        <w:rPr>
          <w:rFonts w:cstheme="minorHAnsi"/>
          <w:sz w:val="24"/>
          <w:szCs w:val="24"/>
        </w:rPr>
      </w:pPr>
      <w:bookmarkStart w:id="25" w:name="_Hlk14412007"/>
      <w:r>
        <w:rPr>
          <w:rFonts w:cstheme="minorHAnsi"/>
          <w:sz w:val="24"/>
          <w:szCs w:val="24"/>
        </w:rPr>
        <w:t xml:space="preserve">Przy projektowaniu i wykonaniu instalacji należy przestrzegać obowiązujących przepisów prawnych. </w:t>
      </w:r>
    </w:p>
    <w:bookmarkEnd w:id="25"/>
    <w:p w14:paraId="4A6A4F8E" w14:textId="77777777" w:rsidR="00F150A5" w:rsidRPr="00100633" w:rsidRDefault="00F150A5" w:rsidP="00F150A5">
      <w:pPr>
        <w:pStyle w:val="Akapitzlist"/>
        <w:tabs>
          <w:tab w:val="left" w:pos="2410"/>
        </w:tabs>
        <w:ind w:left="709" w:hanging="709"/>
        <w:jc w:val="both"/>
        <w:rPr>
          <w:rFonts w:cstheme="minorHAnsi"/>
          <w:sz w:val="24"/>
          <w:szCs w:val="24"/>
        </w:rPr>
      </w:pPr>
      <w:r w:rsidRPr="00100633">
        <w:rPr>
          <w:rFonts w:cstheme="minorHAnsi"/>
          <w:sz w:val="24"/>
          <w:szCs w:val="24"/>
        </w:rPr>
        <w:t xml:space="preserve"> </w:t>
      </w:r>
    </w:p>
    <w:p w14:paraId="6B7AD911" w14:textId="77777777" w:rsidR="00F150A5" w:rsidRDefault="00F150A5" w:rsidP="00F150A5">
      <w:pPr>
        <w:pStyle w:val="Akapitzlist"/>
        <w:tabs>
          <w:tab w:val="left" w:pos="2410"/>
        </w:tabs>
        <w:ind w:left="0"/>
        <w:jc w:val="both"/>
        <w:rPr>
          <w:rFonts w:cstheme="minorHAnsi"/>
          <w:sz w:val="24"/>
          <w:szCs w:val="24"/>
        </w:rPr>
      </w:pPr>
      <w:r w:rsidRPr="00100633">
        <w:rPr>
          <w:rFonts w:cstheme="minorHAnsi"/>
          <w:sz w:val="24"/>
          <w:szCs w:val="24"/>
        </w:rPr>
        <w:t xml:space="preserve">Przepisy prawne: </w:t>
      </w:r>
    </w:p>
    <w:p w14:paraId="62E66340" w14:textId="77777777" w:rsidR="00F150A5" w:rsidRDefault="00F150A5" w:rsidP="00E0792A">
      <w:pPr>
        <w:pStyle w:val="Akapitzlist"/>
        <w:numPr>
          <w:ilvl w:val="0"/>
          <w:numId w:val="20"/>
        </w:numPr>
        <w:tabs>
          <w:tab w:val="left" w:pos="709"/>
        </w:tabs>
        <w:ind w:left="567" w:hanging="567"/>
        <w:jc w:val="both"/>
        <w:rPr>
          <w:rFonts w:cstheme="minorHAnsi"/>
          <w:sz w:val="24"/>
          <w:szCs w:val="24"/>
        </w:rPr>
      </w:pPr>
      <w:r w:rsidRPr="00100633">
        <w:rPr>
          <w:rFonts w:cstheme="minorHAnsi"/>
          <w:sz w:val="24"/>
          <w:szCs w:val="24"/>
        </w:rPr>
        <w:t xml:space="preserve">Ustawa z dnia 7 lipca 1994 r. Prawo budowlane (Dz. U. z 2017 r. poz. 1332; zm.: Dz. U. z 2017 r. poz. 1529.) </w:t>
      </w:r>
    </w:p>
    <w:p w14:paraId="3B7A74AD" w14:textId="77777777" w:rsidR="00F150A5" w:rsidRDefault="00F150A5" w:rsidP="00E0792A">
      <w:pPr>
        <w:pStyle w:val="Akapitzlist"/>
        <w:numPr>
          <w:ilvl w:val="0"/>
          <w:numId w:val="20"/>
        </w:numPr>
        <w:tabs>
          <w:tab w:val="left" w:pos="709"/>
        </w:tabs>
        <w:ind w:left="567" w:hanging="567"/>
        <w:jc w:val="both"/>
        <w:rPr>
          <w:rFonts w:cstheme="minorHAnsi"/>
          <w:sz w:val="24"/>
          <w:szCs w:val="24"/>
        </w:rPr>
      </w:pPr>
      <w:r w:rsidRPr="00100633">
        <w:rPr>
          <w:rFonts w:cstheme="minorHAnsi"/>
          <w:sz w:val="24"/>
          <w:szCs w:val="24"/>
        </w:rPr>
        <w:t>Rozporządzenie Ministra Infrastruktury z dnia 12 kwietnia 2002 r. w sprawie warunków technicznych jakim powinny odpowiadać budynki i ich usytuowanie (Dz.U. 2015 poz. 1422)</w:t>
      </w:r>
    </w:p>
    <w:p w14:paraId="63DAF64C" w14:textId="77777777" w:rsidR="00F150A5" w:rsidRDefault="00F150A5" w:rsidP="00E0792A">
      <w:pPr>
        <w:pStyle w:val="Akapitzlist"/>
        <w:numPr>
          <w:ilvl w:val="0"/>
          <w:numId w:val="20"/>
        </w:numPr>
        <w:tabs>
          <w:tab w:val="left" w:pos="709"/>
        </w:tabs>
        <w:ind w:left="567" w:hanging="567"/>
        <w:jc w:val="both"/>
        <w:rPr>
          <w:rFonts w:cstheme="minorHAnsi"/>
          <w:sz w:val="24"/>
          <w:szCs w:val="24"/>
        </w:rPr>
      </w:pPr>
      <w:r w:rsidRPr="00100633">
        <w:rPr>
          <w:rFonts w:cstheme="minorHAnsi"/>
          <w:sz w:val="24"/>
          <w:szCs w:val="24"/>
        </w:rPr>
        <w:t>Rozporządzenie Ministra Transportu, Budownictwa i Gospodarki Morskiej w</w:t>
      </w:r>
      <w:r>
        <w:rPr>
          <w:rFonts w:cstheme="minorHAnsi"/>
          <w:sz w:val="24"/>
          <w:szCs w:val="24"/>
        </w:rPr>
        <w:t xml:space="preserve"> </w:t>
      </w:r>
      <w:r w:rsidRPr="00100633">
        <w:rPr>
          <w:rFonts w:cstheme="minorHAnsi"/>
          <w:sz w:val="24"/>
          <w:szCs w:val="24"/>
        </w:rPr>
        <w:t xml:space="preserve">sprawie szczegółowego zakresu i formy projektu budowlanego z dnia 25 kwietnia 2012 r. (Dz.U. z 2012 r. poz. 462 z </w:t>
      </w:r>
      <w:proofErr w:type="spellStart"/>
      <w:r w:rsidRPr="00100633">
        <w:rPr>
          <w:rFonts w:cstheme="minorHAnsi"/>
          <w:sz w:val="24"/>
          <w:szCs w:val="24"/>
        </w:rPr>
        <w:t>poźn</w:t>
      </w:r>
      <w:proofErr w:type="spellEnd"/>
      <w:r w:rsidRPr="00100633">
        <w:rPr>
          <w:rFonts w:cstheme="minorHAnsi"/>
          <w:sz w:val="24"/>
          <w:szCs w:val="24"/>
        </w:rPr>
        <w:t>. zm.)</w:t>
      </w:r>
    </w:p>
    <w:p w14:paraId="6227BF90" w14:textId="77777777" w:rsidR="00F150A5" w:rsidRDefault="00F150A5" w:rsidP="00E0792A">
      <w:pPr>
        <w:pStyle w:val="Akapitzlist"/>
        <w:numPr>
          <w:ilvl w:val="0"/>
          <w:numId w:val="20"/>
        </w:numPr>
        <w:tabs>
          <w:tab w:val="left" w:pos="709"/>
        </w:tabs>
        <w:ind w:left="567" w:hanging="567"/>
        <w:jc w:val="both"/>
        <w:rPr>
          <w:rFonts w:cstheme="minorHAnsi"/>
          <w:sz w:val="24"/>
          <w:szCs w:val="24"/>
        </w:rPr>
      </w:pPr>
      <w:r w:rsidRPr="00100633">
        <w:rPr>
          <w:rFonts w:cstheme="minorHAnsi"/>
          <w:sz w:val="24"/>
          <w:szCs w:val="24"/>
        </w:rPr>
        <w:t>Ustawa z dnia 10 kwietnia 1997 r. Prawo energetyczne (Dz. U. z 2017 r. poz. 220; zm.: Dz. U. z 2016 r. poz. 1948; z 2017 r. poz. 791, 1089, 1387)</w:t>
      </w:r>
    </w:p>
    <w:p w14:paraId="29ECDE1E" w14:textId="77777777" w:rsidR="00F150A5" w:rsidRDefault="00F150A5" w:rsidP="00E0792A">
      <w:pPr>
        <w:pStyle w:val="Akapitzlist"/>
        <w:numPr>
          <w:ilvl w:val="0"/>
          <w:numId w:val="20"/>
        </w:numPr>
        <w:tabs>
          <w:tab w:val="left" w:pos="709"/>
        </w:tabs>
        <w:ind w:left="567" w:hanging="567"/>
        <w:jc w:val="both"/>
        <w:rPr>
          <w:rFonts w:cstheme="minorHAnsi"/>
          <w:sz w:val="24"/>
          <w:szCs w:val="24"/>
        </w:rPr>
      </w:pPr>
      <w:r w:rsidRPr="00100633">
        <w:rPr>
          <w:rFonts w:cstheme="minorHAnsi"/>
          <w:sz w:val="24"/>
          <w:szCs w:val="24"/>
        </w:rPr>
        <w:t>Rozporządzenia Ministra Infrastruktury z dnia 2 września 2004 r. w sprawie szczegółowego zakresu i formy dokumentacji projektowej, specyfikacji technicznych wykonania i odbioru robót budowlanych oraz programu funkcjonalno-użytkowego (Dz.U. z 2013r. poz. 1129)</w:t>
      </w:r>
    </w:p>
    <w:p w14:paraId="7F11E077" w14:textId="77777777" w:rsidR="00F150A5" w:rsidRDefault="00F150A5" w:rsidP="00E0792A">
      <w:pPr>
        <w:pStyle w:val="Akapitzlist"/>
        <w:numPr>
          <w:ilvl w:val="0"/>
          <w:numId w:val="20"/>
        </w:numPr>
        <w:tabs>
          <w:tab w:val="left" w:pos="709"/>
        </w:tabs>
        <w:ind w:left="567" w:hanging="567"/>
        <w:jc w:val="both"/>
        <w:rPr>
          <w:rFonts w:cstheme="minorHAnsi"/>
          <w:sz w:val="24"/>
          <w:szCs w:val="24"/>
        </w:rPr>
      </w:pPr>
      <w:r w:rsidRPr="00100633">
        <w:rPr>
          <w:rFonts w:cstheme="minorHAnsi"/>
          <w:sz w:val="24"/>
          <w:szCs w:val="24"/>
        </w:rPr>
        <w:t xml:space="preserve">Rozporządzenie Ministra Pracy i Polityki Socjalnej z dnia 26 września 1997 r. w sprawie ogólnych przepisów bezpieczeństwa i higieny pracy (Dz. U. z 2003 nr 169 poz. 1650 ze zm.) </w:t>
      </w:r>
    </w:p>
    <w:p w14:paraId="6BDD1E94" w14:textId="77777777" w:rsidR="00F150A5" w:rsidRDefault="00F150A5" w:rsidP="00E0792A">
      <w:pPr>
        <w:pStyle w:val="Akapitzlist"/>
        <w:numPr>
          <w:ilvl w:val="0"/>
          <w:numId w:val="20"/>
        </w:numPr>
        <w:tabs>
          <w:tab w:val="left" w:pos="709"/>
        </w:tabs>
        <w:ind w:left="567" w:hanging="567"/>
        <w:jc w:val="both"/>
        <w:rPr>
          <w:rFonts w:cstheme="minorHAnsi"/>
          <w:sz w:val="24"/>
          <w:szCs w:val="24"/>
        </w:rPr>
      </w:pPr>
      <w:r w:rsidRPr="00100633">
        <w:rPr>
          <w:rFonts w:cstheme="minorHAnsi"/>
          <w:sz w:val="24"/>
          <w:szCs w:val="24"/>
        </w:rPr>
        <w:t xml:space="preserve">Ustawa z dn. 29 stycznia 2004r. Prawo zamówień publicznych (Dz. U. z 2017 r. poz. 1579); </w:t>
      </w:r>
    </w:p>
    <w:p w14:paraId="67E35E54" w14:textId="77777777" w:rsidR="00D631EA" w:rsidRDefault="00F150A5" w:rsidP="00F150A5">
      <w:pPr>
        <w:pStyle w:val="Akapitzlist"/>
        <w:numPr>
          <w:ilvl w:val="0"/>
          <w:numId w:val="20"/>
        </w:numPr>
        <w:tabs>
          <w:tab w:val="left" w:pos="709"/>
        </w:tabs>
        <w:ind w:left="567" w:hanging="567"/>
        <w:jc w:val="both"/>
        <w:rPr>
          <w:rFonts w:cstheme="minorHAnsi"/>
          <w:sz w:val="24"/>
          <w:szCs w:val="24"/>
        </w:rPr>
      </w:pPr>
      <w:r w:rsidRPr="00100633">
        <w:rPr>
          <w:rFonts w:cstheme="minorHAnsi"/>
          <w:sz w:val="24"/>
          <w:szCs w:val="24"/>
        </w:rPr>
        <w:t>Obowiązujące przepisy, normy, katalogi.</w:t>
      </w:r>
    </w:p>
    <w:p w14:paraId="2B5C09ED" w14:textId="37C6FCF7" w:rsidR="007367CA" w:rsidRPr="00D631EA" w:rsidRDefault="00334692" w:rsidP="00D631EA">
      <w:pPr>
        <w:pStyle w:val="Akapitzlist"/>
        <w:tabs>
          <w:tab w:val="left" w:pos="709"/>
        </w:tabs>
        <w:ind w:left="567"/>
        <w:jc w:val="both"/>
        <w:rPr>
          <w:rFonts w:cstheme="minorHAnsi"/>
          <w:sz w:val="24"/>
          <w:szCs w:val="24"/>
        </w:rPr>
      </w:pPr>
      <w:r w:rsidRPr="00D631EA">
        <w:rPr>
          <w:rFonts w:ascii="Calibri" w:eastAsia="Calibri" w:hAnsi="Calibri" w:cs="Calibri"/>
          <w:sz w:val="24"/>
          <w:szCs w:val="24"/>
        </w:rPr>
        <w:t xml:space="preserve">     </w:t>
      </w:r>
    </w:p>
    <w:p w14:paraId="04F588DE" w14:textId="777BB444" w:rsidR="00E23C0D" w:rsidRPr="00D631EA" w:rsidRDefault="00334692" w:rsidP="00E0792A">
      <w:pPr>
        <w:pStyle w:val="Akapitzlist"/>
        <w:numPr>
          <w:ilvl w:val="1"/>
          <w:numId w:val="8"/>
        </w:numPr>
        <w:ind w:left="709" w:hanging="709"/>
        <w:jc w:val="both"/>
        <w:rPr>
          <w:rFonts w:ascii="Calibri" w:eastAsia="Calibri" w:hAnsi="Calibri" w:cs="Calibri"/>
          <w:b/>
          <w:bCs/>
          <w:sz w:val="24"/>
          <w:szCs w:val="24"/>
        </w:rPr>
      </w:pPr>
      <w:r w:rsidRPr="00D631EA">
        <w:rPr>
          <w:rFonts w:ascii="Calibri" w:eastAsia="Calibri" w:hAnsi="Calibri" w:cs="Calibri"/>
          <w:b/>
          <w:bCs/>
          <w:sz w:val="24"/>
          <w:szCs w:val="24"/>
        </w:rPr>
        <w:t>WYKAZ NORM KTÓRYMI NALEŻY SIĘ KIEROWAĆ PRZY PROJEKTOWANIU I WYKONANIU ZADANIA INWESTYCYJNEGO</w:t>
      </w:r>
    </w:p>
    <w:p w14:paraId="1049B36B" w14:textId="77777777" w:rsidR="00F150A5" w:rsidRPr="00F150A5" w:rsidRDefault="00F150A5" w:rsidP="00F150A5">
      <w:pPr>
        <w:tabs>
          <w:tab w:val="left" w:pos="2410"/>
        </w:tabs>
        <w:jc w:val="both"/>
        <w:rPr>
          <w:rFonts w:cstheme="minorHAnsi"/>
          <w:sz w:val="24"/>
          <w:szCs w:val="24"/>
          <w:u w:val="single"/>
        </w:rPr>
      </w:pPr>
      <w:r w:rsidRPr="00F150A5">
        <w:rPr>
          <w:rFonts w:cstheme="minorHAnsi"/>
          <w:sz w:val="24"/>
          <w:szCs w:val="24"/>
          <w:u w:val="single"/>
        </w:rPr>
        <w:t xml:space="preserve">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i standardy europejskie (EN).  </w:t>
      </w:r>
    </w:p>
    <w:p w14:paraId="5FBF7B47" w14:textId="3638FD8F" w:rsidR="00F150A5" w:rsidRDefault="00F150A5" w:rsidP="00F150A5">
      <w:pPr>
        <w:jc w:val="both"/>
        <w:rPr>
          <w:rFonts w:ascii="Calibri" w:eastAsia="Calibri" w:hAnsi="Calibri" w:cs="Calibri"/>
          <w:b/>
          <w:bCs/>
          <w:sz w:val="24"/>
          <w:szCs w:val="24"/>
        </w:rPr>
      </w:pPr>
      <w:r>
        <w:rPr>
          <w:rFonts w:ascii="Calibri" w:eastAsia="Calibri" w:hAnsi="Calibri" w:cs="Calibri"/>
          <w:b/>
          <w:bCs/>
          <w:sz w:val="24"/>
          <w:szCs w:val="24"/>
        </w:rPr>
        <w:t xml:space="preserve">CZĘŚĆ 1 – ZAMÓWIENIA </w:t>
      </w:r>
    </w:p>
    <w:p w14:paraId="7BBC6198"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 xml:space="preserve">PN-B-01440:1998 P </w:t>
      </w:r>
      <w:r w:rsidRPr="00F150A5">
        <w:rPr>
          <w:rFonts w:eastAsia="Calibri" w:cstheme="minorHAnsi"/>
          <w:sz w:val="24"/>
          <w:szCs w:val="24"/>
        </w:rPr>
        <w:t>lub równoważna</w:t>
      </w:r>
    </w:p>
    <w:p w14:paraId="04F8F284"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Technika sanitarna. Istotne wielkości symbole i jednostki miar </w:t>
      </w:r>
    </w:p>
    <w:p w14:paraId="5D7C73D0"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PN-B-02403:1982P</w:t>
      </w:r>
      <w:r w:rsidRPr="00F150A5">
        <w:rPr>
          <w:rFonts w:eastAsia="Calibri" w:cstheme="minorHAnsi"/>
          <w:sz w:val="24"/>
          <w:szCs w:val="24"/>
        </w:rPr>
        <w:t xml:space="preserve"> lub równoważna</w:t>
      </w:r>
    </w:p>
    <w:p w14:paraId="0A73E5CE"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Ogrzewnictwo temperatury obliczeniowe zewnętrzne </w:t>
      </w:r>
    </w:p>
    <w:p w14:paraId="1B43D140"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PN-B-02414:1999 P</w:t>
      </w:r>
      <w:r w:rsidRPr="00F150A5">
        <w:rPr>
          <w:rFonts w:eastAsia="Calibri" w:cstheme="minorHAnsi"/>
          <w:sz w:val="24"/>
          <w:szCs w:val="24"/>
        </w:rPr>
        <w:t xml:space="preserve"> lub równoważna </w:t>
      </w:r>
    </w:p>
    <w:p w14:paraId="13BF4DAF"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lastRenderedPageBreak/>
        <w:t xml:space="preserve">Ogrzewnictwo i ciepłownictwo. Zabezpieczenie instalacji </w:t>
      </w:r>
      <w:proofErr w:type="spellStart"/>
      <w:r w:rsidRPr="00F150A5">
        <w:rPr>
          <w:rFonts w:eastAsia="Calibri" w:cstheme="minorHAnsi"/>
          <w:sz w:val="24"/>
          <w:szCs w:val="24"/>
        </w:rPr>
        <w:t>ogrzewań</w:t>
      </w:r>
      <w:proofErr w:type="spellEnd"/>
      <w:r w:rsidRPr="00F150A5">
        <w:rPr>
          <w:rFonts w:eastAsia="Calibri" w:cstheme="minorHAnsi"/>
          <w:sz w:val="24"/>
          <w:szCs w:val="24"/>
        </w:rPr>
        <w:t xml:space="preserve"> wodnych systemu zamkniętego  z naczyniami w zbiorczymi przeponowymi. Wymagania</w:t>
      </w:r>
    </w:p>
    <w:p w14:paraId="2D13E65A"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PN-B-02421:2000 P</w:t>
      </w:r>
      <w:r w:rsidRPr="00F150A5">
        <w:rPr>
          <w:rFonts w:eastAsia="Calibri" w:cstheme="minorHAnsi"/>
          <w:sz w:val="24"/>
          <w:szCs w:val="24"/>
        </w:rPr>
        <w:t xml:space="preserve"> lub równoważna </w:t>
      </w:r>
    </w:p>
    <w:p w14:paraId="6F78D1E0"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Ogrzewnictwo i ciepłownictwo. Izolacja cieplna przewodów, armatury i urządzeń. Wymagania i badania odbiorcze</w:t>
      </w:r>
    </w:p>
    <w:p w14:paraId="09186DA6"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PN-B-02440:1976 P</w:t>
      </w:r>
      <w:r w:rsidRPr="00F150A5">
        <w:rPr>
          <w:rFonts w:eastAsia="Calibri" w:cstheme="minorHAnsi"/>
          <w:sz w:val="24"/>
          <w:szCs w:val="24"/>
        </w:rPr>
        <w:t xml:space="preserve"> lub równoważna </w:t>
      </w:r>
    </w:p>
    <w:p w14:paraId="093322BE"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Zabezpieczenie urządzeń ciepłej wody użytkowej. Wymagania</w:t>
      </w:r>
    </w:p>
    <w:p w14:paraId="09C897A9"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PN-B-10425:1989 P</w:t>
      </w:r>
      <w:r w:rsidRPr="00F150A5">
        <w:rPr>
          <w:rFonts w:eastAsia="Calibri" w:cstheme="minorHAnsi"/>
          <w:sz w:val="24"/>
          <w:szCs w:val="24"/>
        </w:rPr>
        <w:t xml:space="preserve"> lub równoważna </w:t>
      </w:r>
    </w:p>
    <w:p w14:paraId="6F6EF08E"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Przewody dymowe, spalinowe i wentylacyjne murowane z cegły. Wymagania techniczne i badania przy odbiorze. </w:t>
      </w:r>
    </w:p>
    <w:p w14:paraId="0E0F6057"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PN-EN 303-1:2000 P</w:t>
      </w:r>
      <w:r w:rsidRPr="00F150A5">
        <w:rPr>
          <w:rFonts w:eastAsia="Calibri" w:cstheme="minorHAnsi"/>
          <w:sz w:val="24"/>
          <w:szCs w:val="24"/>
        </w:rPr>
        <w:t xml:space="preserve"> lub równoważna </w:t>
      </w:r>
    </w:p>
    <w:p w14:paraId="7EEF9AAE"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Kotły grzewcze. Kotły grzewcze z palnikami nadmuchowymi. Terminologia, ogólne wymagania, badania i oznaczenie.</w:t>
      </w:r>
    </w:p>
    <w:p w14:paraId="490E0470"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PN-EN 1443:2005 P</w:t>
      </w:r>
      <w:r w:rsidRPr="00F150A5">
        <w:rPr>
          <w:rFonts w:eastAsia="Calibri" w:cstheme="minorHAnsi"/>
          <w:sz w:val="24"/>
          <w:szCs w:val="24"/>
        </w:rPr>
        <w:t xml:space="preserve"> lub równoważna </w:t>
      </w:r>
    </w:p>
    <w:p w14:paraId="39CD2703"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Kominy. Wymagania ogólne.</w:t>
      </w:r>
    </w:p>
    <w:p w14:paraId="0E5E6E44" w14:textId="77777777" w:rsidR="00F150A5" w:rsidRPr="00F150A5" w:rsidRDefault="00F150A5" w:rsidP="00F150A5">
      <w:pPr>
        <w:tabs>
          <w:tab w:val="left" w:pos="2410"/>
        </w:tabs>
        <w:contextualSpacing/>
        <w:jc w:val="both"/>
        <w:rPr>
          <w:rFonts w:eastAsia="Calibri" w:cstheme="minorHAnsi"/>
          <w:b/>
          <w:bCs/>
          <w:sz w:val="24"/>
          <w:szCs w:val="24"/>
        </w:rPr>
      </w:pPr>
      <w:r w:rsidRPr="00F150A5">
        <w:rPr>
          <w:rFonts w:eastAsia="Calibri" w:cstheme="minorHAnsi"/>
          <w:b/>
          <w:bCs/>
          <w:sz w:val="24"/>
          <w:szCs w:val="24"/>
        </w:rPr>
        <w:t>PN-EN 13384-1 2015-05E</w:t>
      </w:r>
    </w:p>
    <w:p w14:paraId="57B8E7D1"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Kominy – Metody obliczeń cieplnych i przepływowych – Część 1: Kominy z podłączonym jednym paleniskiem</w:t>
      </w:r>
    </w:p>
    <w:p w14:paraId="6BA210D8"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PN-EN 14989-2:2009 P</w:t>
      </w:r>
      <w:r w:rsidRPr="00F150A5">
        <w:rPr>
          <w:rFonts w:eastAsia="Calibri" w:cstheme="minorHAnsi"/>
          <w:sz w:val="24"/>
          <w:szCs w:val="24"/>
        </w:rPr>
        <w:t xml:space="preserve"> lub równoważna </w:t>
      </w:r>
    </w:p>
    <w:p w14:paraId="436D1918"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Kominy – Wymagania i metody badań metalowych kominów i kanałów doprowadzających powietrze, wykonanych z dowolnego materiału, przeznaczonych do urządzeń z zamkniętą komorą spalania – Część 2: Kanały spalin i kanały doprowadzające powietrze do zamkniętych komór spalania. </w:t>
      </w:r>
    </w:p>
    <w:p w14:paraId="4B68737A"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PN-EN 15378:2009</w:t>
      </w:r>
      <w:r w:rsidRPr="00F150A5">
        <w:rPr>
          <w:rFonts w:eastAsia="Calibri" w:cstheme="minorHAnsi"/>
          <w:sz w:val="24"/>
          <w:szCs w:val="24"/>
        </w:rPr>
        <w:t xml:space="preserve"> P lub równoważna </w:t>
      </w:r>
    </w:p>
    <w:p w14:paraId="0122ED49"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Systemy ogrzewcze w budynkach – Inspekcje kotłów i systemów ogrzewczych</w:t>
      </w:r>
    </w:p>
    <w:p w14:paraId="33F5B474"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PN-B-01706:1992</w:t>
      </w:r>
      <w:r w:rsidRPr="00F150A5">
        <w:rPr>
          <w:rFonts w:eastAsia="Calibri" w:cstheme="minorHAnsi"/>
          <w:sz w:val="24"/>
          <w:szCs w:val="24"/>
        </w:rPr>
        <w:t xml:space="preserve"> lub równoważna. </w:t>
      </w:r>
    </w:p>
    <w:p w14:paraId="7418A30D"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Instalacje wodociągowe. Wymagania w projektowaniu</w:t>
      </w:r>
    </w:p>
    <w:p w14:paraId="7034180D"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PN-B-02431-1:1999 P</w:t>
      </w:r>
      <w:r w:rsidRPr="00F150A5">
        <w:rPr>
          <w:rFonts w:eastAsia="Calibri" w:cstheme="minorHAnsi"/>
          <w:sz w:val="24"/>
          <w:szCs w:val="24"/>
        </w:rPr>
        <w:t xml:space="preserve"> lub równoważna </w:t>
      </w:r>
    </w:p>
    <w:p w14:paraId="198BA9BB"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Ogrzewnictwo. Kotłownie wbudowane na paliwa gazowe o gęstości względnej mniejszej niż 1. Wymagania.</w:t>
      </w:r>
    </w:p>
    <w:p w14:paraId="71A82F11" w14:textId="4790EECC" w:rsidR="00F150A5" w:rsidRDefault="00F150A5" w:rsidP="00F150A5">
      <w:pPr>
        <w:jc w:val="both"/>
        <w:rPr>
          <w:rFonts w:ascii="Calibri" w:eastAsia="Calibri" w:hAnsi="Calibri" w:cs="Calibri"/>
          <w:b/>
          <w:bCs/>
          <w:sz w:val="24"/>
          <w:szCs w:val="24"/>
        </w:rPr>
      </w:pPr>
      <w:r>
        <w:rPr>
          <w:rFonts w:ascii="Calibri" w:eastAsia="Calibri" w:hAnsi="Calibri" w:cs="Calibri"/>
          <w:b/>
          <w:bCs/>
          <w:sz w:val="24"/>
          <w:szCs w:val="24"/>
        </w:rPr>
        <w:t xml:space="preserve">CZĘŚĆ 2 – ZAMÓWIENIA </w:t>
      </w:r>
    </w:p>
    <w:p w14:paraId="4FDE6FF5"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 xml:space="preserve">PN-B-01440:1998 P </w:t>
      </w:r>
      <w:r w:rsidRPr="00F150A5">
        <w:rPr>
          <w:rFonts w:eastAsia="Calibri" w:cstheme="minorHAnsi"/>
          <w:sz w:val="24"/>
          <w:szCs w:val="24"/>
        </w:rPr>
        <w:t>lub równoważna</w:t>
      </w:r>
    </w:p>
    <w:p w14:paraId="2379FA79"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Technika sanitarna. Istotne wielkości symbole i jednostki miar </w:t>
      </w:r>
    </w:p>
    <w:p w14:paraId="198AC016"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PN-B-02403:1982 P</w:t>
      </w:r>
      <w:r w:rsidRPr="00F150A5">
        <w:rPr>
          <w:rFonts w:eastAsia="Calibri" w:cstheme="minorHAnsi"/>
          <w:sz w:val="24"/>
          <w:szCs w:val="24"/>
        </w:rPr>
        <w:t xml:space="preserve"> lub równoważna</w:t>
      </w:r>
    </w:p>
    <w:p w14:paraId="7AF7D472"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Ogrzewnictwo temperatury obliczeniowe zewnętrzne </w:t>
      </w:r>
    </w:p>
    <w:p w14:paraId="109E0C0F"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PN-B-02414:1999 P</w:t>
      </w:r>
      <w:r w:rsidRPr="00F150A5">
        <w:rPr>
          <w:rFonts w:eastAsia="Calibri" w:cstheme="minorHAnsi"/>
          <w:sz w:val="24"/>
          <w:szCs w:val="24"/>
        </w:rPr>
        <w:t xml:space="preserve"> lub równoważna </w:t>
      </w:r>
    </w:p>
    <w:p w14:paraId="1A414BA1"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Ogrzewnictwo i ciepłownictwo. Zabezpieczenie instalacji </w:t>
      </w:r>
      <w:proofErr w:type="spellStart"/>
      <w:r w:rsidRPr="00F150A5">
        <w:rPr>
          <w:rFonts w:eastAsia="Calibri" w:cstheme="minorHAnsi"/>
          <w:sz w:val="24"/>
          <w:szCs w:val="24"/>
        </w:rPr>
        <w:t>ogrzewań</w:t>
      </w:r>
      <w:proofErr w:type="spellEnd"/>
      <w:r w:rsidRPr="00F150A5">
        <w:rPr>
          <w:rFonts w:eastAsia="Calibri" w:cstheme="minorHAnsi"/>
          <w:sz w:val="24"/>
          <w:szCs w:val="24"/>
        </w:rPr>
        <w:t xml:space="preserve"> wodnych systemu zamkniętego  z naczyniami </w:t>
      </w:r>
      <w:proofErr w:type="spellStart"/>
      <w:r w:rsidRPr="00F150A5">
        <w:rPr>
          <w:rFonts w:eastAsia="Calibri" w:cstheme="minorHAnsi"/>
          <w:sz w:val="24"/>
          <w:szCs w:val="24"/>
        </w:rPr>
        <w:t>wzbiorczymi</w:t>
      </w:r>
      <w:proofErr w:type="spellEnd"/>
      <w:r w:rsidRPr="00F150A5">
        <w:rPr>
          <w:rFonts w:eastAsia="Calibri" w:cstheme="minorHAnsi"/>
          <w:sz w:val="24"/>
          <w:szCs w:val="24"/>
        </w:rPr>
        <w:t xml:space="preserve"> przeponowymi. Wymagania</w:t>
      </w:r>
    </w:p>
    <w:p w14:paraId="55FF3175"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PN-B-02421:2000 P</w:t>
      </w:r>
      <w:r w:rsidRPr="00F150A5">
        <w:rPr>
          <w:rFonts w:eastAsia="Calibri" w:cstheme="minorHAnsi"/>
          <w:sz w:val="24"/>
          <w:szCs w:val="24"/>
        </w:rPr>
        <w:t xml:space="preserve"> lub równoważna </w:t>
      </w:r>
    </w:p>
    <w:p w14:paraId="3A194AC4"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Ogrzewnictwo i ciepłownictwo. Izolacja cieplna przewodów, armatury i urządzeń. Wymagania i badania odbiorcze</w:t>
      </w:r>
    </w:p>
    <w:p w14:paraId="7756254E"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lastRenderedPageBreak/>
        <w:t>PN-B-02440:1976 P</w:t>
      </w:r>
      <w:r w:rsidRPr="00F150A5">
        <w:rPr>
          <w:rFonts w:eastAsia="Calibri" w:cstheme="minorHAnsi"/>
          <w:sz w:val="24"/>
          <w:szCs w:val="24"/>
        </w:rPr>
        <w:t xml:space="preserve"> lub równoważna </w:t>
      </w:r>
    </w:p>
    <w:p w14:paraId="3EE214F3"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Zabezpieczenie urządzeń ciepłej wody użytkowej. Wymagania</w:t>
      </w:r>
    </w:p>
    <w:p w14:paraId="024A929C"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PN-B-10425:1989 P</w:t>
      </w:r>
      <w:r w:rsidRPr="00F150A5">
        <w:rPr>
          <w:rFonts w:eastAsia="Calibri" w:cstheme="minorHAnsi"/>
          <w:sz w:val="24"/>
          <w:szCs w:val="24"/>
        </w:rPr>
        <w:t xml:space="preserve"> lub równoważna </w:t>
      </w:r>
    </w:p>
    <w:p w14:paraId="01E72678"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Przewody dymowe, spalinowe i wentylacyjne murowane z cegły. Wymagania techniczne i badania przy odbiorze. </w:t>
      </w:r>
    </w:p>
    <w:p w14:paraId="1BBB7B20"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PN-EN 303-1:2000 P</w:t>
      </w:r>
      <w:r w:rsidRPr="00F150A5">
        <w:rPr>
          <w:rFonts w:eastAsia="Calibri" w:cstheme="minorHAnsi"/>
          <w:sz w:val="24"/>
          <w:szCs w:val="24"/>
        </w:rPr>
        <w:t xml:space="preserve"> lub równoważna </w:t>
      </w:r>
    </w:p>
    <w:p w14:paraId="026F4793"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Kotły grzewcze. Kotły grzewcze z palnikami nadmuchowymi. Terminologia, ogólne wymagania, badania i oznaczenie.</w:t>
      </w:r>
    </w:p>
    <w:p w14:paraId="02199325"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PN-EN 1443:2005 P</w:t>
      </w:r>
      <w:r w:rsidRPr="00F150A5">
        <w:rPr>
          <w:rFonts w:eastAsia="Calibri" w:cstheme="minorHAnsi"/>
          <w:sz w:val="24"/>
          <w:szCs w:val="24"/>
        </w:rPr>
        <w:t xml:space="preserve"> lub równoważna </w:t>
      </w:r>
    </w:p>
    <w:p w14:paraId="2A2EA386"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Kominy. Wymagania ogólne.</w:t>
      </w:r>
    </w:p>
    <w:p w14:paraId="5A44152E" w14:textId="77777777" w:rsidR="00F150A5" w:rsidRPr="00F150A5" w:rsidRDefault="00F150A5" w:rsidP="00F150A5">
      <w:pPr>
        <w:tabs>
          <w:tab w:val="left" w:pos="2410"/>
        </w:tabs>
        <w:contextualSpacing/>
        <w:jc w:val="both"/>
        <w:rPr>
          <w:rFonts w:eastAsia="Calibri" w:cstheme="minorHAnsi"/>
          <w:b/>
          <w:bCs/>
          <w:sz w:val="24"/>
          <w:szCs w:val="24"/>
        </w:rPr>
      </w:pPr>
      <w:r w:rsidRPr="00F150A5">
        <w:rPr>
          <w:rFonts w:eastAsia="Calibri" w:cstheme="minorHAnsi"/>
          <w:b/>
          <w:bCs/>
          <w:sz w:val="24"/>
          <w:szCs w:val="24"/>
        </w:rPr>
        <w:t>PN-EN 13384-1 2015-05E</w:t>
      </w:r>
    </w:p>
    <w:p w14:paraId="00ED5F2E"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Kominy – Metody obliczeń cieplnych i przepływowych – Część 1: Kominy z podłączonym jednym paleniskiem</w:t>
      </w:r>
    </w:p>
    <w:p w14:paraId="2D69168B"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PN-EN 14989-2:2009 P</w:t>
      </w:r>
      <w:r w:rsidRPr="00F150A5">
        <w:rPr>
          <w:rFonts w:eastAsia="Calibri" w:cstheme="minorHAnsi"/>
          <w:sz w:val="24"/>
          <w:szCs w:val="24"/>
        </w:rPr>
        <w:t xml:space="preserve"> lub równoważna </w:t>
      </w:r>
    </w:p>
    <w:p w14:paraId="33929A21"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Kominy – Wymagania i metody badań metalowych kominów i kanałów doprowadzających powietrze, wykonanych z dowolnego materiału, przeznaczonych do urządzeń z zamkniętą komorą spalania – Część 2: Kanały spalin i kanały doprowadzające powietrze do zamkniętych komór spalania. </w:t>
      </w:r>
    </w:p>
    <w:p w14:paraId="1A2FBBD8"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PN-EN 15378:2009</w:t>
      </w:r>
      <w:r w:rsidRPr="00F150A5">
        <w:rPr>
          <w:rFonts w:eastAsia="Calibri" w:cstheme="minorHAnsi"/>
          <w:sz w:val="24"/>
          <w:szCs w:val="24"/>
        </w:rPr>
        <w:t xml:space="preserve"> P lub równoważna </w:t>
      </w:r>
    </w:p>
    <w:p w14:paraId="3446131E"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Systemy ogrzewcze w budynkach – Inspekcje kotłów i systemów ogrzewczych</w:t>
      </w:r>
    </w:p>
    <w:p w14:paraId="7F582639"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PN-B-01706:1992</w:t>
      </w:r>
      <w:r w:rsidRPr="00F150A5">
        <w:rPr>
          <w:rFonts w:eastAsia="Calibri" w:cstheme="minorHAnsi"/>
          <w:sz w:val="24"/>
          <w:szCs w:val="24"/>
        </w:rPr>
        <w:t xml:space="preserve"> lub równoważna. </w:t>
      </w:r>
    </w:p>
    <w:p w14:paraId="73BF435D"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Instalacje wodociągowe. Wymagania w projektowaniu</w:t>
      </w:r>
    </w:p>
    <w:p w14:paraId="0B88498A"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b/>
          <w:bCs/>
          <w:sz w:val="24"/>
          <w:szCs w:val="24"/>
        </w:rPr>
        <w:t>PN-B-02431-1:1999 P</w:t>
      </w:r>
      <w:r w:rsidRPr="00F150A5">
        <w:rPr>
          <w:rFonts w:eastAsia="Calibri" w:cstheme="minorHAnsi"/>
          <w:sz w:val="24"/>
          <w:szCs w:val="24"/>
        </w:rPr>
        <w:t xml:space="preserve"> lub równoważna </w:t>
      </w:r>
    </w:p>
    <w:p w14:paraId="0679E544" w14:textId="3C1FE64A" w:rsid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Ogrzewnictwo. Kotłownie wbudowane na paliwa gazowe o gęstości względnej mniejszej niż 1. Wymagania.</w:t>
      </w:r>
    </w:p>
    <w:p w14:paraId="2ED284F1" w14:textId="77777777" w:rsidR="005E092C" w:rsidRPr="00F150A5" w:rsidRDefault="005E092C" w:rsidP="00F150A5">
      <w:pPr>
        <w:tabs>
          <w:tab w:val="left" w:pos="2410"/>
        </w:tabs>
        <w:contextualSpacing/>
        <w:jc w:val="both"/>
        <w:rPr>
          <w:rFonts w:eastAsia="Calibri" w:cstheme="minorHAnsi"/>
          <w:sz w:val="24"/>
          <w:szCs w:val="24"/>
        </w:rPr>
      </w:pPr>
    </w:p>
    <w:p w14:paraId="63186CE4" w14:textId="37341E0F" w:rsidR="00F150A5" w:rsidRDefault="00F150A5" w:rsidP="00F150A5">
      <w:pPr>
        <w:tabs>
          <w:tab w:val="left" w:pos="2410"/>
        </w:tabs>
        <w:ind w:left="1430" w:hanging="1430"/>
        <w:contextualSpacing/>
        <w:rPr>
          <w:rFonts w:eastAsia="Calibri" w:cstheme="minorHAnsi"/>
          <w:b/>
          <w:bCs/>
          <w:sz w:val="24"/>
          <w:szCs w:val="24"/>
          <w:u w:val="single"/>
        </w:rPr>
      </w:pPr>
      <w:r w:rsidRPr="00F150A5">
        <w:rPr>
          <w:rFonts w:eastAsia="Calibri" w:cstheme="minorHAnsi"/>
          <w:b/>
          <w:bCs/>
          <w:sz w:val="24"/>
          <w:szCs w:val="24"/>
          <w:u w:val="single"/>
        </w:rPr>
        <w:t>Wykonawca ma obowiązek stosowania obowiązujących norm i przepisów prawa nawet jeżeli nie zostały wymienione w niniejszym opracowaniu.</w:t>
      </w:r>
    </w:p>
    <w:p w14:paraId="6571E6DC" w14:textId="77777777" w:rsidR="00F150A5" w:rsidRPr="00F150A5" w:rsidRDefault="00F150A5" w:rsidP="00F150A5">
      <w:pPr>
        <w:tabs>
          <w:tab w:val="left" w:pos="2410"/>
        </w:tabs>
        <w:ind w:left="1430" w:hanging="1430"/>
        <w:contextualSpacing/>
        <w:rPr>
          <w:rFonts w:eastAsia="Calibri" w:cstheme="minorHAnsi"/>
          <w:b/>
          <w:bCs/>
          <w:sz w:val="24"/>
          <w:szCs w:val="24"/>
          <w:u w:val="single"/>
        </w:rPr>
      </w:pPr>
    </w:p>
    <w:p w14:paraId="262388D4"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Wszelkie parametry materiałów i urządzeń podane w opisie przedmiotu zamówienia wyznaczają minimalne wymagania Zamawiającego w stosunku do przedmiotu zamówienia. Zamawiający dopuszcza stosowanie materiałów i urządzeń równoważnych o parametrach nie gorszych niż opisane. Udowodnienie równoważności parametrów leży po stronie Wykonawcy. </w:t>
      </w:r>
    </w:p>
    <w:p w14:paraId="3C44E630" w14:textId="77777777" w:rsidR="00F150A5" w:rsidRPr="00F150A5" w:rsidRDefault="00F150A5" w:rsidP="00F150A5">
      <w:pPr>
        <w:tabs>
          <w:tab w:val="left" w:pos="2410"/>
        </w:tabs>
        <w:contextualSpacing/>
        <w:jc w:val="both"/>
        <w:rPr>
          <w:rFonts w:eastAsia="Calibri" w:cstheme="minorHAnsi"/>
          <w:sz w:val="24"/>
          <w:szCs w:val="24"/>
        </w:rPr>
      </w:pPr>
    </w:p>
    <w:p w14:paraId="3A3F899E"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Wykonawca ma obowiązek przedstawić do akceptacji Zamawiającego wnioski materiałowe z kompletem dokumentów potwierdzających parametry techniczne, sprawozdania i raporty z badań, atesty, certyfikaty i deklaracje zgodności oraz inne dokumenty świadczące o jakości zastosowanych urządzeń i materiałów. </w:t>
      </w:r>
    </w:p>
    <w:p w14:paraId="328F457F"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Wykonawca może przystąpić do dostawy i montażu instalacji po uzyskaniu pisemnej akceptacji Zamawiającego ( Inspektora Nadzoru, Inżyniera Kontraktu) – przedłożonych wniosków materiałowych.  </w:t>
      </w:r>
    </w:p>
    <w:p w14:paraId="3D69DD79" w14:textId="77777777" w:rsidR="00F150A5" w:rsidRPr="00F150A5" w:rsidRDefault="00F150A5" w:rsidP="00F150A5">
      <w:pPr>
        <w:tabs>
          <w:tab w:val="left" w:pos="2410"/>
        </w:tabs>
        <w:contextualSpacing/>
        <w:jc w:val="both"/>
        <w:rPr>
          <w:rFonts w:eastAsia="Calibri" w:cstheme="minorHAnsi"/>
          <w:sz w:val="24"/>
          <w:szCs w:val="24"/>
        </w:rPr>
      </w:pPr>
    </w:p>
    <w:p w14:paraId="2162379C"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lastRenderedPageBreak/>
        <w:t xml:space="preserve">Zamawiający dopuszcza stosowanie rozwiązań równoważnych do opisanych w opisie przedmiotu zamówienia, pod warunkiem zachowania minimalnych parametrów opisanych w opracowaniu. Jeżeli w opracowaniu zostały użyte nazwy zwyczajowe urządzeń lub armatury należy przez to rozumieć minimalne wymagania zamawiającego które muszą spełniać rozwiązania równoważne. Udowodnienie równoważności leży po stronie Wykonawcy. </w:t>
      </w:r>
    </w:p>
    <w:p w14:paraId="4FFC2E8B"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Zamawiający podając minimalne wymagania w stosunku do urządzeń i materiałów, zakresy różnego rodzaju parametrów ma na celu umożliwienie oceny ofert złożonych przez wykonawców i zapewnienie konkurencyjności i transparentności postępowania. </w:t>
      </w:r>
    </w:p>
    <w:p w14:paraId="1892604B" w14:textId="77777777" w:rsidR="00F150A5" w:rsidRPr="00F150A5" w:rsidRDefault="00F150A5" w:rsidP="00F150A5">
      <w:pPr>
        <w:tabs>
          <w:tab w:val="left" w:pos="2410"/>
        </w:tabs>
        <w:contextualSpacing/>
        <w:jc w:val="both"/>
        <w:rPr>
          <w:rFonts w:eastAsia="Calibri" w:cstheme="minorHAnsi"/>
          <w:sz w:val="24"/>
          <w:szCs w:val="24"/>
        </w:rPr>
      </w:pPr>
      <w:r w:rsidRPr="00F150A5">
        <w:rPr>
          <w:rFonts w:eastAsia="Calibri" w:cstheme="minorHAnsi"/>
          <w:sz w:val="24"/>
          <w:szCs w:val="24"/>
        </w:rPr>
        <w:t xml:space="preserve">Dla opisanych urządzeń Zamawiający spełniony jest w każdym przypadku spełniony jest warunek uczciwej konkurencji. Dla każdego urządzenia występuje kilka rozwiązań równoważnych. </w:t>
      </w:r>
    </w:p>
    <w:bookmarkEnd w:id="24"/>
    <w:p w14:paraId="6D54B95C" w14:textId="77777777" w:rsidR="00A72C75" w:rsidRDefault="00A72C75" w:rsidP="00E92CCC">
      <w:pPr>
        <w:jc w:val="both"/>
        <w:rPr>
          <w:sz w:val="24"/>
          <w:szCs w:val="24"/>
        </w:rPr>
      </w:pPr>
    </w:p>
    <w:tbl>
      <w:tblPr>
        <w:tblStyle w:val="Tabela-Siatka"/>
        <w:tblW w:w="0" w:type="auto"/>
        <w:tblInd w:w="-5" w:type="dxa"/>
        <w:tblLook w:val="04A0" w:firstRow="1" w:lastRow="0" w:firstColumn="1" w:lastColumn="0" w:noHBand="0" w:noVBand="1"/>
      </w:tblPr>
      <w:tblGrid>
        <w:gridCol w:w="2977"/>
        <w:gridCol w:w="6089"/>
      </w:tblGrid>
      <w:tr w:rsidR="00D631EA" w:rsidRPr="00D631EA" w14:paraId="4D9F0F42" w14:textId="77777777" w:rsidTr="00D631EA">
        <w:tc>
          <w:tcPr>
            <w:tcW w:w="9066" w:type="dxa"/>
            <w:gridSpan w:val="2"/>
          </w:tcPr>
          <w:p w14:paraId="1D0B7D31" w14:textId="77777777" w:rsidR="00D631EA" w:rsidRPr="00D631EA" w:rsidRDefault="00D631EA" w:rsidP="00D631EA">
            <w:pPr>
              <w:tabs>
                <w:tab w:val="left" w:pos="2410"/>
              </w:tabs>
              <w:contextualSpacing/>
              <w:jc w:val="both"/>
              <w:rPr>
                <w:rFonts w:eastAsia="Calibri" w:cstheme="minorHAnsi"/>
                <w:sz w:val="24"/>
                <w:szCs w:val="24"/>
              </w:rPr>
            </w:pPr>
          </w:p>
          <w:p w14:paraId="5CCE7327" w14:textId="77777777" w:rsidR="00D631EA" w:rsidRPr="00D631EA" w:rsidRDefault="00D631EA" w:rsidP="00D631EA">
            <w:pPr>
              <w:tabs>
                <w:tab w:val="left" w:pos="2410"/>
              </w:tabs>
              <w:contextualSpacing/>
              <w:jc w:val="center"/>
              <w:rPr>
                <w:rFonts w:eastAsia="Calibri" w:cstheme="minorHAnsi"/>
                <w:sz w:val="28"/>
                <w:szCs w:val="28"/>
              </w:rPr>
            </w:pPr>
            <w:r w:rsidRPr="00D631EA">
              <w:rPr>
                <w:rFonts w:eastAsia="Calibri" w:cstheme="minorHAnsi"/>
                <w:sz w:val="28"/>
                <w:szCs w:val="28"/>
              </w:rPr>
              <w:t>Zespół konsultacyjno-projektowy</w:t>
            </w:r>
          </w:p>
          <w:p w14:paraId="77247B67" w14:textId="77777777" w:rsidR="00D631EA" w:rsidRPr="00D631EA" w:rsidRDefault="00D631EA" w:rsidP="00D631EA">
            <w:pPr>
              <w:tabs>
                <w:tab w:val="left" w:pos="2410"/>
              </w:tabs>
              <w:contextualSpacing/>
              <w:jc w:val="both"/>
              <w:rPr>
                <w:rFonts w:eastAsia="Calibri" w:cstheme="minorHAnsi"/>
                <w:sz w:val="24"/>
                <w:szCs w:val="24"/>
              </w:rPr>
            </w:pPr>
          </w:p>
        </w:tc>
      </w:tr>
      <w:tr w:rsidR="00D631EA" w:rsidRPr="00D631EA" w14:paraId="56982D1F" w14:textId="77777777" w:rsidTr="00D631EA">
        <w:tc>
          <w:tcPr>
            <w:tcW w:w="2977" w:type="dxa"/>
          </w:tcPr>
          <w:p w14:paraId="6A194618" w14:textId="77777777" w:rsidR="00D631EA" w:rsidRPr="00D631EA" w:rsidRDefault="00D631EA" w:rsidP="00D631EA">
            <w:pPr>
              <w:tabs>
                <w:tab w:val="left" w:pos="2410"/>
              </w:tabs>
              <w:contextualSpacing/>
              <w:jc w:val="both"/>
              <w:rPr>
                <w:rFonts w:eastAsia="Calibri" w:cstheme="minorHAnsi"/>
                <w:sz w:val="24"/>
                <w:szCs w:val="24"/>
              </w:rPr>
            </w:pPr>
            <w:r w:rsidRPr="00D631EA">
              <w:rPr>
                <w:rFonts w:eastAsia="Calibri" w:cstheme="minorHAnsi"/>
                <w:sz w:val="24"/>
                <w:szCs w:val="24"/>
              </w:rPr>
              <w:t xml:space="preserve">inż. Grzegorz Lubas </w:t>
            </w:r>
          </w:p>
        </w:tc>
        <w:tc>
          <w:tcPr>
            <w:tcW w:w="6089" w:type="dxa"/>
          </w:tcPr>
          <w:p w14:paraId="66A2EEDE" w14:textId="77777777" w:rsidR="00D631EA" w:rsidRPr="00D631EA" w:rsidRDefault="00D631EA" w:rsidP="00D631EA">
            <w:pPr>
              <w:tabs>
                <w:tab w:val="left" w:pos="2410"/>
              </w:tabs>
              <w:contextualSpacing/>
              <w:jc w:val="both"/>
              <w:rPr>
                <w:rFonts w:eastAsia="Calibri" w:cstheme="minorHAnsi"/>
                <w:sz w:val="24"/>
                <w:szCs w:val="24"/>
              </w:rPr>
            </w:pPr>
            <w:r w:rsidRPr="00D631EA">
              <w:rPr>
                <w:rFonts w:eastAsia="Calibri" w:cstheme="minorHAnsi"/>
                <w:sz w:val="24"/>
                <w:szCs w:val="24"/>
              </w:rPr>
              <w:t xml:space="preserve">Uprawnienia budowlane do projektowania i kierowania robotami budowlanymi bez ograniczeń w zakresie sieci instalacji i urządzeń cieplnych, wentylacyjnych i gazowych, wodociągowych i kanalizacyjnych </w:t>
            </w:r>
          </w:p>
          <w:p w14:paraId="13B2A6EC" w14:textId="77777777" w:rsidR="00D631EA" w:rsidRPr="00D631EA" w:rsidRDefault="00D631EA" w:rsidP="00D631EA">
            <w:pPr>
              <w:tabs>
                <w:tab w:val="left" w:pos="2410"/>
              </w:tabs>
              <w:contextualSpacing/>
              <w:jc w:val="both"/>
              <w:rPr>
                <w:rFonts w:eastAsia="Calibri" w:cstheme="minorHAnsi"/>
                <w:sz w:val="24"/>
                <w:szCs w:val="24"/>
              </w:rPr>
            </w:pPr>
            <w:r w:rsidRPr="00D631EA">
              <w:rPr>
                <w:rFonts w:eastAsia="Calibri" w:cstheme="minorHAnsi"/>
                <w:sz w:val="24"/>
                <w:szCs w:val="24"/>
              </w:rPr>
              <w:t>Uprawnienia nr PDK 0142/ PWOS/04</w:t>
            </w:r>
          </w:p>
          <w:p w14:paraId="47BA7145" w14:textId="77777777" w:rsidR="00D631EA" w:rsidRPr="00D631EA" w:rsidRDefault="00D631EA" w:rsidP="00D631EA">
            <w:pPr>
              <w:tabs>
                <w:tab w:val="left" w:pos="2410"/>
              </w:tabs>
              <w:contextualSpacing/>
              <w:jc w:val="both"/>
              <w:rPr>
                <w:rFonts w:eastAsia="Calibri" w:cstheme="minorHAnsi"/>
                <w:sz w:val="24"/>
                <w:szCs w:val="24"/>
              </w:rPr>
            </w:pPr>
            <w:r w:rsidRPr="00D631EA">
              <w:rPr>
                <w:rFonts w:eastAsia="Calibri" w:cstheme="minorHAnsi"/>
                <w:sz w:val="24"/>
                <w:szCs w:val="24"/>
              </w:rPr>
              <w:t>15 lat doświadczenia zawodowego</w:t>
            </w:r>
          </w:p>
        </w:tc>
      </w:tr>
      <w:tr w:rsidR="00D631EA" w:rsidRPr="00D631EA" w14:paraId="7AF583B5" w14:textId="77777777" w:rsidTr="00D631EA">
        <w:tc>
          <w:tcPr>
            <w:tcW w:w="2977" w:type="dxa"/>
          </w:tcPr>
          <w:p w14:paraId="2707DBED" w14:textId="77777777" w:rsidR="00D631EA" w:rsidRPr="00D631EA" w:rsidRDefault="00D631EA" w:rsidP="00D631EA">
            <w:pPr>
              <w:tabs>
                <w:tab w:val="left" w:pos="2410"/>
              </w:tabs>
              <w:contextualSpacing/>
              <w:jc w:val="both"/>
              <w:rPr>
                <w:rFonts w:eastAsia="Calibri" w:cstheme="minorHAnsi"/>
                <w:sz w:val="24"/>
                <w:szCs w:val="24"/>
              </w:rPr>
            </w:pPr>
            <w:r w:rsidRPr="00D631EA">
              <w:rPr>
                <w:rFonts w:eastAsia="Calibri" w:cstheme="minorHAnsi"/>
                <w:sz w:val="24"/>
                <w:szCs w:val="24"/>
              </w:rPr>
              <w:t xml:space="preserve">mgr inż.  Damian Kilar </w:t>
            </w:r>
          </w:p>
        </w:tc>
        <w:tc>
          <w:tcPr>
            <w:tcW w:w="6089" w:type="dxa"/>
          </w:tcPr>
          <w:p w14:paraId="738CC885" w14:textId="77777777" w:rsidR="00D631EA" w:rsidRPr="00D631EA" w:rsidRDefault="00D631EA" w:rsidP="00D631EA">
            <w:pPr>
              <w:tabs>
                <w:tab w:val="left" w:pos="2410"/>
              </w:tabs>
              <w:contextualSpacing/>
              <w:jc w:val="both"/>
              <w:rPr>
                <w:rFonts w:eastAsia="Calibri" w:cstheme="minorHAnsi"/>
                <w:sz w:val="24"/>
                <w:szCs w:val="24"/>
              </w:rPr>
            </w:pPr>
            <w:r w:rsidRPr="00D631EA">
              <w:rPr>
                <w:rFonts w:eastAsia="Calibri" w:cstheme="minorHAnsi"/>
                <w:sz w:val="24"/>
                <w:szCs w:val="24"/>
              </w:rPr>
              <w:t xml:space="preserve">3 lata doświadczenia zawodowego </w:t>
            </w:r>
          </w:p>
        </w:tc>
      </w:tr>
      <w:tr w:rsidR="00D631EA" w:rsidRPr="00D631EA" w14:paraId="77F919D1" w14:textId="77777777" w:rsidTr="00543788">
        <w:trPr>
          <w:trHeight w:val="628"/>
        </w:trPr>
        <w:tc>
          <w:tcPr>
            <w:tcW w:w="9066" w:type="dxa"/>
            <w:gridSpan w:val="2"/>
          </w:tcPr>
          <w:p w14:paraId="048BF5F9" w14:textId="77777777" w:rsidR="00543788" w:rsidRDefault="00543788" w:rsidP="00D631EA">
            <w:pPr>
              <w:tabs>
                <w:tab w:val="left" w:pos="2410"/>
              </w:tabs>
              <w:contextualSpacing/>
              <w:jc w:val="center"/>
              <w:rPr>
                <w:rFonts w:eastAsia="Calibri" w:cstheme="minorHAnsi"/>
                <w:b/>
                <w:bCs/>
                <w:color w:val="0033CC"/>
                <w:sz w:val="24"/>
                <w:szCs w:val="24"/>
              </w:rPr>
            </w:pPr>
          </w:p>
          <w:p w14:paraId="1C5256D0" w14:textId="77777777" w:rsidR="00D631EA" w:rsidRDefault="00543788" w:rsidP="00D631EA">
            <w:pPr>
              <w:tabs>
                <w:tab w:val="left" w:pos="2410"/>
              </w:tabs>
              <w:contextualSpacing/>
              <w:jc w:val="center"/>
              <w:rPr>
                <w:rFonts w:eastAsia="Calibri" w:cstheme="minorHAnsi"/>
                <w:b/>
                <w:bCs/>
                <w:color w:val="0033CC"/>
                <w:sz w:val="24"/>
                <w:szCs w:val="24"/>
              </w:rPr>
            </w:pPr>
            <w:r w:rsidRPr="00D631EA">
              <w:rPr>
                <w:rFonts w:eastAsia="Calibri" w:cstheme="minorHAnsi"/>
                <w:b/>
                <w:bCs/>
                <w:color w:val="0033CC"/>
                <w:sz w:val="24"/>
                <w:szCs w:val="24"/>
              </w:rPr>
              <w:t>AUTOR I KOORDYNATOR OPRACOWANIA</w:t>
            </w:r>
          </w:p>
          <w:p w14:paraId="37CABE73" w14:textId="0868174B" w:rsidR="00543788" w:rsidRPr="00D631EA" w:rsidRDefault="00543788" w:rsidP="00D631EA">
            <w:pPr>
              <w:tabs>
                <w:tab w:val="left" w:pos="2410"/>
              </w:tabs>
              <w:contextualSpacing/>
              <w:jc w:val="center"/>
              <w:rPr>
                <w:rFonts w:eastAsia="Calibri" w:cstheme="minorHAnsi"/>
                <w:b/>
                <w:bCs/>
                <w:sz w:val="24"/>
                <w:szCs w:val="24"/>
              </w:rPr>
            </w:pPr>
          </w:p>
        </w:tc>
      </w:tr>
      <w:tr w:rsidR="00D631EA" w:rsidRPr="00D631EA" w14:paraId="27B67090" w14:textId="77777777" w:rsidTr="00D631EA">
        <w:tc>
          <w:tcPr>
            <w:tcW w:w="2977" w:type="dxa"/>
          </w:tcPr>
          <w:p w14:paraId="2A60512D" w14:textId="77777777" w:rsidR="00D631EA" w:rsidRPr="00D631EA" w:rsidRDefault="00D631EA" w:rsidP="00D631EA">
            <w:pPr>
              <w:tabs>
                <w:tab w:val="left" w:pos="2410"/>
              </w:tabs>
              <w:contextualSpacing/>
              <w:jc w:val="both"/>
              <w:rPr>
                <w:rFonts w:eastAsia="Calibri" w:cstheme="minorHAnsi"/>
                <w:sz w:val="24"/>
                <w:szCs w:val="24"/>
              </w:rPr>
            </w:pPr>
            <w:r w:rsidRPr="00D631EA">
              <w:rPr>
                <w:rFonts w:eastAsia="Calibri" w:cstheme="minorHAnsi"/>
                <w:sz w:val="24"/>
                <w:szCs w:val="24"/>
              </w:rPr>
              <w:t xml:space="preserve">mgr Marek Pęk </w:t>
            </w:r>
          </w:p>
        </w:tc>
        <w:tc>
          <w:tcPr>
            <w:tcW w:w="6089" w:type="dxa"/>
          </w:tcPr>
          <w:p w14:paraId="4C16F4B4" w14:textId="77777777" w:rsidR="00D631EA" w:rsidRPr="00D631EA" w:rsidRDefault="00D631EA" w:rsidP="00D631EA">
            <w:pPr>
              <w:tabs>
                <w:tab w:val="left" w:pos="2410"/>
              </w:tabs>
              <w:contextualSpacing/>
              <w:jc w:val="both"/>
              <w:rPr>
                <w:rFonts w:eastAsia="Calibri" w:cstheme="minorHAnsi"/>
                <w:sz w:val="24"/>
                <w:szCs w:val="24"/>
              </w:rPr>
            </w:pPr>
            <w:r w:rsidRPr="00D631EA">
              <w:rPr>
                <w:rFonts w:eastAsia="Calibri" w:cstheme="minorHAnsi"/>
                <w:sz w:val="24"/>
                <w:szCs w:val="24"/>
              </w:rPr>
              <w:t xml:space="preserve">15 lat doświadczenia zawodowego </w:t>
            </w:r>
          </w:p>
        </w:tc>
      </w:tr>
      <w:tr w:rsidR="00D631EA" w:rsidRPr="00D631EA" w14:paraId="03405BC4" w14:textId="77777777" w:rsidTr="00D631EA">
        <w:tc>
          <w:tcPr>
            <w:tcW w:w="2977" w:type="dxa"/>
          </w:tcPr>
          <w:p w14:paraId="1D090F9E" w14:textId="77777777" w:rsidR="00D631EA" w:rsidRPr="00D631EA" w:rsidRDefault="00D631EA" w:rsidP="00D631EA">
            <w:pPr>
              <w:tabs>
                <w:tab w:val="left" w:pos="2410"/>
              </w:tabs>
              <w:contextualSpacing/>
              <w:jc w:val="both"/>
              <w:rPr>
                <w:rFonts w:eastAsia="Calibri" w:cstheme="minorHAnsi"/>
                <w:sz w:val="24"/>
                <w:szCs w:val="24"/>
              </w:rPr>
            </w:pPr>
          </w:p>
        </w:tc>
        <w:tc>
          <w:tcPr>
            <w:tcW w:w="6089" w:type="dxa"/>
          </w:tcPr>
          <w:p w14:paraId="7FA8E8ED" w14:textId="77777777" w:rsidR="00D631EA" w:rsidRPr="00D631EA" w:rsidRDefault="00D631EA" w:rsidP="00D631EA">
            <w:pPr>
              <w:tabs>
                <w:tab w:val="left" w:pos="2410"/>
              </w:tabs>
              <w:contextualSpacing/>
              <w:jc w:val="both"/>
              <w:rPr>
                <w:rFonts w:eastAsia="Calibri" w:cstheme="minorHAnsi"/>
                <w:sz w:val="24"/>
                <w:szCs w:val="24"/>
              </w:rPr>
            </w:pPr>
          </w:p>
          <w:p w14:paraId="0DFCC5B6" w14:textId="77777777" w:rsidR="00D631EA" w:rsidRPr="00D631EA" w:rsidRDefault="00D631EA" w:rsidP="00D631EA">
            <w:pPr>
              <w:tabs>
                <w:tab w:val="left" w:pos="2410"/>
              </w:tabs>
              <w:contextualSpacing/>
              <w:jc w:val="both"/>
              <w:rPr>
                <w:rFonts w:eastAsia="Calibri" w:cstheme="minorHAnsi"/>
                <w:sz w:val="24"/>
                <w:szCs w:val="24"/>
              </w:rPr>
            </w:pPr>
          </w:p>
          <w:p w14:paraId="3539831A" w14:textId="77777777" w:rsidR="00D631EA" w:rsidRPr="00D631EA" w:rsidRDefault="00D631EA" w:rsidP="00D631EA">
            <w:pPr>
              <w:tabs>
                <w:tab w:val="left" w:pos="2410"/>
              </w:tabs>
              <w:contextualSpacing/>
              <w:jc w:val="both"/>
              <w:rPr>
                <w:rFonts w:eastAsia="Calibri" w:cstheme="minorHAnsi"/>
                <w:sz w:val="24"/>
                <w:szCs w:val="24"/>
              </w:rPr>
            </w:pPr>
          </w:p>
          <w:p w14:paraId="7A6747D2" w14:textId="77777777" w:rsidR="00D631EA" w:rsidRPr="00D631EA" w:rsidRDefault="00D631EA" w:rsidP="00D631EA">
            <w:pPr>
              <w:tabs>
                <w:tab w:val="left" w:pos="2410"/>
              </w:tabs>
              <w:contextualSpacing/>
              <w:jc w:val="both"/>
              <w:rPr>
                <w:rFonts w:eastAsia="Calibri" w:cstheme="minorHAnsi"/>
                <w:sz w:val="24"/>
                <w:szCs w:val="24"/>
              </w:rPr>
            </w:pPr>
          </w:p>
          <w:p w14:paraId="673B3926" w14:textId="77777777" w:rsidR="00D631EA" w:rsidRPr="00D631EA" w:rsidRDefault="00D631EA" w:rsidP="00D631EA">
            <w:pPr>
              <w:tabs>
                <w:tab w:val="left" w:pos="2410"/>
              </w:tabs>
              <w:contextualSpacing/>
              <w:jc w:val="both"/>
              <w:rPr>
                <w:rFonts w:eastAsia="Calibri" w:cstheme="minorHAnsi"/>
                <w:sz w:val="24"/>
                <w:szCs w:val="24"/>
              </w:rPr>
            </w:pPr>
          </w:p>
          <w:p w14:paraId="660C5C5D" w14:textId="77777777" w:rsidR="00D631EA" w:rsidRPr="00D631EA" w:rsidRDefault="00D631EA" w:rsidP="00D631EA">
            <w:pPr>
              <w:tabs>
                <w:tab w:val="left" w:pos="2410"/>
              </w:tabs>
              <w:contextualSpacing/>
              <w:jc w:val="both"/>
              <w:rPr>
                <w:rFonts w:eastAsia="Calibri" w:cstheme="minorHAnsi"/>
                <w:sz w:val="24"/>
                <w:szCs w:val="24"/>
              </w:rPr>
            </w:pPr>
          </w:p>
        </w:tc>
      </w:tr>
    </w:tbl>
    <w:p w14:paraId="54C82039" w14:textId="77777777" w:rsidR="002D1FA7" w:rsidRDefault="002D1FA7" w:rsidP="00E92CCC">
      <w:pPr>
        <w:jc w:val="both"/>
        <w:rPr>
          <w:sz w:val="24"/>
          <w:szCs w:val="24"/>
        </w:rPr>
      </w:pPr>
    </w:p>
    <w:p w14:paraId="3A1D0BE1" w14:textId="77777777" w:rsidR="002D1FA7" w:rsidRPr="00E92CCC" w:rsidRDefault="002D1FA7" w:rsidP="00E92CCC">
      <w:pPr>
        <w:jc w:val="both"/>
        <w:rPr>
          <w:sz w:val="24"/>
          <w:szCs w:val="24"/>
        </w:rPr>
      </w:pPr>
    </w:p>
    <w:sectPr w:rsidR="002D1FA7" w:rsidRPr="00E92CCC" w:rsidSect="00334692">
      <w:headerReference w:type="default" r:id="rId45"/>
      <w:footerReference w:type="default" r:id="rId46"/>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D63A4" w14:textId="77777777" w:rsidR="00DF770B" w:rsidRDefault="00DF770B" w:rsidP="00AF3A6A">
      <w:pPr>
        <w:spacing w:after="0" w:line="240" w:lineRule="auto"/>
      </w:pPr>
      <w:r>
        <w:separator/>
      </w:r>
    </w:p>
  </w:endnote>
  <w:endnote w:type="continuationSeparator" w:id="0">
    <w:p w14:paraId="00B42D83" w14:textId="77777777" w:rsidR="00DF770B" w:rsidRDefault="00DF770B" w:rsidP="00AF3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Kalinga">
    <w:altName w:val="Kalinga"/>
    <w:charset w:val="00"/>
    <w:family w:val="swiss"/>
    <w:pitch w:val="variable"/>
    <w:sig w:usb0="0008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9319446"/>
      <w:docPartObj>
        <w:docPartGallery w:val="Page Numbers (Bottom of Page)"/>
        <w:docPartUnique/>
      </w:docPartObj>
    </w:sdtPr>
    <w:sdtContent>
      <w:sdt>
        <w:sdtPr>
          <w:id w:val="-1769616900"/>
          <w:docPartObj>
            <w:docPartGallery w:val="Page Numbers (Top of Page)"/>
            <w:docPartUnique/>
          </w:docPartObj>
        </w:sdtPr>
        <w:sdtContent>
          <w:p w14:paraId="532F0565" w14:textId="77777777" w:rsidR="007B37C9" w:rsidRDefault="007B37C9">
            <w:pPr>
              <w:pStyle w:val="Stopka"/>
              <w:jc w:val="right"/>
            </w:pPr>
            <w:r w:rsidRPr="00715E71">
              <w:rPr>
                <w:rFonts w:eastAsia="Times New Roman"/>
                <w:iCs/>
                <w:noProof/>
                <w:sz w:val="16"/>
                <w:szCs w:val="16"/>
                <w:lang w:eastAsia="pl-PL" w:bidi="or-IN"/>
              </w:rPr>
              <w:drawing>
                <wp:anchor distT="0" distB="0" distL="114300" distR="114300" simplePos="0" relativeHeight="251661312" behindDoc="0" locked="0" layoutInCell="1" allowOverlap="1" wp14:anchorId="5155CB9B" wp14:editId="5B03093A">
                  <wp:simplePos x="0" y="0"/>
                  <wp:positionH relativeFrom="column">
                    <wp:posOffset>-623570</wp:posOffset>
                  </wp:positionH>
                  <wp:positionV relativeFrom="paragraph">
                    <wp:posOffset>156845</wp:posOffset>
                  </wp:positionV>
                  <wp:extent cx="890355" cy="761710"/>
                  <wp:effectExtent l="0" t="0" r="5080" b="635"/>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890355" cy="761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Strona </w:t>
            </w:r>
            <w:r>
              <w:rPr>
                <w:b/>
                <w:bCs/>
                <w:sz w:val="24"/>
                <w:szCs w:val="24"/>
              </w:rPr>
              <w:fldChar w:fldCharType="begin"/>
            </w:r>
            <w:r>
              <w:rPr>
                <w:b/>
                <w:bCs/>
              </w:rPr>
              <w:instrText>PAGE</w:instrText>
            </w:r>
            <w:r>
              <w:rPr>
                <w:b/>
                <w:bCs/>
                <w:sz w:val="24"/>
                <w:szCs w:val="24"/>
              </w:rPr>
              <w:fldChar w:fldCharType="separate"/>
            </w:r>
            <w:r>
              <w:rPr>
                <w:b/>
                <w:bCs/>
                <w:noProof/>
                <w:sz w:val="24"/>
                <w:szCs w:val="24"/>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sz w:val="24"/>
                <w:szCs w:val="24"/>
              </w:rPr>
              <w:t>1</w:t>
            </w:r>
            <w:r>
              <w:rPr>
                <w:b/>
                <w:bCs/>
                <w:sz w:val="24"/>
                <w:szCs w:val="24"/>
              </w:rPr>
              <w:fldChar w:fldCharType="end"/>
            </w:r>
          </w:p>
        </w:sdtContent>
      </w:sdt>
    </w:sdtContent>
  </w:sdt>
  <w:p w14:paraId="4DEEDC11" w14:textId="27B77379" w:rsidR="007B37C9" w:rsidRPr="00E92CCC" w:rsidRDefault="007B37C9" w:rsidP="00E92CCC">
    <w:pPr>
      <w:tabs>
        <w:tab w:val="center" w:pos="4536"/>
        <w:tab w:val="right" w:pos="9072"/>
      </w:tabs>
      <w:spacing w:after="0" w:line="240" w:lineRule="auto"/>
      <w:rPr>
        <w:sz w:val="16"/>
        <w:szCs w:val="16"/>
      </w:rPr>
    </w:pPr>
    <w:r>
      <w:rPr>
        <w:sz w:val="16"/>
        <w:szCs w:val="16"/>
      </w:rPr>
      <w:t xml:space="preserve">                                           </w:t>
    </w:r>
    <w:r w:rsidRPr="00E92CCC">
      <w:rPr>
        <w:sz w:val="16"/>
        <w:szCs w:val="16"/>
      </w:rPr>
      <w:t xml:space="preserve">Autor opracowania: </w:t>
    </w:r>
  </w:p>
  <w:p w14:paraId="5F7D52FD" w14:textId="77777777" w:rsidR="007B37C9" w:rsidRPr="00E92CCC" w:rsidRDefault="007B37C9" w:rsidP="00E92CCC">
    <w:pPr>
      <w:tabs>
        <w:tab w:val="center" w:pos="4536"/>
        <w:tab w:val="right" w:pos="9072"/>
      </w:tabs>
      <w:spacing w:after="0" w:line="240" w:lineRule="auto"/>
      <w:rPr>
        <w:b/>
        <w:bCs/>
        <w:sz w:val="16"/>
        <w:szCs w:val="16"/>
      </w:rPr>
    </w:pPr>
    <w:r w:rsidRPr="00E92CCC">
      <w:rPr>
        <w:b/>
        <w:bCs/>
        <w:sz w:val="16"/>
        <w:szCs w:val="16"/>
      </w:rPr>
      <w:t xml:space="preserve">                                                                                     </w:t>
    </w:r>
    <w:r w:rsidRPr="00E92CCC">
      <w:rPr>
        <w:b/>
        <w:bCs/>
        <w:sz w:val="18"/>
        <w:szCs w:val="18"/>
      </w:rPr>
      <w:t xml:space="preserve">Ekosfera Energia Odnawialna Spółka z o.o.       </w:t>
    </w:r>
    <w:r w:rsidRPr="00E92CCC">
      <w:rPr>
        <w:b/>
        <w:bCs/>
        <w:sz w:val="16"/>
        <w:szCs w:val="16"/>
      </w:rPr>
      <w:t xml:space="preserve">                                                                                                                            </w:t>
    </w:r>
  </w:p>
  <w:p w14:paraId="65E59371" w14:textId="77777777" w:rsidR="007B37C9" w:rsidRPr="00E92CCC" w:rsidRDefault="007B37C9" w:rsidP="00E92CCC">
    <w:pPr>
      <w:tabs>
        <w:tab w:val="center" w:pos="4536"/>
        <w:tab w:val="right" w:pos="9072"/>
      </w:tabs>
      <w:spacing w:after="0" w:line="240" w:lineRule="auto"/>
      <w:rPr>
        <w:b/>
        <w:bCs/>
        <w:sz w:val="16"/>
        <w:szCs w:val="16"/>
      </w:rPr>
    </w:pPr>
    <w:r w:rsidRPr="00E92CCC">
      <w:rPr>
        <w:b/>
        <w:bCs/>
        <w:sz w:val="16"/>
        <w:szCs w:val="16"/>
      </w:rPr>
      <w:t xml:space="preserve">                                                                                            </w:t>
    </w:r>
    <w:r w:rsidRPr="00E92CCC">
      <w:rPr>
        <w:sz w:val="16"/>
        <w:szCs w:val="16"/>
      </w:rPr>
      <w:t>38-400 Krosno ul. Czajkowskiego 48</w:t>
    </w:r>
  </w:p>
  <w:p w14:paraId="7A29EDAD" w14:textId="5697A9D9" w:rsidR="007B37C9" w:rsidRPr="00E92CCC" w:rsidRDefault="007B37C9" w:rsidP="00E92CCC">
    <w:pPr>
      <w:tabs>
        <w:tab w:val="center" w:pos="4536"/>
        <w:tab w:val="right" w:pos="9072"/>
      </w:tabs>
      <w:spacing w:after="0" w:line="240" w:lineRule="auto"/>
      <w:rPr>
        <w:sz w:val="16"/>
        <w:szCs w:val="16"/>
      </w:rPr>
    </w:pPr>
    <w:r w:rsidRPr="00E92CCC">
      <w:rPr>
        <w:sz w:val="16"/>
        <w:szCs w:val="16"/>
      </w:rPr>
      <w:t xml:space="preserve">                                                                       e-mail: </w:t>
    </w:r>
    <w:hyperlink r:id="rId2" w:history="1">
      <w:r w:rsidRPr="00E92CCC">
        <w:rPr>
          <w:color w:val="0000FF"/>
          <w:sz w:val="16"/>
          <w:szCs w:val="16"/>
          <w:u w:val="single"/>
        </w:rPr>
        <w:t>ekosfera.oze@wp.pl</w:t>
      </w:r>
    </w:hyperlink>
    <w:r w:rsidRPr="00E92CCC">
      <w:rPr>
        <w:sz w:val="16"/>
        <w:szCs w:val="16"/>
      </w:rPr>
      <w:t xml:space="preserve">   NIP 6842637304; REGON 181031276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2033C" w14:textId="77777777" w:rsidR="00DF770B" w:rsidRDefault="00DF770B" w:rsidP="00AF3A6A">
      <w:pPr>
        <w:spacing w:after="0" w:line="240" w:lineRule="auto"/>
      </w:pPr>
      <w:r>
        <w:separator/>
      </w:r>
    </w:p>
  </w:footnote>
  <w:footnote w:type="continuationSeparator" w:id="0">
    <w:p w14:paraId="154544ED" w14:textId="77777777" w:rsidR="00DF770B" w:rsidRDefault="00DF770B" w:rsidP="00AF3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42474" w14:textId="77777777" w:rsidR="007B37C9" w:rsidRDefault="007B37C9" w:rsidP="00AF3A6A">
    <w:pPr>
      <w:spacing w:line="276" w:lineRule="auto"/>
      <w:jc w:val="center"/>
      <w:rPr>
        <w:rFonts w:ascii="Cambria" w:eastAsia="Calibri" w:hAnsi="Cambria" w:cs="Times New Roman"/>
        <w:b/>
        <w:bCs/>
        <w:i/>
        <w:color w:val="000000"/>
        <w:sz w:val="18"/>
        <w:szCs w:val="18"/>
      </w:rPr>
    </w:pPr>
    <w:r>
      <w:rPr>
        <w:noProof/>
        <w:lang w:eastAsia="pl-PL" w:bidi="or-IN"/>
      </w:rPr>
      <w:drawing>
        <wp:anchor distT="0" distB="0" distL="114300" distR="114300" simplePos="0" relativeHeight="251659264" behindDoc="0" locked="0" layoutInCell="1" allowOverlap="1" wp14:anchorId="3C85387E" wp14:editId="5DD50CB8">
          <wp:simplePos x="0" y="0"/>
          <wp:positionH relativeFrom="margin">
            <wp:align>center</wp:align>
          </wp:positionH>
          <wp:positionV relativeFrom="paragraph">
            <wp:posOffset>-400050</wp:posOffset>
          </wp:positionV>
          <wp:extent cx="6424576" cy="61087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4576" cy="610870"/>
                  </a:xfrm>
                  <a:prstGeom prst="rect">
                    <a:avLst/>
                  </a:prstGeom>
                  <a:noFill/>
                  <a:ln>
                    <a:noFill/>
                  </a:ln>
                </pic:spPr>
              </pic:pic>
            </a:graphicData>
          </a:graphic>
        </wp:anchor>
      </w:drawing>
    </w:r>
  </w:p>
  <w:p w14:paraId="07176D0E" w14:textId="77777777" w:rsidR="007B37C9" w:rsidRPr="009E6632" w:rsidRDefault="007B37C9" w:rsidP="009E6632">
    <w:pPr>
      <w:spacing w:line="276" w:lineRule="auto"/>
      <w:jc w:val="center"/>
      <w:rPr>
        <w:rFonts w:ascii="Cambria" w:hAnsi="Cambria" w:cs="Arial"/>
        <w:b/>
        <w:sz w:val="30"/>
        <w:szCs w:val="30"/>
      </w:rPr>
    </w:pPr>
    <w:r>
      <w:rPr>
        <w:rFonts w:ascii="Cambria" w:eastAsia="Calibri" w:hAnsi="Cambria" w:cs="Times New Roman"/>
        <w:b/>
        <w:bCs/>
        <w:i/>
        <w:color w:val="000000"/>
        <w:sz w:val="18"/>
        <w:szCs w:val="18"/>
      </w:rPr>
      <w:t xml:space="preserve">Program Funkcjonalno-Użytkowy dla zadania: </w:t>
    </w:r>
    <w:r w:rsidRPr="009E6632">
      <w:rPr>
        <w:rFonts w:ascii="Cambria" w:hAnsi="Cambria"/>
        <w:sz w:val="18"/>
        <w:szCs w:val="18"/>
      </w:rPr>
      <w:t xml:space="preserve">„Ekologiczne Partnerstwo Miasta Jarosław i Gminy Pawłosiów  </w:t>
    </w:r>
    <w:r w:rsidRPr="009E6632">
      <w:rPr>
        <w:rFonts w:ascii="Cambria" w:hAnsi="Cambria"/>
        <w:sz w:val="18"/>
        <w:szCs w:val="18"/>
      </w:rPr>
      <w:br/>
      <w:t xml:space="preserve">– wymiana źródeł ciepła na paliwa stałe na gazowe kotły </w:t>
    </w:r>
    <w:r>
      <w:rPr>
        <w:rFonts w:ascii="Cambria" w:hAnsi="Cambria"/>
        <w:sz w:val="18"/>
        <w:szCs w:val="18"/>
      </w:rPr>
      <w:t xml:space="preserve"> </w:t>
    </w:r>
    <w:r w:rsidRPr="009E6632">
      <w:rPr>
        <w:rFonts w:ascii="Cambria" w:hAnsi="Cambria"/>
        <w:sz w:val="18"/>
        <w:szCs w:val="18"/>
      </w:rPr>
      <w:t>kondensacyjne i kotły opalane biomasą</w:t>
    </w:r>
    <w:r w:rsidRPr="009E6632">
      <w:rPr>
        <w:rFonts w:ascii="Cambria" w:hAnsi="Cambria" w:cs="Arial"/>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6222"/>
    <w:multiLevelType w:val="multilevel"/>
    <w:tmpl w:val="082034BA"/>
    <w:lvl w:ilvl="0">
      <w:start w:val="2"/>
      <w:numFmt w:val="decimal"/>
      <w:lvlText w:val="%1.1"/>
      <w:lvlJc w:val="left"/>
      <w:pPr>
        <w:ind w:left="644" w:hanging="360"/>
      </w:pPr>
      <w:rPr>
        <w:rFonts w:cs="Times New Roman" w:hint="default"/>
      </w:rPr>
    </w:lvl>
    <w:lvl w:ilvl="1">
      <w:start w:val="1"/>
      <w:numFmt w:val="decimal"/>
      <w:lvlText w:val="%1.%2."/>
      <w:lvlJc w:val="left"/>
      <w:pPr>
        <w:ind w:left="1004" w:hanging="720"/>
      </w:pPr>
      <w:rPr>
        <w:rFonts w:cs="Times New Roman" w:hint="default"/>
        <w:b/>
        <w:bCs w:val="0"/>
        <w:sz w:val="24"/>
        <w:szCs w:val="24"/>
      </w:rPr>
    </w:lvl>
    <w:lvl w:ilvl="2">
      <w:start w:val="1"/>
      <w:numFmt w:val="decimal"/>
      <w:lvlText w:val="%1.%2.%3."/>
      <w:lvlJc w:val="left"/>
      <w:pPr>
        <w:ind w:left="1004" w:hanging="720"/>
      </w:pPr>
      <w:rPr>
        <w:rFonts w:cs="Times New Roman" w:hint="default"/>
      </w:rPr>
    </w:lvl>
    <w:lvl w:ilvl="3">
      <w:start w:val="1"/>
      <w:numFmt w:val="decimal"/>
      <w:lvlText w:val="%1.%2.%3.%4."/>
      <w:lvlJc w:val="left"/>
      <w:pPr>
        <w:ind w:left="1364" w:hanging="1080"/>
      </w:pPr>
      <w:rPr>
        <w:rFonts w:cs="Times New Roman" w:hint="default"/>
      </w:rPr>
    </w:lvl>
    <w:lvl w:ilvl="4">
      <w:start w:val="1"/>
      <w:numFmt w:val="decimal"/>
      <w:lvlText w:val="%1.%2.%3.%4.%5."/>
      <w:lvlJc w:val="left"/>
      <w:pPr>
        <w:ind w:left="1364" w:hanging="1080"/>
      </w:pPr>
      <w:rPr>
        <w:rFonts w:cs="Times New Roman" w:hint="default"/>
      </w:rPr>
    </w:lvl>
    <w:lvl w:ilvl="5">
      <w:start w:val="1"/>
      <w:numFmt w:val="decimal"/>
      <w:lvlText w:val="%1.%2.%3.%4.%5.%6."/>
      <w:lvlJc w:val="left"/>
      <w:pPr>
        <w:ind w:left="1724" w:hanging="1440"/>
      </w:pPr>
      <w:rPr>
        <w:rFonts w:cs="Times New Roman" w:hint="default"/>
      </w:rPr>
    </w:lvl>
    <w:lvl w:ilvl="6">
      <w:start w:val="1"/>
      <w:numFmt w:val="decimal"/>
      <w:lvlText w:val="%1.%2.%3.%4.%5.%6.%7."/>
      <w:lvlJc w:val="left"/>
      <w:pPr>
        <w:ind w:left="1724" w:hanging="1440"/>
      </w:pPr>
      <w:rPr>
        <w:rFonts w:cs="Times New Roman" w:hint="default"/>
      </w:rPr>
    </w:lvl>
    <w:lvl w:ilvl="7">
      <w:start w:val="1"/>
      <w:numFmt w:val="decimal"/>
      <w:lvlText w:val="%1.%2.%3.%4.%5.%6.%7.%8."/>
      <w:lvlJc w:val="left"/>
      <w:pPr>
        <w:ind w:left="2084" w:hanging="1800"/>
      </w:pPr>
      <w:rPr>
        <w:rFonts w:cs="Times New Roman" w:hint="default"/>
      </w:rPr>
    </w:lvl>
    <w:lvl w:ilvl="8">
      <w:start w:val="1"/>
      <w:numFmt w:val="decimal"/>
      <w:lvlText w:val="%1.%2.%3.%4.%5.%6.%7.%8.%9."/>
      <w:lvlJc w:val="left"/>
      <w:pPr>
        <w:ind w:left="2084" w:hanging="1800"/>
      </w:pPr>
      <w:rPr>
        <w:rFonts w:cs="Times New Roman" w:hint="default"/>
      </w:rPr>
    </w:lvl>
  </w:abstractNum>
  <w:abstractNum w:abstractNumId="1" w15:restartNumberingAfterBreak="0">
    <w:nsid w:val="03F6305F"/>
    <w:multiLevelType w:val="multilevel"/>
    <w:tmpl w:val="F842C1FC"/>
    <w:lvl w:ilvl="0">
      <w:start w:val="1"/>
      <w:numFmt w:val="decimal"/>
      <w:lvlText w:val="%1."/>
      <w:lvlJc w:val="left"/>
      <w:pPr>
        <w:ind w:left="360" w:hanging="360"/>
      </w:p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CC26D8"/>
    <w:multiLevelType w:val="hybridMultilevel"/>
    <w:tmpl w:val="A92C98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5774EF"/>
    <w:multiLevelType w:val="multilevel"/>
    <w:tmpl w:val="D514091E"/>
    <w:lvl w:ilvl="0">
      <w:start w:val="1"/>
      <w:numFmt w:val="decimal"/>
      <w:lvlText w:val="3.1.%1"/>
      <w:lvlJc w:val="left"/>
      <w:pPr>
        <w:ind w:left="360" w:hanging="360"/>
      </w:pPr>
      <w:rPr>
        <w:rFonts w:cs="Times New Roman" w:hint="default"/>
        <w:b w:val="0"/>
        <w:bCs/>
      </w:rPr>
    </w:lvl>
    <w:lvl w:ilvl="1">
      <w:start w:val="1"/>
      <w:numFmt w:val="decimal"/>
      <w:lvlText w:val="%13.%2.1"/>
      <w:lvlJc w:val="left"/>
      <w:pPr>
        <w:ind w:left="3129" w:hanging="432"/>
      </w:pPr>
      <w:rPr>
        <w:rFonts w:ascii="Cambria" w:hAnsi="Cambria" w:cs="Arial" w:hint="default"/>
        <w:b/>
        <w:i w:val="0"/>
        <w:color w:val="auto"/>
        <w:sz w:val="24"/>
        <w:szCs w:val="24"/>
      </w:rPr>
    </w:lvl>
    <w:lvl w:ilvl="2">
      <w:start w:val="1"/>
      <w:numFmt w:val="decimal"/>
      <w:lvlText w:val="%3)"/>
      <w:lvlJc w:val="left"/>
      <w:pPr>
        <w:ind w:left="3921" w:hanging="504"/>
      </w:pPr>
      <w:rPr>
        <w:rFonts w:ascii="Cambria" w:hAnsi="Cambria" w:cs="Arial" w:hint="default"/>
        <w:b/>
        <w:sz w:val="24"/>
        <w:szCs w:val="24"/>
      </w:rPr>
    </w:lvl>
    <w:lvl w:ilvl="3">
      <w:start w:val="1"/>
      <w:numFmt w:val="decimal"/>
      <w:lvlText w:val="%1.%2.%3.%4."/>
      <w:lvlJc w:val="left"/>
      <w:pPr>
        <w:ind w:left="4425" w:hanging="648"/>
      </w:pPr>
      <w:rPr>
        <w:rFonts w:cs="Times New Roman" w:hint="default"/>
        <w:b w:val="0"/>
      </w:rPr>
    </w:lvl>
    <w:lvl w:ilvl="4">
      <w:start w:val="1"/>
      <w:numFmt w:val="decimal"/>
      <w:lvlText w:val="%1.%2.%3.%4.%5."/>
      <w:lvlJc w:val="left"/>
      <w:pPr>
        <w:ind w:left="4929" w:hanging="792"/>
      </w:pPr>
      <w:rPr>
        <w:rFonts w:cs="Times New Roman" w:hint="default"/>
        <w:b/>
      </w:rPr>
    </w:lvl>
    <w:lvl w:ilvl="5">
      <w:start w:val="1"/>
      <w:numFmt w:val="decimal"/>
      <w:lvlText w:val="%1.%2.%3.%4.%5.%6."/>
      <w:lvlJc w:val="left"/>
      <w:pPr>
        <w:ind w:left="5433" w:hanging="936"/>
      </w:pPr>
      <w:rPr>
        <w:rFonts w:cs="Times New Roman" w:hint="default"/>
        <w:b/>
      </w:rPr>
    </w:lvl>
    <w:lvl w:ilvl="6">
      <w:start w:val="1"/>
      <w:numFmt w:val="decimal"/>
      <w:lvlText w:val="%1.%2.%3.%4.%5.%6.%7."/>
      <w:lvlJc w:val="left"/>
      <w:pPr>
        <w:ind w:left="5937" w:hanging="1080"/>
      </w:pPr>
      <w:rPr>
        <w:rFonts w:cs="Times New Roman" w:hint="default"/>
        <w:b/>
      </w:rPr>
    </w:lvl>
    <w:lvl w:ilvl="7">
      <w:start w:val="1"/>
      <w:numFmt w:val="decimal"/>
      <w:lvlText w:val="%1.%2.%3.%4.%5.%6.%7.%8."/>
      <w:lvlJc w:val="left"/>
      <w:pPr>
        <w:ind w:left="6441" w:hanging="1224"/>
      </w:pPr>
      <w:rPr>
        <w:rFonts w:cs="Times New Roman" w:hint="default"/>
        <w:b/>
      </w:rPr>
    </w:lvl>
    <w:lvl w:ilvl="8">
      <w:start w:val="1"/>
      <w:numFmt w:val="decimal"/>
      <w:lvlText w:val="%1.%2.%3.%4.%5.%6.%7.%8.%9."/>
      <w:lvlJc w:val="left"/>
      <w:pPr>
        <w:ind w:left="7017" w:hanging="1440"/>
      </w:pPr>
      <w:rPr>
        <w:rFonts w:cs="Times New Roman" w:hint="default"/>
        <w:b/>
      </w:rPr>
    </w:lvl>
  </w:abstractNum>
  <w:abstractNum w:abstractNumId="4" w15:restartNumberingAfterBreak="0">
    <w:nsid w:val="0A353E72"/>
    <w:multiLevelType w:val="multilevel"/>
    <w:tmpl w:val="1B0A9328"/>
    <w:lvl w:ilvl="0">
      <w:start w:val="2"/>
      <w:numFmt w:val="decimal"/>
      <w:lvlText w:val="%1"/>
      <w:lvlJc w:val="left"/>
      <w:pPr>
        <w:ind w:left="360" w:hanging="360"/>
      </w:pPr>
      <w:rPr>
        <w:rFonts w:hint="default"/>
      </w:rPr>
    </w:lvl>
    <w:lvl w:ilvl="1">
      <w:start w:val="1"/>
      <w:numFmt w:val="decimal"/>
      <w:lvlText w:val="3.3.%2"/>
      <w:lvlJc w:val="left"/>
      <w:pPr>
        <w:ind w:left="1353" w:hanging="360"/>
      </w:pPr>
      <w:rPr>
        <w:rFonts w:hint="default"/>
        <w:b/>
        <w:bCs w:val="0"/>
      </w:rPr>
    </w:lvl>
    <w:lvl w:ilvl="2">
      <w:start w:val="1"/>
      <w:numFmt w:val="decimal"/>
      <w:lvlText w:val="%1.%2.%3"/>
      <w:lvlJc w:val="left"/>
      <w:pPr>
        <w:ind w:left="1713"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 w15:restartNumberingAfterBreak="0">
    <w:nsid w:val="0A3952E2"/>
    <w:multiLevelType w:val="hybridMultilevel"/>
    <w:tmpl w:val="964C85EC"/>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0B0575FE"/>
    <w:multiLevelType w:val="hybridMultilevel"/>
    <w:tmpl w:val="156ACB0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0C777E"/>
    <w:multiLevelType w:val="hybridMultilevel"/>
    <w:tmpl w:val="C9AE8C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DE0048C"/>
    <w:multiLevelType w:val="hybridMultilevel"/>
    <w:tmpl w:val="226E2B1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9" w15:restartNumberingAfterBreak="0">
    <w:nsid w:val="132525E7"/>
    <w:multiLevelType w:val="multilevel"/>
    <w:tmpl w:val="255ECC60"/>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val="0"/>
        <w:bCs/>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15EB0AD9"/>
    <w:multiLevelType w:val="hybridMultilevel"/>
    <w:tmpl w:val="A40E5D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1B17F6"/>
    <w:multiLevelType w:val="hybridMultilevel"/>
    <w:tmpl w:val="30ACC29E"/>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F02501D"/>
    <w:multiLevelType w:val="hybridMultilevel"/>
    <w:tmpl w:val="820A3598"/>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 w15:restartNumberingAfterBreak="0">
    <w:nsid w:val="25C1092C"/>
    <w:multiLevelType w:val="hybridMultilevel"/>
    <w:tmpl w:val="0582A0C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4" w15:restartNumberingAfterBreak="0">
    <w:nsid w:val="26D20580"/>
    <w:multiLevelType w:val="hybridMultilevel"/>
    <w:tmpl w:val="51D8525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5" w15:restartNumberingAfterBreak="0">
    <w:nsid w:val="29D91B75"/>
    <w:multiLevelType w:val="hybridMultilevel"/>
    <w:tmpl w:val="11FA273C"/>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6" w15:restartNumberingAfterBreak="0">
    <w:nsid w:val="2B313515"/>
    <w:multiLevelType w:val="hybridMultilevel"/>
    <w:tmpl w:val="443C237A"/>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7" w15:restartNumberingAfterBreak="0">
    <w:nsid w:val="2BE6548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216"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30413B"/>
    <w:multiLevelType w:val="hybridMultilevel"/>
    <w:tmpl w:val="8A5A1270"/>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9" w15:restartNumberingAfterBreak="0">
    <w:nsid w:val="3259384B"/>
    <w:multiLevelType w:val="hybridMultilevel"/>
    <w:tmpl w:val="C20A6F5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0" w15:restartNumberingAfterBreak="0">
    <w:nsid w:val="333D646B"/>
    <w:multiLevelType w:val="hybridMultilevel"/>
    <w:tmpl w:val="AF247826"/>
    <w:lvl w:ilvl="0" w:tplc="19AC27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38A72EC"/>
    <w:multiLevelType w:val="multilevel"/>
    <w:tmpl w:val="30BC1CA6"/>
    <w:lvl w:ilvl="0">
      <w:start w:val="1"/>
      <w:numFmt w:val="decimal"/>
      <w:lvlText w:val="3.3.%1"/>
      <w:lvlJc w:val="left"/>
      <w:pPr>
        <w:ind w:left="360" w:hanging="360"/>
      </w:pPr>
      <w:rPr>
        <w:rFonts w:cs="Times New Roman" w:hint="default"/>
        <w:b w:val="0"/>
        <w:bCs/>
      </w:rPr>
    </w:lvl>
    <w:lvl w:ilvl="1">
      <w:start w:val="1"/>
      <w:numFmt w:val="decimal"/>
      <w:lvlText w:val="%13.%2.1"/>
      <w:lvlJc w:val="left"/>
      <w:pPr>
        <w:ind w:left="2278" w:hanging="432"/>
      </w:pPr>
      <w:rPr>
        <w:rFonts w:ascii="Cambria" w:hAnsi="Cambria" w:cs="Arial" w:hint="default"/>
        <w:b/>
        <w:i w:val="0"/>
        <w:color w:val="auto"/>
        <w:sz w:val="24"/>
        <w:szCs w:val="24"/>
      </w:rPr>
    </w:lvl>
    <w:lvl w:ilvl="2">
      <w:start w:val="1"/>
      <w:numFmt w:val="decimal"/>
      <w:lvlText w:val="%3)"/>
      <w:lvlJc w:val="left"/>
      <w:pPr>
        <w:ind w:left="3070" w:hanging="504"/>
      </w:pPr>
      <w:rPr>
        <w:rFonts w:ascii="Cambria" w:hAnsi="Cambria" w:cs="Arial" w:hint="default"/>
        <w:b/>
        <w:sz w:val="24"/>
        <w:szCs w:val="24"/>
      </w:rPr>
    </w:lvl>
    <w:lvl w:ilvl="3">
      <w:start w:val="1"/>
      <w:numFmt w:val="decimal"/>
      <w:lvlText w:val="%1.%2.%3.%4."/>
      <w:lvlJc w:val="left"/>
      <w:pPr>
        <w:ind w:left="3574" w:hanging="648"/>
      </w:pPr>
      <w:rPr>
        <w:rFonts w:cs="Times New Roman" w:hint="default"/>
        <w:b w:val="0"/>
      </w:rPr>
    </w:lvl>
    <w:lvl w:ilvl="4">
      <w:start w:val="1"/>
      <w:numFmt w:val="decimal"/>
      <w:lvlText w:val="%1.%2.%3.%4.%5."/>
      <w:lvlJc w:val="left"/>
      <w:pPr>
        <w:ind w:left="4078" w:hanging="792"/>
      </w:pPr>
      <w:rPr>
        <w:rFonts w:cs="Times New Roman" w:hint="default"/>
        <w:b/>
      </w:rPr>
    </w:lvl>
    <w:lvl w:ilvl="5">
      <w:start w:val="1"/>
      <w:numFmt w:val="decimal"/>
      <w:lvlText w:val="%1.%2.%3.%4.%5.%6."/>
      <w:lvlJc w:val="left"/>
      <w:pPr>
        <w:ind w:left="4582" w:hanging="936"/>
      </w:pPr>
      <w:rPr>
        <w:rFonts w:cs="Times New Roman" w:hint="default"/>
        <w:b/>
      </w:rPr>
    </w:lvl>
    <w:lvl w:ilvl="6">
      <w:start w:val="1"/>
      <w:numFmt w:val="decimal"/>
      <w:lvlText w:val="%1.%2.%3.%4.%5.%6.%7."/>
      <w:lvlJc w:val="left"/>
      <w:pPr>
        <w:ind w:left="5086" w:hanging="1080"/>
      </w:pPr>
      <w:rPr>
        <w:rFonts w:cs="Times New Roman" w:hint="default"/>
        <w:b/>
      </w:rPr>
    </w:lvl>
    <w:lvl w:ilvl="7">
      <w:start w:val="1"/>
      <w:numFmt w:val="decimal"/>
      <w:lvlText w:val="%1.%2.%3.%4.%5.%6.%7.%8."/>
      <w:lvlJc w:val="left"/>
      <w:pPr>
        <w:ind w:left="5590" w:hanging="1224"/>
      </w:pPr>
      <w:rPr>
        <w:rFonts w:cs="Times New Roman" w:hint="default"/>
        <w:b/>
      </w:rPr>
    </w:lvl>
    <w:lvl w:ilvl="8">
      <w:start w:val="1"/>
      <w:numFmt w:val="decimal"/>
      <w:lvlText w:val="%1.%2.%3.%4.%5.%6.%7.%8.%9."/>
      <w:lvlJc w:val="left"/>
      <w:pPr>
        <w:ind w:left="6166" w:hanging="1440"/>
      </w:pPr>
      <w:rPr>
        <w:rFonts w:cs="Times New Roman" w:hint="default"/>
        <w:b/>
      </w:rPr>
    </w:lvl>
  </w:abstractNum>
  <w:abstractNum w:abstractNumId="22" w15:restartNumberingAfterBreak="0">
    <w:nsid w:val="3396489C"/>
    <w:multiLevelType w:val="hybridMultilevel"/>
    <w:tmpl w:val="93C687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95938CB"/>
    <w:multiLevelType w:val="hybridMultilevel"/>
    <w:tmpl w:val="0F60387E"/>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4" w15:restartNumberingAfterBreak="0">
    <w:nsid w:val="3F5E4C90"/>
    <w:multiLevelType w:val="hybridMultilevel"/>
    <w:tmpl w:val="D34A5308"/>
    <w:lvl w:ilvl="0" w:tplc="0415000B">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5" w15:restartNumberingAfterBreak="0">
    <w:nsid w:val="41297151"/>
    <w:multiLevelType w:val="hybridMultilevel"/>
    <w:tmpl w:val="B324E664"/>
    <w:lvl w:ilvl="0" w:tplc="19AC27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268498E"/>
    <w:multiLevelType w:val="hybridMultilevel"/>
    <w:tmpl w:val="4F3AB8CC"/>
    <w:lvl w:ilvl="0" w:tplc="19AC27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74863E9"/>
    <w:multiLevelType w:val="multilevel"/>
    <w:tmpl w:val="0C78D4FA"/>
    <w:lvl w:ilvl="0">
      <w:start w:val="1"/>
      <w:numFmt w:val="decimal"/>
      <w:lvlText w:val="%1)"/>
      <w:lvlJc w:val="left"/>
      <w:pPr>
        <w:ind w:left="360" w:hanging="360"/>
      </w:pPr>
      <w:rPr>
        <w:rFonts w:hint="default"/>
      </w:rPr>
    </w:lvl>
    <w:lvl w:ilvl="1">
      <w:start w:val="1"/>
      <w:numFmt w:val="decimal"/>
      <w:lvlText w:val="3.1.%2"/>
      <w:lvlJc w:val="left"/>
      <w:pPr>
        <w:ind w:left="1070" w:hanging="360"/>
      </w:pPr>
      <w:rPr>
        <w:rFonts w:hint="default"/>
        <w:b/>
        <w:bCs/>
      </w:rPr>
    </w:lvl>
    <w:lvl w:ilvl="2">
      <w:start w:val="1"/>
      <w:numFmt w:val="decimal"/>
      <w:lvlText w:val="%1.%2.%3"/>
      <w:lvlJc w:val="left"/>
      <w:pPr>
        <w:ind w:left="1713"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8" w15:restartNumberingAfterBreak="0">
    <w:nsid w:val="49241EE5"/>
    <w:multiLevelType w:val="multilevel"/>
    <w:tmpl w:val="5C30FDB4"/>
    <w:lvl w:ilvl="0">
      <w:start w:val="1"/>
      <w:numFmt w:val="decimal"/>
      <w:lvlText w:val="3.2.%1"/>
      <w:lvlJc w:val="left"/>
      <w:pPr>
        <w:ind w:left="360" w:hanging="360"/>
      </w:pPr>
      <w:rPr>
        <w:rFonts w:cs="Times New Roman" w:hint="default"/>
        <w:b w:val="0"/>
        <w:bCs/>
      </w:rPr>
    </w:lvl>
    <w:lvl w:ilvl="1">
      <w:start w:val="1"/>
      <w:numFmt w:val="decimal"/>
      <w:lvlText w:val="%13.%2.1"/>
      <w:lvlJc w:val="left"/>
      <w:pPr>
        <w:ind w:left="2278" w:hanging="432"/>
      </w:pPr>
      <w:rPr>
        <w:rFonts w:ascii="Cambria" w:hAnsi="Cambria" w:cs="Arial" w:hint="default"/>
        <w:b/>
        <w:i w:val="0"/>
        <w:color w:val="auto"/>
        <w:sz w:val="24"/>
        <w:szCs w:val="24"/>
      </w:rPr>
    </w:lvl>
    <w:lvl w:ilvl="2">
      <w:start w:val="1"/>
      <w:numFmt w:val="decimal"/>
      <w:lvlText w:val="%3)"/>
      <w:lvlJc w:val="left"/>
      <w:pPr>
        <w:ind w:left="3070" w:hanging="504"/>
      </w:pPr>
      <w:rPr>
        <w:rFonts w:ascii="Cambria" w:hAnsi="Cambria" w:cs="Arial" w:hint="default"/>
        <w:b/>
        <w:sz w:val="24"/>
        <w:szCs w:val="24"/>
      </w:rPr>
    </w:lvl>
    <w:lvl w:ilvl="3">
      <w:start w:val="1"/>
      <w:numFmt w:val="decimal"/>
      <w:lvlText w:val="%1.%2.%3.%4."/>
      <w:lvlJc w:val="left"/>
      <w:pPr>
        <w:ind w:left="3574" w:hanging="648"/>
      </w:pPr>
      <w:rPr>
        <w:rFonts w:cs="Times New Roman" w:hint="default"/>
        <w:b w:val="0"/>
      </w:rPr>
    </w:lvl>
    <w:lvl w:ilvl="4">
      <w:start w:val="1"/>
      <w:numFmt w:val="decimal"/>
      <w:lvlText w:val="%1.%2.%3.%4.%5."/>
      <w:lvlJc w:val="left"/>
      <w:pPr>
        <w:ind w:left="4078" w:hanging="792"/>
      </w:pPr>
      <w:rPr>
        <w:rFonts w:cs="Times New Roman" w:hint="default"/>
        <w:b/>
      </w:rPr>
    </w:lvl>
    <w:lvl w:ilvl="5">
      <w:start w:val="1"/>
      <w:numFmt w:val="decimal"/>
      <w:lvlText w:val="%1.%2.%3.%4.%5.%6."/>
      <w:lvlJc w:val="left"/>
      <w:pPr>
        <w:ind w:left="4582" w:hanging="936"/>
      </w:pPr>
      <w:rPr>
        <w:rFonts w:cs="Times New Roman" w:hint="default"/>
        <w:b/>
      </w:rPr>
    </w:lvl>
    <w:lvl w:ilvl="6">
      <w:start w:val="1"/>
      <w:numFmt w:val="decimal"/>
      <w:lvlText w:val="%1.%2.%3.%4.%5.%6.%7."/>
      <w:lvlJc w:val="left"/>
      <w:pPr>
        <w:ind w:left="5086" w:hanging="1080"/>
      </w:pPr>
      <w:rPr>
        <w:rFonts w:cs="Times New Roman" w:hint="default"/>
        <w:b/>
      </w:rPr>
    </w:lvl>
    <w:lvl w:ilvl="7">
      <w:start w:val="1"/>
      <w:numFmt w:val="decimal"/>
      <w:lvlText w:val="%1.%2.%3.%4.%5.%6.%7.%8."/>
      <w:lvlJc w:val="left"/>
      <w:pPr>
        <w:ind w:left="5590" w:hanging="1224"/>
      </w:pPr>
      <w:rPr>
        <w:rFonts w:cs="Times New Roman" w:hint="default"/>
        <w:b/>
      </w:rPr>
    </w:lvl>
    <w:lvl w:ilvl="8">
      <w:start w:val="1"/>
      <w:numFmt w:val="decimal"/>
      <w:lvlText w:val="%1.%2.%3.%4.%5.%6.%7.%8.%9."/>
      <w:lvlJc w:val="left"/>
      <w:pPr>
        <w:ind w:left="6166" w:hanging="1440"/>
      </w:pPr>
      <w:rPr>
        <w:rFonts w:cs="Times New Roman" w:hint="default"/>
        <w:b/>
      </w:rPr>
    </w:lvl>
  </w:abstractNum>
  <w:abstractNum w:abstractNumId="29" w15:restartNumberingAfterBreak="0">
    <w:nsid w:val="4A3F2724"/>
    <w:multiLevelType w:val="hybridMultilevel"/>
    <w:tmpl w:val="B04E355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C104A02"/>
    <w:multiLevelType w:val="hybridMultilevel"/>
    <w:tmpl w:val="B04E355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4DDC25AA"/>
    <w:multiLevelType w:val="hybridMultilevel"/>
    <w:tmpl w:val="4F305B7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3290CF9"/>
    <w:multiLevelType w:val="multilevel"/>
    <w:tmpl w:val="B572797C"/>
    <w:lvl w:ilvl="0">
      <w:start w:val="1"/>
      <w:numFmt w:val="decimal"/>
      <w:lvlText w:val="%1."/>
      <w:lvlJc w:val="left"/>
      <w:pPr>
        <w:ind w:left="360" w:hanging="360"/>
      </w:pPr>
      <w:rPr>
        <w:rFonts w:cs="Times New Roman"/>
        <w:b/>
      </w:rPr>
    </w:lvl>
    <w:lvl w:ilvl="1">
      <w:start w:val="1"/>
      <w:numFmt w:val="decimal"/>
      <w:lvlText w:val="%1.%2."/>
      <w:lvlJc w:val="left"/>
      <w:pPr>
        <w:ind w:left="2278" w:hanging="432"/>
      </w:pPr>
      <w:rPr>
        <w:rFonts w:ascii="Cambria" w:hAnsi="Cambria" w:cs="Arial" w:hint="default"/>
        <w:b/>
        <w:i w:val="0"/>
        <w:color w:val="auto"/>
        <w:sz w:val="24"/>
        <w:szCs w:val="24"/>
      </w:rPr>
    </w:lvl>
    <w:lvl w:ilvl="2">
      <w:start w:val="1"/>
      <w:numFmt w:val="decimal"/>
      <w:lvlText w:val="%3)"/>
      <w:lvlJc w:val="left"/>
      <w:pPr>
        <w:ind w:left="3070" w:hanging="504"/>
      </w:pPr>
      <w:rPr>
        <w:rFonts w:ascii="Cambria" w:hAnsi="Cambria" w:cs="Arial" w:hint="default"/>
        <w:b/>
        <w:sz w:val="24"/>
        <w:szCs w:val="24"/>
      </w:rPr>
    </w:lvl>
    <w:lvl w:ilvl="3">
      <w:start w:val="1"/>
      <w:numFmt w:val="decimal"/>
      <w:lvlText w:val="%1.%2.%3.%4."/>
      <w:lvlJc w:val="left"/>
      <w:pPr>
        <w:ind w:left="3574" w:hanging="648"/>
      </w:pPr>
      <w:rPr>
        <w:rFonts w:cs="Times New Roman"/>
        <w:b w:val="0"/>
      </w:rPr>
    </w:lvl>
    <w:lvl w:ilvl="4">
      <w:start w:val="1"/>
      <w:numFmt w:val="decimal"/>
      <w:lvlText w:val="%1.%2.%3.%4.%5."/>
      <w:lvlJc w:val="left"/>
      <w:pPr>
        <w:ind w:left="4078" w:hanging="792"/>
      </w:pPr>
      <w:rPr>
        <w:rFonts w:cs="Times New Roman"/>
        <w:b/>
      </w:rPr>
    </w:lvl>
    <w:lvl w:ilvl="5">
      <w:start w:val="1"/>
      <w:numFmt w:val="decimal"/>
      <w:lvlText w:val="%1.%2.%3.%4.%5.%6."/>
      <w:lvlJc w:val="left"/>
      <w:pPr>
        <w:ind w:left="4582" w:hanging="936"/>
      </w:pPr>
      <w:rPr>
        <w:rFonts w:cs="Times New Roman"/>
        <w:b/>
      </w:rPr>
    </w:lvl>
    <w:lvl w:ilvl="6">
      <w:start w:val="1"/>
      <w:numFmt w:val="decimal"/>
      <w:lvlText w:val="%1.%2.%3.%4.%5.%6.%7."/>
      <w:lvlJc w:val="left"/>
      <w:pPr>
        <w:ind w:left="5086" w:hanging="1080"/>
      </w:pPr>
      <w:rPr>
        <w:rFonts w:cs="Times New Roman"/>
        <w:b/>
      </w:rPr>
    </w:lvl>
    <w:lvl w:ilvl="7">
      <w:start w:val="1"/>
      <w:numFmt w:val="decimal"/>
      <w:lvlText w:val="%1.%2.%3.%4.%5.%6.%7.%8."/>
      <w:lvlJc w:val="left"/>
      <w:pPr>
        <w:ind w:left="5590" w:hanging="1224"/>
      </w:pPr>
      <w:rPr>
        <w:rFonts w:cs="Times New Roman"/>
        <w:b/>
      </w:rPr>
    </w:lvl>
    <w:lvl w:ilvl="8">
      <w:start w:val="1"/>
      <w:numFmt w:val="decimal"/>
      <w:lvlText w:val="%1.%2.%3.%4.%5.%6.%7.%8.%9."/>
      <w:lvlJc w:val="left"/>
      <w:pPr>
        <w:ind w:left="6166" w:hanging="1440"/>
      </w:pPr>
      <w:rPr>
        <w:rFonts w:cs="Times New Roman"/>
        <w:b/>
      </w:rPr>
    </w:lvl>
  </w:abstractNum>
  <w:abstractNum w:abstractNumId="33" w15:restartNumberingAfterBreak="0">
    <w:nsid w:val="54701A2D"/>
    <w:multiLevelType w:val="hybridMultilevel"/>
    <w:tmpl w:val="D9FC1FF8"/>
    <w:lvl w:ilvl="0" w:tplc="D944B23E">
      <w:start w:val="1"/>
      <w:numFmt w:val="bullet"/>
      <w:lvlText w:val="−"/>
      <w:lvlJc w:val="left"/>
      <w:pPr>
        <w:ind w:left="1080" w:hanging="360"/>
      </w:pPr>
      <w:rPr>
        <w:rFonts w:ascii="Times New Roman" w:hAnsi="Times New Roman" w:cs="Times New Roman"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559038E9"/>
    <w:multiLevelType w:val="hybridMultilevel"/>
    <w:tmpl w:val="F4DAD126"/>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35" w15:restartNumberingAfterBreak="0">
    <w:nsid w:val="5954306C"/>
    <w:multiLevelType w:val="hybridMultilevel"/>
    <w:tmpl w:val="DD244B6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36" w15:restartNumberingAfterBreak="0">
    <w:nsid w:val="597D5384"/>
    <w:multiLevelType w:val="hybridMultilevel"/>
    <w:tmpl w:val="5306750C"/>
    <w:lvl w:ilvl="0" w:tplc="345658E8">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B1A38D7"/>
    <w:multiLevelType w:val="hybridMultilevel"/>
    <w:tmpl w:val="89064410"/>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38" w15:restartNumberingAfterBreak="0">
    <w:nsid w:val="5DB94B2B"/>
    <w:multiLevelType w:val="multilevel"/>
    <w:tmpl w:val="DEAC24C0"/>
    <w:lvl w:ilvl="0">
      <w:start w:val="2"/>
      <w:numFmt w:val="decimal"/>
      <w:lvlText w:val="%1"/>
      <w:lvlJc w:val="left"/>
      <w:pPr>
        <w:ind w:left="360" w:hanging="360"/>
      </w:pPr>
      <w:rPr>
        <w:rFonts w:hint="default"/>
      </w:rPr>
    </w:lvl>
    <w:lvl w:ilvl="1">
      <w:start w:val="1"/>
      <w:numFmt w:val="decimal"/>
      <w:lvlText w:val="3.2.%2"/>
      <w:lvlJc w:val="left"/>
      <w:pPr>
        <w:ind w:left="1353" w:hanging="360"/>
      </w:pPr>
      <w:rPr>
        <w:rFonts w:hint="default"/>
        <w:b/>
        <w:bCs w:val="0"/>
      </w:rPr>
    </w:lvl>
    <w:lvl w:ilvl="2">
      <w:start w:val="1"/>
      <w:numFmt w:val="decimal"/>
      <w:lvlText w:val="%1.%2.%3"/>
      <w:lvlJc w:val="left"/>
      <w:pPr>
        <w:ind w:left="1713"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9" w15:restartNumberingAfterBreak="0">
    <w:nsid w:val="5DE30DCF"/>
    <w:multiLevelType w:val="hybridMultilevel"/>
    <w:tmpl w:val="DA5489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05449EE"/>
    <w:multiLevelType w:val="hybridMultilevel"/>
    <w:tmpl w:val="F9EA48A2"/>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1" w15:restartNumberingAfterBreak="0">
    <w:nsid w:val="63C373D8"/>
    <w:multiLevelType w:val="hybridMultilevel"/>
    <w:tmpl w:val="DD909590"/>
    <w:lvl w:ilvl="0" w:tplc="04150011">
      <w:start w:val="1"/>
      <w:numFmt w:val="decimal"/>
      <w:lvlText w:val="%1)"/>
      <w:lvlJc w:val="left"/>
      <w:pPr>
        <w:ind w:left="1778" w:hanging="360"/>
      </w:p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42" w15:restartNumberingAfterBreak="0">
    <w:nsid w:val="667C0258"/>
    <w:multiLevelType w:val="multilevel"/>
    <w:tmpl w:val="784ECD04"/>
    <w:lvl w:ilvl="0">
      <w:start w:val="1"/>
      <w:numFmt w:val="decimal"/>
      <w:lvlText w:val="%1."/>
      <w:lvlJc w:val="left"/>
      <w:pPr>
        <w:ind w:left="360" w:hanging="360"/>
      </w:pPr>
      <w:rPr>
        <w:rFonts w:cs="Times New Roman" w:hint="default"/>
      </w:rPr>
    </w:lvl>
    <w:lvl w:ilvl="1">
      <w:start w:val="1"/>
      <w:numFmt w:val="decimal"/>
      <w:lvlText w:val="4.%2."/>
      <w:lvlJc w:val="left"/>
      <w:pPr>
        <w:ind w:left="792" w:hanging="432"/>
      </w:pPr>
      <w:rPr>
        <w:rFonts w:cs="Times New Roman" w:hint="default"/>
        <w:b w:val="0"/>
        <w:bCs/>
        <w:color w:val="auto"/>
        <w:sz w:val="24"/>
        <w:szCs w:val="24"/>
      </w:rPr>
    </w:lvl>
    <w:lvl w:ilvl="2">
      <w:start w:val="1"/>
      <w:numFmt w:val="lowerLetter"/>
      <w:lvlText w:val="%3)"/>
      <w:lvlJc w:val="left"/>
      <w:pPr>
        <w:ind w:left="1080" w:hanging="360"/>
      </w:pPr>
      <w:rPr>
        <w:rFonts w:cs="Times New Roman" w:hint="default"/>
        <w:b/>
        <w:sz w:val="24"/>
        <w:szCs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3" w15:restartNumberingAfterBreak="0">
    <w:nsid w:val="683F0C1B"/>
    <w:multiLevelType w:val="hybridMultilevel"/>
    <w:tmpl w:val="11A64D98"/>
    <w:lvl w:ilvl="0" w:tplc="04150001">
      <w:start w:val="1"/>
      <w:numFmt w:val="bullet"/>
      <w:lvlText w:val=""/>
      <w:lvlJc w:val="left"/>
      <w:pPr>
        <w:ind w:left="2150" w:hanging="360"/>
      </w:pPr>
      <w:rPr>
        <w:rFonts w:ascii="Symbol" w:hAnsi="Symbol" w:hint="default"/>
      </w:rPr>
    </w:lvl>
    <w:lvl w:ilvl="1" w:tplc="04150003" w:tentative="1">
      <w:start w:val="1"/>
      <w:numFmt w:val="bullet"/>
      <w:lvlText w:val="o"/>
      <w:lvlJc w:val="left"/>
      <w:pPr>
        <w:ind w:left="2870" w:hanging="360"/>
      </w:pPr>
      <w:rPr>
        <w:rFonts w:ascii="Courier New" w:hAnsi="Courier New" w:cs="Courier New" w:hint="default"/>
      </w:rPr>
    </w:lvl>
    <w:lvl w:ilvl="2" w:tplc="04150005" w:tentative="1">
      <w:start w:val="1"/>
      <w:numFmt w:val="bullet"/>
      <w:lvlText w:val=""/>
      <w:lvlJc w:val="left"/>
      <w:pPr>
        <w:ind w:left="3590" w:hanging="360"/>
      </w:pPr>
      <w:rPr>
        <w:rFonts w:ascii="Wingdings" w:hAnsi="Wingdings" w:hint="default"/>
      </w:rPr>
    </w:lvl>
    <w:lvl w:ilvl="3" w:tplc="04150001" w:tentative="1">
      <w:start w:val="1"/>
      <w:numFmt w:val="bullet"/>
      <w:lvlText w:val=""/>
      <w:lvlJc w:val="left"/>
      <w:pPr>
        <w:ind w:left="4310" w:hanging="360"/>
      </w:pPr>
      <w:rPr>
        <w:rFonts w:ascii="Symbol" w:hAnsi="Symbol" w:hint="default"/>
      </w:rPr>
    </w:lvl>
    <w:lvl w:ilvl="4" w:tplc="04150003" w:tentative="1">
      <w:start w:val="1"/>
      <w:numFmt w:val="bullet"/>
      <w:lvlText w:val="o"/>
      <w:lvlJc w:val="left"/>
      <w:pPr>
        <w:ind w:left="5030" w:hanging="360"/>
      </w:pPr>
      <w:rPr>
        <w:rFonts w:ascii="Courier New" w:hAnsi="Courier New" w:cs="Courier New" w:hint="default"/>
      </w:rPr>
    </w:lvl>
    <w:lvl w:ilvl="5" w:tplc="04150005" w:tentative="1">
      <w:start w:val="1"/>
      <w:numFmt w:val="bullet"/>
      <w:lvlText w:val=""/>
      <w:lvlJc w:val="left"/>
      <w:pPr>
        <w:ind w:left="5750" w:hanging="360"/>
      </w:pPr>
      <w:rPr>
        <w:rFonts w:ascii="Wingdings" w:hAnsi="Wingdings" w:hint="default"/>
      </w:rPr>
    </w:lvl>
    <w:lvl w:ilvl="6" w:tplc="04150001" w:tentative="1">
      <w:start w:val="1"/>
      <w:numFmt w:val="bullet"/>
      <w:lvlText w:val=""/>
      <w:lvlJc w:val="left"/>
      <w:pPr>
        <w:ind w:left="6470" w:hanging="360"/>
      </w:pPr>
      <w:rPr>
        <w:rFonts w:ascii="Symbol" w:hAnsi="Symbol" w:hint="default"/>
      </w:rPr>
    </w:lvl>
    <w:lvl w:ilvl="7" w:tplc="04150003" w:tentative="1">
      <w:start w:val="1"/>
      <w:numFmt w:val="bullet"/>
      <w:lvlText w:val="o"/>
      <w:lvlJc w:val="left"/>
      <w:pPr>
        <w:ind w:left="7190" w:hanging="360"/>
      </w:pPr>
      <w:rPr>
        <w:rFonts w:ascii="Courier New" w:hAnsi="Courier New" w:cs="Courier New" w:hint="default"/>
      </w:rPr>
    </w:lvl>
    <w:lvl w:ilvl="8" w:tplc="04150005" w:tentative="1">
      <w:start w:val="1"/>
      <w:numFmt w:val="bullet"/>
      <w:lvlText w:val=""/>
      <w:lvlJc w:val="left"/>
      <w:pPr>
        <w:ind w:left="7910" w:hanging="360"/>
      </w:pPr>
      <w:rPr>
        <w:rFonts w:ascii="Wingdings" w:hAnsi="Wingdings" w:hint="default"/>
      </w:rPr>
    </w:lvl>
  </w:abstractNum>
  <w:abstractNum w:abstractNumId="44" w15:restartNumberingAfterBreak="0">
    <w:nsid w:val="6B0E398B"/>
    <w:multiLevelType w:val="hybridMultilevel"/>
    <w:tmpl w:val="799841C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B1025F3"/>
    <w:multiLevelType w:val="hybridMultilevel"/>
    <w:tmpl w:val="2FFC2C8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6" w15:restartNumberingAfterBreak="0">
    <w:nsid w:val="6C682069"/>
    <w:multiLevelType w:val="hybridMultilevel"/>
    <w:tmpl w:val="CC3CAEE6"/>
    <w:lvl w:ilvl="0" w:tplc="561A8E1E">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6D05370F"/>
    <w:multiLevelType w:val="hybridMultilevel"/>
    <w:tmpl w:val="CF1ABE34"/>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E6F7696"/>
    <w:multiLevelType w:val="hybridMultilevel"/>
    <w:tmpl w:val="58CE430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7205732F"/>
    <w:multiLevelType w:val="hybridMultilevel"/>
    <w:tmpl w:val="5158F44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29F199C"/>
    <w:multiLevelType w:val="hybridMultilevel"/>
    <w:tmpl w:val="3A8C8EC2"/>
    <w:lvl w:ilvl="0" w:tplc="04150001">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51" w15:restartNumberingAfterBreak="0">
    <w:nsid w:val="73A315A1"/>
    <w:multiLevelType w:val="hybridMultilevel"/>
    <w:tmpl w:val="7EA4D2B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53D0150"/>
    <w:multiLevelType w:val="hybridMultilevel"/>
    <w:tmpl w:val="5DA63FF8"/>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3" w15:restartNumberingAfterBreak="0">
    <w:nsid w:val="753E2DE7"/>
    <w:multiLevelType w:val="hybridMultilevel"/>
    <w:tmpl w:val="50900562"/>
    <w:lvl w:ilvl="0" w:tplc="0166F7F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7A9D2207"/>
    <w:multiLevelType w:val="hybridMultilevel"/>
    <w:tmpl w:val="1C1CC3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C521A9E"/>
    <w:multiLevelType w:val="hybridMultilevel"/>
    <w:tmpl w:val="062E56FA"/>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E3E73FA"/>
    <w:multiLevelType w:val="multilevel"/>
    <w:tmpl w:val="861ECAC4"/>
    <w:lvl w:ilvl="0">
      <w:start w:val="2"/>
      <w:numFmt w:val="decimal"/>
      <w:lvlText w:val="%1"/>
      <w:lvlJc w:val="left"/>
      <w:pPr>
        <w:ind w:left="360" w:hanging="360"/>
      </w:pPr>
      <w:rPr>
        <w:rFonts w:hint="default"/>
      </w:rPr>
    </w:lvl>
    <w:lvl w:ilvl="1">
      <w:start w:val="1"/>
      <w:numFmt w:val="decimal"/>
      <w:lvlText w:val="3.%2"/>
      <w:lvlJc w:val="left"/>
      <w:pPr>
        <w:ind w:left="786" w:hanging="360"/>
      </w:pPr>
      <w:rPr>
        <w:rFonts w:hint="default"/>
        <w:b/>
        <w:bCs w:val="0"/>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num w:numId="1">
    <w:abstractNumId w:val="32"/>
  </w:num>
  <w:num w:numId="2">
    <w:abstractNumId w:val="17"/>
  </w:num>
  <w:num w:numId="3">
    <w:abstractNumId w:val="9"/>
  </w:num>
  <w:num w:numId="4">
    <w:abstractNumId w:val="56"/>
  </w:num>
  <w:num w:numId="5">
    <w:abstractNumId w:val="27"/>
  </w:num>
  <w:num w:numId="6">
    <w:abstractNumId w:val="38"/>
  </w:num>
  <w:num w:numId="7">
    <w:abstractNumId w:val="4"/>
  </w:num>
  <w:num w:numId="8">
    <w:abstractNumId w:val="42"/>
  </w:num>
  <w:num w:numId="9">
    <w:abstractNumId w:val="1"/>
  </w:num>
  <w:num w:numId="10">
    <w:abstractNumId w:val="0"/>
  </w:num>
  <w:num w:numId="11">
    <w:abstractNumId w:val="3"/>
  </w:num>
  <w:num w:numId="12">
    <w:abstractNumId w:val="21"/>
  </w:num>
  <w:num w:numId="13">
    <w:abstractNumId w:val="28"/>
  </w:num>
  <w:num w:numId="14">
    <w:abstractNumId w:val="23"/>
  </w:num>
  <w:num w:numId="15">
    <w:abstractNumId w:val="16"/>
  </w:num>
  <w:num w:numId="16">
    <w:abstractNumId w:val="50"/>
  </w:num>
  <w:num w:numId="17">
    <w:abstractNumId w:val="43"/>
  </w:num>
  <w:num w:numId="18">
    <w:abstractNumId w:val="19"/>
  </w:num>
  <w:num w:numId="19">
    <w:abstractNumId w:val="18"/>
  </w:num>
  <w:num w:numId="20">
    <w:abstractNumId w:val="41"/>
  </w:num>
  <w:num w:numId="21">
    <w:abstractNumId w:val="53"/>
  </w:num>
  <w:num w:numId="22">
    <w:abstractNumId w:val="33"/>
  </w:num>
  <w:num w:numId="23">
    <w:abstractNumId w:val="14"/>
  </w:num>
  <w:num w:numId="24">
    <w:abstractNumId w:val="12"/>
  </w:num>
  <w:num w:numId="25">
    <w:abstractNumId w:val="29"/>
  </w:num>
  <w:num w:numId="26">
    <w:abstractNumId w:val="11"/>
  </w:num>
  <w:num w:numId="27">
    <w:abstractNumId w:val="44"/>
  </w:num>
  <w:num w:numId="28">
    <w:abstractNumId w:val="49"/>
  </w:num>
  <w:num w:numId="29">
    <w:abstractNumId w:val="6"/>
  </w:num>
  <w:num w:numId="30">
    <w:abstractNumId w:val="7"/>
  </w:num>
  <w:num w:numId="31">
    <w:abstractNumId w:val="22"/>
  </w:num>
  <w:num w:numId="32">
    <w:abstractNumId w:val="54"/>
  </w:num>
  <w:num w:numId="33">
    <w:abstractNumId w:val="10"/>
  </w:num>
  <w:num w:numId="34">
    <w:abstractNumId w:val="2"/>
  </w:num>
  <w:num w:numId="35">
    <w:abstractNumId w:val="48"/>
  </w:num>
  <w:num w:numId="36">
    <w:abstractNumId w:val="30"/>
  </w:num>
  <w:num w:numId="37">
    <w:abstractNumId w:val="55"/>
  </w:num>
  <w:num w:numId="38">
    <w:abstractNumId w:val="46"/>
  </w:num>
  <w:num w:numId="39">
    <w:abstractNumId w:val="39"/>
  </w:num>
  <w:num w:numId="40">
    <w:abstractNumId w:val="31"/>
  </w:num>
  <w:num w:numId="41">
    <w:abstractNumId w:val="24"/>
  </w:num>
  <w:num w:numId="42">
    <w:abstractNumId w:val="26"/>
  </w:num>
  <w:num w:numId="43">
    <w:abstractNumId w:val="52"/>
  </w:num>
  <w:num w:numId="44">
    <w:abstractNumId w:val="20"/>
  </w:num>
  <w:num w:numId="45">
    <w:abstractNumId w:val="25"/>
  </w:num>
  <w:num w:numId="46">
    <w:abstractNumId w:val="15"/>
  </w:num>
  <w:num w:numId="47">
    <w:abstractNumId w:val="5"/>
  </w:num>
  <w:num w:numId="48">
    <w:abstractNumId w:val="51"/>
  </w:num>
  <w:num w:numId="49">
    <w:abstractNumId w:val="47"/>
  </w:num>
  <w:num w:numId="50">
    <w:abstractNumId w:val="45"/>
  </w:num>
  <w:num w:numId="51">
    <w:abstractNumId w:val="35"/>
  </w:num>
  <w:num w:numId="52">
    <w:abstractNumId w:val="40"/>
  </w:num>
  <w:num w:numId="53">
    <w:abstractNumId w:val="34"/>
  </w:num>
  <w:num w:numId="54">
    <w:abstractNumId w:val="36"/>
  </w:num>
  <w:num w:numId="55">
    <w:abstractNumId w:val="8"/>
  </w:num>
  <w:num w:numId="56">
    <w:abstractNumId w:val="37"/>
  </w:num>
  <w:num w:numId="57">
    <w:abstractNumId w:val="1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A6A"/>
    <w:rsid w:val="0003387E"/>
    <w:rsid w:val="00090621"/>
    <w:rsid w:val="0009277B"/>
    <w:rsid w:val="000E28FF"/>
    <w:rsid w:val="00100DC4"/>
    <w:rsid w:val="00101B70"/>
    <w:rsid w:val="00104D11"/>
    <w:rsid w:val="00106452"/>
    <w:rsid w:val="0015389F"/>
    <w:rsid w:val="001F3CA5"/>
    <w:rsid w:val="00237A53"/>
    <w:rsid w:val="0025370B"/>
    <w:rsid w:val="002852D4"/>
    <w:rsid w:val="002A473E"/>
    <w:rsid w:val="002D1FA7"/>
    <w:rsid w:val="002E5122"/>
    <w:rsid w:val="00306F2E"/>
    <w:rsid w:val="00317E9D"/>
    <w:rsid w:val="003201E8"/>
    <w:rsid w:val="00334692"/>
    <w:rsid w:val="00340F3B"/>
    <w:rsid w:val="00352A86"/>
    <w:rsid w:val="00352BF6"/>
    <w:rsid w:val="003817E2"/>
    <w:rsid w:val="0039279A"/>
    <w:rsid w:val="0039612E"/>
    <w:rsid w:val="003E4197"/>
    <w:rsid w:val="00410290"/>
    <w:rsid w:val="00420614"/>
    <w:rsid w:val="00463DBE"/>
    <w:rsid w:val="004A33D6"/>
    <w:rsid w:val="004A7904"/>
    <w:rsid w:val="004C4C29"/>
    <w:rsid w:val="00504218"/>
    <w:rsid w:val="0051570D"/>
    <w:rsid w:val="00543788"/>
    <w:rsid w:val="00546CBF"/>
    <w:rsid w:val="0055259E"/>
    <w:rsid w:val="00554225"/>
    <w:rsid w:val="0058003A"/>
    <w:rsid w:val="005B2D6E"/>
    <w:rsid w:val="005C0E8E"/>
    <w:rsid w:val="005E092C"/>
    <w:rsid w:val="005F1797"/>
    <w:rsid w:val="005F3088"/>
    <w:rsid w:val="00623630"/>
    <w:rsid w:val="006C5828"/>
    <w:rsid w:val="006D36BE"/>
    <w:rsid w:val="006E1689"/>
    <w:rsid w:val="006F0B9F"/>
    <w:rsid w:val="00714665"/>
    <w:rsid w:val="00722856"/>
    <w:rsid w:val="007367CA"/>
    <w:rsid w:val="00745AA5"/>
    <w:rsid w:val="00776AFB"/>
    <w:rsid w:val="00786763"/>
    <w:rsid w:val="007A54DC"/>
    <w:rsid w:val="007B37C9"/>
    <w:rsid w:val="007B6D80"/>
    <w:rsid w:val="00816EE4"/>
    <w:rsid w:val="00827845"/>
    <w:rsid w:val="008407AF"/>
    <w:rsid w:val="00894569"/>
    <w:rsid w:val="009069F6"/>
    <w:rsid w:val="00916766"/>
    <w:rsid w:val="00934876"/>
    <w:rsid w:val="00940143"/>
    <w:rsid w:val="0099516B"/>
    <w:rsid w:val="009D05D4"/>
    <w:rsid w:val="009D7AA7"/>
    <w:rsid w:val="009E6632"/>
    <w:rsid w:val="00A37B04"/>
    <w:rsid w:val="00A37B21"/>
    <w:rsid w:val="00A62EAD"/>
    <w:rsid w:val="00A72C75"/>
    <w:rsid w:val="00A80BEA"/>
    <w:rsid w:val="00A8572D"/>
    <w:rsid w:val="00A90D28"/>
    <w:rsid w:val="00AB0BC4"/>
    <w:rsid w:val="00AB3467"/>
    <w:rsid w:val="00AB3D9E"/>
    <w:rsid w:val="00AF3A6A"/>
    <w:rsid w:val="00B05027"/>
    <w:rsid w:val="00BB2982"/>
    <w:rsid w:val="00BF2671"/>
    <w:rsid w:val="00BF53EC"/>
    <w:rsid w:val="00C17AE3"/>
    <w:rsid w:val="00C21913"/>
    <w:rsid w:val="00C33F71"/>
    <w:rsid w:val="00C34DF5"/>
    <w:rsid w:val="00C442FE"/>
    <w:rsid w:val="00C466EC"/>
    <w:rsid w:val="00C50DEA"/>
    <w:rsid w:val="00C54311"/>
    <w:rsid w:val="00CB6B32"/>
    <w:rsid w:val="00CD2170"/>
    <w:rsid w:val="00D03A03"/>
    <w:rsid w:val="00D05C28"/>
    <w:rsid w:val="00D14EB1"/>
    <w:rsid w:val="00D179F5"/>
    <w:rsid w:val="00D21F6F"/>
    <w:rsid w:val="00D31180"/>
    <w:rsid w:val="00D312C2"/>
    <w:rsid w:val="00D31C10"/>
    <w:rsid w:val="00D50DC0"/>
    <w:rsid w:val="00D631EA"/>
    <w:rsid w:val="00D82E13"/>
    <w:rsid w:val="00DC705E"/>
    <w:rsid w:val="00DD3F41"/>
    <w:rsid w:val="00DF770B"/>
    <w:rsid w:val="00E00203"/>
    <w:rsid w:val="00E05966"/>
    <w:rsid w:val="00E0792A"/>
    <w:rsid w:val="00E23C0D"/>
    <w:rsid w:val="00E42B12"/>
    <w:rsid w:val="00E602B8"/>
    <w:rsid w:val="00E75FED"/>
    <w:rsid w:val="00E92CCC"/>
    <w:rsid w:val="00EA2538"/>
    <w:rsid w:val="00EA38EC"/>
    <w:rsid w:val="00EF10CC"/>
    <w:rsid w:val="00F150A5"/>
    <w:rsid w:val="00F306E3"/>
    <w:rsid w:val="00F357E2"/>
    <w:rsid w:val="00F426E3"/>
    <w:rsid w:val="00F44EC3"/>
    <w:rsid w:val="00F67955"/>
    <w:rsid w:val="00F95B2B"/>
    <w:rsid w:val="00FA7C2B"/>
    <w:rsid w:val="00FB734D"/>
    <w:rsid w:val="00FC1767"/>
    <w:rsid w:val="00FF7188"/>
  </w:rsids>
  <m:mathPr>
    <m:mathFont m:val="Cambria Math"/>
    <m:brkBin m:val="before"/>
    <m:brkBinSub m:val="--"/>
    <m:smallFrac m:val="0"/>
    <m:dispDef/>
    <m:lMargin m:val="0"/>
    <m:rMargin m:val="0"/>
    <m:defJc m:val="centerGroup"/>
    <m:wrapIndent m:val="1440"/>
    <m:intLim m:val="subSup"/>
    <m:naryLim m:val="undOvr"/>
  </m:mathPr>
  <w:themeFontLang w:val="pl-PL" w:bidi="o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016EE"/>
  <w15:chartTrackingRefBased/>
  <w15:docId w15:val="{9F15C0D0-22C9-49CC-A180-E20EF789A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F3A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3A6A"/>
  </w:style>
  <w:style w:type="paragraph" w:styleId="Stopka">
    <w:name w:val="footer"/>
    <w:basedOn w:val="Normalny"/>
    <w:link w:val="StopkaZnak"/>
    <w:uiPriority w:val="99"/>
    <w:unhideWhenUsed/>
    <w:rsid w:val="00AF3A6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3A6A"/>
  </w:style>
  <w:style w:type="paragraph" w:styleId="Tekstprzypisukocowego">
    <w:name w:val="endnote text"/>
    <w:basedOn w:val="Normalny"/>
    <w:link w:val="TekstprzypisukocowegoZnak"/>
    <w:uiPriority w:val="99"/>
    <w:semiHidden/>
    <w:unhideWhenUsed/>
    <w:rsid w:val="0093487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34876"/>
    <w:rPr>
      <w:sz w:val="20"/>
      <w:szCs w:val="20"/>
    </w:rPr>
  </w:style>
  <w:style w:type="character" w:styleId="Odwoanieprzypisukocowego">
    <w:name w:val="endnote reference"/>
    <w:basedOn w:val="Domylnaczcionkaakapitu"/>
    <w:uiPriority w:val="99"/>
    <w:semiHidden/>
    <w:unhideWhenUsed/>
    <w:rsid w:val="00934876"/>
    <w:rPr>
      <w:vertAlign w:val="superscript"/>
    </w:rPr>
  </w:style>
  <w:style w:type="character" w:styleId="Hipercze">
    <w:name w:val="Hyperlink"/>
    <w:basedOn w:val="Domylnaczcionkaakapitu"/>
    <w:uiPriority w:val="99"/>
    <w:unhideWhenUsed/>
    <w:rsid w:val="00A37B21"/>
    <w:rPr>
      <w:color w:val="0563C1" w:themeColor="hyperlink"/>
      <w:u w:val="single"/>
    </w:rPr>
  </w:style>
  <w:style w:type="character" w:customStyle="1" w:styleId="Nierozpoznanawzmianka1">
    <w:name w:val="Nierozpoznana wzmianka1"/>
    <w:basedOn w:val="Domylnaczcionkaakapitu"/>
    <w:uiPriority w:val="99"/>
    <w:semiHidden/>
    <w:unhideWhenUsed/>
    <w:rsid w:val="00A37B21"/>
    <w:rPr>
      <w:color w:val="605E5C"/>
      <w:shd w:val="clear" w:color="auto" w:fill="E1DFDD"/>
    </w:rPr>
  </w:style>
  <w:style w:type="paragraph" w:styleId="Akapitzlist">
    <w:name w:val="List Paragraph"/>
    <w:basedOn w:val="Normalny"/>
    <w:uiPriority w:val="34"/>
    <w:qFormat/>
    <w:rsid w:val="00352BF6"/>
    <w:pPr>
      <w:ind w:left="720"/>
      <w:contextualSpacing/>
    </w:pPr>
  </w:style>
  <w:style w:type="table" w:styleId="Tabela-Siatka">
    <w:name w:val="Table Grid"/>
    <w:basedOn w:val="Standardowy"/>
    <w:uiPriority w:val="59"/>
    <w:rsid w:val="00D50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071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ug_pawlosiow@pro.onet.pl" TargetMode="External"/><Relationship Id="rId18" Type="http://schemas.openxmlformats.org/officeDocument/2006/relationships/image" Target="media/image6.jpeg"/><Relationship Id="rId26" Type="http://schemas.openxmlformats.org/officeDocument/2006/relationships/oleObject" Target="embeddings/oleObject4.bin"/><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8.bin"/><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0.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jaroslaw.samorzady.pl/kat/id/27" TargetMode="External"/><Relationship Id="rId20" Type="http://schemas.openxmlformats.org/officeDocument/2006/relationships/oleObject" Target="embeddings/oleObject1.bin"/><Relationship Id="rId29" Type="http://schemas.openxmlformats.org/officeDocument/2006/relationships/image" Target="media/image12.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aroslaw.pl"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hyperlink" Target="mailto:kancelaria@um.jaroslaw.pl"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minapawlosiow.pl" TargetMode="External"/><Relationship Id="rId22" Type="http://schemas.openxmlformats.org/officeDocument/2006/relationships/oleObject" Target="embeddings/oleObject2.bin"/><Relationship Id="rId27" Type="http://schemas.openxmlformats.org/officeDocument/2006/relationships/image" Target="media/image11.png"/><Relationship Id="rId30" Type="http://schemas.openxmlformats.org/officeDocument/2006/relationships/oleObject" Target="embeddings/oleObject6.bin"/><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ekosfera.oze@wp.pl" TargetMode="External"/><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4BF0-3F87-42B2-A46C-C6F0F77CD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1</Pages>
  <Words>25452</Words>
  <Characters>152715</Characters>
  <Application>Microsoft Office Word</Application>
  <DocSecurity>0</DocSecurity>
  <Lines>1272</Lines>
  <Paragraphs>355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Pęk</dc:creator>
  <cp:keywords/>
  <dc:description/>
  <cp:lastModifiedBy>Marek Pęk</cp:lastModifiedBy>
  <cp:revision>29</cp:revision>
  <cp:lastPrinted>2020-02-03T10:45:00Z</cp:lastPrinted>
  <dcterms:created xsi:type="dcterms:W3CDTF">2020-02-02T12:18:00Z</dcterms:created>
  <dcterms:modified xsi:type="dcterms:W3CDTF">2020-02-18T05:41:00Z</dcterms:modified>
</cp:coreProperties>
</file>