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078F" w14:textId="77777777" w:rsidR="007E7F39" w:rsidRPr="00182C12" w:rsidRDefault="007E7F39" w:rsidP="007E7F39">
      <w:pPr>
        <w:pStyle w:val="Nagwek5"/>
        <w:tabs>
          <w:tab w:val="left" w:pos="708"/>
        </w:tabs>
        <w:spacing w:before="0"/>
        <w:jc w:val="both"/>
        <w:rPr>
          <w:rFonts w:ascii="Open Sans" w:hAnsi="Open Sans" w:cs="Open Sans"/>
          <w:b/>
          <w:bCs/>
          <w:color w:val="000000" w:themeColor="text1"/>
          <w:sz w:val="18"/>
          <w:szCs w:val="18"/>
        </w:rPr>
      </w:pP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ZAŁĄCZNIK Nr </w:t>
      </w: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  <w:highlight w:val="yellow"/>
        </w:rPr>
        <w:t>____</w:t>
      </w: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do Umowy nr </w:t>
      </w: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  <w:highlight w:val="yellow"/>
        </w:rPr>
        <w:t>______________________</w:t>
      </w: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 xml:space="preserve"> zawartej w dniu </w:t>
      </w:r>
      <w:r w:rsidRPr="00182C12">
        <w:rPr>
          <w:rFonts w:ascii="Open Sans" w:hAnsi="Open Sans" w:cs="Open Sans"/>
          <w:b/>
          <w:bCs/>
          <w:color w:val="000000" w:themeColor="text1"/>
          <w:sz w:val="18"/>
          <w:szCs w:val="18"/>
          <w:highlight w:val="yellow"/>
        </w:rPr>
        <w:t>_______________________</w:t>
      </w:r>
    </w:p>
    <w:p w14:paraId="1C200451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</w:p>
    <w:p w14:paraId="13526B93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Zgodnie z art. 13 ust. 1−2 rozporządzenia Parlamentu Europejskiego i Rady (UE) 2016/679 z 27 kwietnia 2016 roku w sprawie ochrony osób fizycznych w związku z przetwarzaniem danych osobowych i w sprawie swobodnego przepływu takich danych oraz uchylenia dyrektywy 95/46/WE (ogólne rozporządzenie o ochronie danych) (Dz. Urz. UE L 119, s. 1), dalej zwanym „RODO” − informujemy, że:</w:t>
      </w:r>
    </w:p>
    <w:p w14:paraId="5BF59934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</w:p>
    <w:p w14:paraId="78033F92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 xml:space="preserve">Administratorem Państwa danych osobowych jest </w:t>
      </w:r>
      <w:bookmarkStart w:id="0" w:name="_Hlk114130828"/>
      <w:r w:rsidRPr="00182C12">
        <w:rPr>
          <w:rFonts w:ascii="Open Sans" w:hAnsi="Open Sans" w:cs="Open Sans"/>
          <w:b/>
          <w:bCs/>
          <w:sz w:val="18"/>
          <w:szCs w:val="18"/>
          <w:shd w:val="clear" w:color="auto" w:fill="FFFFFF"/>
        </w:rPr>
        <w:t xml:space="preserve">Dolnośląski Park Innowacji i Nauki S.A. </w:t>
      </w:r>
      <w:bookmarkEnd w:id="0"/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>z siedzibą we Wrocławiu, posiadająca adres: ul. Eugeniusza Kwiatkowskiego 4,</w:t>
      </w:r>
      <w:r w:rsidRPr="00182C12">
        <w:rPr>
          <w:rFonts w:ascii="Open Sans" w:hAnsi="Open Sans" w:cs="Open Sans"/>
          <w:sz w:val="18"/>
          <w:szCs w:val="18"/>
        </w:rPr>
        <w:t xml:space="preserve"> </w:t>
      </w:r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 xml:space="preserve">52-407 Wrocław, </w:t>
      </w:r>
      <w:r w:rsidRPr="00182C12">
        <w:rPr>
          <w:rFonts w:ascii="Open Sans" w:hAnsi="Open Sans" w:cs="Open Sans"/>
          <w:sz w:val="18"/>
          <w:szCs w:val="18"/>
        </w:rPr>
        <w:t xml:space="preserve">wpisana do rejestru przedsiębiorców </w:t>
      </w:r>
      <w:r w:rsidRPr="00182C12">
        <w:rPr>
          <w:rFonts w:ascii="Open Sans" w:hAnsi="Open Sans" w:cs="Open Sans"/>
          <w:sz w:val="18"/>
          <w:szCs w:val="18"/>
          <w:shd w:val="clear" w:color="auto" w:fill="FFFFFF"/>
        </w:rPr>
        <w:t>przez Sąd Rejonowy dla Wrocławia – Fabrycznej we Wrocławiu, VI Wydział Gospodarczy Krajowego Rejestru Sądowego pod numerem KRS: 0000319739, NIP: 8982141656, REGON: 020795886</w:t>
      </w:r>
      <w:r w:rsidRPr="00182C12">
        <w:rPr>
          <w:rFonts w:ascii="Open Sans" w:hAnsi="Open Sans" w:cs="Open Sans"/>
          <w:sz w:val="18"/>
          <w:szCs w:val="18"/>
        </w:rPr>
        <w:t xml:space="preserve">, dalej zwana „Administratorem”. </w:t>
      </w:r>
    </w:p>
    <w:p w14:paraId="2FAAC285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/>
        </w:rPr>
      </w:pPr>
    </w:p>
    <w:p w14:paraId="44F5332B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/>
        </w:rPr>
        <w:t xml:space="preserve">Administrator wyznaczył Inspektora Ochrony Danych, z którym można się kontaktować we wszystkich sprawach dotyczących przetwarzania danych osobowych pisząc na adres: </w:t>
      </w:r>
      <w:hyperlink r:id="rId5" w:history="1">
        <w:r w:rsidRPr="00182C12">
          <w:rPr>
            <w:rStyle w:val="Hipercze"/>
            <w:rFonts w:ascii="Open Sans" w:eastAsiaTheme="majorEastAsia" w:hAnsi="Open Sans" w:cs="Open Sans"/>
            <w:sz w:val="18"/>
            <w:szCs w:val="18"/>
            <w:lang w:val="pl-PL"/>
          </w:rPr>
          <w:t>iod@dpin.pl</w:t>
        </w:r>
      </w:hyperlink>
      <w:r w:rsidRPr="00182C12">
        <w:rPr>
          <w:rFonts w:ascii="Open Sans" w:hAnsi="Open Sans" w:cs="Open Sans"/>
          <w:sz w:val="18"/>
          <w:szCs w:val="18"/>
          <w:lang w:val="pl-PL"/>
        </w:rPr>
        <w:t xml:space="preserve"> lub pisemnie przesyłając korespondencję na adres siedziby.</w:t>
      </w:r>
    </w:p>
    <w:p w14:paraId="0DB8E412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</w:p>
    <w:p w14:paraId="09124C27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Państwa dane osobowe przetwarzane będą na podstawie:</w:t>
      </w:r>
    </w:p>
    <w:p w14:paraId="1E001DD5" w14:textId="77777777" w:rsidR="007E7F39" w:rsidRPr="00182C12" w:rsidRDefault="007E7F39" w:rsidP="007E7F39">
      <w:pPr>
        <w:numPr>
          <w:ilvl w:val="0"/>
          <w:numId w:val="3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art. 6 ust. 1 lit. c RODO – przetwarzanie jest niezbędne do wypełnienia obowiązku prawnego ciążącego na administratorze – w celu realizacji obowiązków prawnych dotyczących zobowiązania realizacji umowy, kwestii rachunkowych, obowiązków związanych z przechowywaniem dokumentacji związanej z zawarciem umowy oraz udostępnianiem informacji publicznej, wynikających z: </w:t>
      </w:r>
    </w:p>
    <w:p w14:paraId="0585278F" w14:textId="77777777" w:rsidR="007E7F39" w:rsidRPr="00182C12" w:rsidRDefault="007E7F39" w:rsidP="007E7F39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ustawy z dnia 11 września 2019 r. – Prawo zamówień publicznych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1605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zm.). dalej zwana PZP oraz odpowiednich rozporządzeń do tej ustawy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604B4EBF" w14:textId="77777777" w:rsidR="007E7F39" w:rsidRPr="00182C12" w:rsidRDefault="007E7F39" w:rsidP="007E7F39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ustawy z dnia 23 kwietnia 1964 r. Kodeks cywilny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1610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4418DF43" w14:textId="77777777" w:rsidR="007E7F39" w:rsidRPr="00182C12" w:rsidRDefault="007E7F39" w:rsidP="007E7F39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u</w:t>
      </w:r>
      <w:r w:rsidRPr="00182C12">
        <w:rPr>
          <w:rFonts w:ascii="Open Sans" w:hAnsi="Open Sans" w:cs="Open Sans"/>
          <w:sz w:val="18"/>
          <w:szCs w:val="18"/>
        </w:rPr>
        <w:t>stawa z dnia 27 sierpnia 2009 r. o finansach publicznych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2023 r. poz. 1270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, </w:t>
      </w:r>
    </w:p>
    <w:p w14:paraId="0939DA12" w14:textId="77777777" w:rsidR="007E7F39" w:rsidRPr="00182C12" w:rsidRDefault="007E7F39" w:rsidP="007E7F39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ustawa z dnia 14 lipca 1983 r. o narodowym zasobie archiwalnym i archiwach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 xml:space="preserve">. Dz. U. z 2020 r. poz. 164 z </w:t>
      </w:r>
      <w:proofErr w:type="spellStart"/>
      <w:r w:rsidRPr="00182C12">
        <w:rPr>
          <w:rFonts w:ascii="Open Sans" w:hAnsi="Open Sans" w:cs="Open Sans"/>
          <w:sz w:val="18"/>
          <w:szCs w:val="18"/>
        </w:rPr>
        <w:t>późn</w:t>
      </w:r>
      <w:proofErr w:type="spellEnd"/>
      <w:r w:rsidRPr="00182C12">
        <w:rPr>
          <w:rFonts w:ascii="Open Sans" w:hAnsi="Open Sans" w:cs="Open Sans"/>
          <w:sz w:val="18"/>
          <w:szCs w:val="18"/>
        </w:rPr>
        <w:t>. zm.).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 oraz </w:t>
      </w:r>
    </w:p>
    <w:p w14:paraId="0B6F9805" w14:textId="77777777" w:rsidR="007E7F39" w:rsidRPr="00182C12" w:rsidRDefault="007E7F39" w:rsidP="007E7F39">
      <w:pPr>
        <w:pStyle w:val="Akapitzlist"/>
        <w:numPr>
          <w:ilvl w:val="0"/>
          <w:numId w:val="4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u</w:t>
      </w:r>
      <w:r w:rsidRPr="00182C12">
        <w:rPr>
          <w:rFonts w:ascii="Open Sans" w:hAnsi="Open Sans" w:cs="Open Sans"/>
          <w:sz w:val="18"/>
          <w:szCs w:val="18"/>
        </w:rPr>
        <w:t>stawa z dnia 6 września 2001 r. o dostępie do informacji publicznej (</w:t>
      </w:r>
      <w:proofErr w:type="spellStart"/>
      <w:r w:rsidRPr="00182C12">
        <w:rPr>
          <w:rFonts w:ascii="Open Sans" w:hAnsi="Open Sans" w:cs="Open Sans"/>
          <w:sz w:val="18"/>
          <w:szCs w:val="18"/>
        </w:rPr>
        <w:t>t.j</w:t>
      </w:r>
      <w:proofErr w:type="spellEnd"/>
      <w:r w:rsidRPr="00182C12">
        <w:rPr>
          <w:rFonts w:ascii="Open Sans" w:hAnsi="Open Sans" w:cs="Open Sans"/>
          <w:sz w:val="18"/>
          <w:szCs w:val="18"/>
        </w:rPr>
        <w:t>. Dz. U. z 2022 r. poz. 902).</w:t>
      </w:r>
    </w:p>
    <w:p w14:paraId="5327A320" w14:textId="77777777" w:rsidR="007E7F39" w:rsidRPr="00182C12" w:rsidRDefault="007E7F39" w:rsidP="007E7F39">
      <w:pPr>
        <w:pStyle w:val="Akapitzlist"/>
        <w:numPr>
          <w:ilvl w:val="0"/>
          <w:numId w:val="3"/>
        </w:num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art. 6 ust 1 lit. f RODO – przetwarzanie jest niezbędne do celów wynikających z prawnie uzasadnionych interesów realizowanych przez administratora - w celu komunikacji w sprawie realizacji umowy oraz utrzymania i zarządzania relacjami między Zamawiającym a Wykonawcą.</w:t>
      </w:r>
    </w:p>
    <w:p w14:paraId="32A9DC04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 xml:space="preserve"> w celu związanym z postępowaniem o udzielenie zamówienia publicznego </w:t>
      </w:r>
      <w:r w:rsidRPr="00182C12">
        <w:rPr>
          <w:rFonts w:ascii="Open Sans" w:hAnsi="Open Sans" w:cs="Open Sans"/>
          <w:color w:val="000000" w:themeColor="text1"/>
          <w:sz w:val="18"/>
          <w:szCs w:val="18"/>
          <w:highlight w:val="yellow"/>
        </w:rPr>
        <w:t>______________________</w:t>
      </w:r>
      <w:r w:rsidRPr="00182C12">
        <w:rPr>
          <w:rFonts w:ascii="Open Sans" w:hAnsi="Open Sans" w:cs="Open Sans"/>
          <w:i/>
          <w:sz w:val="18"/>
          <w:szCs w:val="18"/>
        </w:rPr>
        <w:t xml:space="preserve"> (dane identyfikujące postępowanie, np. nazwa, numer)</w:t>
      </w:r>
      <w:r w:rsidRPr="00182C12">
        <w:rPr>
          <w:rFonts w:ascii="Open Sans" w:hAnsi="Open Sans" w:cs="Open Sans"/>
          <w:sz w:val="18"/>
          <w:szCs w:val="18"/>
        </w:rPr>
        <w:t xml:space="preserve"> prowadzonym w trybie </w:t>
      </w:r>
      <w:r w:rsidRPr="00182C12">
        <w:rPr>
          <w:rFonts w:ascii="Open Sans" w:hAnsi="Open Sans" w:cs="Open Sans"/>
          <w:color w:val="000000" w:themeColor="text1"/>
          <w:sz w:val="18"/>
          <w:szCs w:val="18"/>
          <w:highlight w:val="yellow"/>
        </w:rPr>
        <w:t>______________________</w:t>
      </w:r>
      <w:r w:rsidRPr="00182C12">
        <w:rPr>
          <w:rFonts w:ascii="Open Sans" w:hAnsi="Open Sans" w:cs="Open Sans"/>
          <w:sz w:val="18"/>
          <w:szCs w:val="18"/>
        </w:rPr>
        <w:t xml:space="preserve"> </w:t>
      </w:r>
      <w:r w:rsidRPr="00182C12">
        <w:rPr>
          <w:rFonts w:ascii="Open Sans" w:hAnsi="Open Sans" w:cs="Open Sans"/>
          <w:i/>
          <w:iCs/>
          <w:sz w:val="18"/>
          <w:szCs w:val="18"/>
        </w:rPr>
        <w:t>(tryb postępowania)</w:t>
      </w:r>
      <w:r w:rsidRPr="00182C12">
        <w:rPr>
          <w:rFonts w:ascii="Open Sans" w:hAnsi="Open Sans" w:cs="Open Sans"/>
          <w:sz w:val="18"/>
          <w:szCs w:val="18"/>
        </w:rPr>
        <w:t xml:space="preserve">. </w:t>
      </w:r>
    </w:p>
    <w:p w14:paraId="396A53AE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</w:p>
    <w:p w14:paraId="3F1905F7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bCs/>
          <w:iCs/>
          <w:sz w:val="18"/>
          <w:szCs w:val="18"/>
          <w:lang w:val="pl-PL"/>
        </w:rPr>
      </w:pPr>
      <w:r w:rsidRPr="00182C12">
        <w:rPr>
          <w:rFonts w:ascii="Open Sans" w:hAnsi="Open Sans" w:cs="Open Sans"/>
          <w:bCs/>
          <w:iCs/>
          <w:sz w:val="18"/>
          <w:szCs w:val="18"/>
          <w:lang w:val="pl-PL"/>
        </w:rPr>
        <w:t>Dane po zrealizowaniu celu, dla którego zostały zebrane, będą przetwarzane do celów archiwalnych i przechowywane przez okres niezbędny do zrealizowania przepisów dotyczących archiwizowania danych przez Administratora</w:t>
      </w:r>
    </w:p>
    <w:p w14:paraId="3E06A0B5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bCs/>
          <w:iCs/>
          <w:sz w:val="18"/>
          <w:szCs w:val="18"/>
          <w:lang w:val="pl-PL"/>
        </w:rPr>
      </w:pPr>
    </w:p>
    <w:p w14:paraId="1F5020A3" w14:textId="77777777" w:rsidR="007E7F39" w:rsidRPr="00182C12" w:rsidRDefault="007E7F39" w:rsidP="007E7F39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color w:val="000000"/>
          <w:sz w:val="18"/>
          <w:szCs w:val="18"/>
        </w:rPr>
        <w:t>Państwa dane osobowe mogą być ujawniane naszym podwykonawcom (podmiotom współpracującym na podstawie umów powierzenia w zakresie niezbędnym do realizacji powyższych celów), partnerom biznesowym (podmiotom wspierającym nasze usługi) i podmiotom zapewniającym bieżącą obsługę doradczą. O</w:t>
      </w:r>
      <w:r w:rsidRPr="00182C12">
        <w:rPr>
          <w:rFonts w:ascii="Open Sans" w:hAnsi="Open Sans" w:cs="Open Sans"/>
          <w:sz w:val="18"/>
          <w:szCs w:val="18"/>
        </w:rPr>
        <w:t xml:space="preserve">dbiorcami Państwa danych osobowych będą osoby lub podmioty, którym udostępniona zostanie dokumentacja postępowania w oparciu o PZP. 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Państwa dane pozyskane w związku z postępowaniem o udzielenie zamówienia publicznego przekazywane będą wszystkim zainteresowanym podmiotom i osobom, gdyż co do zasady, postępowanie o udzielenie zamówienia publicznego jest jawne. Ograniczenie dostępu do Państwa danych, o których mowa wyżej może wystąpić jedynie w  szczególnych przypadkach, jeśli jest to uzasadnione ochroną prywatności zgodnie z art. 18 ust. 5 pkt 1 i 2 PZP. </w:t>
      </w:r>
    </w:p>
    <w:p w14:paraId="6000E1BB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 w:eastAsia="pl-PL"/>
        </w:rPr>
      </w:pPr>
    </w:p>
    <w:p w14:paraId="1CE0BEF1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 w:eastAsia="pl-PL"/>
        </w:rPr>
        <w:t xml:space="preserve">Państwa dane osobowe będą przechowywane, zgodnie z art. 78 ust. 1 PZP, przez okres 4 lat od dnia zakończenia postępowania o udzielenie zamówienia, a jeżeli czas trwania umowy przekracza 4 lata, okres przechowywania obejmuje cały czas trwania umowy, a także przez czas, w jakim możliwe jest dochodzenie roszczeń i obrona praw w związku z realizacją umowy. </w:t>
      </w:r>
      <w:r w:rsidRPr="00182C12">
        <w:rPr>
          <w:rFonts w:ascii="Open Sans" w:hAnsi="Open Sans" w:cs="Open Sans"/>
          <w:color w:val="000000"/>
          <w:sz w:val="18"/>
          <w:szCs w:val="18"/>
          <w:lang w:val="pl-PL"/>
        </w:rPr>
        <w:t xml:space="preserve">Wszelkie dane pozyskane na potrzeby rachunkowości </w:t>
      </w:r>
      <w:r w:rsidRPr="00182C12">
        <w:rPr>
          <w:rFonts w:ascii="Open Sans" w:hAnsi="Open Sans" w:cs="Open Sans"/>
          <w:color w:val="000000"/>
          <w:sz w:val="18"/>
          <w:szCs w:val="18"/>
          <w:lang w:val="pl-PL"/>
        </w:rPr>
        <w:lastRenderedPageBreak/>
        <w:t>oraz ze względów podatkowych będą przetwarzane przez okres przewidziany przepisami prawa, minimum przez 5 lat liczonych od końca roku kalendarzowego, w którym powstał obowiązek podatkowy.</w:t>
      </w:r>
    </w:p>
    <w:p w14:paraId="7509EEA0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18"/>
          <w:szCs w:val="18"/>
          <w:lang w:val="pl-PL" w:eastAsia="pl-PL"/>
        </w:rPr>
      </w:pPr>
    </w:p>
    <w:p w14:paraId="1914707B" w14:textId="77777777" w:rsidR="007E7F39" w:rsidRPr="00182C12" w:rsidRDefault="007E7F39" w:rsidP="007E7F39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Podanie danych osobowych w związku udziałem w postępowaniu o zamówienia publiczne nie jest obowiązkowe, ale może być warunkiem niezbędnym do wzięcia w nim udziału. Wynika to stąd, że w zależności od przedmiotu zamówienia, zamawiający może żądać ich podania na podstawie przepisów ustawy PZP oraz wydanych do niej przepisów wykonawczych, a w szczególności na podstawie Rozporządzenia Ministra Rozwoju Pracy i Technologii z dnia 23 grudnia 2020 r. w sprawie podmiotowych środków dowodowych oraz innych dokumentów lub oświadczeń, jakich może żądać Zamawiający od Wykonawcy.</w:t>
      </w:r>
    </w:p>
    <w:p w14:paraId="402BD801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6D0A767A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  <w:u w:val="single"/>
        </w:rPr>
        <w:t>W sytuacjach przewidzianych przepisami RODO</w:t>
      </w:r>
      <w:r w:rsidRPr="00182C12">
        <w:rPr>
          <w:rFonts w:ascii="Open Sans" w:hAnsi="Open Sans" w:cs="Open Sans"/>
          <w:sz w:val="18"/>
          <w:szCs w:val="18"/>
        </w:rPr>
        <w:t>, przysługuje Pani/Panu prawo do:</w:t>
      </w:r>
    </w:p>
    <w:p w14:paraId="45701789" w14:textId="77777777" w:rsidR="007E7F39" w:rsidRPr="00182C12" w:rsidRDefault="007E7F39" w:rsidP="007E7F39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dostępu do swoich danych oraz otrzymania ich kopii na podstawie art. 15 RODO,</w:t>
      </w:r>
    </w:p>
    <w:p w14:paraId="7843CE4A" w14:textId="77777777" w:rsidR="007E7F39" w:rsidRPr="00182C12" w:rsidRDefault="007E7F39" w:rsidP="007E7F39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sprostowania (poprawiania) swoich danych na podstawie art. 16 RODO, jednak skorzystanie z prawa do sprostowania nie może skutkować zmianą wyniku postępowania o udzielenie zamówienia publicznego ani zmianą postanowień umowy w zakresie niezgodnym z ustawą PZP oraz nie może naruszać integralności protokołu oraz jego załączników (</w:t>
      </w:r>
      <w:hyperlink r:id="rId6" w:anchor="/document/18903829?unitId=art(19)ust(2)&amp;cm=DOCUMENT" w:history="1">
        <w:r w:rsidRPr="00182C12">
          <w:rPr>
            <w:rStyle w:val="Hipercze"/>
            <w:rFonts w:ascii="Open Sans" w:eastAsiaTheme="majorEastAsia" w:hAnsi="Open Sans" w:cs="Open Sans"/>
            <w:color w:val="auto"/>
            <w:sz w:val="18"/>
            <w:szCs w:val="18"/>
            <w:u w:val="none"/>
          </w:rPr>
          <w:t>art. 19 ust. 2</w:t>
        </w:r>
      </w:hyperlink>
      <w:r w:rsidRPr="00182C12">
        <w:rPr>
          <w:rFonts w:ascii="Open Sans" w:hAnsi="Open Sans" w:cs="Open Sans"/>
          <w:sz w:val="18"/>
          <w:szCs w:val="18"/>
        </w:rPr>
        <w:t xml:space="preserve"> PZP</w:t>
      </w:r>
      <w:r>
        <w:rPr>
          <w:rFonts w:ascii="Open Sans" w:hAnsi="Open Sans" w:cs="Open Sans"/>
          <w:sz w:val="18"/>
          <w:szCs w:val="18"/>
        </w:rPr>
        <w:t xml:space="preserve"> oraz art. 76 PZP</w:t>
      </w:r>
      <w:r w:rsidRPr="00182C12">
        <w:rPr>
          <w:rFonts w:ascii="Open Sans" w:hAnsi="Open Sans" w:cs="Open Sans"/>
          <w:sz w:val="18"/>
          <w:szCs w:val="18"/>
        </w:rPr>
        <w:t>),</w:t>
      </w:r>
    </w:p>
    <w:p w14:paraId="5C4DDFD2" w14:textId="77777777" w:rsidR="007E7F39" w:rsidRPr="00182C12" w:rsidRDefault="007E7F39" w:rsidP="007E7F39">
      <w:pPr>
        <w:numPr>
          <w:ilvl w:val="0"/>
          <w:numId w:val="1"/>
        </w:numPr>
        <w:jc w:val="both"/>
        <w:rPr>
          <w:rFonts w:ascii="Open Sans" w:hAnsi="Open Sans" w:cs="Open Sans"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żądania od administratora ograniczenia przetwarzania danych osobowych z zastrzeżeniem przypadków, o których mowa w art. 18 ust. 2 RODO oraz z zastrzeżeniem, że żądanie ograniczenia przetwarzania nie ogranicza przetwarzania danych osobowych do czasu zakończenia postępowania o zamówienie publiczne (art. 19 ust. 3 PZP),</w:t>
      </w:r>
    </w:p>
    <w:p w14:paraId="32906DB5" w14:textId="77777777" w:rsidR="007E7F39" w:rsidRPr="00182C12" w:rsidRDefault="007E7F39" w:rsidP="007E7F39">
      <w:pPr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wniesienia skargi do organu nadzorczego tj. Urzędu Ochrony Danych Osobowych (</w:t>
      </w:r>
      <w:hyperlink r:id="rId7" w:history="1">
        <w:r w:rsidRPr="00182C12">
          <w:rPr>
            <w:rStyle w:val="Hipercze"/>
            <w:rFonts w:ascii="Open Sans" w:eastAsiaTheme="majorEastAsia" w:hAnsi="Open Sans" w:cs="Open Sans"/>
            <w:sz w:val="18"/>
            <w:szCs w:val="18"/>
          </w:rPr>
          <w:t>https://uodo.gov.pl/pl</w:t>
        </w:r>
      </w:hyperlink>
      <w:r w:rsidRPr="00182C12">
        <w:rPr>
          <w:rFonts w:ascii="Open Sans" w:hAnsi="Open Sans" w:cs="Open Sans"/>
          <w:sz w:val="18"/>
          <w:szCs w:val="18"/>
        </w:rPr>
        <w:t>), jeżeli przetwarzanie danych osobowych nastąpiłoby niezgodnie z przepisami prawa.</w:t>
      </w:r>
    </w:p>
    <w:p w14:paraId="69CD7A3D" w14:textId="77777777" w:rsidR="007E7F39" w:rsidRPr="00182C12" w:rsidRDefault="007E7F39" w:rsidP="007E7F39">
      <w:pPr>
        <w:jc w:val="both"/>
        <w:rPr>
          <w:rFonts w:ascii="Open Sans" w:hAnsi="Open Sans" w:cs="Open Sans"/>
          <w:i/>
          <w:color w:val="00B0F0"/>
          <w:sz w:val="18"/>
          <w:szCs w:val="18"/>
          <w:u w:val="single"/>
        </w:rPr>
      </w:pPr>
      <w:r w:rsidRPr="00182C12">
        <w:rPr>
          <w:rFonts w:ascii="Open Sans" w:hAnsi="Open Sans" w:cs="Open Sans"/>
          <w:sz w:val="18"/>
          <w:szCs w:val="18"/>
          <w:u w:val="single"/>
        </w:rPr>
        <w:t>Nie przysługuje Pani/Panu:</w:t>
      </w:r>
    </w:p>
    <w:p w14:paraId="0AD76CED" w14:textId="77777777" w:rsidR="007E7F39" w:rsidRPr="00182C12" w:rsidRDefault="007E7F39" w:rsidP="007E7F39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i/>
          <w:color w:val="00B0F0"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 związku z art. 17 ust. 3 lit. b, d lub e RODO prawo do usunięcia danych osobowych,</w:t>
      </w:r>
    </w:p>
    <w:p w14:paraId="057A6FC2" w14:textId="77777777" w:rsidR="007E7F39" w:rsidRPr="00182C12" w:rsidRDefault="007E7F39" w:rsidP="007E7F39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b/>
          <w:i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prawo do przenoszenia danych osobowych, o którym mowa w art. 20 RODO,</w:t>
      </w:r>
    </w:p>
    <w:p w14:paraId="451E06AB" w14:textId="77777777" w:rsidR="007E7F39" w:rsidRPr="00182C12" w:rsidRDefault="007E7F39" w:rsidP="007E7F39">
      <w:pPr>
        <w:pStyle w:val="Akapitzlist"/>
        <w:numPr>
          <w:ilvl w:val="0"/>
          <w:numId w:val="2"/>
        </w:numPr>
        <w:ind w:left="709" w:hanging="283"/>
        <w:jc w:val="both"/>
        <w:rPr>
          <w:rFonts w:ascii="Open Sans" w:hAnsi="Open Sans" w:cs="Open Sans"/>
          <w:bCs/>
          <w:i/>
          <w:sz w:val="18"/>
          <w:szCs w:val="18"/>
        </w:rPr>
      </w:pPr>
      <w:r w:rsidRPr="00182C12">
        <w:rPr>
          <w:rFonts w:ascii="Open Sans" w:hAnsi="Open Sans" w:cs="Open Sans"/>
          <w:bCs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BF2B9DF" w14:textId="77777777" w:rsidR="007E7F39" w:rsidRPr="00182C12" w:rsidRDefault="007E7F39" w:rsidP="007E7F39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sz w:val="18"/>
          <w:szCs w:val="18"/>
        </w:rPr>
        <w:t>W odniesieniu do Państwa danych osobowych decyzje nie będą podejmowane w sposób zautomatyzowany, stosowanie do art. 22 RODO.</w:t>
      </w:r>
      <w:r w:rsidRPr="00182C12">
        <w:rPr>
          <w:rFonts w:ascii="Open Sans" w:hAnsi="Open Sans" w:cs="Open Sans"/>
          <w:bCs/>
          <w:iCs/>
          <w:sz w:val="18"/>
          <w:szCs w:val="18"/>
        </w:rPr>
        <w:t xml:space="preserve"> </w:t>
      </w:r>
    </w:p>
    <w:p w14:paraId="19D15B22" w14:textId="77777777" w:rsidR="007E7F39" w:rsidRPr="00182C12" w:rsidRDefault="007E7F39" w:rsidP="007E7F39">
      <w:pPr>
        <w:spacing w:before="60"/>
        <w:jc w:val="both"/>
        <w:rPr>
          <w:rFonts w:ascii="Open Sans" w:hAnsi="Open Sans" w:cs="Open Sans"/>
          <w:bCs/>
          <w:iCs/>
          <w:sz w:val="18"/>
          <w:szCs w:val="18"/>
        </w:rPr>
      </w:pPr>
      <w:r w:rsidRPr="00182C12">
        <w:rPr>
          <w:rFonts w:ascii="Open Sans" w:hAnsi="Open Sans" w:cs="Open Sans"/>
          <w:bCs/>
          <w:iCs/>
          <w:sz w:val="18"/>
          <w:szCs w:val="18"/>
        </w:rPr>
        <w:t>Jednocześnie Zamawiający przypomina o ciążącym na Państwu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FA1E6E5" w14:textId="77777777" w:rsidR="007E7F39" w:rsidRPr="00182C12" w:rsidRDefault="007E7F39" w:rsidP="007E7F39">
      <w:pPr>
        <w:jc w:val="both"/>
        <w:rPr>
          <w:rFonts w:ascii="Open Sans" w:hAnsi="Open Sans" w:cs="Open Sans"/>
          <w:bCs/>
          <w:i/>
          <w:sz w:val="18"/>
          <w:szCs w:val="18"/>
        </w:rPr>
      </w:pPr>
    </w:p>
    <w:p w14:paraId="512393DE" w14:textId="77777777" w:rsidR="007E7F39" w:rsidRPr="00182C12" w:rsidRDefault="007E7F39" w:rsidP="007E7F39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000000"/>
          <w:sz w:val="18"/>
          <w:szCs w:val="18"/>
          <w:lang w:val="pl-PL"/>
        </w:rPr>
      </w:pPr>
      <w:r w:rsidRPr="00182C12">
        <w:rPr>
          <w:rFonts w:ascii="Open Sans" w:hAnsi="Open Sans" w:cs="Open Sans"/>
          <w:sz w:val="18"/>
          <w:szCs w:val="18"/>
          <w:lang w:val="pl-PL" w:eastAsia="pl-PL"/>
        </w:rPr>
        <w:t xml:space="preserve"> </w:t>
      </w:r>
    </w:p>
    <w:p w14:paraId="5CEC79B9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</w:p>
    <w:p w14:paraId="77069262" w14:textId="77777777" w:rsidR="007E7F39" w:rsidRPr="00182C12" w:rsidRDefault="007E7F39" w:rsidP="007E7F39">
      <w:pPr>
        <w:jc w:val="both"/>
        <w:rPr>
          <w:rFonts w:ascii="Open Sans" w:hAnsi="Open Sans" w:cs="Open Sans"/>
          <w:sz w:val="18"/>
          <w:szCs w:val="18"/>
        </w:rPr>
      </w:pPr>
    </w:p>
    <w:p w14:paraId="522AB42F" w14:textId="77777777" w:rsidR="007E7F39" w:rsidRPr="00182C12" w:rsidRDefault="007E7F39" w:rsidP="007E7F39">
      <w:pPr>
        <w:rPr>
          <w:rFonts w:ascii="Open Sans" w:hAnsi="Open Sans" w:cs="Open Sans"/>
          <w:sz w:val="18"/>
          <w:szCs w:val="18"/>
        </w:rPr>
      </w:pPr>
    </w:p>
    <w:p w14:paraId="49835F14" w14:textId="77777777" w:rsidR="00022CE8" w:rsidRDefault="00022CE8"/>
    <w:sectPr w:rsidR="00022CE8" w:rsidSect="007E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A5B"/>
    <w:multiLevelType w:val="hybridMultilevel"/>
    <w:tmpl w:val="9C20E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B3D6B52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DF077B"/>
    <w:multiLevelType w:val="hybridMultilevel"/>
    <w:tmpl w:val="47AC083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70D386D"/>
    <w:multiLevelType w:val="hybridMultilevel"/>
    <w:tmpl w:val="CDB2C7F6"/>
    <w:lvl w:ilvl="0" w:tplc="F89C29FC">
      <w:start w:val="1"/>
      <w:numFmt w:val="bullet"/>
      <w:lvlText w:val="−"/>
      <w:lvlJc w:val="left"/>
      <w:pPr>
        <w:ind w:left="1440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404903">
    <w:abstractNumId w:val="2"/>
  </w:num>
  <w:num w:numId="2" w16cid:durableId="1786919610">
    <w:abstractNumId w:val="1"/>
  </w:num>
  <w:num w:numId="3" w16cid:durableId="756907096">
    <w:abstractNumId w:val="0"/>
  </w:num>
  <w:num w:numId="4" w16cid:durableId="539246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39"/>
    <w:rsid w:val="00022CE8"/>
    <w:rsid w:val="007E7F39"/>
    <w:rsid w:val="008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7944"/>
  <w15:chartTrackingRefBased/>
  <w15:docId w15:val="{6D9248AF-1FB7-4E9A-BE5F-EF7B64D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F3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F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F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F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7F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7F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7F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7F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7F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F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F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F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E7F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7F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7F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7F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7F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7F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7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7F39"/>
    <w:pPr>
      <w:numPr>
        <w:ilvl w:val="1"/>
      </w:numPr>
      <w:ind w:left="567" w:hanging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7F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7F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7F3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7F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7F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F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7F3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7E7F39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E7F3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dp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Klimczuk</dc:creator>
  <cp:keywords/>
  <dc:description/>
  <cp:lastModifiedBy>Karolina Klimczuk</cp:lastModifiedBy>
  <cp:revision>1</cp:revision>
  <dcterms:created xsi:type="dcterms:W3CDTF">2024-03-14T09:02:00Z</dcterms:created>
  <dcterms:modified xsi:type="dcterms:W3CDTF">2024-03-14T09:05:00Z</dcterms:modified>
</cp:coreProperties>
</file>