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90" w:rsidRPr="00D54090" w:rsidRDefault="00D54090" w:rsidP="00D54090">
      <w:pPr>
        <w:shd w:val="clear" w:color="auto" w:fill="FFFFFF"/>
        <w:spacing w:before="100" w:beforeAutospacing="1" w:after="150" w:line="240" w:lineRule="auto"/>
        <w:outlineLvl w:val="2"/>
        <w:rPr>
          <w:rFonts w:ascii="inherit" w:eastAsia="Times New Roman" w:hAnsi="inherit" w:cs="Helvetica"/>
          <w:color w:val="666666"/>
          <w:sz w:val="36"/>
          <w:szCs w:val="36"/>
          <w:lang w:eastAsia="pl-PL"/>
        </w:rPr>
      </w:pPr>
      <w:bookmarkStart w:id="0" w:name="_GoBack"/>
      <w:r w:rsidRPr="00D54090">
        <w:rPr>
          <w:rFonts w:ascii="inherit" w:eastAsia="Times New Roman" w:hAnsi="inherit" w:cs="Helvetica"/>
          <w:b/>
          <w:bCs/>
          <w:color w:val="666666"/>
          <w:sz w:val="36"/>
          <w:szCs w:val="36"/>
          <w:lang w:eastAsia="pl-PL"/>
        </w:rPr>
        <w:t>Wymagania i specyfikacja</w:t>
      </w:r>
      <w:r w:rsidRPr="00D54090">
        <w:rPr>
          <w:rFonts w:ascii="inherit" w:eastAsia="Times New Roman" w:hAnsi="inherit" w:cs="Helvetica"/>
          <w:color w:val="666666"/>
          <w:sz w:val="36"/>
          <w:szCs w:val="36"/>
          <w:lang w:eastAsia="pl-PL"/>
        </w:rPr>
        <w:t> 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1. Zamówienia realizowane przez KWP w Poznaniu za pośrednictwem Platformy Zakupowej odbywają się wyłącznie poprzez platformę zakupową na stronie </w:t>
      </w:r>
      <w:hyperlink r:id="rId4" w:history="1">
        <w:r w:rsidRPr="00D5409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pl-PL"/>
          </w:rPr>
          <w:t>https://platformazakupowa.pl/.</w:t>
        </w:r>
      </w:hyperlink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2. KWP w Poznaniu nie rozpatruje ofert składanych w inny sposób niż za pośrednictwem Platformy Zakupowej.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3. KWP w Poznaniu wybierze ofertę najkorzystniejszą, zgodnie z określonymi w postępowaniu kryteriami wyboru oferty.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4. Pełna specyfikacja zamówienia oraz ewentualne załączniki widoczne są na stronie konkretnego zamówienia, a Dostawca/Wykonawca składający ofertę godzi się na te warunki i jest świadomy odpowiedzialności za złożoną ofertę.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5. Wszelkie koszty związane z realizacją zamówienia w tym koszt transportu /przesyłki leżą po stronie Dostawcy/Wykonawcy.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6. Płatność – przelew z odroczonym terminem płatności 30 dni od daty dostarczenia prawidłowo sporządzonej faktury VAT wraz z towarem pod wskazany przez Zamawiającego adres w zamówieniu.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7. W przypadku dostarczenia towaru niezgodnego z opisem zamieszczonym na platformie zakupowej Zamawiający zastrzega sobie prawo dokonania zwrotu na koszt Dostawcy/Wykonawcy.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8. Dostawca/Wykonawca gwarantuje, że produkt jest nowy, fabrycznie zapakowany i wolny od wad.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9. Zamawiający zastrzega, że przeprowadzone postępowanie nie musi zakończyć się wyborem Dostawcy/Wykonawcy bez podania przyczyny, a Oferentom z tego tytułu nie przysługuje w stosunku do Zamawiającego żadne roszczenie.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10. Termin dostarczenia towaru do siedziby Zamawiającego, do 6.12.2022 r..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11. Gwarancja minimum 24 miesiące.</w:t>
      </w:r>
    </w:p>
    <w:p w:rsidR="00D54090" w:rsidRPr="00D54090" w:rsidRDefault="00D54090" w:rsidP="00D5409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</w:pPr>
      <w:r w:rsidRPr="00D54090">
        <w:rPr>
          <w:rFonts w:ascii="Helvetica" w:eastAsia="Times New Roman" w:hAnsi="Helvetica" w:cs="Helvetica"/>
          <w:color w:val="666666"/>
          <w:sz w:val="21"/>
          <w:szCs w:val="21"/>
          <w:lang w:eastAsia="pl-PL"/>
        </w:rPr>
        <w:t>12. Warunkiem złożenia oferty jest zapoznanie się z treścią ww. punktów i ich akceptacja. Akceptując powyższe warunki Oferent wyraża zgodę na jego wszystkie postanowienia i zobowiązuje się do ich przestrzegania. Jeżeli nie wyrażasz zgody na powyższe warunki - proszę nie składać swojej oferty.</w:t>
      </w:r>
    </w:p>
    <w:bookmarkEnd w:id="0"/>
    <w:p w:rsidR="00556994" w:rsidRDefault="00556994"/>
    <w:sectPr w:rsidR="0055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4E"/>
    <w:rsid w:val="002816F5"/>
    <w:rsid w:val="00355550"/>
    <w:rsid w:val="00556994"/>
    <w:rsid w:val="008F1701"/>
    <w:rsid w:val="00BD7A4E"/>
    <w:rsid w:val="00D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F4B6-5E10-41E3-841A-C53DE89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Jędrychowska</dc:creator>
  <cp:keywords/>
  <dc:description/>
  <cp:lastModifiedBy>Joanna Perczak</cp:lastModifiedBy>
  <cp:revision>2</cp:revision>
  <dcterms:created xsi:type="dcterms:W3CDTF">2022-12-08T09:06:00Z</dcterms:created>
  <dcterms:modified xsi:type="dcterms:W3CDTF">2022-12-08T09:06:00Z</dcterms:modified>
</cp:coreProperties>
</file>