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05FD4EB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A116C3">
        <w:rPr>
          <w:rFonts w:ascii="Arial" w:hAnsi="Arial" w:cs="Arial"/>
        </w:rPr>
        <w:t>.1</w:t>
      </w:r>
      <w:r w:rsidR="0017228E">
        <w:rPr>
          <w:rFonts w:ascii="Arial" w:hAnsi="Arial" w:cs="Arial"/>
        </w:rPr>
        <w:t>5</w:t>
      </w:r>
      <w:r w:rsidR="00A116C3">
        <w:rPr>
          <w:rFonts w:ascii="Arial" w:hAnsi="Arial" w:cs="Arial"/>
        </w:rPr>
        <w:t>.2</w:t>
      </w:r>
      <w:r w:rsidR="006136E3" w:rsidRPr="00F67CEF">
        <w:rPr>
          <w:rFonts w:ascii="Arial" w:hAnsi="Arial" w:cs="Arial"/>
        </w:rPr>
        <w:t>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62D31843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</w:t>
      </w:r>
      <w:r w:rsidR="0017228E">
        <w:rPr>
          <w:rFonts w:ascii="Arial" w:hAnsi="Arial" w:cs="Arial"/>
        </w:rPr>
        <w:t>3</w:t>
      </w:r>
      <w:r w:rsidR="008F4FE6" w:rsidRPr="00F67CEF">
        <w:rPr>
          <w:rFonts w:ascii="Arial" w:hAnsi="Arial" w:cs="Arial"/>
        </w:rPr>
        <w:t>.</w:t>
      </w:r>
      <w:r w:rsidR="0017228E">
        <w:rPr>
          <w:rFonts w:ascii="Arial" w:hAnsi="Arial" w:cs="Arial"/>
        </w:rPr>
        <w:t>1605</w:t>
      </w:r>
      <w:r w:rsidRPr="00F67CEF">
        <w:rPr>
          <w:rFonts w:ascii="Arial" w:hAnsi="Arial" w:cs="Arial"/>
        </w:rPr>
        <w:t xml:space="preserve"> t.j. ze zm.) </w:t>
      </w:r>
      <w:bookmarkEnd w:id="1"/>
      <w:r w:rsidRPr="00F67CEF">
        <w:rPr>
          <w:rFonts w:ascii="Arial" w:hAnsi="Arial" w:cs="Arial"/>
        </w:rPr>
        <w:t>zwana dalej „ustawą Pzp"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>(art. 275 pkt 1 ustawy Pzp)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15B877EE" w14:textId="221EAC4F" w:rsidR="00BA66B6" w:rsidRPr="00BA66B6" w:rsidRDefault="00BA66B6" w:rsidP="001C33EC">
      <w:pPr>
        <w:pStyle w:val="Styl1"/>
        <w:rPr>
          <w:rFonts w:eastAsia="Lucida Sans Unicode"/>
          <w:u w:val="single"/>
          <w:lang w:eastAsia="en-US"/>
        </w:rPr>
      </w:pPr>
      <w:r w:rsidRPr="00BA66B6">
        <w:rPr>
          <w:rFonts w:eastAsia="Lucida Sans Unicode"/>
          <w:u w:val="single"/>
          <w:lang w:eastAsia="en-US"/>
        </w:rPr>
        <w:t xml:space="preserve">Zamówienie podzielono na </w:t>
      </w:r>
      <w:r w:rsidR="000323BA">
        <w:rPr>
          <w:rFonts w:eastAsia="Lucida Sans Unicode"/>
          <w:u w:val="single"/>
          <w:lang w:eastAsia="en-US"/>
        </w:rPr>
        <w:t xml:space="preserve">trzy </w:t>
      </w:r>
      <w:r w:rsidRPr="00BA66B6">
        <w:rPr>
          <w:rFonts w:eastAsia="Lucida Sans Unicode"/>
          <w:u w:val="single"/>
          <w:lang w:eastAsia="en-US"/>
        </w:rPr>
        <w:t>części:</w:t>
      </w:r>
    </w:p>
    <w:p w14:paraId="41480469" w14:textId="77777777" w:rsidR="00BA66B6" w:rsidRDefault="00BA66B6" w:rsidP="00BA66B6">
      <w:pPr>
        <w:pStyle w:val="Styl1"/>
        <w:numPr>
          <w:ilvl w:val="0"/>
          <w:numId w:val="0"/>
        </w:numPr>
        <w:rPr>
          <w:rFonts w:eastAsia="Lucida Sans Unicode"/>
          <w:b/>
          <w:bCs/>
          <w:lang w:eastAsia="en-US"/>
        </w:rPr>
      </w:pPr>
    </w:p>
    <w:p w14:paraId="1B13DB9A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1 pn.: „Budowa oczyszczalni ścieków w m. Tymień”</w:t>
      </w:r>
    </w:p>
    <w:p w14:paraId="63DC53B9" w14:textId="77777777" w:rsidR="00BA66B6" w:rsidRP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2 pn.: „Budowa sieci kanalizacji sanitarnej w miejscowości Tymień, gm. Będzino”</w:t>
      </w:r>
    </w:p>
    <w:p w14:paraId="785EFB0B" w14:textId="02DE0797" w:rsidR="00BA66B6" w:rsidRDefault="00BA66B6" w:rsidP="00BA66B6">
      <w:pPr>
        <w:pStyle w:val="Styl1"/>
        <w:numPr>
          <w:ilvl w:val="1"/>
          <w:numId w:val="25"/>
        </w:numPr>
        <w:spacing w:line="360" w:lineRule="auto"/>
        <w:rPr>
          <w:rFonts w:eastAsia="Lucida Sans Unicode"/>
          <w:b/>
          <w:bCs/>
          <w:lang w:eastAsia="en-US"/>
        </w:rPr>
      </w:pPr>
      <w:r w:rsidRPr="00BA66B6">
        <w:rPr>
          <w:rFonts w:eastAsia="Lucida Sans Unicode"/>
          <w:b/>
          <w:bCs/>
          <w:lang w:eastAsia="en-US"/>
        </w:rPr>
        <w:t>Część nr 3 pn.: „Budowa sieci kanalizacji sanitarnej w miejscowościach Kładno i Pleśna, gm. Będzino”</w:t>
      </w:r>
      <w:r>
        <w:rPr>
          <w:rFonts w:eastAsia="Lucida Sans Unicode"/>
          <w:b/>
          <w:bCs/>
          <w:lang w:eastAsia="en-US"/>
        </w:rPr>
        <w:t>.</w:t>
      </w:r>
    </w:p>
    <w:p w14:paraId="19C0333D" w14:textId="77777777" w:rsidR="00BA66B6" w:rsidRPr="00BA66B6" w:rsidRDefault="00BA66B6" w:rsidP="00BA66B6">
      <w:pPr>
        <w:pStyle w:val="Styl1"/>
        <w:numPr>
          <w:ilvl w:val="0"/>
          <w:numId w:val="0"/>
        </w:numPr>
        <w:ind w:left="454" w:hanging="454"/>
        <w:rPr>
          <w:lang w:eastAsia="en-US"/>
        </w:rPr>
      </w:pPr>
    </w:p>
    <w:p w14:paraId="332AD38A" w14:textId="77777777" w:rsidR="00BA66B6" w:rsidRPr="00BA66B6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>zaprojektowanie oraz wykonanie prac budowlanych mających na celu</w:t>
      </w:r>
      <w:r w:rsidR="00BA66B6">
        <w:t>:</w:t>
      </w:r>
    </w:p>
    <w:p w14:paraId="7088D81B" w14:textId="1322F30C" w:rsidR="00BA66B6" w:rsidRPr="00BA66B6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1: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</w:t>
      </w:r>
      <w:r w:rsidR="000323BA">
        <w:t xml:space="preserve"> w gminie Będzino.</w:t>
      </w:r>
    </w:p>
    <w:p w14:paraId="6E4E6D64" w14:textId="6C2D611C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2: </w:t>
      </w:r>
      <w:r w:rsidRPr="005B2AA4">
        <w:t>budow</w:t>
      </w:r>
      <w:r>
        <w:t>ę</w:t>
      </w:r>
      <w:r w:rsidRPr="005B2AA4">
        <w:t xml:space="preserve"> sieci kanalizacji sanitarnej w zakresie m. Tymień w gminie Będzino</w:t>
      </w:r>
      <w:r>
        <w:t>.</w:t>
      </w:r>
    </w:p>
    <w:p w14:paraId="605E094A" w14:textId="6796A4C1" w:rsidR="00BA66B6" w:rsidRPr="00692B0A" w:rsidRDefault="00BA66B6" w:rsidP="00BA66B6">
      <w:pPr>
        <w:pStyle w:val="Styl1"/>
        <w:numPr>
          <w:ilvl w:val="1"/>
          <w:numId w:val="25"/>
        </w:numPr>
        <w:rPr>
          <w:rFonts w:eastAsia="Lucida Sans Unicode"/>
          <w:b/>
          <w:bCs/>
          <w:lang w:eastAsia="en-US"/>
        </w:rPr>
      </w:pPr>
      <w:r>
        <w:t xml:space="preserve">Część nr 3: </w:t>
      </w:r>
      <w:r w:rsidRPr="005B2AA4">
        <w:t>budow</w:t>
      </w:r>
      <w:r>
        <w:t>ę</w:t>
      </w:r>
      <w:r w:rsidRPr="005B2AA4">
        <w:t xml:space="preserve"> sieci kanalizacji sanitarnej w zakresie m. Pleśna</w:t>
      </w:r>
      <w:r>
        <w:t xml:space="preserve"> i</w:t>
      </w:r>
      <w:r w:rsidRPr="005B2AA4">
        <w:t xml:space="preserve"> Kładno w gminie Będzino</w:t>
      </w:r>
      <w:r>
        <w:t>.</w:t>
      </w:r>
    </w:p>
    <w:p w14:paraId="4A501C6F" w14:textId="44C892B3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</w:t>
      </w:r>
      <w:r w:rsidR="00BA66B6">
        <w:t>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Funkcjonalno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r w:rsidR="008365CE" w:rsidRPr="00F67CEF">
        <w:rPr>
          <w:rFonts w:ascii="Arial" w:hAnsi="Arial" w:cs="Arial"/>
        </w:rPr>
        <w:t>Pzp</w:t>
      </w:r>
      <w:bookmarkEnd w:id="5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Pzp</w:t>
      </w:r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11DAD853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</w:t>
      </w:r>
      <w:r w:rsidR="00BA66B6">
        <w:rPr>
          <w:rFonts w:ascii="Arial" w:hAnsi="Arial" w:cs="Arial"/>
          <w:b/>
          <w:bCs/>
        </w:rPr>
        <w:t>określone w § 1 ust. 6 umowy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799CBB7B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BA66B6">
        <w:rPr>
          <w:b/>
        </w:rPr>
        <w:t>24</w:t>
      </w:r>
      <w:r w:rsidR="00CF74A1">
        <w:rPr>
          <w:b/>
        </w:rPr>
        <w:t xml:space="preserve"> mies</w:t>
      </w:r>
      <w:r w:rsidR="00BA66B6">
        <w:rPr>
          <w:b/>
        </w:rPr>
        <w:t>iące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14:paraId="6823EB24" w14:textId="77777777" w:rsidR="00BA66B6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Pzp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>zostanie spełniony, jeżeli wykonawcy wykażą, że w okresie ostatnich 5 lat, a jeżeli okres prowadzenia jest krótszy</w:t>
      </w:r>
      <w:r w:rsidR="00BA66B6">
        <w:rPr>
          <w:rFonts w:eastAsia="Lucida Sans Unicode"/>
          <w:lang w:eastAsia="en-US"/>
        </w:rPr>
        <w:t>:</w:t>
      </w:r>
    </w:p>
    <w:p w14:paraId="6CF604C1" w14:textId="447255AF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1</w:t>
      </w:r>
      <w:r w:rsidR="00F10E05" w:rsidRPr="001C33EC">
        <w:rPr>
          <w:rFonts w:eastAsia="Lucida Sans Unicode"/>
          <w:lang w:eastAsia="en-US"/>
        </w:rPr>
        <w:t xml:space="preserve">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dwie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y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</w:t>
      </w:r>
      <w:r>
        <w:rPr>
          <w:rFonts w:eastAsia="Lucida Sans Unicode"/>
          <w:b/>
          <w:lang w:eastAsia="en-US"/>
        </w:rPr>
        <w:t>,</w:t>
      </w:r>
    </w:p>
    <w:p w14:paraId="56DA15DA" w14:textId="27DEA3E1" w:rsidR="00BA66B6" w:rsidRPr="00BA66B6" w:rsidRDefault="00BA66B6" w:rsidP="00BA66B6">
      <w:pPr>
        <w:pStyle w:val="Styl1"/>
        <w:numPr>
          <w:ilvl w:val="1"/>
          <w:numId w:val="19"/>
        </w:numPr>
        <w:tabs>
          <w:tab w:val="left" w:pos="426"/>
        </w:tabs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Część nr 2 i nr 3</w:t>
      </w:r>
      <w:r w:rsidRPr="001C33EC">
        <w:rPr>
          <w:rFonts w:eastAsia="Lucida Sans Unicode"/>
          <w:lang w:eastAsia="en-US"/>
        </w:rPr>
        <w:t xml:space="preserve"> – </w:t>
      </w:r>
      <w:r w:rsidRPr="001C33EC">
        <w:rPr>
          <w:rFonts w:eastAsia="Lucida Sans Unicode"/>
          <w:b/>
          <w:lang w:eastAsia="en-US"/>
        </w:rPr>
        <w:t xml:space="preserve">wykonali co najmniej </w:t>
      </w:r>
      <w:r>
        <w:rPr>
          <w:rFonts w:eastAsia="Lucida Sans Unicode"/>
          <w:b/>
          <w:lang w:eastAsia="en-US"/>
        </w:rPr>
        <w:t>jedną</w:t>
      </w:r>
      <w:r w:rsidRPr="001C33EC">
        <w:rPr>
          <w:rFonts w:eastAsia="Lucida Sans Unicode"/>
          <w:b/>
          <w:lang w:eastAsia="en-US"/>
        </w:rPr>
        <w:t xml:space="preserve"> robot</w:t>
      </w:r>
      <w:r>
        <w:rPr>
          <w:rFonts w:eastAsia="Lucida Sans Unicode"/>
          <w:b/>
          <w:lang w:eastAsia="en-US"/>
        </w:rPr>
        <w:t>ę</w:t>
      </w:r>
      <w:r w:rsidRPr="001C33EC">
        <w:rPr>
          <w:rFonts w:eastAsia="Lucida Sans Unicode"/>
          <w:b/>
          <w:lang w:eastAsia="en-US"/>
        </w:rPr>
        <w:t xml:space="preserve"> budowlan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polegając</w:t>
      </w:r>
      <w:r>
        <w:rPr>
          <w:rFonts w:eastAsia="Lucida Sans Unicode"/>
          <w:b/>
          <w:lang w:eastAsia="en-US"/>
        </w:rPr>
        <w:t>ą</w:t>
      </w:r>
      <w:r w:rsidRPr="001C33EC">
        <w:rPr>
          <w:rFonts w:eastAsia="Lucida Sans Unicode"/>
          <w:b/>
          <w:lang w:eastAsia="en-US"/>
        </w:rPr>
        <w:t xml:space="preserve"> na </w:t>
      </w:r>
      <w:r w:rsidR="005B2AA4">
        <w:rPr>
          <w:rFonts w:eastAsia="Lucida Sans Unicode"/>
          <w:b/>
          <w:lang w:eastAsia="en-US"/>
        </w:rPr>
        <w:t>budowę si</w:t>
      </w:r>
      <w:r>
        <w:rPr>
          <w:rFonts w:eastAsia="Lucida Sans Unicode"/>
          <w:b/>
          <w:lang w:eastAsia="en-US"/>
        </w:rPr>
        <w:t>eci</w:t>
      </w:r>
      <w:r w:rsidR="005B2AA4">
        <w:rPr>
          <w:rFonts w:eastAsia="Lucida Sans Unicode"/>
          <w:b/>
          <w:lang w:eastAsia="en-US"/>
        </w:rPr>
        <w:t xml:space="preserve"> wodociągowej lub kanalizacyjnej (deszczowej lub sanitarnej) o długości minimum </w:t>
      </w:r>
      <w:r>
        <w:rPr>
          <w:rFonts w:eastAsia="Lucida Sans Unicode"/>
          <w:b/>
          <w:lang w:eastAsia="en-US"/>
        </w:rPr>
        <w:t>1</w:t>
      </w:r>
      <w:r w:rsidR="005B2AA4">
        <w:rPr>
          <w:rFonts w:eastAsia="Lucida Sans Unicode"/>
          <w:b/>
          <w:lang w:eastAsia="en-US"/>
        </w:rPr>
        <w:t>.000 m</w:t>
      </w:r>
      <w:r w:rsidR="00F10E05" w:rsidRPr="001C33EC">
        <w:rPr>
          <w:rFonts w:eastAsia="Lucida Sans Unicode"/>
          <w:b/>
          <w:lang w:eastAsia="en-US"/>
        </w:rPr>
        <w:t xml:space="preserve"> </w:t>
      </w:r>
    </w:p>
    <w:p w14:paraId="064AD678" w14:textId="714DF5C2" w:rsidR="00F10E05" w:rsidRPr="00734DE4" w:rsidRDefault="00F10E05" w:rsidP="00BA66B6">
      <w:pPr>
        <w:pStyle w:val="Styl1"/>
        <w:numPr>
          <w:ilvl w:val="0"/>
          <w:numId w:val="0"/>
        </w:numPr>
        <w:tabs>
          <w:tab w:val="left" w:pos="426"/>
        </w:tabs>
        <w:ind w:left="792"/>
        <w:rPr>
          <w:rFonts w:eastAsia="Lucida Sans Unicode"/>
          <w:lang w:eastAsia="en-US"/>
        </w:rPr>
      </w:pPr>
      <w:r w:rsidRPr="001C33EC">
        <w:rPr>
          <w:rFonts w:eastAsia="Lucida Sans Unicode"/>
          <w:b/>
          <w:lang w:eastAsia="en-US"/>
        </w:rPr>
        <w:t>–</w:t>
      </w:r>
      <w:r w:rsidRPr="001C33EC">
        <w:rPr>
          <w:rFonts w:eastAsia="Lucida Sans Unicode"/>
          <w:lang w:eastAsia="en-US"/>
        </w:rPr>
        <w:t xml:space="preserve"> zamawiający zastrzega, że nie jest dopuszczalna</w:t>
      </w:r>
      <w:r w:rsidRPr="00734DE4">
        <w:rPr>
          <w:rFonts w:eastAsia="Lucida Sans Unicode"/>
          <w:lang w:eastAsia="en-US"/>
        </w:rPr>
        <w:t xml:space="preserve"> łączna ocena spełnienia tego warunku, tzn. że </w:t>
      </w:r>
      <w:r>
        <w:rPr>
          <w:rFonts w:eastAsia="Lucida Sans Unicode"/>
          <w:lang w:eastAsia="en-US"/>
        </w:rPr>
        <w:t>ww. robotę budowlaną</w:t>
      </w:r>
      <w:r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  <w:b/>
                <w:bCs/>
              </w:rPr>
              <w:t xml:space="preserve">Va.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Pzp</w:t>
      </w:r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>ust. 1 pkt 7 ustawy Pzp)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lastRenderedPageBreak/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r w:rsidRPr="00734DE4">
        <w:t>Pzp</w:t>
      </w:r>
      <w:bookmarkEnd w:id="15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Pzp, </w:t>
      </w:r>
      <w:r w:rsidR="00CC52D1">
        <w:t>w</w:t>
      </w:r>
      <w:r w:rsidRPr="00734DE4">
        <w:t xml:space="preserve"> zakresie podstawy wykluczenia z postępowania, o których mowa w art. 108 ust. 1 pkt 5 ustawy Pzp,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>(art. 118 ust. 3 ustawy Pzp).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>(art. 274 ust. 1 ustawy Pzp).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lastRenderedPageBreak/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>ustawy Pzp).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>do 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>(art. 117 ust. 3 i 4 ustawy Pzp)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Pzp).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lastRenderedPageBreak/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 xml:space="preserve">.doc, .docx, .rtf, .pdf, .gif, .jpg, .jpeg, .png, .tif, .txt, .xls, .xlsx,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120BF7B6" w14:textId="77777777" w:rsidR="00A65E5C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</w:t>
            </w:r>
          </w:p>
          <w:p w14:paraId="597561FE" w14:textId="7725F079" w:rsidR="00680C8E" w:rsidRPr="00F67CEF" w:rsidRDefault="00A65E5C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r>
              <w:rPr>
                <w:rFonts w:ascii="Arial" w:hAnsi="Arial" w:cs="Arial"/>
                <w:b/>
                <w:iCs/>
                <w:lang w:eastAsia="zh-CN"/>
              </w:rPr>
              <w:t>– dla każdej z części zamówienia</w:t>
            </w:r>
            <w:r w:rsidR="00680C8E" w:rsidRPr="00F67CEF">
              <w:rPr>
                <w:rFonts w:ascii="Arial" w:hAnsi="Arial" w:cs="Arial"/>
                <w:b/>
                <w:iCs/>
                <w:lang w:eastAsia="zh-CN"/>
              </w:rPr>
              <w:t>:</w:t>
            </w:r>
          </w:p>
        </w:tc>
      </w:tr>
    </w:tbl>
    <w:bookmarkEnd w:id="29"/>
    <w:p w14:paraId="40D5B48A" w14:textId="3435742F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 w:rsidR="001B1B7E">
        <w:rPr>
          <w:b/>
        </w:rPr>
        <w:t>2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 w:rsidR="001B1B7E">
        <w:t>dwadzieścia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>Wykonawca wnosi wadium w jednej lub kilku formach określonych w art. 97 ust 7 ustawy Pzp.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lastRenderedPageBreak/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772B4F34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AC3EB5">
        <w:rPr>
          <w:b/>
          <w:bCs/>
          <w:highlight w:val="cyan"/>
          <w:lang w:eastAsia="en-US"/>
        </w:rPr>
        <w:t>1</w:t>
      </w:r>
      <w:r w:rsidR="00D4632A">
        <w:rPr>
          <w:b/>
          <w:bCs/>
          <w:highlight w:val="cyan"/>
          <w:lang w:eastAsia="en-US"/>
        </w:rPr>
        <w:t>8</w:t>
      </w:r>
      <w:r w:rsidR="00AC3EB5">
        <w:rPr>
          <w:b/>
          <w:bCs/>
          <w:highlight w:val="cyan"/>
          <w:lang w:eastAsia="en-US"/>
        </w:rPr>
        <w:t>.11.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DA0A04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2C84CD18" w14:textId="7F13AE39" w:rsidR="009B7061" w:rsidRDefault="00DA0A04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 kierownika budowy</w:t>
      </w:r>
      <w:r w:rsidR="009B7061">
        <w:rPr>
          <w:bCs/>
        </w:rPr>
        <w:t xml:space="preserve"> (</w:t>
      </w:r>
      <w:r w:rsidR="009B7061">
        <w:t>dot. branży instalacji sanitarnych</w:t>
      </w:r>
      <w:r w:rsidR="009B7061">
        <w:rPr>
          <w:bCs/>
        </w:rPr>
        <w:t>);</w:t>
      </w:r>
    </w:p>
    <w:p w14:paraId="12F3F0E2" w14:textId="0CB2B728" w:rsidR="00DA0A04" w:rsidRDefault="009B7061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</w:t>
      </w:r>
      <w:r>
        <w:rPr>
          <w:bCs/>
        </w:rPr>
        <w:t xml:space="preserve"> projektanta;</w:t>
      </w:r>
    </w:p>
    <w:p w14:paraId="3A876334" w14:textId="7B657A84" w:rsidR="001B1B7E" w:rsidRPr="00DA0A04" w:rsidRDefault="001B1B7E" w:rsidP="001B1B7E">
      <w:pPr>
        <w:pStyle w:val="Styl1"/>
        <w:numPr>
          <w:ilvl w:val="0"/>
          <w:numId w:val="0"/>
        </w:numPr>
        <w:ind w:left="908"/>
        <w:rPr>
          <w:bCs/>
        </w:rPr>
      </w:pPr>
      <w:r>
        <w:rPr>
          <w:bCs/>
        </w:rPr>
        <w:t>– dla każdej części zamówienia, na którą wykonawca składa ofertę.</w:t>
      </w:r>
    </w:p>
    <w:p w14:paraId="604B09FB" w14:textId="6C4CEF82" w:rsidR="00AB12D9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</w:t>
      </w:r>
      <w:r w:rsidR="001B1B7E">
        <w:t xml:space="preserve"> w zakresie </w:t>
      </w:r>
      <w:r w:rsidR="001B1B7E">
        <w:rPr>
          <w:bCs/>
        </w:rPr>
        <w:t>każdej części zamówienia, na którą wykonawca składa ofertę</w:t>
      </w:r>
      <w:r>
        <w:t>,</w:t>
      </w:r>
    </w:p>
    <w:p w14:paraId="443680B1" w14:textId="3632455D" w:rsidR="00DA0A04" w:rsidRDefault="007214E8" w:rsidP="00DA0A04">
      <w:pPr>
        <w:pStyle w:val="Styl1"/>
        <w:numPr>
          <w:ilvl w:val="1"/>
          <w:numId w:val="4"/>
        </w:numPr>
        <w:rPr>
          <w:bCs/>
        </w:r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1B1B7E">
        <w:rPr>
          <w:bCs/>
        </w:rPr>
        <w:t xml:space="preserve"> – dla każdej części zamówienia, na którą wykonawca składa ofertę</w:t>
      </w:r>
      <w:r w:rsidR="00DA0A04">
        <w:rPr>
          <w:bCs/>
        </w:rPr>
        <w:t>,</w:t>
      </w:r>
      <w:r w:rsidR="00DA0A04" w:rsidRPr="00DA0A04">
        <w:rPr>
          <w:bCs/>
        </w:rPr>
        <w:t xml:space="preserve"> </w:t>
      </w:r>
    </w:p>
    <w:p w14:paraId="526E1717" w14:textId="699C4F3B" w:rsidR="00DA0A04" w:rsidRPr="00DA0A04" w:rsidRDefault="00DA0A04" w:rsidP="00DA0A04">
      <w:pPr>
        <w:pStyle w:val="Styl1"/>
        <w:numPr>
          <w:ilvl w:val="1"/>
          <w:numId w:val="4"/>
        </w:numPr>
        <w:rPr>
          <w:bCs/>
        </w:rPr>
      </w:pPr>
      <w:r w:rsidRPr="00DA0A04">
        <w:rPr>
          <w:bCs/>
        </w:rPr>
        <w:t>dowód wniesienia wadium</w:t>
      </w:r>
      <w:r w:rsidR="001B1B7E">
        <w:rPr>
          <w:bCs/>
        </w:rPr>
        <w:t xml:space="preserve"> – każdej części zamówienia, na którą wykonawca składa ofertę</w:t>
      </w:r>
      <w:r w:rsidRPr="00DA0A04">
        <w:rPr>
          <w:bCs/>
        </w:rPr>
        <w:t>,</w:t>
      </w:r>
    </w:p>
    <w:p w14:paraId="6BD41453" w14:textId="4207D80F" w:rsidR="00DA0A04" w:rsidRPr="001B1B7E" w:rsidRDefault="00DA0A04" w:rsidP="00DA0A04">
      <w:pPr>
        <w:pStyle w:val="Akapitzlist"/>
        <w:numPr>
          <w:ilvl w:val="1"/>
          <w:numId w:val="4"/>
        </w:numPr>
        <w:rPr>
          <w:rFonts w:ascii="Arial" w:eastAsia="Calibri" w:hAnsi="Arial" w:cs="Arial"/>
        </w:rPr>
      </w:pPr>
      <w:r w:rsidRPr="00DA0A04">
        <w:rPr>
          <w:rFonts w:ascii="Arial" w:eastAsia="Calibri" w:hAnsi="Arial" w:cs="Arial"/>
        </w:rPr>
        <w:t xml:space="preserve">wykaz osób wyznaczonych do realizacji zamówienia (potwierdzający spełnienie kryteriów oceny ofert </w:t>
      </w:r>
      <w:r w:rsidRPr="001B1B7E">
        <w:rPr>
          <w:rFonts w:ascii="Arial" w:eastAsia="Calibri" w:hAnsi="Arial" w:cs="Arial"/>
        </w:rPr>
        <w:t>w postępowaniu)</w:t>
      </w:r>
      <w:r w:rsidR="001B1B7E" w:rsidRPr="001B1B7E">
        <w:rPr>
          <w:rFonts w:ascii="Arial" w:eastAsia="Calibri" w:hAnsi="Arial" w:cs="Arial"/>
        </w:rPr>
        <w:t xml:space="preserve"> –dla </w:t>
      </w:r>
      <w:r w:rsidR="001B1B7E" w:rsidRPr="001B1B7E">
        <w:rPr>
          <w:rFonts w:ascii="Arial" w:hAnsi="Arial" w:cs="Arial"/>
          <w:bCs/>
        </w:rPr>
        <w:t>każdej części zamówienia, na którą wykonawca składa ofertę</w:t>
      </w:r>
      <w:r w:rsidRPr="001B1B7E">
        <w:rPr>
          <w:rFonts w:ascii="Arial" w:eastAsia="Calibri" w:hAnsi="Arial" w:cs="Arial"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lastRenderedPageBreak/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2D35A763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DE4EC7">
        <w:rPr>
          <w:b/>
          <w:bCs/>
          <w:highlight w:val="cyan"/>
        </w:rPr>
        <w:t>19.10.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>je, o których mowa w art. 222 ust. 5 ustawy Pzp.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(t.j.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lastRenderedPageBreak/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F87370">
        <w:tc>
          <w:tcPr>
            <w:tcW w:w="9855" w:type="dxa"/>
            <w:shd w:val="clear" w:color="auto" w:fill="F2F2F2" w:themeFill="background1" w:themeFillShade="F2"/>
          </w:tcPr>
          <w:p w14:paraId="3A7CC17B" w14:textId="380814AC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</w:t>
            </w:r>
            <w:r w:rsidR="002545B1">
              <w:rPr>
                <w:rFonts w:ascii="Arial" w:eastAsia="Calibri" w:hAnsi="Arial" w:cs="Arial"/>
                <w:b/>
                <w:bCs/>
              </w:rPr>
              <w:t xml:space="preserve"> – dla każdej części za</w:t>
            </w:r>
            <w:r w:rsidR="00A65E5C">
              <w:rPr>
                <w:rFonts w:ascii="Arial" w:eastAsia="Calibri" w:hAnsi="Arial" w:cs="Arial"/>
                <w:b/>
                <w:bCs/>
              </w:rPr>
              <w:t>m</w:t>
            </w:r>
            <w:r w:rsidR="002545B1">
              <w:rPr>
                <w:rFonts w:ascii="Arial" w:eastAsia="Calibri" w:hAnsi="Arial" w:cs="Arial"/>
                <w:b/>
                <w:bCs/>
              </w:rPr>
              <w:t>ówienia</w:t>
            </w:r>
            <w:r w:rsidRPr="00F67CE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</w:tbl>
    <w:p w14:paraId="77DC4013" w14:textId="77777777" w:rsidR="00F87370" w:rsidRPr="00734DE4" w:rsidRDefault="00F87370" w:rsidP="009B7061">
      <w:pPr>
        <w:pStyle w:val="Styl1"/>
        <w:numPr>
          <w:ilvl w:val="0"/>
          <w:numId w:val="39"/>
        </w:numPr>
      </w:pPr>
      <w:bookmarkStart w:id="35" w:name="_Hlk139547173"/>
      <w:r w:rsidRPr="00734DE4">
        <w:t>Przy wyborze najkorzystniejszej oferty zamawiający będzie się kierował następującymi kryteriami:</w:t>
      </w:r>
    </w:p>
    <w:p w14:paraId="579310B6" w14:textId="77777777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  <w:t>- waga 60%;</w:t>
      </w:r>
    </w:p>
    <w:p w14:paraId="3FF5010A" w14:textId="0F6A8A6C" w:rsidR="00F87370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>
        <w:t>10%;</w:t>
      </w:r>
    </w:p>
    <w:p w14:paraId="3535BE31" w14:textId="76DA2A5D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15%;</w:t>
      </w:r>
    </w:p>
    <w:p w14:paraId="69CE244E" w14:textId="2AA5F563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 xml:space="preserve">doświadczenie </w:t>
      </w:r>
      <w:r>
        <w:t>projektanta</w:t>
      </w:r>
      <w:r>
        <w:tab/>
      </w:r>
      <w:r w:rsidRPr="00734DE4">
        <w:t xml:space="preserve">- waga </w:t>
      </w:r>
      <w:r>
        <w:t>15%.</w:t>
      </w:r>
    </w:p>
    <w:p w14:paraId="2453C19E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t>Maksymalna liczba punktów w kryteriach równa jest określonej wadze dla tych kryteriów w %.</w:t>
      </w:r>
    </w:p>
    <w:p w14:paraId="3C3798D9" w14:textId="77777777" w:rsidR="00F87370" w:rsidRPr="00734DE4" w:rsidRDefault="00F87370" w:rsidP="00F87370">
      <w:pPr>
        <w:pStyle w:val="Styl1"/>
        <w:numPr>
          <w:ilvl w:val="0"/>
          <w:numId w:val="4"/>
        </w:numPr>
        <w:rPr>
          <w:szCs w:val="22"/>
        </w:rPr>
      </w:pPr>
      <w:r w:rsidRPr="00734DE4">
        <w:rPr>
          <w:b/>
          <w:szCs w:val="22"/>
        </w:rPr>
        <w:t>Kryterium ceny</w:t>
      </w:r>
      <w:r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3BEF9D7D" w14:textId="77777777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 xml:space="preserve">C = (Cmin/Co) x 60 pkt, </w:t>
      </w:r>
      <w:r w:rsidRPr="00734DE4">
        <w:rPr>
          <w:rFonts w:ascii="Arial" w:hAnsi="Arial" w:cs="Arial"/>
          <w:szCs w:val="22"/>
        </w:rPr>
        <w:tab/>
        <w:t>gdzie:</w:t>
      </w:r>
    </w:p>
    <w:p w14:paraId="7279AA63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408A79F9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Cmin - najniższa zaoferowana cena,</w:t>
      </w:r>
    </w:p>
    <w:p w14:paraId="1B760F6A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1B3A13B3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>Kryterium okresu gwarancji</w:t>
      </w:r>
      <w:r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wzoru:</w:t>
      </w:r>
    </w:p>
    <w:p w14:paraId="1E128ABA" w14:textId="3962DB56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(Go/Gn)</w:t>
      </w:r>
      <w:r>
        <w:rPr>
          <w:rFonts w:ascii="Arial" w:hAnsi="Arial" w:cs="Arial"/>
          <w:b/>
        </w:rPr>
        <w:t xml:space="preserve"> x 1</w:t>
      </w:r>
      <w:r w:rsidRPr="00734DE4">
        <w:rPr>
          <w:rFonts w:ascii="Arial" w:hAnsi="Arial" w:cs="Arial"/>
          <w:b/>
        </w:rPr>
        <w:t xml:space="preserve">0 pkt, </w:t>
      </w:r>
      <w:r w:rsidRPr="00734DE4">
        <w:rPr>
          <w:rFonts w:ascii="Arial" w:hAnsi="Arial" w:cs="Arial"/>
        </w:rPr>
        <w:tab/>
        <w:t>gdzie:</w:t>
      </w:r>
    </w:p>
    <w:p w14:paraId="4860CD19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14:paraId="44A91585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25AB5633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Gn - najdłuższy zaoferowany okres gwarancji.</w:t>
      </w:r>
    </w:p>
    <w:p w14:paraId="3916B5EC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 w miesiącach.</w:t>
      </w:r>
    </w:p>
    <w:p w14:paraId="374DFEF1" w14:textId="117E0838" w:rsidR="00F87370" w:rsidRPr="00734DE4" w:rsidRDefault="00F87370" w:rsidP="00F8737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 w:rsidR="0097103D">
        <w:t>48</w:t>
      </w:r>
      <w:r w:rsidRPr="00734DE4">
        <w:t xml:space="preserve"> miesięcy.</w:t>
      </w:r>
    </w:p>
    <w:p w14:paraId="463A4615" w14:textId="4862287D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>
        <w:t>48</w:t>
      </w:r>
      <w:r w:rsidRPr="00734DE4">
        <w:t xml:space="preserve"> miesięcy skutkować będzie odrzuceniem oferty.</w:t>
      </w:r>
    </w:p>
    <w:p w14:paraId="449F6800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32658FB5" w14:textId="24B3E9B1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>
        <w:t>60</w:t>
      </w:r>
      <w:r w:rsidRPr="00734DE4">
        <w:t xml:space="preserve"> miesiące zamawiający do oceny ofert przyjmie okres </w:t>
      </w:r>
      <w:r>
        <w:t>60</w:t>
      </w:r>
      <w:r w:rsidRPr="00734DE4">
        <w:t xml:space="preserve"> miesięcy.</w:t>
      </w:r>
    </w:p>
    <w:p w14:paraId="7D46E612" w14:textId="3FC2FF54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 xml:space="preserve">Kryterium </w:t>
      </w:r>
      <w:r>
        <w:rPr>
          <w:b/>
        </w:rPr>
        <w:t>doświadczenie kierownika budowy (D)</w:t>
      </w:r>
      <w:r w:rsidRPr="00734DE4">
        <w:t xml:space="preserve"> będzie rozpatrywane na podstawie zaoferowanego </w:t>
      </w:r>
      <w:r>
        <w:t>doświadczenia kierownika budowy (dot. branży instalacji sanitarnych)</w:t>
      </w:r>
      <w:r w:rsidRPr="00734DE4">
        <w:t xml:space="preserve">. Ilość punktów w tym kryterium zostanie </w:t>
      </w:r>
      <w:r>
        <w:t>przyznana zgodnie z poniższymi progami:</w:t>
      </w:r>
    </w:p>
    <w:p w14:paraId="23F54025" w14:textId="655CF68A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Pr="00F53F5F">
        <w:rPr>
          <w:rFonts w:ascii="Arial" w:hAnsi="Arial" w:cs="Arial"/>
        </w:rPr>
        <w:t xml:space="preserve"> 5 lat</w:t>
      </w:r>
      <w:r>
        <w:rPr>
          <w:rFonts w:ascii="Arial" w:hAnsi="Arial" w:cs="Arial"/>
        </w:rPr>
        <w:t xml:space="preserve"> (włącznie)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 =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12AA8BCF" w14:textId="49B1EB4C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Pr="00F53F5F">
        <w:rPr>
          <w:rFonts w:ascii="Arial" w:hAnsi="Arial" w:cs="Arial"/>
        </w:rPr>
        <w:t xml:space="preserve"> 10 lat: </w:t>
      </w:r>
      <w:r>
        <w:rPr>
          <w:rFonts w:ascii="Arial" w:hAnsi="Arial" w:cs="Arial"/>
        </w:rPr>
        <w:tab/>
        <w:t>D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33C238CD" w14:textId="1B4CB55F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3D09D795" w14:textId="01205C1C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(dot. branży instalacji sanitarnych)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3DA03111" w14:textId="59AFC09A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(dot. branży instalacji sanitarnych)</w:t>
      </w:r>
      <w:r w:rsidRPr="00734DE4">
        <w:t>, zamawiający uzna,</w:t>
      </w:r>
      <w:r>
        <w:t xml:space="preserve"> że wykonawca zapewnia kierownika budowy z zakresu od 0 do 5 lat</w:t>
      </w:r>
      <w:r w:rsidRPr="00734DE4">
        <w:t>.</w:t>
      </w:r>
    </w:p>
    <w:p w14:paraId="412202CC" w14:textId="77777777" w:rsidR="003E32A9" w:rsidRDefault="00F87370" w:rsidP="00F87370">
      <w:pPr>
        <w:pStyle w:val="Styl1"/>
        <w:numPr>
          <w:ilvl w:val="0"/>
          <w:numId w:val="4"/>
        </w:numPr>
      </w:pPr>
      <w:bookmarkStart w:id="36" w:name="_Hlk107564285"/>
      <w:r w:rsidRPr="00734DE4">
        <w:rPr>
          <w:b/>
        </w:rPr>
        <w:t xml:space="preserve">Kryterium </w:t>
      </w:r>
      <w:r>
        <w:rPr>
          <w:b/>
        </w:rPr>
        <w:t>doświadczenie projektanta (P)</w:t>
      </w:r>
      <w:r w:rsidRPr="00734DE4">
        <w:t xml:space="preserve"> będzie rozpatrywane na podstawie zaoferowanego </w:t>
      </w:r>
      <w:r>
        <w:t>doświadczenia projektanta dla wykonanych dokumentacji technicznych w zakresie</w:t>
      </w:r>
      <w:r w:rsidR="003E32A9">
        <w:t>:</w:t>
      </w:r>
    </w:p>
    <w:p w14:paraId="66EBCD07" w14:textId="770878D5" w:rsidR="003E32A9" w:rsidRDefault="003E32A9" w:rsidP="003E32A9">
      <w:pPr>
        <w:pStyle w:val="Styl1"/>
        <w:numPr>
          <w:ilvl w:val="1"/>
          <w:numId w:val="4"/>
        </w:numPr>
      </w:pPr>
      <w:r>
        <w:rPr>
          <w:b/>
        </w:rPr>
        <w:t>dla części nr 1:</w:t>
      </w:r>
      <w:r w:rsidR="00F87370">
        <w:t xml:space="preserve"> budowy, przebudowy lub rozbudowy oczyszczalni ścieków w technologii SBR</w:t>
      </w:r>
      <w:r>
        <w:t>,</w:t>
      </w:r>
    </w:p>
    <w:p w14:paraId="5C4C9048" w14:textId="08AACADD" w:rsidR="003E32A9" w:rsidRDefault="003E32A9" w:rsidP="003E32A9">
      <w:pPr>
        <w:pStyle w:val="Styl1"/>
        <w:numPr>
          <w:ilvl w:val="1"/>
          <w:numId w:val="4"/>
        </w:numPr>
      </w:pPr>
      <w:r>
        <w:rPr>
          <w:b/>
        </w:rPr>
        <w:t xml:space="preserve">dla części nr </w:t>
      </w:r>
      <w:r w:rsidR="007E0FAD">
        <w:rPr>
          <w:b/>
        </w:rPr>
        <w:t>2 i 3</w:t>
      </w:r>
      <w:r>
        <w:rPr>
          <w:b/>
        </w:rPr>
        <w:t>:</w:t>
      </w:r>
      <w:r>
        <w:t xml:space="preserve"> budowy, przebudowy lub rozbudowy sieci kanalizacji sanitarnej lub kanalizacji deszczowej o długości nie mniejszej niż 1000 m.</w:t>
      </w:r>
    </w:p>
    <w:p w14:paraId="45872D05" w14:textId="7F257D80" w:rsidR="00F87370" w:rsidRPr="00734DE4" w:rsidRDefault="00F87370" w:rsidP="003E32A9">
      <w:pPr>
        <w:pStyle w:val="Styl1"/>
        <w:numPr>
          <w:ilvl w:val="1"/>
          <w:numId w:val="4"/>
        </w:numPr>
      </w:pPr>
      <w:r w:rsidRPr="00734DE4">
        <w:t xml:space="preserve">Ilość punktów w tym kryterium zostanie </w:t>
      </w:r>
      <w:r>
        <w:t>przyznana zgodnie z poniższymi progami:</w:t>
      </w:r>
    </w:p>
    <w:p w14:paraId="6DD6FC78" w14:textId="77777777" w:rsidR="00F87370" w:rsidRPr="00F53F5F" w:rsidRDefault="00F87370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kompletów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 =</w:t>
      </w:r>
      <w:r w:rsidRPr="00F53F5F">
        <w:rPr>
          <w:rFonts w:ascii="Arial" w:hAnsi="Arial" w:cs="Arial"/>
        </w:rPr>
        <w:t xml:space="preserve"> 0 punktów</w:t>
      </w:r>
      <w:r>
        <w:rPr>
          <w:rFonts w:ascii="Arial" w:hAnsi="Arial" w:cs="Arial"/>
        </w:rPr>
        <w:t>,</w:t>
      </w:r>
    </w:p>
    <w:p w14:paraId="28C9704A" w14:textId="4DB2EC15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87370">
        <w:rPr>
          <w:rFonts w:ascii="Arial" w:hAnsi="Arial" w:cs="Arial"/>
        </w:rPr>
        <w:t xml:space="preserve"> komplet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5 punktów</w:t>
      </w:r>
      <w:r w:rsidR="00F87370">
        <w:rPr>
          <w:rFonts w:ascii="Arial" w:hAnsi="Arial" w:cs="Arial"/>
        </w:rPr>
        <w:t>,</w:t>
      </w:r>
    </w:p>
    <w:p w14:paraId="52E57CD5" w14:textId="29512DC8" w:rsidR="00F87370" w:rsidRPr="00F53F5F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87370">
        <w:rPr>
          <w:rFonts w:ascii="Arial" w:hAnsi="Arial" w:cs="Arial"/>
        </w:rPr>
        <w:t xml:space="preserve"> komplety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>P = 10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,</w:t>
      </w:r>
    </w:p>
    <w:p w14:paraId="061F4A89" w14:textId="46DAF84B" w:rsidR="00F87370" w:rsidRDefault="005958D9" w:rsidP="005958D9">
      <w:pPr>
        <w:pStyle w:val="Akapitzlist"/>
        <w:numPr>
          <w:ilvl w:val="1"/>
          <w:numId w:val="37"/>
        </w:numPr>
        <w:tabs>
          <w:tab w:val="left" w:pos="1276"/>
          <w:tab w:val="left" w:pos="3969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7370" w:rsidRPr="00F53F5F">
        <w:rPr>
          <w:rFonts w:ascii="Arial" w:hAnsi="Arial" w:cs="Arial"/>
        </w:rPr>
        <w:t xml:space="preserve"> </w:t>
      </w:r>
      <w:r w:rsidR="00F87370">
        <w:rPr>
          <w:rFonts w:ascii="Arial" w:hAnsi="Arial" w:cs="Arial"/>
        </w:rPr>
        <w:t>komplety i więcej</w:t>
      </w:r>
      <w:r w:rsidR="00F87370" w:rsidRPr="00F53F5F">
        <w:rPr>
          <w:rFonts w:ascii="Arial" w:hAnsi="Arial" w:cs="Arial"/>
        </w:rPr>
        <w:t xml:space="preserve">: </w:t>
      </w:r>
      <w:r w:rsidR="00F87370">
        <w:rPr>
          <w:rFonts w:ascii="Arial" w:hAnsi="Arial" w:cs="Arial"/>
        </w:rPr>
        <w:tab/>
        <w:t xml:space="preserve">P = </w:t>
      </w:r>
      <w:r w:rsidR="00F87370" w:rsidRPr="00F53F5F">
        <w:rPr>
          <w:rFonts w:ascii="Arial" w:hAnsi="Arial" w:cs="Arial"/>
        </w:rPr>
        <w:t>1</w:t>
      </w:r>
      <w:r w:rsidR="00F87370">
        <w:rPr>
          <w:rFonts w:ascii="Arial" w:hAnsi="Arial" w:cs="Arial"/>
        </w:rPr>
        <w:t>5</w:t>
      </w:r>
      <w:r w:rsidR="00F87370" w:rsidRPr="00F53F5F">
        <w:rPr>
          <w:rFonts w:ascii="Arial" w:hAnsi="Arial" w:cs="Arial"/>
        </w:rPr>
        <w:t xml:space="preserve"> punktów</w:t>
      </w:r>
      <w:r w:rsidR="00F87370">
        <w:rPr>
          <w:rFonts w:ascii="Arial" w:hAnsi="Arial" w:cs="Arial"/>
        </w:rPr>
        <w:t>.</w:t>
      </w:r>
    </w:p>
    <w:p w14:paraId="797B2363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lastRenderedPageBreak/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projektanta podając ilość wykonanych kompletów powyżej opisanej dokumentacji.</w:t>
      </w:r>
    </w:p>
    <w:p w14:paraId="040980F5" w14:textId="795B8AF2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projektanta</w:t>
      </w:r>
      <w:r w:rsidRPr="00734DE4">
        <w:t>, zamawiający uzna,</w:t>
      </w:r>
      <w:r>
        <w:t xml:space="preserve"> że wykonawca zapewnia projektanta, który nie wykonał żadnej dokumentacji technicznej w we wskazanym w pkt 9  zakresie</w:t>
      </w:r>
      <w:r w:rsidRPr="00734DE4">
        <w:t>.</w:t>
      </w:r>
    </w:p>
    <w:p w14:paraId="7BA4F15F" w14:textId="77777777" w:rsidR="00F87370" w:rsidRPr="003E7569" w:rsidRDefault="00F87370" w:rsidP="00F87370">
      <w:pPr>
        <w:pStyle w:val="Styl1"/>
        <w:numPr>
          <w:ilvl w:val="0"/>
          <w:numId w:val="4"/>
        </w:numPr>
      </w:pPr>
      <w:r w:rsidRPr="00734DE4">
        <w:t>Zamawiający wybierze jako najkorzystniejszą ofertę, która uzyska łącznie największą ilość punktów, zgodnie ze wzore</w:t>
      </w:r>
      <w:r>
        <w:t>m</w:t>
      </w:r>
      <w:r w:rsidRPr="00734DE4">
        <w:t>:</w:t>
      </w:r>
      <w:r w:rsidRPr="00734DE4">
        <w:rPr>
          <w:b/>
        </w:rPr>
        <w:t xml:space="preserve"> O=C+G</w:t>
      </w:r>
      <w:r>
        <w:rPr>
          <w:b/>
        </w:rPr>
        <w:t>+P+D</w:t>
      </w:r>
      <w:r w:rsidRPr="00734DE4">
        <w:rPr>
          <w:b/>
        </w:rPr>
        <w:t>.</w:t>
      </w:r>
    </w:p>
    <w:p w14:paraId="7FEFA76C" w14:textId="5BFE4A32" w:rsidR="00BB5FC6" w:rsidRPr="00F67CEF" w:rsidRDefault="00F87370" w:rsidP="00F87370">
      <w:pPr>
        <w:pStyle w:val="Styl1"/>
        <w:numPr>
          <w:ilvl w:val="0"/>
          <w:numId w:val="4"/>
        </w:numPr>
      </w:pPr>
      <w:r w:rsidRPr="003E7569">
        <w:rPr>
          <w:b/>
          <w:bCs/>
        </w:rPr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</w:t>
      </w:r>
      <w:r>
        <w:rPr>
          <w:u w:val="single"/>
        </w:rPr>
        <w:t xml:space="preserve">oraz w pkt 6 (doświadczenie projektanta) </w:t>
      </w:r>
      <w:r w:rsidRPr="003E7569">
        <w:rPr>
          <w:u w:val="single"/>
        </w:rPr>
        <w:t xml:space="preserve">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bookmarkEnd w:id="36"/>
      <w:r>
        <w:rPr>
          <w:b/>
        </w:rPr>
        <w:t>.</w:t>
      </w:r>
    </w:p>
    <w:bookmarkEnd w:id="35"/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37528B8C" w14:textId="4D59B0AE" w:rsidR="00DA0A04" w:rsidRPr="00F67CEF" w:rsidRDefault="00DA0A04" w:rsidP="00DA0A04">
      <w:pPr>
        <w:pStyle w:val="Styl1"/>
      </w:pPr>
      <w:r w:rsidRPr="00DA0A04">
        <w:t xml:space="preserve">Przed zawarciem umowy wykonawca, którego oferta zostanie wybrana jako najkorzystniejsza zobowiązany będzie </w:t>
      </w:r>
      <w:r w:rsidRPr="00DA0A04">
        <w:rPr>
          <w:b/>
          <w:bCs/>
        </w:rPr>
        <w:t>przedłożyć zamawiającemu kserokopie uprawnień oraz aktualne zaświadczenia potwierdzające wpis na listę członków właściwej izby samorządu zawodowego</w:t>
      </w:r>
      <w:r w:rsidRPr="00DA0A04">
        <w:t xml:space="preserve"> osób podanych w „Wykazie osób skierowanych przez Wykonawcę do realizacji zamówienia”.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może być wnoszone w formach określonych w art. 450 ust. 1 ustawy Pzp.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r w:rsidRPr="00734DE4">
        <w:rPr>
          <w:lang w:eastAsia="en-US"/>
        </w:rPr>
        <w:t>Pzp,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1DF42086" w14:textId="48E1643B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</w:t>
      </w:r>
      <w:r w:rsidR="00DC691C">
        <w:rPr>
          <w:b/>
          <w:bCs/>
        </w:rPr>
        <w:t>zaleca dokonanie wizji lokalnej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Pzp,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Pzp</w:t>
      </w:r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lastRenderedPageBreak/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18 RODO prawo żądania od administratora ograniczenia przetwarzania danych osobowych z zastrzeżeniem przypadków, o których mowa w art. 18 ust. 2 RODO, przy </w:t>
      </w:r>
      <w:r w:rsidRPr="00F67CEF">
        <w:lastRenderedPageBreak/>
        <w:t>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 w:rsidR="007D4828" w:rsidRPr="00F67CEF">
        <w:t>w</w:t>
      </w:r>
      <w:r w:rsidR="007D4828">
        <w:t>y</w:t>
      </w:r>
      <w:r w:rsidR="007D4828" w:rsidRPr="00F67CEF">
        <w:t>łączeń</w:t>
      </w:r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6780D36D" w14:textId="77777777" w:rsidR="005958D9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</w:p>
    <w:p w14:paraId="5997A96B" w14:textId="3FB6490D" w:rsidR="0020378C" w:rsidRPr="00F67CEF" w:rsidRDefault="005958D9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</w:t>
      </w:r>
      <w:r>
        <w:rPr>
          <w:sz w:val="18"/>
          <w:szCs w:val="18"/>
        </w:rPr>
        <w:t xml:space="preserve"> cenowego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7" w:name="_Hlk61802167"/>
      <w:r w:rsidRPr="00F67CEF">
        <w:rPr>
          <w:sz w:val="18"/>
          <w:szCs w:val="18"/>
        </w:rPr>
        <w:t xml:space="preserve">Wzór oświadczenia </w:t>
      </w:r>
      <w:bookmarkStart w:id="38" w:name="_Hlk61787951"/>
      <w:bookmarkEnd w:id="37"/>
      <w:r w:rsidRPr="00F67CEF">
        <w:rPr>
          <w:sz w:val="18"/>
          <w:szCs w:val="18"/>
        </w:rPr>
        <w:t>o niepodleganiu wykluczeniu z postępowania</w:t>
      </w:r>
      <w:bookmarkEnd w:id="38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 o aktualności informacji zawartych w oświadczeniu, o którym mowa w art. 125 ust. 1 ustawy Pzp.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039B320E" w14:textId="110576D9" w:rsidR="00DA0A04" w:rsidRPr="00F67CEF" w:rsidRDefault="00DA0A04" w:rsidP="002A1517">
      <w:pPr>
        <w:pStyle w:val="Styl1"/>
        <w:rPr>
          <w:sz w:val="18"/>
          <w:szCs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30CF2A01" w:rsidR="00AF18B8" w:rsidRPr="00DA0A04" w:rsidRDefault="00DA0A04" w:rsidP="00E32A49">
      <w:pPr>
        <w:pStyle w:val="Styl1"/>
        <w:rPr>
          <w:rFonts w:eastAsia="Lucida Sans Unicode"/>
          <w:sz w:val="18"/>
          <w:szCs w:val="18"/>
          <w:lang w:eastAsia="en-US"/>
        </w:rPr>
      </w:pPr>
      <w:r w:rsidRPr="00DA0A04">
        <w:rPr>
          <w:rFonts w:eastAsia="Lucida Sans Unicode"/>
          <w:sz w:val="18"/>
          <w:szCs w:val="18"/>
          <w:lang w:eastAsia="en-US"/>
        </w:rPr>
        <w:t>Program Funkcjonaln</w:t>
      </w:r>
      <w:r>
        <w:rPr>
          <w:rFonts w:eastAsia="Lucida Sans Unicode"/>
          <w:sz w:val="18"/>
          <w:szCs w:val="18"/>
          <w:lang w:eastAsia="en-US"/>
        </w:rPr>
        <w:t>o</w:t>
      </w:r>
      <w:r w:rsidR="005958D9">
        <w:rPr>
          <w:rFonts w:eastAsia="Lucida Sans Unicode"/>
          <w:sz w:val="18"/>
          <w:szCs w:val="18"/>
          <w:lang w:eastAsia="en-US"/>
        </w:rPr>
        <w:t xml:space="preserve"> –</w:t>
      </w:r>
      <w:r w:rsidRPr="00DA0A04">
        <w:rPr>
          <w:rFonts w:eastAsia="Lucida Sans Unicode"/>
          <w:sz w:val="18"/>
          <w:szCs w:val="18"/>
          <w:lang w:eastAsia="en-US"/>
        </w:rPr>
        <w:t xml:space="preserve"> Użytkowy </w:t>
      </w:r>
      <w:r w:rsidR="00AF18B8" w:rsidRPr="00DA0A04">
        <w:rPr>
          <w:rFonts w:eastAsia="Lucida Sans Unicode"/>
          <w:sz w:val="18"/>
          <w:szCs w:val="18"/>
          <w:lang w:eastAsia="en-US"/>
        </w:rPr>
        <w:t>z załącznikami</w:t>
      </w:r>
      <w:r w:rsidR="00BD2DF0" w:rsidRPr="00DA0A04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64C9F5BB" w:rsidR="00F06D43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33073F">
        <w:rPr>
          <w:rFonts w:ascii="Arial" w:hAnsi="Arial" w:cs="Arial"/>
          <w:noProof/>
        </w:rPr>
        <w:t>27.09.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014423FC" w14:textId="4065DDB2" w:rsidR="000657C1" w:rsidRPr="00F67CEF" w:rsidRDefault="000657C1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Modyfikacja z dnia 10.10.2023 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9" w:name="_Hlk95148640"/>
      <w:bookmarkEnd w:id="39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9A13" w14:textId="77777777" w:rsidR="006500C2" w:rsidRDefault="006500C2">
      <w:r>
        <w:separator/>
      </w:r>
    </w:p>
  </w:endnote>
  <w:endnote w:type="continuationSeparator" w:id="0">
    <w:p w14:paraId="179BF67E" w14:textId="77777777" w:rsidR="006500C2" w:rsidRDefault="006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CE8C" w14:textId="77777777" w:rsidR="006500C2" w:rsidRDefault="006500C2">
      <w:r>
        <w:separator/>
      </w:r>
    </w:p>
  </w:footnote>
  <w:footnote w:type="continuationSeparator" w:id="0">
    <w:p w14:paraId="2C69AD40" w14:textId="77777777" w:rsidR="006500C2" w:rsidRDefault="0065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436745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436746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909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3BA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57C1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A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8E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B7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5B1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7F6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469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11B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3F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C7AB7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2A9"/>
    <w:rsid w:val="003E3586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044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5F61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69C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39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8D9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0C2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0FAD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03D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317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061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6C3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6F95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5E5C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3EB5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6B6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6D8C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32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04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91C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4EC7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15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57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370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7137</Words>
  <Characters>42824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49862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</cp:revision>
  <cp:lastPrinted>2020-12-14T12:30:00Z</cp:lastPrinted>
  <dcterms:created xsi:type="dcterms:W3CDTF">2023-10-06T09:02:00Z</dcterms:created>
  <dcterms:modified xsi:type="dcterms:W3CDTF">2023-10-10T07:52:00Z</dcterms:modified>
</cp:coreProperties>
</file>