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FDF8551" w14:textId="314090E4" w:rsidR="00F51655" w:rsidRPr="00F51655" w:rsidRDefault="005C1A20" w:rsidP="00F51655">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3F0A2D" w:rsidRPr="003F0A2D">
        <w:rPr>
          <w:rFonts w:ascii="Cambria" w:hAnsi="Cambria"/>
        </w:rPr>
        <w:t>Dostawa soli drogowej niezbrylającej typ DR</w:t>
      </w:r>
      <w:r w:rsidR="00F51655" w:rsidRPr="00F51655">
        <w:rPr>
          <w:rFonts w:ascii="Cambria" w:hAnsi="Cambria"/>
        </w:rPr>
        <w:t>”</w:t>
      </w:r>
    </w:p>
    <w:p w14:paraId="363C86ED" w14:textId="4FA84067" w:rsidR="00AD4F05" w:rsidRPr="00F51655" w:rsidRDefault="00AD4F05" w:rsidP="00F51655">
      <w:pPr>
        <w:jc w:val="both"/>
        <w:rPr>
          <w:rFonts w:ascii="Cambria" w:hAnsi="Cambria"/>
        </w:rPr>
      </w:pPr>
    </w:p>
    <w:p w14:paraId="2303A53B" w14:textId="7362386E" w:rsidR="00D0019A" w:rsidRPr="004C1A22" w:rsidRDefault="001F1B9F" w:rsidP="00F51655">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3F0A2D" w:rsidRPr="003F0A2D">
        <w:rPr>
          <w:rFonts w:ascii="Cambria" w:hAnsi="Cambria"/>
        </w:rPr>
        <w:t>34927100-2</w:t>
      </w:r>
      <w:r w:rsidR="00F51655">
        <w:rPr>
          <w:rFonts w:ascii="Cambria" w:hAnsi="Cambria"/>
        </w:rPr>
        <w:t xml:space="preserve">- </w:t>
      </w:r>
      <w:r w:rsidR="003F0A2D" w:rsidRPr="003F0A2D">
        <w:rPr>
          <w:rFonts w:ascii="Cambria" w:hAnsi="Cambria"/>
        </w:rPr>
        <w:t>Sól drogowa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39FF3A0E" w14:textId="77777777" w:rsidR="00330B74" w:rsidRPr="00773D17" w:rsidRDefault="00330B74" w:rsidP="00330B74">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 xml:space="preserve">Wartość zamówienia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art. 3  ustawy z 11 września 2019 r. – Prawo zamówień publicznych (Dz.</w:t>
      </w:r>
      <w:r>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U.</w:t>
      </w:r>
      <w:r>
        <w:rPr>
          <w:rFonts w:asciiTheme="majorHAnsi" w:eastAsiaTheme="majorEastAsia" w:hAnsiTheme="majorHAnsi" w:cs="Arial"/>
          <w:lang w:eastAsia="en-US"/>
        </w:rPr>
        <w:t xml:space="preserve"> z 2023</w:t>
      </w:r>
      <w:r w:rsidRPr="00773D17">
        <w:rPr>
          <w:rFonts w:asciiTheme="majorHAnsi" w:eastAsiaTheme="majorEastAsia" w:hAnsiTheme="majorHAnsi" w:cs="Arial"/>
          <w:lang w:eastAsia="en-US"/>
        </w:rPr>
        <w:t xml:space="preserve"> poz. </w:t>
      </w:r>
      <w:r>
        <w:rPr>
          <w:rFonts w:asciiTheme="majorHAnsi" w:eastAsiaTheme="majorEastAsia" w:hAnsiTheme="majorHAnsi" w:cs="Arial"/>
          <w:lang w:eastAsia="en-US"/>
        </w:rPr>
        <w:t>1605 ze zm.</w:t>
      </w:r>
      <w:r w:rsidRPr="00773D17">
        <w:rPr>
          <w:rFonts w:asciiTheme="majorHAnsi" w:eastAsiaTheme="majorEastAsia" w:hAnsiTheme="majorHAnsi" w:cs="Arial"/>
          <w:lang w:eastAsia="en-US"/>
        </w:rPr>
        <w:t>).</w:t>
      </w:r>
    </w:p>
    <w:p w14:paraId="0F630A79" w14:textId="77777777" w:rsidR="00330B74" w:rsidRDefault="00330B74" w:rsidP="00330B74">
      <w:pPr>
        <w:jc w:val="both"/>
        <w:rPr>
          <w:rFonts w:asciiTheme="majorHAnsi" w:eastAsiaTheme="majorEastAsia" w:hAnsiTheme="majorHAnsi" w:cs="Arial"/>
          <w:lang w:eastAsia="en-US"/>
        </w:rPr>
      </w:pPr>
    </w:p>
    <w:p w14:paraId="65958033" w14:textId="77777777" w:rsidR="00330B74" w:rsidRPr="00773D17" w:rsidRDefault="00330B74" w:rsidP="00330B74">
      <w:pPr>
        <w:jc w:val="both"/>
        <w:rPr>
          <w:rFonts w:asciiTheme="majorHAnsi" w:eastAsiaTheme="majorEastAsia" w:hAnsiTheme="majorHAnsi" w:cs="Arial"/>
          <w:lang w:eastAsia="en-US"/>
        </w:rPr>
      </w:pPr>
    </w:p>
    <w:p w14:paraId="3363FFDE" w14:textId="77777777" w:rsidR="00330B74" w:rsidRPr="00893624" w:rsidRDefault="00330B74" w:rsidP="00330B74">
      <w:pPr>
        <w:suppressAutoHyphens/>
        <w:spacing w:after="200" w:line="276" w:lineRule="auto"/>
        <w:jc w:val="center"/>
        <w:rPr>
          <w:rFonts w:ascii="Cambria" w:hAnsi="Cambria"/>
          <w:b/>
          <w:sz w:val="28"/>
          <w:lang w:eastAsia="ar-SA"/>
        </w:rPr>
      </w:pPr>
      <w:r w:rsidRPr="00893624">
        <w:rPr>
          <w:rFonts w:ascii="Cambria" w:hAnsi="Cambria"/>
          <w:b/>
          <w:sz w:val="28"/>
          <w:lang w:eastAsia="ar-SA"/>
        </w:rPr>
        <w:t xml:space="preserve">                                                                                             Z a t w i e r d z o n o:</w:t>
      </w:r>
    </w:p>
    <w:p w14:paraId="1E5BAB3C" w14:textId="5CA34A15" w:rsidR="00330B74" w:rsidRPr="00E958D9" w:rsidRDefault="00330B74" w:rsidP="00330B74">
      <w:pPr>
        <w:suppressAutoHyphens/>
        <w:autoSpaceDE w:val="0"/>
        <w:autoSpaceDN w:val="0"/>
        <w:adjustRightInd w:val="0"/>
        <w:jc w:val="right"/>
        <w:rPr>
          <w:rFonts w:asciiTheme="majorHAnsi" w:hAnsiTheme="majorHAnsi"/>
          <w:lang w:eastAsia="ar-SA"/>
        </w:rPr>
      </w:pPr>
      <w:r w:rsidRPr="003F0A2D">
        <w:rPr>
          <w:rFonts w:asciiTheme="majorHAnsi" w:hAnsiTheme="majorHAnsi"/>
          <w:lang w:eastAsia="ar-SA"/>
        </w:rPr>
        <w:t xml:space="preserve">                                                                            </w:t>
      </w:r>
      <w:r w:rsidR="003F0A2D" w:rsidRPr="003F0A2D">
        <w:rPr>
          <w:rFonts w:asciiTheme="majorHAnsi" w:hAnsiTheme="majorHAnsi"/>
          <w:lang w:eastAsia="ar-SA"/>
        </w:rPr>
        <w:t>p. o.</w:t>
      </w:r>
      <w:r w:rsidR="003F0A2D">
        <w:rPr>
          <w:rFonts w:asciiTheme="majorHAnsi" w:hAnsiTheme="majorHAnsi"/>
          <w:b/>
          <w:lang w:eastAsia="ar-SA"/>
        </w:rPr>
        <w:t xml:space="preserve"> </w:t>
      </w:r>
      <w:r w:rsidRPr="00E958D9">
        <w:rPr>
          <w:rFonts w:asciiTheme="majorHAnsi" w:hAnsiTheme="majorHAnsi"/>
          <w:lang w:eastAsia="ar-SA"/>
        </w:rPr>
        <w:t>Kierownik</w:t>
      </w:r>
      <w:r w:rsidR="003F0A2D">
        <w:rPr>
          <w:rFonts w:asciiTheme="majorHAnsi" w:hAnsiTheme="majorHAnsi"/>
          <w:lang w:eastAsia="ar-SA"/>
        </w:rPr>
        <w:t>a</w:t>
      </w:r>
      <w:r w:rsidRPr="00E958D9">
        <w:rPr>
          <w:rFonts w:asciiTheme="majorHAnsi" w:hAnsiTheme="majorHAnsi"/>
          <w:lang w:eastAsia="ar-SA"/>
        </w:rPr>
        <w:t xml:space="preserve"> Zarządu Dróg Powiatowych:</w:t>
      </w:r>
    </w:p>
    <w:p w14:paraId="3DC4F07E" w14:textId="57808B0C" w:rsidR="00330B74" w:rsidRPr="00E958D9" w:rsidRDefault="00330B74" w:rsidP="00330B74">
      <w:pPr>
        <w:suppressAutoHyphens/>
        <w:autoSpaceDE w:val="0"/>
        <w:autoSpaceDN w:val="0"/>
        <w:adjustRightInd w:val="0"/>
        <w:jc w:val="right"/>
        <w:rPr>
          <w:rFonts w:asciiTheme="majorHAnsi" w:hAnsiTheme="majorHAnsi"/>
          <w:lang w:eastAsia="ar-SA"/>
        </w:rPr>
      </w:pPr>
      <w:r w:rsidRPr="00E958D9">
        <w:rPr>
          <w:rFonts w:asciiTheme="majorHAnsi" w:hAnsiTheme="majorHAnsi"/>
          <w:lang w:eastAsia="ar-SA"/>
        </w:rPr>
        <w:t xml:space="preserve">                                                                             /-/ </w:t>
      </w:r>
      <w:r w:rsidR="003F0A2D">
        <w:rPr>
          <w:rFonts w:asciiTheme="majorHAnsi" w:hAnsiTheme="majorHAnsi"/>
          <w:lang w:eastAsia="ar-SA"/>
        </w:rPr>
        <w:t>Jarosław Dokurno</w:t>
      </w:r>
    </w:p>
    <w:p w14:paraId="474AE77E" w14:textId="77777777" w:rsidR="00330B74" w:rsidRDefault="00330B74" w:rsidP="00330B74">
      <w:pPr>
        <w:spacing w:line="252" w:lineRule="auto"/>
        <w:rPr>
          <w:rFonts w:asciiTheme="majorHAnsi" w:eastAsiaTheme="majorEastAsia" w:hAnsiTheme="majorHAnsi" w:cs="Arial"/>
          <w:lang w:eastAsia="en-US"/>
        </w:rPr>
      </w:pPr>
    </w:p>
    <w:p w14:paraId="1F9F9ED2" w14:textId="77777777" w:rsidR="00330B74" w:rsidRDefault="00330B74" w:rsidP="00330B74">
      <w:pPr>
        <w:spacing w:line="252" w:lineRule="auto"/>
        <w:rPr>
          <w:rFonts w:asciiTheme="majorHAnsi" w:eastAsiaTheme="majorEastAsia" w:hAnsiTheme="majorHAnsi" w:cs="Arial"/>
          <w:bCs/>
          <w:lang w:eastAsia="en-US"/>
        </w:rPr>
      </w:pPr>
    </w:p>
    <w:p w14:paraId="499CB428" w14:textId="77777777" w:rsidR="00330B74" w:rsidRDefault="00330B74" w:rsidP="00330B74">
      <w:pPr>
        <w:spacing w:line="252" w:lineRule="auto"/>
        <w:rPr>
          <w:rFonts w:asciiTheme="majorHAnsi" w:eastAsiaTheme="majorEastAsia" w:hAnsiTheme="majorHAnsi" w:cs="Arial"/>
          <w:bCs/>
          <w:lang w:eastAsia="en-US"/>
        </w:rPr>
      </w:pPr>
    </w:p>
    <w:p w14:paraId="06DC8F95" w14:textId="77777777" w:rsidR="00330B74" w:rsidRDefault="00330B74" w:rsidP="00330B74">
      <w:pPr>
        <w:spacing w:line="252" w:lineRule="auto"/>
        <w:jc w:val="center"/>
        <w:rPr>
          <w:rFonts w:asciiTheme="majorHAnsi" w:eastAsiaTheme="majorEastAsia" w:hAnsiTheme="majorHAnsi" w:cs="Arial"/>
          <w:bCs/>
          <w:lang w:eastAsia="en-US"/>
        </w:rPr>
      </w:pPr>
    </w:p>
    <w:p w14:paraId="1BB84284" w14:textId="36A128D6" w:rsidR="00330B74" w:rsidRDefault="003F0A2D" w:rsidP="00330B74">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Sierpień</w:t>
      </w:r>
      <w:r w:rsidR="00330B74">
        <w:rPr>
          <w:rFonts w:asciiTheme="majorHAnsi" w:eastAsiaTheme="majorEastAsia" w:hAnsiTheme="majorHAnsi" w:cs="Arial"/>
          <w:bCs/>
          <w:lang w:eastAsia="en-US"/>
        </w:rPr>
        <w:t xml:space="preserve"> 2024 r.</w:t>
      </w:r>
    </w:p>
    <w:p w14:paraId="567D017F" w14:textId="77777777" w:rsidR="00330B74" w:rsidRDefault="00330B74" w:rsidP="00AF53BA">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361433EE" w:rsidR="00D03518" w:rsidRPr="00773D17" w:rsidRDefault="00D03518" w:rsidP="00A54BDC">
      <w:pPr>
        <w:tabs>
          <w:tab w:val="center" w:pos="4536"/>
        </w:tabs>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r w:rsidR="00A54BDC">
        <w:rPr>
          <w:rFonts w:asciiTheme="majorHAnsi" w:eastAsiaTheme="majorEastAsia" w:hAnsiTheme="majorHAnsi" w:cs="Arial"/>
          <w:lang w:eastAsia="en-US"/>
        </w:rPr>
        <w:tab/>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6E960703" w14:textId="77777777" w:rsidR="00330B74" w:rsidRPr="009116B1" w:rsidRDefault="00330B74" w:rsidP="00330B74">
      <w:pPr>
        <w:pStyle w:val="Akapitzlist"/>
        <w:numPr>
          <w:ilvl w:val="0"/>
          <w:numId w:val="30"/>
        </w:numPr>
        <w:ind w:left="284"/>
        <w:jc w:val="both"/>
        <w:rPr>
          <w:rFonts w:ascii="Cambria" w:eastAsiaTheme="majorEastAsia" w:hAnsi="Cambria" w:cs="Arial"/>
          <w:lang w:eastAsia="en-US"/>
        </w:rPr>
      </w:pPr>
      <w:r w:rsidRPr="009116B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z 2023 poz. 1605 ze zm.) – dalej: ustawa Pzp.</w:t>
      </w:r>
    </w:p>
    <w:p w14:paraId="0C97F169" w14:textId="77777777" w:rsidR="00330B74" w:rsidRPr="009116B1" w:rsidRDefault="00330B74" w:rsidP="00330B74">
      <w:pPr>
        <w:pStyle w:val="Akapitzlist"/>
        <w:numPr>
          <w:ilvl w:val="0"/>
          <w:numId w:val="30"/>
        </w:numPr>
        <w:ind w:left="284"/>
        <w:jc w:val="both"/>
        <w:rPr>
          <w:rFonts w:ascii="Cambria" w:eastAsiaTheme="majorEastAsia" w:hAnsi="Cambria" w:cs="Arial"/>
          <w:lang w:eastAsia="en-US"/>
        </w:rPr>
      </w:pPr>
      <w:r w:rsidRPr="009116B1">
        <w:rPr>
          <w:rFonts w:ascii="Cambria" w:hAnsi="Cambria"/>
        </w:rPr>
        <w:t>Zamawiający przewiduje wybór najkorzystniejszej oferty z możliwością prowadzenia negocjacji.</w:t>
      </w:r>
      <w:r w:rsidRPr="009116B1">
        <w:rPr>
          <w:rFonts w:ascii="Cambria" w:eastAsiaTheme="majorEastAsia" w:hAnsi="Cambria" w:cs="Arial"/>
          <w:lang w:eastAsia="en-US"/>
        </w:rPr>
        <w:t xml:space="preserve"> </w:t>
      </w:r>
    </w:p>
    <w:p w14:paraId="3C15022A" w14:textId="77777777" w:rsidR="00330B74" w:rsidRPr="009116B1" w:rsidRDefault="00330B74" w:rsidP="00330B74">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Szacunkowa wartość przedmiotowego zamówienia nie przekracza progów unijnych o jakich mowa w art. 3 ustawy p.z.p.  </w:t>
      </w:r>
    </w:p>
    <w:p w14:paraId="0D00E7DE" w14:textId="77777777" w:rsidR="00330B74" w:rsidRPr="009116B1" w:rsidRDefault="00330B74" w:rsidP="00330B74">
      <w:pPr>
        <w:pStyle w:val="Akapitzlist"/>
        <w:numPr>
          <w:ilvl w:val="0"/>
          <w:numId w:val="30"/>
        </w:numPr>
        <w:ind w:left="284"/>
        <w:jc w:val="both"/>
        <w:rPr>
          <w:rFonts w:ascii="Cambria" w:eastAsiaTheme="majorEastAsia" w:hAnsi="Cambria" w:cs="Arial"/>
          <w:lang w:eastAsia="en-US"/>
        </w:rPr>
      </w:pPr>
      <w:r w:rsidRPr="009116B1">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76CBE49F" w14:textId="77777777" w:rsidR="00330B74" w:rsidRPr="009116B1" w:rsidRDefault="00330B74" w:rsidP="00330B74">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Zamawiający nie zastrzega możliwości ubiegania się o udzielenie zamówienia wyłącznie przez wykonawców, o których mowa w art. 94 p. z. p. </w:t>
      </w:r>
    </w:p>
    <w:p w14:paraId="070E91B7" w14:textId="77777777" w:rsidR="00330B74" w:rsidRPr="009116B1" w:rsidRDefault="00330B74" w:rsidP="00330B74">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2022 r. poz. 1510 ze zm.) obejmują następujące rodzaje czynności: </w:t>
      </w:r>
    </w:p>
    <w:p w14:paraId="54F8C6F6" w14:textId="77777777" w:rsidR="00330B74" w:rsidRPr="009116B1" w:rsidRDefault="00330B74" w:rsidP="00330B74">
      <w:pPr>
        <w:ind w:left="709" w:hanging="709"/>
        <w:jc w:val="both"/>
        <w:rPr>
          <w:rFonts w:ascii="Cambria" w:hAnsi="Cambria"/>
        </w:rPr>
      </w:pPr>
      <w:r w:rsidRPr="009116B1">
        <w:rPr>
          <w:rFonts w:ascii="Cambria" w:hAnsi="Cambria"/>
        </w:rPr>
        <w:t xml:space="preserve">            -  kierowca, </w:t>
      </w:r>
    </w:p>
    <w:p w14:paraId="66F5AF05" w14:textId="77777777" w:rsidR="00330B74" w:rsidRPr="009116B1" w:rsidRDefault="00330B74" w:rsidP="00330B74">
      <w:pPr>
        <w:pStyle w:val="pkt"/>
        <w:tabs>
          <w:tab w:val="left" w:pos="426"/>
        </w:tabs>
        <w:spacing w:before="0" w:after="0" w:line="240" w:lineRule="auto"/>
        <w:ind w:left="284" w:hanging="284"/>
        <w:rPr>
          <w:rFonts w:ascii="Cambria" w:hAnsi="Cambria"/>
        </w:rPr>
      </w:pPr>
      <w:r w:rsidRPr="009116B1">
        <w:rPr>
          <w:rFonts w:ascii="Cambria" w:hAnsi="Cambria"/>
          <w:szCs w:val="24"/>
        </w:rPr>
        <w:t xml:space="preserve">            -  operator sprzętu</w:t>
      </w:r>
      <w:r w:rsidRPr="009116B1">
        <w:rPr>
          <w:rFonts w:ascii="Cambria" w:hAnsi="Cambria"/>
        </w:rPr>
        <w:t xml:space="preserve"> </w:t>
      </w:r>
    </w:p>
    <w:p w14:paraId="7A4842FB" w14:textId="77777777" w:rsidR="00330B74" w:rsidRPr="009116B1" w:rsidRDefault="00330B74" w:rsidP="00330B74">
      <w:pPr>
        <w:pStyle w:val="pkt"/>
        <w:numPr>
          <w:ilvl w:val="0"/>
          <w:numId w:val="30"/>
        </w:numPr>
        <w:spacing w:before="0" w:after="0" w:line="240" w:lineRule="auto"/>
        <w:ind w:left="284"/>
        <w:rPr>
          <w:rFonts w:ascii="Cambria" w:hAnsi="Cambria"/>
        </w:rPr>
      </w:pPr>
      <w:r w:rsidRPr="009116B1">
        <w:rPr>
          <w:rFonts w:ascii="Cambria" w:hAnsi="Cambria"/>
        </w:rPr>
        <w:t>Szczegółowe wymagania dotyczące realizacji oraz egzekwowania wymogu zatrudnienia na podstawie stosunku pracy zostały określone we wzorze umowy oraz w Rozdziale II</w:t>
      </w:r>
      <w:r w:rsidRPr="009116B1">
        <w:rPr>
          <w:rFonts w:ascii="Cambria" w:hAnsi="Cambria"/>
          <w:b/>
        </w:rPr>
        <w:t xml:space="preserve"> </w:t>
      </w:r>
      <w:r w:rsidRPr="009116B1">
        <w:rPr>
          <w:rFonts w:ascii="Cambria" w:hAnsi="Cambria"/>
          <w:bCs/>
        </w:rPr>
        <w:t xml:space="preserve">– </w:t>
      </w:r>
      <w:r w:rsidRPr="009116B1">
        <w:rPr>
          <w:rFonts w:ascii="Cambria" w:hAnsi="Cambria"/>
        </w:rPr>
        <w:t xml:space="preserve">Wymagania stawiane wykonawcy, w pkt. 3 SWZ, stanowiącymi odpowiednio </w:t>
      </w:r>
      <w:r w:rsidRPr="009116B1">
        <w:rPr>
          <w:rFonts w:ascii="Cambria" w:hAnsi="Cambria"/>
          <w:b/>
        </w:rPr>
        <w:t>Załącznik nr 5 do SWZ</w:t>
      </w:r>
      <w:r w:rsidRPr="009116B1">
        <w:rPr>
          <w:rFonts w:ascii="Cambria" w:hAnsi="Cambria"/>
        </w:rPr>
        <w:t xml:space="preserve">. </w:t>
      </w:r>
    </w:p>
    <w:p w14:paraId="413E942A" w14:textId="77777777" w:rsidR="00330B74" w:rsidRDefault="00330B74" w:rsidP="00330B74">
      <w:pPr>
        <w:pStyle w:val="pkt"/>
        <w:numPr>
          <w:ilvl w:val="0"/>
          <w:numId w:val="30"/>
        </w:numPr>
        <w:spacing w:before="0" w:after="0" w:line="276" w:lineRule="auto"/>
        <w:ind w:left="284"/>
        <w:rPr>
          <w:rFonts w:ascii="Cambria" w:hAnsi="Cambria"/>
        </w:rPr>
      </w:pPr>
      <w:r w:rsidRPr="009116B1">
        <w:rPr>
          <w:rFonts w:ascii="Cambria" w:hAnsi="Cambria"/>
        </w:rPr>
        <w:t xml:space="preserve">Zamawiający nie określa wymagań dotyczące realizacji oraz egzekwowania wymogu zatrudnienia na podstawie stosunku pracy 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3A6A9962"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330B74">
        <w:rPr>
          <w:rFonts w:asciiTheme="majorHAnsi" w:eastAsia="Calibri" w:hAnsiTheme="majorHAnsi" w:cs="Calibri"/>
        </w:rPr>
        <w:t>Artur Michalski</w:t>
      </w:r>
      <w:r w:rsidR="003F0A2D">
        <w:rPr>
          <w:rFonts w:asciiTheme="majorHAnsi" w:eastAsia="Calibri" w:hAnsiTheme="majorHAnsi" w:cs="Calibri"/>
        </w:rPr>
        <w:t xml:space="preserve"> </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75A819D5" w14:textId="77777777" w:rsidR="00330B74" w:rsidRDefault="00330B74" w:rsidP="00330B74">
      <w:pPr>
        <w:spacing w:line="320" w:lineRule="auto"/>
        <w:jc w:val="both"/>
        <w:rPr>
          <w:rFonts w:asciiTheme="majorHAnsi" w:eastAsia="Calibri" w:hAnsiTheme="majorHAnsi" w:cs="Calibri"/>
        </w:rPr>
      </w:pPr>
    </w:p>
    <w:p w14:paraId="4CF3E861" w14:textId="77777777" w:rsidR="00330B74" w:rsidRDefault="00330B74" w:rsidP="00330B74">
      <w:pPr>
        <w:spacing w:line="320" w:lineRule="auto"/>
        <w:jc w:val="both"/>
        <w:rPr>
          <w:rFonts w:asciiTheme="majorHAnsi" w:eastAsia="Calibri" w:hAnsiTheme="majorHAnsi" w:cs="Calibri"/>
        </w:rPr>
      </w:pPr>
    </w:p>
    <w:p w14:paraId="4426AF93" w14:textId="77777777" w:rsidR="00330B74" w:rsidRPr="0032776C" w:rsidRDefault="00330B74" w:rsidP="00330B74">
      <w:pPr>
        <w:spacing w:line="320" w:lineRule="auto"/>
        <w:jc w:val="both"/>
        <w:rPr>
          <w:rFonts w:asciiTheme="majorHAnsi" w:eastAsia="Calibri" w:hAnsiTheme="majorHAnsi" w:cs="Calibri"/>
        </w:rPr>
      </w:pP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sidRPr="00330B74">
        <w:rPr>
          <w:rFonts w:asciiTheme="majorHAnsi" w:eastAsiaTheme="majorEastAsia" w:hAnsiTheme="majorHAnsi" w:cstheme="majorBidi"/>
          <w:b/>
          <w:lang w:eastAsia="en-US"/>
        </w:rPr>
        <w:t xml:space="preserve">nie </w:t>
      </w:r>
      <w:r w:rsidRPr="00330B74">
        <w:rPr>
          <w:rFonts w:asciiTheme="majorHAnsi" w:eastAsiaTheme="majorEastAsia" w:hAnsiTheme="majorHAnsi" w:cstheme="majorBidi"/>
          <w:b/>
          <w:lang w:eastAsia="en-US"/>
        </w:rPr>
        <w:t>dokonuje</w:t>
      </w:r>
      <w:r w:rsidRPr="00773D17">
        <w:rPr>
          <w:rFonts w:asciiTheme="majorHAnsi" w:eastAsiaTheme="majorEastAsia" w:hAnsiTheme="majorHAnsi" w:cstheme="majorBidi"/>
          <w:lang w:eastAsia="en-US"/>
        </w:rPr>
        <w:t xml:space="preserv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330B74">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330B74">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330B74">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426C272F" w:rsidR="00B63974" w:rsidRDefault="00330B74"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330B74">
        <w:rPr>
          <w:rFonts w:asciiTheme="majorHAnsi" w:eastAsiaTheme="majorEastAsia" w:hAnsiTheme="majorHAnsi" w:cstheme="majorBidi"/>
          <w:b/>
          <w:lang w:eastAsia="en-US"/>
        </w:rPr>
        <w:t>nie przewiduje</w:t>
      </w:r>
      <w:r w:rsidR="00B63974"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30B74">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30B74">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w:t>
      </w:r>
      <w:r w:rsidRPr="00773D17">
        <w:rPr>
          <w:rFonts w:asciiTheme="majorHAnsi" w:eastAsiaTheme="majorEastAsia" w:hAnsiTheme="majorHAnsi" w:cstheme="majorBidi"/>
          <w:lang w:eastAsia="en-US"/>
        </w:rPr>
        <w:lastRenderedPageBreak/>
        <w:t>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30574C7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330B74">
        <w:rPr>
          <w:rFonts w:asciiTheme="majorHAnsi" w:hAnsiTheme="majorHAnsi" w:cstheme="majorBidi"/>
          <w:b/>
          <w:highlight w:val="lightGray"/>
          <w:lang w:eastAsia="en-US"/>
        </w:rPr>
        <w:t xml:space="preserve">z 2023 </w:t>
      </w:r>
      <w:r w:rsidRPr="00773D17">
        <w:rPr>
          <w:rFonts w:asciiTheme="majorHAnsi" w:hAnsiTheme="majorHAnsi" w:cstheme="majorBidi"/>
          <w:b/>
          <w:highlight w:val="lightGray"/>
          <w:lang w:eastAsia="en-US"/>
        </w:rPr>
        <w:t xml:space="preserve">poz. </w:t>
      </w:r>
      <w:r w:rsidR="00330B74">
        <w:rPr>
          <w:rFonts w:asciiTheme="majorHAnsi" w:hAnsiTheme="majorHAnsi" w:cstheme="majorBidi"/>
          <w:b/>
          <w:highlight w:val="lightGray"/>
          <w:lang w:eastAsia="en-US"/>
        </w:rPr>
        <w:t>1605</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71673EF8" w:rsidR="0049696A" w:rsidRPr="00837337" w:rsidRDefault="00AA4F20" w:rsidP="003F0A2D">
      <w:pPr>
        <w:pStyle w:val="Nagwek"/>
        <w:numPr>
          <w:ilvl w:val="0"/>
          <w:numId w:val="37"/>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F51655" w:rsidRPr="00F51655">
        <w:rPr>
          <w:rFonts w:asciiTheme="majorHAnsi" w:hAnsiTheme="majorHAnsi"/>
          <w:lang w:val="pl-PL"/>
        </w:rPr>
        <w:t>Dostaw</w:t>
      </w:r>
      <w:r w:rsidR="004D613C">
        <w:rPr>
          <w:rFonts w:asciiTheme="majorHAnsi" w:hAnsiTheme="majorHAnsi"/>
          <w:lang w:val="pl-PL"/>
        </w:rPr>
        <w:t>a</w:t>
      </w:r>
      <w:r w:rsidR="003F0A2D" w:rsidRPr="003F0A2D">
        <w:rPr>
          <w:rFonts w:asciiTheme="majorHAnsi" w:hAnsiTheme="majorHAnsi"/>
          <w:lang w:val="pl-PL"/>
        </w:rPr>
        <w:t xml:space="preserve"> soli drogowej niezbrylającej typ DR</w:t>
      </w:r>
      <w:r w:rsidR="009326E6" w:rsidRPr="00837337">
        <w:rPr>
          <w:rFonts w:asciiTheme="majorHAnsi" w:hAnsiTheme="majorHAnsi"/>
          <w:lang w:val="pl-PL"/>
        </w:rPr>
        <w:t xml:space="preserve">”    </w:t>
      </w:r>
    </w:p>
    <w:p w14:paraId="01238773" w14:textId="135D37F2" w:rsidR="00F51655" w:rsidRDefault="00AA4F20" w:rsidP="003F0A2D">
      <w:pPr>
        <w:pStyle w:val="Nagwek"/>
        <w:numPr>
          <w:ilvl w:val="0"/>
          <w:numId w:val="37"/>
        </w:numPr>
        <w:jc w:val="both"/>
        <w:rPr>
          <w:rFonts w:asciiTheme="majorHAnsi" w:hAnsiTheme="majorHAnsi"/>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840B6A5" w14:textId="578AD5AE" w:rsidR="003F0A2D" w:rsidRPr="003F0A2D" w:rsidRDefault="003F0A2D" w:rsidP="003F0A2D">
      <w:pPr>
        <w:pStyle w:val="Akapitzlist"/>
        <w:widowControl w:val="0"/>
        <w:overflowPunct w:val="0"/>
        <w:autoSpaceDE w:val="0"/>
        <w:autoSpaceDN w:val="0"/>
        <w:adjustRightInd w:val="0"/>
        <w:ind w:left="360"/>
        <w:jc w:val="both"/>
        <w:textAlignment w:val="baseline"/>
        <w:rPr>
          <w:rFonts w:asciiTheme="majorHAnsi" w:hAnsiTheme="majorHAnsi"/>
        </w:rPr>
      </w:pPr>
      <w:r>
        <w:rPr>
          <w:rFonts w:asciiTheme="majorHAnsi" w:hAnsiTheme="majorHAnsi"/>
        </w:rPr>
        <w:t>D</w:t>
      </w:r>
      <w:r w:rsidRPr="003F0A2D">
        <w:rPr>
          <w:rFonts w:asciiTheme="majorHAnsi" w:hAnsiTheme="majorHAnsi"/>
        </w:rPr>
        <w:t>ostawę soli drogowej g</w:t>
      </w:r>
      <w:r>
        <w:rPr>
          <w:rFonts w:asciiTheme="majorHAnsi" w:hAnsiTheme="majorHAnsi"/>
        </w:rPr>
        <w:t>atunek DR o granulacji 0,00</w:t>
      </w:r>
      <w:r w:rsidRPr="003F0A2D">
        <w:rPr>
          <w:rFonts w:asciiTheme="majorHAnsi" w:hAnsiTheme="majorHAnsi"/>
        </w:rPr>
        <w:t>– 6,00 mm - ziarna powyżej 6,00 mm max 10% z antyzbrylaczem do zimowego utrzymania dróg, posiadającej dokumenty potwierdzające przydatność do celów drogowych.</w:t>
      </w:r>
    </w:p>
    <w:p w14:paraId="25ABAD70" w14:textId="6F330983" w:rsidR="003F0A2D" w:rsidRPr="003F0A2D" w:rsidRDefault="003F0A2D" w:rsidP="003F0A2D">
      <w:pPr>
        <w:pStyle w:val="Akapitzlist"/>
        <w:widowControl w:val="0"/>
        <w:overflowPunct w:val="0"/>
        <w:autoSpaceDE w:val="0"/>
        <w:autoSpaceDN w:val="0"/>
        <w:adjustRightInd w:val="0"/>
        <w:ind w:left="360"/>
        <w:jc w:val="both"/>
        <w:textAlignment w:val="baseline"/>
        <w:rPr>
          <w:rFonts w:asciiTheme="majorHAnsi" w:hAnsiTheme="majorHAnsi"/>
          <w:u w:val="single"/>
        </w:rPr>
      </w:pPr>
      <w:r w:rsidRPr="003F0A2D">
        <w:rPr>
          <w:rFonts w:asciiTheme="majorHAnsi" w:hAnsiTheme="majorHAnsi"/>
          <w:u w:val="single"/>
        </w:rPr>
        <w:t xml:space="preserve">Sól </w:t>
      </w:r>
      <w:r w:rsidR="00CA0DEF">
        <w:rPr>
          <w:rFonts w:asciiTheme="majorHAnsi" w:hAnsiTheme="majorHAnsi"/>
          <w:u w:val="single"/>
        </w:rPr>
        <w:t xml:space="preserve">drogowa </w:t>
      </w:r>
      <w:r w:rsidRPr="003F0A2D">
        <w:rPr>
          <w:rFonts w:asciiTheme="majorHAnsi" w:hAnsiTheme="majorHAnsi"/>
          <w:u w:val="single"/>
        </w:rPr>
        <w:t>powinna spełniać następujące parametry:</w:t>
      </w:r>
    </w:p>
    <w:p w14:paraId="0CFBAE1B" w14:textId="4D5D22F7" w:rsidR="0065034E" w:rsidRDefault="00F64A53" w:rsidP="0065034E">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Pr>
          <w:rFonts w:asciiTheme="majorHAnsi" w:hAnsiTheme="majorHAnsi"/>
        </w:rPr>
        <w:t>zawartość NaCl min 95%</w:t>
      </w:r>
      <w:r w:rsidR="003F0A2D" w:rsidRPr="003F0A2D">
        <w:rPr>
          <w:rFonts w:asciiTheme="majorHAnsi" w:hAnsiTheme="majorHAnsi"/>
        </w:rPr>
        <w:t>,</w:t>
      </w:r>
    </w:p>
    <w:p w14:paraId="06421DFF" w14:textId="77777777" w:rsidR="0065034E" w:rsidRDefault="003F0A2D" w:rsidP="0065034E">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sidRPr="0065034E">
        <w:rPr>
          <w:rFonts w:asciiTheme="majorHAnsi" w:hAnsiTheme="majorHAnsi"/>
        </w:rPr>
        <w:t>H2O max 3 %,</w:t>
      </w:r>
    </w:p>
    <w:p w14:paraId="79A35C4A" w14:textId="42C03CC5" w:rsidR="0065034E" w:rsidRDefault="003F0A2D" w:rsidP="0065034E">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sidRPr="0065034E">
        <w:rPr>
          <w:rFonts w:asciiTheme="majorHAnsi" w:hAnsiTheme="majorHAnsi"/>
        </w:rPr>
        <w:t>K4Fe</w:t>
      </w:r>
      <w:r w:rsidR="00F64A53">
        <w:rPr>
          <w:rFonts w:asciiTheme="majorHAnsi" w:hAnsiTheme="majorHAnsi"/>
        </w:rPr>
        <w:t xml:space="preserve"> </w:t>
      </w:r>
      <w:r w:rsidRPr="0065034E">
        <w:rPr>
          <w:rFonts w:asciiTheme="majorHAnsi" w:hAnsiTheme="majorHAnsi"/>
        </w:rPr>
        <w:t>(</w:t>
      </w:r>
      <w:proofErr w:type="spellStart"/>
      <w:r w:rsidRPr="0065034E">
        <w:rPr>
          <w:rFonts w:asciiTheme="majorHAnsi" w:hAnsiTheme="majorHAnsi"/>
        </w:rPr>
        <w:t>Cn</w:t>
      </w:r>
      <w:proofErr w:type="spellEnd"/>
      <w:r w:rsidRPr="0065034E">
        <w:rPr>
          <w:rFonts w:asciiTheme="majorHAnsi" w:hAnsiTheme="majorHAnsi"/>
        </w:rPr>
        <w:t>)</w:t>
      </w:r>
      <w:r w:rsidR="00F64A53">
        <w:rPr>
          <w:rFonts w:asciiTheme="majorHAnsi" w:hAnsiTheme="majorHAnsi"/>
        </w:rPr>
        <w:t xml:space="preserve"> </w:t>
      </w:r>
      <w:r w:rsidRPr="0065034E">
        <w:rPr>
          <w:rFonts w:asciiTheme="majorHAnsi" w:hAnsiTheme="majorHAnsi"/>
        </w:rPr>
        <w:t>6 –minimum 40 mg/kg,</w:t>
      </w:r>
      <w:bookmarkStart w:id="2" w:name="_GoBack"/>
      <w:bookmarkEnd w:id="2"/>
    </w:p>
    <w:p w14:paraId="002FC38B" w14:textId="28EA4373" w:rsidR="0065034E" w:rsidRDefault="00313892" w:rsidP="0065034E">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Pr>
          <w:rFonts w:asciiTheme="majorHAnsi" w:hAnsiTheme="majorHAnsi"/>
        </w:rPr>
        <w:t>c</w:t>
      </w:r>
      <w:r w:rsidR="003F0A2D" w:rsidRPr="0065034E">
        <w:rPr>
          <w:rFonts w:asciiTheme="majorHAnsi" w:hAnsiTheme="majorHAnsi"/>
        </w:rPr>
        <w:t>zęści ni</w:t>
      </w:r>
      <w:r w:rsidR="0065034E" w:rsidRPr="0065034E">
        <w:rPr>
          <w:rFonts w:asciiTheme="majorHAnsi" w:hAnsiTheme="majorHAnsi"/>
        </w:rPr>
        <w:t>erozpuszczalne w wodzie max 3 %</w:t>
      </w:r>
    </w:p>
    <w:p w14:paraId="77C7DCCA" w14:textId="7C595DC8" w:rsidR="0065034E" w:rsidRDefault="00313892" w:rsidP="0065034E">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Pr>
          <w:rFonts w:asciiTheme="majorHAnsi" w:hAnsiTheme="majorHAnsi"/>
        </w:rPr>
        <w:t>o</w:t>
      </w:r>
      <w:r w:rsidR="003F0A2D" w:rsidRPr="0065034E">
        <w:rPr>
          <w:rFonts w:asciiTheme="majorHAnsi" w:hAnsiTheme="majorHAnsi"/>
        </w:rPr>
        <w:t>rientacyjna ilość soli jaką Zarząd Dróg Powiatowych zamierza zakupić to</w:t>
      </w:r>
      <w:r w:rsidR="003F0A2D" w:rsidRPr="0065034E">
        <w:rPr>
          <w:rFonts w:asciiTheme="majorHAnsi" w:hAnsiTheme="majorHAnsi"/>
          <w:color w:val="FF0000"/>
        </w:rPr>
        <w:t xml:space="preserve"> </w:t>
      </w:r>
      <w:r w:rsidR="003F0A2D" w:rsidRPr="0065034E">
        <w:rPr>
          <w:rFonts w:asciiTheme="majorHAnsi" w:hAnsiTheme="majorHAnsi"/>
        </w:rPr>
        <w:t>300</w:t>
      </w:r>
      <w:r w:rsidR="003F0A2D" w:rsidRPr="0065034E">
        <w:rPr>
          <w:rFonts w:asciiTheme="majorHAnsi" w:hAnsiTheme="majorHAnsi"/>
          <w:color w:val="FF0000"/>
        </w:rPr>
        <w:t xml:space="preserve"> </w:t>
      </w:r>
      <w:r w:rsidR="003F0A2D" w:rsidRPr="0065034E">
        <w:rPr>
          <w:rFonts w:asciiTheme="majorHAnsi" w:hAnsiTheme="majorHAnsi"/>
        </w:rPr>
        <w:t xml:space="preserve">ton </w:t>
      </w:r>
      <w:r w:rsidR="0065034E" w:rsidRPr="0065034E">
        <w:rPr>
          <w:rFonts w:asciiTheme="majorHAnsi" w:hAnsiTheme="majorHAnsi"/>
        </w:rPr>
        <w:t xml:space="preserve">(z tolerancją +/- 2%) </w:t>
      </w:r>
    </w:p>
    <w:p w14:paraId="5166A0E2" w14:textId="5AD4366D" w:rsidR="00F64A53" w:rsidRDefault="00313892" w:rsidP="00F64A53">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Pr>
          <w:rFonts w:asciiTheme="majorHAnsi" w:hAnsiTheme="majorHAnsi"/>
        </w:rPr>
        <w:t>d</w:t>
      </w:r>
      <w:r w:rsidR="003F0A2D" w:rsidRPr="0065034E">
        <w:rPr>
          <w:rFonts w:asciiTheme="majorHAnsi" w:hAnsiTheme="majorHAnsi"/>
        </w:rPr>
        <w:t xml:space="preserve">ostawa soli może nastąpić tylko i wyłącznie po wcześniejszym zgłoszeniu zapotrzebowania przez Zamawiającego, </w:t>
      </w:r>
    </w:p>
    <w:p w14:paraId="737B56FB" w14:textId="77777777" w:rsidR="00F64A53" w:rsidRDefault="003F0A2D" w:rsidP="00F64A53">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sidRPr="00F64A53">
        <w:rPr>
          <w:rFonts w:asciiTheme="majorHAnsi" w:hAnsiTheme="majorHAnsi"/>
        </w:rPr>
        <w:t>wielkość jednorazowej dostawy od 25 do 50 ton,</w:t>
      </w:r>
    </w:p>
    <w:p w14:paraId="1EE35BA5" w14:textId="77777777" w:rsidR="00F64A53" w:rsidRDefault="003F0A2D" w:rsidP="00F64A53">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sidRPr="00F64A53">
        <w:rPr>
          <w:rFonts w:asciiTheme="majorHAnsi" w:hAnsiTheme="majorHAnsi"/>
        </w:rPr>
        <w:t xml:space="preserve">dostawy powinny odbywać się samochodem samowyładowczym, </w:t>
      </w:r>
    </w:p>
    <w:p w14:paraId="34D77397" w14:textId="3C9D642E" w:rsidR="00F64A53" w:rsidRDefault="0057237B" w:rsidP="00F64A53">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Pr>
          <w:rFonts w:asciiTheme="majorHAnsi" w:hAnsiTheme="majorHAnsi"/>
        </w:rPr>
        <w:t>miejsce dostaw</w:t>
      </w:r>
      <w:r w:rsidR="003F0A2D" w:rsidRPr="00F64A53">
        <w:rPr>
          <w:rFonts w:asciiTheme="majorHAnsi" w:hAnsiTheme="majorHAnsi"/>
        </w:rPr>
        <w:t>– plac składowy Obwodu Drogowego Święciechowa</w:t>
      </w:r>
      <w:r w:rsidR="00F64A53">
        <w:rPr>
          <w:rFonts w:asciiTheme="majorHAnsi" w:hAnsiTheme="majorHAnsi"/>
        </w:rPr>
        <w:t xml:space="preserve">                                           u</w:t>
      </w:r>
      <w:r w:rsidR="003F0A2D" w:rsidRPr="00F64A53">
        <w:rPr>
          <w:rFonts w:asciiTheme="majorHAnsi" w:hAnsiTheme="majorHAnsi"/>
        </w:rPr>
        <w:t>l. Leszczyńska,</w:t>
      </w:r>
      <w:r w:rsidR="00F64A53">
        <w:rPr>
          <w:rFonts w:asciiTheme="majorHAnsi" w:hAnsiTheme="majorHAnsi"/>
        </w:rPr>
        <w:t xml:space="preserve"> bez uzgodnienia </w:t>
      </w:r>
      <w:r w:rsidR="003F0A2D" w:rsidRPr="00F64A53">
        <w:rPr>
          <w:rFonts w:asciiTheme="majorHAnsi" w:hAnsiTheme="majorHAnsi"/>
        </w:rPr>
        <w:t>(zgłoszenie zapo</w:t>
      </w:r>
      <w:r>
        <w:rPr>
          <w:rFonts w:asciiTheme="majorHAnsi" w:hAnsiTheme="majorHAnsi"/>
        </w:rPr>
        <w:t>trzebowania przez Zamawiającego</w:t>
      </w:r>
      <w:r w:rsidR="003F0A2D" w:rsidRPr="00F64A53">
        <w:rPr>
          <w:rFonts w:asciiTheme="majorHAnsi" w:hAnsiTheme="majorHAnsi"/>
        </w:rPr>
        <w:t xml:space="preserve">) dostawa soli nie zostanie przyjęta. </w:t>
      </w:r>
    </w:p>
    <w:p w14:paraId="7A37FD2D" w14:textId="5D9CDB5E" w:rsidR="003F0A2D" w:rsidRPr="00F64A53" w:rsidRDefault="00313892" w:rsidP="00F64A53">
      <w:pPr>
        <w:pStyle w:val="Akapitzlist"/>
        <w:widowControl w:val="0"/>
        <w:numPr>
          <w:ilvl w:val="0"/>
          <w:numId w:val="88"/>
        </w:numPr>
        <w:overflowPunct w:val="0"/>
        <w:autoSpaceDE w:val="0"/>
        <w:autoSpaceDN w:val="0"/>
        <w:adjustRightInd w:val="0"/>
        <w:ind w:left="851"/>
        <w:jc w:val="both"/>
        <w:textAlignment w:val="baseline"/>
        <w:rPr>
          <w:rFonts w:asciiTheme="majorHAnsi" w:hAnsiTheme="majorHAnsi"/>
        </w:rPr>
      </w:pPr>
      <w:r>
        <w:rPr>
          <w:rFonts w:asciiTheme="majorHAnsi" w:hAnsiTheme="majorHAnsi"/>
        </w:rPr>
        <w:t>w</w:t>
      </w:r>
      <w:r w:rsidR="003F0A2D" w:rsidRPr="00F64A53">
        <w:rPr>
          <w:rFonts w:asciiTheme="majorHAnsi" w:hAnsiTheme="majorHAnsi"/>
        </w:rPr>
        <w:t xml:space="preserve"> cenie zakupu należy uwzględnić koszty transportu od producenta na plac składowy Obwodu Drogowego w Święciechowie ul. Leszczyńska (wylot z Leszna na Święciechowę). </w:t>
      </w:r>
    </w:p>
    <w:p w14:paraId="3F3DA8FB"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w:t>
      </w:r>
      <w:r>
        <w:rPr>
          <w:rFonts w:asciiTheme="majorHAnsi" w:hAnsiTheme="majorHAnsi"/>
        </w:rPr>
        <w:t xml:space="preserve"> </w:t>
      </w:r>
      <w:r w:rsidRPr="00F51655">
        <w:rPr>
          <w:rFonts w:asciiTheme="majorHAnsi" w:hAnsiTheme="majorHAnsi"/>
        </w:rPr>
        <w:t>wielkość, zakres przedmiotu zamówienia i mogą być pomocne na etapie przygotowywania ofert.</w:t>
      </w:r>
    </w:p>
    <w:p w14:paraId="103EF0F4" w14:textId="49A0EF80" w:rsidR="00AA4F20" w:rsidRPr="00F51655" w:rsidRDefault="00F64A53"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eastAsiaTheme="majorEastAsia" w:hAnsiTheme="majorHAnsi" w:cstheme="majorBidi"/>
          <w:b/>
          <w:lang w:eastAsia="en-US"/>
        </w:rPr>
        <w:t xml:space="preserve"> </w:t>
      </w:r>
      <w:r w:rsidR="00837337" w:rsidRPr="00F51655">
        <w:rPr>
          <w:rFonts w:asciiTheme="majorHAnsi" w:eastAsiaTheme="majorEastAsia" w:hAnsiTheme="majorHAnsi" w:cstheme="majorBidi"/>
          <w:b/>
          <w:lang w:eastAsia="en-US"/>
        </w:rPr>
        <w:t>„</w:t>
      </w:r>
      <w:r w:rsidR="00493027" w:rsidRPr="00F51655">
        <w:rPr>
          <w:rFonts w:asciiTheme="majorHAnsi" w:eastAsiaTheme="majorEastAsia" w:hAnsiTheme="majorHAnsi" w:cstheme="majorBidi"/>
          <w:b/>
          <w:lang w:eastAsia="en-US"/>
        </w:rPr>
        <w:t>Termin dostawy</w:t>
      </w:r>
      <w:r w:rsidR="00837337" w:rsidRPr="00F5165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576B61">
      <w:pPr>
        <w:pStyle w:val="Akapitzlist"/>
        <w:numPr>
          <w:ilvl w:val="0"/>
          <w:numId w:val="70"/>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w:t>
      </w:r>
      <w:r w:rsidRPr="00837337">
        <w:rPr>
          <w:rFonts w:ascii="Cambria" w:hAnsi="Cambria"/>
        </w:rPr>
        <w:lastRenderedPageBreak/>
        <w:t>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106BF6">
      <w:pPr>
        <w:pStyle w:val="Akapitzlist"/>
        <w:numPr>
          <w:ilvl w:val="0"/>
          <w:numId w:val="71"/>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41ABE996"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837337">
        <w:rPr>
          <w:rFonts w:asciiTheme="majorHAnsi" w:eastAsiaTheme="majorEastAsia" w:hAnsiTheme="majorHAnsi" w:cstheme="majorBidi"/>
          <w:b/>
          <w:bCs/>
          <w:lang w:eastAsia="en-US"/>
        </w:rPr>
        <w:t>.12</w:t>
      </w:r>
      <w:r w:rsidR="00020159" w:rsidRPr="00020159">
        <w:rPr>
          <w:rFonts w:asciiTheme="majorHAnsi" w:eastAsiaTheme="majorEastAsia" w:hAnsiTheme="majorHAnsi" w:cstheme="majorBidi"/>
          <w:b/>
          <w:bCs/>
          <w:lang w:eastAsia="en-US"/>
        </w:rPr>
        <w:t>.202</w:t>
      </w:r>
      <w:r w:rsidR="00330B74">
        <w:rPr>
          <w:rFonts w:asciiTheme="majorHAnsi" w:eastAsiaTheme="majorEastAsia" w:hAnsiTheme="majorHAnsi" w:cstheme="majorBidi"/>
          <w:b/>
          <w:bCs/>
          <w:lang w:eastAsia="en-US"/>
        </w:rPr>
        <w:t>4</w:t>
      </w:r>
      <w:r w:rsidR="00020159" w:rsidRPr="00020159">
        <w:rPr>
          <w:rFonts w:asciiTheme="majorHAnsi" w:eastAsiaTheme="majorEastAsia" w:hAnsiTheme="majorHAnsi" w:cstheme="majorBidi"/>
          <w:b/>
          <w:bCs/>
          <w:lang w:eastAsia="en-US"/>
        </w:rPr>
        <w:t xml:space="preserve">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1A2AFE">
      <w:pPr>
        <w:pStyle w:val="Akapitzlist"/>
        <w:numPr>
          <w:ilvl w:val="0"/>
          <w:numId w:val="8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1A2AFE">
      <w:pPr>
        <w:pStyle w:val="Akapitzlist"/>
        <w:numPr>
          <w:ilvl w:val="0"/>
          <w:numId w:val="8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 xml:space="preserve">który w sposób zawiniony poważnie naruszył obowiązki zawodowe, co podważa jego uczciwość, w szczególności gdy wykonawca w wyniku zamierzonego działania lub rażącego niedbalstwa nie wykonał lub nienależycie </w:t>
      </w:r>
      <w:r w:rsidRPr="00927F3A">
        <w:rPr>
          <w:rFonts w:asciiTheme="majorHAnsi" w:hAnsiTheme="majorHAnsi"/>
          <w:bCs/>
          <w:kern w:val="32"/>
        </w:rPr>
        <w:lastRenderedPageBreak/>
        <w:t>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24DDEDF" w14:textId="77777777" w:rsidR="002C079F" w:rsidRDefault="002C079F" w:rsidP="002C079F">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606C0526" w14:textId="77777777" w:rsidR="002C079F" w:rsidRDefault="002C079F" w:rsidP="002C079F">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2B0E717A" w14:textId="77777777" w:rsidR="002C079F" w:rsidRDefault="002C079F" w:rsidP="002C079F">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642413A9" w14:textId="77777777" w:rsidR="002C079F" w:rsidRPr="005446CE" w:rsidRDefault="002C079F" w:rsidP="002C079F">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57131907" w14:textId="77777777" w:rsidR="002C079F" w:rsidRPr="005446CE" w:rsidRDefault="002C079F" w:rsidP="002C079F">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 xml:space="preserve">rozporządzeniu 269/2014 albo wpisany na listę lub będący taką jednostką dominującą od dnia 24 lutego 2022 r., o ile został wpisany na listę na podstawie decyzji w sprawie wpisu na listę rozstrzygającej o </w:t>
      </w:r>
      <w:r w:rsidRPr="000D32E7">
        <w:rPr>
          <w:rFonts w:ascii="Cambria" w:hAnsi="Cambria" w:cs="Arial"/>
        </w:rPr>
        <w:lastRenderedPageBreak/>
        <w:t>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2B40B32" w14:textId="77777777" w:rsidR="002C079F" w:rsidRPr="00E71F7A" w:rsidRDefault="002C079F" w:rsidP="002C079F">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lastRenderedPageBreak/>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lastRenderedPageBreak/>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w:t>
      </w:r>
      <w:r w:rsidRPr="00773D17">
        <w:rPr>
          <w:rFonts w:ascii="Cambria" w:hAnsi="Cambria"/>
        </w:rPr>
        <w:lastRenderedPageBreak/>
        <w:t>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lastRenderedPageBreak/>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E4920">
      <w:pPr>
        <w:pStyle w:val="Akapitzlist"/>
        <w:numPr>
          <w:ilvl w:val="0"/>
          <w:numId w:val="8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2A6A69">
      <w:pPr>
        <w:pStyle w:val="Akapitzlist"/>
        <w:numPr>
          <w:ilvl w:val="0"/>
          <w:numId w:val="75"/>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995DD4C" w14:textId="77777777" w:rsidR="00192EEF" w:rsidRPr="00192EEF" w:rsidRDefault="00837337" w:rsidP="00192EEF">
      <w:pPr>
        <w:pStyle w:val="Akapitzlist"/>
        <w:numPr>
          <w:ilvl w:val="0"/>
          <w:numId w:val="76"/>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p>
    <w:p w14:paraId="6699C2B1" w14:textId="7524ED09" w:rsidR="00192EEF" w:rsidRPr="00192EEF" w:rsidRDefault="00192EEF" w:rsidP="00192EEF">
      <w:pPr>
        <w:pStyle w:val="Akapitzlist"/>
        <w:numPr>
          <w:ilvl w:val="0"/>
          <w:numId w:val="76"/>
        </w:numPr>
        <w:autoSpaceDE w:val="0"/>
        <w:autoSpaceDN w:val="0"/>
        <w:spacing w:before="120"/>
        <w:ind w:left="1134"/>
        <w:jc w:val="both"/>
        <w:rPr>
          <w:rFonts w:asciiTheme="majorHAnsi" w:hAnsiTheme="majorHAnsi"/>
          <w:bCs/>
        </w:rPr>
      </w:pPr>
      <w:r>
        <w:rPr>
          <w:rFonts w:asciiTheme="majorHAnsi" w:hAnsiTheme="majorHAnsi"/>
        </w:rPr>
        <w:t>d</w:t>
      </w:r>
      <w:r w:rsidRPr="00192EEF">
        <w:rPr>
          <w:rFonts w:asciiTheme="majorHAnsi" w:hAnsiTheme="majorHAnsi"/>
        </w:rPr>
        <w:t xml:space="preserve">okumentu potwierdzającego przydatność soli do celów drogowych i spełnianie przez nią  następujących  parametrów: </w:t>
      </w:r>
    </w:p>
    <w:p w14:paraId="33CEE60E" w14:textId="77777777" w:rsidR="00192EEF" w:rsidRPr="00192EEF" w:rsidRDefault="00192EEF" w:rsidP="00192EEF">
      <w:pPr>
        <w:pStyle w:val="Akapitzlist"/>
        <w:tabs>
          <w:tab w:val="left" w:pos="567"/>
        </w:tabs>
        <w:autoSpaceDE w:val="0"/>
        <w:autoSpaceDN w:val="0"/>
        <w:ind w:left="1287"/>
        <w:jc w:val="both"/>
        <w:rPr>
          <w:rFonts w:asciiTheme="majorHAnsi" w:hAnsiTheme="majorHAnsi"/>
        </w:rPr>
      </w:pPr>
      <w:r w:rsidRPr="00192EEF">
        <w:rPr>
          <w:rFonts w:asciiTheme="majorHAnsi" w:hAnsiTheme="majorHAnsi"/>
        </w:rPr>
        <w:t xml:space="preserve">- zawartość NaCl min 95 %, </w:t>
      </w:r>
    </w:p>
    <w:p w14:paraId="235C7430" w14:textId="1F23AD7C" w:rsidR="00192EEF" w:rsidRPr="00192EEF" w:rsidRDefault="00192EEF" w:rsidP="00192EEF">
      <w:pPr>
        <w:pStyle w:val="Akapitzlist"/>
        <w:tabs>
          <w:tab w:val="left" w:pos="567"/>
        </w:tabs>
        <w:autoSpaceDE w:val="0"/>
        <w:autoSpaceDN w:val="0"/>
        <w:ind w:left="1287"/>
        <w:jc w:val="both"/>
        <w:rPr>
          <w:rFonts w:asciiTheme="majorHAnsi" w:hAnsiTheme="majorHAnsi"/>
        </w:rPr>
      </w:pPr>
      <w:r w:rsidRPr="00192EEF">
        <w:rPr>
          <w:rFonts w:asciiTheme="majorHAnsi" w:hAnsiTheme="majorHAnsi"/>
        </w:rPr>
        <w:t>- H2O max 3 %,- K4Fe</w:t>
      </w:r>
      <w:r>
        <w:rPr>
          <w:rFonts w:asciiTheme="majorHAnsi" w:hAnsiTheme="majorHAnsi"/>
        </w:rPr>
        <w:t xml:space="preserve"> </w:t>
      </w:r>
      <w:r w:rsidRPr="00192EEF">
        <w:rPr>
          <w:rFonts w:asciiTheme="majorHAnsi" w:hAnsiTheme="majorHAnsi"/>
        </w:rPr>
        <w:t>(</w:t>
      </w:r>
      <w:proofErr w:type="spellStart"/>
      <w:r w:rsidRPr="00192EEF">
        <w:rPr>
          <w:rFonts w:asciiTheme="majorHAnsi" w:hAnsiTheme="majorHAnsi"/>
        </w:rPr>
        <w:t>Cn</w:t>
      </w:r>
      <w:proofErr w:type="spellEnd"/>
      <w:r w:rsidRPr="00192EEF">
        <w:rPr>
          <w:rFonts w:asciiTheme="majorHAnsi" w:hAnsiTheme="majorHAnsi"/>
        </w:rPr>
        <w:t>)</w:t>
      </w:r>
      <w:r>
        <w:rPr>
          <w:rFonts w:asciiTheme="majorHAnsi" w:hAnsiTheme="majorHAnsi"/>
        </w:rPr>
        <w:t xml:space="preserve"> </w:t>
      </w:r>
      <w:r w:rsidRPr="00192EEF">
        <w:rPr>
          <w:rFonts w:asciiTheme="majorHAnsi" w:hAnsiTheme="majorHAnsi"/>
        </w:rPr>
        <w:t xml:space="preserve">6 </w:t>
      </w:r>
    </w:p>
    <w:p w14:paraId="2CE22BC2" w14:textId="77777777" w:rsidR="00192EEF" w:rsidRPr="00192EEF" w:rsidRDefault="00192EEF" w:rsidP="00192EEF">
      <w:pPr>
        <w:pStyle w:val="Akapitzlist"/>
        <w:tabs>
          <w:tab w:val="left" w:pos="567"/>
        </w:tabs>
        <w:autoSpaceDE w:val="0"/>
        <w:autoSpaceDN w:val="0"/>
        <w:ind w:left="1287"/>
        <w:jc w:val="both"/>
        <w:rPr>
          <w:rFonts w:asciiTheme="majorHAnsi" w:hAnsiTheme="majorHAnsi"/>
        </w:rPr>
      </w:pPr>
      <w:r w:rsidRPr="00192EEF">
        <w:rPr>
          <w:rFonts w:asciiTheme="majorHAnsi" w:hAnsiTheme="majorHAnsi"/>
        </w:rPr>
        <w:t>- minimum 40 mg/kg,</w:t>
      </w:r>
    </w:p>
    <w:p w14:paraId="221521F6" w14:textId="5C59DAA1" w:rsidR="00837337" w:rsidRPr="00192EEF" w:rsidRDefault="00192EEF" w:rsidP="00192EEF">
      <w:pPr>
        <w:pStyle w:val="Akapitzlist"/>
        <w:tabs>
          <w:tab w:val="left" w:pos="567"/>
        </w:tabs>
        <w:autoSpaceDE w:val="0"/>
        <w:autoSpaceDN w:val="0"/>
        <w:ind w:left="1287"/>
        <w:jc w:val="both"/>
        <w:rPr>
          <w:rFonts w:asciiTheme="majorHAnsi" w:hAnsiTheme="majorHAnsi"/>
        </w:rPr>
      </w:pPr>
      <w:r w:rsidRPr="00192EEF">
        <w:rPr>
          <w:rFonts w:asciiTheme="majorHAnsi" w:hAnsiTheme="majorHAnsi"/>
        </w:rPr>
        <w:t>- części nierozpuszczalne w wodzie max 3 %.</w:t>
      </w:r>
    </w:p>
    <w:p w14:paraId="480D3F71" w14:textId="495ECB3C"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t>
      </w:r>
      <w:r w:rsidRPr="00837337">
        <w:rPr>
          <w:rFonts w:asciiTheme="majorHAnsi" w:hAnsiTheme="majorHAnsi"/>
          <w:bCs/>
        </w:rPr>
        <w:lastRenderedPageBreak/>
        <w:t xml:space="preserve">wykonawca ten bezpośrednio uczestniczył, a w przypadku świadczeń powtarzających się lub ciągłych, w których wykonywaniu bezpośrednio uczestniczył lub uczestniczy. </w:t>
      </w:r>
    </w:p>
    <w:p w14:paraId="03BDEF78"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6771903B" w:rsidR="005044EC" w:rsidRDefault="00DA5BE2"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AD77E0">
        <w:rPr>
          <w:rFonts w:ascii="Cambria" w:hAnsi="Cambria" w:cs="Calibri,Bold"/>
          <w:b/>
          <w:bCs/>
          <w:color w:val="000000"/>
        </w:rPr>
        <w:t>27.08</w:t>
      </w:r>
      <w:r w:rsidR="002C079F">
        <w:rPr>
          <w:rFonts w:ascii="Cambria" w:hAnsi="Cambria" w:cs="Calibri,Bold"/>
          <w:b/>
          <w:bCs/>
          <w:color w:val="000000"/>
        </w:rPr>
        <w:t>.2024</w:t>
      </w:r>
      <w:r w:rsidR="005044EC" w:rsidRPr="005044EC">
        <w:rPr>
          <w:rFonts w:ascii="Cambria" w:hAnsi="Cambria" w:cs="Calibri,Bold"/>
          <w:b/>
          <w:bCs/>
          <w:color w:val="000000"/>
        </w:rPr>
        <w:t xml:space="preserve"> r. do godz. </w:t>
      </w:r>
      <w:r w:rsidR="00282B30">
        <w:rPr>
          <w:rFonts w:ascii="Cambria" w:hAnsi="Cambria" w:cs="Calibri,Bold"/>
          <w:b/>
          <w:bCs/>
          <w:color w:val="000000"/>
        </w:rPr>
        <w:t>1</w:t>
      </w:r>
      <w:r w:rsidR="009F625F">
        <w:rPr>
          <w:rFonts w:ascii="Cambria" w:hAnsi="Cambria" w:cs="Calibri,Bold"/>
          <w:b/>
          <w:bCs/>
          <w:color w:val="000000"/>
        </w:rPr>
        <w:t>1</w:t>
      </w:r>
      <w:r w:rsidR="005044EC" w:rsidRPr="005044EC">
        <w:rPr>
          <w:rFonts w:ascii="Cambria" w:hAnsi="Cambria" w:cs="Calibri,Bold"/>
          <w:b/>
          <w:bCs/>
          <w:color w:val="000000"/>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 xml:space="preserve">o notariacie, które </w:t>
      </w:r>
      <w:r w:rsidRPr="0043791D">
        <w:rPr>
          <w:rFonts w:ascii="Cambria" w:hAnsi="Cambria"/>
        </w:rPr>
        <w:lastRenderedPageBreak/>
        <w:t>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w:t>
      </w:r>
      <w:r w:rsidRPr="007F05C4">
        <w:rPr>
          <w:rFonts w:asciiTheme="majorHAnsi" w:eastAsiaTheme="majorEastAsia" w:hAnsiTheme="majorHAnsi" w:cstheme="majorBidi"/>
          <w:lang w:eastAsia="en-US"/>
        </w:rPr>
        <w:lastRenderedPageBreak/>
        <w:t>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AD77E0" w:rsidRDefault="00EB7EB9" w:rsidP="002A6A69">
      <w:pPr>
        <w:numPr>
          <w:ilvl w:val="1"/>
          <w:numId w:val="11"/>
        </w:numPr>
        <w:spacing w:before="120"/>
        <w:ind w:left="431" w:right="-108"/>
        <w:jc w:val="both"/>
        <w:rPr>
          <w:rFonts w:asciiTheme="majorHAnsi" w:hAnsiTheme="majorHAnsi"/>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AD77E0">
        <w:rPr>
          <w:rStyle w:val="Hipercze"/>
          <w:rFonts w:asciiTheme="majorHAnsi" w:hAnsiTheme="majorHAnsi"/>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 xml:space="preserve">w rozumieniu przepisów ustawy z dnia 16 kwietnia 1993 r. o </w:t>
      </w:r>
      <w:r w:rsidRPr="00692C83">
        <w:rPr>
          <w:rFonts w:ascii="Cambria" w:hAnsi="Cambria"/>
        </w:rPr>
        <w:lastRenderedPageBreak/>
        <w:t>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17B988C3"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 xml:space="preserve">PREZESA RADY MINISTRÓW z dnia </w:t>
      </w:r>
      <w:r w:rsidR="009947D2">
        <w:rPr>
          <w:rFonts w:ascii="Cambria" w:hAnsi="Cambria"/>
        </w:rPr>
        <w:t>21 maja 2024</w:t>
      </w:r>
      <w:r w:rsidRPr="00692C83">
        <w:rPr>
          <w:rFonts w:ascii="Cambria" w:hAnsi="Cambria"/>
        </w:rPr>
        <w:t xml:space="preserve">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 xml:space="preserve">zaufanym, który wynosi max 10MB, oraz na ograniczenie wielkości </w:t>
      </w:r>
      <w:r w:rsidRPr="00692C83">
        <w:rPr>
          <w:rFonts w:ascii="Cambria" w:hAnsi="Cambria"/>
        </w:rPr>
        <w:lastRenderedPageBreak/>
        <w:t>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3A391AC0" w:rsidR="006929D6" w:rsidRPr="00C97B0C" w:rsidRDefault="00135E48" w:rsidP="002A6A69">
      <w:pPr>
        <w:numPr>
          <w:ilvl w:val="1"/>
          <w:numId w:val="14"/>
        </w:numPr>
        <w:ind w:left="431" w:right="-108"/>
        <w:jc w:val="both"/>
        <w:rPr>
          <w:rFonts w:ascii="Cambria" w:hAnsi="Cambria"/>
          <w:b/>
        </w:rPr>
      </w:pPr>
      <w:r w:rsidRPr="00773D17">
        <w:rPr>
          <w:rFonts w:ascii="Cambria" w:hAnsi="Cambria"/>
        </w:rPr>
        <w:lastRenderedPageBreak/>
        <w:t xml:space="preserve">Ofertę należy złożyć w terminie do dnia </w:t>
      </w:r>
      <w:r w:rsidR="00AD77E0">
        <w:rPr>
          <w:rFonts w:ascii="Cambria" w:hAnsi="Cambria" w:cs="Calibri,Bold"/>
          <w:b/>
          <w:bCs/>
          <w:color w:val="000000"/>
        </w:rPr>
        <w:t>27.08</w:t>
      </w:r>
      <w:r w:rsidR="002C079F">
        <w:rPr>
          <w:rFonts w:ascii="Cambria" w:hAnsi="Cambria" w:cs="Calibri,Bold"/>
          <w:b/>
          <w:bCs/>
          <w:color w:val="000000"/>
        </w:rPr>
        <w:t>.2024</w:t>
      </w:r>
      <w:r w:rsidR="002C079F" w:rsidRPr="005044EC">
        <w:rPr>
          <w:rFonts w:ascii="Cambria" w:hAnsi="Cambria" w:cs="Calibri,Bold"/>
          <w:b/>
          <w:bCs/>
          <w:color w:val="000000"/>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9F625F">
        <w:rPr>
          <w:rFonts w:ascii="Cambria" w:hAnsi="Cambria"/>
          <w:b/>
        </w:rPr>
        <w:t>1</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69AA7922"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AD77E0">
        <w:rPr>
          <w:rFonts w:ascii="Cambria" w:hAnsi="Cambria" w:cs="Calibri,Bold"/>
          <w:b/>
          <w:bCs/>
          <w:color w:val="000000"/>
        </w:rPr>
        <w:t>27.08</w:t>
      </w:r>
      <w:r w:rsidR="002C079F">
        <w:rPr>
          <w:rFonts w:ascii="Cambria" w:hAnsi="Cambria" w:cs="Calibri,Bold"/>
          <w:b/>
          <w:bCs/>
          <w:color w:val="000000"/>
        </w:rPr>
        <w:t>.2024</w:t>
      </w:r>
      <w:r w:rsidR="002C079F" w:rsidRPr="005044EC">
        <w:rPr>
          <w:rFonts w:ascii="Cambria" w:hAnsi="Cambria" w:cs="Calibri,Bold"/>
          <w:b/>
          <w:bCs/>
          <w:color w:val="000000"/>
        </w:rPr>
        <w:t xml:space="preserve"> </w:t>
      </w:r>
      <w:r w:rsidR="00C97B0C" w:rsidRPr="00C97B0C">
        <w:rPr>
          <w:rFonts w:ascii="Cambria" w:hAnsi="Cambria"/>
          <w:b/>
        </w:rPr>
        <w:t>r.</w:t>
      </w:r>
      <w:r w:rsidRPr="00C97B0C">
        <w:rPr>
          <w:rFonts w:ascii="Cambria" w:hAnsi="Cambria"/>
          <w:b/>
        </w:rPr>
        <w:t xml:space="preserve"> o godz. </w:t>
      </w:r>
      <w:r w:rsidR="00C97B0C" w:rsidRPr="00C97B0C">
        <w:rPr>
          <w:rFonts w:ascii="Cambria" w:hAnsi="Cambria"/>
          <w:b/>
        </w:rPr>
        <w:t>1</w:t>
      </w:r>
      <w:r w:rsidR="009F625F">
        <w:rPr>
          <w:rFonts w:ascii="Cambria" w:hAnsi="Cambria"/>
          <w:b/>
        </w:rPr>
        <w:t>1</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15A9D169"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AD77E0">
        <w:rPr>
          <w:rFonts w:ascii="Cambria" w:hAnsi="Cambria" w:cs="Calibri,Bold"/>
          <w:b/>
          <w:bCs/>
          <w:color w:val="000000"/>
        </w:rPr>
        <w:t>25.09</w:t>
      </w:r>
      <w:r w:rsidR="002C079F">
        <w:rPr>
          <w:rFonts w:ascii="Cambria" w:hAnsi="Cambria" w:cs="Calibri,Bold"/>
          <w:b/>
          <w:bCs/>
          <w:color w:val="000000"/>
        </w:rPr>
        <w:t>.2024</w:t>
      </w:r>
      <w:r w:rsidR="002C079F" w:rsidRPr="005044EC">
        <w:rPr>
          <w:rFonts w:ascii="Cambria" w:hAnsi="Cambria" w:cs="Calibri,Bold"/>
          <w:b/>
          <w:bCs/>
          <w:color w:val="000000"/>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lastRenderedPageBreak/>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proofErr w:type="spellStart"/>
      <w:r w:rsidR="00EA79B5">
        <w:rPr>
          <w:rFonts w:asciiTheme="majorHAnsi" w:hAnsiTheme="majorHAnsi"/>
          <w:iCs/>
          <w:lang w:eastAsia="ar-SA"/>
        </w:rPr>
        <w:t>TD</w:t>
      </w:r>
      <w:r w:rsidRPr="00744C5C">
        <w:rPr>
          <w:rFonts w:asciiTheme="majorHAnsi" w:hAnsiTheme="majorHAnsi"/>
          <w:iCs/>
          <w:lang w:eastAsia="ar-SA"/>
        </w:rPr>
        <w:t>min</w:t>
      </w:r>
      <w:proofErr w:type="spellEnd"/>
      <w:r w:rsidRPr="00744C5C">
        <w:rPr>
          <w:rFonts w:asciiTheme="majorHAnsi" w:hAnsiTheme="majorHAnsi"/>
          <w:iCs/>
          <w:lang w:eastAsia="ar-SA"/>
        </w:rPr>
        <w:t>/</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proofErr w:type="spellStart"/>
      <w:r>
        <w:rPr>
          <w:rFonts w:asciiTheme="majorHAnsi" w:hAnsiTheme="majorHAnsi"/>
          <w:iCs/>
          <w:lang w:eastAsia="ar-SA"/>
        </w:rPr>
        <w:t>TD</w:t>
      </w:r>
      <w:r w:rsidR="00744C5C" w:rsidRPr="00744C5C">
        <w:rPr>
          <w:rFonts w:asciiTheme="majorHAnsi" w:hAnsiTheme="majorHAnsi"/>
          <w:iCs/>
          <w:lang w:eastAsia="ar-SA"/>
        </w:rPr>
        <w:t>min</w:t>
      </w:r>
      <w:proofErr w:type="spellEnd"/>
      <w:r w:rsidR="00744C5C" w:rsidRPr="00744C5C">
        <w:rPr>
          <w:rFonts w:asciiTheme="majorHAnsi" w:hAnsiTheme="majorHAnsi"/>
          <w:iCs/>
          <w:lang w:eastAsia="ar-SA"/>
        </w:rPr>
        <w:t xml:space="preserve">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EC534D">
      <w:pPr>
        <w:suppressAutoHyphens/>
        <w:ind w:left="284"/>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EC534D">
      <w:pPr>
        <w:spacing w:after="200" w:line="252" w:lineRule="auto"/>
        <w:ind w:left="284"/>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61AECE34"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D9B2C" w14:textId="77777777" w:rsidR="00B8715B" w:rsidRDefault="00B8715B" w:rsidP="000F1DCF">
      <w:r>
        <w:separator/>
      </w:r>
    </w:p>
  </w:endnote>
  <w:endnote w:type="continuationSeparator" w:id="0">
    <w:p w14:paraId="70F52D38" w14:textId="77777777" w:rsidR="00B8715B" w:rsidRDefault="00B8715B" w:rsidP="000F1DCF">
      <w:r>
        <w:continuationSeparator/>
      </w:r>
    </w:p>
  </w:endnote>
  <w:endnote w:type="continuationNotice" w:id="1">
    <w:p w14:paraId="61145CA9" w14:textId="77777777" w:rsidR="00B8715B" w:rsidRDefault="00B87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4CD90" w14:textId="77777777" w:rsidR="00B8715B" w:rsidRDefault="00B8715B" w:rsidP="000F1DCF">
      <w:r>
        <w:separator/>
      </w:r>
    </w:p>
  </w:footnote>
  <w:footnote w:type="continuationSeparator" w:id="0">
    <w:p w14:paraId="470EC6CD" w14:textId="77777777" w:rsidR="00B8715B" w:rsidRDefault="00B8715B" w:rsidP="000F1DCF">
      <w:r>
        <w:continuationSeparator/>
      </w:r>
    </w:p>
  </w:footnote>
  <w:footnote w:type="continuationNotice" w:id="1">
    <w:p w14:paraId="6009BB98" w14:textId="77777777" w:rsidR="00B8715B" w:rsidRDefault="00B8715B"/>
  </w:footnote>
  <w:footnote w:id="2">
    <w:p w14:paraId="4C2783A3" w14:textId="77777777" w:rsidR="003F0A2D" w:rsidRDefault="003F0A2D"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40F2B731" w:rsidR="003F0A2D" w:rsidRPr="00507507" w:rsidRDefault="003F0A2D" w:rsidP="004C1A22">
    <w:pPr>
      <w:pStyle w:val="Nagwek"/>
      <w:jc w:val="both"/>
      <w:rPr>
        <w:rFonts w:asciiTheme="majorHAnsi" w:hAnsiTheme="majorHAnsi"/>
        <w:lang w:val="pl-PL"/>
      </w:rPr>
    </w:pPr>
    <w:r>
      <w:rPr>
        <w:rFonts w:asciiTheme="majorHAnsi" w:hAnsiTheme="majorHAnsi"/>
        <w:lang w:val="pl-PL"/>
      </w:rPr>
      <w:t>13</w:t>
    </w:r>
    <w:r w:rsidRPr="00507507">
      <w:rPr>
        <w:rFonts w:asciiTheme="majorHAnsi" w:hAnsiTheme="majorHAnsi"/>
        <w:lang w:val="pl-PL"/>
      </w:rPr>
      <w:t>/p.n/2</w:t>
    </w:r>
    <w:r>
      <w:rPr>
        <w:rFonts w:asciiTheme="majorHAnsi" w:hAnsiTheme="majorHAnsi"/>
        <w:lang w:val="pl-PL"/>
      </w:rPr>
      <w:t>4</w:t>
    </w:r>
    <w:r w:rsidRPr="00507507">
      <w:rPr>
        <w:rFonts w:asciiTheme="majorHAnsi" w:hAnsiTheme="majorHAnsi"/>
        <w:lang w:val="pl-PL"/>
      </w:rPr>
      <w:t>-   postępowanie o udzielenie zamówienia w trybie podstawowym z możliwością przeprowadzenia negocjacji pod nazwą: „</w:t>
    </w:r>
    <w:r w:rsidRPr="003F0A2D">
      <w:rPr>
        <w:rFonts w:asciiTheme="majorHAnsi" w:hAnsiTheme="majorHAnsi"/>
        <w:lang w:val="pl-PL"/>
      </w:rPr>
      <w:t>Dostawa soli drogowej niezbrylającej typ DR</w:t>
    </w:r>
    <w:r w:rsidRPr="00507507">
      <w:rPr>
        <w:rFonts w:asciiTheme="majorHAnsi" w:hAnsiTheme="majorHAnsi"/>
        <w:lang w:val="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75495"/>
    <w:multiLevelType w:val="hybridMultilevel"/>
    <w:tmpl w:val="60B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C"/>
    <w:multiLevelType w:val="hybridMultilevel"/>
    <w:tmpl w:val="616E1A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3F2D41"/>
    <w:multiLevelType w:val="hybridMultilevel"/>
    <w:tmpl w:val="803A9A8C"/>
    <w:lvl w:ilvl="0" w:tplc="9E42B56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31"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4166AE"/>
    <w:multiLevelType w:val="hybridMultilevel"/>
    <w:tmpl w:val="EC8E8B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BF2A8C"/>
    <w:multiLevelType w:val="hybridMultilevel"/>
    <w:tmpl w:val="138055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6" w15:restartNumberingAfterBreak="0">
    <w:nsid w:val="3AF4649F"/>
    <w:multiLevelType w:val="hybridMultilevel"/>
    <w:tmpl w:val="06E016EC"/>
    <w:lvl w:ilvl="0" w:tplc="B9AC8C78">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D907346"/>
    <w:multiLevelType w:val="hybridMultilevel"/>
    <w:tmpl w:val="1CA06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66661A8"/>
    <w:multiLevelType w:val="hybridMultilevel"/>
    <w:tmpl w:val="4BEC35DA"/>
    <w:lvl w:ilvl="0" w:tplc="FC783F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C1A0D83"/>
    <w:multiLevelType w:val="hybridMultilevel"/>
    <w:tmpl w:val="0180DE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4E28CA"/>
    <w:multiLevelType w:val="hybridMultilevel"/>
    <w:tmpl w:val="82F205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4515635"/>
    <w:multiLevelType w:val="hybridMultilevel"/>
    <w:tmpl w:val="E2CC6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A981E20"/>
    <w:multiLevelType w:val="hybridMultilevel"/>
    <w:tmpl w:val="C8920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8"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64"/>
  </w:num>
  <w:num w:numId="3">
    <w:abstractNumId w:val="84"/>
  </w:num>
  <w:num w:numId="4">
    <w:abstractNumId w:val="87"/>
  </w:num>
  <w:num w:numId="5">
    <w:abstractNumId w:val="85"/>
  </w:num>
  <w:num w:numId="6">
    <w:abstractNumId w:val="10"/>
  </w:num>
  <w:num w:numId="7">
    <w:abstractNumId w:val="39"/>
  </w:num>
  <w:num w:numId="8">
    <w:abstractNumId w:val="54"/>
  </w:num>
  <w:num w:numId="9">
    <w:abstractNumId w:val="29"/>
  </w:num>
  <w:num w:numId="10">
    <w:abstractNumId w:val="69"/>
  </w:num>
  <w:num w:numId="11">
    <w:abstractNumId w:val="13"/>
  </w:num>
  <w:num w:numId="12">
    <w:abstractNumId w:val="44"/>
  </w:num>
  <w:num w:numId="13">
    <w:abstractNumId w:val="81"/>
  </w:num>
  <w:num w:numId="14">
    <w:abstractNumId w:val="70"/>
  </w:num>
  <w:num w:numId="15">
    <w:abstractNumId w:val="43"/>
  </w:num>
  <w:num w:numId="16">
    <w:abstractNumId w:val="22"/>
  </w:num>
  <w:num w:numId="17">
    <w:abstractNumId w:val="78"/>
  </w:num>
  <w:num w:numId="18">
    <w:abstractNumId w:val="42"/>
  </w:num>
  <w:num w:numId="19">
    <w:abstractNumId w:val="18"/>
  </w:num>
  <w:num w:numId="20">
    <w:abstractNumId w:val="19"/>
  </w:num>
  <w:num w:numId="21">
    <w:abstractNumId w:val="50"/>
  </w:num>
  <w:num w:numId="22">
    <w:abstractNumId w:val="76"/>
  </w:num>
  <w:num w:numId="23">
    <w:abstractNumId w:val="26"/>
  </w:num>
  <w:num w:numId="24">
    <w:abstractNumId w:val="49"/>
  </w:num>
  <w:num w:numId="25">
    <w:abstractNumId w:val="45"/>
  </w:num>
  <w:num w:numId="26">
    <w:abstractNumId w:val="82"/>
  </w:num>
  <w:num w:numId="27">
    <w:abstractNumId w:val="37"/>
  </w:num>
  <w:num w:numId="28">
    <w:abstractNumId w:val="40"/>
  </w:num>
  <w:num w:numId="29">
    <w:abstractNumId w:val="5"/>
  </w:num>
  <w:num w:numId="30">
    <w:abstractNumId w:val="51"/>
  </w:num>
  <w:num w:numId="31">
    <w:abstractNumId w:val="65"/>
  </w:num>
  <w:num w:numId="32">
    <w:abstractNumId w:val="16"/>
  </w:num>
  <w:num w:numId="33">
    <w:abstractNumId w:val="12"/>
  </w:num>
  <w:num w:numId="34">
    <w:abstractNumId w:val="61"/>
  </w:num>
  <w:num w:numId="35">
    <w:abstractNumId w:val="21"/>
  </w:num>
  <w:num w:numId="36">
    <w:abstractNumId w:val="47"/>
  </w:num>
  <w:num w:numId="37">
    <w:abstractNumId w:val="62"/>
  </w:num>
  <w:num w:numId="38">
    <w:abstractNumId w:val="7"/>
  </w:num>
  <w:num w:numId="39">
    <w:abstractNumId w:val="56"/>
  </w:num>
  <w:num w:numId="40">
    <w:abstractNumId w:val="55"/>
  </w:num>
  <w:num w:numId="41">
    <w:abstractNumId w:val="52"/>
  </w:num>
  <w:num w:numId="42">
    <w:abstractNumId w:val="58"/>
  </w:num>
  <w:num w:numId="43">
    <w:abstractNumId w:val="88"/>
  </w:num>
  <w:num w:numId="44">
    <w:abstractNumId w:val="72"/>
  </w:num>
  <w:num w:numId="45">
    <w:abstractNumId w:val="31"/>
  </w:num>
  <w:num w:numId="46">
    <w:abstractNumId w:val="83"/>
  </w:num>
  <w:num w:numId="47">
    <w:abstractNumId w:val="67"/>
  </w:num>
  <w:num w:numId="48">
    <w:abstractNumId w:val="34"/>
  </w:num>
  <w:num w:numId="49">
    <w:abstractNumId w:val="6"/>
  </w:num>
  <w:num w:numId="50">
    <w:abstractNumId w:val="25"/>
  </w:num>
  <w:num w:numId="51">
    <w:abstractNumId w:val="41"/>
  </w:num>
  <w:num w:numId="52">
    <w:abstractNumId w:val="59"/>
  </w:num>
  <w:num w:numId="53">
    <w:abstractNumId w:val="53"/>
  </w:num>
  <w:num w:numId="54">
    <w:abstractNumId w:val="75"/>
  </w:num>
  <w:num w:numId="55">
    <w:abstractNumId w:val="9"/>
  </w:num>
  <w:num w:numId="56">
    <w:abstractNumId w:val="1"/>
  </w:num>
  <w:num w:numId="57">
    <w:abstractNumId w:val="23"/>
  </w:num>
  <w:num w:numId="58">
    <w:abstractNumId w:val="2"/>
  </w:num>
  <w:num w:numId="59">
    <w:abstractNumId w:val="3"/>
  </w:num>
  <w:num w:numId="60">
    <w:abstractNumId w:val="28"/>
  </w:num>
  <w:num w:numId="61">
    <w:abstractNumId w:val="63"/>
  </w:num>
  <w:num w:numId="62">
    <w:abstractNumId w:val="4"/>
  </w:num>
  <w:num w:numId="63">
    <w:abstractNumId w:val="86"/>
  </w:num>
  <w:num w:numId="64">
    <w:abstractNumId w:val="8"/>
  </w:num>
  <w:num w:numId="65">
    <w:abstractNumId w:val="33"/>
  </w:num>
  <w:num w:numId="66">
    <w:abstractNumId w:val="74"/>
  </w:num>
  <w:num w:numId="67">
    <w:abstractNumId w:val="79"/>
  </w:num>
  <w:num w:numId="68">
    <w:abstractNumId w:val="80"/>
  </w:num>
  <w:num w:numId="69">
    <w:abstractNumId w:val="15"/>
  </w:num>
  <w:num w:numId="70">
    <w:abstractNumId w:val="66"/>
  </w:num>
  <w:num w:numId="71">
    <w:abstractNumId w:val="35"/>
  </w:num>
  <w:num w:numId="72">
    <w:abstractNumId w:val="48"/>
  </w:num>
  <w:num w:numId="73">
    <w:abstractNumId w:val="73"/>
  </w:num>
  <w:num w:numId="74">
    <w:abstractNumId w:val="46"/>
  </w:num>
  <w:num w:numId="75">
    <w:abstractNumId w:val="27"/>
  </w:num>
  <w:num w:numId="76">
    <w:abstractNumId w:val="17"/>
  </w:num>
  <w:num w:numId="77">
    <w:abstractNumId w:val="68"/>
  </w:num>
  <w:num w:numId="78">
    <w:abstractNumId w:val="60"/>
  </w:num>
  <w:num w:numId="79">
    <w:abstractNumId w:val="20"/>
  </w:num>
  <w:num w:numId="80">
    <w:abstractNumId w:val="30"/>
  </w:num>
  <w:num w:numId="81">
    <w:abstractNumId w:val="14"/>
  </w:num>
  <w:num w:numId="82">
    <w:abstractNumId w:val="11"/>
  </w:num>
  <w:num w:numId="83">
    <w:abstractNumId w:val="71"/>
  </w:num>
  <w:num w:numId="84">
    <w:abstractNumId w:val="0"/>
  </w:num>
  <w:num w:numId="85">
    <w:abstractNumId w:val="77"/>
  </w:num>
  <w:num w:numId="86">
    <w:abstractNumId w:val="24"/>
  </w:num>
  <w:num w:numId="87">
    <w:abstractNumId w:val="57"/>
  </w:num>
  <w:num w:numId="88">
    <w:abstractNumId w:val="36"/>
  </w:num>
  <w:num w:numId="89">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10"/>
    <w:rsid w:val="000E477E"/>
    <w:rsid w:val="000E5A82"/>
    <w:rsid w:val="000E6A1F"/>
    <w:rsid w:val="000E6BA7"/>
    <w:rsid w:val="000E6D35"/>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3604F"/>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2EEF"/>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079F"/>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892"/>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0B74"/>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2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3D7"/>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D613C"/>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507"/>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237B"/>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48F2"/>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034E"/>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13F"/>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4E9"/>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87E6B"/>
    <w:rsid w:val="00992331"/>
    <w:rsid w:val="00992905"/>
    <w:rsid w:val="0099461B"/>
    <w:rsid w:val="009947D2"/>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5F"/>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4BD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7E0"/>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6719"/>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15B"/>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1927"/>
    <w:rsid w:val="00C92170"/>
    <w:rsid w:val="00C9260D"/>
    <w:rsid w:val="00C92A33"/>
    <w:rsid w:val="00C93666"/>
    <w:rsid w:val="00C938B8"/>
    <w:rsid w:val="00C9532A"/>
    <w:rsid w:val="00C959E5"/>
    <w:rsid w:val="00C95C4F"/>
    <w:rsid w:val="00C968E1"/>
    <w:rsid w:val="00C97B0C"/>
    <w:rsid w:val="00CA029C"/>
    <w:rsid w:val="00CA0DEF"/>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15C"/>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049"/>
    <w:rsid w:val="00EC35AD"/>
    <w:rsid w:val="00EC3E68"/>
    <w:rsid w:val="00EC4596"/>
    <w:rsid w:val="00EC45FB"/>
    <w:rsid w:val="00EC534D"/>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655"/>
    <w:rsid w:val="00F5187A"/>
    <w:rsid w:val="00F52A41"/>
    <w:rsid w:val="00F52C40"/>
    <w:rsid w:val="00F5474E"/>
    <w:rsid w:val="00F547E2"/>
    <w:rsid w:val="00F55E79"/>
    <w:rsid w:val="00F56763"/>
    <w:rsid w:val="00F56831"/>
    <w:rsid w:val="00F57363"/>
    <w:rsid w:val="00F5767F"/>
    <w:rsid w:val="00F60406"/>
    <w:rsid w:val="00F60925"/>
    <w:rsid w:val="00F61D18"/>
    <w:rsid w:val="00F63628"/>
    <w:rsid w:val="00F64795"/>
    <w:rsid w:val="00F64A53"/>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0FB8"/>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AF9"/>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50B5-A371-4AFA-88E0-BBA347A6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33</Pages>
  <Words>11874</Words>
  <Characters>71246</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82955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39</cp:revision>
  <cp:lastPrinted>2021-01-22T12:27:00Z</cp:lastPrinted>
  <dcterms:created xsi:type="dcterms:W3CDTF">2021-01-08T11:15:00Z</dcterms:created>
  <dcterms:modified xsi:type="dcterms:W3CDTF">2024-08-19T10:07:00Z</dcterms:modified>
</cp:coreProperties>
</file>