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343E1" w14:textId="77777777" w:rsidR="00E44E60" w:rsidRPr="00E16E22" w:rsidRDefault="00E44E60" w:rsidP="00E44E60">
      <w:pPr>
        <w:pStyle w:val="pkt"/>
        <w:spacing w:before="0" w:after="0" w:line="240" w:lineRule="auto"/>
        <w:ind w:left="2124" w:firstLine="708"/>
        <w:rPr>
          <w:rFonts w:ascii="Fira Sans" w:hAnsi="Fira Sans" w:cstheme="minorHAnsi"/>
          <w:b/>
          <w:snapToGrid w:val="0"/>
          <w:sz w:val="22"/>
        </w:rPr>
      </w:pPr>
    </w:p>
    <w:p w14:paraId="4420001B" w14:textId="77777777" w:rsidR="00E44E60" w:rsidRPr="00E16E22" w:rsidRDefault="00E44E60" w:rsidP="00E44E60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E16E22">
        <w:rPr>
          <w:rFonts w:ascii="Fira Sans" w:hAnsi="Fira Sans" w:cstheme="minorHAnsi"/>
          <w:i/>
          <w:snapToGrid w:val="0"/>
          <w:sz w:val="22"/>
          <w:szCs w:val="22"/>
        </w:rPr>
        <w:t>Załącznik nr 1 – opis przedmiotu zamówienia</w:t>
      </w:r>
    </w:p>
    <w:p w14:paraId="1AB0DEE8" w14:textId="77777777" w:rsidR="00E44E60" w:rsidRPr="00E16E22" w:rsidRDefault="00E44E60" w:rsidP="00E44E60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E642E9F" w14:textId="7D003DB1" w:rsidR="00E44E60" w:rsidRPr="00E16E22" w:rsidRDefault="00E44E60" w:rsidP="00E44E60">
      <w:pPr>
        <w:rPr>
          <w:rFonts w:ascii="Fira Sans" w:hAnsi="Fira Sans" w:cs="Tahoma"/>
          <w:iCs/>
          <w:sz w:val="20"/>
          <w:szCs w:val="20"/>
        </w:rPr>
      </w:pPr>
      <w:r w:rsidRPr="00E16E22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E16E22">
        <w:rPr>
          <w:rFonts w:ascii="Fira Sans" w:hAnsi="Fira Sans" w:cs="Tahoma"/>
          <w:iCs/>
          <w:sz w:val="20"/>
          <w:szCs w:val="20"/>
        </w:rPr>
        <w:t>III.242.</w:t>
      </w:r>
      <w:r w:rsidR="00BF3C6A">
        <w:rPr>
          <w:rFonts w:ascii="Fira Sans" w:hAnsi="Fira Sans" w:cs="Tahoma"/>
          <w:iCs/>
          <w:sz w:val="20"/>
          <w:szCs w:val="20"/>
        </w:rPr>
        <w:t>30</w:t>
      </w:r>
      <w:r w:rsidRPr="00E16E22">
        <w:rPr>
          <w:rFonts w:ascii="Fira Sans" w:hAnsi="Fira Sans" w:cs="Tahoma"/>
          <w:iCs/>
          <w:sz w:val="20"/>
          <w:szCs w:val="20"/>
        </w:rPr>
        <w:t>.2022</w:t>
      </w:r>
    </w:p>
    <w:p w14:paraId="606A3EB6" w14:textId="525452D6" w:rsidR="00BF3C6A" w:rsidRDefault="00BF3C6A" w:rsidP="00BF3C6A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421E792" w14:textId="77777777" w:rsidR="00BF3C6A" w:rsidRDefault="00BF3C6A" w:rsidP="00BF3C6A">
      <w:pPr>
        <w:rPr>
          <w:rFonts w:ascii="Calibri" w:hAnsi="Calibri" w:cs="Tahoma"/>
          <w:iCs/>
          <w:sz w:val="20"/>
          <w:szCs w:val="20"/>
        </w:rPr>
      </w:pPr>
    </w:p>
    <w:p w14:paraId="33BDA3EE" w14:textId="77777777" w:rsidR="00BF3C6A" w:rsidRDefault="00BF3C6A" w:rsidP="00BF3C6A">
      <w:pPr>
        <w:rPr>
          <w:rFonts w:ascii="Calibri" w:hAnsi="Calibri" w:cs="Tahoma"/>
          <w:iCs/>
          <w:sz w:val="20"/>
          <w:szCs w:val="20"/>
        </w:rPr>
      </w:pPr>
    </w:p>
    <w:p w14:paraId="0E15450D" w14:textId="40633295" w:rsidR="00BF3C6A" w:rsidRPr="00BF3C6A" w:rsidRDefault="00BF3C6A" w:rsidP="00BF3C6A">
      <w:pPr>
        <w:tabs>
          <w:tab w:val="left" w:pos="480"/>
        </w:tabs>
        <w:suppressAutoHyphens/>
        <w:spacing w:line="360" w:lineRule="auto"/>
        <w:jc w:val="center"/>
        <w:rPr>
          <w:rFonts w:ascii="Fira Sans" w:hAnsi="Fira Sans" w:cs="Arial"/>
          <w:b/>
          <w:sz w:val="28"/>
          <w:szCs w:val="20"/>
        </w:rPr>
      </w:pPr>
      <w:r>
        <w:rPr>
          <w:rFonts w:ascii="Fira Sans" w:hAnsi="Fira Sans" w:cs="Arial"/>
          <w:b/>
          <w:sz w:val="28"/>
          <w:szCs w:val="20"/>
        </w:rPr>
        <w:t>„W</w:t>
      </w:r>
      <w:r w:rsidRPr="00BF3C6A">
        <w:rPr>
          <w:rFonts w:ascii="Fira Sans" w:hAnsi="Fira Sans" w:cs="Arial"/>
          <w:b/>
          <w:sz w:val="28"/>
          <w:szCs w:val="20"/>
        </w:rPr>
        <w:t>ykorzystania tematyki środowiska morskiego w rozwijaniu kompetencji naukowych uczniów i uczennic szkół podstawowych</w:t>
      </w:r>
      <w:r>
        <w:rPr>
          <w:rFonts w:ascii="Fira Sans" w:hAnsi="Fira Sans" w:cs="Arial"/>
          <w:b/>
          <w:sz w:val="28"/>
          <w:szCs w:val="20"/>
        </w:rPr>
        <w:t>”</w:t>
      </w:r>
    </w:p>
    <w:p w14:paraId="6DEB2660" w14:textId="18735C6E" w:rsidR="00BF3C6A" w:rsidRDefault="00BF3C6A" w:rsidP="00BF3C6A">
      <w:pPr>
        <w:tabs>
          <w:tab w:val="left" w:pos="9000"/>
        </w:tabs>
        <w:jc w:val="right"/>
        <w:rPr>
          <w:rFonts w:cs="Arial"/>
          <w:b/>
          <w:szCs w:val="20"/>
        </w:rPr>
      </w:pPr>
    </w:p>
    <w:p w14:paraId="1CAD96DF" w14:textId="77777777" w:rsidR="00BF3C6A" w:rsidRDefault="00BF3C6A" w:rsidP="00BF3C6A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14:paraId="712C1BB8" w14:textId="0CAA6952" w:rsidR="00BF3C6A" w:rsidRPr="00BF3C6A" w:rsidRDefault="00BF3C6A" w:rsidP="0021549A">
      <w:pPr>
        <w:numPr>
          <w:ilvl w:val="0"/>
          <w:numId w:val="73"/>
        </w:numPr>
        <w:tabs>
          <w:tab w:val="clear" w:pos="708"/>
          <w:tab w:val="left" w:pos="480"/>
        </w:tabs>
        <w:suppressAutoHyphens/>
        <w:spacing w:line="360" w:lineRule="auto"/>
        <w:ind w:left="0" w:hanging="284"/>
        <w:rPr>
          <w:rFonts w:ascii="Fira Sans" w:hAnsi="Fira Sans" w:cs="Arial"/>
          <w:sz w:val="20"/>
          <w:szCs w:val="20"/>
        </w:rPr>
      </w:pPr>
      <w:r w:rsidRPr="0021549A">
        <w:rPr>
          <w:rFonts w:ascii="Fira Sans" w:hAnsi="Fira Sans" w:cs="Arial"/>
          <w:sz w:val="20"/>
          <w:szCs w:val="20"/>
        </w:rPr>
        <w:t xml:space="preserve">Przedmiotem zamówienia jest organizacja usługi szkoleniowej dla nauczycieli w formie </w:t>
      </w:r>
      <w:r w:rsidRPr="0021549A">
        <w:rPr>
          <w:rFonts w:ascii="Fira Sans" w:hAnsi="Fira Sans" w:cs="Arial"/>
          <w:color w:val="000000" w:themeColor="text1"/>
          <w:sz w:val="20"/>
          <w:szCs w:val="20"/>
        </w:rPr>
        <w:t>warsztatów</w:t>
      </w:r>
      <w:r w:rsidRPr="0021549A">
        <w:rPr>
          <w:rFonts w:ascii="Fira Sans" w:hAnsi="Fira Sans" w:cs="Arial"/>
          <w:sz w:val="20"/>
          <w:szCs w:val="20"/>
        </w:rPr>
        <w:t xml:space="preserve"> </w:t>
      </w:r>
      <w:r w:rsidR="0021549A" w:rsidRPr="0021549A">
        <w:rPr>
          <w:rFonts w:ascii="Fira Sans" w:hAnsi="Fira Sans" w:cs="Calibri"/>
          <w:sz w:val="20"/>
          <w:szCs w:val="20"/>
        </w:rPr>
        <w:t xml:space="preserve">oraz wynajęcia sali z cateringiem </w:t>
      </w:r>
      <w:r w:rsidRPr="0021549A">
        <w:rPr>
          <w:rFonts w:ascii="Fira Sans" w:hAnsi="Fira Sans" w:cs="Arial"/>
          <w:sz w:val="20"/>
          <w:szCs w:val="20"/>
        </w:rPr>
        <w:t>w zakresie wykorzystania</w:t>
      </w:r>
      <w:r w:rsidRPr="00BF3C6A">
        <w:rPr>
          <w:rFonts w:ascii="Fira Sans" w:hAnsi="Fira Sans" w:cs="Arial"/>
          <w:sz w:val="20"/>
          <w:szCs w:val="20"/>
        </w:rPr>
        <w:t xml:space="preserve"> tematyki środowiska morskiego w rozwijaniu kompetencji naukowych uczniów i uczennic szkół podstawowych, realizowanej w ramach wdrażania Edukacji Morskiej w placówkach oświatowych województwa pomorskiego.</w:t>
      </w:r>
    </w:p>
    <w:p w14:paraId="443062F2" w14:textId="77777777" w:rsidR="00BF3C6A" w:rsidRPr="00BF3C6A" w:rsidRDefault="00BF3C6A" w:rsidP="0021549A">
      <w:pPr>
        <w:numPr>
          <w:ilvl w:val="0"/>
          <w:numId w:val="73"/>
        </w:numPr>
        <w:tabs>
          <w:tab w:val="clear" w:pos="708"/>
          <w:tab w:val="left" w:pos="480"/>
        </w:tabs>
        <w:suppressAutoHyphens/>
        <w:spacing w:line="360" w:lineRule="auto"/>
        <w:ind w:left="0" w:hanging="284"/>
        <w:rPr>
          <w:rFonts w:ascii="Fira Sans" w:hAnsi="Fira Sans" w:cs="Arial"/>
          <w:sz w:val="20"/>
          <w:szCs w:val="20"/>
        </w:rPr>
      </w:pPr>
      <w:r w:rsidRPr="00BF3C6A">
        <w:rPr>
          <w:rFonts w:ascii="Fira Sans" w:hAnsi="Fira Sans" w:cs="Arial"/>
          <w:color w:val="000000" w:themeColor="text1"/>
          <w:sz w:val="20"/>
          <w:szCs w:val="20"/>
        </w:rPr>
        <w:t xml:space="preserve">Przez pojęcie szkolenia  zamawiający rozumie stacjonarną formę doskonalenia trwającą 7 godzin dydaktycznych z podziałem na 2 grupy, z tym że wykonawca realizuje 5 godzin (po 2,5 godziny na grupę), a 2 godziny realizuje zamawiający. </w:t>
      </w:r>
    </w:p>
    <w:p w14:paraId="0F50B68F" w14:textId="77777777" w:rsidR="00BF3C6A" w:rsidRPr="00BF3C6A" w:rsidRDefault="00BF3C6A" w:rsidP="0021549A">
      <w:pPr>
        <w:numPr>
          <w:ilvl w:val="0"/>
          <w:numId w:val="73"/>
        </w:numPr>
        <w:tabs>
          <w:tab w:val="clear" w:pos="708"/>
          <w:tab w:val="left" w:pos="480"/>
        </w:tabs>
        <w:suppressAutoHyphens/>
        <w:spacing w:line="360" w:lineRule="auto"/>
        <w:ind w:left="0" w:hanging="284"/>
        <w:rPr>
          <w:rFonts w:ascii="Fira Sans" w:hAnsi="Fira Sans" w:cs="Arial"/>
          <w:sz w:val="20"/>
          <w:szCs w:val="20"/>
        </w:rPr>
      </w:pPr>
      <w:r w:rsidRPr="00BF3C6A">
        <w:rPr>
          <w:rFonts w:ascii="Fira Sans" w:hAnsi="Fira Sans" w:cs="Arial"/>
          <w:color w:val="000000" w:themeColor="text1"/>
          <w:sz w:val="20"/>
          <w:szCs w:val="20"/>
        </w:rPr>
        <w:t xml:space="preserve">Termin realizacji: 08.12.2022 roku, w godzinach między 9:00 a 15:00. </w:t>
      </w:r>
      <w:r w:rsidRPr="00BF3C6A">
        <w:rPr>
          <w:rFonts w:ascii="Fira Sans" w:hAnsi="Fira Sans" w:cs="Arial"/>
          <w:sz w:val="20"/>
          <w:szCs w:val="20"/>
        </w:rPr>
        <w:t>Ostateczne godziny rozpoczęcia i zakończenia szkolenie zostaną ustalone z Wykonawcą na 5 dni przed szkoleniem.</w:t>
      </w:r>
    </w:p>
    <w:p w14:paraId="26783ADB" w14:textId="77777777" w:rsidR="00BF3C6A" w:rsidRPr="00BF3C6A" w:rsidRDefault="00BF3C6A" w:rsidP="0021549A">
      <w:pPr>
        <w:numPr>
          <w:ilvl w:val="0"/>
          <w:numId w:val="73"/>
        </w:numPr>
        <w:tabs>
          <w:tab w:val="clear" w:pos="708"/>
          <w:tab w:val="left" w:pos="480"/>
        </w:tabs>
        <w:suppressAutoHyphens/>
        <w:spacing w:line="360" w:lineRule="auto"/>
        <w:ind w:left="0" w:hanging="284"/>
        <w:rPr>
          <w:rFonts w:ascii="Fira Sans" w:hAnsi="Fira Sans" w:cs="Arial"/>
          <w:sz w:val="20"/>
          <w:szCs w:val="20"/>
        </w:rPr>
      </w:pPr>
      <w:r w:rsidRPr="00BF3C6A">
        <w:rPr>
          <w:rFonts w:ascii="Fira Sans" w:hAnsi="Fira Sans" w:cs="Arial"/>
          <w:sz w:val="20"/>
          <w:szCs w:val="20"/>
        </w:rPr>
        <w:t>Forma doskonalenia przeznaczona jest dla nauczycieli szkół podstawowych województwa pomorskiego biorących udział w projekcie „</w:t>
      </w:r>
      <w:r w:rsidRPr="00BF3C6A">
        <w:rPr>
          <w:rFonts w:ascii="Fira Sans" w:hAnsi="Fira Sans" w:cs="Arial"/>
          <w:i/>
          <w:sz w:val="20"/>
          <w:szCs w:val="20"/>
        </w:rPr>
        <w:t>Pomorskie Żagle Wiedzy – wsparcie regionalne</w:t>
      </w:r>
      <w:r w:rsidRPr="00BF3C6A">
        <w:rPr>
          <w:rFonts w:ascii="Fira Sans" w:hAnsi="Fira Sans" w:cs="Arial"/>
          <w:sz w:val="20"/>
          <w:szCs w:val="20"/>
        </w:rPr>
        <w:t>”, zwanych dalej osobami. Zamawiający zapewni wskazane osoby.</w:t>
      </w:r>
    </w:p>
    <w:p w14:paraId="6D76B228" w14:textId="77777777" w:rsidR="00BF3C6A" w:rsidRPr="00BF3C6A" w:rsidRDefault="00BF3C6A" w:rsidP="0021549A">
      <w:pPr>
        <w:numPr>
          <w:ilvl w:val="0"/>
          <w:numId w:val="73"/>
        </w:numPr>
        <w:tabs>
          <w:tab w:val="clear" w:pos="708"/>
          <w:tab w:val="left" w:pos="480"/>
        </w:tabs>
        <w:suppressAutoHyphens/>
        <w:spacing w:line="360" w:lineRule="auto"/>
        <w:ind w:left="0" w:hanging="284"/>
        <w:rPr>
          <w:rFonts w:ascii="Fira Sans" w:hAnsi="Fira Sans" w:cs="Arial"/>
          <w:sz w:val="20"/>
          <w:szCs w:val="20"/>
        </w:rPr>
      </w:pPr>
      <w:r w:rsidRPr="00BF3C6A">
        <w:rPr>
          <w:rFonts w:ascii="Fira Sans" w:hAnsi="Fira Sans" w:cs="Arial"/>
          <w:sz w:val="20"/>
          <w:szCs w:val="20"/>
        </w:rPr>
        <w:t>Forma doskonalenia odbywać się będzie stacjonarnie w placówce prowadzącej działalność edukacyjną w odległości do 50 km od Gdańska.</w:t>
      </w:r>
    </w:p>
    <w:p w14:paraId="7D9D971F" w14:textId="77777777" w:rsidR="00BF3C6A" w:rsidRPr="00BF3C6A" w:rsidRDefault="00BF3C6A" w:rsidP="0021549A">
      <w:pPr>
        <w:numPr>
          <w:ilvl w:val="0"/>
          <w:numId w:val="73"/>
        </w:numPr>
        <w:tabs>
          <w:tab w:val="clear" w:pos="708"/>
          <w:tab w:val="left" w:pos="480"/>
        </w:tabs>
        <w:suppressAutoHyphens/>
        <w:spacing w:line="360" w:lineRule="auto"/>
        <w:ind w:left="0" w:hanging="284"/>
        <w:rPr>
          <w:rFonts w:ascii="Fira Sans" w:hAnsi="Fira Sans" w:cs="Arial"/>
          <w:sz w:val="20"/>
          <w:szCs w:val="20"/>
        </w:rPr>
      </w:pPr>
      <w:r w:rsidRPr="00BF3C6A">
        <w:rPr>
          <w:rFonts w:ascii="Fira Sans" w:hAnsi="Fira Sans" w:cs="Arial"/>
          <w:sz w:val="20"/>
          <w:szCs w:val="20"/>
        </w:rPr>
        <w:t>Zamawiający szacuje przeszkolić łącznie maksymalnie 40 osób.</w:t>
      </w:r>
    </w:p>
    <w:p w14:paraId="21BB845D" w14:textId="77777777" w:rsidR="00BF3C6A" w:rsidRPr="00BF3C6A" w:rsidRDefault="00BF3C6A" w:rsidP="0021549A">
      <w:pPr>
        <w:numPr>
          <w:ilvl w:val="0"/>
          <w:numId w:val="73"/>
        </w:numPr>
        <w:tabs>
          <w:tab w:val="clear" w:pos="708"/>
          <w:tab w:val="left" w:pos="480"/>
        </w:tabs>
        <w:suppressAutoHyphens/>
        <w:spacing w:line="360" w:lineRule="auto"/>
        <w:ind w:left="0" w:hanging="284"/>
        <w:rPr>
          <w:rFonts w:ascii="Fira Sans" w:hAnsi="Fira Sans" w:cs="Arial"/>
          <w:sz w:val="20"/>
          <w:szCs w:val="20"/>
        </w:rPr>
      </w:pPr>
      <w:r w:rsidRPr="00BF3C6A">
        <w:rPr>
          <w:rFonts w:ascii="Fira Sans" w:hAnsi="Fira Sans" w:cs="Arial"/>
          <w:spacing w:val="-4"/>
          <w:sz w:val="20"/>
          <w:szCs w:val="20"/>
        </w:rPr>
        <w:t xml:space="preserve">Zamawiający ustala, że cena brutto za wykonanie przedmiotu zamówienia dla jednej osoby nie może ulec zmianie. </w:t>
      </w:r>
      <w:r w:rsidRPr="00BF3C6A">
        <w:rPr>
          <w:rFonts w:ascii="Fira Sans" w:hAnsi="Fira Sans" w:cs="Arial"/>
          <w:sz w:val="20"/>
          <w:szCs w:val="20"/>
        </w:rPr>
        <w:t>Zamawiający zapłaci tylko za faktycznie zrealizowane zamówienie – liczba przeszkolonych osób, czas wynajęcia sali i catering.</w:t>
      </w:r>
    </w:p>
    <w:p w14:paraId="31D1A041" w14:textId="77777777" w:rsidR="00BF3C6A" w:rsidRPr="00BF3C6A" w:rsidRDefault="00BF3C6A" w:rsidP="0021549A">
      <w:pPr>
        <w:numPr>
          <w:ilvl w:val="0"/>
          <w:numId w:val="73"/>
        </w:numPr>
        <w:tabs>
          <w:tab w:val="clear" w:pos="708"/>
          <w:tab w:val="left" w:pos="480"/>
        </w:tabs>
        <w:suppressAutoHyphens/>
        <w:spacing w:line="360" w:lineRule="auto"/>
        <w:ind w:left="0" w:hanging="284"/>
        <w:rPr>
          <w:rFonts w:ascii="Fira Sans" w:hAnsi="Fira Sans" w:cs="Arial"/>
          <w:sz w:val="20"/>
          <w:szCs w:val="20"/>
        </w:rPr>
      </w:pPr>
      <w:r w:rsidRPr="00BF3C6A">
        <w:rPr>
          <w:rFonts w:ascii="Fira Sans" w:hAnsi="Fira Sans" w:cs="Arial"/>
          <w:sz w:val="20"/>
          <w:szCs w:val="20"/>
        </w:rPr>
        <w:t>Wykonawca zapewni:</w:t>
      </w:r>
    </w:p>
    <w:p w14:paraId="51FDA77E" w14:textId="77777777" w:rsidR="00BF3C6A" w:rsidRPr="00BF3C6A" w:rsidRDefault="00BF3C6A" w:rsidP="0021549A">
      <w:pPr>
        <w:pStyle w:val="Akapitzlist"/>
        <w:numPr>
          <w:ilvl w:val="0"/>
          <w:numId w:val="74"/>
        </w:numPr>
        <w:tabs>
          <w:tab w:val="left" w:pos="480"/>
        </w:tabs>
        <w:suppressAutoHyphens/>
        <w:spacing w:line="360" w:lineRule="auto"/>
        <w:ind w:left="0" w:firstLine="284"/>
        <w:jc w:val="both"/>
        <w:rPr>
          <w:rFonts w:ascii="Fira Sans" w:hAnsi="Fira Sans" w:cs="Arial"/>
          <w:bCs/>
          <w:sz w:val="20"/>
          <w:szCs w:val="20"/>
        </w:rPr>
      </w:pPr>
      <w:r w:rsidRPr="00BF3C6A">
        <w:rPr>
          <w:rFonts w:ascii="Fira Sans" w:hAnsi="Fira Sans" w:cs="Arial"/>
          <w:sz w:val="20"/>
          <w:szCs w:val="20"/>
        </w:rPr>
        <w:t xml:space="preserve">Sale: </w:t>
      </w:r>
      <w:r w:rsidRPr="00BF3C6A">
        <w:rPr>
          <w:rFonts w:ascii="Fira Sans" w:hAnsi="Fira Sans" w:cs="Arial"/>
          <w:bCs/>
          <w:sz w:val="20"/>
          <w:szCs w:val="20"/>
        </w:rPr>
        <w:t>miejscem szkolenia powinien być ośrodek prowadzący działalność edukacyjną związaną z tematyką zamówienia, nazywany później „obiektem”.  Przez „obiekt” Zamawiający rozumie jeden budynek wystarczający do przeprowadzenia szkolenia dla 40 osób. Wykonawca zapewni obiekt przystosowany do potrzeb osób z niepełnosprawnością.</w:t>
      </w:r>
    </w:p>
    <w:p w14:paraId="0B0F6A5D" w14:textId="77777777" w:rsidR="00BF3C6A" w:rsidRPr="00BF3C6A" w:rsidRDefault="00BF3C6A" w:rsidP="0021549A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Fira Sans" w:hAnsi="Fira Sans" w:cs="Arial"/>
          <w:sz w:val="20"/>
          <w:szCs w:val="20"/>
        </w:rPr>
      </w:pPr>
      <w:r w:rsidRPr="00BF3C6A">
        <w:rPr>
          <w:rFonts w:ascii="Fira Sans" w:hAnsi="Fira Sans" w:cs="Arial"/>
          <w:sz w:val="20"/>
          <w:szCs w:val="20"/>
        </w:rPr>
        <w:t>Obiekt wyposażony w sale wraz ze sprzętem dydaktycznym: Obiekt musi posiadać dwie sale szkoleniowe dla 20 osób, wyposażone w: krzesła dla każdej osoby, stoły, oświetlenie naturalne i sztuczne, tablicę z piszącymi markerami lub flipchart z papierem i piszącymi markerami.</w:t>
      </w:r>
    </w:p>
    <w:p w14:paraId="6970203D" w14:textId="77777777" w:rsidR="00BF3C6A" w:rsidRPr="00BF3C6A" w:rsidRDefault="00BF3C6A" w:rsidP="0021549A">
      <w:pPr>
        <w:pStyle w:val="Akapitzlist"/>
        <w:widowControl w:val="0"/>
        <w:numPr>
          <w:ilvl w:val="0"/>
          <w:numId w:val="74"/>
        </w:numPr>
        <w:spacing w:line="360" w:lineRule="auto"/>
        <w:ind w:left="0" w:firstLine="284"/>
        <w:jc w:val="both"/>
        <w:rPr>
          <w:rFonts w:ascii="Fira Sans" w:hAnsi="Fira Sans" w:cs="Arial"/>
          <w:sz w:val="20"/>
          <w:szCs w:val="20"/>
        </w:rPr>
      </w:pPr>
      <w:r w:rsidRPr="00BF3C6A">
        <w:rPr>
          <w:rFonts w:ascii="Fira Sans" w:hAnsi="Fira Sans" w:cs="Arial"/>
          <w:sz w:val="20"/>
          <w:szCs w:val="20"/>
        </w:rPr>
        <w:lastRenderedPageBreak/>
        <w:t>Bufet kawowy dla wszystkich uczestników szkolenia zgłoszonych przez Zamawiającego w miejscu szkolenia</w:t>
      </w:r>
    </w:p>
    <w:p w14:paraId="29F38ECE" w14:textId="1CF30AC4" w:rsidR="00BF3C6A" w:rsidRPr="00BF3C6A" w:rsidRDefault="00BF3C6A" w:rsidP="00A76699">
      <w:pPr>
        <w:widowControl w:val="0"/>
        <w:spacing w:line="360" w:lineRule="auto"/>
        <w:ind w:firstLine="284"/>
        <w:jc w:val="both"/>
        <w:rPr>
          <w:rFonts w:ascii="Fira Sans" w:hAnsi="Fira Sans" w:cs="Arial"/>
          <w:sz w:val="20"/>
          <w:szCs w:val="20"/>
        </w:rPr>
      </w:pPr>
      <w:r w:rsidRPr="00BF3C6A">
        <w:rPr>
          <w:rFonts w:ascii="Fira Sans" w:hAnsi="Fira Sans" w:cs="Arial"/>
          <w:sz w:val="20"/>
          <w:szCs w:val="20"/>
        </w:rPr>
        <w:t>Podczas szkolen</w:t>
      </w:r>
      <w:r w:rsidR="00A76699">
        <w:rPr>
          <w:rFonts w:ascii="Fira Sans" w:hAnsi="Fira Sans" w:cs="Arial"/>
          <w:sz w:val="20"/>
          <w:szCs w:val="20"/>
        </w:rPr>
        <w:t>ia odbędzie się przerwa kawowa.</w:t>
      </w:r>
    </w:p>
    <w:p w14:paraId="7FBA5052" w14:textId="77777777" w:rsidR="00BF3C6A" w:rsidRPr="00BF3C6A" w:rsidRDefault="00BF3C6A" w:rsidP="00BF3C6A">
      <w:pPr>
        <w:pStyle w:val="Akapitzlist"/>
        <w:widowControl w:val="0"/>
        <w:spacing w:line="360" w:lineRule="auto"/>
        <w:ind w:left="0" w:firstLine="284"/>
        <w:jc w:val="both"/>
        <w:rPr>
          <w:rFonts w:ascii="Fira Sans" w:hAnsi="Fira Sans" w:cs="Arial"/>
          <w:sz w:val="20"/>
          <w:szCs w:val="20"/>
        </w:rPr>
      </w:pPr>
      <w:r w:rsidRPr="00BF3C6A">
        <w:rPr>
          <w:rFonts w:ascii="Fira Sans" w:hAnsi="Fira Sans" w:cs="Arial"/>
          <w:sz w:val="20"/>
          <w:szCs w:val="20"/>
        </w:rPr>
        <w:t>Serwis kawowy dla wszystkich uczestników szkolenia zgłoszonych przez Zamawiającego, w skład którego wchodzą:</w:t>
      </w:r>
    </w:p>
    <w:p w14:paraId="29A851AD" w14:textId="77777777" w:rsidR="00BF3C6A" w:rsidRPr="00BF3C6A" w:rsidRDefault="00BF3C6A" w:rsidP="00BF3C6A">
      <w:pPr>
        <w:pStyle w:val="Akapitzlist"/>
        <w:widowControl w:val="0"/>
        <w:spacing w:line="360" w:lineRule="auto"/>
        <w:ind w:left="0" w:firstLine="284"/>
        <w:jc w:val="both"/>
        <w:rPr>
          <w:rFonts w:ascii="Fira Sans" w:hAnsi="Fira Sans" w:cs="Arial"/>
          <w:sz w:val="20"/>
          <w:szCs w:val="20"/>
        </w:rPr>
      </w:pPr>
      <w:r w:rsidRPr="00BF3C6A">
        <w:rPr>
          <w:rFonts w:ascii="Fira Sans" w:hAnsi="Fira Sans" w:cs="Arial"/>
          <w:sz w:val="20"/>
          <w:szCs w:val="20"/>
        </w:rPr>
        <w:t>a)</w:t>
      </w:r>
      <w:r w:rsidRPr="00BF3C6A">
        <w:rPr>
          <w:rFonts w:ascii="Fira Sans" w:hAnsi="Fira Sans" w:cs="Arial"/>
          <w:sz w:val="20"/>
          <w:szCs w:val="20"/>
        </w:rPr>
        <w:tab/>
        <w:t>napoje gorące: kawa, herbata (łącznie co najmniej 300 ml na osobę);</w:t>
      </w:r>
    </w:p>
    <w:p w14:paraId="3952254D" w14:textId="77777777" w:rsidR="00BF3C6A" w:rsidRPr="00BF3C6A" w:rsidRDefault="00BF3C6A" w:rsidP="00BF3C6A">
      <w:pPr>
        <w:pStyle w:val="Akapitzlist"/>
        <w:widowControl w:val="0"/>
        <w:spacing w:line="360" w:lineRule="auto"/>
        <w:ind w:left="0" w:firstLine="284"/>
        <w:jc w:val="both"/>
        <w:rPr>
          <w:rFonts w:ascii="Fira Sans" w:hAnsi="Fira Sans" w:cs="Arial"/>
          <w:sz w:val="20"/>
          <w:szCs w:val="20"/>
        </w:rPr>
      </w:pPr>
      <w:r w:rsidRPr="00BF3C6A">
        <w:rPr>
          <w:rFonts w:ascii="Fira Sans" w:hAnsi="Fira Sans" w:cs="Arial"/>
          <w:sz w:val="20"/>
          <w:szCs w:val="20"/>
        </w:rPr>
        <w:t>b)</w:t>
      </w:r>
      <w:r w:rsidRPr="00BF3C6A">
        <w:rPr>
          <w:rFonts w:ascii="Fira Sans" w:hAnsi="Fira Sans" w:cs="Arial"/>
          <w:sz w:val="20"/>
          <w:szCs w:val="20"/>
        </w:rPr>
        <w:tab/>
        <w:t>dodatki do napojów gorących (bez ograniczeń): mleko do kawy, cytryna w plasterki, cukier;</w:t>
      </w:r>
    </w:p>
    <w:p w14:paraId="1F6DD171" w14:textId="77777777" w:rsidR="00BF3C6A" w:rsidRPr="00BF3C6A" w:rsidRDefault="00BF3C6A" w:rsidP="00BF3C6A">
      <w:pPr>
        <w:pStyle w:val="Akapitzlist"/>
        <w:widowControl w:val="0"/>
        <w:spacing w:line="360" w:lineRule="auto"/>
        <w:ind w:left="0" w:firstLine="284"/>
        <w:jc w:val="both"/>
        <w:rPr>
          <w:rFonts w:ascii="Fira Sans" w:hAnsi="Fira Sans" w:cs="Arial"/>
          <w:sz w:val="20"/>
          <w:szCs w:val="20"/>
        </w:rPr>
      </w:pPr>
      <w:r w:rsidRPr="00BF3C6A">
        <w:rPr>
          <w:rFonts w:ascii="Fira Sans" w:hAnsi="Fira Sans" w:cs="Arial"/>
          <w:sz w:val="20"/>
          <w:szCs w:val="20"/>
        </w:rPr>
        <w:t>c)</w:t>
      </w:r>
      <w:r w:rsidRPr="00BF3C6A">
        <w:rPr>
          <w:rFonts w:ascii="Fira Sans" w:hAnsi="Fira Sans" w:cs="Arial"/>
          <w:sz w:val="20"/>
          <w:szCs w:val="20"/>
        </w:rPr>
        <w:tab/>
        <w:t>woda niegazowana (co najmniej 300 ml na osobę);</w:t>
      </w:r>
    </w:p>
    <w:p w14:paraId="5308A70E" w14:textId="77777777" w:rsidR="00BF3C6A" w:rsidRPr="00BF3C6A" w:rsidRDefault="00BF3C6A" w:rsidP="00BF3C6A">
      <w:pPr>
        <w:pStyle w:val="Akapitzlist"/>
        <w:widowControl w:val="0"/>
        <w:spacing w:line="360" w:lineRule="auto"/>
        <w:ind w:left="0" w:firstLine="284"/>
        <w:jc w:val="both"/>
        <w:rPr>
          <w:rFonts w:ascii="Fira Sans" w:hAnsi="Fira Sans" w:cs="Arial"/>
          <w:sz w:val="20"/>
          <w:szCs w:val="20"/>
        </w:rPr>
      </w:pPr>
      <w:r w:rsidRPr="00BF3C6A">
        <w:rPr>
          <w:rFonts w:ascii="Fira Sans" w:hAnsi="Fira Sans" w:cs="Arial"/>
          <w:sz w:val="20"/>
          <w:szCs w:val="20"/>
        </w:rPr>
        <w:t>d)</w:t>
      </w:r>
      <w:r w:rsidRPr="00BF3C6A">
        <w:rPr>
          <w:rFonts w:ascii="Fira Sans" w:hAnsi="Fira Sans" w:cs="Arial"/>
          <w:sz w:val="20"/>
          <w:szCs w:val="20"/>
        </w:rPr>
        <w:tab/>
        <w:t>soki owocowe (co najmniej 300 ml na osobę), minimum dwa rodzaje;</w:t>
      </w:r>
    </w:p>
    <w:p w14:paraId="0DFD971C" w14:textId="77777777" w:rsidR="00BF3C6A" w:rsidRPr="00BF3C6A" w:rsidRDefault="00BF3C6A" w:rsidP="00BF3C6A">
      <w:pPr>
        <w:pStyle w:val="Akapitzlist"/>
        <w:widowControl w:val="0"/>
        <w:spacing w:line="360" w:lineRule="auto"/>
        <w:ind w:left="0" w:firstLine="284"/>
        <w:jc w:val="both"/>
        <w:rPr>
          <w:rFonts w:ascii="Fira Sans" w:hAnsi="Fira Sans" w:cs="Arial"/>
          <w:sz w:val="20"/>
          <w:szCs w:val="20"/>
        </w:rPr>
      </w:pPr>
      <w:r w:rsidRPr="00BF3C6A">
        <w:rPr>
          <w:rFonts w:ascii="Fira Sans" w:hAnsi="Fira Sans" w:cs="Arial"/>
          <w:sz w:val="20"/>
          <w:szCs w:val="20"/>
        </w:rPr>
        <w:t>e)</w:t>
      </w:r>
      <w:r w:rsidRPr="00BF3C6A">
        <w:rPr>
          <w:rFonts w:ascii="Fira Sans" w:hAnsi="Fira Sans" w:cs="Arial"/>
          <w:sz w:val="20"/>
          <w:szCs w:val="20"/>
        </w:rPr>
        <w:tab/>
        <w:t>kanapki na ciemnym oraz jasnym pieczywie wielozbożowym, wersja wegetariańska i mięsna, minimum 4 składniki – nie mniej niż po 2 szt. na osobę (łącznie nie mniej niż 80 szt.);</w:t>
      </w:r>
    </w:p>
    <w:p w14:paraId="549ACA8A" w14:textId="77777777" w:rsidR="00BF3C6A" w:rsidRPr="00BF3C6A" w:rsidRDefault="00BF3C6A" w:rsidP="00BF3C6A">
      <w:pPr>
        <w:pStyle w:val="Akapitzlist"/>
        <w:widowControl w:val="0"/>
        <w:spacing w:line="360" w:lineRule="auto"/>
        <w:ind w:left="0" w:firstLine="284"/>
        <w:jc w:val="both"/>
        <w:rPr>
          <w:rFonts w:ascii="Fira Sans" w:hAnsi="Fira Sans" w:cs="Arial"/>
          <w:sz w:val="20"/>
          <w:szCs w:val="20"/>
        </w:rPr>
      </w:pPr>
      <w:r w:rsidRPr="00BF3C6A">
        <w:rPr>
          <w:rFonts w:ascii="Fira Sans" w:hAnsi="Fira Sans" w:cs="Arial"/>
          <w:sz w:val="20"/>
          <w:szCs w:val="20"/>
        </w:rPr>
        <w:t>f)</w:t>
      </w:r>
      <w:r w:rsidRPr="00BF3C6A">
        <w:rPr>
          <w:rFonts w:ascii="Fira Sans" w:hAnsi="Fira Sans" w:cs="Arial"/>
          <w:sz w:val="20"/>
          <w:szCs w:val="20"/>
        </w:rPr>
        <w:tab/>
        <w:t>świeże owoce (np. banany, winogrona, mandarynki);</w:t>
      </w:r>
    </w:p>
    <w:p w14:paraId="5158E0E8" w14:textId="77777777" w:rsidR="00BF3C6A" w:rsidRPr="00BF3C6A" w:rsidRDefault="00BF3C6A" w:rsidP="00BF3C6A">
      <w:pPr>
        <w:pStyle w:val="Akapitzlist"/>
        <w:widowControl w:val="0"/>
        <w:spacing w:line="360" w:lineRule="auto"/>
        <w:ind w:left="0" w:firstLine="284"/>
        <w:jc w:val="both"/>
        <w:rPr>
          <w:rFonts w:ascii="Fira Sans" w:hAnsi="Fira Sans" w:cs="Arial"/>
          <w:sz w:val="20"/>
          <w:szCs w:val="20"/>
        </w:rPr>
      </w:pPr>
      <w:r w:rsidRPr="00BF3C6A">
        <w:rPr>
          <w:rFonts w:ascii="Fira Sans" w:hAnsi="Fira Sans" w:cs="Arial"/>
          <w:sz w:val="20"/>
          <w:szCs w:val="20"/>
        </w:rPr>
        <w:t>g)</w:t>
      </w:r>
      <w:r w:rsidRPr="00BF3C6A">
        <w:rPr>
          <w:rFonts w:ascii="Fira Sans" w:hAnsi="Fira Sans" w:cs="Arial"/>
          <w:sz w:val="20"/>
          <w:szCs w:val="20"/>
        </w:rPr>
        <w:tab/>
        <w:t>ciasto (minimum dwa rodzaje: np. szarlotka, sernik - minimum 80g porcja) - minimum po 2 porcje z każdego rodzaju na uczestnika (łącznie minimum 80 sztuk);</w:t>
      </w:r>
    </w:p>
    <w:p w14:paraId="27E0099C" w14:textId="49355CFD" w:rsidR="00BF3C6A" w:rsidRPr="00A76699" w:rsidRDefault="00BF3C6A" w:rsidP="00A76699">
      <w:pPr>
        <w:pStyle w:val="Akapitzlist"/>
        <w:widowControl w:val="0"/>
        <w:spacing w:line="360" w:lineRule="auto"/>
        <w:ind w:left="0" w:firstLine="284"/>
        <w:jc w:val="both"/>
        <w:rPr>
          <w:rFonts w:ascii="Fira Sans" w:hAnsi="Fira Sans" w:cs="Arial"/>
          <w:sz w:val="20"/>
          <w:szCs w:val="20"/>
        </w:rPr>
      </w:pPr>
      <w:r w:rsidRPr="00BF3C6A">
        <w:rPr>
          <w:rFonts w:ascii="Fira Sans" w:hAnsi="Fira Sans" w:cs="Arial"/>
          <w:sz w:val="20"/>
          <w:szCs w:val="20"/>
        </w:rPr>
        <w:t>h)</w:t>
      </w:r>
      <w:r w:rsidRPr="00BF3C6A">
        <w:rPr>
          <w:rFonts w:ascii="Fira Sans" w:hAnsi="Fira Sans" w:cs="Arial"/>
          <w:sz w:val="20"/>
          <w:szCs w:val="20"/>
        </w:rPr>
        <w:tab/>
        <w:t>słone lub słodkie przekąski (np. paluszki lub ciastka);</w:t>
      </w:r>
    </w:p>
    <w:p w14:paraId="58DD6CED" w14:textId="77777777" w:rsidR="00BF3C6A" w:rsidRPr="00BF3C6A" w:rsidRDefault="00BF3C6A" w:rsidP="00BF3C6A">
      <w:pPr>
        <w:pStyle w:val="Akapitzlist"/>
        <w:widowControl w:val="0"/>
        <w:spacing w:line="360" w:lineRule="auto"/>
        <w:ind w:left="0" w:firstLine="284"/>
        <w:jc w:val="both"/>
        <w:rPr>
          <w:rFonts w:ascii="Fira Sans" w:hAnsi="Fira Sans" w:cs="Arial"/>
          <w:sz w:val="20"/>
          <w:szCs w:val="20"/>
        </w:rPr>
      </w:pPr>
      <w:r w:rsidRPr="00BF3C6A">
        <w:rPr>
          <w:rFonts w:ascii="Fira Sans" w:hAnsi="Fira Sans" w:cs="Arial"/>
          <w:sz w:val="20"/>
          <w:szCs w:val="20"/>
        </w:rPr>
        <w:t>Forma cateringu to otwarty bufet samoobsługowy w ramach stołu szwedzkiego.</w:t>
      </w:r>
    </w:p>
    <w:p w14:paraId="41A8B656" w14:textId="77777777" w:rsidR="00BF3C6A" w:rsidRPr="00BF3C6A" w:rsidRDefault="00BF3C6A" w:rsidP="00BF3C6A">
      <w:pPr>
        <w:pStyle w:val="Akapitzlist"/>
        <w:widowControl w:val="0"/>
        <w:spacing w:line="360" w:lineRule="auto"/>
        <w:ind w:left="0" w:firstLine="284"/>
        <w:jc w:val="both"/>
        <w:rPr>
          <w:rFonts w:ascii="Fira Sans" w:hAnsi="Fira Sans" w:cs="Arial"/>
          <w:sz w:val="20"/>
          <w:szCs w:val="20"/>
        </w:rPr>
      </w:pPr>
      <w:r w:rsidRPr="00BF3C6A">
        <w:rPr>
          <w:rFonts w:ascii="Fira Sans" w:hAnsi="Fira Sans" w:cs="Arial"/>
          <w:sz w:val="20"/>
          <w:szCs w:val="20"/>
        </w:rPr>
        <w:t>Wykonawca zapewni zastawę umożliwiającą spożycie przygotowanych produktów, serwetki oraz inne elementy, niezbędne do prawidłowego wykonania usługi.</w:t>
      </w:r>
    </w:p>
    <w:p w14:paraId="292A5EE0" w14:textId="1DC2CF17" w:rsidR="00BF3C6A" w:rsidRPr="00BF3C6A" w:rsidRDefault="00BF3C6A" w:rsidP="00A76699">
      <w:pPr>
        <w:pStyle w:val="Akapitzlist"/>
        <w:widowControl w:val="0"/>
        <w:spacing w:line="360" w:lineRule="auto"/>
        <w:ind w:left="0" w:firstLine="284"/>
        <w:jc w:val="both"/>
        <w:rPr>
          <w:rFonts w:ascii="Fira Sans" w:hAnsi="Fira Sans" w:cs="Arial"/>
          <w:sz w:val="20"/>
          <w:szCs w:val="20"/>
        </w:rPr>
      </w:pPr>
      <w:r w:rsidRPr="00BF3C6A">
        <w:rPr>
          <w:rFonts w:ascii="Fira Sans" w:hAnsi="Fira Sans" w:cs="Arial"/>
          <w:sz w:val="20"/>
          <w:szCs w:val="20"/>
        </w:rPr>
        <w:t>Ostateczna liczba osób zostanie wskazana Wykonawcy na 2 dni przed szkoleniem. Wykonawca winien zadbać, aby</w:t>
      </w:r>
      <w:r w:rsidR="00A76699">
        <w:rPr>
          <w:rFonts w:ascii="Fira Sans" w:hAnsi="Fira Sans" w:cs="Arial"/>
          <w:sz w:val="20"/>
          <w:szCs w:val="20"/>
        </w:rPr>
        <w:t xml:space="preserve"> podawane produkty były świeże.</w:t>
      </w:r>
    </w:p>
    <w:p w14:paraId="59867A23" w14:textId="77777777" w:rsidR="00BF3C6A" w:rsidRPr="00BF3C6A" w:rsidRDefault="00BF3C6A" w:rsidP="0021549A">
      <w:pPr>
        <w:pStyle w:val="Akapitzlist"/>
        <w:widowControl w:val="0"/>
        <w:numPr>
          <w:ilvl w:val="0"/>
          <w:numId w:val="74"/>
        </w:numPr>
        <w:spacing w:line="360" w:lineRule="auto"/>
        <w:ind w:left="0" w:firstLine="142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BF3C6A">
        <w:rPr>
          <w:rFonts w:ascii="Fira Sans" w:hAnsi="Fira Sans" w:cs="Arial"/>
          <w:color w:val="000000" w:themeColor="text1"/>
          <w:sz w:val="20"/>
          <w:szCs w:val="20"/>
        </w:rPr>
        <w:t>Co najmniej dwóch ekspertów zdolnych do wykonania zamówienia w zakresie przeprowadzenia zajęć na temat wskazany w tytule zamówienia.</w:t>
      </w:r>
    </w:p>
    <w:p w14:paraId="170872E0" w14:textId="77777777" w:rsidR="00BF3C6A" w:rsidRPr="00BF3C6A" w:rsidRDefault="00BF3C6A" w:rsidP="00BF3C6A">
      <w:pPr>
        <w:pStyle w:val="Akapitzlist"/>
        <w:widowControl w:val="0"/>
        <w:spacing w:line="360" w:lineRule="auto"/>
        <w:ind w:left="0" w:firstLine="142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BF3C6A">
        <w:rPr>
          <w:rFonts w:ascii="Fira Sans" w:hAnsi="Fira Sans" w:cs="Arial"/>
          <w:color w:val="000000" w:themeColor="text1"/>
          <w:sz w:val="20"/>
          <w:szCs w:val="20"/>
        </w:rPr>
        <w:t xml:space="preserve">Szczegółowy program szkolenia obejmuje: </w:t>
      </w:r>
    </w:p>
    <w:p w14:paraId="3A2BACE7" w14:textId="77777777" w:rsidR="00BF3C6A" w:rsidRPr="00BF3C6A" w:rsidRDefault="00BF3C6A" w:rsidP="00BF3C6A">
      <w:pPr>
        <w:pStyle w:val="Akapitzlist"/>
        <w:widowControl w:val="0"/>
        <w:spacing w:line="360" w:lineRule="auto"/>
        <w:ind w:left="0" w:firstLine="142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BF3C6A">
        <w:rPr>
          <w:rFonts w:ascii="Fira Sans" w:hAnsi="Fira Sans" w:cs="Arial"/>
          <w:color w:val="000000" w:themeColor="text1"/>
          <w:sz w:val="20"/>
          <w:szCs w:val="20"/>
        </w:rPr>
        <w:t>1. Praktyczne wykorzystanie tematyki środowiska morskiego w edukacji.</w:t>
      </w:r>
    </w:p>
    <w:p w14:paraId="3894F63B" w14:textId="77777777" w:rsidR="00BF3C6A" w:rsidRPr="00BF3C6A" w:rsidRDefault="00BF3C6A" w:rsidP="00BF3C6A">
      <w:pPr>
        <w:pStyle w:val="Akapitzlist"/>
        <w:widowControl w:val="0"/>
        <w:spacing w:line="360" w:lineRule="auto"/>
        <w:ind w:left="0" w:firstLine="142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BF3C6A">
        <w:rPr>
          <w:rFonts w:ascii="Fira Sans" w:hAnsi="Fira Sans" w:cs="Arial"/>
          <w:color w:val="000000" w:themeColor="text1"/>
          <w:sz w:val="20"/>
          <w:szCs w:val="20"/>
        </w:rPr>
        <w:t>2. Ekosystem morza Bałtyckiego.</w:t>
      </w:r>
    </w:p>
    <w:p w14:paraId="198FD097" w14:textId="51ED61BE" w:rsidR="00BF3C6A" w:rsidRPr="00BF3C6A" w:rsidRDefault="00A76699" w:rsidP="00A76699">
      <w:pPr>
        <w:pStyle w:val="Akapitzlist"/>
        <w:widowControl w:val="0"/>
        <w:spacing w:line="360" w:lineRule="auto"/>
        <w:ind w:left="0" w:firstLine="142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>
        <w:rPr>
          <w:rFonts w:ascii="Fira Sans" w:hAnsi="Fira Sans" w:cs="Arial"/>
          <w:color w:val="000000" w:themeColor="text1"/>
          <w:sz w:val="20"/>
          <w:szCs w:val="20"/>
        </w:rPr>
        <w:t>3. Ekosystem raf koralowych.</w:t>
      </w:r>
    </w:p>
    <w:p w14:paraId="3D41E515" w14:textId="77777777" w:rsidR="00BF3C6A" w:rsidRPr="00BF3C6A" w:rsidRDefault="00BF3C6A" w:rsidP="0021549A">
      <w:pPr>
        <w:pStyle w:val="Akapitzlist"/>
        <w:widowControl w:val="0"/>
        <w:numPr>
          <w:ilvl w:val="0"/>
          <w:numId w:val="75"/>
        </w:numPr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BF3C6A">
        <w:rPr>
          <w:rFonts w:ascii="Fira Sans" w:hAnsi="Fira Sans" w:cs="Arial"/>
          <w:sz w:val="20"/>
          <w:szCs w:val="20"/>
        </w:rPr>
        <w:t>Zamawiający zastrzega sobie prawo do wykonywania zdjęć podczas szkolenia.</w:t>
      </w:r>
    </w:p>
    <w:p w14:paraId="23FE2142" w14:textId="77777777" w:rsidR="00BF3C6A" w:rsidRPr="00BF3C6A" w:rsidRDefault="00BF3C6A" w:rsidP="0021549A">
      <w:pPr>
        <w:pStyle w:val="Akapitzlist"/>
        <w:widowControl w:val="0"/>
        <w:numPr>
          <w:ilvl w:val="0"/>
          <w:numId w:val="75"/>
        </w:numPr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BF3C6A">
        <w:rPr>
          <w:rFonts w:ascii="Fira Sans" w:hAnsi="Fira Sans" w:cs="Arial"/>
          <w:sz w:val="20"/>
          <w:szCs w:val="20"/>
        </w:rPr>
        <w:t>W</w:t>
      </w:r>
      <w:r w:rsidRPr="00BF3C6A">
        <w:rPr>
          <w:rFonts w:ascii="Fira Sans" w:hAnsi="Fira Sans" w:cs="Arial"/>
          <w:sz w:val="20"/>
          <w:szCs w:val="20"/>
          <w:u w:val="words"/>
        </w:rPr>
        <w:t xml:space="preserve"> </w:t>
      </w:r>
      <w:r w:rsidRPr="00BF3C6A">
        <w:rPr>
          <w:rFonts w:ascii="Fira Sans" w:hAnsi="Fira Sans" w:cs="Arial"/>
          <w:sz w:val="20"/>
          <w:szCs w:val="20"/>
        </w:rPr>
        <w:t>przypadku przekazywania przez</w:t>
      </w:r>
      <w:r w:rsidRPr="00BF3C6A">
        <w:rPr>
          <w:rFonts w:ascii="Fira Sans" w:hAnsi="Fira Sans" w:cs="Arial"/>
          <w:sz w:val="20"/>
          <w:szCs w:val="20"/>
          <w:u w:val="words"/>
        </w:rPr>
        <w:t xml:space="preserve"> </w:t>
      </w:r>
      <w:r w:rsidRPr="00BF3C6A">
        <w:rPr>
          <w:rFonts w:ascii="Fira Sans" w:hAnsi="Fira Sans" w:cs="Arial"/>
          <w:sz w:val="20"/>
          <w:szCs w:val="20"/>
        </w:rPr>
        <w:t>Wykonawcę</w:t>
      </w:r>
      <w:r w:rsidRPr="00BF3C6A">
        <w:rPr>
          <w:rFonts w:ascii="Fira Sans" w:hAnsi="Fira Sans" w:cs="Arial"/>
          <w:sz w:val="20"/>
          <w:szCs w:val="20"/>
          <w:u w:val="words"/>
        </w:rPr>
        <w:t xml:space="preserve"> </w:t>
      </w:r>
      <w:r w:rsidRPr="00BF3C6A">
        <w:rPr>
          <w:rFonts w:ascii="Fira Sans" w:hAnsi="Fira Sans" w:cs="Arial"/>
          <w:sz w:val="20"/>
          <w:szCs w:val="20"/>
        </w:rPr>
        <w:t xml:space="preserve">materiałów prezentowanych przez ekspertów, powinny być one oznaczone zgodnie z Wytycznymi w zakresie informacji i promocji projektów dofinansowanych w ramach Regionalnego Programu Operacyjnego dla Województwa Pomorskiego na lata 2014 – 2020”. </w:t>
      </w:r>
    </w:p>
    <w:p w14:paraId="674EB784" w14:textId="77777777" w:rsidR="00BF3C6A" w:rsidRPr="00BF3C6A" w:rsidRDefault="00BF3C6A" w:rsidP="0021549A">
      <w:pPr>
        <w:pStyle w:val="Akapitzlist"/>
        <w:widowControl w:val="0"/>
        <w:numPr>
          <w:ilvl w:val="0"/>
          <w:numId w:val="75"/>
        </w:numPr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BF3C6A">
        <w:rPr>
          <w:rFonts w:ascii="Fira Sans" w:hAnsi="Fira Sans" w:cs="Arial"/>
          <w:sz w:val="20"/>
          <w:szCs w:val="20"/>
        </w:rPr>
        <w:t xml:space="preserve">Obiekt, w którym odbywać się będzie szkolenie, powinien być przygotowany nie później niż na </w:t>
      </w:r>
      <w:r w:rsidRPr="00BF3C6A">
        <w:rPr>
          <w:rFonts w:ascii="Fira Sans" w:hAnsi="Fira Sans" w:cs="Arial"/>
          <w:sz w:val="20"/>
          <w:szCs w:val="20"/>
        </w:rPr>
        <w:br/>
        <w:t>1 godzinę przed rozpoczęciem szkolenia.</w:t>
      </w:r>
    </w:p>
    <w:p w14:paraId="51E33B4A" w14:textId="77777777" w:rsidR="00BF3C6A" w:rsidRPr="00BF3C6A" w:rsidRDefault="00BF3C6A" w:rsidP="0021549A">
      <w:pPr>
        <w:pStyle w:val="Akapitzlist"/>
        <w:widowControl w:val="0"/>
        <w:numPr>
          <w:ilvl w:val="0"/>
          <w:numId w:val="75"/>
        </w:numPr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BF3C6A">
        <w:rPr>
          <w:rFonts w:ascii="Fira Sans" w:hAnsi="Fira Sans" w:cs="Arial"/>
          <w:sz w:val="20"/>
          <w:szCs w:val="20"/>
        </w:rPr>
        <w:t>Zamawiający zastrzega sobie prawo obserwacji lub realizacji monitorowania formy doskonalenia.</w:t>
      </w:r>
    </w:p>
    <w:p w14:paraId="156654C9" w14:textId="77777777" w:rsidR="00BF3C6A" w:rsidRPr="00BF3C6A" w:rsidRDefault="00BF3C6A" w:rsidP="0021549A">
      <w:pPr>
        <w:pStyle w:val="Akapitzlist"/>
        <w:widowControl w:val="0"/>
        <w:numPr>
          <w:ilvl w:val="0"/>
          <w:numId w:val="75"/>
        </w:numPr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BF3C6A">
        <w:rPr>
          <w:rFonts w:ascii="Fira Sans" w:hAnsi="Fira Sans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14:paraId="11CF60C3" w14:textId="77777777" w:rsidR="00BF3C6A" w:rsidRPr="00BF3C6A" w:rsidRDefault="00BF3C6A" w:rsidP="0021549A">
      <w:pPr>
        <w:pStyle w:val="Akapitzlist"/>
        <w:numPr>
          <w:ilvl w:val="0"/>
          <w:numId w:val="75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BF3C6A">
        <w:rPr>
          <w:rFonts w:ascii="Fira Sans" w:hAnsi="Fira Sans" w:cs="Arial"/>
          <w:sz w:val="20"/>
          <w:szCs w:val="20"/>
        </w:rPr>
        <w:lastRenderedPageBreak/>
        <w:t>Zamawiający wskaże osobę/osoby odpowiedzialną/e za realizację przedmiotu zamówienia i upoważnioną /upoważnione do kontaktów i reprezentowania Zamawiającego.</w:t>
      </w:r>
    </w:p>
    <w:p w14:paraId="42D14C12" w14:textId="5AD01EBD" w:rsidR="00EB2A98" w:rsidRPr="003B39A7" w:rsidRDefault="00EB2A98" w:rsidP="00CF3AA1">
      <w:pPr>
        <w:rPr>
          <w:rFonts w:ascii="Fira Sans" w:hAnsi="Fira Sans"/>
        </w:rPr>
      </w:pPr>
    </w:p>
    <w:p w14:paraId="5136F47E" w14:textId="77777777" w:rsidR="00E03735" w:rsidRPr="003B39A7" w:rsidRDefault="00E03735" w:rsidP="008C77AE">
      <w:pPr>
        <w:rPr>
          <w:rFonts w:ascii="Fira Sans" w:hAnsi="Fira Sans"/>
        </w:rPr>
      </w:pPr>
      <w:bookmarkStart w:id="0" w:name="_GoBack"/>
      <w:bookmarkEnd w:id="0"/>
    </w:p>
    <w:sectPr w:rsidR="00E03735" w:rsidRPr="003B39A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CA2955" w:rsidRDefault="00CA2955" w:rsidP="00F74FD7">
      <w:r>
        <w:separator/>
      </w:r>
    </w:p>
  </w:endnote>
  <w:endnote w:type="continuationSeparator" w:id="0">
    <w:p w14:paraId="49778471" w14:textId="77777777" w:rsidR="00CA2955" w:rsidRDefault="00CA2955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9FBD" w14:textId="48056595" w:rsidR="00CA2955" w:rsidRDefault="00CA2955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7456" behindDoc="0" locked="0" layoutInCell="0" allowOverlap="1" wp14:anchorId="547C80F2" wp14:editId="7C23CC4D">
          <wp:simplePos x="0" y="0"/>
          <wp:positionH relativeFrom="page">
            <wp:posOffset>321945</wp:posOffset>
          </wp:positionH>
          <wp:positionV relativeFrom="page">
            <wp:posOffset>9881362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E134F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2B88F6D8" w14:textId="648AD22C" w:rsidR="00CA2955" w:rsidRDefault="00CA2955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CA2955" w:rsidRDefault="00CA2955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CA2955" w:rsidRDefault="00CA2955" w:rsidP="00F74FD7">
      <w:r>
        <w:separator/>
      </w:r>
    </w:p>
  </w:footnote>
  <w:footnote w:type="continuationSeparator" w:id="0">
    <w:p w14:paraId="1ABCC747" w14:textId="77777777" w:rsidR="00CA2955" w:rsidRDefault="00CA2955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443CF" w14:textId="77777777" w:rsidR="00CA2955" w:rsidRDefault="00CA2955" w:rsidP="0021549A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0" allowOverlap="1" wp14:anchorId="1B2B1B4E" wp14:editId="5FC3368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2A1392" w14:textId="77777777" w:rsidR="00CA2955" w:rsidRPr="008D73B5" w:rsidRDefault="00CA2955" w:rsidP="0021549A">
    <w:pPr>
      <w:pStyle w:val="Nagwek"/>
    </w:pPr>
  </w:p>
  <w:p w14:paraId="333DAACC" w14:textId="77777777" w:rsidR="00CA2955" w:rsidRPr="00EF7576" w:rsidRDefault="00CA2955" w:rsidP="0021549A">
    <w:pPr>
      <w:pStyle w:val="Nagwek"/>
    </w:pPr>
  </w:p>
  <w:p w14:paraId="5FCE1705" w14:textId="77777777" w:rsidR="00CA2955" w:rsidRPr="006A63B5" w:rsidRDefault="00CA2955" w:rsidP="0021549A">
    <w:pPr>
      <w:pStyle w:val="Nagwek"/>
    </w:pPr>
  </w:p>
  <w:p w14:paraId="0055FC87" w14:textId="77777777" w:rsidR="00CA2955" w:rsidRPr="00AC16D6" w:rsidRDefault="00CA2955" w:rsidP="0021549A">
    <w:pPr>
      <w:pStyle w:val="Nagwek"/>
    </w:pPr>
  </w:p>
  <w:p w14:paraId="7DC5751F" w14:textId="77777777" w:rsidR="00CA2955" w:rsidRPr="00BF3C6A" w:rsidRDefault="00CA2955" w:rsidP="0021549A">
    <w:pPr>
      <w:pStyle w:val="Nagwek"/>
    </w:pPr>
  </w:p>
  <w:p w14:paraId="1829744F" w14:textId="5BE50E1C" w:rsidR="00CA2955" w:rsidRPr="0021549A" w:rsidRDefault="00CA2955" w:rsidP="002154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9B4AF8"/>
    <w:multiLevelType w:val="hybridMultilevel"/>
    <w:tmpl w:val="A4D27D84"/>
    <w:lvl w:ilvl="0" w:tplc="24A88CB4">
      <w:start w:val="1"/>
      <w:numFmt w:val="decimal"/>
      <w:lvlText w:val="%1."/>
      <w:lvlJc w:val="left"/>
      <w:pPr>
        <w:ind w:left="3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 w15:restartNumberingAfterBreak="0">
    <w:nsid w:val="01C5128E"/>
    <w:multiLevelType w:val="hybridMultilevel"/>
    <w:tmpl w:val="12DE29C0"/>
    <w:lvl w:ilvl="0" w:tplc="0415000F">
      <w:start w:val="1"/>
      <w:numFmt w:val="decimal"/>
      <w:lvlText w:val="%1.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8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C52555"/>
    <w:multiLevelType w:val="hybridMultilevel"/>
    <w:tmpl w:val="E766D552"/>
    <w:lvl w:ilvl="0" w:tplc="4D807B92">
      <w:start w:val="4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2511A"/>
    <w:multiLevelType w:val="hybridMultilevel"/>
    <w:tmpl w:val="D89EC686"/>
    <w:lvl w:ilvl="0" w:tplc="94E4841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D819B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5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8440482"/>
    <w:multiLevelType w:val="hybridMultilevel"/>
    <w:tmpl w:val="67CE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4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5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8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1807B1"/>
    <w:multiLevelType w:val="hybridMultilevel"/>
    <w:tmpl w:val="DA9E9DFE"/>
    <w:lvl w:ilvl="0" w:tplc="8DD23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330BED"/>
    <w:multiLevelType w:val="hybridMultilevel"/>
    <w:tmpl w:val="49E6947A"/>
    <w:lvl w:ilvl="0" w:tplc="A99A094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0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0D34F0B"/>
    <w:multiLevelType w:val="hybridMultilevel"/>
    <w:tmpl w:val="79845456"/>
    <w:lvl w:ilvl="0" w:tplc="55EA48F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512ABD"/>
    <w:multiLevelType w:val="hybridMultilevel"/>
    <w:tmpl w:val="AA449B86"/>
    <w:lvl w:ilvl="0" w:tplc="E710E392">
      <w:start w:val="2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EC6C3D"/>
    <w:multiLevelType w:val="hybridMultilevel"/>
    <w:tmpl w:val="441E860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8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5"/>
  </w:num>
  <w:num w:numId="3">
    <w:abstractNumId w:val="46"/>
  </w:num>
  <w:num w:numId="4">
    <w:abstractNumId w:val="1"/>
  </w:num>
  <w:num w:numId="5">
    <w:abstractNumId w:val="4"/>
  </w:num>
  <w:num w:numId="6">
    <w:abstractNumId w:val="5"/>
  </w:num>
  <w:num w:numId="7">
    <w:abstractNumId w:val="32"/>
  </w:num>
  <w:num w:numId="8">
    <w:abstractNumId w:val="8"/>
  </w:num>
  <w:num w:numId="9">
    <w:abstractNumId w:val="29"/>
  </w:num>
  <w:num w:numId="10">
    <w:abstractNumId w:val="82"/>
  </w:num>
  <w:num w:numId="11">
    <w:abstractNumId w:val="28"/>
  </w:num>
  <w:num w:numId="12">
    <w:abstractNumId w:val="2"/>
  </w:num>
  <w:num w:numId="13">
    <w:abstractNumId w:val="83"/>
  </w:num>
  <w:num w:numId="14">
    <w:abstractNumId w:val="60"/>
  </w:num>
  <w:num w:numId="15">
    <w:abstractNumId w:val="56"/>
  </w:num>
  <w:num w:numId="16">
    <w:abstractNumId w:val="37"/>
  </w:num>
  <w:num w:numId="17">
    <w:abstractNumId w:val="54"/>
  </w:num>
  <w:num w:numId="18">
    <w:abstractNumId w:val="72"/>
  </w:num>
  <w:num w:numId="19">
    <w:abstractNumId w:val="71"/>
  </w:num>
  <w:num w:numId="20">
    <w:abstractNumId w:val="52"/>
  </w:num>
  <w:num w:numId="21">
    <w:abstractNumId w:val="31"/>
  </w:num>
  <w:num w:numId="22">
    <w:abstractNumId w:val="78"/>
  </w:num>
  <w:num w:numId="23">
    <w:abstractNumId w:val="48"/>
  </w:num>
  <w:num w:numId="24">
    <w:abstractNumId w:val="45"/>
  </w:num>
  <w:num w:numId="25">
    <w:abstractNumId w:val="23"/>
  </w:num>
  <w:num w:numId="26">
    <w:abstractNumId w:val="9"/>
  </w:num>
  <w:num w:numId="27">
    <w:abstractNumId w:val="41"/>
  </w:num>
  <w:num w:numId="28">
    <w:abstractNumId w:val="49"/>
  </w:num>
  <w:num w:numId="29">
    <w:abstractNumId w:val="79"/>
  </w:num>
  <w:num w:numId="30">
    <w:abstractNumId w:val="0"/>
  </w:num>
  <w:num w:numId="31">
    <w:abstractNumId w:val="3"/>
  </w:num>
  <w:num w:numId="32">
    <w:abstractNumId w:val="27"/>
  </w:num>
  <w:num w:numId="33">
    <w:abstractNumId w:val="47"/>
  </w:num>
  <w:num w:numId="34">
    <w:abstractNumId w:val="34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64"/>
  </w:num>
  <w:num w:numId="38">
    <w:abstractNumId w:val="17"/>
  </w:num>
  <w:num w:numId="39">
    <w:abstractNumId w:val="18"/>
  </w:num>
  <w:num w:numId="40">
    <w:abstractNumId w:val="57"/>
  </w:num>
  <w:num w:numId="41">
    <w:abstractNumId w:val="68"/>
  </w:num>
  <w:num w:numId="42">
    <w:abstractNumId w:val="80"/>
  </w:num>
  <w:num w:numId="43">
    <w:abstractNumId w:val="81"/>
  </w:num>
  <w:num w:numId="44">
    <w:abstractNumId w:val="10"/>
  </w:num>
  <w:num w:numId="45">
    <w:abstractNumId w:val="74"/>
  </w:num>
  <w:num w:numId="46">
    <w:abstractNumId w:val="84"/>
  </w:num>
  <w:num w:numId="47">
    <w:abstractNumId w:val="63"/>
  </w:num>
  <w:num w:numId="48">
    <w:abstractNumId w:val="51"/>
  </w:num>
  <w:num w:numId="49">
    <w:abstractNumId w:val="42"/>
  </w:num>
  <w:num w:numId="50">
    <w:abstractNumId w:val="14"/>
  </w:num>
  <w:num w:numId="51">
    <w:abstractNumId w:val="19"/>
  </w:num>
  <w:num w:numId="52">
    <w:abstractNumId w:val="44"/>
  </w:num>
  <w:num w:numId="53">
    <w:abstractNumId w:val="58"/>
  </w:num>
  <w:num w:numId="54">
    <w:abstractNumId w:val="61"/>
  </w:num>
  <w:num w:numId="55">
    <w:abstractNumId w:val="15"/>
  </w:num>
  <w:num w:numId="56">
    <w:abstractNumId w:val="26"/>
  </w:num>
  <w:num w:numId="57">
    <w:abstractNumId w:val="67"/>
  </w:num>
  <w:num w:numId="58">
    <w:abstractNumId w:val="36"/>
  </w:num>
  <w:num w:numId="59">
    <w:abstractNumId w:val="33"/>
  </w:num>
  <w:num w:numId="60">
    <w:abstractNumId w:val="21"/>
  </w:num>
  <w:num w:numId="61">
    <w:abstractNumId w:val="16"/>
  </w:num>
  <w:num w:numId="62">
    <w:abstractNumId w:val="66"/>
  </w:num>
  <w:num w:numId="63">
    <w:abstractNumId w:val="12"/>
  </w:num>
  <w:num w:numId="64">
    <w:abstractNumId w:val="70"/>
  </w:num>
  <w:num w:numId="65">
    <w:abstractNumId w:val="25"/>
  </w:num>
  <w:num w:numId="66">
    <w:abstractNumId w:val="20"/>
  </w:num>
  <w:num w:numId="67">
    <w:abstractNumId w:val="73"/>
  </w:num>
  <w:num w:numId="68">
    <w:abstractNumId w:val="38"/>
  </w:num>
  <w:num w:numId="69">
    <w:abstractNumId w:val="50"/>
  </w:num>
  <w:num w:numId="70">
    <w:abstractNumId w:val="53"/>
  </w:num>
  <w:num w:numId="71">
    <w:abstractNumId w:val="59"/>
  </w:num>
  <w:num w:numId="72">
    <w:abstractNumId w:val="69"/>
  </w:num>
  <w:num w:numId="73">
    <w:abstractNumId w:val="24"/>
  </w:num>
  <w:num w:numId="74">
    <w:abstractNumId w:val="39"/>
  </w:num>
  <w:num w:numId="75">
    <w:abstractNumId w:val="43"/>
  </w:num>
  <w:num w:numId="76">
    <w:abstractNumId w:val="22"/>
  </w:num>
  <w:num w:numId="77">
    <w:abstractNumId w:val="30"/>
  </w:num>
  <w:num w:numId="78">
    <w:abstractNumId w:val="13"/>
  </w:num>
  <w:num w:numId="79">
    <w:abstractNumId w:val="77"/>
  </w:num>
  <w:num w:numId="80">
    <w:abstractNumId w:val="7"/>
  </w:num>
  <w:num w:numId="81">
    <w:abstractNumId w:val="6"/>
  </w:num>
  <w:num w:numId="82">
    <w:abstractNumId w:val="75"/>
  </w:num>
  <w:num w:numId="83">
    <w:abstractNumId w:val="1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F063C"/>
    <w:rsid w:val="003F1C86"/>
    <w:rsid w:val="004002E5"/>
    <w:rsid w:val="00402F90"/>
    <w:rsid w:val="00403F0C"/>
    <w:rsid w:val="004048E0"/>
    <w:rsid w:val="00405A4B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001A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134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3C6A"/>
    <w:rsid w:val="00BF40B9"/>
    <w:rsid w:val="00BF4C6C"/>
    <w:rsid w:val="00C01602"/>
    <w:rsid w:val="00C2326D"/>
    <w:rsid w:val="00C30A2E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1587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1CEF-9D6F-4E92-A1D2-EC9F5E70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2022-11-08T07:19:00Z</cp:lastPrinted>
  <dcterms:created xsi:type="dcterms:W3CDTF">2022-11-22T14:06:00Z</dcterms:created>
  <dcterms:modified xsi:type="dcterms:W3CDTF">2022-11-22T14:06:00Z</dcterms:modified>
</cp:coreProperties>
</file>