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FC8B"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pl-PL"/>
        </w:rPr>
      </w:pPr>
    </w:p>
    <w:p w14:paraId="611305CF" w14:textId="557CCDCA"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pl-PL"/>
        </w:rPr>
      </w:pPr>
      <w:r w:rsidRPr="00B82D03">
        <w:rPr>
          <w:rFonts w:ascii="Times New Roman" w:eastAsia="Times New Roman" w:hAnsi="Times New Roman" w:cs="Times New Roman"/>
          <w:b/>
          <w:color w:val="000000"/>
          <w:sz w:val="24"/>
          <w:szCs w:val="24"/>
          <w:lang w:eastAsia="pl-PL"/>
        </w:rPr>
        <w:t>UMOWA NR PiOŚ.272…...202</w:t>
      </w:r>
      <w:r w:rsidR="00B82D03" w:rsidRPr="00B82D03">
        <w:rPr>
          <w:rFonts w:ascii="Times New Roman" w:eastAsia="Times New Roman" w:hAnsi="Times New Roman" w:cs="Times New Roman"/>
          <w:b/>
          <w:color w:val="000000"/>
          <w:sz w:val="24"/>
          <w:szCs w:val="24"/>
          <w:lang w:eastAsia="pl-PL"/>
        </w:rPr>
        <w:t>3</w:t>
      </w:r>
    </w:p>
    <w:p w14:paraId="31D2C193" w14:textId="77777777" w:rsidR="00DA1ADA" w:rsidRPr="00B82D03" w:rsidRDefault="00DA1ADA" w:rsidP="00DA1ADA">
      <w:pPr>
        <w:autoSpaceDE w:val="0"/>
        <w:autoSpaceDN w:val="0"/>
        <w:adjustRightInd w:val="0"/>
        <w:spacing w:after="0" w:line="276" w:lineRule="auto"/>
        <w:rPr>
          <w:rFonts w:ascii="Times New Roman" w:eastAsia="Times New Roman" w:hAnsi="Times New Roman" w:cs="Times New Roman"/>
          <w:color w:val="000000"/>
          <w:sz w:val="24"/>
          <w:szCs w:val="24"/>
          <w:lang w:eastAsia="pl-PL"/>
        </w:rPr>
      </w:pPr>
    </w:p>
    <w:p w14:paraId="7D58FA0B" w14:textId="153C998E" w:rsidR="00DA1ADA" w:rsidRPr="00B82D03" w:rsidRDefault="00DA1ADA" w:rsidP="00DA1ADA">
      <w:pPr>
        <w:autoSpaceDE w:val="0"/>
        <w:autoSpaceDN w:val="0"/>
        <w:adjustRightInd w:val="0"/>
        <w:spacing w:after="0" w:line="276" w:lineRule="auto"/>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W dniu ………….. 202</w:t>
      </w:r>
      <w:r w:rsidR="00B82D03" w:rsidRPr="00B82D03">
        <w:rPr>
          <w:rFonts w:ascii="Times New Roman" w:eastAsia="Times New Roman" w:hAnsi="Times New Roman" w:cs="Times New Roman"/>
          <w:color w:val="000000"/>
          <w:sz w:val="24"/>
          <w:szCs w:val="24"/>
          <w:lang w:eastAsia="pl-PL"/>
        </w:rPr>
        <w:t>3</w:t>
      </w:r>
      <w:r w:rsidRPr="00B82D03">
        <w:rPr>
          <w:rFonts w:ascii="Times New Roman" w:eastAsia="Times New Roman" w:hAnsi="Times New Roman" w:cs="Times New Roman"/>
          <w:color w:val="000000"/>
          <w:sz w:val="24"/>
          <w:szCs w:val="24"/>
          <w:lang w:eastAsia="pl-PL"/>
        </w:rPr>
        <w:t xml:space="preserve"> r. w Człuchowie pomiędzy:</w:t>
      </w:r>
    </w:p>
    <w:p w14:paraId="597D6970"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 xml:space="preserve">Gminą Miejską Człuchów, al. Wojska Polskiego 1, 77-300 Człuchów, NIP 843-15-69-424, </w:t>
      </w:r>
    </w:p>
    <w:p w14:paraId="0BF8D733" w14:textId="6B8949AE" w:rsidR="00DA1ADA" w:rsidRPr="00B82D03" w:rsidRDefault="003F6A9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R</w:t>
      </w:r>
      <w:r w:rsidR="00DA1ADA" w:rsidRPr="00B82D03">
        <w:rPr>
          <w:rFonts w:ascii="Times New Roman" w:eastAsia="Times New Roman" w:hAnsi="Times New Roman" w:cs="Times New Roman"/>
          <w:color w:val="000000"/>
          <w:sz w:val="24"/>
          <w:szCs w:val="24"/>
          <w:lang w:eastAsia="pl-PL"/>
        </w:rPr>
        <w:t>eprezentowaną</w:t>
      </w:r>
      <w:r>
        <w:rPr>
          <w:rFonts w:ascii="Times New Roman" w:eastAsia="Times New Roman" w:hAnsi="Times New Roman" w:cs="Times New Roman"/>
          <w:color w:val="000000"/>
          <w:sz w:val="24"/>
          <w:szCs w:val="24"/>
          <w:lang w:eastAsia="pl-PL"/>
        </w:rPr>
        <w:t xml:space="preserve"> </w:t>
      </w:r>
      <w:r w:rsidR="00DA1ADA" w:rsidRPr="00B82D03">
        <w:rPr>
          <w:rFonts w:ascii="Times New Roman" w:eastAsia="Times New Roman" w:hAnsi="Times New Roman" w:cs="Times New Roman"/>
          <w:color w:val="000000"/>
          <w:sz w:val="24"/>
          <w:szCs w:val="24"/>
          <w:lang w:eastAsia="pl-PL"/>
        </w:rPr>
        <w:t>przez Burmistrza Miasta Człuchów – Ryszarda Szybajło</w:t>
      </w:r>
      <w:r>
        <w:rPr>
          <w:rFonts w:ascii="Times New Roman" w:eastAsia="Times New Roman" w:hAnsi="Times New Roman" w:cs="Times New Roman"/>
          <w:color w:val="000000"/>
          <w:sz w:val="24"/>
          <w:szCs w:val="24"/>
          <w:lang w:eastAsia="pl-PL"/>
        </w:rPr>
        <w:t>,</w:t>
      </w:r>
    </w:p>
    <w:p w14:paraId="6464886E"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przy kontrasygnacie Skarbnika – Urszuli Stupałkowskiej</w:t>
      </w:r>
    </w:p>
    <w:p w14:paraId="7FD2DA0B"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5703E263"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zwaną w dalszej treści umowy Zamawiającym</w:t>
      </w:r>
    </w:p>
    <w:p w14:paraId="4B10DCAF"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a</w:t>
      </w:r>
    </w:p>
    <w:p w14:paraId="60EF14EA" w14:textId="020AE58F" w:rsidR="00DA1ADA" w:rsidRPr="00B82D03" w:rsidRDefault="00B82D03"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sz w:val="24"/>
          <w:szCs w:val="24"/>
          <w:lang w:eastAsia="pl-PL"/>
        </w:rPr>
        <w:t>………………………………………………………………………………………………………..</w:t>
      </w:r>
      <w:r w:rsidR="00966E44" w:rsidRPr="00B82D03">
        <w:rPr>
          <w:rStyle w:val="Pogrubienie"/>
          <w:rFonts w:ascii="Times New Roman" w:hAnsi="Times New Roman" w:cs="Times New Roman"/>
          <w:sz w:val="24"/>
          <w:szCs w:val="24"/>
          <w:shd w:val="clear" w:color="auto" w:fill="FFFFFF"/>
        </w:rPr>
        <w:t xml:space="preserve"> </w:t>
      </w:r>
      <w:r w:rsidRPr="00B82D03">
        <w:rPr>
          <w:rFonts w:ascii="Times New Roman" w:eastAsia="Times New Roman" w:hAnsi="Times New Roman" w:cs="Times New Roman"/>
          <w:color w:val="000000"/>
          <w:sz w:val="24"/>
          <w:szCs w:val="24"/>
          <w:lang w:eastAsia="pl-PL"/>
        </w:rPr>
        <w:t>z siedzibą ……………….., ………………………….</w:t>
      </w:r>
      <w:r w:rsidR="00DA1ADA" w:rsidRPr="00B82D03">
        <w:rPr>
          <w:rFonts w:ascii="Times New Roman" w:eastAsia="Times New Roman" w:hAnsi="Times New Roman" w:cs="Times New Roman"/>
          <w:color w:val="000000"/>
          <w:sz w:val="24"/>
          <w:szCs w:val="24"/>
          <w:lang w:eastAsia="pl-PL"/>
        </w:rPr>
        <w:t>,</w:t>
      </w:r>
      <w:r w:rsidRPr="00B82D03">
        <w:rPr>
          <w:rFonts w:ascii="Times New Roman" w:eastAsia="Times New Roman" w:hAnsi="Times New Roman" w:cs="Times New Roman"/>
          <w:color w:val="000000"/>
          <w:sz w:val="24"/>
          <w:szCs w:val="24"/>
          <w:lang w:eastAsia="pl-PL"/>
        </w:rPr>
        <w:t xml:space="preserve"> NIP …………………………, REGON …………………………………….</w:t>
      </w:r>
      <w:r w:rsidR="00DA1ADA" w:rsidRPr="00B82D03">
        <w:rPr>
          <w:rFonts w:ascii="Times New Roman" w:eastAsia="Times New Roman" w:hAnsi="Times New Roman" w:cs="Times New Roman"/>
          <w:color w:val="000000"/>
          <w:sz w:val="24"/>
          <w:szCs w:val="24"/>
          <w:lang w:eastAsia="pl-PL"/>
        </w:rPr>
        <w:t xml:space="preserve">, </w:t>
      </w:r>
    </w:p>
    <w:p w14:paraId="4F025210"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zwanym w dalszej treści umowy Wykonawcą,</w:t>
      </w:r>
    </w:p>
    <w:p w14:paraId="27130FB9"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214EF2DE"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dalej łącznie zwanymi Stronami</w:t>
      </w:r>
    </w:p>
    <w:p w14:paraId="6CC7ED23"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4CE14449" w14:textId="1102FB17" w:rsidR="00DA1ADA" w:rsidRPr="00B82D03" w:rsidRDefault="0064260F"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na podstawie Zarządzenia nr 0050.1.2021 Burmistrza Miasta Człuchów z dnia 4 stycznia 2021r. w sprawie Regulaminu udzielania zamówień publicznych o wartości nie przekraczając</w:t>
      </w:r>
      <w:r w:rsidR="00ED4FB0">
        <w:rPr>
          <w:rFonts w:ascii="Times New Roman" w:eastAsia="Times New Roman" w:hAnsi="Times New Roman" w:cs="Times New Roman"/>
          <w:color w:val="000000"/>
          <w:sz w:val="24"/>
          <w:szCs w:val="24"/>
          <w:lang w:eastAsia="pl-PL"/>
        </w:rPr>
        <w:t>ej</w:t>
      </w:r>
      <w:r w:rsidRPr="00B82D03">
        <w:rPr>
          <w:rFonts w:ascii="Times New Roman" w:eastAsia="Times New Roman" w:hAnsi="Times New Roman" w:cs="Times New Roman"/>
          <w:color w:val="000000"/>
          <w:sz w:val="24"/>
          <w:szCs w:val="24"/>
          <w:lang w:eastAsia="pl-PL"/>
        </w:rPr>
        <w:t xml:space="preserve"> kwoty 130 000 złotych, w związku z art. 2 ust.1 pkt 1 ustawy z dnia 11 września 2019r. prawo zamówień publicznych (Dz. U. z 20</w:t>
      </w:r>
      <w:r w:rsidR="0046552C">
        <w:rPr>
          <w:rFonts w:ascii="Times New Roman" w:eastAsia="Times New Roman" w:hAnsi="Times New Roman" w:cs="Times New Roman"/>
          <w:color w:val="000000"/>
          <w:sz w:val="24"/>
          <w:szCs w:val="24"/>
          <w:lang w:eastAsia="pl-PL"/>
        </w:rPr>
        <w:t>22</w:t>
      </w:r>
      <w:r w:rsidRPr="00B82D03">
        <w:rPr>
          <w:rFonts w:ascii="Times New Roman" w:eastAsia="Times New Roman" w:hAnsi="Times New Roman" w:cs="Times New Roman"/>
          <w:color w:val="000000"/>
          <w:sz w:val="24"/>
          <w:szCs w:val="24"/>
          <w:lang w:eastAsia="pl-PL"/>
        </w:rPr>
        <w:t>r. poz.</w:t>
      </w:r>
      <w:r w:rsidR="0046552C">
        <w:rPr>
          <w:rFonts w:ascii="Times New Roman" w:eastAsia="Times New Roman" w:hAnsi="Times New Roman" w:cs="Times New Roman"/>
          <w:color w:val="000000"/>
          <w:sz w:val="24"/>
          <w:szCs w:val="24"/>
          <w:lang w:eastAsia="pl-PL"/>
        </w:rPr>
        <w:t xml:space="preserve"> 1710 z</w:t>
      </w:r>
      <w:r w:rsidR="00ED4FB0">
        <w:rPr>
          <w:rFonts w:ascii="Times New Roman" w:eastAsia="Times New Roman" w:hAnsi="Times New Roman" w:cs="Times New Roman"/>
          <w:color w:val="000000"/>
          <w:sz w:val="24"/>
          <w:szCs w:val="24"/>
          <w:lang w:eastAsia="pl-PL"/>
        </w:rPr>
        <w:t xml:space="preserve">e </w:t>
      </w:r>
      <w:r w:rsidR="0046552C">
        <w:rPr>
          <w:rFonts w:ascii="Times New Roman" w:eastAsia="Times New Roman" w:hAnsi="Times New Roman" w:cs="Times New Roman"/>
          <w:color w:val="000000"/>
          <w:sz w:val="24"/>
          <w:szCs w:val="24"/>
          <w:lang w:eastAsia="pl-PL"/>
        </w:rPr>
        <w:t xml:space="preserve">zm. </w:t>
      </w:r>
      <w:r w:rsidRPr="00B82D03">
        <w:rPr>
          <w:rFonts w:ascii="Times New Roman" w:eastAsia="Times New Roman" w:hAnsi="Times New Roman" w:cs="Times New Roman"/>
          <w:color w:val="000000"/>
          <w:sz w:val="24"/>
          <w:szCs w:val="24"/>
          <w:lang w:eastAsia="pl-PL"/>
        </w:rPr>
        <w:t>)</w:t>
      </w:r>
      <w:r w:rsidR="006B1C98">
        <w:rPr>
          <w:rFonts w:ascii="Times New Roman" w:eastAsia="Times New Roman" w:hAnsi="Times New Roman" w:cs="Times New Roman"/>
          <w:color w:val="000000"/>
          <w:sz w:val="24"/>
          <w:szCs w:val="24"/>
          <w:lang w:eastAsia="pl-PL"/>
        </w:rPr>
        <w:t xml:space="preserve">, w celu realizacji Porozumienia międzygminnego nr </w:t>
      </w:r>
      <w:r w:rsidR="00E76B57">
        <w:rPr>
          <w:rFonts w:ascii="Times New Roman" w:eastAsia="Times New Roman" w:hAnsi="Times New Roman" w:cs="Times New Roman"/>
          <w:color w:val="000000"/>
          <w:sz w:val="24"/>
          <w:szCs w:val="24"/>
          <w:lang w:eastAsia="pl-PL"/>
        </w:rPr>
        <w:t xml:space="preserve">031.1.2023 z dnia 02 marca 2023r. </w:t>
      </w:r>
      <w:r w:rsidR="00DA1ADA" w:rsidRPr="00B82D03">
        <w:rPr>
          <w:rFonts w:ascii="Times New Roman" w:eastAsia="Times New Roman" w:hAnsi="Times New Roman" w:cs="Times New Roman"/>
          <w:color w:val="000000"/>
          <w:sz w:val="24"/>
          <w:szCs w:val="24"/>
          <w:lang w:eastAsia="pl-PL"/>
        </w:rPr>
        <w:t>została zawarta umowa o następującej treści:</w:t>
      </w:r>
    </w:p>
    <w:p w14:paraId="79058600"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pl-PL"/>
        </w:rPr>
      </w:pPr>
    </w:p>
    <w:p w14:paraId="63F293E7"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1</w:t>
      </w:r>
    </w:p>
    <w:p w14:paraId="6C20DFF4"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Przedmiot umowy oraz postanowienia ogólne</w:t>
      </w:r>
    </w:p>
    <w:p w14:paraId="40C5182D" w14:textId="71D84907" w:rsidR="006B1C98" w:rsidRPr="00360E9A" w:rsidRDefault="006B1C98" w:rsidP="00711504">
      <w:pPr>
        <w:pStyle w:val="Akapitzlist"/>
        <w:numPr>
          <w:ilvl w:val="0"/>
          <w:numId w:val="24"/>
        </w:numPr>
        <w:spacing w:after="0"/>
        <w:rPr>
          <w:rFonts w:ascii="Times New Roman" w:eastAsia="Calibri" w:hAnsi="Times New Roman" w:cs="Times New Roman"/>
          <w:kern w:val="3"/>
          <w:sz w:val="24"/>
          <w:szCs w:val="24"/>
        </w:rPr>
      </w:pPr>
      <w:r>
        <w:rPr>
          <w:rFonts w:ascii="Times New Roman" w:eastAsia="Calibri" w:hAnsi="Times New Roman" w:cs="Times New Roman"/>
          <w:kern w:val="3"/>
          <w:sz w:val="24"/>
          <w:szCs w:val="24"/>
        </w:rPr>
        <w:t>Strony niniejszej umowy postanawiają, że kiedy w niniejszej umowie mowa</w:t>
      </w:r>
      <w:r w:rsidR="001D3111">
        <w:rPr>
          <w:rFonts w:ascii="Times New Roman" w:eastAsia="Calibri" w:hAnsi="Times New Roman" w:cs="Times New Roman"/>
          <w:kern w:val="3"/>
          <w:sz w:val="24"/>
          <w:szCs w:val="24"/>
        </w:rPr>
        <w:t xml:space="preserve"> jest</w:t>
      </w:r>
      <w:r>
        <w:rPr>
          <w:rFonts w:ascii="Times New Roman" w:eastAsia="Calibri" w:hAnsi="Times New Roman" w:cs="Times New Roman"/>
          <w:kern w:val="3"/>
          <w:sz w:val="24"/>
          <w:szCs w:val="24"/>
        </w:rPr>
        <w:t xml:space="preserve"> o Zamawiającym, to </w:t>
      </w:r>
      <w:r w:rsidR="001D3111">
        <w:rPr>
          <w:rFonts w:ascii="Times New Roman" w:eastAsia="Calibri" w:hAnsi="Times New Roman" w:cs="Times New Roman"/>
          <w:kern w:val="3"/>
          <w:sz w:val="24"/>
          <w:szCs w:val="24"/>
        </w:rPr>
        <w:t>należy przez niego rozumieć: Gminę Miejską Człuchów i Gminę Człuchów, działających zgodnie w trybi</w:t>
      </w:r>
      <w:r w:rsidR="00360E9A">
        <w:rPr>
          <w:rFonts w:ascii="Times New Roman" w:eastAsia="Calibri" w:hAnsi="Times New Roman" w:cs="Times New Roman"/>
          <w:kern w:val="3"/>
          <w:sz w:val="24"/>
          <w:szCs w:val="24"/>
        </w:rPr>
        <w:t xml:space="preserve">e </w:t>
      </w:r>
      <w:r w:rsidR="00360E9A">
        <w:rPr>
          <w:rFonts w:ascii="Times New Roman" w:eastAsia="Times New Roman" w:hAnsi="Times New Roman" w:cs="Times New Roman"/>
          <w:sz w:val="24"/>
          <w:szCs w:val="24"/>
          <w:lang w:eastAsia="pl-PL"/>
        </w:rPr>
        <w:t>Porozumienia</w:t>
      </w:r>
      <w:r w:rsidR="00360E9A" w:rsidRPr="005927DC">
        <w:rPr>
          <w:rFonts w:ascii="Times New Roman" w:eastAsia="Times New Roman" w:hAnsi="Times New Roman" w:cs="Times New Roman"/>
          <w:sz w:val="24"/>
          <w:szCs w:val="24"/>
          <w:lang w:eastAsia="pl-PL"/>
        </w:rPr>
        <w:t xml:space="preserve"> międzygminne</w:t>
      </w:r>
      <w:r w:rsidR="00360E9A">
        <w:rPr>
          <w:rFonts w:ascii="Times New Roman" w:eastAsia="Times New Roman" w:hAnsi="Times New Roman" w:cs="Times New Roman"/>
          <w:sz w:val="24"/>
          <w:szCs w:val="24"/>
          <w:lang w:eastAsia="pl-PL"/>
        </w:rPr>
        <w:t>go</w:t>
      </w:r>
      <w:r w:rsidR="00360E9A" w:rsidRPr="005927DC">
        <w:rPr>
          <w:rFonts w:ascii="Times New Roman" w:eastAsia="Times New Roman" w:hAnsi="Times New Roman" w:cs="Times New Roman"/>
          <w:sz w:val="24"/>
          <w:szCs w:val="24"/>
          <w:lang w:eastAsia="pl-PL"/>
        </w:rPr>
        <w:t xml:space="preserve"> nr 031.1.2023 z dnia 02 marca 2023r. </w:t>
      </w:r>
      <w:r w:rsidR="00E17904">
        <w:rPr>
          <w:rFonts w:ascii="Times New Roman" w:eastAsia="Times New Roman" w:hAnsi="Times New Roman" w:cs="Times New Roman"/>
          <w:sz w:val="24"/>
          <w:szCs w:val="24"/>
          <w:lang w:eastAsia="pl-PL"/>
        </w:rPr>
        <w:t>(</w:t>
      </w:r>
      <w:r w:rsidR="00360E9A" w:rsidRPr="005927DC">
        <w:rPr>
          <w:rFonts w:ascii="Times New Roman" w:eastAsia="Times New Roman" w:hAnsi="Times New Roman" w:cs="Times New Roman"/>
          <w:sz w:val="24"/>
          <w:szCs w:val="24"/>
          <w:lang w:eastAsia="pl-PL"/>
        </w:rPr>
        <w:t>Dz. Ur</w:t>
      </w:r>
      <w:r w:rsidR="00E17904">
        <w:rPr>
          <w:rFonts w:ascii="Times New Roman" w:eastAsia="Times New Roman" w:hAnsi="Times New Roman" w:cs="Times New Roman"/>
          <w:sz w:val="24"/>
          <w:szCs w:val="24"/>
          <w:lang w:eastAsia="pl-PL"/>
        </w:rPr>
        <w:t xml:space="preserve">z. Woj. Pom. z </w:t>
      </w:r>
      <w:r w:rsidR="00360E9A">
        <w:rPr>
          <w:rFonts w:ascii="Times New Roman" w:eastAsia="Times New Roman" w:hAnsi="Times New Roman" w:cs="Times New Roman"/>
          <w:sz w:val="24"/>
          <w:szCs w:val="24"/>
          <w:lang w:eastAsia="pl-PL"/>
        </w:rPr>
        <w:t>2023r. poz. 1492</w:t>
      </w:r>
      <w:r w:rsidR="00E17904">
        <w:rPr>
          <w:rFonts w:ascii="Times New Roman" w:eastAsia="Times New Roman" w:hAnsi="Times New Roman" w:cs="Times New Roman"/>
          <w:sz w:val="24"/>
          <w:szCs w:val="24"/>
          <w:lang w:eastAsia="pl-PL"/>
        </w:rPr>
        <w:t>)</w:t>
      </w:r>
      <w:r w:rsidR="00360E9A">
        <w:rPr>
          <w:rFonts w:ascii="Times New Roman" w:eastAsia="Times New Roman" w:hAnsi="Times New Roman" w:cs="Times New Roman"/>
          <w:sz w:val="24"/>
          <w:szCs w:val="24"/>
          <w:lang w:eastAsia="pl-PL"/>
        </w:rPr>
        <w:t>,</w:t>
      </w:r>
      <w:r w:rsidR="001D3111" w:rsidRPr="00360E9A">
        <w:rPr>
          <w:rFonts w:ascii="Times New Roman" w:eastAsia="Calibri" w:hAnsi="Times New Roman" w:cs="Times New Roman"/>
          <w:kern w:val="3"/>
          <w:sz w:val="24"/>
          <w:szCs w:val="24"/>
        </w:rPr>
        <w:t xml:space="preserve"> z zastrzeżeniem</w:t>
      </w:r>
      <w:r w:rsidR="003F6A9A">
        <w:rPr>
          <w:rFonts w:ascii="Times New Roman" w:eastAsia="Calibri" w:hAnsi="Times New Roman" w:cs="Times New Roman"/>
          <w:kern w:val="3"/>
          <w:sz w:val="24"/>
          <w:szCs w:val="24"/>
        </w:rPr>
        <w:t xml:space="preserve"> § 1 ust. 1 pkt 2</w:t>
      </w:r>
      <w:r w:rsidR="00E17904">
        <w:rPr>
          <w:rFonts w:ascii="Times New Roman" w:eastAsia="Calibri" w:hAnsi="Times New Roman" w:cs="Times New Roman"/>
          <w:kern w:val="3"/>
          <w:sz w:val="24"/>
          <w:szCs w:val="24"/>
        </w:rPr>
        <w:t xml:space="preserve"> porozumienia</w:t>
      </w:r>
      <w:r w:rsidR="003F6A9A">
        <w:rPr>
          <w:rFonts w:ascii="Times New Roman" w:eastAsia="Calibri" w:hAnsi="Times New Roman" w:cs="Times New Roman"/>
          <w:kern w:val="3"/>
          <w:sz w:val="24"/>
          <w:szCs w:val="24"/>
        </w:rPr>
        <w:t>, zgodnie z którym</w:t>
      </w:r>
      <w:r w:rsidR="001D3111" w:rsidRPr="00360E9A">
        <w:rPr>
          <w:rFonts w:ascii="Times New Roman" w:eastAsia="Calibri" w:hAnsi="Times New Roman" w:cs="Times New Roman"/>
          <w:kern w:val="3"/>
          <w:sz w:val="24"/>
          <w:szCs w:val="24"/>
        </w:rPr>
        <w:t xml:space="preserve"> rolę inwestora przyjęła na siebie Gmina Miejska Człuchów.</w:t>
      </w:r>
    </w:p>
    <w:p w14:paraId="6A7D4C74" w14:textId="77777777" w:rsidR="001D3111" w:rsidRPr="001D3111" w:rsidRDefault="001D3111" w:rsidP="001D3111">
      <w:pPr>
        <w:spacing w:after="0"/>
        <w:rPr>
          <w:rFonts w:ascii="Times New Roman" w:eastAsia="Calibri" w:hAnsi="Times New Roman" w:cs="Times New Roman"/>
          <w:kern w:val="3"/>
          <w:sz w:val="24"/>
          <w:szCs w:val="24"/>
        </w:rPr>
      </w:pPr>
    </w:p>
    <w:p w14:paraId="443C8814" w14:textId="0334DDB0" w:rsidR="00DA1ADA" w:rsidRDefault="00DA1ADA" w:rsidP="00711504">
      <w:pPr>
        <w:pStyle w:val="Akapitzlist"/>
        <w:numPr>
          <w:ilvl w:val="0"/>
          <w:numId w:val="24"/>
        </w:numPr>
        <w:spacing w:after="0"/>
        <w:rPr>
          <w:rFonts w:ascii="Times New Roman" w:eastAsia="Calibri" w:hAnsi="Times New Roman" w:cs="Times New Roman"/>
          <w:kern w:val="3"/>
          <w:sz w:val="24"/>
          <w:szCs w:val="24"/>
        </w:rPr>
      </w:pPr>
      <w:r w:rsidRPr="006465FF">
        <w:rPr>
          <w:rFonts w:ascii="Times New Roman" w:eastAsia="Times New Roman" w:hAnsi="Times New Roman" w:cs="Times New Roman"/>
          <w:kern w:val="1"/>
          <w:sz w:val="24"/>
          <w:szCs w:val="24"/>
          <w:lang w:eastAsia="pl-PL" w:bidi="hi-IN"/>
        </w:rPr>
        <w:t>Zamawiający zleca, a Wykonawca pr</w:t>
      </w:r>
      <w:r w:rsidR="00B82D03" w:rsidRPr="006465FF">
        <w:rPr>
          <w:rFonts w:ascii="Times New Roman" w:eastAsia="Times New Roman" w:hAnsi="Times New Roman" w:cs="Times New Roman"/>
          <w:kern w:val="1"/>
          <w:sz w:val="24"/>
          <w:szCs w:val="24"/>
          <w:lang w:eastAsia="pl-PL" w:bidi="hi-IN"/>
        </w:rPr>
        <w:t>zyjmuje do wykonania</w:t>
      </w:r>
      <w:r w:rsidRPr="006465FF">
        <w:rPr>
          <w:rFonts w:ascii="Times New Roman" w:eastAsia="Times New Roman" w:hAnsi="Times New Roman" w:cs="Times New Roman"/>
          <w:kern w:val="1"/>
          <w:sz w:val="24"/>
          <w:szCs w:val="24"/>
          <w:lang w:eastAsia="pl-PL" w:bidi="hi-IN"/>
        </w:rPr>
        <w:t>:</w:t>
      </w:r>
      <w:r w:rsidRPr="006465FF">
        <w:rPr>
          <w:rFonts w:ascii="Times New Roman" w:eastAsia="Times New Roman" w:hAnsi="Times New Roman" w:cs="Times New Roman"/>
          <w:i/>
          <w:kern w:val="1"/>
          <w:sz w:val="24"/>
          <w:szCs w:val="24"/>
          <w:lang w:eastAsia="pl-PL" w:bidi="hi-IN"/>
        </w:rPr>
        <w:t xml:space="preserve"> </w:t>
      </w:r>
      <w:r w:rsidR="00B82D03" w:rsidRPr="006465FF">
        <w:rPr>
          <w:rFonts w:ascii="Times New Roman" w:eastAsia="Times New Roman" w:hAnsi="Times New Roman" w:cs="Times New Roman"/>
          <w:sz w:val="24"/>
          <w:szCs w:val="24"/>
          <w:lang w:eastAsia="ar-SA"/>
        </w:rPr>
        <w:t xml:space="preserve">Opracowanie wielobranżowej dokumentacji projektowo - kosztorysowej dla zadania p.n.  </w:t>
      </w:r>
      <w:r w:rsidR="00B82D03" w:rsidRPr="006465FF">
        <w:rPr>
          <w:rFonts w:ascii="Times New Roman" w:eastAsia="Times New Roman" w:hAnsi="Times New Roman" w:cs="Times New Roman"/>
          <w:b/>
          <w:bCs/>
          <w:iCs/>
          <w:kern w:val="3"/>
          <w:sz w:val="24"/>
          <w:szCs w:val="24"/>
          <w:lang w:eastAsia="pl-PL" w:bidi="hi-IN"/>
        </w:rPr>
        <w:t>„Rozbudowa i przebudowa zamkniętego składowiska odpadów komunalnych w Kiełpinie o Punkt Selektywnego Zbierania Odpadów Komunalnych oraz Punkt Napraw i Ponownego Użycia Produktów wraz z infrastrukturą i zagospodarowaniem terenów na dz. nr 78/10, 78/11, 78/3, 78/5, 78/7, 78/8, 78/9, jednostka ewidencyjna 220303_2- Człuchów – obszar wiejski, obręb 0011- Kiełpin ”</w:t>
      </w:r>
      <w:r w:rsidR="006465FF">
        <w:rPr>
          <w:rFonts w:ascii="Times New Roman" w:eastAsia="Calibri" w:hAnsi="Times New Roman" w:cs="Times New Roman"/>
          <w:kern w:val="3"/>
          <w:sz w:val="24"/>
          <w:szCs w:val="24"/>
          <w:lang w:eastAsia="hi-IN" w:bidi="hi-IN"/>
        </w:rPr>
        <w:t>.</w:t>
      </w:r>
    </w:p>
    <w:p w14:paraId="083E8D0A" w14:textId="2CA13223" w:rsidR="006465FF" w:rsidRPr="006465FF" w:rsidRDefault="00DA1ADA" w:rsidP="00711504">
      <w:pPr>
        <w:pStyle w:val="Akapitzlist"/>
        <w:numPr>
          <w:ilvl w:val="0"/>
          <w:numId w:val="24"/>
        </w:numPr>
        <w:spacing w:after="0"/>
        <w:rPr>
          <w:rFonts w:ascii="Times New Roman" w:eastAsia="Calibri" w:hAnsi="Times New Roman" w:cs="Times New Roman"/>
          <w:kern w:val="3"/>
          <w:sz w:val="24"/>
          <w:szCs w:val="24"/>
        </w:rPr>
      </w:pPr>
      <w:r w:rsidRPr="006465FF">
        <w:rPr>
          <w:rFonts w:ascii="Times New Roman" w:eastAsia="Times New Roman" w:hAnsi="Times New Roman" w:cs="Times New Roman"/>
          <w:color w:val="000000"/>
          <w:kern w:val="1"/>
          <w:sz w:val="24"/>
          <w:szCs w:val="24"/>
          <w:lang w:eastAsia="pl-PL" w:bidi="hi-IN"/>
        </w:rPr>
        <w:t>Zakres umowy obejmuje:</w:t>
      </w:r>
    </w:p>
    <w:p w14:paraId="650CBF53" w14:textId="5515BF3F" w:rsidR="006465FF" w:rsidRPr="00E4658B" w:rsidRDefault="006465FF" w:rsidP="00E4658B">
      <w:pPr>
        <w:pStyle w:val="Akapitzlist"/>
        <w:numPr>
          <w:ilvl w:val="0"/>
          <w:numId w:val="25"/>
        </w:numPr>
        <w:suppressAutoHyphens/>
        <w:autoSpaceDE w:val="0"/>
        <w:autoSpaceDN w:val="0"/>
        <w:spacing w:after="0" w:line="240" w:lineRule="auto"/>
        <w:textAlignment w:val="baseline"/>
        <w:rPr>
          <w:rFonts w:ascii="Calibri" w:eastAsia="Calibri" w:hAnsi="Calibri" w:cs="Times New Roman"/>
          <w:kern w:val="3"/>
        </w:rPr>
      </w:pPr>
      <w:r w:rsidRPr="006465FF">
        <w:rPr>
          <w:rFonts w:ascii="Times New Roman" w:eastAsia="Times New Roman" w:hAnsi="Times New Roman" w:cs="Times New Roman"/>
          <w:kern w:val="3"/>
          <w:sz w:val="24"/>
          <w:szCs w:val="24"/>
          <w:lang w:eastAsia="pl-PL" w:bidi="hi-IN"/>
        </w:rPr>
        <w:t xml:space="preserve">wznowienie granic oraz sporządzenie map do celów projektowych </w:t>
      </w:r>
      <w:r w:rsidRPr="006465FF">
        <w:rPr>
          <w:rFonts w:ascii="Times New Roman" w:eastAsia="Calibri" w:hAnsi="Times New Roman" w:cs="Times New Roman"/>
          <w:kern w:val="3"/>
          <w:sz w:val="24"/>
          <w:szCs w:val="24"/>
        </w:rPr>
        <w:t>dla te</w:t>
      </w:r>
      <w:r>
        <w:rPr>
          <w:rFonts w:ascii="Times New Roman" w:eastAsia="Calibri" w:hAnsi="Times New Roman" w:cs="Times New Roman"/>
          <w:kern w:val="3"/>
          <w:sz w:val="24"/>
          <w:szCs w:val="24"/>
        </w:rPr>
        <w:t xml:space="preserve">renu objętego opracowaniem, </w:t>
      </w:r>
      <w:r w:rsidRPr="006465FF">
        <w:rPr>
          <w:rFonts w:ascii="Times New Roman" w:eastAsia="Calibri" w:hAnsi="Times New Roman" w:cs="Times New Roman"/>
          <w:kern w:val="3"/>
          <w:sz w:val="24"/>
          <w:szCs w:val="24"/>
        </w:rPr>
        <w:t>uzyskanie wypisów z rejestru ewidencji gruntów</w:t>
      </w:r>
      <w:r w:rsidRPr="006465FF">
        <w:rPr>
          <w:rFonts w:ascii="Times New Roman" w:eastAsia="Times New Roman" w:hAnsi="Times New Roman" w:cs="Times New Roman"/>
          <w:kern w:val="3"/>
          <w:sz w:val="24"/>
          <w:szCs w:val="24"/>
          <w:lang w:eastAsia="pl-PL" w:bidi="hi-IN"/>
        </w:rPr>
        <w:t xml:space="preserve"> i </w:t>
      </w:r>
      <w:r w:rsidRPr="006465FF">
        <w:rPr>
          <w:rFonts w:ascii="Times New Roman" w:eastAsia="Times New Roman" w:hAnsi="Times New Roman" w:cs="Times New Roman"/>
          <w:kern w:val="3"/>
          <w:sz w:val="24"/>
          <w:szCs w:val="24"/>
          <w:lang w:eastAsia="pl-PL" w:bidi="hi-IN"/>
        </w:rPr>
        <w:lastRenderedPageBreak/>
        <w:t>budynków</w:t>
      </w:r>
      <w:r w:rsidR="00ED4FB0">
        <w:rPr>
          <w:rFonts w:ascii="Times New Roman" w:eastAsia="Times New Roman" w:hAnsi="Times New Roman" w:cs="Times New Roman"/>
          <w:kern w:val="3"/>
          <w:sz w:val="24"/>
          <w:szCs w:val="24"/>
          <w:lang w:eastAsia="pl-PL" w:bidi="hi-IN"/>
        </w:rPr>
        <w:t xml:space="preserve"> (wszystkie w/w działki)</w:t>
      </w:r>
      <w:r>
        <w:rPr>
          <w:rFonts w:ascii="Times New Roman" w:eastAsia="Times New Roman" w:hAnsi="Times New Roman" w:cs="Times New Roman"/>
          <w:kern w:val="3"/>
          <w:sz w:val="24"/>
          <w:szCs w:val="24"/>
          <w:lang w:eastAsia="pl-PL" w:bidi="hi-IN"/>
        </w:rPr>
        <w:t xml:space="preserve"> oraz</w:t>
      </w:r>
      <w:r w:rsidRPr="006465FF">
        <w:rPr>
          <w:rFonts w:ascii="Times New Roman" w:eastAsia="Times New Roman" w:hAnsi="Times New Roman" w:cs="Times New Roman"/>
          <w:kern w:val="3"/>
          <w:sz w:val="24"/>
          <w:szCs w:val="24"/>
          <w:lang w:eastAsia="pl-PL" w:bidi="hi-IN"/>
        </w:rPr>
        <w:t xml:space="preserve"> </w:t>
      </w:r>
      <w:r w:rsidRPr="00E4658B">
        <w:rPr>
          <w:rFonts w:ascii="Times New Roman" w:eastAsia="Times New Roman" w:hAnsi="Times New Roman" w:cs="Times New Roman"/>
          <w:kern w:val="3"/>
          <w:sz w:val="24"/>
          <w:szCs w:val="24"/>
          <w:lang w:eastAsia="pl-PL" w:bidi="hi-IN"/>
        </w:rPr>
        <w:t>sporządzenie inwentaryzacji geodezyjnej drzew i krzewów</w:t>
      </w:r>
      <w:r w:rsidR="00ED4FB0">
        <w:rPr>
          <w:rFonts w:ascii="Times New Roman" w:eastAsia="Times New Roman" w:hAnsi="Times New Roman" w:cs="Times New Roman"/>
          <w:kern w:val="3"/>
          <w:sz w:val="24"/>
          <w:szCs w:val="24"/>
          <w:lang w:eastAsia="pl-PL" w:bidi="hi-IN"/>
        </w:rPr>
        <w:t xml:space="preserve"> ( </w:t>
      </w:r>
      <w:r w:rsidR="008222EF">
        <w:rPr>
          <w:rFonts w:ascii="Times New Roman" w:eastAsia="Times New Roman" w:hAnsi="Times New Roman" w:cs="Times New Roman"/>
          <w:kern w:val="3"/>
          <w:sz w:val="24"/>
          <w:szCs w:val="24"/>
          <w:lang w:eastAsia="pl-PL" w:bidi="hi-IN"/>
        </w:rPr>
        <w:t>na pow. ok. 12,80 ha</w:t>
      </w:r>
      <w:r w:rsidR="00ED4FB0">
        <w:rPr>
          <w:rFonts w:ascii="Times New Roman" w:eastAsia="Times New Roman" w:hAnsi="Times New Roman" w:cs="Times New Roman"/>
          <w:kern w:val="3"/>
          <w:sz w:val="24"/>
          <w:szCs w:val="24"/>
          <w:lang w:eastAsia="pl-PL" w:bidi="hi-IN"/>
        </w:rPr>
        <w:t>),</w:t>
      </w:r>
    </w:p>
    <w:p w14:paraId="3514C26C" w14:textId="77777777" w:rsidR="006465FF" w:rsidRPr="006465F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6465FF">
        <w:rPr>
          <w:rFonts w:ascii="Times New Roman" w:eastAsia="Times New Roman" w:hAnsi="Times New Roman" w:cs="Times New Roman"/>
          <w:kern w:val="3"/>
          <w:sz w:val="24"/>
          <w:szCs w:val="24"/>
          <w:lang w:eastAsia="pl-PL" w:bidi="hi-IN"/>
        </w:rPr>
        <w:t>sporządzenie inwentaryzacji zagospodarowania terenu i oceny stanu technicznego istniejących budynków wraz z charakterystyką energetyczną budynków i analizą możliwości racjonalnego wykorzystania wysokosprawnych, alternatywnych systemów zaopatrzenia w energię, ocenę stanu technicznego obiektów budowlanych, utwardzeń, ogrodzenia, uzbrojenia terenu, dróg dojazdowych i wewnętrznych, w celu ustalenia zakresu remontu, wymiany oraz analizy funkcjonalności i przydatności ich użytkowania do planowanego zagospodarowania,</w:t>
      </w:r>
    </w:p>
    <w:p w14:paraId="787378F4" w14:textId="6A7AA336" w:rsidR="006465FF" w:rsidRPr="00B15B61"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B15B61">
        <w:rPr>
          <w:rFonts w:ascii="Times New Roman" w:eastAsia="Times New Roman" w:hAnsi="Times New Roman" w:cs="Times New Roman"/>
          <w:kern w:val="3"/>
          <w:sz w:val="24"/>
          <w:szCs w:val="24"/>
          <w:lang w:eastAsia="pl-PL" w:bidi="hi-IN"/>
        </w:rPr>
        <w:t>sporządzenie inwentaryzacji</w:t>
      </w:r>
      <w:r w:rsidR="00B15B61">
        <w:rPr>
          <w:rFonts w:ascii="Times New Roman" w:eastAsia="Times New Roman" w:hAnsi="Times New Roman" w:cs="Times New Roman"/>
          <w:kern w:val="3"/>
          <w:sz w:val="24"/>
          <w:szCs w:val="24"/>
          <w:lang w:eastAsia="pl-PL" w:bidi="hi-IN"/>
        </w:rPr>
        <w:t xml:space="preserve"> przyrodniczej</w:t>
      </w:r>
      <w:r w:rsidR="00E53C24">
        <w:rPr>
          <w:rFonts w:ascii="Times New Roman" w:eastAsia="Times New Roman" w:hAnsi="Times New Roman" w:cs="Times New Roman"/>
          <w:kern w:val="3"/>
          <w:sz w:val="24"/>
          <w:szCs w:val="24"/>
          <w:lang w:eastAsia="pl-PL" w:bidi="hi-IN"/>
        </w:rPr>
        <w:t xml:space="preserve"> (wszystkie w/w działki)</w:t>
      </w:r>
      <w:r w:rsidR="00B15B61">
        <w:rPr>
          <w:rFonts w:ascii="Times New Roman" w:eastAsia="Times New Roman" w:hAnsi="Times New Roman" w:cs="Times New Roman"/>
          <w:kern w:val="3"/>
          <w:sz w:val="24"/>
          <w:szCs w:val="24"/>
          <w:lang w:eastAsia="pl-PL" w:bidi="hi-IN"/>
        </w:rPr>
        <w:t xml:space="preserve"> w tym inwentaryzacji</w:t>
      </w:r>
      <w:r w:rsidRPr="00B15B61">
        <w:rPr>
          <w:rFonts w:ascii="Times New Roman" w:eastAsia="Times New Roman" w:hAnsi="Times New Roman" w:cs="Times New Roman"/>
          <w:kern w:val="3"/>
          <w:sz w:val="24"/>
          <w:szCs w:val="24"/>
          <w:lang w:eastAsia="pl-PL" w:bidi="hi-IN"/>
        </w:rPr>
        <w:t xml:space="preserve"> dendrologicznej drzew i krzewów</w:t>
      </w:r>
      <w:r w:rsidR="00ED4FB0">
        <w:rPr>
          <w:rFonts w:ascii="Times New Roman" w:eastAsia="Times New Roman" w:hAnsi="Times New Roman" w:cs="Times New Roman"/>
          <w:kern w:val="3"/>
          <w:sz w:val="24"/>
          <w:szCs w:val="24"/>
          <w:lang w:eastAsia="pl-PL" w:bidi="hi-IN"/>
        </w:rPr>
        <w:t xml:space="preserve"> (</w:t>
      </w:r>
      <w:r w:rsidR="00C14F55">
        <w:rPr>
          <w:rFonts w:ascii="Times New Roman" w:eastAsia="Times New Roman" w:hAnsi="Times New Roman" w:cs="Times New Roman"/>
          <w:kern w:val="3"/>
          <w:sz w:val="24"/>
          <w:szCs w:val="24"/>
          <w:lang w:eastAsia="pl-PL" w:bidi="hi-IN"/>
        </w:rPr>
        <w:t>na pow. ok. 12,8</w:t>
      </w:r>
      <w:r w:rsidR="00ED4FB0">
        <w:rPr>
          <w:rFonts w:ascii="Times New Roman" w:eastAsia="Times New Roman" w:hAnsi="Times New Roman" w:cs="Times New Roman"/>
          <w:kern w:val="3"/>
          <w:sz w:val="24"/>
          <w:szCs w:val="24"/>
          <w:lang w:eastAsia="pl-PL" w:bidi="hi-IN"/>
        </w:rPr>
        <w:t xml:space="preserve"> ha)</w:t>
      </w:r>
      <w:r w:rsidRPr="00B15B61">
        <w:rPr>
          <w:rFonts w:ascii="Times New Roman" w:eastAsia="Times New Roman" w:hAnsi="Times New Roman" w:cs="Times New Roman"/>
          <w:kern w:val="3"/>
          <w:sz w:val="24"/>
          <w:szCs w:val="24"/>
          <w:lang w:eastAsia="pl-PL" w:bidi="hi-IN"/>
        </w:rPr>
        <w:t>,</w:t>
      </w:r>
    </w:p>
    <w:p w14:paraId="00F4330A" w14:textId="77777777"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przeprowadzenie badań geologicznych i opracowanie dokumentacji geologiczno-inżynierskiej oraz geotechnicznych warunków posadowienia obiektów budowlanych, w zakresie niezbędnym do realizacji inwestycji,</w:t>
      </w:r>
    </w:p>
    <w:p w14:paraId="3356A6A1" w14:textId="1D38A2EB" w:rsidR="006465FF" w:rsidRPr="00317C0F" w:rsidRDefault="006465FF" w:rsidP="00711504">
      <w:pPr>
        <w:pStyle w:val="Akapitzlist"/>
        <w:numPr>
          <w:ilvl w:val="0"/>
          <w:numId w:val="25"/>
        </w:numPr>
        <w:suppressAutoHyphens/>
        <w:autoSpaceDN w:val="0"/>
        <w:spacing w:line="240" w:lineRule="auto"/>
        <w:textAlignment w:val="baseline"/>
        <w:rPr>
          <w:rFonts w:ascii="Calibri" w:eastAsia="Calibri" w:hAnsi="Calibri" w:cs="Times New Roman"/>
          <w:kern w:val="3"/>
        </w:rPr>
      </w:pPr>
      <w:r w:rsidRPr="00317C0F">
        <w:rPr>
          <w:rFonts w:ascii="Times New Roman" w:eastAsia="Times New Roman" w:hAnsi="Times New Roman" w:cs="Times New Roman"/>
          <w:kern w:val="3"/>
          <w:sz w:val="24"/>
          <w:szCs w:val="24"/>
          <w:lang w:eastAsia="pl-PL" w:bidi="hi-IN"/>
        </w:rPr>
        <w:t>sporządzenie Karty Informacyjnej Przedsięwzięcia ( art. 62a z uwzględnieniem opisu kryteriów</w:t>
      </w:r>
      <w:r w:rsidR="00856C3E">
        <w:rPr>
          <w:rFonts w:ascii="Times New Roman" w:eastAsia="Times New Roman" w:hAnsi="Times New Roman" w:cs="Times New Roman"/>
          <w:kern w:val="3"/>
          <w:sz w:val="24"/>
          <w:szCs w:val="24"/>
          <w:lang w:eastAsia="pl-PL" w:bidi="hi-IN"/>
        </w:rPr>
        <w:t>,</w:t>
      </w:r>
      <w:r w:rsidRPr="00317C0F">
        <w:rPr>
          <w:rFonts w:ascii="Times New Roman" w:eastAsia="Times New Roman" w:hAnsi="Times New Roman" w:cs="Times New Roman"/>
          <w:kern w:val="3"/>
          <w:sz w:val="24"/>
          <w:szCs w:val="24"/>
          <w:lang w:eastAsia="pl-PL" w:bidi="hi-IN"/>
        </w:rPr>
        <w:t xml:space="preserve"> o których mowa w art. 63 ustawy </w:t>
      </w:r>
      <w:r w:rsidRPr="00317C0F">
        <w:rPr>
          <w:rFonts w:ascii="Times New Roman" w:eastAsia="Times New Roman" w:hAnsi="Times New Roman" w:cs="Times New Roman"/>
          <w:sz w:val="24"/>
          <w:szCs w:val="24"/>
          <w:lang w:eastAsia="pl-PL"/>
        </w:rPr>
        <w:t xml:space="preserve">o </w:t>
      </w:r>
      <w:r w:rsidRPr="00317C0F">
        <w:rPr>
          <w:rFonts w:ascii="Times New Roman" w:eastAsia="Times New Roman" w:hAnsi="Times New Roman" w:cs="Times New Roman"/>
          <w:i/>
          <w:iCs/>
          <w:sz w:val="24"/>
          <w:szCs w:val="24"/>
          <w:lang w:eastAsia="pl-PL"/>
        </w:rPr>
        <w:t>udostępnianiu informacji o środowisku</w:t>
      </w:r>
      <w:r w:rsidRPr="00317C0F">
        <w:rPr>
          <w:rFonts w:ascii="Times New Roman" w:eastAsia="Times New Roman" w:hAnsi="Times New Roman" w:cs="Times New Roman"/>
          <w:sz w:val="24"/>
          <w:szCs w:val="24"/>
          <w:lang w:eastAsia="pl-PL"/>
        </w:rPr>
        <w:t xml:space="preserve"> i jego ochronie, udziale społeczeństwa w ochronie środowiska oraz o ocenach oddziaływania na środowisko</w:t>
      </w:r>
      <w:r w:rsidR="00856C3E">
        <w:rPr>
          <w:rFonts w:ascii="Times New Roman" w:eastAsia="Times New Roman" w:hAnsi="Times New Roman" w:cs="Times New Roman"/>
          <w:sz w:val="24"/>
          <w:szCs w:val="24"/>
          <w:lang w:eastAsia="pl-PL"/>
        </w:rPr>
        <w:t>)</w:t>
      </w:r>
      <w:r w:rsidRPr="00317C0F">
        <w:rPr>
          <w:rFonts w:ascii="Times New Roman" w:eastAsia="Times New Roman" w:hAnsi="Times New Roman" w:cs="Times New Roman"/>
          <w:kern w:val="3"/>
          <w:sz w:val="24"/>
          <w:szCs w:val="24"/>
          <w:lang w:eastAsia="pl-PL" w:bidi="hi-IN"/>
        </w:rPr>
        <w:t>, zawierającej inwentaryzację przyrodniczą w tym dendrologiczną drzew i krzewów</w:t>
      </w:r>
      <w:r w:rsidR="00ED4FB0">
        <w:rPr>
          <w:rFonts w:ascii="Times New Roman" w:eastAsia="Times New Roman" w:hAnsi="Times New Roman" w:cs="Times New Roman"/>
          <w:kern w:val="3"/>
          <w:sz w:val="24"/>
          <w:szCs w:val="24"/>
          <w:lang w:eastAsia="pl-PL" w:bidi="hi-IN"/>
        </w:rPr>
        <w:t xml:space="preserve"> (</w:t>
      </w:r>
      <w:r w:rsidR="00C14F55">
        <w:rPr>
          <w:rFonts w:ascii="Times New Roman" w:eastAsia="Times New Roman" w:hAnsi="Times New Roman" w:cs="Times New Roman"/>
          <w:kern w:val="3"/>
          <w:sz w:val="24"/>
          <w:szCs w:val="24"/>
          <w:lang w:eastAsia="pl-PL" w:bidi="hi-IN"/>
        </w:rPr>
        <w:t>na pow. ok. 12,8 ha)</w:t>
      </w:r>
      <w:r w:rsidRPr="00317C0F">
        <w:rPr>
          <w:rFonts w:ascii="Times New Roman" w:eastAsia="Times New Roman" w:hAnsi="Times New Roman" w:cs="Times New Roman"/>
          <w:kern w:val="3"/>
          <w:sz w:val="24"/>
          <w:szCs w:val="24"/>
          <w:lang w:eastAsia="pl-PL" w:bidi="hi-IN"/>
        </w:rPr>
        <w:t xml:space="preserve">, </w:t>
      </w:r>
      <w:r w:rsidR="00317C0F">
        <w:rPr>
          <w:rFonts w:ascii="Times New Roman" w:eastAsia="Times New Roman" w:hAnsi="Times New Roman" w:cs="Times New Roman"/>
          <w:kern w:val="3"/>
          <w:sz w:val="24"/>
          <w:szCs w:val="24"/>
          <w:lang w:eastAsia="pl-PL" w:bidi="hi-IN"/>
        </w:rPr>
        <w:t>uwzględniającej planowane  OZE,</w:t>
      </w:r>
      <w:r w:rsidRPr="00317C0F">
        <w:rPr>
          <w:rFonts w:ascii="Times New Roman" w:eastAsia="Times New Roman" w:hAnsi="Times New Roman" w:cs="Times New Roman"/>
          <w:kern w:val="3"/>
          <w:sz w:val="24"/>
          <w:szCs w:val="24"/>
          <w:lang w:eastAsia="pl-PL" w:bidi="hi-IN"/>
        </w:rPr>
        <w:t xml:space="preserve"> błękitno – zieloną infrastrukturę i obieg zamknięty wody technologicznej, opadowej (wersja edytowalna),</w:t>
      </w:r>
    </w:p>
    <w:p w14:paraId="1E433779" w14:textId="77777777"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 xml:space="preserve">sporządzenie wniosku o decyzję o środowiskowych uwarunkowaniach wraz z załącznikami, w tym udział w postępowaniu w przypadku konieczności składania wyjaśnień (zwaną dalej „doś”), </w:t>
      </w:r>
    </w:p>
    <w:p w14:paraId="13B3D8CA" w14:textId="77777777"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 xml:space="preserve">sporządzenie wniosku o decyzję o ustaleniu lokalizacji inwestycji celu publicznego wraz z załącznikami, w tym udział w postępowaniu w przypadku konieczności składania wyjaśnień (zwaną dalej „cp”), </w:t>
      </w:r>
    </w:p>
    <w:p w14:paraId="75908593" w14:textId="77777777"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sporządzenie innych wniosków i uzyskanie pozwoleń, w sytuacji gdy będzie to wynikało z warunków „doś” lub „cp”</w:t>
      </w:r>
    </w:p>
    <w:p w14:paraId="446145D6" w14:textId="783CF241"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sporządzenie na podstawie inwentaryzacji dendrologicznej zestawienia drzew i krzewów do wycinki kolidujących z planowanym zagospodarowaniem oraz drzew i</w:t>
      </w:r>
      <w:r w:rsidR="004A3D5E">
        <w:rPr>
          <w:rFonts w:ascii="Times New Roman" w:eastAsia="Times New Roman" w:hAnsi="Times New Roman" w:cs="Times New Roman"/>
          <w:kern w:val="3"/>
          <w:sz w:val="24"/>
          <w:szCs w:val="24"/>
          <w:lang w:eastAsia="pl-PL" w:bidi="hi-IN"/>
        </w:rPr>
        <w:t xml:space="preserve"> krzewów planowanych do posadzenia w ramach nasadzeń</w:t>
      </w:r>
      <w:r w:rsidRPr="00317C0F">
        <w:rPr>
          <w:rFonts w:ascii="Times New Roman" w:eastAsia="Times New Roman" w:hAnsi="Times New Roman" w:cs="Times New Roman"/>
          <w:kern w:val="3"/>
          <w:sz w:val="24"/>
          <w:szCs w:val="24"/>
          <w:lang w:eastAsia="pl-PL" w:bidi="hi-IN"/>
        </w:rPr>
        <w:t xml:space="preserve"> kompensacyjnych,</w:t>
      </w:r>
    </w:p>
    <w:p w14:paraId="62C0F47D" w14:textId="62080DBF"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 xml:space="preserve">sporządzenie </w:t>
      </w:r>
      <w:r w:rsidRPr="00173526">
        <w:rPr>
          <w:rFonts w:ascii="Times New Roman" w:eastAsia="Times New Roman" w:hAnsi="Times New Roman" w:cs="Times New Roman"/>
          <w:b/>
          <w:kern w:val="3"/>
          <w:sz w:val="24"/>
          <w:szCs w:val="24"/>
          <w:lang w:eastAsia="pl-PL" w:bidi="hi-IN"/>
        </w:rPr>
        <w:t xml:space="preserve">w terminie do </w:t>
      </w:r>
      <w:r w:rsidR="00173526" w:rsidRPr="00173526">
        <w:rPr>
          <w:rFonts w:ascii="Times New Roman" w:eastAsia="Times New Roman" w:hAnsi="Times New Roman" w:cs="Times New Roman"/>
          <w:b/>
          <w:kern w:val="3"/>
          <w:sz w:val="24"/>
          <w:szCs w:val="24"/>
          <w:lang w:eastAsia="pl-PL" w:bidi="hi-IN"/>
        </w:rPr>
        <w:t>31 sierpnia 2023r.</w:t>
      </w:r>
      <w:r w:rsidRPr="00317C0F">
        <w:rPr>
          <w:rFonts w:ascii="Times New Roman" w:eastAsia="Times New Roman" w:hAnsi="Times New Roman" w:cs="Times New Roman"/>
          <w:kern w:val="3"/>
          <w:sz w:val="24"/>
          <w:szCs w:val="24"/>
          <w:lang w:eastAsia="pl-PL" w:bidi="hi-IN"/>
        </w:rPr>
        <w:t xml:space="preserve"> koncepcji w 3 wariantach wraz z przedstawieniem ich</w:t>
      </w:r>
      <w:r w:rsidR="00173526">
        <w:rPr>
          <w:rFonts w:ascii="Times New Roman" w:eastAsia="Times New Roman" w:hAnsi="Times New Roman" w:cs="Times New Roman"/>
          <w:kern w:val="3"/>
          <w:sz w:val="24"/>
          <w:szCs w:val="24"/>
          <w:lang w:eastAsia="pl-PL" w:bidi="hi-IN"/>
        </w:rPr>
        <w:t xml:space="preserve"> (w dogodnych terminach)</w:t>
      </w:r>
      <w:r w:rsidRPr="00317C0F">
        <w:rPr>
          <w:rFonts w:ascii="Times New Roman" w:eastAsia="Times New Roman" w:hAnsi="Times New Roman" w:cs="Times New Roman"/>
          <w:kern w:val="3"/>
          <w:sz w:val="24"/>
          <w:szCs w:val="24"/>
          <w:lang w:eastAsia="pl-PL" w:bidi="hi-IN"/>
        </w:rPr>
        <w:t xml:space="preserve"> na posiedzeniach Rady Miejskiej w Człuchow</w:t>
      </w:r>
      <w:r w:rsidR="004A3D5E">
        <w:rPr>
          <w:rFonts w:ascii="Times New Roman" w:eastAsia="Times New Roman" w:hAnsi="Times New Roman" w:cs="Times New Roman"/>
          <w:kern w:val="3"/>
          <w:sz w:val="24"/>
          <w:szCs w:val="24"/>
          <w:lang w:eastAsia="pl-PL" w:bidi="hi-IN"/>
        </w:rPr>
        <w:t>ie oraz Rady Gminy Człuchów, następnie</w:t>
      </w:r>
      <w:r w:rsidRPr="00317C0F">
        <w:rPr>
          <w:rFonts w:ascii="Times New Roman" w:eastAsia="Times New Roman" w:hAnsi="Times New Roman" w:cs="Times New Roman"/>
          <w:kern w:val="3"/>
          <w:sz w:val="24"/>
          <w:szCs w:val="24"/>
          <w:lang w:eastAsia="pl-PL" w:bidi="hi-IN"/>
        </w:rPr>
        <w:t xml:space="preserve"> prezentacja ostatecznych rozwiązań projektowych Radzie Miejskiej i Radzie Gminy, w tym udział w konsultacjach społecznych</w:t>
      </w:r>
      <w:r w:rsidR="004A3D5E">
        <w:rPr>
          <w:rFonts w:ascii="Times New Roman" w:eastAsia="Times New Roman" w:hAnsi="Times New Roman" w:cs="Times New Roman"/>
          <w:kern w:val="3"/>
          <w:sz w:val="24"/>
          <w:szCs w:val="24"/>
          <w:lang w:eastAsia="pl-PL" w:bidi="hi-IN"/>
        </w:rPr>
        <w:t xml:space="preserve"> obu gmin</w:t>
      </w:r>
      <w:r w:rsidRPr="00317C0F">
        <w:rPr>
          <w:rFonts w:ascii="Times New Roman" w:eastAsia="Times New Roman" w:hAnsi="Times New Roman" w:cs="Times New Roman"/>
          <w:kern w:val="3"/>
          <w:sz w:val="24"/>
          <w:szCs w:val="24"/>
          <w:lang w:eastAsia="pl-PL" w:bidi="hi-IN"/>
        </w:rPr>
        <w:t>,</w:t>
      </w:r>
    </w:p>
    <w:p w14:paraId="1F703FC5" w14:textId="77777777" w:rsidR="006465FF" w:rsidRPr="00317C0F"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317C0F">
        <w:rPr>
          <w:rFonts w:ascii="Times New Roman" w:eastAsia="Times New Roman" w:hAnsi="Times New Roman" w:cs="Times New Roman"/>
          <w:kern w:val="3"/>
          <w:sz w:val="24"/>
          <w:szCs w:val="24"/>
          <w:lang w:eastAsia="pl-PL" w:bidi="hi-IN"/>
        </w:rPr>
        <w:t>uzyskanie pisemnego zatwierdzenia przez Zamawiającego, opracowanej koncepcji obiektu PSZOK i PNiPU,</w:t>
      </w:r>
    </w:p>
    <w:p w14:paraId="304B32AC" w14:textId="77777777" w:rsidR="006465FF" w:rsidRPr="0046552C"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46552C">
        <w:rPr>
          <w:rFonts w:ascii="Times New Roman" w:eastAsia="Times New Roman" w:hAnsi="Times New Roman" w:cs="Times New Roman"/>
          <w:kern w:val="3"/>
          <w:sz w:val="24"/>
          <w:szCs w:val="24"/>
          <w:lang w:eastAsia="pl-PL" w:bidi="hi-IN"/>
        </w:rPr>
        <w:t>uzyskanie w imieniu Zamawiającego wszystkich wymaganych prawem decyzji administracyjnych, m. in. o środowiskowych uwarunkowaniach lub o odmowie wszczęcia postępowania, o lokalizacji inwestycji celu publicznego oraz pozwolenia na budowę,</w:t>
      </w:r>
    </w:p>
    <w:p w14:paraId="4FE3BC9C" w14:textId="6B1F013B" w:rsidR="006465FF" w:rsidRPr="0046552C" w:rsidRDefault="006465FF" w:rsidP="00711504">
      <w:pPr>
        <w:pStyle w:val="Akapitzlist"/>
        <w:numPr>
          <w:ilvl w:val="0"/>
          <w:numId w:val="25"/>
        </w:numPr>
        <w:suppressAutoHyphens/>
        <w:autoSpaceDN w:val="0"/>
        <w:spacing w:line="240" w:lineRule="auto"/>
        <w:textAlignment w:val="baseline"/>
        <w:rPr>
          <w:rFonts w:ascii="Times New Roman" w:eastAsia="Times New Roman" w:hAnsi="Times New Roman" w:cs="Times New Roman"/>
          <w:kern w:val="3"/>
          <w:sz w:val="24"/>
          <w:szCs w:val="24"/>
          <w:lang w:eastAsia="pl-PL" w:bidi="hi-IN"/>
        </w:rPr>
      </w:pPr>
      <w:r w:rsidRPr="0046552C">
        <w:rPr>
          <w:rFonts w:ascii="Times New Roman" w:eastAsia="Times New Roman" w:hAnsi="Times New Roman" w:cs="Times New Roman"/>
          <w:kern w:val="3"/>
          <w:sz w:val="24"/>
          <w:szCs w:val="24"/>
          <w:lang w:eastAsia="pl-PL" w:bidi="hi-IN"/>
        </w:rPr>
        <w:t xml:space="preserve">sporządzenie kompletnego, wielobranżowego projektu budowlanego wraz ze wszystkimi uzgodnieniami i sprawdzeniami, w sposób zgodny z ustaleniami decyzji o środowiskowych uwarunkowaniach oraz decyzji o ustaleniu lokalizacji inwestycji celu publicznego, z obowiązującymi przepisami prawa, </w:t>
      </w:r>
      <w:r w:rsidRPr="0046552C">
        <w:rPr>
          <w:rFonts w:ascii="Times New Roman" w:eastAsia="Times New Roman" w:hAnsi="Times New Roman" w:cs="Times New Roman"/>
          <w:kern w:val="3"/>
          <w:sz w:val="24"/>
          <w:szCs w:val="24"/>
          <w:lang w:eastAsia="pl-PL" w:bidi="hi-IN"/>
        </w:rPr>
        <w:lastRenderedPageBreak/>
        <w:t>normami oraz zasadami wiedzy technicznej i dobrych praktyk</w:t>
      </w:r>
      <w:r w:rsidR="00982E88">
        <w:rPr>
          <w:rFonts w:ascii="Times New Roman" w:eastAsia="Times New Roman" w:hAnsi="Times New Roman" w:cs="Times New Roman"/>
          <w:kern w:val="3"/>
          <w:sz w:val="24"/>
          <w:szCs w:val="24"/>
          <w:lang w:eastAsia="pl-PL" w:bidi="hi-IN"/>
        </w:rPr>
        <w:t xml:space="preserve"> z uwzględnieniem zasady „nie czyń znaczącej szkody”</w:t>
      </w:r>
      <w:r w:rsidRPr="0046552C">
        <w:rPr>
          <w:rFonts w:ascii="Times New Roman" w:eastAsia="Times New Roman" w:hAnsi="Times New Roman" w:cs="Times New Roman"/>
          <w:kern w:val="3"/>
          <w:sz w:val="24"/>
          <w:szCs w:val="24"/>
          <w:lang w:eastAsia="pl-PL" w:bidi="hi-IN"/>
        </w:rPr>
        <w:t>,</w:t>
      </w:r>
    </w:p>
    <w:p w14:paraId="6EC79B7D" w14:textId="6A043B11" w:rsidR="006465FF" w:rsidRPr="0046552C" w:rsidRDefault="006465FF" w:rsidP="00711504">
      <w:pPr>
        <w:pStyle w:val="Akapitzlist"/>
        <w:numPr>
          <w:ilvl w:val="0"/>
          <w:numId w:val="25"/>
        </w:num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bidi="hi-IN"/>
        </w:rPr>
      </w:pPr>
      <w:r w:rsidRPr="0046552C">
        <w:rPr>
          <w:rFonts w:ascii="Times New Roman" w:eastAsia="Times New Roman" w:hAnsi="Times New Roman" w:cs="Times New Roman"/>
          <w:kern w:val="3"/>
          <w:sz w:val="24"/>
          <w:szCs w:val="24"/>
          <w:lang w:eastAsia="pl-PL" w:bidi="hi-IN"/>
        </w:rPr>
        <w:t>sporządzenie przedmiarów robót i kosztorysów, w podziale na poszczególne elementy robót,</w:t>
      </w:r>
      <w:bookmarkStart w:id="0" w:name="_Hlk133229107"/>
      <w:r w:rsidRPr="0046552C">
        <w:rPr>
          <w:rFonts w:ascii="Times New Roman" w:eastAsia="Times New Roman" w:hAnsi="Times New Roman" w:cs="Times New Roman"/>
          <w:kern w:val="3"/>
          <w:sz w:val="24"/>
          <w:szCs w:val="24"/>
          <w:lang w:eastAsia="pl-PL" w:bidi="hi-IN"/>
        </w:rPr>
        <w:t xml:space="preserve"> z uwzględnieniem warunków wynikających z wydanych decyzji administracyjnych</w:t>
      </w:r>
      <w:r w:rsidR="00173526" w:rsidRPr="0046552C">
        <w:rPr>
          <w:rFonts w:ascii="Times New Roman" w:eastAsia="Times New Roman" w:hAnsi="Times New Roman" w:cs="Times New Roman"/>
          <w:kern w:val="3"/>
          <w:sz w:val="24"/>
          <w:szCs w:val="24"/>
          <w:lang w:eastAsia="pl-PL" w:bidi="hi-IN"/>
        </w:rPr>
        <w:t xml:space="preserve"> oraz wyposażenia planowanych obiektów PSZOK i PNiPU</w:t>
      </w:r>
      <w:r w:rsidRPr="0046552C">
        <w:rPr>
          <w:rFonts w:ascii="Times New Roman" w:eastAsia="Times New Roman" w:hAnsi="Times New Roman" w:cs="Times New Roman"/>
          <w:kern w:val="3"/>
          <w:sz w:val="24"/>
          <w:szCs w:val="24"/>
          <w:lang w:eastAsia="pl-PL" w:bidi="hi-IN"/>
        </w:rPr>
        <w:t>,</w:t>
      </w:r>
    </w:p>
    <w:p w14:paraId="7AA4FD0C" w14:textId="77777777" w:rsidR="006465FF" w:rsidRPr="0046552C" w:rsidRDefault="006465FF" w:rsidP="00711504">
      <w:pPr>
        <w:pStyle w:val="Akapitzlist"/>
        <w:numPr>
          <w:ilvl w:val="0"/>
          <w:numId w:val="25"/>
        </w:numPr>
        <w:suppressAutoHyphens/>
        <w:autoSpaceDE w:val="0"/>
        <w:autoSpaceDN w:val="0"/>
        <w:spacing w:after="0" w:line="240" w:lineRule="auto"/>
        <w:textAlignment w:val="baseline"/>
        <w:rPr>
          <w:rFonts w:ascii="Calibri" w:eastAsia="Calibri" w:hAnsi="Calibri" w:cs="Times New Roman"/>
          <w:kern w:val="3"/>
        </w:rPr>
      </w:pPr>
      <w:r w:rsidRPr="0046552C">
        <w:rPr>
          <w:rFonts w:ascii="Times New Roman" w:eastAsia="Times New Roman" w:hAnsi="Times New Roman" w:cs="Times New Roman"/>
          <w:sz w:val="24"/>
          <w:szCs w:val="24"/>
          <w:lang w:eastAsia="ar-SA"/>
        </w:rPr>
        <w:t>opracowanie projektów technicznych (wykonawczych), uszczegółowiających                                      i uzupełniających projekt budowlany, w zakresie niezbędnym do wykonania dokumentacji kosztorysowej i robót budowlanych, w tym:</w:t>
      </w:r>
    </w:p>
    <w:p w14:paraId="268CB244"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technologiczny,</w:t>
      </w:r>
    </w:p>
    <w:p w14:paraId="7E9FACBF"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instalacji sieci zewnętrznych,</w:t>
      </w:r>
    </w:p>
    <w:p w14:paraId="4EB3179E"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architektoniczny,</w:t>
      </w:r>
    </w:p>
    <w:p w14:paraId="479DE888"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konstrukcyjno-budowlany,</w:t>
      </w:r>
    </w:p>
    <w:p w14:paraId="0FEE84F9"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elektryczny w zakresie technologii i zasilania   głównego, zasilania obiektów, oświetlenia terenu,</w:t>
      </w:r>
    </w:p>
    <w:p w14:paraId="4C6FF695"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dróg,</w:t>
      </w:r>
    </w:p>
    <w:p w14:paraId="7E539FD2"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Calibri" w:eastAsia="Calibri" w:hAnsi="Calibri" w:cs="Times New Roman"/>
          <w:kern w:val="3"/>
        </w:rPr>
      </w:pPr>
      <w:r w:rsidRPr="006465FF">
        <w:rPr>
          <w:rFonts w:ascii="Times New Roman" w:eastAsia="Times New Roman" w:hAnsi="Times New Roman" w:cs="Times New Roman"/>
          <w:sz w:val="24"/>
          <w:szCs w:val="24"/>
          <w:lang w:eastAsia="ar-SA"/>
        </w:rPr>
        <w:t xml:space="preserve"> </w:t>
      </w:r>
      <w:r w:rsidRPr="006465FF">
        <w:rPr>
          <w:rFonts w:ascii="Times New Roman" w:eastAsia="Times New Roman" w:hAnsi="Times New Roman" w:cs="Times New Roman"/>
          <w:kern w:val="3"/>
          <w:sz w:val="24"/>
          <w:szCs w:val="24"/>
          <w:lang w:eastAsia="pl-PL" w:bidi="hi-IN"/>
        </w:rPr>
        <w:t>projekt organizacji ruchu wewnątrz obiektu, do projektowanych rozwiązań zagospodarowania terenu</w:t>
      </w:r>
      <w:r w:rsidRPr="006465FF">
        <w:rPr>
          <w:rFonts w:ascii="Times New Roman" w:eastAsia="Times New Roman" w:hAnsi="Times New Roman" w:cs="Times New Roman"/>
          <w:sz w:val="24"/>
          <w:szCs w:val="24"/>
          <w:lang w:eastAsia="ar-SA"/>
        </w:rPr>
        <w:t>,</w:t>
      </w:r>
    </w:p>
    <w:p w14:paraId="6927387E" w14:textId="270A00E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odwodnienia terenu</w:t>
      </w:r>
      <w:r w:rsidR="00FD5658">
        <w:rPr>
          <w:rFonts w:ascii="Times New Roman" w:eastAsia="Times New Roman" w:hAnsi="Times New Roman" w:cs="Times New Roman"/>
          <w:sz w:val="24"/>
          <w:szCs w:val="24"/>
          <w:lang w:eastAsia="ar-SA"/>
        </w:rPr>
        <w:t xml:space="preserve"> i zagospodarowania wód opadowych i roztopowych</w:t>
      </w:r>
      <w:r w:rsidRPr="006465FF">
        <w:rPr>
          <w:rFonts w:ascii="Times New Roman" w:eastAsia="Times New Roman" w:hAnsi="Times New Roman" w:cs="Times New Roman"/>
          <w:sz w:val="24"/>
          <w:szCs w:val="24"/>
          <w:lang w:eastAsia="ar-SA"/>
        </w:rPr>
        <w:t>,</w:t>
      </w:r>
    </w:p>
    <w:p w14:paraId="20AF27B2" w14:textId="0F8A638C" w:rsidR="006465FF" w:rsidRPr="006465FF" w:rsidRDefault="006465FF" w:rsidP="00711504">
      <w:pPr>
        <w:numPr>
          <w:ilvl w:val="1"/>
          <w:numId w:val="11"/>
        </w:numPr>
        <w:suppressAutoHyphens/>
        <w:autoSpaceDN w:val="0"/>
        <w:spacing w:after="0" w:line="240" w:lineRule="auto"/>
        <w:ind w:left="1418" w:hanging="284"/>
        <w:textAlignment w:val="baseline"/>
        <w:rPr>
          <w:rFonts w:ascii="Calibri" w:eastAsia="Calibri" w:hAnsi="Calibri" w:cs="Times New Roman"/>
          <w:kern w:val="3"/>
        </w:rPr>
      </w:pPr>
      <w:r w:rsidRPr="006465FF">
        <w:rPr>
          <w:rFonts w:ascii="Times New Roman" w:eastAsia="Times New Roman" w:hAnsi="Times New Roman" w:cs="Times New Roman"/>
          <w:sz w:val="24"/>
          <w:szCs w:val="24"/>
          <w:lang w:eastAsia="ar-SA"/>
        </w:rPr>
        <w:t xml:space="preserve">projekt zieleni i małej architektury </w:t>
      </w:r>
      <w:r w:rsidR="00FD5658">
        <w:rPr>
          <w:rFonts w:ascii="Times New Roman" w:eastAsia="Times New Roman" w:hAnsi="Times New Roman" w:cs="Times New Roman"/>
          <w:kern w:val="3"/>
          <w:sz w:val="24"/>
          <w:szCs w:val="24"/>
          <w:lang w:eastAsia="pl-PL" w:bidi="hi-IN"/>
        </w:rPr>
        <w:t>oraz projekt</w:t>
      </w:r>
      <w:r w:rsidRPr="006465FF">
        <w:rPr>
          <w:rFonts w:ascii="Times New Roman" w:eastAsia="Times New Roman" w:hAnsi="Times New Roman" w:cs="Times New Roman"/>
          <w:kern w:val="3"/>
          <w:sz w:val="24"/>
          <w:szCs w:val="24"/>
          <w:lang w:eastAsia="pl-PL" w:bidi="hi-IN"/>
        </w:rPr>
        <w:t xml:space="preserve"> ścieżek dydaktycznych z elementami małej infrastruktury,</w:t>
      </w:r>
    </w:p>
    <w:p w14:paraId="7A929D0B"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ogrzewania i wentylacji budynków i obiektów,</w:t>
      </w:r>
    </w:p>
    <w:p w14:paraId="659FB6D7"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wewnętrznych instalacji wod.-kan., c.o., elektrycznych niskoprądowych,</w:t>
      </w:r>
    </w:p>
    <w:p w14:paraId="3B363C15"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rozwiązań tymczasowych prac PSZOK-u, przy wyłączeniu obiektów PSZOK na okres wykonywanych robót budowlanych,</w:t>
      </w:r>
    </w:p>
    <w:p w14:paraId="2AABD3A3"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organizacji robót przebudowy i rozbudowy na ruchu obiektu PSZOK,</w:t>
      </w:r>
    </w:p>
    <w:p w14:paraId="1CE2DE2C" w14:textId="77777777" w:rsidR="006465FF" w:rsidRPr="006465FF" w:rsidRDefault="006465FF" w:rsidP="00711504">
      <w:pPr>
        <w:numPr>
          <w:ilvl w:val="1"/>
          <w:numId w:val="11"/>
        </w:numPr>
        <w:suppressAutoHyphens/>
        <w:autoSpaceDN w:val="0"/>
        <w:spacing w:after="0" w:line="240" w:lineRule="auto"/>
        <w:ind w:left="1418" w:hanging="284"/>
        <w:textAlignment w:val="baseline"/>
        <w:rPr>
          <w:rFonts w:ascii="Times New Roman" w:eastAsia="Times New Roman" w:hAnsi="Times New Roman" w:cs="Times New Roman"/>
          <w:sz w:val="24"/>
          <w:szCs w:val="24"/>
          <w:lang w:eastAsia="ar-SA"/>
        </w:rPr>
      </w:pPr>
      <w:r w:rsidRPr="006465FF">
        <w:rPr>
          <w:rFonts w:ascii="Times New Roman" w:eastAsia="Times New Roman" w:hAnsi="Times New Roman" w:cs="Times New Roman"/>
          <w:sz w:val="24"/>
          <w:szCs w:val="24"/>
          <w:lang w:eastAsia="ar-SA"/>
        </w:rPr>
        <w:t>projekt instrukcji bezpieczeństwa i higieny pracy oraz instrukcji p. poż. do przyjętych rozwiązań projektowych,</w:t>
      </w:r>
    </w:p>
    <w:p w14:paraId="1DE41B0C" w14:textId="023DDAC9" w:rsidR="006465FF" w:rsidRPr="00794059" w:rsidRDefault="006465FF" w:rsidP="00711504">
      <w:pPr>
        <w:numPr>
          <w:ilvl w:val="1"/>
          <w:numId w:val="11"/>
        </w:numPr>
        <w:suppressAutoHyphens/>
        <w:autoSpaceDN w:val="0"/>
        <w:spacing w:after="0" w:line="240" w:lineRule="auto"/>
        <w:ind w:left="1418" w:hanging="284"/>
        <w:textAlignment w:val="baseline"/>
        <w:rPr>
          <w:rFonts w:ascii="Calibri" w:eastAsia="Calibri" w:hAnsi="Calibri" w:cs="Times New Roman"/>
          <w:kern w:val="3"/>
        </w:rPr>
      </w:pPr>
      <w:r w:rsidRPr="006465FF">
        <w:rPr>
          <w:rFonts w:ascii="Times New Roman" w:eastAsia="Times New Roman" w:hAnsi="Times New Roman" w:cs="Times New Roman"/>
          <w:sz w:val="24"/>
          <w:szCs w:val="24"/>
          <w:lang w:eastAsia="ar-SA"/>
        </w:rPr>
        <w:t>specyfikacji technicznej wykonania i odbioru robót budowlanych wszystkich b</w:t>
      </w:r>
      <w:r w:rsidR="00FD5658">
        <w:rPr>
          <w:rFonts w:ascii="Times New Roman" w:eastAsia="Times New Roman" w:hAnsi="Times New Roman" w:cs="Times New Roman"/>
          <w:sz w:val="24"/>
          <w:szCs w:val="24"/>
          <w:lang w:eastAsia="ar-SA"/>
        </w:rPr>
        <w:t xml:space="preserve">ranż </w:t>
      </w:r>
      <w:r w:rsidRPr="006465FF">
        <w:rPr>
          <w:rFonts w:ascii="Times New Roman" w:eastAsia="Times New Roman" w:hAnsi="Times New Roman" w:cs="Times New Roman"/>
          <w:sz w:val="24"/>
          <w:szCs w:val="24"/>
          <w:lang w:eastAsia="ar-SA"/>
        </w:rPr>
        <w:t>i robót,</w:t>
      </w:r>
      <w:bookmarkEnd w:id="0"/>
    </w:p>
    <w:p w14:paraId="52EE66E3" w14:textId="62B7409A" w:rsidR="006465FF" w:rsidRPr="0046552C" w:rsidRDefault="006465FF" w:rsidP="00711504">
      <w:pPr>
        <w:pStyle w:val="Akapitzlist"/>
        <w:numPr>
          <w:ilvl w:val="0"/>
          <w:numId w:val="25"/>
        </w:num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bidi="hi-IN"/>
        </w:rPr>
      </w:pPr>
      <w:r w:rsidRPr="0046552C">
        <w:rPr>
          <w:rFonts w:ascii="Times New Roman" w:eastAsia="Times New Roman" w:hAnsi="Times New Roman" w:cs="Times New Roman"/>
          <w:kern w:val="3"/>
          <w:sz w:val="24"/>
          <w:szCs w:val="24"/>
          <w:lang w:eastAsia="pl-PL" w:bidi="hi-IN"/>
        </w:rPr>
        <w:t>przygotowanie kompletnego wniosku wraz z załącznikami w tym operatu przeciwpożarowego (uzgodnionego przez Komendanta straży pożarnej) do zmiany decyzji na zbieranie odpadów zg</w:t>
      </w:r>
      <w:r w:rsidR="00FD5658" w:rsidRPr="0046552C">
        <w:rPr>
          <w:rFonts w:ascii="Times New Roman" w:eastAsia="Times New Roman" w:hAnsi="Times New Roman" w:cs="Times New Roman"/>
          <w:kern w:val="3"/>
          <w:sz w:val="24"/>
          <w:szCs w:val="24"/>
          <w:lang w:eastAsia="pl-PL" w:bidi="hi-IN"/>
        </w:rPr>
        <w:t>odnie z ustawą o odpadach dla</w:t>
      </w:r>
      <w:r w:rsidRPr="0046552C">
        <w:rPr>
          <w:rFonts w:ascii="Times New Roman" w:eastAsia="Times New Roman" w:hAnsi="Times New Roman" w:cs="Times New Roman"/>
          <w:kern w:val="3"/>
          <w:sz w:val="24"/>
          <w:szCs w:val="24"/>
          <w:lang w:eastAsia="pl-PL" w:bidi="hi-IN"/>
        </w:rPr>
        <w:t xml:space="preserve"> prowadzącego PSZOK.</w:t>
      </w:r>
    </w:p>
    <w:p w14:paraId="30D73449" w14:textId="5E9BE6B1" w:rsidR="006465FF" w:rsidRPr="00467A11" w:rsidRDefault="00757686" w:rsidP="00711504">
      <w:pPr>
        <w:pStyle w:val="Akapitzlist"/>
        <w:numPr>
          <w:ilvl w:val="0"/>
          <w:numId w:val="24"/>
        </w:num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bidi="hi-IN"/>
        </w:rPr>
      </w:pPr>
      <w:r>
        <w:rPr>
          <w:rFonts w:ascii="Times New Roman" w:eastAsia="Times New Roman" w:hAnsi="Times New Roman" w:cs="Times New Roman"/>
          <w:kern w:val="3"/>
          <w:sz w:val="24"/>
          <w:szCs w:val="24"/>
          <w:lang w:eastAsia="pl-PL" w:bidi="hi-IN"/>
        </w:rPr>
        <w:t>Szczegółowy opis przedmiotu zamówienia zawiera załącznik do niniejszej umowy.</w:t>
      </w:r>
    </w:p>
    <w:p w14:paraId="4AFD9F73" w14:textId="77777777" w:rsidR="006465FF" w:rsidRPr="006465FF" w:rsidRDefault="006465FF" w:rsidP="006465FF">
      <w:pPr>
        <w:spacing w:after="0"/>
        <w:rPr>
          <w:rFonts w:ascii="Times New Roman" w:eastAsia="Calibri" w:hAnsi="Times New Roman" w:cs="Times New Roman"/>
          <w:kern w:val="3"/>
          <w:sz w:val="24"/>
          <w:szCs w:val="24"/>
        </w:rPr>
      </w:pPr>
    </w:p>
    <w:p w14:paraId="1227A5E8"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2</w:t>
      </w:r>
    </w:p>
    <w:p w14:paraId="16146983"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Obowiązki stron</w:t>
      </w:r>
    </w:p>
    <w:p w14:paraId="2820765C"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1. Do obowiązków Zamawiającego należy:</w:t>
      </w:r>
    </w:p>
    <w:p w14:paraId="00696641" w14:textId="50E052AF"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1) udzielenie Wykonawcy pełnomocnictwa do wyst</w:t>
      </w:r>
      <w:r w:rsidR="00467A11">
        <w:rPr>
          <w:rFonts w:ascii="Times New Roman" w:eastAsia="Times New Roman" w:hAnsi="Times New Roman" w:cs="Times New Roman"/>
          <w:color w:val="000000"/>
          <w:sz w:val="24"/>
          <w:szCs w:val="24"/>
          <w:lang w:eastAsia="pl-PL"/>
        </w:rPr>
        <w:t>ępowania w imieniu Gminy Miejskiej Człuchów</w:t>
      </w:r>
      <w:r w:rsidRPr="00B82D03">
        <w:rPr>
          <w:rFonts w:ascii="Times New Roman" w:eastAsia="Times New Roman" w:hAnsi="Times New Roman" w:cs="Times New Roman"/>
          <w:color w:val="000000"/>
          <w:sz w:val="24"/>
          <w:szCs w:val="24"/>
          <w:lang w:eastAsia="pl-PL"/>
        </w:rPr>
        <w:t xml:space="preserve"> do właściwych urzędów i innych jednostek opiniodawczych, w celu uzyskania wszelkich dokumentów formalno-prawnych, związanych z uzyskaniem wszelkich pozwoleń wymaganych prawem,</w:t>
      </w:r>
    </w:p>
    <w:p w14:paraId="668477A2"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współdziałanie z Wykonawcą w każdej fazie realizacji przedmiotu umowy w celu zapewnienia niezakłóconego przebiegu prac projektowych,</w:t>
      </w:r>
    </w:p>
    <w:p w14:paraId="02EE63E7"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lastRenderedPageBreak/>
        <w:t>3) dokonywanie odbiorów wykonanych prac w terminach i na zasadach określonych w Umowie.</w:t>
      </w:r>
    </w:p>
    <w:p w14:paraId="0E7B372A" w14:textId="38D3752E"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Do obowiązków Wykonawcy należy</w:t>
      </w:r>
      <w:r w:rsidR="0046552C">
        <w:rPr>
          <w:rFonts w:ascii="Times New Roman" w:eastAsia="Times New Roman" w:hAnsi="Times New Roman" w:cs="Times New Roman"/>
          <w:color w:val="000000"/>
          <w:sz w:val="24"/>
          <w:szCs w:val="24"/>
          <w:lang w:eastAsia="pl-PL"/>
        </w:rPr>
        <w:t xml:space="preserve"> w szczególności</w:t>
      </w:r>
      <w:r w:rsidRPr="00B82D03">
        <w:rPr>
          <w:rFonts w:ascii="Times New Roman" w:eastAsia="Times New Roman" w:hAnsi="Times New Roman" w:cs="Times New Roman"/>
          <w:color w:val="000000"/>
          <w:sz w:val="24"/>
          <w:szCs w:val="24"/>
          <w:lang w:eastAsia="pl-PL"/>
        </w:rPr>
        <w:t>:</w:t>
      </w:r>
    </w:p>
    <w:p w14:paraId="27FFFA1D" w14:textId="5EBF56DA" w:rsidR="00DA1ADA" w:rsidRPr="00B82D03" w:rsidRDefault="002F56FE"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DA1ADA" w:rsidRPr="00B82D03">
        <w:rPr>
          <w:rFonts w:ascii="Times New Roman" w:eastAsia="Times New Roman" w:hAnsi="Times New Roman" w:cs="Times New Roman"/>
          <w:sz w:val="24"/>
          <w:szCs w:val="24"/>
          <w:lang w:eastAsia="pl-PL"/>
        </w:rPr>
        <w:t>prac</w:t>
      </w:r>
      <w:r w:rsidR="00FD4956">
        <w:rPr>
          <w:rFonts w:ascii="Times New Roman" w:eastAsia="Times New Roman" w:hAnsi="Times New Roman" w:cs="Times New Roman"/>
          <w:sz w:val="24"/>
          <w:szCs w:val="24"/>
          <w:lang w:eastAsia="pl-PL"/>
        </w:rPr>
        <w:t>owanie</w:t>
      </w:r>
      <w:r w:rsidR="0046552C">
        <w:rPr>
          <w:rFonts w:ascii="Times New Roman" w:eastAsia="Times New Roman" w:hAnsi="Times New Roman" w:cs="Times New Roman"/>
          <w:sz w:val="24"/>
          <w:szCs w:val="24"/>
          <w:lang w:eastAsia="pl-PL"/>
        </w:rPr>
        <w:t xml:space="preserve"> dokumentacji</w:t>
      </w:r>
      <w:r>
        <w:rPr>
          <w:rFonts w:ascii="Times New Roman" w:eastAsia="Times New Roman" w:hAnsi="Times New Roman" w:cs="Times New Roman"/>
          <w:sz w:val="24"/>
          <w:szCs w:val="24"/>
          <w:lang w:eastAsia="pl-PL"/>
        </w:rPr>
        <w:t>,</w:t>
      </w:r>
      <w:r w:rsidR="00FD4956">
        <w:rPr>
          <w:rFonts w:ascii="Times New Roman" w:eastAsia="Times New Roman" w:hAnsi="Times New Roman" w:cs="Times New Roman"/>
          <w:sz w:val="24"/>
          <w:szCs w:val="24"/>
          <w:lang w:eastAsia="pl-PL"/>
        </w:rPr>
        <w:t xml:space="preserve"> o któr</w:t>
      </w:r>
      <w:r w:rsidR="0046552C">
        <w:rPr>
          <w:rFonts w:ascii="Times New Roman" w:eastAsia="Times New Roman" w:hAnsi="Times New Roman" w:cs="Times New Roman"/>
          <w:sz w:val="24"/>
          <w:szCs w:val="24"/>
          <w:lang w:eastAsia="pl-PL"/>
        </w:rPr>
        <w:t>ej</w:t>
      </w:r>
      <w:r w:rsidR="00FD4956">
        <w:rPr>
          <w:rFonts w:ascii="Times New Roman" w:eastAsia="Times New Roman" w:hAnsi="Times New Roman" w:cs="Times New Roman"/>
          <w:sz w:val="24"/>
          <w:szCs w:val="24"/>
          <w:lang w:eastAsia="pl-PL"/>
        </w:rPr>
        <w:t xml:space="preserve"> mowa w § 1</w:t>
      </w:r>
      <w:r w:rsidR="0046552C">
        <w:rPr>
          <w:rFonts w:ascii="Times New Roman" w:eastAsia="Times New Roman" w:hAnsi="Times New Roman" w:cs="Times New Roman"/>
          <w:sz w:val="24"/>
          <w:szCs w:val="24"/>
          <w:lang w:eastAsia="pl-PL"/>
        </w:rPr>
        <w:t xml:space="preserve"> ust. 3</w:t>
      </w:r>
      <w:r w:rsidR="00FD4956">
        <w:rPr>
          <w:rFonts w:ascii="Times New Roman" w:eastAsia="Times New Roman" w:hAnsi="Times New Roman" w:cs="Times New Roman"/>
          <w:sz w:val="24"/>
          <w:szCs w:val="24"/>
          <w:lang w:eastAsia="pl-PL"/>
        </w:rPr>
        <w:t xml:space="preserve"> niniejszej umowy z uwzględnieniem wytycznych Zamawiającego zawartych w załączniku</w:t>
      </w:r>
      <w:r w:rsidR="0046552C">
        <w:rPr>
          <w:rFonts w:ascii="Times New Roman" w:eastAsia="Times New Roman" w:hAnsi="Times New Roman" w:cs="Times New Roman"/>
          <w:sz w:val="24"/>
          <w:szCs w:val="24"/>
          <w:lang w:eastAsia="pl-PL"/>
        </w:rPr>
        <w:t xml:space="preserve"> nr 1do niniejszej umowy</w:t>
      </w:r>
      <w:r w:rsidR="00FD4956">
        <w:rPr>
          <w:rFonts w:ascii="Times New Roman" w:eastAsia="Times New Roman" w:hAnsi="Times New Roman" w:cs="Times New Roman"/>
          <w:sz w:val="24"/>
          <w:szCs w:val="24"/>
          <w:lang w:eastAsia="pl-PL"/>
        </w:rPr>
        <w:t>, o którym mowa w §1</w:t>
      </w:r>
      <w:r>
        <w:rPr>
          <w:rFonts w:ascii="Times New Roman" w:eastAsia="Times New Roman" w:hAnsi="Times New Roman" w:cs="Times New Roman"/>
          <w:sz w:val="24"/>
          <w:szCs w:val="24"/>
          <w:lang w:eastAsia="pl-PL"/>
        </w:rPr>
        <w:t>ust.</w:t>
      </w:r>
      <w:r w:rsidR="00FD4956">
        <w:rPr>
          <w:rFonts w:ascii="Times New Roman" w:eastAsia="Times New Roman" w:hAnsi="Times New Roman" w:cs="Times New Roman"/>
          <w:sz w:val="24"/>
          <w:szCs w:val="24"/>
          <w:lang w:eastAsia="pl-PL"/>
        </w:rPr>
        <w:t xml:space="preserve"> </w:t>
      </w:r>
      <w:r w:rsidR="0046552C">
        <w:rPr>
          <w:rFonts w:ascii="Times New Roman" w:eastAsia="Times New Roman" w:hAnsi="Times New Roman" w:cs="Times New Roman"/>
          <w:sz w:val="24"/>
          <w:szCs w:val="24"/>
          <w:lang w:eastAsia="pl-PL"/>
        </w:rPr>
        <w:t>4</w:t>
      </w:r>
      <w:r w:rsidR="00FD4956">
        <w:rPr>
          <w:rFonts w:ascii="Times New Roman" w:eastAsia="Times New Roman" w:hAnsi="Times New Roman" w:cs="Times New Roman"/>
          <w:sz w:val="24"/>
          <w:szCs w:val="24"/>
          <w:lang w:eastAsia="pl-PL"/>
        </w:rPr>
        <w:t xml:space="preserve"> oraz organów na etapie uzyskiwania wymaganych prawem pozwoleń, </w:t>
      </w:r>
    </w:p>
    <w:p w14:paraId="222AE954"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uzyskanie w imieniu Zamawiającego porozumień, uzgodnień i pozwoleń wymaganych prawem budowlanym, w tym uzyskanie oświadczeń o prawie do dysponowania nieruchomością na cele budowlane od właścicieli nieruchomości, które projektant uzna za niezbędne do prawidłowego zrealizowania zamówienia;</w:t>
      </w:r>
    </w:p>
    <w:p w14:paraId="6345F73B"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wykonanie przedmiotu zamówienia z najwyższą starannością, terminowo, zgodnie z ofertą Wykonawcy, zasadami współczesnej wiedzy technicznej, wymogami ustawy Prawo budowlane i aktami wykonawczymi do tej ustawy, przepisami bhp i p.poż oraz zaleceniami Zamawiającego, uzgodnienia ZUD (Zespół Uzgadniania Dokumentacji Projektowej);</w:t>
      </w:r>
    </w:p>
    <w:p w14:paraId="0E2A89B9"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bieżące uzgadnianie prac projektowych z Zamawiającym;</w:t>
      </w:r>
    </w:p>
    <w:p w14:paraId="10F23848"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color w:val="000000"/>
          <w:sz w:val="24"/>
          <w:szCs w:val="24"/>
          <w:lang w:eastAsia="pl-PL"/>
        </w:rPr>
        <w:t>obowiązkowe i punktualne uczestnictwo w ustalonych przez przedstawiciela Zamawiającego naradach koordynacyjnych, dotyczących przedmiotu zamówienia;</w:t>
      </w:r>
    </w:p>
    <w:p w14:paraId="3765CCDE"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color w:val="000000"/>
          <w:sz w:val="24"/>
          <w:szCs w:val="24"/>
          <w:lang w:eastAsia="pl-PL"/>
        </w:rPr>
        <w:t>ponoszenie wyłącznej odpowiedzialności za wszelkie szkody będące następstwem niewykonania lub nienależytego wykonania przedmiotu umowy, które to szkody Wykonawca zobowiązuje się pokryć w pełnej wysokości;</w:t>
      </w:r>
    </w:p>
    <w:p w14:paraId="24B6500B" w14:textId="77777777" w:rsidR="00DA1ADA" w:rsidRPr="00B82D03" w:rsidRDefault="00DA1ADA" w:rsidP="00711504">
      <w:pPr>
        <w:widowControl w:val="0"/>
        <w:numPr>
          <w:ilvl w:val="0"/>
          <w:numId w:val="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2D03">
        <w:rPr>
          <w:rFonts w:ascii="Times New Roman" w:eastAsia="Calibri" w:hAnsi="Times New Roman" w:cs="Times New Roman"/>
          <w:sz w:val="24"/>
          <w:szCs w:val="24"/>
        </w:rPr>
        <w:t>udzielenie odpowiedzi w trakcie postępowania przetargowego na realizację inwestycji oraz w trakcie realizacji inwestycji, na pytania dotyczące rozwiązań projektowych.</w:t>
      </w:r>
    </w:p>
    <w:p w14:paraId="012977CA"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pl-PL"/>
        </w:rPr>
      </w:pPr>
      <w:r w:rsidRPr="00B82D03">
        <w:rPr>
          <w:rFonts w:ascii="Times New Roman" w:eastAsia="Times New Roman" w:hAnsi="Times New Roman" w:cs="Times New Roman"/>
          <w:b/>
          <w:bCs/>
          <w:color w:val="000000"/>
          <w:sz w:val="24"/>
          <w:szCs w:val="24"/>
          <w:lang w:eastAsia="pl-PL"/>
        </w:rPr>
        <w:t>§ 3</w:t>
      </w:r>
    </w:p>
    <w:p w14:paraId="2EE51FEE"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pl-PL"/>
        </w:rPr>
      </w:pPr>
      <w:r w:rsidRPr="00B82D03">
        <w:rPr>
          <w:rFonts w:ascii="Times New Roman" w:eastAsia="Times New Roman" w:hAnsi="Times New Roman" w:cs="Times New Roman"/>
          <w:b/>
          <w:bCs/>
          <w:color w:val="000000"/>
          <w:sz w:val="24"/>
          <w:szCs w:val="24"/>
          <w:lang w:eastAsia="pl-PL"/>
        </w:rPr>
        <w:t>Terminy realizacji przedmiotu umowy</w:t>
      </w:r>
    </w:p>
    <w:p w14:paraId="2706B2FF" w14:textId="02B60D56" w:rsidR="00DA1ADA" w:rsidRPr="00172B9D" w:rsidRDefault="00DA1ADA" w:rsidP="00711504">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kern w:val="1"/>
          <w:sz w:val="24"/>
          <w:szCs w:val="24"/>
          <w:u w:val="single"/>
          <w:lang w:eastAsia="pl-PL" w:bidi="hi-IN"/>
        </w:rPr>
      </w:pPr>
      <w:r w:rsidRPr="00B82D03">
        <w:rPr>
          <w:rFonts w:ascii="Times New Roman" w:eastAsia="Times New Roman" w:hAnsi="Times New Roman" w:cs="Times New Roman"/>
          <w:color w:val="000000"/>
          <w:kern w:val="1"/>
          <w:sz w:val="24"/>
          <w:szCs w:val="24"/>
          <w:lang w:eastAsia="pl-PL" w:bidi="hi-IN"/>
        </w:rPr>
        <w:t>Strony ustalaj</w:t>
      </w:r>
      <w:r w:rsidR="000E3461">
        <w:rPr>
          <w:rFonts w:ascii="Times New Roman" w:eastAsia="Times New Roman" w:hAnsi="Times New Roman" w:cs="Times New Roman"/>
          <w:color w:val="000000"/>
          <w:kern w:val="1"/>
          <w:sz w:val="24"/>
          <w:szCs w:val="24"/>
          <w:lang w:eastAsia="pl-PL" w:bidi="hi-IN"/>
        </w:rPr>
        <w:t>ą</w:t>
      </w:r>
      <w:r w:rsidRPr="00B82D03">
        <w:rPr>
          <w:rFonts w:ascii="Times New Roman" w:eastAsia="Times New Roman" w:hAnsi="Times New Roman" w:cs="Times New Roman"/>
          <w:color w:val="000000"/>
          <w:kern w:val="1"/>
          <w:sz w:val="24"/>
          <w:szCs w:val="24"/>
          <w:lang w:eastAsia="pl-PL" w:bidi="hi-IN"/>
        </w:rPr>
        <w:t xml:space="preserve"> termin realizacji przedmiotu umowy: opracowanie</w:t>
      </w:r>
      <w:r w:rsidR="000E3461">
        <w:rPr>
          <w:rFonts w:ascii="Times New Roman" w:eastAsia="Times New Roman" w:hAnsi="Times New Roman" w:cs="Times New Roman"/>
          <w:color w:val="000000"/>
          <w:kern w:val="1"/>
          <w:sz w:val="24"/>
          <w:szCs w:val="24"/>
          <w:lang w:eastAsia="pl-PL" w:bidi="hi-IN"/>
        </w:rPr>
        <w:t xml:space="preserve"> </w:t>
      </w:r>
      <w:r w:rsidRPr="00B82D03">
        <w:rPr>
          <w:rFonts w:ascii="Times New Roman" w:eastAsia="Times New Roman" w:hAnsi="Times New Roman" w:cs="Times New Roman"/>
          <w:color w:val="000000"/>
          <w:kern w:val="1"/>
          <w:sz w:val="24"/>
          <w:szCs w:val="24"/>
          <w:lang w:eastAsia="pl-PL" w:bidi="hi-IN"/>
        </w:rPr>
        <w:t>dokumentacji projektowo-kosztorysowej oraz uzyskanie wszelkich niezbędnych opinii, uzgodnień, dokumentów technicznych, zezwoleń</w:t>
      </w:r>
      <w:r w:rsidR="007F4482">
        <w:rPr>
          <w:rFonts w:ascii="Times New Roman" w:eastAsia="Times New Roman" w:hAnsi="Times New Roman" w:cs="Times New Roman"/>
          <w:color w:val="000000"/>
          <w:kern w:val="1"/>
          <w:sz w:val="24"/>
          <w:szCs w:val="24"/>
          <w:lang w:eastAsia="pl-PL" w:bidi="hi-IN"/>
        </w:rPr>
        <w:t xml:space="preserve"> i złożenie</w:t>
      </w:r>
      <w:r w:rsidR="00172B9D">
        <w:rPr>
          <w:rFonts w:ascii="Times New Roman" w:eastAsia="Times New Roman" w:hAnsi="Times New Roman" w:cs="Times New Roman"/>
          <w:color w:val="000000"/>
          <w:kern w:val="1"/>
          <w:sz w:val="24"/>
          <w:szCs w:val="24"/>
          <w:lang w:eastAsia="pl-PL" w:bidi="hi-IN"/>
        </w:rPr>
        <w:t xml:space="preserve"> kompletnego</w:t>
      </w:r>
      <w:r w:rsidR="007F4482">
        <w:rPr>
          <w:rFonts w:ascii="Times New Roman" w:eastAsia="Times New Roman" w:hAnsi="Times New Roman" w:cs="Times New Roman"/>
          <w:color w:val="000000"/>
          <w:kern w:val="1"/>
          <w:sz w:val="24"/>
          <w:szCs w:val="24"/>
          <w:lang w:eastAsia="pl-PL" w:bidi="hi-IN"/>
        </w:rPr>
        <w:t xml:space="preserve"> wniosku o pozwolenie na </w:t>
      </w:r>
      <w:r w:rsidR="007F4482" w:rsidRPr="00172B9D">
        <w:rPr>
          <w:rFonts w:ascii="Times New Roman" w:eastAsia="Times New Roman" w:hAnsi="Times New Roman" w:cs="Times New Roman"/>
          <w:color w:val="000000"/>
          <w:kern w:val="1"/>
          <w:sz w:val="24"/>
          <w:szCs w:val="24"/>
          <w:lang w:eastAsia="pl-PL" w:bidi="hi-IN"/>
        </w:rPr>
        <w:t>budowę</w:t>
      </w:r>
      <w:r w:rsidR="000E3461">
        <w:rPr>
          <w:rFonts w:ascii="Times New Roman" w:eastAsia="Times New Roman" w:hAnsi="Times New Roman" w:cs="Times New Roman"/>
          <w:color w:val="000000"/>
          <w:kern w:val="1"/>
          <w:sz w:val="24"/>
          <w:szCs w:val="24"/>
          <w:lang w:eastAsia="pl-PL" w:bidi="hi-IN"/>
        </w:rPr>
        <w:t xml:space="preserve"> przez Wykonawcę</w:t>
      </w:r>
      <w:r w:rsidR="00172B9D">
        <w:rPr>
          <w:rFonts w:ascii="Times New Roman" w:eastAsia="Times New Roman" w:hAnsi="Times New Roman" w:cs="Times New Roman"/>
          <w:color w:val="000000"/>
          <w:kern w:val="1"/>
          <w:sz w:val="24"/>
          <w:szCs w:val="24"/>
          <w:lang w:eastAsia="pl-PL" w:bidi="hi-IN"/>
        </w:rPr>
        <w:t xml:space="preserve"> do Starostwa Powiatowego w Człuchowie</w:t>
      </w:r>
      <w:r w:rsidRPr="00172B9D">
        <w:rPr>
          <w:rFonts w:ascii="Times New Roman" w:eastAsia="Times New Roman" w:hAnsi="Times New Roman" w:cs="Times New Roman"/>
          <w:color w:val="000000"/>
          <w:kern w:val="1"/>
          <w:sz w:val="24"/>
          <w:szCs w:val="24"/>
          <w:lang w:eastAsia="pl-PL" w:bidi="hi-IN"/>
        </w:rPr>
        <w:t xml:space="preserve"> – </w:t>
      </w:r>
      <w:r w:rsidR="00172B9D">
        <w:rPr>
          <w:rFonts w:ascii="Times New Roman" w:eastAsia="Times New Roman" w:hAnsi="Times New Roman" w:cs="Times New Roman"/>
          <w:color w:val="000000"/>
          <w:kern w:val="1"/>
          <w:sz w:val="24"/>
          <w:szCs w:val="24"/>
          <w:lang w:eastAsia="pl-PL" w:bidi="hi-IN"/>
        </w:rPr>
        <w:t xml:space="preserve"> </w:t>
      </w:r>
      <w:r w:rsidR="007F4482" w:rsidRPr="00172B9D">
        <w:rPr>
          <w:rFonts w:ascii="Times New Roman" w:eastAsia="Times New Roman" w:hAnsi="Times New Roman" w:cs="Times New Roman"/>
          <w:b/>
          <w:bCs/>
          <w:color w:val="000000"/>
          <w:kern w:val="1"/>
          <w:sz w:val="24"/>
          <w:szCs w:val="24"/>
          <w:u w:val="single"/>
          <w:lang w:eastAsia="pl-PL" w:bidi="hi-IN"/>
        </w:rPr>
        <w:t>do 30 listopada</w:t>
      </w:r>
      <w:r w:rsidR="00047DEB" w:rsidRPr="00172B9D">
        <w:rPr>
          <w:rFonts w:ascii="Times New Roman" w:eastAsia="Times New Roman" w:hAnsi="Times New Roman" w:cs="Times New Roman"/>
          <w:b/>
          <w:bCs/>
          <w:color w:val="000000"/>
          <w:kern w:val="1"/>
          <w:sz w:val="24"/>
          <w:szCs w:val="24"/>
          <w:u w:val="single"/>
          <w:lang w:eastAsia="pl-PL" w:bidi="hi-IN"/>
        </w:rPr>
        <w:t xml:space="preserve"> 2023r</w:t>
      </w:r>
      <w:r w:rsidR="00251938" w:rsidRPr="00172B9D">
        <w:rPr>
          <w:rFonts w:ascii="Times New Roman" w:eastAsia="Times New Roman" w:hAnsi="Times New Roman" w:cs="Times New Roman"/>
          <w:b/>
          <w:bCs/>
          <w:color w:val="000000"/>
          <w:kern w:val="1"/>
          <w:sz w:val="24"/>
          <w:szCs w:val="24"/>
          <w:u w:val="single"/>
          <w:lang w:eastAsia="pl-PL" w:bidi="hi-IN"/>
        </w:rPr>
        <w:t>.</w:t>
      </w:r>
      <w:r w:rsidR="007F4482" w:rsidRPr="00172B9D">
        <w:rPr>
          <w:rFonts w:ascii="Times New Roman" w:eastAsia="Times New Roman" w:hAnsi="Times New Roman" w:cs="Times New Roman"/>
          <w:b/>
          <w:bCs/>
          <w:color w:val="000000"/>
          <w:kern w:val="1"/>
          <w:sz w:val="24"/>
          <w:szCs w:val="24"/>
          <w:u w:val="single"/>
          <w:lang w:eastAsia="pl-PL" w:bidi="hi-IN"/>
        </w:rPr>
        <w:t xml:space="preserve"> </w:t>
      </w:r>
    </w:p>
    <w:p w14:paraId="470DB531" w14:textId="4594A19B" w:rsidR="00DA1ADA" w:rsidRPr="00B82D03" w:rsidRDefault="00DA1ADA" w:rsidP="00711504">
      <w:pPr>
        <w:numPr>
          <w:ilvl w:val="0"/>
          <w:numId w:val="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kern w:val="1"/>
          <w:sz w:val="24"/>
          <w:szCs w:val="24"/>
          <w:lang w:eastAsia="pl-PL" w:bidi="hi-IN"/>
        </w:rPr>
      </w:pPr>
      <w:r w:rsidRPr="00172B9D">
        <w:rPr>
          <w:rFonts w:ascii="Times New Roman" w:eastAsia="Times New Roman" w:hAnsi="Times New Roman" w:cs="Times New Roman"/>
          <w:color w:val="000000"/>
          <w:kern w:val="1"/>
          <w:sz w:val="24"/>
          <w:szCs w:val="24"/>
          <w:lang w:eastAsia="pl-PL" w:bidi="hi-IN"/>
        </w:rPr>
        <w:t>Zachowanie uzgodnion</w:t>
      </w:r>
      <w:r w:rsidR="00584498">
        <w:rPr>
          <w:rFonts w:ascii="Times New Roman" w:eastAsia="Times New Roman" w:hAnsi="Times New Roman" w:cs="Times New Roman"/>
          <w:color w:val="000000"/>
          <w:kern w:val="1"/>
          <w:sz w:val="24"/>
          <w:szCs w:val="24"/>
          <w:lang w:eastAsia="pl-PL" w:bidi="hi-IN"/>
        </w:rPr>
        <w:t>ego</w:t>
      </w:r>
      <w:r w:rsidRPr="00172B9D">
        <w:rPr>
          <w:rFonts w:ascii="Times New Roman" w:eastAsia="Times New Roman" w:hAnsi="Times New Roman" w:cs="Times New Roman"/>
          <w:color w:val="000000"/>
          <w:kern w:val="1"/>
          <w:sz w:val="24"/>
          <w:szCs w:val="24"/>
          <w:lang w:eastAsia="pl-PL" w:bidi="hi-IN"/>
        </w:rPr>
        <w:t xml:space="preserve"> termin</w:t>
      </w:r>
      <w:r w:rsidR="00584498">
        <w:rPr>
          <w:rFonts w:ascii="Times New Roman" w:eastAsia="Times New Roman" w:hAnsi="Times New Roman" w:cs="Times New Roman"/>
          <w:color w:val="000000"/>
          <w:kern w:val="1"/>
          <w:sz w:val="24"/>
          <w:szCs w:val="24"/>
          <w:lang w:eastAsia="pl-PL" w:bidi="hi-IN"/>
        </w:rPr>
        <w:t>u</w:t>
      </w:r>
      <w:r w:rsidRPr="00172B9D">
        <w:rPr>
          <w:rFonts w:ascii="Times New Roman" w:eastAsia="Times New Roman" w:hAnsi="Times New Roman" w:cs="Times New Roman"/>
          <w:color w:val="000000"/>
          <w:kern w:val="1"/>
          <w:sz w:val="24"/>
          <w:szCs w:val="24"/>
          <w:lang w:eastAsia="pl-PL" w:bidi="hi-IN"/>
        </w:rPr>
        <w:t xml:space="preserve"> jest</w:t>
      </w:r>
      <w:r w:rsidRPr="00B82D03">
        <w:rPr>
          <w:rFonts w:ascii="Times New Roman" w:eastAsia="Times New Roman" w:hAnsi="Times New Roman" w:cs="Times New Roman"/>
          <w:color w:val="000000"/>
          <w:kern w:val="1"/>
          <w:sz w:val="24"/>
          <w:szCs w:val="24"/>
          <w:lang w:eastAsia="pl-PL" w:bidi="hi-IN"/>
        </w:rPr>
        <w:t xml:space="preserve"> podstawowym obowiązkiem Wykonawcy. Wszelkie zdarzenia i fakty zaistniałe w trakcie wykonywania prac nie spowodowane działalnością Wykonawcy, a mające jego zdaniem wpływ na termin wykonania muszą być zgłaszane na piśmie Zamawiającemu w terminie do 2 dni po zdarzeniu. Zamawiający wspólnie z Wykonawcą oceniają zaistniałą sytuację i jej wpływ na terminy realizacji prac.</w:t>
      </w:r>
    </w:p>
    <w:p w14:paraId="73ED051B" w14:textId="77777777" w:rsidR="00DA1ADA" w:rsidRPr="00B82D03" w:rsidRDefault="00DA1ADA" w:rsidP="00711504">
      <w:pPr>
        <w:numPr>
          <w:ilvl w:val="0"/>
          <w:numId w:val="8"/>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kern w:val="1"/>
          <w:sz w:val="24"/>
          <w:szCs w:val="24"/>
          <w:lang w:eastAsia="pl-PL" w:bidi="hi-IN"/>
        </w:rPr>
      </w:pPr>
      <w:r w:rsidRPr="00B82D03">
        <w:rPr>
          <w:rFonts w:ascii="Times New Roman" w:eastAsia="Times New Roman" w:hAnsi="Times New Roman" w:cs="Times New Roman"/>
          <w:kern w:val="1"/>
          <w:sz w:val="24"/>
          <w:szCs w:val="24"/>
          <w:lang w:eastAsia="pl-PL" w:bidi="hi-IN"/>
        </w:rPr>
        <w:t>Po przekroczeniu terminu umownego zakończenia prac projektowych, Wykonawcy nie przysługuje prawo do odstąpienia od wykonania przedmiotu umowy.</w:t>
      </w:r>
    </w:p>
    <w:p w14:paraId="66E9DF55" w14:textId="7A12F419" w:rsidR="00DA1ADA" w:rsidRPr="00B82D03" w:rsidRDefault="00DA1ADA" w:rsidP="00711504">
      <w:pPr>
        <w:numPr>
          <w:ilvl w:val="0"/>
          <w:numId w:val="8"/>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kern w:val="1"/>
          <w:sz w:val="24"/>
          <w:szCs w:val="24"/>
          <w:lang w:eastAsia="pl-PL" w:bidi="hi-IN"/>
        </w:rPr>
      </w:pPr>
      <w:r w:rsidRPr="00B82D03">
        <w:rPr>
          <w:rFonts w:ascii="Times New Roman" w:eastAsia="Times New Roman" w:hAnsi="Times New Roman" w:cs="Times New Roman"/>
          <w:kern w:val="1"/>
          <w:sz w:val="24"/>
          <w:szCs w:val="24"/>
          <w:lang w:eastAsia="pl-PL" w:bidi="hi-IN"/>
        </w:rPr>
        <w:t>Za datę wykonania dokumentacji projektowej uważa się datę protokolarnego przekazania Zamawiającemu przez Wykonawcę dokumentacji projektowej wraz z załącznikami</w:t>
      </w:r>
      <w:r w:rsidR="00584498">
        <w:rPr>
          <w:rFonts w:ascii="Times New Roman" w:eastAsia="Times New Roman" w:hAnsi="Times New Roman" w:cs="Times New Roman"/>
          <w:kern w:val="1"/>
          <w:sz w:val="24"/>
          <w:szCs w:val="24"/>
          <w:lang w:eastAsia="pl-PL" w:bidi="hi-IN"/>
        </w:rPr>
        <w:t xml:space="preserve"> łącznie z egzemplarzem wniosku o pozwolenie na budowę, na którym znajdować się będzie data wpływu do </w:t>
      </w:r>
      <w:r w:rsidR="003E1099">
        <w:rPr>
          <w:rFonts w:ascii="Times New Roman" w:eastAsia="Times New Roman" w:hAnsi="Times New Roman" w:cs="Times New Roman"/>
          <w:kern w:val="1"/>
          <w:sz w:val="24"/>
          <w:szCs w:val="24"/>
          <w:lang w:eastAsia="pl-PL" w:bidi="hi-IN"/>
        </w:rPr>
        <w:t>Starostwa</w:t>
      </w:r>
      <w:r w:rsidR="00584498">
        <w:rPr>
          <w:rFonts w:ascii="Times New Roman" w:eastAsia="Times New Roman" w:hAnsi="Times New Roman" w:cs="Times New Roman"/>
          <w:kern w:val="1"/>
          <w:sz w:val="24"/>
          <w:szCs w:val="24"/>
          <w:lang w:eastAsia="pl-PL" w:bidi="hi-IN"/>
        </w:rPr>
        <w:t xml:space="preserve"> Powiatowego</w:t>
      </w:r>
      <w:r w:rsidR="003E1099">
        <w:rPr>
          <w:rFonts w:ascii="Times New Roman" w:eastAsia="Times New Roman" w:hAnsi="Times New Roman" w:cs="Times New Roman"/>
          <w:kern w:val="1"/>
          <w:sz w:val="24"/>
          <w:szCs w:val="24"/>
          <w:lang w:eastAsia="pl-PL" w:bidi="hi-IN"/>
        </w:rPr>
        <w:t>, o której mowa w §1niniejszej umowy.</w:t>
      </w:r>
    </w:p>
    <w:p w14:paraId="3529A9E7"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pl-PL"/>
        </w:rPr>
      </w:pPr>
      <w:r w:rsidRPr="00B82D03">
        <w:rPr>
          <w:rFonts w:ascii="Times New Roman" w:eastAsia="Times New Roman" w:hAnsi="Times New Roman" w:cs="Times New Roman"/>
          <w:b/>
          <w:bCs/>
          <w:color w:val="000000"/>
          <w:sz w:val="24"/>
          <w:szCs w:val="24"/>
          <w:lang w:eastAsia="pl-PL"/>
        </w:rPr>
        <w:t>§ 4</w:t>
      </w:r>
    </w:p>
    <w:p w14:paraId="1A67DD95"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pl-PL"/>
        </w:rPr>
      </w:pPr>
      <w:r w:rsidRPr="00B82D03">
        <w:rPr>
          <w:rFonts w:ascii="Times New Roman" w:eastAsia="Times New Roman" w:hAnsi="Times New Roman" w:cs="Times New Roman"/>
          <w:b/>
          <w:bCs/>
          <w:color w:val="000000"/>
          <w:sz w:val="24"/>
          <w:szCs w:val="24"/>
          <w:lang w:eastAsia="pl-PL"/>
        </w:rPr>
        <w:t>Dokumentacja projektowo-kosztorysowa</w:t>
      </w:r>
    </w:p>
    <w:p w14:paraId="1DAC6EBA" w14:textId="77777777" w:rsidR="00DA1ADA" w:rsidRPr="00B82D03" w:rsidRDefault="00DA1ADA" w:rsidP="00711504">
      <w:pPr>
        <w:widowControl w:val="0"/>
        <w:numPr>
          <w:ilvl w:val="0"/>
          <w:numId w:val="5"/>
        </w:numPr>
        <w:shd w:val="clear" w:color="auto" w:fill="FFFFFF"/>
        <w:tabs>
          <w:tab w:val="left" w:pos="284"/>
        </w:tabs>
        <w:suppressAutoHyphens/>
        <w:autoSpaceDE w:val="0"/>
        <w:autoSpaceDN w:val="0"/>
        <w:adjustRightInd w:val="0"/>
        <w:spacing w:after="0" w:line="264" w:lineRule="auto"/>
        <w:ind w:left="644" w:right="5"/>
        <w:jc w:val="both"/>
        <w:rPr>
          <w:rFonts w:ascii="Times New Roman" w:eastAsia="Times New Roman" w:hAnsi="Times New Roman" w:cs="Times New Roman"/>
          <w:color w:val="000000"/>
          <w:spacing w:val="-25"/>
          <w:sz w:val="24"/>
          <w:szCs w:val="24"/>
          <w:lang w:eastAsia="pl-PL"/>
        </w:rPr>
      </w:pPr>
      <w:r w:rsidRPr="00B82D03">
        <w:rPr>
          <w:rFonts w:ascii="Times New Roman" w:eastAsia="Times New Roman" w:hAnsi="Times New Roman" w:cs="Times New Roman"/>
          <w:color w:val="000000"/>
          <w:sz w:val="24"/>
          <w:szCs w:val="24"/>
          <w:lang w:eastAsia="pl-PL"/>
        </w:rPr>
        <w:t>Wykonawca wykona dokumentację projektowo-kosztorysową zgodnie z</w:t>
      </w:r>
      <w:r w:rsidRPr="00B82D03">
        <w:rPr>
          <w:rFonts w:ascii="Times New Roman" w:eastAsia="Times New Roman" w:hAnsi="Times New Roman" w:cs="Times New Roman"/>
          <w:color w:val="000000"/>
          <w:spacing w:val="-1"/>
          <w:sz w:val="24"/>
          <w:szCs w:val="24"/>
          <w:lang w:eastAsia="pl-PL"/>
        </w:rPr>
        <w:t xml:space="preserve"> umową, z</w:t>
      </w:r>
      <w:r w:rsidRPr="00B82D03">
        <w:rPr>
          <w:rFonts w:ascii="Times New Roman" w:eastAsia="Times New Roman" w:hAnsi="Times New Roman" w:cs="Times New Roman"/>
          <w:color w:val="000000"/>
          <w:sz w:val="24"/>
          <w:szCs w:val="24"/>
          <w:lang w:eastAsia="pl-PL"/>
        </w:rPr>
        <w:t xml:space="preserve">asadami wiedzy technicznej oraz przez osoby </w:t>
      </w:r>
      <w:r w:rsidRPr="00B82D03">
        <w:rPr>
          <w:rFonts w:ascii="Times New Roman" w:eastAsia="Times New Roman" w:hAnsi="Times New Roman" w:cs="Times New Roman"/>
          <w:color w:val="000000"/>
          <w:spacing w:val="-1"/>
          <w:sz w:val="24"/>
          <w:szCs w:val="24"/>
          <w:lang w:eastAsia="pl-PL"/>
        </w:rPr>
        <w:t xml:space="preserve">wykwalifikowane i posiadające stosowne uprawnienia w wymaganym </w:t>
      </w:r>
      <w:r w:rsidRPr="00B82D03">
        <w:rPr>
          <w:rFonts w:ascii="Times New Roman" w:eastAsia="Times New Roman" w:hAnsi="Times New Roman" w:cs="Times New Roman"/>
          <w:color w:val="000000"/>
          <w:sz w:val="24"/>
          <w:szCs w:val="24"/>
          <w:lang w:eastAsia="pl-PL"/>
        </w:rPr>
        <w:t>zakresie.</w:t>
      </w:r>
    </w:p>
    <w:p w14:paraId="7B20A7FD" w14:textId="77777777" w:rsidR="00DA1ADA" w:rsidRPr="00B82D03" w:rsidRDefault="00DA1ADA" w:rsidP="00711504">
      <w:pPr>
        <w:widowControl w:val="0"/>
        <w:numPr>
          <w:ilvl w:val="0"/>
          <w:numId w:val="5"/>
        </w:numPr>
        <w:shd w:val="clear" w:color="auto" w:fill="FFFFFF"/>
        <w:tabs>
          <w:tab w:val="left" w:pos="284"/>
        </w:tabs>
        <w:suppressAutoHyphens/>
        <w:autoSpaceDE w:val="0"/>
        <w:autoSpaceDN w:val="0"/>
        <w:adjustRightInd w:val="0"/>
        <w:spacing w:after="0" w:line="264" w:lineRule="auto"/>
        <w:ind w:left="644" w:right="5"/>
        <w:jc w:val="both"/>
        <w:rPr>
          <w:rFonts w:ascii="Times New Roman" w:eastAsia="Times New Roman" w:hAnsi="Times New Roman" w:cs="Times New Roman"/>
          <w:color w:val="000000"/>
          <w:spacing w:val="-25"/>
          <w:sz w:val="24"/>
          <w:szCs w:val="24"/>
          <w:lang w:eastAsia="pl-PL"/>
        </w:rPr>
      </w:pPr>
      <w:r w:rsidRPr="00B82D03">
        <w:rPr>
          <w:rFonts w:ascii="Times New Roman" w:eastAsia="Times New Roman" w:hAnsi="Times New Roman" w:cs="Times New Roman"/>
          <w:color w:val="000000"/>
          <w:sz w:val="24"/>
          <w:szCs w:val="24"/>
          <w:lang w:eastAsia="pl-PL"/>
        </w:rPr>
        <w:t xml:space="preserve">Dokumentacja projektowa będzie opatrzona w oświadczenie projektanta, że została wykonana zgodnie z obowiązującymi przepisami oraz zasadami wiedzy technicznej. </w:t>
      </w:r>
      <w:r w:rsidRPr="00B82D03">
        <w:rPr>
          <w:rFonts w:ascii="Times New Roman" w:eastAsia="Times New Roman" w:hAnsi="Times New Roman" w:cs="Times New Roman"/>
          <w:color w:val="000000"/>
          <w:sz w:val="24"/>
          <w:szCs w:val="24"/>
          <w:lang w:eastAsia="pl-PL"/>
        </w:rPr>
        <w:lastRenderedPageBreak/>
        <w:t>Oświadczenie to będzie stanowić integralną część projektu budowlanego.</w:t>
      </w:r>
    </w:p>
    <w:p w14:paraId="2ED98D9F" w14:textId="77777777" w:rsidR="00DA1ADA" w:rsidRPr="00B82D03" w:rsidRDefault="00DA1ADA" w:rsidP="00711504">
      <w:pPr>
        <w:widowControl w:val="0"/>
        <w:numPr>
          <w:ilvl w:val="0"/>
          <w:numId w:val="5"/>
        </w:numPr>
        <w:shd w:val="clear" w:color="auto" w:fill="FFFFFF"/>
        <w:tabs>
          <w:tab w:val="left" w:pos="284"/>
        </w:tabs>
        <w:suppressAutoHyphens/>
        <w:autoSpaceDE w:val="0"/>
        <w:autoSpaceDN w:val="0"/>
        <w:adjustRightInd w:val="0"/>
        <w:spacing w:after="0" w:line="264" w:lineRule="auto"/>
        <w:ind w:left="644" w:right="5"/>
        <w:jc w:val="both"/>
        <w:rPr>
          <w:rFonts w:ascii="Times New Roman" w:eastAsia="Times New Roman" w:hAnsi="Times New Roman" w:cs="Times New Roman"/>
          <w:color w:val="000000"/>
          <w:spacing w:val="-25"/>
          <w:sz w:val="24"/>
          <w:szCs w:val="24"/>
          <w:lang w:eastAsia="pl-PL"/>
        </w:rPr>
      </w:pPr>
      <w:r w:rsidRPr="00B82D03">
        <w:rPr>
          <w:rFonts w:ascii="Times New Roman" w:eastAsia="Times New Roman" w:hAnsi="Times New Roman" w:cs="Times New Roman"/>
          <w:color w:val="000000"/>
          <w:sz w:val="24"/>
          <w:szCs w:val="24"/>
          <w:lang w:eastAsia="pl-PL"/>
        </w:rPr>
        <w:t>Wykonawca zobowiązuje się przygotować i uzyskać wszelkie wymagane uzgodnienia i </w:t>
      </w:r>
      <w:r w:rsidRPr="00B82D03">
        <w:rPr>
          <w:rFonts w:ascii="Times New Roman" w:eastAsia="Times New Roman" w:hAnsi="Times New Roman" w:cs="Times New Roman"/>
          <w:color w:val="000000"/>
          <w:spacing w:val="-1"/>
          <w:sz w:val="24"/>
          <w:szCs w:val="24"/>
          <w:lang w:eastAsia="pl-PL"/>
        </w:rPr>
        <w:t xml:space="preserve">inne dokumenty wymagane w postępowaniu o wydanie wszelkich pozwoleń wymaganych prawem. </w:t>
      </w:r>
      <w:r w:rsidRPr="00B82D03">
        <w:rPr>
          <w:rFonts w:ascii="Times New Roman" w:eastAsia="Times New Roman" w:hAnsi="Times New Roman" w:cs="Times New Roman"/>
          <w:color w:val="000000"/>
          <w:sz w:val="24"/>
          <w:szCs w:val="24"/>
          <w:lang w:eastAsia="pl-PL"/>
        </w:rPr>
        <w:t>Zamawiający udzieli w tym celu Wykonawcy stosownego pełnomocnictwa.</w:t>
      </w:r>
    </w:p>
    <w:p w14:paraId="6B1AD836" w14:textId="7095DD7A" w:rsidR="00DA1ADA" w:rsidRPr="00EC1F05" w:rsidRDefault="00DA1ADA" w:rsidP="00711504">
      <w:pPr>
        <w:widowControl w:val="0"/>
        <w:numPr>
          <w:ilvl w:val="0"/>
          <w:numId w:val="5"/>
        </w:numPr>
        <w:shd w:val="clear" w:color="auto" w:fill="FFFFFF"/>
        <w:tabs>
          <w:tab w:val="left" w:pos="284"/>
        </w:tabs>
        <w:suppressAutoHyphens/>
        <w:autoSpaceDE w:val="0"/>
        <w:autoSpaceDN w:val="0"/>
        <w:adjustRightInd w:val="0"/>
        <w:spacing w:after="0" w:line="264" w:lineRule="auto"/>
        <w:ind w:left="644" w:right="5"/>
        <w:jc w:val="both"/>
        <w:rPr>
          <w:rFonts w:ascii="Times New Roman" w:eastAsia="Times New Roman" w:hAnsi="Times New Roman" w:cs="Times New Roman"/>
          <w:color w:val="000000"/>
          <w:spacing w:val="-25"/>
          <w:sz w:val="24"/>
          <w:szCs w:val="24"/>
          <w:lang w:eastAsia="pl-PL"/>
        </w:rPr>
      </w:pPr>
      <w:r w:rsidRPr="00B82D03">
        <w:rPr>
          <w:rFonts w:ascii="Times New Roman" w:eastAsia="Times New Roman" w:hAnsi="Times New Roman" w:cs="Times New Roman"/>
          <w:color w:val="000000"/>
          <w:sz w:val="24"/>
          <w:szCs w:val="24"/>
          <w:lang w:eastAsia="pl-PL"/>
        </w:rPr>
        <w:t xml:space="preserve">Prace projektowe stanowiące przedmiot umowy, Wykonawca przekaże Zamawiającemu w siedzibie Zamawiającego, </w:t>
      </w:r>
      <w:r w:rsidR="005C0BC6">
        <w:rPr>
          <w:rFonts w:ascii="Times New Roman" w:eastAsia="Times New Roman" w:hAnsi="Times New Roman" w:cs="Times New Roman"/>
          <w:color w:val="000000"/>
          <w:sz w:val="24"/>
          <w:szCs w:val="24"/>
          <w:lang w:eastAsia="pl-PL"/>
        </w:rPr>
        <w:t xml:space="preserve">protokołem zdawczo – odbiorczym, </w:t>
      </w:r>
      <w:r w:rsidRPr="00B82D03">
        <w:rPr>
          <w:rFonts w:ascii="Times New Roman" w:eastAsia="Times New Roman" w:hAnsi="Times New Roman" w:cs="Times New Roman"/>
          <w:color w:val="000000"/>
          <w:sz w:val="24"/>
          <w:szCs w:val="24"/>
          <w:lang w:eastAsia="pl-PL"/>
        </w:rPr>
        <w:t xml:space="preserve">w terminie wskazanym w § 3 ust. 1, </w:t>
      </w:r>
      <w:r w:rsidR="00172B9D">
        <w:rPr>
          <w:rFonts w:ascii="Times New Roman" w:eastAsia="Times New Roman" w:hAnsi="Times New Roman" w:cs="Times New Roman"/>
          <w:color w:val="000000"/>
          <w:sz w:val="24"/>
          <w:szCs w:val="24"/>
          <w:lang w:eastAsia="pl-PL"/>
        </w:rPr>
        <w:t xml:space="preserve">a następnie wymagane dokumentacje dołączy do wniosku o pozwolenie na budowę. Przekazanie protokolarne przedmiotu umowy dotyczy dokumentacji </w:t>
      </w:r>
      <w:r w:rsidRPr="00B82D03">
        <w:rPr>
          <w:rFonts w:ascii="Times New Roman" w:eastAsia="Times New Roman" w:hAnsi="Times New Roman" w:cs="Times New Roman"/>
          <w:color w:val="000000"/>
          <w:sz w:val="24"/>
          <w:szCs w:val="24"/>
          <w:lang w:eastAsia="pl-PL"/>
        </w:rPr>
        <w:t>w następującej ilości:</w:t>
      </w:r>
    </w:p>
    <w:p w14:paraId="25C99DCA" w14:textId="2775FC9D" w:rsidR="00EC1F05" w:rsidRP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Times New Roman" w:hAnsi="Times New Roman" w:cs="Times New Roman"/>
          <w:color w:val="000000"/>
          <w:sz w:val="24"/>
          <w:szCs w:val="24"/>
          <w:lang w:eastAsia="pl-PL"/>
        </w:rPr>
        <w:t>projekt budowlany 7 kpl. w wersji papierowej i 3 egz. w wersji cyfrowej, w formacie PDF, DWG oraz edytowalne XLS/ath,</w:t>
      </w:r>
    </w:p>
    <w:p w14:paraId="42B71DCF" w14:textId="60172A23" w:rsidR="00EC1F05" w:rsidRP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Times New Roman" w:hAnsi="Times New Roman" w:cs="Times New Roman"/>
          <w:color w:val="000000"/>
          <w:sz w:val="24"/>
          <w:szCs w:val="24"/>
          <w:lang w:eastAsia="pl-PL"/>
        </w:rPr>
        <w:t>projekt techniczny (wykonawczy) 7 kpl. wersji papierowej i 3 egz. w wersji cyfrowej, w formacie PDF i edytowalnej,</w:t>
      </w:r>
    </w:p>
    <w:p w14:paraId="48F05D71" w14:textId="77777777" w:rsid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Times New Roman" w:hAnsi="Times New Roman" w:cs="Times New Roman"/>
          <w:color w:val="000000"/>
          <w:sz w:val="24"/>
          <w:szCs w:val="24"/>
          <w:lang w:eastAsia="pl-PL"/>
        </w:rPr>
        <w:t>przedmiary robót i STWiORB po 5 kpl. wersji papierowej i po 3 egz. w wersji cyfrowej, w tym przedmiar robót również w edytowalnym formacie ath/ XLS,</w:t>
      </w:r>
    </w:p>
    <w:p w14:paraId="2FA0B7D4" w14:textId="483D82D4" w:rsidR="00EC1F05" w:rsidRP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Times New Roman" w:hAnsi="Times New Roman" w:cs="Times New Roman"/>
          <w:color w:val="000000"/>
          <w:sz w:val="24"/>
          <w:szCs w:val="24"/>
          <w:lang w:eastAsia="pl-PL"/>
        </w:rPr>
        <w:t>kosztorysy inwestorskie –– 3 egz. wersji papierowej i 2 egz. w wersji cyfrowej PDF i edytowalne 3 egz. wersji papierowej i 2 egz. w wersji cyfrowej PDF i edytowalne XLS,</w:t>
      </w:r>
    </w:p>
    <w:p w14:paraId="43B90087" w14:textId="0996E1E3" w:rsid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pozostałe</w:t>
      </w:r>
      <w:r w:rsidRPr="00EC1F0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opracowania</w:t>
      </w:r>
      <w:r w:rsidRPr="00EC1F05">
        <w:rPr>
          <w:rFonts w:ascii="Times New Roman" w:eastAsia="Times New Roman" w:hAnsi="Times New Roman" w:cs="Times New Roman"/>
          <w:color w:val="000000"/>
          <w:sz w:val="24"/>
          <w:szCs w:val="24"/>
          <w:lang w:eastAsia="pl-PL"/>
        </w:rPr>
        <w:t xml:space="preserve"> stanowiące przedmiot zamówienia –– po 3 egz. wersji p</w:t>
      </w:r>
      <w:r>
        <w:rPr>
          <w:rFonts w:ascii="Times New Roman" w:eastAsia="Times New Roman" w:hAnsi="Times New Roman" w:cs="Times New Roman"/>
          <w:color w:val="000000"/>
          <w:sz w:val="24"/>
          <w:szCs w:val="24"/>
          <w:lang w:eastAsia="pl-PL"/>
        </w:rPr>
        <w:t xml:space="preserve">apierowej i po 3 </w:t>
      </w:r>
      <w:r w:rsidRPr="00EC1F05">
        <w:rPr>
          <w:rFonts w:ascii="Times New Roman" w:eastAsia="Times New Roman" w:hAnsi="Times New Roman" w:cs="Times New Roman"/>
          <w:color w:val="000000"/>
          <w:sz w:val="24"/>
          <w:szCs w:val="24"/>
          <w:lang w:eastAsia="pl-PL"/>
        </w:rPr>
        <w:t>w wersji cyf</w:t>
      </w:r>
      <w:r>
        <w:rPr>
          <w:rFonts w:ascii="Times New Roman" w:eastAsia="Times New Roman" w:hAnsi="Times New Roman" w:cs="Times New Roman"/>
          <w:color w:val="000000"/>
          <w:sz w:val="24"/>
          <w:szCs w:val="24"/>
          <w:lang w:eastAsia="pl-PL"/>
        </w:rPr>
        <w:t>rowej PDF i edytowalne XLS,</w:t>
      </w:r>
    </w:p>
    <w:p w14:paraId="2BF24D94" w14:textId="597532CC" w:rsidR="00EC1F05" w:rsidRDefault="00EC1F05"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inwentaryzacje geodezyjne z mapą do celów projektowych – 1 egz. w wersji papierowej i elektronicznej,</w:t>
      </w:r>
    </w:p>
    <w:p w14:paraId="41259295" w14:textId="6755D991" w:rsidR="00EC1F05" w:rsidRDefault="00172B9D" w:rsidP="00711504">
      <w:pPr>
        <w:pStyle w:val="Akapitzlist"/>
        <w:widowControl w:val="0"/>
        <w:numPr>
          <w:ilvl w:val="0"/>
          <w:numId w:val="13"/>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KIP – 5</w:t>
      </w:r>
      <w:r w:rsidR="00EC1F05">
        <w:rPr>
          <w:rFonts w:ascii="Times New Roman" w:eastAsia="Times New Roman" w:hAnsi="Times New Roman" w:cs="Times New Roman"/>
          <w:color w:val="000000"/>
          <w:sz w:val="24"/>
          <w:szCs w:val="24"/>
          <w:lang w:eastAsia="pl-PL"/>
        </w:rPr>
        <w:t xml:space="preserve"> egz. w wersji papierowej i elektronicznej (edytowalnej),</w:t>
      </w:r>
    </w:p>
    <w:p w14:paraId="22ADB9C8" w14:textId="77777777" w:rsidR="00EC1F05" w:rsidRDefault="00EC1F05" w:rsidP="00711504">
      <w:pPr>
        <w:pStyle w:val="Akapitzlist"/>
        <w:widowControl w:val="0"/>
        <w:numPr>
          <w:ilvl w:val="0"/>
          <w:numId w:val="14"/>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Times New Roman" w:hAnsi="Times New Roman" w:cs="Times New Roman"/>
          <w:color w:val="000000"/>
          <w:sz w:val="24"/>
          <w:szCs w:val="24"/>
          <w:lang w:eastAsia="pl-PL"/>
        </w:rPr>
        <w:t xml:space="preserve">Wersja elektroniczna wszelkich opracowań projektowych musi być kompatybilna                             z wersją papierową, w zakresie całej zawartości opracowań (strony tytułowe, uzgodnienia, postanowienia, decyzje, itp.). </w:t>
      </w:r>
    </w:p>
    <w:p w14:paraId="46F5254F" w14:textId="54582494" w:rsidR="00DA1ADA" w:rsidRPr="00B3359F" w:rsidRDefault="00DA1ADA" w:rsidP="00711504">
      <w:pPr>
        <w:pStyle w:val="Akapitzlist"/>
        <w:widowControl w:val="0"/>
        <w:numPr>
          <w:ilvl w:val="0"/>
          <w:numId w:val="14"/>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EC1F05">
        <w:rPr>
          <w:rFonts w:ascii="Times New Roman" w:eastAsia="Calibri" w:hAnsi="Times New Roman" w:cs="Times New Roman"/>
          <w:sz w:val="24"/>
          <w:szCs w:val="24"/>
        </w:rPr>
        <w:t>Projekt budowlany i wykonawczy</w:t>
      </w:r>
      <w:r w:rsidR="00F909E0" w:rsidRPr="00EC1F05">
        <w:rPr>
          <w:rFonts w:ascii="Times New Roman" w:eastAsia="Calibri" w:hAnsi="Times New Roman" w:cs="Times New Roman"/>
          <w:sz w:val="24"/>
          <w:szCs w:val="24"/>
        </w:rPr>
        <w:t xml:space="preserve"> </w:t>
      </w:r>
      <w:r w:rsidR="00F909E0" w:rsidRPr="00EC1F05">
        <w:rPr>
          <w:rFonts w:ascii="Times New Roman" w:eastAsia="Calibri" w:hAnsi="Times New Roman" w:cs="Times New Roman"/>
          <w:b/>
          <w:bCs/>
          <w:sz w:val="24"/>
          <w:szCs w:val="24"/>
        </w:rPr>
        <w:t>Wykonawca zobowiązuje się</w:t>
      </w:r>
      <w:r w:rsidRPr="00EC1F05">
        <w:rPr>
          <w:rFonts w:ascii="Times New Roman" w:eastAsia="Calibri" w:hAnsi="Times New Roman" w:cs="Times New Roman"/>
          <w:sz w:val="24"/>
          <w:szCs w:val="24"/>
        </w:rPr>
        <w:t xml:space="preserve"> dostarczyć w wersji drukowanej na papierze w ilościach opisanych w ust. 4 oraz w wersji elektronicznej w formacie .pdf oraz formacie .dxf lub .dwg, .ath z możliwością odczytu w ogólnodostępnych przeglądarkach ww. plików. Pliki i poszczególne warstwy rysunków nie mogą być chronione hasłem i powinny umożliwiać ewentualne ich wykorzystanie do dalszych prac pomiarowych i projektowych.</w:t>
      </w:r>
    </w:p>
    <w:p w14:paraId="45A51C98" w14:textId="05A789CA" w:rsidR="00DA1ADA" w:rsidRPr="00B3359F" w:rsidRDefault="00DA1ADA" w:rsidP="00711504">
      <w:pPr>
        <w:pStyle w:val="Akapitzlist"/>
        <w:widowControl w:val="0"/>
        <w:numPr>
          <w:ilvl w:val="0"/>
          <w:numId w:val="14"/>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B3359F">
        <w:rPr>
          <w:rFonts w:ascii="Times New Roman" w:eastAsia="Calibri" w:hAnsi="Times New Roman" w:cs="Times New Roman"/>
          <w:sz w:val="24"/>
          <w:szCs w:val="24"/>
        </w:rPr>
        <w:t xml:space="preserve">Opracowanie należy dostarczyć w stanie kompletnym z punktu widzenia celu, któremu ma służyć. Wszystkie dokumenty stanowiące wyżej wymienioną projektową dokumentację techniczną muszą zostać dostarczone w postaci drukowanych woluminów zabezpieczonych przed dekompletacją i przystosowanych do archiwizacji zgodnie z wymogami </w:t>
      </w:r>
      <w:r w:rsidR="00F909E0" w:rsidRPr="00B3359F">
        <w:rPr>
          <w:rFonts w:ascii="Times New Roman" w:eastAsia="Calibri" w:hAnsi="Times New Roman" w:cs="Times New Roman"/>
          <w:sz w:val="24"/>
          <w:szCs w:val="24"/>
        </w:rPr>
        <w:t>obowiązujących</w:t>
      </w:r>
      <w:r w:rsidRPr="00B3359F">
        <w:rPr>
          <w:rFonts w:ascii="Times New Roman" w:eastAsia="Calibri" w:hAnsi="Times New Roman" w:cs="Times New Roman"/>
          <w:color w:val="FF0000"/>
          <w:sz w:val="24"/>
          <w:szCs w:val="24"/>
        </w:rPr>
        <w:t xml:space="preserve"> </w:t>
      </w:r>
      <w:r w:rsidRPr="00B3359F">
        <w:rPr>
          <w:rFonts w:ascii="Times New Roman" w:eastAsia="Calibri" w:hAnsi="Times New Roman" w:cs="Times New Roman"/>
          <w:sz w:val="24"/>
          <w:szCs w:val="24"/>
        </w:rPr>
        <w:t>przepisów prawnych.</w:t>
      </w:r>
    </w:p>
    <w:p w14:paraId="6A46C557" w14:textId="77777777" w:rsidR="00DA1ADA" w:rsidRDefault="00DA1ADA" w:rsidP="00711504">
      <w:pPr>
        <w:pStyle w:val="Akapitzlist"/>
        <w:widowControl w:val="0"/>
        <w:numPr>
          <w:ilvl w:val="0"/>
          <w:numId w:val="14"/>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B3359F">
        <w:rPr>
          <w:rFonts w:ascii="Times New Roman" w:eastAsia="Times New Roman" w:hAnsi="Times New Roman" w:cs="Times New Roman"/>
          <w:color w:val="000000"/>
          <w:sz w:val="24"/>
          <w:szCs w:val="24"/>
          <w:lang w:eastAsia="pl-PL"/>
        </w:rPr>
        <w:t xml:space="preserve">Dokumentem potwierdzającym przyjęcie przez Zamawiającego dokumentacji projektowej jest protokół zdawczo-odbiorczy przygotowany przez Wykonawcę i podpisany przez obie strony umowy. Przy odbiorze dokumentacji Zamawiający nie jest obowiązany dokonać sprawdzenia jej jakości (istnienia wad i braków), co nie stoi na przeszkodzie dochodzenia ewentualnych roszczeń odszkodowawczych Zamawiającego wobec Wykonawcy wynikających z niewłaściwej jakości dokumentacji lub jej kompletności pod względem celu, któremu ma służyć. Odbiór dokumentacji przez Zamawiającego następuje wyłącznie pod względem formalnym, obejmującym potwierdzenie dostarczenia wszystkich opracowań i dokumentów </w:t>
      </w:r>
      <w:r w:rsidRPr="00B3359F">
        <w:rPr>
          <w:rFonts w:ascii="Times New Roman" w:eastAsia="Times New Roman" w:hAnsi="Times New Roman" w:cs="Times New Roman"/>
          <w:color w:val="000000"/>
          <w:sz w:val="24"/>
          <w:szCs w:val="24"/>
          <w:lang w:eastAsia="pl-PL"/>
        </w:rPr>
        <w:lastRenderedPageBreak/>
        <w:t>składających się na dokumentację.</w:t>
      </w:r>
    </w:p>
    <w:p w14:paraId="380D7771" w14:textId="77777777" w:rsidR="00DA1ADA" w:rsidRPr="00B3359F" w:rsidRDefault="00DA1ADA" w:rsidP="00711504">
      <w:pPr>
        <w:pStyle w:val="Akapitzlist"/>
        <w:widowControl w:val="0"/>
        <w:numPr>
          <w:ilvl w:val="0"/>
          <w:numId w:val="14"/>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B3359F">
        <w:rPr>
          <w:rFonts w:ascii="Times New Roman" w:eastAsia="Times New Roman" w:hAnsi="Times New Roman" w:cs="Times New Roman"/>
          <w:color w:val="000000"/>
          <w:sz w:val="24"/>
          <w:szCs w:val="24"/>
          <w:lang w:eastAsia="pl-PL"/>
        </w:rPr>
        <w:t>Jeżeli w toku odbioru zostaną stwierdzone w dokumentacji wady lub braki, Zamawiający może:</w:t>
      </w:r>
    </w:p>
    <w:p w14:paraId="77AC05E9" w14:textId="0041B013" w:rsidR="00DA1ADA" w:rsidRPr="00B82D03" w:rsidRDefault="00DA1ADA" w:rsidP="00711504">
      <w:pPr>
        <w:widowControl w:val="0"/>
        <w:numPr>
          <w:ilvl w:val="0"/>
          <w:numId w:val="7"/>
        </w:numPr>
        <w:shd w:val="clear" w:color="auto" w:fill="FFFFFF"/>
        <w:tabs>
          <w:tab w:val="left" w:pos="284"/>
        </w:tabs>
        <w:suppressAutoHyphens/>
        <w:autoSpaceDE w:val="0"/>
        <w:autoSpaceDN w:val="0"/>
        <w:adjustRightInd w:val="0"/>
        <w:spacing w:after="0" w:line="264" w:lineRule="auto"/>
        <w:ind w:left="709" w:right="6" w:hanging="357"/>
        <w:contextualSpacing/>
        <w:jc w:val="both"/>
        <w:rPr>
          <w:rFonts w:ascii="Times New Roman" w:eastAsia="Calibri" w:hAnsi="Times New Roman" w:cs="Times New Roman"/>
          <w:color w:val="000000"/>
          <w:kern w:val="1"/>
          <w:sz w:val="24"/>
          <w:szCs w:val="24"/>
          <w:lang w:eastAsia="hi-IN" w:bidi="hi-IN"/>
        </w:rPr>
      </w:pPr>
      <w:r w:rsidRPr="00B82D03">
        <w:rPr>
          <w:rFonts w:ascii="Times New Roman" w:eastAsia="Calibri" w:hAnsi="Times New Roman" w:cs="Times New Roman"/>
          <w:color w:val="000000"/>
          <w:kern w:val="1"/>
          <w:sz w:val="24"/>
          <w:szCs w:val="24"/>
          <w:lang w:eastAsia="hi-IN" w:bidi="hi-IN"/>
        </w:rPr>
        <w:t xml:space="preserve">odmówić jej odbioru do czasu ich usunięcia i wyznaczyć Wykonawcy termin na usunięcie wad lub uzupełnienie braków (wyznaczenie dodatkowego terminu, nie zmienia terminu umownego </w:t>
      </w:r>
      <w:r w:rsidR="00F909E0" w:rsidRPr="00B82D03">
        <w:rPr>
          <w:rFonts w:ascii="Times New Roman" w:eastAsia="Calibri" w:hAnsi="Times New Roman" w:cs="Times New Roman"/>
          <w:kern w:val="1"/>
          <w:sz w:val="24"/>
          <w:szCs w:val="24"/>
          <w:lang w:eastAsia="hi-IN" w:bidi="hi-IN"/>
        </w:rPr>
        <w:t xml:space="preserve">do wykonania </w:t>
      </w:r>
      <w:r w:rsidRPr="00B82D03">
        <w:rPr>
          <w:rFonts w:ascii="Times New Roman" w:eastAsia="Calibri" w:hAnsi="Times New Roman" w:cs="Times New Roman"/>
          <w:color w:val="000000"/>
          <w:kern w:val="1"/>
          <w:sz w:val="24"/>
          <w:szCs w:val="24"/>
          <w:lang w:eastAsia="hi-IN" w:bidi="hi-IN"/>
        </w:rPr>
        <w:t>dokumentacji i nie wstrzymuje naliczania kar umownych z tytułu zwłoki w jej wykonaniu),</w:t>
      </w:r>
    </w:p>
    <w:p w14:paraId="1D6BB003" w14:textId="77777777" w:rsidR="00DA1ADA" w:rsidRPr="00B82D03" w:rsidRDefault="00DA1ADA" w:rsidP="00711504">
      <w:pPr>
        <w:widowControl w:val="0"/>
        <w:numPr>
          <w:ilvl w:val="0"/>
          <w:numId w:val="7"/>
        </w:numPr>
        <w:shd w:val="clear" w:color="auto" w:fill="FFFFFF"/>
        <w:tabs>
          <w:tab w:val="left" w:pos="284"/>
        </w:tabs>
        <w:suppressAutoHyphens/>
        <w:autoSpaceDE w:val="0"/>
        <w:autoSpaceDN w:val="0"/>
        <w:adjustRightInd w:val="0"/>
        <w:spacing w:after="0" w:line="264" w:lineRule="auto"/>
        <w:ind w:left="709" w:right="6" w:hanging="357"/>
        <w:contextualSpacing/>
        <w:jc w:val="both"/>
        <w:rPr>
          <w:rFonts w:ascii="Times New Roman" w:eastAsia="Calibri" w:hAnsi="Times New Roman" w:cs="Times New Roman"/>
          <w:color w:val="000000"/>
          <w:kern w:val="1"/>
          <w:sz w:val="24"/>
          <w:szCs w:val="24"/>
          <w:lang w:eastAsia="hi-IN" w:bidi="hi-IN"/>
        </w:rPr>
      </w:pPr>
      <w:r w:rsidRPr="00B82D03">
        <w:rPr>
          <w:rFonts w:ascii="Times New Roman" w:eastAsia="Calibri" w:hAnsi="Times New Roman" w:cs="Times New Roman"/>
          <w:color w:val="000000"/>
          <w:kern w:val="1"/>
          <w:sz w:val="24"/>
          <w:szCs w:val="24"/>
          <w:lang w:eastAsia="hi-IN" w:bidi="hi-IN"/>
        </w:rPr>
        <w:t>odstąpić od umowy, jeżeli wady uniemożliwiają realizację robót budowlanych na podstawie wykonanej dokumentacji z zachowaniem praw odszkodowawczych, w tym kary umownej za odstąpienie od umowy z przyczyn dotyczących Wykonawcy.</w:t>
      </w:r>
    </w:p>
    <w:p w14:paraId="474C1A03" w14:textId="77777777" w:rsidR="00DA1ADA" w:rsidRPr="00B3359F" w:rsidRDefault="00DA1ADA" w:rsidP="00711504">
      <w:pPr>
        <w:pStyle w:val="Akapitzlist"/>
        <w:widowControl w:val="0"/>
        <w:numPr>
          <w:ilvl w:val="0"/>
          <w:numId w:val="15"/>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z w:val="24"/>
          <w:szCs w:val="24"/>
          <w:lang w:eastAsia="pl-PL"/>
        </w:rPr>
      </w:pPr>
      <w:r w:rsidRPr="00B3359F">
        <w:rPr>
          <w:rFonts w:ascii="Times New Roman" w:eastAsia="Times New Roman" w:hAnsi="Times New Roman" w:cs="Times New Roman"/>
          <w:color w:val="000000"/>
          <w:sz w:val="24"/>
          <w:szCs w:val="24"/>
          <w:lang w:eastAsia="pl-PL"/>
        </w:rPr>
        <w:t>W przypadku stwierdzenia wad dokumentacji, Wykonawca jest obowiązany odebrać dokumentację od Zamawiającego i dostarczyć wolną od wad w terminie wyznaczonym przez Zamawiającego na ich usunięcie. Koszty usunięcia wad dokumentacji ponosi Wykonawca. Wykonawca jest obowiązany do usunięcia wad bez względu na koszty z tym związane.</w:t>
      </w:r>
    </w:p>
    <w:p w14:paraId="4D8EC466" w14:textId="1CADB1DD" w:rsidR="00DA1ADA" w:rsidRPr="00B3359F" w:rsidRDefault="00DA1ADA" w:rsidP="00711504">
      <w:pPr>
        <w:pStyle w:val="Akapitzlist"/>
        <w:widowControl w:val="0"/>
        <w:numPr>
          <w:ilvl w:val="0"/>
          <w:numId w:val="15"/>
        </w:numPr>
        <w:shd w:val="clear" w:color="auto" w:fill="FFFFFF"/>
        <w:tabs>
          <w:tab w:val="left" w:pos="284"/>
        </w:tabs>
        <w:suppressAutoHyphens/>
        <w:autoSpaceDE w:val="0"/>
        <w:autoSpaceDN w:val="0"/>
        <w:adjustRightInd w:val="0"/>
        <w:spacing w:after="0" w:line="264" w:lineRule="auto"/>
        <w:ind w:right="5"/>
        <w:jc w:val="both"/>
        <w:rPr>
          <w:rFonts w:ascii="Times New Roman" w:eastAsia="Times New Roman" w:hAnsi="Times New Roman" w:cs="Times New Roman"/>
          <w:color w:val="000000"/>
          <w:spacing w:val="-25"/>
          <w:sz w:val="24"/>
          <w:szCs w:val="24"/>
          <w:lang w:eastAsia="pl-PL"/>
        </w:rPr>
      </w:pPr>
      <w:r w:rsidRPr="00B3359F">
        <w:rPr>
          <w:rFonts w:ascii="Times New Roman" w:eastAsia="Times New Roman" w:hAnsi="Times New Roman" w:cs="Times New Roman"/>
          <w:sz w:val="24"/>
          <w:szCs w:val="24"/>
          <w:lang w:eastAsia="pl-PL"/>
        </w:rPr>
        <w:t>Na mocy niniejszej umowy, Wykonawca nieodpłatnie przenosi na Zamawiającego autorskie prawa majątkowe do wykonanego opracowania projektowo – kosztorysowego (dokumentacje projektowe), zwanego dalej Dziełem, na wszystkich polach eksploatacji, o których mowa w ustawie z dnia 4 lutego 1994 r. o prawie autorskim i prawach pokrewnych (t. j. Dz. U.</w:t>
      </w:r>
      <w:r w:rsidR="00751207">
        <w:rPr>
          <w:rFonts w:ascii="Times New Roman" w:eastAsia="Times New Roman" w:hAnsi="Times New Roman" w:cs="Times New Roman"/>
          <w:sz w:val="24"/>
          <w:szCs w:val="24"/>
          <w:lang w:eastAsia="pl-PL"/>
        </w:rPr>
        <w:t xml:space="preserve"> z</w:t>
      </w:r>
      <w:r w:rsidRPr="00B3359F">
        <w:rPr>
          <w:rFonts w:ascii="Times New Roman" w:eastAsia="Times New Roman" w:hAnsi="Times New Roman" w:cs="Times New Roman"/>
          <w:sz w:val="24"/>
          <w:szCs w:val="24"/>
          <w:lang w:eastAsia="pl-PL"/>
        </w:rPr>
        <w:t xml:space="preserve"> 20</w:t>
      </w:r>
      <w:r w:rsidR="00751207">
        <w:rPr>
          <w:rFonts w:ascii="Times New Roman" w:eastAsia="Times New Roman" w:hAnsi="Times New Roman" w:cs="Times New Roman"/>
          <w:sz w:val="24"/>
          <w:szCs w:val="24"/>
          <w:lang w:eastAsia="pl-PL"/>
        </w:rPr>
        <w:t>22 r.</w:t>
      </w:r>
      <w:r w:rsidRPr="00B3359F">
        <w:rPr>
          <w:rFonts w:ascii="Times New Roman" w:eastAsia="Times New Roman" w:hAnsi="Times New Roman" w:cs="Times New Roman"/>
          <w:sz w:val="24"/>
          <w:szCs w:val="24"/>
          <w:lang w:eastAsia="pl-PL"/>
        </w:rPr>
        <w:t xml:space="preserve">, poz. </w:t>
      </w:r>
      <w:r w:rsidR="00751207">
        <w:rPr>
          <w:rFonts w:ascii="Times New Roman" w:eastAsia="Times New Roman" w:hAnsi="Times New Roman" w:cs="Times New Roman"/>
          <w:sz w:val="24"/>
          <w:szCs w:val="24"/>
          <w:lang w:eastAsia="pl-PL"/>
        </w:rPr>
        <w:t>2509</w:t>
      </w:r>
      <w:r w:rsidRPr="00B3359F">
        <w:rPr>
          <w:rFonts w:ascii="Times New Roman" w:eastAsia="Times New Roman" w:hAnsi="Times New Roman" w:cs="Times New Roman"/>
          <w:sz w:val="24"/>
          <w:szCs w:val="24"/>
          <w:lang w:eastAsia="pl-PL"/>
        </w:rPr>
        <w:t>), a także w następującym zakresie:</w:t>
      </w:r>
    </w:p>
    <w:p w14:paraId="791158B0"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utrwalania i zwielokrotniania Dzieła - wytwarzanie jakąkolwiek techniką ich egzemplarzy, w tym techniką zapisu magnetycznego oraz techniką cyfrową;</w:t>
      </w:r>
    </w:p>
    <w:p w14:paraId="29845DC3"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obrotu oryginałem albo egzemplarzami, na których Dzieło utrwalono – udostępnianie na stronie internetowej oryginału albo egzemplarzy;</w:t>
      </w:r>
    </w:p>
    <w:p w14:paraId="560DC533"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 xml:space="preserve">trwałego lub czasowego utrwalania lub zwielokrotniania w całości lub w części, jakimikolwiek środkami i w jakiejkolwiek formie; w zakresie, w którym dla wprowadzania, wyświetlania, stosowania, przekazywania i przechowywania Dzieła niezbędne jest jego zwielokrotnienie dla realizacji funkcji, jakie przedmiot Dzieła ma spełniać, </w:t>
      </w:r>
    </w:p>
    <w:p w14:paraId="69531AAE"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tworzenia nowych wersji i adaptacji (tłumaczenie, przystosowanie, zmiana układu lub jakiekolwiek inne zmiany),</w:t>
      </w:r>
    </w:p>
    <w:p w14:paraId="3433674B"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utrwalania przedmiotu Dzieła w jakiejkolwiek formie i postaci,</w:t>
      </w:r>
    </w:p>
    <w:p w14:paraId="330E792B"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kopiowania przy zastosowaniu odpowiedniej techniki cyfrowej,</w:t>
      </w:r>
    </w:p>
    <w:p w14:paraId="4D4B470E"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 xml:space="preserve">rozpowszechniania przedmiotu Dzieła w jakiejkolwiek formie i postaci, </w:t>
      </w:r>
    </w:p>
    <w:p w14:paraId="5BF1B528"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 xml:space="preserve">wykorzystywania w utworach audiowizualnych, multimedialnych, </w:t>
      </w:r>
    </w:p>
    <w:p w14:paraId="62BFADE6"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 xml:space="preserve">publicznego wykonywania i publicznego odtwarzania, </w:t>
      </w:r>
    </w:p>
    <w:p w14:paraId="6E7F3FBF"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wprowadzania dostarczanych materiałów do własnych baz danych, bądź w postaci oryginalnej, bądź w postaci fragmentów, opracowań (abstraktów),</w:t>
      </w:r>
    </w:p>
    <w:p w14:paraId="22BD7182"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wprowadzania do obrotu, użyczenia, najmu oryginału albo egzemplarzy;</w:t>
      </w:r>
    </w:p>
    <w:p w14:paraId="58B84A16"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wprowadzania do pamięci komputera i wykorzystanie w Internecie;</w:t>
      </w:r>
    </w:p>
    <w:p w14:paraId="30FF213C"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wystawiania;</w:t>
      </w:r>
    </w:p>
    <w:p w14:paraId="46AABC36" w14:textId="77777777" w:rsidR="00DA1ADA" w:rsidRPr="00B82D03" w:rsidRDefault="00DA1ADA" w:rsidP="00711504">
      <w:pPr>
        <w:widowControl w:val="0"/>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ind w:left="1134" w:hanging="426"/>
        <w:jc w:val="both"/>
        <w:rPr>
          <w:rFonts w:ascii="Times New Roman" w:eastAsia="Batang" w:hAnsi="Times New Roman" w:cs="Times New Roman"/>
          <w:sz w:val="24"/>
          <w:szCs w:val="24"/>
          <w:lang w:eastAsia="ko-KR"/>
        </w:rPr>
      </w:pPr>
      <w:r w:rsidRPr="00B82D03">
        <w:rPr>
          <w:rFonts w:ascii="Times New Roman" w:eastAsia="Batang" w:hAnsi="Times New Roman" w:cs="Times New Roman"/>
          <w:sz w:val="24"/>
          <w:szCs w:val="24"/>
          <w:lang w:eastAsia="ko-KR"/>
        </w:rPr>
        <w:t>wyświetlania.</w:t>
      </w:r>
    </w:p>
    <w:p w14:paraId="009B3B63" w14:textId="77777777" w:rsidR="00B3359F" w:rsidRDefault="00B3359F" w:rsidP="00B3359F">
      <w:pPr>
        <w:widowControl w:val="0"/>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p>
    <w:p w14:paraId="1F032D0D" w14:textId="30C3A7E3" w:rsidR="00DA1ADA" w:rsidRPr="00B3359F" w:rsidRDefault="00DA1ADA" w:rsidP="00711504">
      <w:pPr>
        <w:pStyle w:val="Akapitzlist"/>
        <w:widowControl w:val="0"/>
        <w:numPr>
          <w:ilvl w:val="0"/>
          <w:numId w:val="16"/>
        </w:num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B3359F">
        <w:rPr>
          <w:rFonts w:ascii="Times New Roman" w:eastAsia="Batang" w:hAnsi="Times New Roman" w:cs="Times New Roman"/>
          <w:sz w:val="24"/>
          <w:szCs w:val="24"/>
          <w:lang w:eastAsia="ko-KR"/>
        </w:rPr>
        <w:t>Wykonawca ud</w:t>
      </w:r>
      <w:r w:rsidR="00B3359F">
        <w:rPr>
          <w:rFonts w:ascii="Times New Roman" w:eastAsia="Batang" w:hAnsi="Times New Roman" w:cs="Times New Roman"/>
          <w:sz w:val="24"/>
          <w:szCs w:val="24"/>
          <w:lang w:eastAsia="ko-KR"/>
        </w:rPr>
        <w:t>ziela nieodpłatnie Gminom Partnerskim</w:t>
      </w:r>
      <w:r w:rsidR="00F30533">
        <w:rPr>
          <w:rFonts w:ascii="Times New Roman" w:eastAsia="Batang" w:hAnsi="Times New Roman" w:cs="Times New Roman"/>
          <w:sz w:val="24"/>
          <w:szCs w:val="24"/>
          <w:lang w:eastAsia="ko-KR"/>
        </w:rPr>
        <w:t xml:space="preserve">, o których mowa w § 1 </w:t>
      </w:r>
      <w:r w:rsidR="005C0BC6">
        <w:rPr>
          <w:rFonts w:ascii="Times New Roman" w:eastAsia="Batang" w:hAnsi="Times New Roman" w:cs="Times New Roman"/>
          <w:sz w:val="24"/>
          <w:szCs w:val="24"/>
          <w:lang w:eastAsia="ko-KR"/>
        </w:rPr>
        <w:t>ust.</w:t>
      </w:r>
      <w:r w:rsidR="00F30533">
        <w:rPr>
          <w:rFonts w:ascii="Times New Roman" w:eastAsia="Batang" w:hAnsi="Times New Roman" w:cs="Times New Roman"/>
          <w:sz w:val="24"/>
          <w:szCs w:val="24"/>
          <w:lang w:eastAsia="ko-KR"/>
        </w:rPr>
        <w:t xml:space="preserve"> 1 niniejszej umowy </w:t>
      </w:r>
      <w:r w:rsidRPr="00B3359F">
        <w:rPr>
          <w:rFonts w:ascii="Times New Roman" w:eastAsia="Batang" w:hAnsi="Times New Roman" w:cs="Times New Roman"/>
          <w:sz w:val="24"/>
          <w:szCs w:val="24"/>
          <w:lang w:eastAsia="ko-KR"/>
        </w:rPr>
        <w:t xml:space="preserve"> zezwoleń do dokonywania wszelkich zmian, aktualizacji i przeróbek Dzieła, w tym również do wykorzystania go w części lub całości oraz łączenia z innymi </w:t>
      </w:r>
      <w:r w:rsidRPr="00B3359F">
        <w:rPr>
          <w:rFonts w:ascii="Times New Roman" w:eastAsia="Batang" w:hAnsi="Times New Roman" w:cs="Times New Roman"/>
          <w:sz w:val="24"/>
          <w:szCs w:val="24"/>
          <w:lang w:eastAsia="ko-KR"/>
        </w:rPr>
        <w:lastRenderedPageBreak/>
        <w:t>dziełami, a także przenosi wyłączne prawo zezwalania na wykonywanie zależnego prawa autorskiego.</w:t>
      </w:r>
    </w:p>
    <w:p w14:paraId="57E3FF7F" w14:textId="77777777" w:rsidR="00DA1ADA" w:rsidRPr="00C94FE7" w:rsidRDefault="00DA1ADA" w:rsidP="00711504">
      <w:pPr>
        <w:pStyle w:val="Akapitzlist"/>
        <w:widowControl w:val="0"/>
        <w:numPr>
          <w:ilvl w:val="0"/>
          <w:numId w:val="1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C94FE7">
        <w:rPr>
          <w:rFonts w:ascii="Times New Roman" w:eastAsia="Batang" w:hAnsi="Times New Roman" w:cs="Times New Roman"/>
          <w:sz w:val="24"/>
          <w:szCs w:val="24"/>
          <w:lang w:eastAsia="ko-KR"/>
        </w:rPr>
        <w:t>Zamawiający ma prawo korzystać i rozpowszechniać Dzieło oraz jego opracowania bez oznaczania ich imieniem i nazwiskiem Wykonawcy. Wykonawca zobowiązuje się do niewykonywania autorskich praw osobistych. Wykonawca upoważnia także Zamawiającego do wykonywania jego autorskich praw osobistych.</w:t>
      </w:r>
    </w:p>
    <w:p w14:paraId="60CD98AE" w14:textId="77777777" w:rsidR="00DA1ADA" w:rsidRPr="00C94FE7" w:rsidRDefault="00DA1ADA" w:rsidP="00711504">
      <w:pPr>
        <w:pStyle w:val="Akapitzlist"/>
        <w:widowControl w:val="0"/>
        <w:numPr>
          <w:ilvl w:val="0"/>
          <w:numId w:val="1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C94FE7">
        <w:rPr>
          <w:rFonts w:ascii="Times New Roman" w:eastAsia="Batang" w:hAnsi="Times New Roman" w:cs="Times New Roman"/>
          <w:sz w:val="24"/>
          <w:szCs w:val="24"/>
          <w:lang w:eastAsia="ko-KR"/>
        </w:rPr>
        <w:t>Zamawiający ma prawo zbyć nabyte prawa lub upoważnić osoby trzecie do korzystania z uzyskanych zezwoleń.</w:t>
      </w:r>
    </w:p>
    <w:p w14:paraId="4A673A7B" w14:textId="77777777" w:rsidR="00DA1ADA" w:rsidRPr="00C94FE7" w:rsidRDefault="00DA1ADA" w:rsidP="00711504">
      <w:pPr>
        <w:pStyle w:val="Akapitzlist"/>
        <w:widowControl w:val="0"/>
        <w:numPr>
          <w:ilvl w:val="0"/>
          <w:numId w:val="1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C94FE7">
        <w:rPr>
          <w:rFonts w:ascii="Times New Roman" w:eastAsia="Batang" w:hAnsi="Times New Roman" w:cs="Times New Roman"/>
          <w:sz w:val="24"/>
          <w:szCs w:val="24"/>
          <w:lang w:eastAsia="ko-KR"/>
        </w:rPr>
        <w:t>Przez zezwolenia, o których mowa powyżej, rozumie się zezwolenia udzielone wyłącznie Zamawiającemu. Zezwolenia te są nieodwołalne i nie są uzależnione od żadnych warunków oraz zostały udzielone bez prawa wypowiedzenia lub cofnięcia.</w:t>
      </w:r>
    </w:p>
    <w:p w14:paraId="753B5068" w14:textId="77777777" w:rsidR="00DA1ADA" w:rsidRPr="00C94FE7" w:rsidRDefault="00DA1ADA" w:rsidP="00711504">
      <w:pPr>
        <w:pStyle w:val="Akapitzlist"/>
        <w:widowControl w:val="0"/>
        <w:numPr>
          <w:ilvl w:val="0"/>
          <w:numId w:val="1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C94FE7">
        <w:rPr>
          <w:rFonts w:ascii="Times New Roman" w:eastAsia="Batang" w:hAnsi="Times New Roman" w:cs="Times New Roman"/>
          <w:sz w:val="24"/>
          <w:szCs w:val="24"/>
          <w:lang w:eastAsia="ko-KR"/>
        </w:rPr>
        <w:t>Przejście praw autorskich powoduje przejście na Zamawiającego własności egzemplarza Dzieła. Dzieło może zostać wykorzystane przez Zamawiającego wielokrotnie do różnych robót budowlanych.</w:t>
      </w:r>
    </w:p>
    <w:p w14:paraId="7F8889CF" w14:textId="05CF9C0C" w:rsidR="00DA1ADA" w:rsidRPr="00C94FE7" w:rsidRDefault="00DA1ADA" w:rsidP="00711504">
      <w:pPr>
        <w:pStyle w:val="Akapitzlist"/>
        <w:widowControl w:val="0"/>
        <w:numPr>
          <w:ilvl w:val="0"/>
          <w:numId w:val="1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4" w:lineRule="auto"/>
        <w:jc w:val="both"/>
        <w:rPr>
          <w:rFonts w:ascii="Times New Roman" w:eastAsia="Batang" w:hAnsi="Times New Roman" w:cs="Times New Roman"/>
          <w:sz w:val="24"/>
          <w:szCs w:val="24"/>
          <w:lang w:eastAsia="ko-KR"/>
        </w:rPr>
      </w:pPr>
      <w:r w:rsidRPr="00C94FE7">
        <w:rPr>
          <w:rFonts w:ascii="Times New Roman" w:eastAsia="Batang" w:hAnsi="Times New Roman" w:cs="Times New Roman"/>
          <w:sz w:val="24"/>
          <w:szCs w:val="24"/>
          <w:lang w:eastAsia="ko-KR"/>
        </w:rPr>
        <w:t>Autorskie prawa majątkowe, o których mowa w ust. 1</w:t>
      </w:r>
      <w:r w:rsidR="005C0BC6">
        <w:rPr>
          <w:rFonts w:ascii="Times New Roman" w:eastAsia="Batang" w:hAnsi="Times New Roman" w:cs="Times New Roman"/>
          <w:sz w:val="24"/>
          <w:szCs w:val="24"/>
          <w:lang w:eastAsia="ko-KR"/>
        </w:rPr>
        <w:t>1</w:t>
      </w:r>
      <w:r w:rsidRPr="00C94FE7">
        <w:rPr>
          <w:rFonts w:ascii="Times New Roman" w:eastAsia="Batang" w:hAnsi="Times New Roman" w:cs="Times New Roman"/>
          <w:sz w:val="24"/>
          <w:szCs w:val="24"/>
          <w:lang w:eastAsia="ko-KR"/>
        </w:rPr>
        <w:t xml:space="preserve"> przechodzą na Zamawiającego w momencie podpisania protokołu zdawczo – odbiorczego, o którym mowa w </w:t>
      </w:r>
      <w:r w:rsidR="005C0BC6">
        <w:rPr>
          <w:rFonts w:ascii="Times New Roman" w:eastAsia="Batang" w:hAnsi="Times New Roman" w:cs="Times New Roman"/>
          <w:sz w:val="24"/>
          <w:szCs w:val="24"/>
          <w:lang w:eastAsia="ko-KR"/>
        </w:rPr>
        <w:t>§4 ust. 4</w:t>
      </w:r>
      <w:r w:rsidRPr="00C94FE7">
        <w:rPr>
          <w:rFonts w:ascii="Times New Roman" w:eastAsia="Batang" w:hAnsi="Times New Roman" w:cs="Times New Roman"/>
          <w:sz w:val="24"/>
          <w:szCs w:val="24"/>
          <w:lang w:eastAsia="ko-KR"/>
        </w:rPr>
        <w:t>.</w:t>
      </w:r>
    </w:p>
    <w:p w14:paraId="341BB6EC" w14:textId="77777777" w:rsidR="00DA1ADA" w:rsidRPr="00B82D03" w:rsidRDefault="00DA1ADA" w:rsidP="00DA1ADA">
      <w:pPr>
        <w:autoSpaceDE w:val="0"/>
        <w:autoSpaceDN w:val="0"/>
        <w:adjustRightInd w:val="0"/>
        <w:spacing w:before="240"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5</w:t>
      </w:r>
    </w:p>
    <w:p w14:paraId="264544CB"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Wynagrodzenie Wykonawcy</w:t>
      </w:r>
    </w:p>
    <w:p w14:paraId="4A6CD70B" w14:textId="2B5C1F96"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kern w:val="1"/>
          <w:sz w:val="24"/>
          <w:szCs w:val="24"/>
          <w:lang w:eastAsia="pl-PL" w:bidi="hi-IN"/>
        </w:rPr>
      </w:pPr>
      <w:r w:rsidRPr="00B82D03">
        <w:rPr>
          <w:rFonts w:ascii="Times New Roman" w:eastAsia="Times New Roman" w:hAnsi="Times New Roman" w:cs="Times New Roman"/>
          <w:bCs/>
          <w:color w:val="000000"/>
          <w:kern w:val="1"/>
          <w:sz w:val="24"/>
          <w:szCs w:val="24"/>
          <w:lang w:eastAsia="pl-PL" w:bidi="hi-IN"/>
        </w:rPr>
        <w:t xml:space="preserve">Za wykonanie przedmiotu umowy Zamawiający zapłaci Wykonawcy wynagrodzenie </w:t>
      </w:r>
      <w:r w:rsidRPr="00B82D03">
        <w:rPr>
          <w:rFonts w:ascii="Times New Roman" w:eastAsia="Times New Roman" w:hAnsi="Times New Roman" w:cs="Times New Roman"/>
          <w:bCs/>
          <w:kern w:val="1"/>
          <w:sz w:val="24"/>
          <w:szCs w:val="24"/>
          <w:lang w:eastAsia="pl-PL" w:bidi="hi-IN"/>
        </w:rPr>
        <w:t>ryczałtowe</w:t>
      </w:r>
      <w:r w:rsidRPr="00B82D03">
        <w:rPr>
          <w:rFonts w:ascii="Times New Roman" w:eastAsia="Times New Roman" w:hAnsi="Times New Roman" w:cs="Times New Roman"/>
          <w:bCs/>
          <w:color w:val="000000"/>
          <w:kern w:val="1"/>
          <w:sz w:val="24"/>
          <w:szCs w:val="24"/>
          <w:lang w:eastAsia="pl-PL" w:bidi="hi-IN"/>
        </w:rPr>
        <w:t xml:space="preserve"> w wysokoś</w:t>
      </w:r>
      <w:r w:rsidR="006B7C0F">
        <w:rPr>
          <w:rFonts w:ascii="Times New Roman" w:eastAsia="Times New Roman" w:hAnsi="Times New Roman" w:cs="Times New Roman"/>
          <w:bCs/>
          <w:color w:val="000000"/>
          <w:kern w:val="1"/>
          <w:sz w:val="24"/>
          <w:szCs w:val="24"/>
          <w:lang w:eastAsia="pl-PL" w:bidi="hi-IN"/>
        </w:rPr>
        <w:t>ci</w:t>
      </w:r>
      <w:r w:rsidRPr="00B82D03">
        <w:rPr>
          <w:rFonts w:ascii="Times New Roman" w:eastAsia="Times New Roman" w:hAnsi="Times New Roman" w:cs="Times New Roman"/>
          <w:bCs/>
          <w:color w:val="000000"/>
          <w:kern w:val="1"/>
          <w:sz w:val="24"/>
          <w:szCs w:val="24"/>
          <w:lang w:eastAsia="pl-PL" w:bidi="hi-IN"/>
        </w:rPr>
        <w:t xml:space="preserve">: </w:t>
      </w:r>
      <w:r w:rsidR="005E677B">
        <w:rPr>
          <w:rFonts w:ascii="Times New Roman" w:eastAsia="Times New Roman" w:hAnsi="Times New Roman" w:cs="Times New Roman"/>
          <w:b/>
          <w:color w:val="000000"/>
          <w:kern w:val="1"/>
          <w:sz w:val="24"/>
          <w:szCs w:val="24"/>
          <w:lang w:eastAsia="pl-PL" w:bidi="hi-IN"/>
        </w:rPr>
        <w:t>………………..</w:t>
      </w:r>
      <w:r w:rsidRPr="00B82D03">
        <w:rPr>
          <w:rFonts w:ascii="Times New Roman" w:eastAsia="Times New Roman" w:hAnsi="Times New Roman" w:cs="Times New Roman"/>
          <w:b/>
          <w:bCs/>
          <w:color w:val="000000"/>
          <w:kern w:val="1"/>
          <w:sz w:val="24"/>
          <w:szCs w:val="24"/>
          <w:lang w:eastAsia="pl-PL" w:bidi="hi-IN"/>
        </w:rPr>
        <w:t>zł</w:t>
      </w:r>
      <w:r w:rsidR="00D6316B" w:rsidRPr="00B82D03">
        <w:rPr>
          <w:rFonts w:ascii="Times New Roman" w:eastAsia="Times New Roman" w:hAnsi="Times New Roman" w:cs="Times New Roman"/>
          <w:b/>
          <w:bCs/>
          <w:color w:val="000000"/>
          <w:kern w:val="1"/>
          <w:sz w:val="24"/>
          <w:szCs w:val="24"/>
          <w:lang w:eastAsia="pl-PL" w:bidi="hi-IN"/>
        </w:rPr>
        <w:t xml:space="preserve"> brutto</w:t>
      </w:r>
      <w:r w:rsidRPr="00B82D03">
        <w:rPr>
          <w:rFonts w:ascii="Times New Roman" w:eastAsia="Times New Roman" w:hAnsi="Times New Roman" w:cs="Times New Roman"/>
          <w:bCs/>
          <w:color w:val="000000"/>
          <w:kern w:val="1"/>
          <w:sz w:val="24"/>
          <w:szCs w:val="24"/>
          <w:lang w:eastAsia="pl-PL" w:bidi="hi-IN"/>
        </w:rPr>
        <w:t xml:space="preserve"> (słownie: </w:t>
      </w:r>
      <w:r w:rsidR="005E677B">
        <w:rPr>
          <w:rFonts w:ascii="Times New Roman" w:eastAsia="Times New Roman" w:hAnsi="Times New Roman" w:cs="Times New Roman"/>
          <w:bCs/>
          <w:color w:val="000000"/>
          <w:kern w:val="1"/>
          <w:sz w:val="24"/>
          <w:szCs w:val="24"/>
          <w:lang w:eastAsia="pl-PL" w:bidi="hi-IN"/>
        </w:rPr>
        <w:t>……………………………</w:t>
      </w:r>
      <w:r w:rsidR="00D6316B" w:rsidRPr="00B82D03">
        <w:rPr>
          <w:rFonts w:ascii="Times New Roman" w:eastAsia="Times New Roman" w:hAnsi="Times New Roman" w:cs="Times New Roman"/>
          <w:bCs/>
          <w:color w:val="000000"/>
          <w:kern w:val="1"/>
          <w:sz w:val="24"/>
          <w:szCs w:val="24"/>
          <w:lang w:eastAsia="pl-PL" w:bidi="hi-IN"/>
        </w:rPr>
        <w:t>złotych</w:t>
      </w:r>
      <w:r w:rsidRPr="00B82D03">
        <w:rPr>
          <w:rFonts w:ascii="Times New Roman" w:eastAsia="Times New Roman" w:hAnsi="Times New Roman" w:cs="Times New Roman"/>
          <w:bCs/>
          <w:color w:val="000000"/>
          <w:kern w:val="1"/>
          <w:sz w:val="24"/>
          <w:szCs w:val="24"/>
          <w:lang w:eastAsia="pl-PL" w:bidi="hi-IN"/>
        </w:rPr>
        <w:t xml:space="preserve"> 00/100) </w:t>
      </w:r>
      <w:r w:rsidRPr="00B82D03">
        <w:rPr>
          <w:rFonts w:ascii="Times New Roman" w:eastAsia="Times New Roman" w:hAnsi="Times New Roman" w:cs="Times New Roman"/>
          <w:color w:val="000000"/>
          <w:kern w:val="1"/>
          <w:sz w:val="24"/>
          <w:szCs w:val="24"/>
          <w:lang w:eastAsia="pl-PL" w:bidi="hi-IN"/>
        </w:rPr>
        <w:t xml:space="preserve">w terminie </w:t>
      </w:r>
      <w:r w:rsidRPr="00B82D03">
        <w:rPr>
          <w:rFonts w:ascii="Times New Roman" w:eastAsia="Times New Roman" w:hAnsi="Times New Roman" w:cs="Times New Roman"/>
          <w:b/>
          <w:color w:val="000000"/>
          <w:kern w:val="1"/>
          <w:sz w:val="24"/>
          <w:szCs w:val="24"/>
          <w:lang w:eastAsia="pl-PL" w:bidi="hi-IN"/>
        </w:rPr>
        <w:t>do 30 dni</w:t>
      </w:r>
      <w:r w:rsidR="000B5C00">
        <w:rPr>
          <w:rFonts w:ascii="Times New Roman" w:eastAsia="Times New Roman" w:hAnsi="Times New Roman" w:cs="Times New Roman"/>
          <w:color w:val="000000"/>
          <w:kern w:val="1"/>
          <w:sz w:val="24"/>
          <w:szCs w:val="24"/>
          <w:lang w:eastAsia="pl-PL" w:bidi="hi-IN"/>
        </w:rPr>
        <w:t xml:space="preserve"> od d</w:t>
      </w:r>
      <w:r w:rsidR="006B7C0F">
        <w:rPr>
          <w:rFonts w:ascii="Times New Roman" w:eastAsia="Times New Roman" w:hAnsi="Times New Roman" w:cs="Times New Roman"/>
          <w:color w:val="000000"/>
          <w:kern w:val="1"/>
          <w:sz w:val="24"/>
          <w:szCs w:val="24"/>
          <w:lang w:eastAsia="pl-PL" w:bidi="hi-IN"/>
        </w:rPr>
        <w:t>nia</w:t>
      </w:r>
      <w:r w:rsidRPr="00B82D03">
        <w:rPr>
          <w:rFonts w:ascii="Times New Roman" w:eastAsia="Times New Roman" w:hAnsi="Times New Roman" w:cs="Times New Roman"/>
          <w:color w:val="000000"/>
          <w:kern w:val="1"/>
          <w:sz w:val="24"/>
          <w:szCs w:val="24"/>
          <w:lang w:eastAsia="pl-PL" w:bidi="hi-IN"/>
        </w:rPr>
        <w:t xml:space="preserve"> dostarczenia do </w:t>
      </w:r>
      <w:r w:rsidR="006B7C0F">
        <w:rPr>
          <w:rFonts w:ascii="Times New Roman" w:eastAsia="Times New Roman" w:hAnsi="Times New Roman" w:cs="Times New Roman"/>
          <w:color w:val="000000"/>
          <w:kern w:val="1"/>
          <w:sz w:val="24"/>
          <w:szCs w:val="24"/>
          <w:lang w:eastAsia="pl-PL" w:bidi="hi-IN"/>
        </w:rPr>
        <w:t xml:space="preserve">siedziby </w:t>
      </w:r>
      <w:r w:rsidRPr="00B82D03">
        <w:rPr>
          <w:rFonts w:ascii="Times New Roman" w:eastAsia="Times New Roman" w:hAnsi="Times New Roman" w:cs="Times New Roman"/>
          <w:color w:val="000000"/>
          <w:kern w:val="1"/>
          <w:sz w:val="24"/>
          <w:szCs w:val="24"/>
          <w:lang w:eastAsia="pl-PL" w:bidi="hi-IN"/>
        </w:rPr>
        <w:t>Zam</w:t>
      </w:r>
      <w:r w:rsidR="000B5C00">
        <w:rPr>
          <w:rFonts w:ascii="Times New Roman" w:eastAsia="Times New Roman" w:hAnsi="Times New Roman" w:cs="Times New Roman"/>
          <w:color w:val="000000"/>
          <w:kern w:val="1"/>
          <w:sz w:val="24"/>
          <w:szCs w:val="24"/>
          <w:lang w:eastAsia="pl-PL" w:bidi="hi-IN"/>
        </w:rPr>
        <w:t>awiającego poprawnie wystawion</w:t>
      </w:r>
      <w:r w:rsidR="006B7C0F">
        <w:rPr>
          <w:rFonts w:ascii="Times New Roman" w:eastAsia="Times New Roman" w:hAnsi="Times New Roman" w:cs="Times New Roman"/>
          <w:color w:val="000000"/>
          <w:kern w:val="1"/>
          <w:sz w:val="24"/>
          <w:szCs w:val="24"/>
          <w:lang w:eastAsia="pl-PL" w:bidi="hi-IN"/>
        </w:rPr>
        <w:t>ej</w:t>
      </w:r>
      <w:r w:rsidRPr="00B82D03">
        <w:rPr>
          <w:rFonts w:ascii="Times New Roman" w:eastAsia="Times New Roman" w:hAnsi="Times New Roman" w:cs="Times New Roman"/>
          <w:color w:val="000000"/>
          <w:kern w:val="1"/>
          <w:sz w:val="24"/>
          <w:szCs w:val="24"/>
          <w:lang w:eastAsia="pl-PL" w:bidi="hi-IN"/>
        </w:rPr>
        <w:t xml:space="preserve"> </w:t>
      </w:r>
      <w:r w:rsidR="000B5C00">
        <w:rPr>
          <w:rFonts w:ascii="Times New Roman" w:eastAsia="Times New Roman" w:hAnsi="Times New Roman" w:cs="Times New Roman"/>
          <w:kern w:val="1"/>
          <w:sz w:val="24"/>
          <w:szCs w:val="24"/>
          <w:lang w:eastAsia="pl-PL" w:bidi="hi-IN"/>
        </w:rPr>
        <w:t>faktur</w:t>
      </w:r>
      <w:r w:rsidR="006B7C0F">
        <w:rPr>
          <w:rFonts w:ascii="Times New Roman" w:eastAsia="Times New Roman" w:hAnsi="Times New Roman" w:cs="Times New Roman"/>
          <w:kern w:val="1"/>
          <w:sz w:val="24"/>
          <w:szCs w:val="24"/>
          <w:lang w:eastAsia="pl-PL" w:bidi="hi-IN"/>
        </w:rPr>
        <w:t>y</w:t>
      </w:r>
      <w:r w:rsidRPr="00B82D03">
        <w:rPr>
          <w:rFonts w:ascii="Times New Roman" w:eastAsia="Times New Roman" w:hAnsi="Times New Roman" w:cs="Times New Roman"/>
          <w:kern w:val="1"/>
          <w:sz w:val="24"/>
          <w:szCs w:val="24"/>
          <w:lang w:eastAsia="pl-PL" w:bidi="hi-IN"/>
        </w:rPr>
        <w:t>.</w:t>
      </w:r>
    </w:p>
    <w:p w14:paraId="4C829CC8" w14:textId="6D73D816" w:rsidR="00DA1ADA" w:rsidRPr="000001C1"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0001C1">
        <w:rPr>
          <w:rFonts w:ascii="Times New Roman" w:eastAsia="Times New Roman" w:hAnsi="Times New Roman" w:cs="Times New Roman"/>
          <w:kern w:val="1"/>
          <w:sz w:val="24"/>
          <w:szCs w:val="24"/>
          <w:lang w:eastAsia="pl-PL" w:bidi="hi-IN"/>
        </w:rPr>
        <w:t>Zapłata wynagrodzenia należnego Wykonawcy za zrealizowanie przedmiotu umowy</w:t>
      </w:r>
      <w:r w:rsidRPr="000001C1">
        <w:rPr>
          <w:rFonts w:ascii="Times New Roman" w:eastAsia="Times New Roman" w:hAnsi="Times New Roman" w:cs="Times New Roman"/>
          <w:color w:val="000000"/>
          <w:kern w:val="1"/>
          <w:sz w:val="24"/>
          <w:szCs w:val="24"/>
          <w:lang w:eastAsia="pl-PL" w:bidi="hi-IN"/>
        </w:rPr>
        <w:t xml:space="preserve"> nastąpi po zakończeniu i odebran</w:t>
      </w:r>
      <w:r w:rsidR="00284720" w:rsidRPr="000001C1">
        <w:rPr>
          <w:rFonts w:ascii="Times New Roman" w:eastAsia="Times New Roman" w:hAnsi="Times New Roman" w:cs="Times New Roman"/>
          <w:color w:val="000000"/>
          <w:kern w:val="1"/>
          <w:sz w:val="24"/>
          <w:szCs w:val="24"/>
          <w:lang w:eastAsia="pl-PL" w:bidi="hi-IN"/>
        </w:rPr>
        <w:t>iu prac, co nie zwalnia Wykonawcy z obowiązku wnoszenia poprawek do dokumentacji, zgłoszonych przez organ właściwy do wydania pozwolenia na budowę.</w:t>
      </w:r>
    </w:p>
    <w:p w14:paraId="49C5920D" w14:textId="683DBE52"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 xml:space="preserve">Podstawą do wystawienia faktury za wykonanie dokumentacji projektowej będzie protokół zdawczo – odbiorczy przygotowany przez Wykonawcę i podpisany przez obie strony zgodnie z </w:t>
      </w:r>
      <w:r w:rsidRPr="00B82D03">
        <w:rPr>
          <w:rFonts w:ascii="Times New Roman" w:eastAsia="Times New Roman" w:hAnsi="Times New Roman" w:cs="Times New Roman"/>
          <w:bCs/>
          <w:kern w:val="1"/>
          <w:sz w:val="24"/>
          <w:szCs w:val="24"/>
          <w:lang w:eastAsia="pl-PL" w:bidi="hi-IN"/>
        </w:rPr>
        <w:t>§</w:t>
      </w:r>
      <w:r w:rsidRPr="00B82D03">
        <w:rPr>
          <w:rFonts w:ascii="Times New Roman" w:eastAsia="Times New Roman" w:hAnsi="Times New Roman" w:cs="Times New Roman"/>
          <w:b/>
          <w:bCs/>
          <w:kern w:val="1"/>
          <w:sz w:val="24"/>
          <w:szCs w:val="24"/>
          <w:lang w:eastAsia="pl-PL" w:bidi="hi-IN"/>
        </w:rPr>
        <w:t xml:space="preserve"> </w:t>
      </w:r>
      <w:r w:rsidRPr="00B82D03">
        <w:rPr>
          <w:rFonts w:ascii="Times New Roman" w:eastAsia="Times New Roman" w:hAnsi="Times New Roman" w:cs="Times New Roman"/>
          <w:bCs/>
          <w:kern w:val="1"/>
          <w:sz w:val="24"/>
          <w:szCs w:val="24"/>
          <w:lang w:eastAsia="pl-PL" w:bidi="hi-IN"/>
        </w:rPr>
        <w:t xml:space="preserve">4 ust. </w:t>
      </w:r>
      <w:r w:rsidR="00284720">
        <w:rPr>
          <w:rFonts w:ascii="Times New Roman" w:eastAsia="Times New Roman" w:hAnsi="Times New Roman" w:cs="Times New Roman"/>
          <w:bCs/>
          <w:kern w:val="1"/>
          <w:sz w:val="24"/>
          <w:szCs w:val="24"/>
          <w:lang w:eastAsia="pl-PL" w:bidi="hi-IN"/>
        </w:rPr>
        <w:t>4</w:t>
      </w:r>
      <w:r w:rsidR="000B5C00">
        <w:rPr>
          <w:rFonts w:ascii="Times New Roman" w:eastAsia="Times New Roman" w:hAnsi="Times New Roman" w:cs="Times New Roman"/>
          <w:bCs/>
          <w:kern w:val="1"/>
          <w:sz w:val="24"/>
          <w:szCs w:val="24"/>
          <w:lang w:eastAsia="pl-PL" w:bidi="hi-IN"/>
        </w:rPr>
        <w:t xml:space="preserve"> oraz drugi egzemplarz wniosku o pozwolenie na budowę z uwidocznioną datą wpływu do Starostwa Powiatowego w Człuchowie</w:t>
      </w:r>
      <w:r w:rsidRPr="00B82D03">
        <w:rPr>
          <w:rFonts w:ascii="Times New Roman" w:eastAsia="Times New Roman" w:hAnsi="Times New Roman" w:cs="Times New Roman"/>
          <w:color w:val="000000"/>
          <w:kern w:val="1"/>
          <w:sz w:val="24"/>
          <w:szCs w:val="24"/>
          <w:lang w:eastAsia="pl-PL" w:bidi="hi-IN"/>
        </w:rPr>
        <w:t>.</w:t>
      </w:r>
    </w:p>
    <w:p w14:paraId="3B80DE0E"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 xml:space="preserve">Bezpośrednia zapłata obejmuje wyłącznie należne wynagrodzenie, bez odsetek, należnych podwykonawcy lub dalszemu podwykonawcy. </w:t>
      </w:r>
    </w:p>
    <w:p w14:paraId="59D3970D"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Zamawiający nie przewiduje udzielenia zaliczki.</w:t>
      </w:r>
    </w:p>
    <w:p w14:paraId="2556B101"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 xml:space="preserve">Faktury wystawione będą na Gminę Miejską Człuchów, al. Wojska Polskiego 1, </w:t>
      </w:r>
      <w:r w:rsidRPr="00B82D03">
        <w:rPr>
          <w:rFonts w:ascii="Times New Roman" w:eastAsia="Times New Roman" w:hAnsi="Times New Roman" w:cs="Times New Roman"/>
          <w:color w:val="000000"/>
          <w:kern w:val="1"/>
          <w:sz w:val="24"/>
          <w:szCs w:val="24"/>
          <w:lang w:eastAsia="pl-PL" w:bidi="hi-IN"/>
        </w:rPr>
        <w:br/>
        <w:t>77-300 Człuchów, NIP 843-15-69-424 .</w:t>
      </w:r>
    </w:p>
    <w:p w14:paraId="09D140B1"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Wynagrodzenie płatne będzie na rachunek bankowy Wykonawcy podany na fakturze. Za datę dokonania zapłaty uznaje się datę obciążenia rachunku bankowego Zamawiającego.</w:t>
      </w:r>
    </w:p>
    <w:p w14:paraId="3BAB8B29"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Wierzytelność z tytułu wynagrodzenia należnego Wykonawcy za wykonanie przedmiotu umowy nie może być przeniesiona przez Wykonawcę na osoby trzecie bez uprzedniej pisemnej zgody Zamawiającego pod rygorem nieważności.</w:t>
      </w:r>
    </w:p>
    <w:p w14:paraId="3F067AF6" w14:textId="77777777" w:rsidR="00DA1ADA" w:rsidRPr="00B82D03"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t>Wynagrodzenie, o którym mowa w ust. 1 obejmuje wszelkie koszty związane z kompleksowym wykonaniem przedmiotu umowy.</w:t>
      </w:r>
    </w:p>
    <w:p w14:paraId="76A80BC0" w14:textId="77777777" w:rsidR="00DA1ADA" w:rsidRDefault="00DA1ADA" w:rsidP="00711504">
      <w:pPr>
        <w:numPr>
          <w:ilvl w:val="0"/>
          <w:numId w:val="9"/>
        </w:num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r w:rsidRPr="00B82D03">
        <w:rPr>
          <w:rFonts w:ascii="Times New Roman" w:eastAsia="Times New Roman" w:hAnsi="Times New Roman" w:cs="Times New Roman"/>
          <w:color w:val="000000"/>
          <w:kern w:val="1"/>
          <w:sz w:val="24"/>
          <w:szCs w:val="24"/>
          <w:lang w:eastAsia="pl-PL" w:bidi="hi-IN"/>
        </w:rPr>
        <w:lastRenderedPageBreak/>
        <w:t>W przypadku wystąpienia błędów w wystawionych fakturach, Zamawiający zawiadomi niezwłocznie pisemnie Wykonawcę o tym fakcie, podając przyczyny zakwestionowania faktury. Podstawę żądania zapłaty stanowić będzie jedynie poprawnie wystawiona faktura VAT.</w:t>
      </w:r>
    </w:p>
    <w:p w14:paraId="626B02E6" w14:textId="77777777" w:rsidR="006B7C0F" w:rsidRPr="00B82D03" w:rsidRDefault="006B7C0F" w:rsidP="006B7C0F">
      <w:pPr>
        <w:autoSpaceDE w:val="0"/>
        <w:autoSpaceDN w:val="0"/>
        <w:adjustRightInd w:val="0"/>
        <w:spacing w:after="0" w:line="276" w:lineRule="auto"/>
        <w:ind w:left="426"/>
        <w:contextualSpacing/>
        <w:jc w:val="both"/>
        <w:rPr>
          <w:rFonts w:ascii="Times New Roman" w:eastAsia="Times New Roman" w:hAnsi="Times New Roman" w:cs="Times New Roman"/>
          <w:color w:val="000000"/>
          <w:kern w:val="1"/>
          <w:sz w:val="24"/>
          <w:szCs w:val="24"/>
          <w:lang w:eastAsia="pl-PL" w:bidi="hi-IN"/>
        </w:rPr>
      </w:pPr>
    </w:p>
    <w:p w14:paraId="27D7C388"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6</w:t>
      </w:r>
    </w:p>
    <w:p w14:paraId="1B74F8C6"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Kary umowne. Odszkodowanie</w:t>
      </w:r>
    </w:p>
    <w:p w14:paraId="71787887"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1. Wykonawca zobowiązuje się zapłacić Zamawiającemu kary umowne:</w:t>
      </w:r>
    </w:p>
    <w:p w14:paraId="35B4C084" w14:textId="77777777" w:rsidR="00DA1ADA" w:rsidRPr="00B82D03" w:rsidRDefault="00DA1ADA" w:rsidP="00DA1ADA">
      <w:pPr>
        <w:autoSpaceDE w:val="0"/>
        <w:autoSpaceDN w:val="0"/>
        <w:adjustRightInd w:val="0"/>
        <w:spacing w:after="0" w:line="276" w:lineRule="auto"/>
        <w:ind w:left="284"/>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1) w przypadku nieterminowego wykonywania przedmiotu umowy – w wysokości 0,2 % wynagrodzenia umownego brutto określonego w § 5 ust. 1 niniejszej umowy za każdy dzień opóźnienia do 14 dni, a za 15-ty i każdy kolejny dzień - w wysokości 0,5 % wynagrodzenia umownego brutto określonego w § 5 ust. 1 niniejszej umowy za każdy dzień opóźnienia,</w:t>
      </w:r>
    </w:p>
    <w:p w14:paraId="724A49F6" w14:textId="77777777" w:rsidR="00DA1ADA" w:rsidRPr="00B82D03" w:rsidRDefault="00DA1ADA" w:rsidP="00DA1ADA">
      <w:pPr>
        <w:autoSpaceDE w:val="0"/>
        <w:autoSpaceDN w:val="0"/>
        <w:adjustRightInd w:val="0"/>
        <w:spacing w:after="0" w:line="276" w:lineRule="auto"/>
        <w:ind w:left="284"/>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w przypadku nie usunięcia w uzgodnionym przez strony terminie wad ujawnionych podczas odbioru końcowego, a także w okresie gwarancji lub rękojmi w wysokości 0,2 % wynagrodzenia umownego brutto określonego w § 5 ust. 1 za każdy dzień opóźnienia w stosunku do terminu wyznaczonego na usunięcie wad,</w:t>
      </w:r>
    </w:p>
    <w:p w14:paraId="3FB9362C" w14:textId="76AD599A" w:rsidR="00F909E0" w:rsidRPr="00B82D03" w:rsidRDefault="00DA1ADA" w:rsidP="00DA1ADA">
      <w:pPr>
        <w:autoSpaceDE w:val="0"/>
        <w:autoSpaceDN w:val="0"/>
        <w:adjustRightInd w:val="0"/>
        <w:spacing w:after="0" w:line="276" w:lineRule="auto"/>
        <w:ind w:left="284"/>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3) za odstąpienie od umowy przez Zamawiającego z przyczyn leżących po stronie Wykonawcy – w wysokości 10 % wynagrodzenia umownego brutto określonego w § 5 ust. 1 niniejszej umowy,</w:t>
      </w:r>
      <w:r w:rsidR="00F53700" w:rsidRPr="00B82D03">
        <w:rPr>
          <w:rFonts w:ascii="Times New Roman" w:eastAsia="Times New Roman" w:hAnsi="Times New Roman" w:cs="Times New Roman"/>
          <w:color w:val="000000"/>
          <w:sz w:val="24"/>
          <w:szCs w:val="24"/>
          <w:lang w:eastAsia="pl-PL"/>
        </w:rPr>
        <w:t xml:space="preserve"> </w:t>
      </w:r>
      <w:r w:rsidR="00F909E0" w:rsidRPr="00B82D03">
        <w:rPr>
          <w:rFonts w:ascii="Times New Roman" w:eastAsia="Times New Roman" w:hAnsi="Times New Roman" w:cs="Times New Roman"/>
          <w:sz w:val="24"/>
          <w:szCs w:val="24"/>
          <w:lang w:eastAsia="pl-PL"/>
        </w:rPr>
        <w:t>przy czym strony uzgadniają, iż łączna wysokość kar umownych nie może przekroczyć 50% wynagrodzenia, o którym mowa w § 5 ust. 1 umowy.</w:t>
      </w:r>
    </w:p>
    <w:p w14:paraId="6E6BAB07"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Jeżeli szkoda poniesiona przez Zamawiającego na skutek niewykonania lub nienależytego wykonania niniejszej Umowy przez drugą stronę będzie przewyższać zastrzeżone kary umowne, Zamawiający może dodatkowo dochodzić zapłaty odszkodowania na zasadach ogólnych.</w:t>
      </w:r>
    </w:p>
    <w:p w14:paraId="338D1C16"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3. Zamawiający zastrzega sobie prawo potrącenia kar umownych z wynagrodzenia należnego Wykonawcy z tytułu przedmiotowej umowy, na co Wykonawca wyraża zgodę.</w:t>
      </w:r>
    </w:p>
    <w:p w14:paraId="477B4B3D" w14:textId="77777777" w:rsidR="00DA1ADA" w:rsidRPr="00B82D03" w:rsidRDefault="00DA1ADA" w:rsidP="00DA1ADA">
      <w:pPr>
        <w:widowControl w:val="0"/>
        <w:suppressAutoHyphens/>
        <w:spacing w:after="0" w:line="200" w:lineRule="atLeast"/>
        <w:jc w:val="center"/>
        <w:rPr>
          <w:rFonts w:ascii="Times New Roman" w:eastAsia="Lucida Sans Unicode" w:hAnsi="Times New Roman" w:cs="Times New Roman"/>
          <w:b/>
          <w:kern w:val="1"/>
          <w:sz w:val="24"/>
          <w:szCs w:val="24"/>
          <w:lang w:eastAsia="hi-IN" w:bidi="hi-IN"/>
        </w:rPr>
      </w:pPr>
      <w:r w:rsidRPr="00B82D03">
        <w:rPr>
          <w:rFonts w:ascii="Times New Roman" w:eastAsia="Lucida Sans Unicode" w:hAnsi="Times New Roman" w:cs="Times New Roman"/>
          <w:b/>
          <w:kern w:val="1"/>
          <w:sz w:val="24"/>
          <w:szCs w:val="24"/>
          <w:lang w:eastAsia="hi-IN" w:bidi="hi-IN"/>
        </w:rPr>
        <w:t>§ 7</w:t>
      </w:r>
    </w:p>
    <w:p w14:paraId="6002356E"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Stwierdzenie wykrycia wad i ich usunięcie</w:t>
      </w:r>
    </w:p>
    <w:p w14:paraId="4FC8A7BC"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1. O istnieniu wady lub usterki przedstawiciel Zamawiającego jest zobowiązany powiadomić Wykonawcę na piśmie.</w:t>
      </w:r>
    </w:p>
    <w:p w14:paraId="5FD7AAEA"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W ciągu 3 dni roboczych od doręczenia Wykonawcy przez Zamawiającego pisemnego powiadomienia o zaistnieniu wad lub usterek Wykonawca jest zobowiązany udzielić pisemnej odpowiedzi przedstawicielowi Zamawiającego o terminie ich usunięcia, który to termin powinien zostać na piśmie uzgodniony z przedstawicielem Zamawiającego.</w:t>
      </w:r>
    </w:p>
    <w:p w14:paraId="6FC4C81E"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3. Jeżeli Zamawiający i Wykonawca nie ustalą terminu, w jakim wady lub usterki mają być usunięte, przedstawiciel Zamawiającego sam wyznaczy Wykonawcy termin ich usunięcia, a Wykonawca termin ten bez zastrzeżeń przyjmie i będzie nim związany.</w:t>
      </w:r>
    </w:p>
    <w:p w14:paraId="6B3E236D"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4. Wykonawca w terminie określonym w ust. 2 albo ust. 3 dokona usunięcia zgłoszonych przez Zamawiającego wad lub usterek. Usunięcie wad powinno być stwierdzone protokolarnie.</w:t>
      </w:r>
    </w:p>
    <w:p w14:paraId="49E2089B"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5. Wykonawca zobowiązany będzie do naprawienia lub usunięcia wszelkich szkód będących normalnym następstwem wad lub usterek.</w:t>
      </w:r>
    </w:p>
    <w:p w14:paraId="7F70ED75"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6. W przypadku niewykonania przez Wykonawcę w terminie obowiązków wynikających z ust. 2, 3 i 4 Zamawiający, w zastępstwie Wykonawcy, usunie wady i obciąży Wykonawcę kosztami ich usunięcia.</w:t>
      </w:r>
    </w:p>
    <w:p w14:paraId="2A52A8D3"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lastRenderedPageBreak/>
        <w:t xml:space="preserve">7. Strony ustalają odpowiedzialność Wykonawcy </w:t>
      </w:r>
      <w:r w:rsidRPr="00B82D03">
        <w:rPr>
          <w:rFonts w:ascii="Times New Roman" w:eastAsia="Times New Roman" w:hAnsi="Times New Roman" w:cs="Times New Roman"/>
          <w:b/>
          <w:sz w:val="24"/>
          <w:szCs w:val="24"/>
          <w:lang w:eastAsia="pl-PL"/>
        </w:rPr>
        <w:t>z tytułu gwarancji jakości</w:t>
      </w:r>
      <w:r w:rsidRPr="00B82D03">
        <w:rPr>
          <w:rFonts w:ascii="Times New Roman" w:eastAsia="Times New Roman" w:hAnsi="Times New Roman" w:cs="Times New Roman"/>
          <w:sz w:val="24"/>
          <w:szCs w:val="24"/>
          <w:lang w:eastAsia="pl-PL"/>
        </w:rPr>
        <w:t xml:space="preserve"> wykonanego przedmiotu umowy na okres:</w:t>
      </w:r>
      <w:r w:rsidRPr="00B82D03">
        <w:rPr>
          <w:rFonts w:ascii="Times New Roman" w:eastAsia="Times New Roman" w:hAnsi="Times New Roman" w:cs="Times New Roman"/>
          <w:b/>
          <w:sz w:val="24"/>
          <w:szCs w:val="24"/>
          <w:lang w:eastAsia="pl-PL"/>
        </w:rPr>
        <w:t xml:space="preserve"> </w:t>
      </w:r>
      <w:r w:rsidRPr="00B82D03">
        <w:rPr>
          <w:rFonts w:ascii="Times New Roman" w:eastAsia="Times New Roman" w:hAnsi="Times New Roman" w:cs="Times New Roman"/>
          <w:b/>
          <w:bCs/>
          <w:sz w:val="24"/>
          <w:szCs w:val="24"/>
          <w:lang w:eastAsia="pl-PL"/>
        </w:rPr>
        <w:t>2 lat</w:t>
      </w:r>
      <w:r w:rsidRPr="00B82D03">
        <w:rPr>
          <w:rFonts w:ascii="Times New Roman" w:eastAsia="Times New Roman" w:hAnsi="Times New Roman" w:cs="Times New Roman"/>
          <w:bCs/>
          <w:sz w:val="24"/>
          <w:szCs w:val="24"/>
          <w:lang w:eastAsia="pl-PL"/>
        </w:rPr>
        <w:t>. Termin gwarancji liczy się od dnia dokonania odbioru końcowego przedmiotu umowy.</w:t>
      </w:r>
    </w:p>
    <w:p w14:paraId="4023824A" w14:textId="77777777" w:rsidR="00DA1ADA" w:rsidRPr="00B82D03" w:rsidRDefault="00DA1ADA" w:rsidP="00DA1ADA">
      <w:pPr>
        <w:widowControl w:val="0"/>
        <w:shd w:val="clear" w:color="auto" w:fill="FFFFFF"/>
        <w:tabs>
          <w:tab w:val="left" w:pos="343"/>
        </w:tabs>
        <w:suppressAutoHyphens/>
        <w:autoSpaceDE w:val="0"/>
        <w:autoSpaceDN w:val="0"/>
        <w:adjustRightInd w:val="0"/>
        <w:spacing w:after="0" w:line="264" w:lineRule="auto"/>
        <w:ind w:right="22"/>
        <w:jc w:val="both"/>
        <w:rPr>
          <w:rFonts w:ascii="Times New Roman" w:eastAsia="Times New Roman" w:hAnsi="Times New Roman" w:cs="Times New Roman"/>
          <w:spacing w:val="-10"/>
          <w:sz w:val="24"/>
          <w:szCs w:val="24"/>
          <w:lang w:eastAsia="pl-PL"/>
        </w:rPr>
      </w:pPr>
      <w:r w:rsidRPr="00B82D03">
        <w:rPr>
          <w:rFonts w:ascii="Times New Roman" w:eastAsia="Times New Roman" w:hAnsi="Times New Roman" w:cs="Times New Roman"/>
          <w:sz w:val="24"/>
          <w:szCs w:val="24"/>
          <w:lang w:eastAsia="pl-PL"/>
        </w:rPr>
        <w:t>8. Niezależnie od udzielonej przez Wykonawcę gwarancji jakości Zamawiającemu przysługują uprawnienia z tytułu rękojmi za wady zgodnie</w:t>
      </w:r>
      <w:r w:rsidRPr="00B82D03">
        <w:rPr>
          <w:rFonts w:ascii="Times New Roman" w:eastAsia="Times New Roman" w:hAnsi="Times New Roman" w:cs="Times New Roman"/>
          <w:spacing w:val="-10"/>
          <w:sz w:val="24"/>
          <w:szCs w:val="24"/>
          <w:lang w:eastAsia="pl-PL"/>
        </w:rPr>
        <w:t xml:space="preserve"> </w:t>
      </w:r>
      <w:r w:rsidRPr="00B82D03">
        <w:rPr>
          <w:rFonts w:ascii="Times New Roman" w:eastAsia="Times New Roman" w:hAnsi="Times New Roman" w:cs="Times New Roman"/>
          <w:sz w:val="24"/>
          <w:szCs w:val="24"/>
          <w:lang w:eastAsia="pl-PL"/>
        </w:rPr>
        <w:t>z przepisami Kodeksu cywilnego. Strony ustalają, że rękojmia wynosi 24 miesiące licząc od dnia podpisania protokołu zdawczo-odbiorczego.</w:t>
      </w:r>
    </w:p>
    <w:p w14:paraId="122D632F" w14:textId="39EBA39D" w:rsidR="00DA1ADA" w:rsidRPr="00711504" w:rsidRDefault="00DA1ADA" w:rsidP="00711504">
      <w:pPr>
        <w:widowControl w:val="0"/>
        <w:shd w:val="clear" w:color="auto" w:fill="FFFFFF"/>
        <w:tabs>
          <w:tab w:val="left" w:pos="343"/>
        </w:tabs>
        <w:suppressAutoHyphens/>
        <w:autoSpaceDE w:val="0"/>
        <w:autoSpaceDN w:val="0"/>
        <w:adjustRightInd w:val="0"/>
        <w:spacing w:after="0" w:line="264" w:lineRule="auto"/>
        <w:ind w:right="22"/>
        <w:jc w:val="both"/>
        <w:rPr>
          <w:rFonts w:ascii="Times New Roman" w:eastAsia="Times New Roman" w:hAnsi="Times New Roman" w:cs="Times New Roman"/>
          <w:spacing w:val="-10"/>
          <w:sz w:val="24"/>
          <w:szCs w:val="24"/>
          <w:lang w:eastAsia="pl-PL"/>
        </w:rPr>
      </w:pPr>
      <w:r w:rsidRPr="00B82D03">
        <w:rPr>
          <w:rFonts w:ascii="Times New Roman" w:eastAsia="Times New Roman" w:hAnsi="Times New Roman" w:cs="Times New Roman"/>
          <w:sz w:val="24"/>
          <w:szCs w:val="24"/>
          <w:lang w:eastAsia="pl-PL"/>
        </w:rPr>
        <w:t>9. W przypadku nie usunięcia wad lub usterek w wyznaczonym przez Zamawiającego terminie, Zamawiający może naliczyć karę umowną zgodnie z §6 ust. 1 pkt 2 niniejszej umowy oraz domagać się ich usunięcia od Wykonawcy lub po bezskutecznym pisemnym wezwaniu do ich usunięcia może powierzyć usunięcie wad lub usterek osobie trzeciej, a powstałymi z tego tytułu kosztami obciążyć Wykonawcę, zachowując przy tym inne uprawnienia przysługujące mu na podstawie umowy i przepisów Kodeksu cywilnego.</w:t>
      </w:r>
    </w:p>
    <w:p w14:paraId="285EDA54" w14:textId="77777777" w:rsidR="005E677B" w:rsidRPr="00B82D03" w:rsidRDefault="005E677B" w:rsidP="00DA1ADA">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7242B2ED"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8</w:t>
      </w:r>
    </w:p>
    <w:p w14:paraId="03D7186D"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Odstąpienie od umowy</w:t>
      </w:r>
    </w:p>
    <w:p w14:paraId="6DD0B77B" w14:textId="14D7231C" w:rsidR="00DA1ADA" w:rsidRPr="005E677B" w:rsidRDefault="00DA1ADA" w:rsidP="00711504">
      <w:pPr>
        <w:pStyle w:val="Akapitzlist"/>
        <w:numPr>
          <w:ilvl w:val="0"/>
          <w:numId w:val="26"/>
        </w:num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5E677B">
        <w:rPr>
          <w:rFonts w:ascii="Times New Roman" w:eastAsia="Times New Roman" w:hAnsi="Times New Roman" w:cs="Times New Roman"/>
          <w:color w:val="000000"/>
          <w:sz w:val="24"/>
          <w:szCs w:val="24"/>
          <w:lang w:eastAsia="pl-PL"/>
        </w:rPr>
        <w:t>Zamawiający może odstąpić od Umowy ze skutkiem natychmiastowym, jeżeli:</w:t>
      </w:r>
    </w:p>
    <w:p w14:paraId="7B1BD820" w14:textId="77777777"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Wykonawca z przyczyn niezależnych od Zamawiającego przerwał realizację usługi i nie realizuje jej w okresie kolejnych 14 dni, licząc od dnia pisemnego wezwania Zamawiającego do realizacji usługi;</w:t>
      </w:r>
    </w:p>
    <w:p w14:paraId="763F39EF" w14:textId="77777777"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Wykonawca nie wykonuje przedmiotu umowy zgodnie z postanowieniami niniejszej Umowy, sztuką budowlaną oraz wskazaniami Zamawiającego;</w:t>
      </w:r>
    </w:p>
    <w:p w14:paraId="729E7ED5" w14:textId="77777777"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57498B4" w14:textId="77777777"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zostanie wydany tytuł wykonawczy umożliwiający zajęcie majątku Wykonawcy lub wszczęte zostanie postępowanie upadłościowe lub restrukturyzacyjne;</w:t>
      </w:r>
    </w:p>
    <w:p w14:paraId="25131DD0" w14:textId="272DC079"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 xml:space="preserve">Wykonawca nie rozpoczął </w:t>
      </w:r>
      <w:r w:rsidR="00711504">
        <w:rPr>
          <w:rFonts w:ascii="Times New Roman" w:eastAsia="Times New Roman" w:hAnsi="Times New Roman" w:cs="Times New Roman"/>
          <w:color w:val="000000"/>
          <w:sz w:val="24"/>
          <w:szCs w:val="24"/>
          <w:lang w:eastAsia="pl-PL"/>
        </w:rPr>
        <w:t>prac</w:t>
      </w:r>
      <w:r w:rsidRPr="00B82D03">
        <w:rPr>
          <w:rFonts w:ascii="Times New Roman" w:eastAsia="Times New Roman" w:hAnsi="Times New Roman" w:cs="Times New Roman"/>
          <w:color w:val="000000"/>
          <w:sz w:val="24"/>
          <w:szCs w:val="24"/>
          <w:lang w:eastAsia="pl-PL"/>
        </w:rPr>
        <w:t xml:space="preserve"> bez uzasadnionych przyczyn oraz nie kontynuuje jej pomimo wezwania Zamawiającego złożonego na piśmie;</w:t>
      </w:r>
    </w:p>
    <w:p w14:paraId="696B8808" w14:textId="77777777" w:rsidR="00DA1ADA" w:rsidRPr="00B82D03" w:rsidRDefault="00DA1ADA" w:rsidP="00711504">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Wykonawca opóźnia się bądź pozostaje w zwłoce z realizacją poszczególnych prac w sposób zagrażający terminowemu wykonaniu przedmiotu umowy.</w:t>
      </w:r>
    </w:p>
    <w:p w14:paraId="5D4E8215"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2. Złożenie przez Zamawiającego oświadczenia w przedmiocie odstąpienia od umowy z przyczyn określonych w ust. 1 z wyłączeniem przypadku określonego w ust. 1 pkt 4 traktowane będzie jako odstąpienie z winy Wykonawcy.</w:t>
      </w:r>
    </w:p>
    <w:p w14:paraId="27E13E0A" w14:textId="3250CE94"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3. Oświadczenie o odstąpieniu od Umowy winno być złożone w formie pisemnej pod rygorem nieważności z podaniem uzasadnienia, w terminie 30 dni od dnia powzięcia wiadomości o okolicznościach, o których mowa w ust.1, nie później niż do dnia</w:t>
      </w:r>
      <w:r w:rsidR="00711504">
        <w:rPr>
          <w:rFonts w:ascii="Times New Roman" w:eastAsia="Times New Roman" w:hAnsi="Times New Roman" w:cs="Times New Roman"/>
          <w:color w:val="000000"/>
          <w:sz w:val="24"/>
          <w:szCs w:val="24"/>
          <w:lang w:eastAsia="pl-PL"/>
        </w:rPr>
        <w:t xml:space="preserve"> 01.09.2023r</w:t>
      </w:r>
      <w:r w:rsidRPr="00B82D03">
        <w:rPr>
          <w:rFonts w:ascii="Times New Roman" w:eastAsia="Times New Roman" w:hAnsi="Times New Roman" w:cs="Times New Roman"/>
          <w:color w:val="000000"/>
          <w:sz w:val="24"/>
          <w:szCs w:val="24"/>
          <w:lang w:eastAsia="pl-PL"/>
        </w:rPr>
        <w:t xml:space="preserve"> .</w:t>
      </w:r>
    </w:p>
    <w:p w14:paraId="0715DA61"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sz w:val="24"/>
          <w:szCs w:val="24"/>
          <w:lang w:eastAsia="pl-PL"/>
        </w:rPr>
        <w:t xml:space="preserve">§ </w:t>
      </w:r>
      <w:r w:rsidRPr="00B82D03">
        <w:rPr>
          <w:rFonts w:ascii="Times New Roman" w:eastAsia="Times New Roman" w:hAnsi="Times New Roman" w:cs="Times New Roman"/>
          <w:b/>
          <w:bCs/>
          <w:sz w:val="24"/>
          <w:szCs w:val="24"/>
          <w:lang w:eastAsia="pl-PL"/>
        </w:rPr>
        <w:t>9</w:t>
      </w:r>
    </w:p>
    <w:p w14:paraId="6C677F6C"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Zmiany w umowie</w:t>
      </w:r>
    </w:p>
    <w:p w14:paraId="59903750" w14:textId="77777777"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Wszelkie zmiany i uzupełnienia niniejszej umowy oraz załączników stanowiących integralną część umowy mogą nastąpić jedynie za zgodą obu stron w formie pisemnej pod rygorem nieważności.</w:t>
      </w:r>
    </w:p>
    <w:p w14:paraId="0CA6D341" w14:textId="77777777"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Zamawiający dopuszcza zmiany istotnych postanowień niniejszej umowy w przypadku, gdy:</w:t>
      </w:r>
    </w:p>
    <w:p w14:paraId="77031A42" w14:textId="77777777" w:rsidR="00DA1ADA" w:rsidRPr="00B82D03" w:rsidRDefault="00DA1ADA" w:rsidP="00711504">
      <w:pPr>
        <w:widowControl w:val="0"/>
        <w:numPr>
          <w:ilvl w:val="1"/>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lastRenderedPageBreak/>
        <w:t>niezbędna jest zmiana terminu zakończenia prac projektowych z powodu:</w:t>
      </w:r>
    </w:p>
    <w:p w14:paraId="4D135847"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przekroczenia zakreślonych przez prawo terminów wydania przez właściwy organ lub inną instytucję decyzji lub innego dokumentu niezbędnego do prawidłowej realizacji przedmiotu umowy,</w:t>
      </w:r>
    </w:p>
    <w:p w14:paraId="7A2E70D5"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odmowy wydania przez właściwy organ lub inną instytucję decyzji lub innego dokumentu na skutek błędów w dokumentacji projektowej,</w:t>
      </w:r>
    </w:p>
    <w:p w14:paraId="62ABA1CC"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zmiany przepisów powodującej konieczność zastosowania innych rozwiązań niż zakładano w opisie przedmiotu zamówienia,</w:t>
      </w:r>
    </w:p>
    <w:p w14:paraId="6D6B0A37"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nie wydania przez właściwe organy administracji publicznej i instytucje uzgadniające wymaganych decyzji administracyjnych lub uzgodnień w ustawowym terminie, a także w przypadku zmiany uzgodnienia, bądź określenia, po wydaniu tych decyzji lub uzgodnień dodatkowych wymogów skutkujących koniecznością dokonania zmian lub uzupełnień w projekcie,</w:t>
      </w:r>
    </w:p>
    <w:p w14:paraId="3E73CA87"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konieczności dokonania korekt w rozwiązaniu projektowym, a wynikających ze zmiany stanowiska Zamawiającego lub stanowiska instytucji uzgadniających (opiniujących),</w:t>
      </w:r>
    </w:p>
    <w:p w14:paraId="7B2D8245" w14:textId="77777777" w:rsidR="00DA1ADA" w:rsidRPr="00B82D03" w:rsidRDefault="00DA1ADA" w:rsidP="00711504">
      <w:pPr>
        <w:widowControl w:val="0"/>
        <w:numPr>
          <w:ilvl w:val="0"/>
          <w:numId w:val="2"/>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konieczności wykonania dodatkowych badań, ekspertyz, analiz,</w:t>
      </w:r>
    </w:p>
    <w:p w14:paraId="1BEB7A1E" w14:textId="77777777" w:rsidR="00DA1ADA" w:rsidRPr="00B82D03" w:rsidRDefault="00DA1ADA" w:rsidP="00711504">
      <w:pPr>
        <w:widowControl w:val="0"/>
        <w:numPr>
          <w:ilvl w:val="1"/>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zmiany powszechnie obowiązujących przepisów prawa spowodują konieczność dostosowania treści umowy do aktualnego stanu prawnego;</w:t>
      </w:r>
    </w:p>
    <w:p w14:paraId="33B89DDA" w14:textId="77777777" w:rsidR="00DA1ADA" w:rsidRPr="00B82D03" w:rsidRDefault="00DA1ADA" w:rsidP="00711504">
      <w:pPr>
        <w:widowControl w:val="0"/>
        <w:numPr>
          <w:ilvl w:val="1"/>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nastąpi zmiana obowiązującej stawki podatku VAT;</w:t>
      </w:r>
    </w:p>
    <w:p w14:paraId="4C8C7C93" w14:textId="77777777" w:rsidR="00DA1ADA" w:rsidRPr="00B82D03" w:rsidRDefault="00DA1ADA" w:rsidP="00711504">
      <w:pPr>
        <w:widowControl w:val="0"/>
        <w:numPr>
          <w:ilvl w:val="1"/>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nastąpi zmiana osób reprezentujących Zamawiającego / Wykonawcę spowodowana zmianami organizacyjnymi lub wynikłymi z przyczyn losowych;</w:t>
      </w:r>
    </w:p>
    <w:p w14:paraId="4493FF13" w14:textId="77777777"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Zamawiający dopuszcza zmianę zakresu rzeczowego zamówienia, gdy w trakcie realizacji umowy wystąpią okoliczności powodujące, że niecelowe będzie wykonanie pełnego zakresu prac projektowych. Zmniejszenie zakresu rzeczowego zamówienia skutkuje zmniejszeniem wynagrodzenia, które określi protokół konieczności oraz kosztorys prac zaniechanych.</w:t>
      </w:r>
    </w:p>
    <w:p w14:paraId="20D90A89" w14:textId="0E297230"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Powyższe postanowienia stanowią katalog zmian, na które Zamawiający może wyrazić zgodę. Powyższe postanowienia nie stanowią zobowiązania Zamawiającego do wyrażenia zgody na ich wprowadzenie.</w:t>
      </w:r>
    </w:p>
    <w:p w14:paraId="4175DE25" w14:textId="77777777"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W przypadku wystąpienia okoliczności stanowiących podstawę do zmian postanowień umowy, Wykonawca zobowiązany jest do niezwłocznego poinformowania o tym fakcie Zamawiającego i wystąpienia z wnioskiem o dokonanie zmian w przedmiotowej umowie.</w:t>
      </w:r>
    </w:p>
    <w:p w14:paraId="3804BD07" w14:textId="0365E03C" w:rsidR="00DA1ADA" w:rsidRPr="00DE1022" w:rsidRDefault="00DA1ADA" w:rsidP="00DE1022">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 xml:space="preserve">Jeżeli Zamawiający uzna, że okoliczności wskazane przez Wykonawcę jako stanowiące podstawę do zmiany umowy nie są zasadne, Wykonawca zobowiązany jest do realizacji zadania zgodnie z warunkami zawartymi w umowie. </w:t>
      </w:r>
    </w:p>
    <w:p w14:paraId="28D48844" w14:textId="77777777" w:rsidR="00DA1ADA" w:rsidRPr="00B82D03" w:rsidRDefault="00DA1ADA" w:rsidP="00711504">
      <w:pPr>
        <w:widowControl w:val="0"/>
        <w:numPr>
          <w:ilvl w:val="0"/>
          <w:numId w:val="3"/>
        </w:numPr>
        <w:suppressAutoHyphens/>
        <w:autoSpaceDE w:val="0"/>
        <w:autoSpaceDN w:val="0"/>
        <w:adjustRightInd w:val="0"/>
        <w:spacing w:after="0" w:line="264" w:lineRule="auto"/>
        <w:contextualSpacing/>
        <w:jc w:val="both"/>
        <w:rPr>
          <w:rFonts w:ascii="Times New Roman" w:eastAsia="Times New Roman" w:hAnsi="Times New Roman" w:cs="Times New Roman"/>
          <w:sz w:val="24"/>
          <w:szCs w:val="24"/>
          <w:lang w:eastAsia="pl-PL"/>
        </w:rPr>
      </w:pPr>
      <w:r w:rsidRPr="00B82D03">
        <w:rPr>
          <w:rFonts w:ascii="Times New Roman" w:eastAsia="Times New Roman" w:hAnsi="Times New Roman" w:cs="Times New Roman"/>
          <w:sz w:val="24"/>
          <w:szCs w:val="24"/>
          <w:lang w:eastAsia="pl-PL"/>
        </w:rPr>
        <w:t>Strona występująca o zmianę postanowień zawartej umowy zobowiązana jest do udokumentowania zaistnienia powyższych okoliczności. Wniosek o zmianę postanowień zawartej umowy musi być wyrażony na piśmie.</w:t>
      </w:r>
    </w:p>
    <w:p w14:paraId="7C7C608E"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sz w:val="24"/>
          <w:szCs w:val="24"/>
          <w:lang w:eastAsia="pl-PL"/>
        </w:rPr>
        <w:t xml:space="preserve">§ </w:t>
      </w:r>
      <w:r w:rsidRPr="00B82D03">
        <w:rPr>
          <w:rFonts w:ascii="Times New Roman" w:eastAsia="Times New Roman" w:hAnsi="Times New Roman" w:cs="Times New Roman"/>
          <w:b/>
          <w:bCs/>
          <w:sz w:val="24"/>
          <w:szCs w:val="24"/>
          <w:lang w:eastAsia="pl-PL"/>
        </w:rPr>
        <w:t>10</w:t>
      </w:r>
    </w:p>
    <w:p w14:paraId="4A912F35"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Osoby uprawnione do reprezentacji</w:t>
      </w:r>
    </w:p>
    <w:p w14:paraId="53239F64" w14:textId="05CB14F1"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B82D03">
        <w:rPr>
          <w:rFonts w:ascii="Times New Roman" w:eastAsia="Times New Roman" w:hAnsi="Times New Roman" w:cs="Times New Roman"/>
          <w:color w:val="000000"/>
          <w:sz w:val="24"/>
          <w:szCs w:val="24"/>
          <w:lang w:eastAsia="pl-PL"/>
        </w:rPr>
        <w:t xml:space="preserve">1. Wykonawca ustanawia upoważnioną/-ne osobę/-y do kontaktu z Zamawiającym </w:t>
      </w:r>
      <w:r w:rsidR="007629A8" w:rsidRPr="00B82D03">
        <w:rPr>
          <w:rFonts w:ascii="Times New Roman" w:eastAsia="Times New Roman" w:hAnsi="Times New Roman" w:cs="Times New Roman"/>
          <w:color w:val="000000"/>
          <w:sz w:val="24"/>
          <w:szCs w:val="24"/>
          <w:lang w:eastAsia="pl-PL"/>
        </w:rPr>
        <w:t>……………………………………………………</w:t>
      </w:r>
      <w:r w:rsidRPr="00B82D03">
        <w:rPr>
          <w:rFonts w:ascii="Times New Roman" w:eastAsia="Times New Roman" w:hAnsi="Times New Roman" w:cs="Times New Roman"/>
          <w:b/>
          <w:color w:val="000000"/>
          <w:sz w:val="24"/>
          <w:szCs w:val="24"/>
          <w:lang w:eastAsia="pl-PL"/>
        </w:rPr>
        <w:t>.</w:t>
      </w:r>
    </w:p>
    <w:p w14:paraId="18A6AA67" w14:textId="43B2A393" w:rsidR="00DA1ADA" w:rsidRDefault="00DA1ADA" w:rsidP="00DA1ADA">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sidRPr="00B82D03">
        <w:rPr>
          <w:rFonts w:ascii="Times New Roman" w:eastAsia="Times New Roman" w:hAnsi="Times New Roman" w:cs="Times New Roman"/>
          <w:bCs/>
          <w:color w:val="000000"/>
          <w:sz w:val="24"/>
          <w:szCs w:val="24"/>
          <w:lang w:eastAsia="pl-PL"/>
        </w:rPr>
        <w:t>2.</w:t>
      </w:r>
      <w:r w:rsidRPr="00B82D03">
        <w:rPr>
          <w:rFonts w:ascii="Times New Roman" w:eastAsia="Times New Roman" w:hAnsi="Times New Roman" w:cs="Times New Roman"/>
          <w:b/>
          <w:bCs/>
          <w:color w:val="000000"/>
          <w:sz w:val="24"/>
          <w:szCs w:val="24"/>
          <w:lang w:eastAsia="pl-PL"/>
        </w:rPr>
        <w:t xml:space="preserve"> </w:t>
      </w:r>
      <w:r w:rsidRPr="00B82D03">
        <w:rPr>
          <w:rFonts w:ascii="Times New Roman" w:eastAsia="Times New Roman" w:hAnsi="Times New Roman" w:cs="Times New Roman"/>
          <w:color w:val="000000"/>
          <w:sz w:val="24"/>
          <w:szCs w:val="24"/>
          <w:lang w:eastAsia="pl-PL"/>
        </w:rPr>
        <w:t xml:space="preserve">Osobą upoważnioną do kontaktów z Wykonawcą, odpowiedzialną za realizację niniejszej umowy i upoważnioną do podpisywania protokołów zdawczo-odbiorczych ze strony Zamawiającego jest </w:t>
      </w:r>
      <w:r w:rsidR="007629A8" w:rsidRPr="00B82D03">
        <w:rPr>
          <w:rFonts w:ascii="Times New Roman" w:eastAsia="Times New Roman" w:hAnsi="Times New Roman" w:cs="Times New Roman"/>
          <w:b/>
          <w:bCs/>
          <w:color w:val="000000"/>
          <w:sz w:val="24"/>
          <w:szCs w:val="24"/>
          <w:lang w:eastAsia="pl-PL"/>
        </w:rPr>
        <w:t>Tomasz Kowalczyk – Zastępca Burmistrza</w:t>
      </w:r>
      <w:r w:rsidRPr="00B82D03">
        <w:rPr>
          <w:rFonts w:ascii="Times New Roman" w:eastAsia="Times New Roman" w:hAnsi="Times New Roman" w:cs="Times New Roman"/>
          <w:bCs/>
          <w:color w:val="000000"/>
          <w:sz w:val="24"/>
          <w:szCs w:val="24"/>
          <w:lang w:eastAsia="pl-PL"/>
        </w:rPr>
        <w:t>.</w:t>
      </w:r>
    </w:p>
    <w:p w14:paraId="4DA510CC" w14:textId="77777777" w:rsidR="008722F8" w:rsidRDefault="008722F8" w:rsidP="00DA1ADA">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p>
    <w:p w14:paraId="2DB03D0E" w14:textId="77777777" w:rsidR="008722F8" w:rsidRDefault="008722F8" w:rsidP="00DA1ADA">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p>
    <w:p w14:paraId="271B62F6" w14:textId="77777777" w:rsidR="008722F8" w:rsidRPr="00B82D03" w:rsidRDefault="008722F8" w:rsidP="00DA1ADA">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pl-PL"/>
        </w:rPr>
      </w:pPr>
    </w:p>
    <w:p w14:paraId="4CE3FA8C"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 11</w:t>
      </w:r>
    </w:p>
    <w:p w14:paraId="610FB17D" w14:textId="77777777" w:rsidR="00DA1ADA" w:rsidRPr="00B82D03" w:rsidRDefault="00DA1ADA" w:rsidP="00DA1ADA">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B82D03">
        <w:rPr>
          <w:rFonts w:ascii="Times New Roman" w:eastAsia="Times New Roman" w:hAnsi="Times New Roman" w:cs="Times New Roman"/>
          <w:b/>
          <w:bCs/>
          <w:sz w:val="24"/>
          <w:szCs w:val="24"/>
          <w:lang w:eastAsia="pl-PL"/>
        </w:rPr>
        <w:t>Postanowienia końcowe</w:t>
      </w:r>
    </w:p>
    <w:p w14:paraId="7F5926AB" w14:textId="739B4C90" w:rsidR="00DA1ADA" w:rsidRPr="008722F8" w:rsidRDefault="00DA1ADA" w:rsidP="008722F8">
      <w:pPr>
        <w:numPr>
          <w:ilvl w:val="2"/>
          <w:numId w:val="10"/>
        </w:numPr>
        <w:spacing w:after="200" w:line="276" w:lineRule="auto"/>
        <w:ind w:left="284" w:hanging="284"/>
        <w:contextualSpacing/>
        <w:rPr>
          <w:rFonts w:ascii="Times New Roman" w:eastAsia="Calibri" w:hAnsi="Times New Roman" w:cs="Times New Roman"/>
          <w:kern w:val="1"/>
          <w:sz w:val="24"/>
          <w:szCs w:val="24"/>
          <w:lang w:eastAsia="hi-IN" w:bidi="hi-IN"/>
        </w:rPr>
      </w:pPr>
      <w:r w:rsidRPr="00B82D03">
        <w:rPr>
          <w:rFonts w:ascii="Times New Roman" w:eastAsia="Calibri" w:hAnsi="Times New Roman" w:cs="Times New Roman"/>
          <w:kern w:val="1"/>
          <w:sz w:val="24"/>
          <w:szCs w:val="24"/>
          <w:lang w:eastAsia="hi-IN" w:bidi="hi-IN"/>
        </w:rPr>
        <w:t>W sprawach nieuregulowanych niniejszą Umową stosuje się przepisy Kodeksu cywilnego.</w:t>
      </w:r>
    </w:p>
    <w:p w14:paraId="1A2D724C" w14:textId="77777777" w:rsidR="00DA1ADA" w:rsidRPr="00B82D03" w:rsidRDefault="00DA1ADA" w:rsidP="00711504">
      <w:pPr>
        <w:numPr>
          <w:ilvl w:val="2"/>
          <w:numId w:val="10"/>
        </w:numPr>
        <w:spacing w:after="200" w:line="276" w:lineRule="auto"/>
        <w:ind w:left="284" w:hanging="284"/>
        <w:contextualSpacing/>
        <w:rPr>
          <w:rFonts w:ascii="Times New Roman" w:eastAsia="Calibri" w:hAnsi="Times New Roman" w:cs="Times New Roman"/>
          <w:kern w:val="1"/>
          <w:sz w:val="24"/>
          <w:szCs w:val="24"/>
          <w:lang w:eastAsia="hi-IN" w:bidi="hi-IN"/>
        </w:rPr>
      </w:pPr>
      <w:r w:rsidRPr="00B82D03">
        <w:rPr>
          <w:rFonts w:ascii="Times New Roman" w:eastAsia="Calibri" w:hAnsi="Times New Roman" w:cs="Times New Roman"/>
          <w:kern w:val="1"/>
          <w:sz w:val="24"/>
          <w:szCs w:val="24"/>
          <w:lang w:eastAsia="hi-IN" w:bidi="hi-IN"/>
        </w:rPr>
        <w:t>Wszelkie spory wynikłe na tle wykonywania niniejszej umowy rozstrzygane będą przez sąd właściwy dla siedziby Zamawiającego.</w:t>
      </w:r>
    </w:p>
    <w:p w14:paraId="5C8690F8" w14:textId="77777777" w:rsidR="00DA1ADA" w:rsidRPr="00B82D03" w:rsidRDefault="00DA1ADA" w:rsidP="00711504">
      <w:pPr>
        <w:numPr>
          <w:ilvl w:val="2"/>
          <w:numId w:val="10"/>
        </w:numPr>
        <w:spacing w:after="200" w:line="276" w:lineRule="auto"/>
        <w:ind w:left="284" w:hanging="284"/>
        <w:contextualSpacing/>
        <w:rPr>
          <w:rFonts w:ascii="Times New Roman" w:eastAsia="Calibri" w:hAnsi="Times New Roman" w:cs="Times New Roman"/>
          <w:kern w:val="1"/>
          <w:sz w:val="24"/>
          <w:szCs w:val="24"/>
          <w:lang w:eastAsia="hi-IN" w:bidi="hi-IN"/>
        </w:rPr>
      </w:pPr>
      <w:r w:rsidRPr="00B82D03">
        <w:rPr>
          <w:rFonts w:ascii="Times New Roman" w:eastAsia="Calibri" w:hAnsi="Times New Roman" w:cs="Times New Roman"/>
          <w:kern w:val="1"/>
          <w:sz w:val="24"/>
          <w:szCs w:val="24"/>
          <w:lang w:eastAsia="hi-IN" w:bidi="hi-IN"/>
        </w:rPr>
        <w:t>Umowę sporządza się w 3 jednobrzmiących egzemplarzach, dwa egzemplarze dla Zamawiającego, jeden egzemplarz dla Wykonawcy.</w:t>
      </w:r>
    </w:p>
    <w:p w14:paraId="31745F40"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5876D5F7" w14:textId="77777777" w:rsidR="00DA1ADA" w:rsidRPr="00B82D03" w:rsidRDefault="00DA1ADA" w:rsidP="00DA1ADA">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61FB5C04" w14:textId="77777777" w:rsidR="00DA1ADA" w:rsidRDefault="00DA1ADA" w:rsidP="00DA1ADA">
      <w:pPr>
        <w:spacing w:after="0" w:line="276" w:lineRule="auto"/>
        <w:ind w:firstLine="708"/>
        <w:jc w:val="both"/>
        <w:rPr>
          <w:rFonts w:ascii="Times New Roman" w:eastAsia="Times New Roman" w:hAnsi="Times New Roman" w:cs="Times New Roman"/>
          <w:b/>
          <w:bCs/>
          <w:color w:val="000000"/>
          <w:sz w:val="24"/>
          <w:szCs w:val="24"/>
          <w:lang w:eastAsia="pl-PL"/>
        </w:rPr>
      </w:pPr>
      <w:r w:rsidRPr="00B82D03">
        <w:rPr>
          <w:rFonts w:ascii="Times New Roman" w:eastAsia="Times New Roman" w:hAnsi="Times New Roman" w:cs="Times New Roman"/>
          <w:b/>
          <w:bCs/>
          <w:color w:val="000000"/>
          <w:sz w:val="24"/>
          <w:szCs w:val="24"/>
          <w:lang w:eastAsia="pl-PL"/>
        </w:rPr>
        <w:t xml:space="preserve">ZAMAWIAJĄCY </w:t>
      </w:r>
      <w:r w:rsidRPr="00B82D03">
        <w:rPr>
          <w:rFonts w:ascii="Times New Roman" w:eastAsia="Times New Roman" w:hAnsi="Times New Roman" w:cs="Times New Roman"/>
          <w:b/>
          <w:bCs/>
          <w:color w:val="000000"/>
          <w:sz w:val="24"/>
          <w:szCs w:val="24"/>
          <w:lang w:eastAsia="pl-PL"/>
        </w:rPr>
        <w:tab/>
      </w:r>
      <w:r w:rsidRPr="00B82D03">
        <w:rPr>
          <w:rFonts w:ascii="Times New Roman" w:eastAsia="Times New Roman" w:hAnsi="Times New Roman" w:cs="Times New Roman"/>
          <w:b/>
          <w:bCs/>
          <w:color w:val="000000"/>
          <w:sz w:val="24"/>
          <w:szCs w:val="24"/>
          <w:lang w:eastAsia="pl-PL"/>
        </w:rPr>
        <w:tab/>
      </w:r>
      <w:r w:rsidRPr="00B82D03">
        <w:rPr>
          <w:rFonts w:ascii="Times New Roman" w:eastAsia="Times New Roman" w:hAnsi="Times New Roman" w:cs="Times New Roman"/>
          <w:b/>
          <w:bCs/>
          <w:color w:val="000000"/>
          <w:sz w:val="24"/>
          <w:szCs w:val="24"/>
          <w:lang w:eastAsia="pl-PL"/>
        </w:rPr>
        <w:tab/>
      </w:r>
      <w:r w:rsidRPr="00B82D03">
        <w:rPr>
          <w:rFonts w:ascii="Times New Roman" w:eastAsia="Times New Roman" w:hAnsi="Times New Roman" w:cs="Times New Roman"/>
          <w:b/>
          <w:bCs/>
          <w:color w:val="000000"/>
          <w:sz w:val="24"/>
          <w:szCs w:val="24"/>
          <w:lang w:eastAsia="pl-PL"/>
        </w:rPr>
        <w:tab/>
      </w:r>
      <w:r w:rsidRPr="00B82D03">
        <w:rPr>
          <w:rFonts w:ascii="Times New Roman" w:eastAsia="Times New Roman" w:hAnsi="Times New Roman" w:cs="Times New Roman"/>
          <w:b/>
          <w:bCs/>
          <w:color w:val="000000"/>
          <w:sz w:val="24"/>
          <w:szCs w:val="24"/>
          <w:lang w:eastAsia="pl-PL"/>
        </w:rPr>
        <w:tab/>
      </w:r>
      <w:r w:rsidRPr="00B82D03">
        <w:rPr>
          <w:rFonts w:ascii="Times New Roman" w:eastAsia="Times New Roman" w:hAnsi="Times New Roman" w:cs="Times New Roman"/>
          <w:b/>
          <w:bCs/>
          <w:color w:val="000000"/>
          <w:sz w:val="24"/>
          <w:szCs w:val="24"/>
          <w:lang w:eastAsia="pl-PL"/>
        </w:rPr>
        <w:tab/>
        <w:t>WYKONAWCA</w:t>
      </w:r>
    </w:p>
    <w:p w14:paraId="54684A9F" w14:textId="77777777" w:rsidR="005F1FA2" w:rsidRDefault="005F1FA2" w:rsidP="00DA1ADA">
      <w:pPr>
        <w:spacing w:after="0" w:line="276" w:lineRule="auto"/>
        <w:ind w:firstLine="708"/>
        <w:jc w:val="both"/>
        <w:rPr>
          <w:rFonts w:ascii="Times New Roman" w:eastAsia="Times New Roman" w:hAnsi="Times New Roman" w:cs="Times New Roman"/>
          <w:b/>
          <w:bCs/>
          <w:color w:val="000000"/>
          <w:sz w:val="24"/>
          <w:szCs w:val="24"/>
          <w:lang w:eastAsia="pl-PL"/>
        </w:rPr>
      </w:pPr>
    </w:p>
    <w:p w14:paraId="400387E2" w14:textId="77777777" w:rsidR="005F1FA2" w:rsidRDefault="005F1FA2" w:rsidP="00DA1ADA">
      <w:pPr>
        <w:spacing w:after="0" w:line="276" w:lineRule="auto"/>
        <w:ind w:firstLine="708"/>
        <w:jc w:val="both"/>
        <w:rPr>
          <w:rFonts w:ascii="Times New Roman" w:eastAsia="Times New Roman" w:hAnsi="Times New Roman" w:cs="Times New Roman"/>
          <w:b/>
          <w:bCs/>
          <w:color w:val="000000"/>
          <w:sz w:val="24"/>
          <w:szCs w:val="24"/>
          <w:lang w:eastAsia="pl-PL"/>
        </w:rPr>
      </w:pPr>
    </w:p>
    <w:p w14:paraId="6280C5F0" w14:textId="77777777" w:rsidR="005F1FA2" w:rsidRDefault="005F1FA2" w:rsidP="00DA1ADA">
      <w:pPr>
        <w:spacing w:after="0" w:line="276" w:lineRule="auto"/>
        <w:ind w:firstLine="708"/>
        <w:jc w:val="both"/>
        <w:rPr>
          <w:rFonts w:ascii="Times New Roman" w:eastAsia="Times New Roman" w:hAnsi="Times New Roman" w:cs="Times New Roman"/>
          <w:b/>
          <w:bCs/>
          <w:color w:val="000000"/>
          <w:sz w:val="24"/>
          <w:szCs w:val="24"/>
          <w:lang w:eastAsia="pl-PL"/>
        </w:rPr>
      </w:pPr>
    </w:p>
    <w:p w14:paraId="0136640E" w14:textId="77777777" w:rsidR="005F1FA2" w:rsidRDefault="005F1FA2" w:rsidP="00DA1ADA">
      <w:pPr>
        <w:spacing w:after="0" w:line="276" w:lineRule="auto"/>
        <w:ind w:firstLine="708"/>
        <w:jc w:val="both"/>
        <w:rPr>
          <w:rFonts w:ascii="Times New Roman" w:eastAsia="Times New Roman" w:hAnsi="Times New Roman" w:cs="Times New Roman"/>
          <w:b/>
          <w:bCs/>
          <w:color w:val="000000"/>
          <w:sz w:val="24"/>
          <w:szCs w:val="24"/>
          <w:lang w:eastAsia="pl-PL"/>
        </w:rPr>
      </w:pPr>
    </w:p>
    <w:p w14:paraId="1EA914BA" w14:textId="51A41EB6" w:rsidR="005F1FA2" w:rsidRDefault="005F1FA2" w:rsidP="001E3C0C">
      <w:pPr>
        <w:spacing w:after="0" w:line="276"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ZAŁĄCZNIKI DO UMOWY:</w:t>
      </w:r>
    </w:p>
    <w:p w14:paraId="578CDA6B" w14:textId="576E7FCC" w:rsidR="005F1FA2" w:rsidRDefault="005F1FA2" w:rsidP="00711504">
      <w:pPr>
        <w:pStyle w:val="Akapitzlist"/>
        <w:numPr>
          <w:ilvl w:val="3"/>
          <w:numId w:val="12"/>
        </w:numPr>
        <w:spacing w:after="0" w:line="276"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Szczegółowy opis przedmiotu zamówienia.</w:t>
      </w:r>
    </w:p>
    <w:p w14:paraId="0EF7E73B" w14:textId="41E09408" w:rsidR="005F1FA2" w:rsidRDefault="003F6A9A" w:rsidP="00711504">
      <w:pPr>
        <w:pStyle w:val="Akapitzlist"/>
        <w:numPr>
          <w:ilvl w:val="3"/>
          <w:numId w:val="12"/>
        </w:numPr>
        <w:spacing w:after="0" w:line="276"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Formularz ofertowy.</w:t>
      </w:r>
    </w:p>
    <w:p w14:paraId="5AAFB736"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221486E8"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08884887"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F531923"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1F85976"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0F8CE68D"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2B756B2B"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529D1016"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E7EF00F"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16CC6803"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3ABEF89B"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4B543105"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77E95711"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4DBE279A"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130225AD"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546C1272"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7A91580F"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34EC2898"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2DE0D7B"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7BB825B6"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28BA4E3"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510C8CE2"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6985A266" w14:textId="77777777" w:rsidR="00E65328" w:rsidRDefault="00E65328" w:rsidP="00E65328">
      <w:pPr>
        <w:pStyle w:val="Akapitzlist"/>
        <w:spacing w:after="0" w:line="276" w:lineRule="auto"/>
        <w:jc w:val="both"/>
        <w:rPr>
          <w:rFonts w:ascii="Times New Roman" w:eastAsia="Times New Roman" w:hAnsi="Times New Roman" w:cs="Times New Roman"/>
          <w:b/>
          <w:bCs/>
          <w:color w:val="000000"/>
          <w:sz w:val="24"/>
          <w:szCs w:val="24"/>
          <w:lang w:eastAsia="pl-PL"/>
        </w:rPr>
      </w:pPr>
    </w:p>
    <w:p w14:paraId="0F4EB95D" w14:textId="77777777" w:rsidR="005F1FA2" w:rsidRPr="001E3C0C" w:rsidRDefault="005F1FA2" w:rsidP="001E3C0C">
      <w:pPr>
        <w:spacing w:after="0" w:line="276" w:lineRule="auto"/>
        <w:jc w:val="both"/>
        <w:rPr>
          <w:rFonts w:ascii="Times New Roman" w:eastAsia="Times New Roman" w:hAnsi="Times New Roman" w:cs="Times New Roman"/>
          <w:b/>
          <w:bCs/>
          <w:color w:val="000000"/>
          <w:sz w:val="24"/>
          <w:szCs w:val="24"/>
          <w:lang w:eastAsia="pl-PL"/>
        </w:rPr>
      </w:pPr>
    </w:p>
    <w:p w14:paraId="31A32DFD" w14:textId="77777777" w:rsidR="00F156E4" w:rsidRPr="00B82D03" w:rsidRDefault="00F156E4" w:rsidP="00DA1ADA">
      <w:pPr>
        <w:spacing w:after="0" w:line="276" w:lineRule="auto"/>
        <w:ind w:firstLine="708"/>
        <w:jc w:val="both"/>
        <w:rPr>
          <w:rFonts w:ascii="Times New Roman" w:eastAsia="Times New Roman" w:hAnsi="Times New Roman" w:cs="Times New Roman"/>
          <w:b/>
          <w:bCs/>
          <w:color w:val="000000"/>
          <w:sz w:val="24"/>
          <w:szCs w:val="24"/>
          <w:lang w:eastAsia="pl-PL"/>
        </w:rPr>
      </w:pPr>
    </w:p>
    <w:p w14:paraId="262F08F4" w14:textId="01C3A0DC" w:rsidR="005D0EC1" w:rsidRDefault="005E677B" w:rsidP="005E677B">
      <w:pPr>
        <w:jc w:val="right"/>
        <w:rPr>
          <w:rFonts w:ascii="Times New Roman" w:hAnsi="Times New Roman" w:cs="Times New Roman"/>
          <w:sz w:val="24"/>
          <w:szCs w:val="24"/>
        </w:rPr>
      </w:pPr>
      <w:r>
        <w:rPr>
          <w:rFonts w:ascii="Times New Roman" w:hAnsi="Times New Roman" w:cs="Times New Roman"/>
          <w:sz w:val="24"/>
          <w:szCs w:val="24"/>
        </w:rPr>
        <w:t>Załącznik</w:t>
      </w:r>
      <w:r w:rsidR="00FA3BCB">
        <w:rPr>
          <w:rFonts w:ascii="Times New Roman" w:hAnsi="Times New Roman" w:cs="Times New Roman"/>
          <w:sz w:val="24"/>
          <w:szCs w:val="24"/>
        </w:rPr>
        <w:t xml:space="preserve"> nr 1</w:t>
      </w:r>
      <w:r>
        <w:rPr>
          <w:rFonts w:ascii="Times New Roman" w:hAnsi="Times New Roman" w:cs="Times New Roman"/>
          <w:sz w:val="24"/>
          <w:szCs w:val="24"/>
        </w:rPr>
        <w:t xml:space="preserve"> do umowy nr …………………</w:t>
      </w:r>
    </w:p>
    <w:p w14:paraId="7999DA31" w14:textId="6656BA1E" w:rsidR="005E677B" w:rsidRDefault="005E677B" w:rsidP="005E677B">
      <w:pPr>
        <w:jc w:val="right"/>
        <w:rPr>
          <w:rFonts w:ascii="Times New Roman" w:hAnsi="Times New Roman" w:cs="Times New Roman"/>
          <w:sz w:val="24"/>
          <w:szCs w:val="24"/>
        </w:rPr>
      </w:pPr>
      <w:r>
        <w:rPr>
          <w:rFonts w:ascii="Times New Roman" w:hAnsi="Times New Roman" w:cs="Times New Roman"/>
          <w:sz w:val="24"/>
          <w:szCs w:val="24"/>
        </w:rPr>
        <w:t>z dnia ……………………………………</w:t>
      </w:r>
    </w:p>
    <w:p w14:paraId="6312D883" w14:textId="5EBE4796" w:rsidR="00DF6B98" w:rsidRPr="00DF6B98" w:rsidRDefault="00DF6B98" w:rsidP="00DF6B98">
      <w:pPr>
        <w:jc w:val="center"/>
        <w:rPr>
          <w:rFonts w:ascii="Times New Roman" w:hAnsi="Times New Roman" w:cs="Times New Roman"/>
          <w:b/>
          <w:sz w:val="24"/>
          <w:szCs w:val="24"/>
        </w:rPr>
      </w:pPr>
      <w:r w:rsidRPr="00DF6B98">
        <w:rPr>
          <w:rFonts w:ascii="Times New Roman" w:hAnsi="Times New Roman" w:cs="Times New Roman"/>
          <w:b/>
          <w:sz w:val="24"/>
          <w:szCs w:val="24"/>
        </w:rPr>
        <w:t>SZCZEGÓŁOWY OPIS PRZEDMIOTU ZAMÓWIENIA</w:t>
      </w:r>
    </w:p>
    <w:p w14:paraId="70C7E895" w14:textId="1739B4FB" w:rsidR="005927DC" w:rsidRPr="005927DC" w:rsidRDefault="005927DC" w:rsidP="00DF6B98">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403297B0" w14:textId="77777777" w:rsidR="005927DC" w:rsidRPr="005927DC" w:rsidRDefault="005927DC" w:rsidP="005927DC">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6FF202A4" w14:textId="77777777" w:rsidR="005927DC" w:rsidRPr="005927DC" w:rsidRDefault="005927DC" w:rsidP="005927DC">
      <w:pPr>
        <w:suppressAutoHyphens/>
        <w:autoSpaceDN w:val="0"/>
        <w:spacing w:after="0" w:line="240" w:lineRule="auto"/>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ar-SA"/>
        </w:rPr>
        <w:t xml:space="preserve">Opracowanie wielobranżowej dokumentacji projektowo - kosztorysowej dla zadania p.n.  </w:t>
      </w:r>
      <w:r w:rsidRPr="005927DC">
        <w:rPr>
          <w:rFonts w:ascii="Times New Roman" w:eastAsia="Times New Roman" w:hAnsi="Times New Roman" w:cs="Times New Roman"/>
          <w:b/>
          <w:bCs/>
          <w:iCs/>
          <w:kern w:val="3"/>
          <w:sz w:val="24"/>
          <w:szCs w:val="24"/>
          <w:lang w:eastAsia="pl-PL" w:bidi="hi-IN"/>
        </w:rPr>
        <w:t xml:space="preserve">„Rozbudowa i przebudowa zamkniętego składowiska odpadów komunalnych w Kiełpinie o Punkt Selektywnego Zbierania Odpadów Komunalnych oraz Punkt Napraw i Ponownego Użycia Produktów wraz z infrastrukturą i zagospodarowaniem terenów na dz. </w:t>
      </w:r>
      <w:bookmarkStart w:id="1" w:name="_Hlk132890245"/>
      <w:r w:rsidRPr="005927DC">
        <w:rPr>
          <w:rFonts w:ascii="Times New Roman" w:eastAsia="Times New Roman" w:hAnsi="Times New Roman" w:cs="Times New Roman"/>
          <w:b/>
          <w:bCs/>
          <w:iCs/>
          <w:kern w:val="3"/>
          <w:sz w:val="24"/>
          <w:szCs w:val="24"/>
          <w:lang w:eastAsia="pl-PL" w:bidi="hi-IN"/>
        </w:rPr>
        <w:t>nr 78/10, 78/11, 78/3, 78/5, 78/7, 78/8, 78/9, jednostka ewidencyjna 220303_2- Człuchów – obszar wiejski, obręb 0011- Kiełpin ”</w:t>
      </w:r>
      <w:r w:rsidRPr="005927DC">
        <w:rPr>
          <w:rFonts w:ascii="Times New Roman" w:eastAsia="Calibri" w:hAnsi="Times New Roman" w:cs="Times New Roman"/>
          <w:kern w:val="3"/>
          <w:sz w:val="24"/>
          <w:szCs w:val="24"/>
          <w:lang w:eastAsia="hi-IN" w:bidi="hi-IN"/>
        </w:rPr>
        <w:t>:</w:t>
      </w:r>
    </w:p>
    <w:bookmarkEnd w:id="1"/>
    <w:p w14:paraId="1926AE95" w14:textId="1AE65660" w:rsidR="005927DC" w:rsidRPr="005927DC" w:rsidRDefault="005927DC" w:rsidP="00DF6B98">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7C044A6A" w14:textId="77777777" w:rsidR="005927DC" w:rsidRPr="005927DC" w:rsidRDefault="005927DC" w:rsidP="005927DC">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33619451" w14:textId="09DBE3D3" w:rsidR="00DF6B98" w:rsidRDefault="005927DC" w:rsidP="00DF6B98">
      <w:pPr>
        <w:suppressAutoHyphens/>
        <w:autoSpaceDN w:val="0"/>
        <w:spacing w:after="0" w:line="240" w:lineRule="auto"/>
        <w:ind w:firstLine="360"/>
        <w:textAlignment w:val="baseline"/>
        <w:rPr>
          <w:rFonts w:ascii="Times New Roman" w:eastAsia="Times New Roman" w:hAnsi="Times New Roman" w:cs="Times New Roman"/>
          <w:sz w:val="24"/>
          <w:szCs w:val="24"/>
          <w:lang w:eastAsia="ar-SA"/>
        </w:rPr>
      </w:pPr>
      <w:r w:rsidRPr="005927DC">
        <w:rPr>
          <w:rFonts w:ascii="Times New Roman" w:eastAsia="Times New Roman" w:hAnsi="Times New Roman" w:cs="Times New Roman"/>
          <w:sz w:val="24"/>
          <w:szCs w:val="24"/>
          <w:lang w:eastAsia="ar-SA"/>
        </w:rPr>
        <w:t>Przedmiotem zamówienia jest opracowanie dokumentacji projektowo – kosztorysowej rozbudowy i przebudowy istniejącego składowiska odpadów komunalnych, które zostało zamknięte (1 kwatera) w 2013r. i przeprowadzono jego rekultywację w 2015r,  pozostającego w fazie poeksploatacyjnej przez</w:t>
      </w:r>
      <w:r w:rsidR="00667308">
        <w:rPr>
          <w:rFonts w:ascii="Times New Roman" w:eastAsia="Times New Roman" w:hAnsi="Times New Roman" w:cs="Times New Roman"/>
          <w:sz w:val="24"/>
          <w:szCs w:val="24"/>
          <w:lang w:eastAsia="ar-SA"/>
        </w:rPr>
        <w:t xml:space="preserve"> następne</w:t>
      </w:r>
      <w:r w:rsidRPr="005927DC">
        <w:rPr>
          <w:rFonts w:ascii="Times New Roman" w:eastAsia="Times New Roman" w:hAnsi="Times New Roman" w:cs="Times New Roman"/>
          <w:sz w:val="24"/>
          <w:szCs w:val="24"/>
          <w:lang w:eastAsia="ar-SA"/>
        </w:rPr>
        <w:t xml:space="preserve"> 30 lat. Dokumentacja obejmuje w/w działki, w tym niezagospodarowane nieruchomości gruntowe oraz te, które  zagospodarowane zostały na potrzeby składowiska, z wyłączeniem kwatery, a wykorz</w:t>
      </w:r>
      <w:r w:rsidR="00DF6B98">
        <w:rPr>
          <w:rFonts w:ascii="Times New Roman" w:eastAsia="Times New Roman" w:hAnsi="Times New Roman" w:cs="Times New Roman"/>
          <w:sz w:val="24"/>
          <w:szCs w:val="24"/>
          <w:lang w:eastAsia="ar-SA"/>
        </w:rPr>
        <w:t>ystywane są obecnie przez  Punkt Selektywnego Zbierania Odpadów Komunalnych</w:t>
      </w:r>
      <w:r w:rsidRPr="005927DC">
        <w:rPr>
          <w:rFonts w:ascii="Times New Roman" w:eastAsia="Times New Roman" w:hAnsi="Times New Roman" w:cs="Times New Roman"/>
          <w:sz w:val="24"/>
          <w:szCs w:val="24"/>
          <w:lang w:eastAsia="ar-SA"/>
        </w:rPr>
        <w:t xml:space="preserve">. </w:t>
      </w:r>
    </w:p>
    <w:p w14:paraId="4BA7BEDE" w14:textId="509FF020" w:rsidR="005927DC" w:rsidRPr="005927DC" w:rsidRDefault="005927DC" w:rsidP="00DF6B98">
      <w:pPr>
        <w:suppressAutoHyphens/>
        <w:autoSpaceDN w:val="0"/>
        <w:spacing w:after="0" w:line="240" w:lineRule="auto"/>
        <w:ind w:firstLine="360"/>
        <w:textAlignment w:val="baseline"/>
        <w:rPr>
          <w:rFonts w:ascii="Times New Roman" w:eastAsia="Times New Roman" w:hAnsi="Times New Roman" w:cs="Times New Roman"/>
          <w:sz w:val="24"/>
          <w:szCs w:val="24"/>
          <w:lang w:eastAsia="ar-SA"/>
        </w:rPr>
      </w:pPr>
      <w:r w:rsidRPr="005927DC">
        <w:rPr>
          <w:rFonts w:ascii="Times New Roman" w:eastAsia="Times New Roman" w:hAnsi="Times New Roman" w:cs="Times New Roman"/>
          <w:sz w:val="24"/>
          <w:szCs w:val="24"/>
          <w:lang w:eastAsia="ar-SA"/>
        </w:rPr>
        <w:t>Nieruchomości przeznacza się pod rozbudo</w:t>
      </w:r>
      <w:r w:rsidR="00DF6B98">
        <w:rPr>
          <w:rFonts w:ascii="Times New Roman" w:eastAsia="Times New Roman" w:hAnsi="Times New Roman" w:cs="Times New Roman"/>
          <w:sz w:val="24"/>
          <w:szCs w:val="24"/>
          <w:lang w:eastAsia="ar-SA"/>
        </w:rPr>
        <w:t xml:space="preserve">wę i przebudowę </w:t>
      </w:r>
      <w:r w:rsidRPr="005927DC">
        <w:rPr>
          <w:rFonts w:ascii="Times New Roman" w:eastAsia="Times New Roman" w:hAnsi="Times New Roman" w:cs="Times New Roman"/>
          <w:sz w:val="24"/>
          <w:szCs w:val="24"/>
          <w:lang w:eastAsia="ar-SA"/>
        </w:rPr>
        <w:t xml:space="preserve"> na: Punkt Selektywnego Zbierania Odpadów Komunalnych oraz Punkt Napraw i Ponownego Użycia Produktów wraz z infrastrukturą i zagospodarowaniem terenów. </w:t>
      </w:r>
    </w:p>
    <w:p w14:paraId="704F3C19" w14:textId="3759CF25" w:rsidR="005927DC" w:rsidRPr="005927DC" w:rsidRDefault="005927DC" w:rsidP="005927DC">
      <w:pPr>
        <w:tabs>
          <w:tab w:val="left" w:pos="426"/>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p>
    <w:p w14:paraId="2AC17029" w14:textId="77777777" w:rsidR="005927DC" w:rsidRPr="005927DC" w:rsidRDefault="005927DC" w:rsidP="005927DC">
      <w:pPr>
        <w:tabs>
          <w:tab w:val="left" w:pos="426"/>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p>
    <w:p w14:paraId="59F8B015" w14:textId="00546000" w:rsidR="005927DC" w:rsidRPr="005927DC" w:rsidRDefault="005927DC" w:rsidP="00DF6B98">
      <w:pPr>
        <w:suppressAutoHyphens/>
        <w:autoSpaceDN w:val="0"/>
        <w:spacing w:line="240" w:lineRule="auto"/>
        <w:ind w:firstLine="708"/>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Nieruchomości gruntowe zlokalizowane na działkach nr 78/10, 78/11, 78/3, 78/5, 78/7, 78/8, 78/9, jednostka ewidencyjna 220303_2- Człuchów – obszar wiejski, obręb 0011- Kiełpin, stanowią własność GMINY MIEJSKIEJ CZŁUCHÓW, zajmują powierzchnię łącznie: 28,46 ha.</w:t>
      </w:r>
      <w:r w:rsidR="00DF6B98">
        <w:rPr>
          <w:rFonts w:ascii="Times New Roman" w:eastAsia="Times New Roman" w:hAnsi="Times New Roman" w:cs="Times New Roman"/>
          <w:sz w:val="24"/>
          <w:szCs w:val="24"/>
          <w:lang w:eastAsia="pl-PL"/>
        </w:rPr>
        <w:t xml:space="preserve"> Istniejący obiekt obsługuje dwie gminy partnerskie: miasto i g</w:t>
      </w:r>
      <w:r w:rsidR="00667308">
        <w:rPr>
          <w:rFonts w:ascii="Times New Roman" w:eastAsia="Times New Roman" w:hAnsi="Times New Roman" w:cs="Times New Roman"/>
          <w:sz w:val="24"/>
          <w:szCs w:val="24"/>
          <w:lang w:eastAsia="pl-PL"/>
        </w:rPr>
        <w:t>minę wiejską Człuchów, działające wspólnie na podstawie porozumienia.</w:t>
      </w:r>
    </w:p>
    <w:p w14:paraId="080D5188" w14:textId="7357C967" w:rsidR="00DF6B98" w:rsidRDefault="005927DC" w:rsidP="005927DC">
      <w:pPr>
        <w:suppressAutoHyphens/>
        <w:autoSpaceDN w:val="0"/>
        <w:spacing w:line="240" w:lineRule="auto"/>
        <w:textAlignment w:val="baseline"/>
        <w:rPr>
          <w:rFonts w:ascii="Times New Roman" w:eastAsia="Times New Roman" w:hAnsi="Times New Roman" w:cs="Times New Roman"/>
          <w:sz w:val="24"/>
          <w:szCs w:val="24"/>
          <w:lang w:eastAsia="pl-PL"/>
        </w:rPr>
      </w:pPr>
      <w:bookmarkStart w:id="2" w:name="_Hlk133312752"/>
      <w:r w:rsidRPr="005927DC">
        <w:rPr>
          <w:rFonts w:ascii="Times New Roman" w:eastAsia="Times New Roman" w:hAnsi="Times New Roman" w:cs="Times New Roman"/>
          <w:sz w:val="24"/>
          <w:szCs w:val="24"/>
          <w:lang w:eastAsia="pl-PL"/>
        </w:rPr>
        <w:t>Planowana rozbudowa ma przyczynić się do transformacji gospodarki w kierunku modelu GOZ - gospodarki obiegu zamkniętego, do osiągnięcia przez gminy partnerskie ustawowych poziomów odzysku i recyklingu</w:t>
      </w:r>
      <w:r w:rsidR="00B1586C">
        <w:rPr>
          <w:rFonts w:ascii="Times New Roman" w:eastAsia="Times New Roman" w:hAnsi="Times New Roman" w:cs="Times New Roman"/>
          <w:sz w:val="24"/>
          <w:szCs w:val="24"/>
          <w:lang w:eastAsia="pl-PL"/>
        </w:rPr>
        <w:t>, przy zastosowaniu zasady „nie czyń znaczącej szkody”</w:t>
      </w:r>
      <w:r w:rsidRPr="005927DC">
        <w:rPr>
          <w:rFonts w:ascii="Times New Roman" w:eastAsia="Times New Roman" w:hAnsi="Times New Roman" w:cs="Times New Roman"/>
          <w:sz w:val="24"/>
          <w:szCs w:val="24"/>
          <w:lang w:eastAsia="pl-PL"/>
        </w:rPr>
        <w:t xml:space="preserve"> i jednocześnie stworzyć miejsce edukacji ekologicznej, gdzie w sposób warsztatowy</w:t>
      </w:r>
      <w:r w:rsidR="00DF6B98">
        <w:rPr>
          <w:rFonts w:ascii="Times New Roman" w:eastAsia="Times New Roman" w:hAnsi="Times New Roman" w:cs="Times New Roman"/>
          <w:sz w:val="24"/>
          <w:szCs w:val="24"/>
          <w:lang w:eastAsia="pl-PL"/>
        </w:rPr>
        <w:t xml:space="preserve"> można będzie pogłębiać wiedzę i podnosić kwalifikacje uczestników gminnych systemów gospodarowania odpadami komunalnymi.</w:t>
      </w:r>
      <w:r w:rsidRPr="005927DC">
        <w:rPr>
          <w:rFonts w:ascii="Times New Roman" w:eastAsia="Times New Roman" w:hAnsi="Times New Roman" w:cs="Times New Roman"/>
          <w:sz w:val="24"/>
          <w:szCs w:val="24"/>
          <w:lang w:eastAsia="pl-PL"/>
        </w:rPr>
        <w:t xml:space="preserve"> </w:t>
      </w:r>
    </w:p>
    <w:p w14:paraId="3487F1A4" w14:textId="56EBA778" w:rsidR="005927DC" w:rsidRDefault="005927DC" w:rsidP="005927DC">
      <w:pPr>
        <w:suppressAutoHyphens/>
        <w:autoSpaceDN w:val="0"/>
        <w:spacing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Oczekuje się również wymiernych korzyści ekonomicznych i środowiskowych m. in. poprzez racjonalizację kosztów</w:t>
      </w:r>
      <w:r w:rsidR="007B0CB2">
        <w:rPr>
          <w:rFonts w:ascii="Times New Roman" w:eastAsia="Times New Roman" w:hAnsi="Times New Roman" w:cs="Times New Roman"/>
          <w:sz w:val="24"/>
          <w:szCs w:val="24"/>
          <w:lang w:eastAsia="pl-PL"/>
        </w:rPr>
        <w:t xml:space="preserve"> eksploatacji</w:t>
      </w:r>
      <w:r w:rsidRPr="005927DC">
        <w:rPr>
          <w:rFonts w:ascii="Times New Roman" w:eastAsia="Times New Roman" w:hAnsi="Times New Roman" w:cs="Times New Roman"/>
          <w:sz w:val="24"/>
          <w:szCs w:val="24"/>
          <w:lang w:eastAsia="pl-PL"/>
        </w:rPr>
        <w:t>, przekształcanie odpadów poprzez drobne naprawy w produkty tj. wydłużanie cyklu życia produktów, umożliwienie wymiany produktów zanim staną się odpadami (</w:t>
      </w:r>
      <w:r w:rsidR="00667308">
        <w:rPr>
          <w:rFonts w:ascii="Times New Roman" w:eastAsia="Times New Roman" w:hAnsi="Times New Roman" w:cs="Times New Roman"/>
          <w:sz w:val="24"/>
          <w:szCs w:val="24"/>
          <w:lang w:eastAsia="pl-PL"/>
        </w:rPr>
        <w:t xml:space="preserve">typu </w:t>
      </w:r>
      <w:r w:rsidRPr="005927DC">
        <w:rPr>
          <w:rFonts w:ascii="Times New Roman" w:eastAsia="Times New Roman" w:hAnsi="Times New Roman" w:cs="Times New Roman"/>
          <w:sz w:val="24"/>
          <w:szCs w:val="24"/>
          <w:lang w:eastAsia="pl-PL"/>
        </w:rPr>
        <w:t>Pchli targ), zmniejszanie zasobochłonności procesów gospodarowania odpadami, m. in. przez wdrożenie nowoczesnej logistyki i wykorzystanie OZE oraz obiegu zamkniętego.</w:t>
      </w:r>
    </w:p>
    <w:p w14:paraId="766E8C8B" w14:textId="3E583C5F" w:rsidR="00F156E4" w:rsidRPr="005927DC" w:rsidRDefault="00F156E4" w:rsidP="00F156E4">
      <w:pPr>
        <w:suppressAutoHyphens/>
        <w:autoSpaceDN w:val="0"/>
        <w:spacing w:line="240" w:lineRule="auto"/>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pl-PL"/>
        </w:rPr>
        <w:t xml:space="preserve"> Zamawiający planuje zrealizować za pomocą dokumentacji stanowiącej przedmiot zamówienia</w:t>
      </w:r>
      <w:r>
        <w:rPr>
          <w:rFonts w:ascii="Times New Roman" w:eastAsia="Times New Roman" w:hAnsi="Times New Roman" w:cs="Times New Roman"/>
          <w:sz w:val="24"/>
          <w:szCs w:val="24"/>
          <w:lang w:eastAsia="pl-PL"/>
        </w:rPr>
        <w:t xml:space="preserve"> niżej wymieniony zakres</w:t>
      </w:r>
      <w:r w:rsidRPr="005927DC">
        <w:rPr>
          <w:rFonts w:ascii="Times New Roman" w:eastAsia="Times New Roman" w:hAnsi="Times New Roman" w:cs="Times New Roman"/>
          <w:sz w:val="24"/>
          <w:szCs w:val="24"/>
          <w:lang w:eastAsia="pl-PL"/>
        </w:rPr>
        <w:t xml:space="preserve"> :</w:t>
      </w:r>
    </w:p>
    <w:p w14:paraId="0A129C8C" w14:textId="66A0FAEC" w:rsidR="00F156E4" w:rsidRPr="005927DC" w:rsidRDefault="00F156E4" w:rsidP="00711504">
      <w:pPr>
        <w:numPr>
          <w:ilvl w:val="0"/>
          <w:numId w:val="18"/>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lastRenderedPageBreak/>
        <w:t>remont oraz dostosowanie istniejących pomieszczeń budynków i miejsc magazynowania odpadów do wymagań przepisów</w:t>
      </w:r>
      <w:r>
        <w:rPr>
          <w:rFonts w:ascii="Times New Roman" w:eastAsia="Times New Roman" w:hAnsi="Times New Roman" w:cs="Times New Roman"/>
          <w:sz w:val="24"/>
          <w:szCs w:val="24"/>
          <w:lang w:eastAsia="pl-PL"/>
        </w:rPr>
        <w:t xml:space="preserve"> ochrony środowiska, </w:t>
      </w:r>
      <w:r w:rsidRPr="005927DC">
        <w:rPr>
          <w:rFonts w:ascii="Times New Roman" w:eastAsia="Times New Roman" w:hAnsi="Times New Roman" w:cs="Times New Roman"/>
          <w:sz w:val="24"/>
          <w:szCs w:val="24"/>
          <w:lang w:eastAsia="pl-PL"/>
        </w:rPr>
        <w:t xml:space="preserve"> p.poż. oraz celów zamierzenia inwestycyjnego,</w:t>
      </w:r>
    </w:p>
    <w:p w14:paraId="070C57A4" w14:textId="5504C5A6" w:rsidR="00F156E4" w:rsidRPr="005927DC" w:rsidRDefault="00F156E4" w:rsidP="00711504">
      <w:pPr>
        <w:numPr>
          <w:ilvl w:val="0"/>
          <w:numId w:val="17"/>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Pr="005927DC">
        <w:rPr>
          <w:rFonts w:ascii="Times New Roman" w:eastAsia="Times New Roman" w:hAnsi="Times New Roman" w:cs="Times New Roman"/>
          <w:sz w:val="24"/>
          <w:szCs w:val="24"/>
          <w:lang w:eastAsia="pl-PL"/>
        </w:rPr>
        <w:t xml:space="preserve"> instalacji przeciw pożarowej,</w:t>
      </w:r>
    </w:p>
    <w:p w14:paraId="7F8AEB91" w14:textId="56C88B9D" w:rsidR="00F156E4" w:rsidRPr="005927DC" w:rsidRDefault="00F156E4" w:rsidP="00711504">
      <w:pPr>
        <w:numPr>
          <w:ilvl w:val="0"/>
          <w:numId w:val="17"/>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przebudowę</w:t>
      </w:r>
      <w:r w:rsidRPr="005927DC">
        <w:rPr>
          <w:rFonts w:ascii="Times New Roman" w:eastAsia="Times New Roman" w:hAnsi="Times New Roman" w:cs="Times New Roman"/>
          <w:sz w:val="24"/>
          <w:szCs w:val="24"/>
          <w:lang w:eastAsia="pl-PL"/>
        </w:rPr>
        <w:t xml:space="preserve"> istniejącego budynku administracyjnego w szczególności w zakresie dostosowania do nowych funkcji, energooszczędności, zmiany źródła ciepła z wykorzystaniem instalacji ogrzewania w kierunku OZE oraz funkcjonalne powiązanie go z PNiPU,</w:t>
      </w:r>
    </w:p>
    <w:p w14:paraId="0F7C1456" w14:textId="328C35C0" w:rsidR="00F156E4" w:rsidRPr="005927DC" w:rsidRDefault="00F156E4" w:rsidP="00711504">
      <w:pPr>
        <w:numPr>
          <w:ilvl w:val="0"/>
          <w:numId w:val="17"/>
        </w:numPr>
        <w:suppressAutoHyphens/>
        <w:autoSpaceDN w:val="0"/>
        <w:spacing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Pr="005927DC">
        <w:rPr>
          <w:rFonts w:ascii="Times New Roman" w:eastAsia="Times New Roman" w:hAnsi="Times New Roman" w:cs="Times New Roman"/>
          <w:sz w:val="24"/>
          <w:szCs w:val="24"/>
          <w:lang w:eastAsia="pl-PL"/>
        </w:rPr>
        <w:t xml:space="preserve"> budynku usługowego: Punktu Napraw i Ponownego Użycia Produktów wraz z</w:t>
      </w:r>
      <w:r w:rsidR="00667308">
        <w:rPr>
          <w:rFonts w:ascii="Times New Roman" w:eastAsia="Times New Roman" w:hAnsi="Times New Roman" w:cs="Times New Roman"/>
          <w:sz w:val="24"/>
          <w:szCs w:val="24"/>
          <w:lang w:eastAsia="pl-PL"/>
        </w:rPr>
        <w:t xml:space="preserve"> wyposażeniem,</w:t>
      </w:r>
      <w:r w:rsidRPr="005927DC">
        <w:rPr>
          <w:rFonts w:ascii="Times New Roman" w:eastAsia="Times New Roman" w:hAnsi="Times New Roman" w:cs="Times New Roman"/>
          <w:sz w:val="24"/>
          <w:szCs w:val="24"/>
          <w:lang w:eastAsia="pl-PL"/>
        </w:rPr>
        <w:t xml:space="preserve"> częścią magazynową i wystawienniczą,</w:t>
      </w:r>
    </w:p>
    <w:p w14:paraId="2624E80F" w14:textId="5714A7D3" w:rsidR="00F156E4" w:rsidRPr="005927DC" w:rsidRDefault="00F156E4" w:rsidP="00F156E4">
      <w:pPr>
        <w:suppressAutoHyphens/>
        <w:autoSpaceDN w:val="0"/>
        <w:spacing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Miejsce napraw dostarczonych elementów wyposażenia, dla których możliwe jest wydłużenie cyklu życia, przystosowane powinno być do świadczenia usług naprawczych oraz posiadać część magazynową produktów podlegających wymianie. Budynek ten winien również posiadać możliwości prowadzenia usług edukacyjnych w zakresie edukacji ekolo</w:t>
      </w:r>
      <w:r>
        <w:rPr>
          <w:rFonts w:ascii="Times New Roman" w:eastAsia="Times New Roman" w:hAnsi="Times New Roman" w:cs="Times New Roman"/>
          <w:sz w:val="24"/>
          <w:szCs w:val="24"/>
          <w:lang w:eastAsia="pl-PL"/>
        </w:rPr>
        <w:t>gicznej, działań warsztatowych, szkoleniowych,</w:t>
      </w:r>
      <w:r w:rsidRPr="005927DC">
        <w:rPr>
          <w:rFonts w:ascii="Times New Roman" w:eastAsia="Times New Roman" w:hAnsi="Times New Roman" w:cs="Times New Roman"/>
          <w:sz w:val="24"/>
          <w:szCs w:val="24"/>
          <w:lang w:eastAsia="pl-PL"/>
        </w:rPr>
        <w:t xml:space="preserve"> promujących transformację w kierunku gospodarki obiegu zamkniętego (GOZ), w połączeniu z infrastrukturą plenerową (np. zadaszone miejsce</w:t>
      </w:r>
      <w:r w:rsidR="002B7D88">
        <w:rPr>
          <w:rFonts w:ascii="Times New Roman" w:eastAsia="Times New Roman" w:hAnsi="Times New Roman" w:cs="Times New Roman"/>
          <w:sz w:val="24"/>
          <w:szCs w:val="24"/>
          <w:lang w:eastAsia="pl-PL"/>
        </w:rPr>
        <w:t xml:space="preserve"> spotkań większych grup, ścieżki edukacyjne</w:t>
      </w:r>
      <w:r w:rsidRPr="005927DC">
        <w:rPr>
          <w:rFonts w:ascii="Times New Roman" w:eastAsia="Times New Roman" w:hAnsi="Times New Roman" w:cs="Times New Roman"/>
          <w:sz w:val="24"/>
          <w:szCs w:val="24"/>
          <w:lang w:eastAsia="pl-PL"/>
        </w:rPr>
        <w:t xml:space="preserve">, stała ekspozycja typu: obieg energii, materii, zużycie zasobów naturalnych itp.) oraz zadaszone miejsce wystawiennicze na akcje typu „Pchli targ”. </w:t>
      </w:r>
    </w:p>
    <w:p w14:paraId="70E73F7E" w14:textId="6A7726FF"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wymianę</w:t>
      </w:r>
      <w:r w:rsidR="00F156E4" w:rsidRPr="005927DC">
        <w:rPr>
          <w:rFonts w:ascii="Times New Roman" w:eastAsia="Times New Roman" w:hAnsi="Times New Roman" w:cs="Times New Roman"/>
          <w:sz w:val="24"/>
          <w:szCs w:val="24"/>
          <w:lang w:eastAsia="pl-PL"/>
        </w:rPr>
        <w:t xml:space="preserve"> istniejącego oświetlenia zewnętrznego na energooszczędne typu LED oraz rozbudowa na potrzeby nowego zagospodarowania wraz z budową instalacji działających z wykorzystaniem energii słońca/ wiatru oraz  magazynowania jej na potrzeby pracy obiektu jak np. przeznaczonej do oświetlenia, ogrzewania obiektów,</w:t>
      </w:r>
    </w:p>
    <w:p w14:paraId="727BBFE1" w14:textId="7D39EED4"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głównego budynku PSZOK</w:t>
      </w:r>
      <w:r w:rsidR="00667308">
        <w:rPr>
          <w:rFonts w:ascii="Times New Roman" w:eastAsia="Times New Roman" w:hAnsi="Times New Roman" w:cs="Times New Roman"/>
          <w:sz w:val="24"/>
          <w:szCs w:val="24"/>
          <w:lang w:eastAsia="pl-PL"/>
        </w:rPr>
        <w:t xml:space="preserve"> wraz z wyposażeniem</w:t>
      </w:r>
      <w:r w:rsidR="00F156E4" w:rsidRPr="005927DC">
        <w:rPr>
          <w:rFonts w:ascii="Times New Roman" w:eastAsia="Times New Roman" w:hAnsi="Times New Roman" w:cs="Times New Roman"/>
          <w:sz w:val="24"/>
          <w:szCs w:val="24"/>
          <w:lang w:eastAsia="pl-PL"/>
        </w:rPr>
        <w:t>, w którym mieszkańcy będą pozostawiać dostarczone indywidualnie odpady z wjazdem i wyjazdem poprzez rampę najazdową i z ręcznym rozładunkiem z pojazdu, poprzez złożenie odpadów w kontenerach wielkogabarytowych. Transport kontenerów bezpośrednio po zapełnieniu do ZZO (bez przeładunku), z dostępem</w:t>
      </w:r>
      <w:r>
        <w:rPr>
          <w:rFonts w:ascii="Times New Roman" w:eastAsia="Times New Roman" w:hAnsi="Times New Roman" w:cs="Times New Roman"/>
          <w:sz w:val="24"/>
          <w:szCs w:val="24"/>
          <w:lang w:eastAsia="pl-PL"/>
        </w:rPr>
        <w:t xml:space="preserve"> bocznym dla pojazdów transportowych,</w:t>
      </w:r>
    </w:p>
    <w:p w14:paraId="107D055D" w14:textId="04D4826C"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156E4" w:rsidRPr="005927DC">
        <w:rPr>
          <w:rFonts w:ascii="Times New Roman" w:eastAsia="Times New Roman" w:hAnsi="Times New Roman" w:cs="Times New Roman"/>
          <w:sz w:val="24"/>
          <w:szCs w:val="24"/>
          <w:lang w:eastAsia="pl-PL"/>
        </w:rPr>
        <w:t>udo</w:t>
      </w:r>
      <w:r>
        <w:rPr>
          <w:rFonts w:ascii="Times New Roman" w:eastAsia="Times New Roman" w:hAnsi="Times New Roman" w:cs="Times New Roman"/>
          <w:sz w:val="24"/>
          <w:szCs w:val="24"/>
          <w:lang w:eastAsia="pl-PL"/>
        </w:rPr>
        <w:t>wę</w:t>
      </w:r>
      <w:r w:rsidR="00F156E4" w:rsidRPr="005927DC">
        <w:rPr>
          <w:rFonts w:ascii="Times New Roman" w:eastAsia="Times New Roman" w:hAnsi="Times New Roman" w:cs="Times New Roman"/>
          <w:sz w:val="24"/>
          <w:szCs w:val="24"/>
          <w:lang w:eastAsia="pl-PL"/>
        </w:rPr>
        <w:t xml:space="preserve"> </w:t>
      </w:r>
      <w:r w:rsidR="001F365E">
        <w:rPr>
          <w:rFonts w:ascii="Times New Roman" w:eastAsia="Times New Roman" w:hAnsi="Times New Roman" w:cs="Times New Roman"/>
          <w:sz w:val="24"/>
          <w:szCs w:val="24"/>
          <w:lang w:eastAsia="pl-PL"/>
        </w:rPr>
        <w:t>( do wyboru)</w:t>
      </w:r>
      <w:r w:rsidR="00F156E4" w:rsidRPr="005927DC">
        <w:rPr>
          <w:rFonts w:ascii="Times New Roman" w:eastAsia="Times New Roman" w:hAnsi="Times New Roman" w:cs="Times New Roman"/>
          <w:sz w:val="24"/>
          <w:szCs w:val="24"/>
          <w:lang w:eastAsia="pl-PL"/>
        </w:rPr>
        <w:t xml:space="preserve"> hal magazynowych towarzyszących, magazynów z osłoniętymi i zadaszonymi boksami, obiektów magazynowych o lekkiej konstrukcji – w zależności od potrzeb danego rodzaju odpadów, które przeznaczone będą:</w:t>
      </w:r>
    </w:p>
    <w:p w14:paraId="2743868C"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dla odpadów np. papier i tektura, szkło, tworzywa i metale, popiół w celu zabezpieczenia przed negatywnym wpływem czynników atmosferycznych.,</w:t>
      </w:r>
    </w:p>
    <w:p w14:paraId="648D6074"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dla bioodpadów i odpadów zielonych , w celu zabezpieczenia przed negatywnym wpływem czynników atmosferycznych,</w:t>
      </w:r>
    </w:p>
    <w:p w14:paraId="1EBA39CE"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pl-PL"/>
        </w:rPr>
        <w:t>dla:</w:t>
      </w:r>
      <w:r w:rsidRPr="005927DC">
        <w:rPr>
          <w:rFonts w:ascii="Times New Roman" w:eastAsia="Calibri" w:hAnsi="Times New Roman" w:cs="Times New Roman"/>
          <w:kern w:val="3"/>
          <w:sz w:val="24"/>
          <w:szCs w:val="24"/>
        </w:rPr>
        <w:t xml:space="preserve"> 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 szczególności igieł i strzykawek, zużytych baterii i akumulatorów, zużytego sprzętu elektrycznego i elektronicznego,</w:t>
      </w:r>
    </w:p>
    <w:p w14:paraId="69484A62"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Calibri" w:eastAsia="Calibri" w:hAnsi="Calibri" w:cs="Times New Roman"/>
          <w:kern w:val="3"/>
        </w:rPr>
      </w:pPr>
      <w:r w:rsidRPr="005927DC">
        <w:rPr>
          <w:rFonts w:ascii="Times New Roman" w:eastAsia="Calibri" w:hAnsi="Times New Roman" w:cs="Times New Roman"/>
          <w:kern w:val="3"/>
          <w:sz w:val="24"/>
          <w:szCs w:val="24"/>
        </w:rPr>
        <w:t xml:space="preserve">dla </w:t>
      </w:r>
      <w:r w:rsidRPr="005927DC">
        <w:rPr>
          <w:rFonts w:ascii="Times New Roman" w:eastAsia="Times New Roman" w:hAnsi="Times New Roman" w:cs="Times New Roman"/>
          <w:sz w:val="24"/>
          <w:szCs w:val="24"/>
          <w:lang w:eastAsia="pl-PL"/>
        </w:rPr>
        <w:t xml:space="preserve">odpadów w postaci </w:t>
      </w:r>
      <w:r w:rsidRPr="005927DC">
        <w:rPr>
          <w:rFonts w:ascii="Times New Roman" w:eastAsia="Calibri" w:hAnsi="Times New Roman" w:cs="Times New Roman"/>
          <w:kern w:val="3"/>
          <w:sz w:val="24"/>
          <w:szCs w:val="24"/>
        </w:rPr>
        <w:t>mebli i innych odpadów wielkogabarytowych, zużytych opon oraz odpadów tekstyliów i odzieży, (użytkowych i osobistych).</w:t>
      </w:r>
    </w:p>
    <w:p w14:paraId="155A746F"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dla odpadów budowlanych i rozbiórkowych z gospodarstw domowych z wielkogabarytowymi kontenerami,</w:t>
      </w:r>
    </w:p>
    <w:p w14:paraId="4A319034" w14:textId="77777777" w:rsidR="00F156E4" w:rsidRPr="005927DC" w:rsidRDefault="00F156E4" w:rsidP="00711504">
      <w:pPr>
        <w:numPr>
          <w:ilvl w:val="0"/>
          <w:numId w:val="19"/>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lastRenderedPageBreak/>
        <w:t>odpadów z działalności rolniczej niestanowiących odpadów komunalnych w trybie ustawy o utrzymaniu czystości i porządku w gminach,</w:t>
      </w:r>
    </w:p>
    <w:p w14:paraId="6A75F879" w14:textId="77777777" w:rsidR="00F156E4" w:rsidRPr="005927DC" w:rsidRDefault="00F156E4" w:rsidP="00F156E4">
      <w:pPr>
        <w:tabs>
          <w:tab w:val="left" w:pos="-294"/>
        </w:tabs>
        <w:suppressAutoHyphens/>
        <w:autoSpaceDE w:val="0"/>
        <w:autoSpaceDN w:val="0"/>
        <w:spacing w:after="0" w:line="240" w:lineRule="auto"/>
        <w:ind w:left="2220"/>
        <w:textAlignment w:val="baseline"/>
        <w:rPr>
          <w:rFonts w:ascii="Times New Roman" w:eastAsia="Times New Roman" w:hAnsi="Times New Roman" w:cs="Times New Roman"/>
          <w:sz w:val="24"/>
          <w:szCs w:val="24"/>
          <w:lang w:eastAsia="pl-PL"/>
        </w:rPr>
      </w:pPr>
    </w:p>
    <w:p w14:paraId="4ACA3524" w14:textId="33CA0BDB"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Calibri" w:eastAsia="Calibri" w:hAnsi="Calibri" w:cs="Times New Roman"/>
          <w:kern w:val="3"/>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budynku wystawienniczo - usługowo – magazynowego </w:t>
      </w:r>
      <w:r w:rsidR="00F156E4" w:rsidRPr="005927DC">
        <w:rPr>
          <w:rFonts w:ascii="Times New Roman" w:eastAsia="Calibri" w:hAnsi="Times New Roman" w:cs="Times New Roman"/>
          <w:kern w:val="3"/>
          <w:sz w:val="24"/>
          <w:szCs w:val="24"/>
        </w:rPr>
        <w:t xml:space="preserve"> Punktu Napraw i Ponownego Użycia produktów lub części produktów niebędących odpadami,</w:t>
      </w:r>
    </w:p>
    <w:p w14:paraId="4A65713B" w14:textId="1FFDA7E5"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instalacji wewnętrznych doprowadzających wodę (ciepłą i zimną) oraz liniowego odprowadzenia wody brudnej w posadzkach na potrzeby codziennego utrzymania czystości i czynności sprzątania posadzek w obiektach magazynowych, z wykorzystaniem obiegu zamkniętego wody,</w:t>
      </w:r>
    </w:p>
    <w:p w14:paraId="30B5C564" w14:textId="03D9A947"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instalacji wentylacyjnych/ grzewczych wewnątrz hal magazynowych, rozwiązań zabezpieczających przed gryzoniami, owadami itp., ułatwiających utrzymanie wysokiego standardu sanitarnego oraz BHP,</w:t>
      </w:r>
    </w:p>
    <w:p w14:paraId="486268D1" w14:textId="6236B262"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magazynu na potrzeby urządzeń komunalnych obsługujących PSZOK i PNiPU np. pojemników, urządzeń i narzędzi,</w:t>
      </w:r>
    </w:p>
    <w:p w14:paraId="025BEB74" w14:textId="77777777" w:rsidR="00F156E4" w:rsidRPr="005927DC" w:rsidRDefault="00F156E4"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zaadaptowanie zbiornika odcieków zamkniętego składowiska na zbiornik p.poż.,</w:t>
      </w:r>
    </w:p>
    <w:p w14:paraId="1B64663C" w14:textId="300B4667"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utwardzonych placów, ciągów bezkolizyjnej komunikacji kołowej i pieszej wewnątrz obiektu,</w:t>
      </w:r>
    </w:p>
    <w:p w14:paraId="75B2BBE6" w14:textId="77777777" w:rsidR="00F156E4" w:rsidRPr="005927DC" w:rsidRDefault="00F156E4"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wykonanie instalacji kanalizacyjnej na odcieki wraz z przepompownią/ podczyszczalnią ścieków, o ile będzie wymagana,</w:t>
      </w:r>
    </w:p>
    <w:p w14:paraId="64DF6EEC" w14:textId="77777777" w:rsidR="00F156E4" w:rsidRPr="005927DC" w:rsidRDefault="00F156E4"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zagospodarowanie wód opadowych w obiegu zamkniętym – budowa niebiesko – zielonej infrastruktury,</w:t>
      </w:r>
    </w:p>
    <w:p w14:paraId="6AAF440D" w14:textId="29B69EEE"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modernizację i rozbudowę</w:t>
      </w:r>
      <w:r w:rsidR="00F156E4" w:rsidRPr="005927DC">
        <w:rPr>
          <w:rFonts w:ascii="Times New Roman" w:eastAsia="Times New Roman" w:hAnsi="Times New Roman" w:cs="Times New Roman"/>
          <w:sz w:val="24"/>
          <w:szCs w:val="24"/>
          <w:lang w:eastAsia="pl-PL"/>
        </w:rPr>
        <w:t xml:space="preserve"> systemu monitoringu wizyjnego, systemu informatycznego, systemu sygnalizacji pożaru, systemu sygnalizacji włamania itp.</w:t>
      </w:r>
    </w:p>
    <w:p w14:paraId="60D28B46" w14:textId="74AC714E"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badanie i ocenę</w:t>
      </w:r>
      <w:r w:rsidR="00F156E4" w:rsidRPr="005927DC">
        <w:rPr>
          <w:rFonts w:ascii="Times New Roman" w:eastAsia="Times New Roman" w:hAnsi="Times New Roman" w:cs="Times New Roman"/>
          <w:sz w:val="24"/>
          <w:szCs w:val="24"/>
          <w:lang w:eastAsia="pl-PL"/>
        </w:rPr>
        <w:t xml:space="preserve"> sprawności, udrożnienie i modernizacja niecki dezynfekcyjnej pozostałej po składowisku , wagi najazdowej itp.,</w:t>
      </w:r>
    </w:p>
    <w:p w14:paraId="0835F37F" w14:textId="4DE658B1"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w:t>
      </w:r>
      <w:r w:rsidR="00F156E4" w:rsidRPr="005927DC">
        <w:rPr>
          <w:rFonts w:ascii="Times New Roman" w:eastAsia="Times New Roman" w:hAnsi="Times New Roman" w:cs="Times New Roman"/>
          <w:sz w:val="24"/>
          <w:szCs w:val="24"/>
          <w:lang w:eastAsia="pl-PL"/>
        </w:rPr>
        <w:t xml:space="preserve"> ogrodzenia z bramami wjazdowymi, szlabanami itp. elementami kierunkującymi ruch wewnątrz obiektu tj. odrębnie dla PSZOK i PNiPU,</w:t>
      </w:r>
    </w:p>
    <w:p w14:paraId="18CAF44E" w14:textId="77777777" w:rsidR="00F156E4" w:rsidRPr="005927DC" w:rsidRDefault="00F156E4"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zagospodarowanie terenu, w tym zieleni, z częścią pokazową ogrodu dla owadów zapylających: „Człuchów dla owadów”, kompostowników przydomowych – jak założyć i prowadzić itp. jako elementami szkoleniowymi w zakresie dobrych praktyk,</w:t>
      </w:r>
    </w:p>
    <w:p w14:paraId="3D0B0B69" w14:textId="2B76A1A7" w:rsidR="00F156E4" w:rsidRPr="005927DC" w:rsidRDefault="002B7D88" w:rsidP="00711504">
      <w:pPr>
        <w:numPr>
          <w:ilvl w:val="0"/>
          <w:numId w:val="17"/>
        </w:numPr>
        <w:suppressAutoHyphens/>
        <w:autoSpaceDN w:val="0"/>
        <w:spacing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budowę stanowisk</w:t>
      </w:r>
      <w:r w:rsidR="00F156E4" w:rsidRPr="005927DC">
        <w:rPr>
          <w:rFonts w:ascii="Times New Roman" w:eastAsia="Times New Roman" w:hAnsi="Times New Roman" w:cs="Times New Roman"/>
          <w:sz w:val="24"/>
          <w:szCs w:val="24"/>
          <w:lang w:eastAsia="pl-PL"/>
        </w:rPr>
        <w:t xml:space="preserve"> do prowadzenia pomiarów meteorologicznych: klatka meteorologiczna, deszczomierz., wiatromierz,</w:t>
      </w:r>
    </w:p>
    <w:p w14:paraId="6BC18206" w14:textId="01574FBE" w:rsidR="00F156E4" w:rsidRPr="005927DC" w:rsidRDefault="002B7D88" w:rsidP="00711504">
      <w:pPr>
        <w:numPr>
          <w:ilvl w:val="0"/>
          <w:numId w:val="17"/>
        </w:numPr>
        <w:tabs>
          <w:tab w:val="left" w:pos="-6054"/>
        </w:tabs>
        <w:suppressAutoHyphens/>
        <w:autoSpaceDE w:val="0"/>
        <w:autoSpaceDN w:val="0"/>
        <w:spacing w:after="0" w:line="240" w:lineRule="auto"/>
        <w:ind w:left="0" w:firstLine="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doposażenie i wymianę</w:t>
      </w:r>
      <w:r w:rsidR="00F156E4" w:rsidRPr="005927DC">
        <w:rPr>
          <w:rFonts w:ascii="Times New Roman" w:eastAsia="Times New Roman" w:hAnsi="Times New Roman" w:cs="Times New Roman"/>
          <w:sz w:val="24"/>
          <w:szCs w:val="24"/>
          <w:lang w:eastAsia="pl-PL"/>
        </w:rPr>
        <w:t xml:space="preserve"> zużytych pojemników, wdrożenie rozwiązań zwiększających recykling oraz wyposażenie (ujęcie w przedmiarach i kosztorysach) w:</w:t>
      </w:r>
    </w:p>
    <w:p w14:paraId="79A619EF"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tablice z nazwami obiektów i pomieszczeń, </w:t>
      </w:r>
    </w:p>
    <w:p w14:paraId="743DEC78"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parametrami zbiornika p.poż. (objętość całkowita i czynna, głębokość całkowita i czynna), </w:t>
      </w:r>
    </w:p>
    <w:p w14:paraId="06A5A12C"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schemat technologiczny PSZOK, </w:t>
      </w:r>
    </w:p>
    <w:p w14:paraId="1B24C5EA"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oznaczenia urządzeń, armatury, rurociągów, </w:t>
      </w:r>
    </w:p>
    <w:p w14:paraId="6CC96CEF"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oznaczenia gaśnic wraz z instrukcją obsługi, instrukcję ppoż ogólną i postępowania na wypadek pożaru, </w:t>
      </w:r>
    </w:p>
    <w:p w14:paraId="0664FF3E" w14:textId="77777777" w:rsidR="00F156E4" w:rsidRPr="005927DC" w:rsidRDefault="00F156E4" w:rsidP="00711504">
      <w:pPr>
        <w:numPr>
          <w:ilvl w:val="0"/>
          <w:numId w:val="20"/>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oznaczenia, instrukcje i znaki zawieszone przy stanowiskach pracy - zasady postępowania przy udzielaniu pierwszej pomocy poszkodowanym w wypadkach, instrukcja BHP w PSZOK, instrukcje stanowiskowe, wykaz rodzajów prac, które powinny być wykonywane przez co najmniej dwie osoby i inne w uzgodnieniu z odpowiednimi służbami (inspektor pracy, specjalista bhp, specjalista ppoż). </w:t>
      </w:r>
    </w:p>
    <w:p w14:paraId="573A87E0" w14:textId="7B7B7C94" w:rsidR="00560DA6" w:rsidRPr="005927DC" w:rsidRDefault="00F156E4" w:rsidP="00F156E4">
      <w:pPr>
        <w:widowControl w:val="0"/>
        <w:autoSpaceDN w:val="0"/>
        <w:snapToGrid w:val="0"/>
        <w:spacing w:before="120" w:after="0" w:line="240" w:lineRule="auto"/>
        <w:rPr>
          <w:rFonts w:ascii="Times New Roman" w:eastAsia="Times New Roman" w:hAnsi="Times New Roman" w:cs="Times New Roman"/>
          <w:sz w:val="24"/>
          <w:szCs w:val="24"/>
          <w:lang w:eastAsia="ar-SA"/>
        </w:rPr>
      </w:pPr>
      <w:r w:rsidRPr="005927DC">
        <w:rPr>
          <w:rFonts w:ascii="Times New Roman" w:eastAsia="Times New Roman" w:hAnsi="Times New Roman" w:cs="Times New Roman"/>
          <w:sz w:val="24"/>
          <w:szCs w:val="24"/>
          <w:lang w:eastAsia="ar-SA"/>
        </w:rPr>
        <w:lastRenderedPageBreak/>
        <w:t>- Rozwiązania projektowe mają:</w:t>
      </w:r>
    </w:p>
    <w:p w14:paraId="0E69B65D" w14:textId="259DE39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zagwarantować uzyskanie zakładanych efektów poprzez zaangażowanie racjonalnych nakładów inwestycyjnych oraz transformację w kierunku GOZ,</w:t>
      </w:r>
      <w:r w:rsidR="007D0AB3">
        <w:rPr>
          <w:rFonts w:ascii="Times New Roman" w:eastAsia="Times New Roman" w:hAnsi="Times New Roman" w:cs="Times New Roman"/>
          <w:kern w:val="3"/>
          <w:sz w:val="24"/>
          <w:szCs w:val="24"/>
          <w:lang w:eastAsia="ar-SA"/>
        </w:rPr>
        <w:t xml:space="preserve"> przy uwzględnieniu zasady „nie czyń znaczącej szkody”,</w:t>
      </w:r>
    </w:p>
    <w:p w14:paraId="0885B979" w14:textId="7777777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być zrównoważone pod względem rozwiązań technicznych i kosztów na etapie eksploatacji, uwzględniające dotychczas eksploatowane urządzenia,</w:t>
      </w:r>
    </w:p>
    <w:p w14:paraId="0D290677" w14:textId="7777777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charakteryzować się wysoką, jakością wykonania, niską energochłonnością, niską emisją zanieczyszczeń i niskim poziomem wytwarzania produktów ubocznych / odpadów,</w:t>
      </w:r>
    </w:p>
    <w:p w14:paraId="79E9BCD9" w14:textId="7777777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gwarantować niezawodność w działaniu oraz uwzględnić odporność na zmiany klimatu przy jednoczesnym zastosowaniu rozwiązań adaptacyjnych,</w:t>
      </w:r>
    </w:p>
    <w:p w14:paraId="16FEC4D3" w14:textId="7777777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wszystkie urządzenia muszą pochodzić z bieżąco prowadzonej produkcji,</w:t>
      </w:r>
    </w:p>
    <w:p w14:paraId="46D18D05" w14:textId="77777777"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proponowane rozwiązania materiałowe muszą być dostosowane do specyficznych warunków pracy i środowiska  i cechować się odpornością na korozję oraz wysoką trwałością,</w:t>
      </w:r>
    </w:p>
    <w:p w14:paraId="701BE5C2" w14:textId="0AAA1BA4" w:rsidR="00F156E4" w:rsidRPr="005927DC" w:rsidRDefault="00F156E4" w:rsidP="00711504">
      <w:pPr>
        <w:numPr>
          <w:ilvl w:val="0"/>
          <w:numId w:val="21"/>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proponowane obiekty i instalacje mają zapewnić</w:t>
      </w:r>
      <w:r w:rsidR="00AF4298">
        <w:rPr>
          <w:rFonts w:ascii="Times New Roman" w:eastAsia="Times New Roman" w:hAnsi="Times New Roman" w:cs="Times New Roman"/>
          <w:kern w:val="3"/>
          <w:sz w:val="24"/>
          <w:szCs w:val="24"/>
          <w:lang w:eastAsia="ar-SA"/>
        </w:rPr>
        <w:t xml:space="preserve"> zaplecze socjalne dla pracowników oraz </w:t>
      </w:r>
      <w:r w:rsidRPr="005927DC">
        <w:rPr>
          <w:rFonts w:ascii="Times New Roman" w:eastAsia="Times New Roman" w:hAnsi="Times New Roman" w:cs="Times New Roman"/>
          <w:kern w:val="3"/>
          <w:sz w:val="24"/>
          <w:szCs w:val="24"/>
          <w:lang w:eastAsia="ar-SA"/>
        </w:rPr>
        <w:t xml:space="preserve"> </w:t>
      </w:r>
      <w:r w:rsidR="00AF4298">
        <w:rPr>
          <w:rFonts w:ascii="Times New Roman" w:eastAsia="Times New Roman" w:hAnsi="Times New Roman" w:cs="Times New Roman"/>
          <w:kern w:val="3"/>
          <w:sz w:val="24"/>
          <w:szCs w:val="24"/>
          <w:lang w:eastAsia="ar-SA"/>
        </w:rPr>
        <w:t xml:space="preserve">zagwarantować </w:t>
      </w:r>
      <w:r w:rsidRPr="005927DC">
        <w:rPr>
          <w:rFonts w:ascii="Times New Roman" w:eastAsia="Times New Roman" w:hAnsi="Times New Roman" w:cs="Times New Roman"/>
          <w:kern w:val="3"/>
          <w:sz w:val="24"/>
          <w:szCs w:val="24"/>
          <w:lang w:eastAsia="ar-SA"/>
        </w:rPr>
        <w:t>warunki pracy zgodne z obowiązuj</w:t>
      </w:r>
      <w:r w:rsidR="00AF4298">
        <w:rPr>
          <w:rFonts w:ascii="Times New Roman" w:eastAsia="Times New Roman" w:hAnsi="Times New Roman" w:cs="Times New Roman"/>
          <w:kern w:val="3"/>
          <w:sz w:val="24"/>
          <w:szCs w:val="24"/>
          <w:lang w:eastAsia="ar-SA"/>
        </w:rPr>
        <w:t>ącymi przepisami w zakresie BHP oraz warunki techniczne zgodne ze szczegółowymi wymaganiami dla miejsc magazynowania odpadów.</w:t>
      </w:r>
    </w:p>
    <w:p w14:paraId="794A47B9" w14:textId="77777777" w:rsidR="00F156E4" w:rsidRPr="005927DC" w:rsidRDefault="00F156E4" w:rsidP="00F156E4">
      <w:pPr>
        <w:autoSpaceDN w:val="0"/>
        <w:spacing w:after="200" w:line="240" w:lineRule="auto"/>
        <w:ind w:left="567"/>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UWAGA:</w:t>
      </w:r>
    </w:p>
    <w:p w14:paraId="31AE74FA" w14:textId="77777777" w:rsidR="00F156E4" w:rsidRPr="005927DC" w:rsidRDefault="00F156E4" w:rsidP="00F156E4">
      <w:pPr>
        <w:autoSpaceDN w:val="0"/>
        <w:spacing w:after="200" w:line="240" w:lineRule="auto"/>
        <w:ind w:left="567"/>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Powyższe dane są ogólnymi wytycznymi do procesu projektowania, które należy na każdym etapie projektowania weryfikować i konsultować z Zamawiającym, w zależności od możliwości ekonomicznych, technicznych i technologicznych modernizowanego obiektu.</w:t>
      </w:r>
    </w:p>
    <w:p w14:paraId="0CCA5C89" w14:textId="77777777" w:rsidR="00F156E4" w:rsidRPr="005927DC" w:rsidRDefault="00F156E4" w:rsidP="00711504">
      <w:pPr>
        <w:numPr>
          <w:ilvl w:val="0"/>
          <w:numId w:val="21"/>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Wykonawca zobowiązany jest opisać przedmiot zamówienia za pomocą cech technicznych i jakościowych, przy przestrzeganiu Polskich Norm przenoszących normy europejskie lub normy innych państw członkowskich Europejskiego Obszaru Gospodarczego, przenoszących te normy. W przypadku braku Polskich Norm przenoszących normy europejskie lub normy innych państw członkowskich EOG, należy uwzględnić normy zgodnie z ustawą Prawo zamówień publicznych.</w:t>
      </w:r>
    </w:p>
    <w:p w14:paraId="4A4CB2B6" w14:textId="6F949166" w:rsidR="00F156E4" w:rsidRPr="005927DC" w:rsidRDefault="00F156E4" w:rsidP="00711504">
      <w:pPr>
        <w:numPr>
          <w:ilvl w:val="0"/>
          <w:numId w:val="21"/>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 xml:space="preserve"> Wykonawca</w:t>
      </w:r>
      <w:r w:rsidR="00875C80">
        <w:rPr>
          <w:rFonts w:ascii="Times New Roman" w:eastAsia="Times New Roman" w:hAnsi="Times New Roman" w:cs="Times New Roman"/>
          <w:kern w:val="3"/>
          <w:sz w:val="24"/>
          <w:szCs w:val="24"/>
          <w:lang w:eastAsia="ar-SA"/>
        </w:rPr>
        <w:t xml:space="preserve"> dokumentacji</w:t>
      </w:r>
      <w:r w:rsidRPr="005927DC">
        <w:rPr>
          <w:rFonts w:ascii="Times New Roman" w:eastAsia="Times New Roman" w:hAnsi="Times New Roman" w:cs="Times New Roman"/>
          <w:kern w:val="3"/>
          <w:sz w:val="24"/>
          <w:szCs w:val="24"/>
          <w:lang w:eastAsia="ar-SA"/>
        </w:rPr>
        <w:t xml:space="preserve"> zobowiązany jest sporządzić wykaz maszyn/urządzeń/wyposażenia (lub ich grup) i opisać parametry techniczne, technologiczne i eksploatacyjne urządzeń zaprojektowanych oraz parametry, które będą brane pod uwagę przy ocenie równoważności. Wykaz sporządzony zostanie w formie uzgodnionej z Zamawiającym.</w:t>
      </w:r>
    </w:p>
    <w:p w14:paraId="7B70B9C5" w14:textId="77777777" w:rsidR="00F156E4" w:rsidRPr="005927DC" w:rsidRDefault="00F156E4" w:rsidP="00711504">
      <w:pPr>
        <w:numPr>
          <w:ilvl w:val="0"/>
          <w:numId w:val="21"/>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Dokumentacja powinna ocenić przydatność istniejących obiektów (ekspertyza techniczna) do wykorzystania w proponowanej technologii, przewidzieć i obejmować ewentualny zakres ich rozbudowy lub przebudowy.</w:t>
      </w:r>
    </w:p>
    <w:p w14:paraId="2E93A99D" w14:textId="77777777" w:rsidR="00F156E4" w:rsidRDefault="00F156E4" w:rsidP="00F156E4">
      <w:pPr>
        <w:widowControl w:val="0"/>
        <w:autoSpaceDN w:val="0"/>
        <w:snapToGrid w:val="0"/>
        <w:spacing w:before="120" w:after="0" w:line="240" w:lineRule="auto"/>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 Do pozostałych obowiązków Wykonawcy należeć będzie:</w:t>
      </w:r>
    </w:p>
    <w:p w14:paraId="4B6742A9" w14:textId="77777777" w:rsidR="00560DA6" w:rsidRPr="005927DC" w:rsidRDefault="00560DA6" w:rsidP="00F156E4">
      <w:pPr>
        <w:widowControl w:val="0"/>
        <w:autoSpaceDN w:val="0"/>
        <w:snapToGrid w:val="0"/>
        <w:spacing w:before="120" w:after="0" w:line="240" w:lineRule="auto"/>
        <w:rPr>
          <w:rFonts w:ascii="Times New Roman" w:eastAsia="Times New Roman" w:hAnsi="Times New Roman" w:cs="Times New Roman"/>
          <w:kern w:val="3"/>
          <w:sz w:val="24"/>
          <w:szCs w:val="24"/>
          <w:lang w:eastAsia="ar-SA"/>
        </w:rPr>
      </w:pPr>
    </w:p>
    <w:p w14:paraId="71DEA700"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lastRenderedPageBreak/>
        <w:t>uwzględnienie w rozwiązaniach projektowych i opisanie w projekcie nieprzerwanej pracy obiektu PSZOK przy realizacji zadania (tzn. na etapie budowy),</w:t>
      </w:r>
    </w:p>
    <w:p w14:paraId="05B9A955" w14:textId="214AAF46"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zapewnienie udziału w opracowaniu dokumentacji osób posiadających wymagane uprawnienia do projektowan</w:t>
      </w:r>
      <w:r w:rsidR="00875C80">
        <w:rPr>
          <w:rFonts w:ascii="Times New Roman" w:eastAsia="Times New Roman" w:hAnsi="Times New Roman" w:cs="Times New Roman"/>
          <w:kern w:val="3"/>
          <w:sz w:val="24"/>
          <w:szCs w:val="24"/>
          <w:lang w:eastAsia="ar-SA"/>
        </w:rPr>
        <w:t>ia w odpowiedniej specjalności oraz doświadczenie z podobnymi realizacjami,</w:t>
      </w:r>
    </w:p>
    <w:p w14:paraId="3EA1DEF2"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dokonanie skoordynowania i sprawdzenia zawartości i treści wszystkich opracowań, w zakresie wzajemnej zgodności,</w:t>
      </w:r>
    </w:p>
    <w:p w14:paraId="62F2C52D"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znajomość wszystkich aktów prawa oraz regulaminów i wytycznych, które są w jakikolwiek sposób związane z wykonywaną dokumentacją i pełna odpowiedzialność za przestrzeganie ich postanowień podczas jej wykonywania,</w:t>
      </w:r>
    </w:p>
    <w:p w14:paraId="16833255"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wyjaśnianie wątpliwości dotyczących projektu i zawartych w nim rozwiązań,</w:t>
      </w:r>
    </w:p>
    <w:p w14:paraId="422E9855"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sprawdzenie dokumentacji pod względem zgodności z przepisami, w tym techniczno-budowlanymi i obowiązującymi Polskimi Normami, przez osobę posiadającą uprawnienia budowlane do projektowania bez ograniczeń w odpowiedniej specjalności lub przez rzeczoznawcę budowlanego,</w:t>
      </w:r>
    </w:p>
    <w:p w14:paraId="1096CA3A" w14:textId="77777777" w:rsidR="00F156E4" w:rsidRPr="005927DC" w:rsidRDefault="00F156E4" w:rsidP="00711504">
      <w:pPr>
        <w:numPr>
          <w:ilvl w:val="0"/>
          <w:numId w:val="22"/>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 xml:space="preserve">ciągła współpraca i pisemne uzgadnianie z Zamawiającym, między innymi rozwiązań projektowych i materiałowych (standard, parametry techniczne itp.)  na etapie realizacji niniejszego zamówienia, mających wpływ na koszt realizacji robót budowlanych i koszt eksploatacji obiektu PSZOK i PNiPU, </w:t>
      </w:r>
    </w:p>
    <w:p w14:paraId="537521D6" w14:textId="77777777" w:rsidR="00560DA6" w:rsidRDefault="00F156E4" w:rsidP="00F156E4">
      <w:pPr>
        <w:widowControl w:val="0"/>
        <w:autoSpaceDN w:val="0"/>
        <w:snapToGrid w:val="0"/>
        <w:spacing w:before="120" w:after="0" w:line="240" w:lineRule="auto"/>
        <w:rPr>
          <w:rFonts w:ascii="Times New Roman" w:eastAsia="Times New Roman" w:hAnsi="Times New Roman" w:cs="Times New Roman"/>
          <w:bCs/>
          <w:sz w:val="24"/>
          <w:szCs w:val="24"/>
          <w:lang w:eastAsia="ar-SA"/>
        </w:rPr>
      </w:pPr>
      <w:r w:rsidRPr="005927DC">
        <w:rPr>
          <w:rFonts w:ascii="Times New Roman" w:eastAsia="Times New Roman" w:hAnsi="Times New Roman" w:cs="Times New Roman"/>
          <w:bCs/>
          <w:sz w:val="24"/>
          <w:szCs w:val="24"/>
          <w:lang w:eastAsia="ar-SA"/>
        </w:rPr>
        <w:t xml:space="preserve">- Obowiązki wykonawcy na etapie wyboru Wykonawcy Robót, wykonywania robót budowlanych i w okresie rękojmi. </w:t>
      </w:r>
    </w:p>
    <w:p w14:paraId="03D8C247" w14:textId="4FA003C8" w:rsidR="00F156E4" w:rsidRPr="005927DC" w:rsidRDefault="00F156E4" w:rsidP="00F156E4">
      <w:pPr>
        <w:widowControl w:val="0"/>
        <w:autoSpaceDN w:val="0"/>
        <w:snapToGrid w:val="0"/>
        <w:spacing w:before="120" w:after="0" w:line="240" w:lineRule="auto"/>
        <w:rPr>
          <w:rFonts w:ascii="Calibri" w:eastAsia="Calibri" w:hAnsi="Calibri" w:cs="Times New Roman"/>
          <w:kern w:val="3"/>
        </w:rPr>
      </w:pPr>
      <w:r w:rsidRPr="005927DC">
        <w:rPr>
          <w:rFonts w:ascii="Times New Roman" w:eastAsia="Times New Roman" w:hAnsi="Times New Roman" w:cs="Times New Roman"/>
          <w:bCs/>
          <w:kern w:val="3"/>
          <w:sz w:val="24"/>
          <w:szCs w:val="24"/>
          <w:lang w:eastAsia="ar-SA"/>
        </w:rPr>
        <w:t>Wykonawca zobowiązany jest w ramach ceny oferty do:</w:t>
      </w:r>
    </w:p>
    <w:p w14:paraId="2DA1E1E7" w14:textId="77777777" w:rsidR="00F156E4" w:rsidRPr="005927DC" w:rsidRDefault="00F156E4" w:rsidP="00711504">
      <w:pPr>
        <w:numPr>
          <w:ilvl w:val="1"/>
          <w:numId w:val="23"/>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współpracy z Zamawiającym na etapie prowadzonych postępowań przetargowych na wybór wykonawcy/wykonawców robót, jak też do udzielania pisemnej odpowiedzi na zgłaszane zapytania wykonawców (w zakresie dotyczącym rozwiązań projektowych), w terminie maksymalnie do 2 dni roboczych, od dnia otrzymania zapytania,</w:t>
      </w:r>
    </w:p>
    <w:p w14:paraId="36643907" w14:textId="77777777" w:rsidR="00F156E4" w:rsidRPr="005927DC" w:rsidRDefault="00F156E4" w:rsidP="00711504">
      <w:pPr>
        <w:numPr>
          <w:ilvl w:val="1"/>
          <w:numId w:val="23"/>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 xml:space="preserve">udziału, w niezbędnym zakresie, w czynnościach badania i oceny złożonych ofert </w:t>
      </w:r>
      <w:r w:rsidRPr="005927DC">
        <w:rPr>
          <w:rFonts w:ascii="Times New Roman" w:eastAsia="Times New Roman" w:hAnsi="Times New Roman" w:cs="Times New Roman"/>
          <w:kern w:val="3"/>
          <w:sz w:val="24"/>
          <w:szCs w:val="24"/>
          <w:lang w:eastAsia="ar-SA"/>
        </w:rPr>
        <w:br/>
        <w:t>w postępowaniu o zamówienie publiczne na wykonanie robót budowlanych, obejmujących sprawdzenie równoważności oferowanych maszyn, urządzeń i wyposażenia pod kątem zgodności z wymaganiami określonymi w dokumentacji projektowej, STWiORB i w warunkach SIWZ oraz wydania w tym zakresie opinii pisemnej,</w:t>
      </w:r>
    </w:p>
    <w:p w14:paraId="3DECA0C7" w14:textId="77777777" w:rsidR="00F156E4" w:rsidRPr="005927DC" w:rsidRDefault="00F156E4" w:rsidP="00711504">
      <w:pPr>
        <w:numPr>
          <w:ilvl w:val="1"/>
          <w:numId w:val="23"/>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5927DC">
        <w:rPr>
          <w:rFonts w:ascii="Times New Roman" w:eastAsia="Times New Roman" w:hAnsi="Times New Roman" w:cs="Times New Roman"/>
          <w:kern w:val="3"/>
          <w:sz w:val="24"/>
          <w:szCs w:val="24"/>
          <w:lang w:eastAsia="ar-SA"/>
        </w:rPr>
        <w:t>do jednokrotnego wykonania aktualizacji każdego z kosztorysów inwestorskich, w terminie i w zakresie określonym przez Zamawiającego.</w:t>
      </w:r>
    </w:p>
    <w:p w14:paraId="0B6C9DE7" w14:textId="48BDDEDB" w:rsidR="00F156E4" w:rsidRPr="005927DC" w:rsidRDefault="00F156E4" w:rsidP="00560DA6">
      <w:pPr>
        <w:autoSpaceDN w:val="0"/>
        <w:spacing w:after="200" w:line="240" w:lineRule="auto"/>
        <w:rPr>
          <w:rFonts w:ascii="Calibri" w:eastAsia="Calibri" w:hAnsi="Calibri" w:cs="Times New Roman"/>
          <w:kern w:val="3"/>
        </w:rPr>
      </w:pPr>
      <w:r w:rsidRPr="005927DC">
        <w:rPr>
          <w:rFonts w:ascii="Times New Roman" w:eastAsia="Times New Roman" w:hAnsi="Times New Roman" w:cs="Times New Roman"/>
          <w:bCs/>
          <w:sz w:val="24"/>
          <w:szCs w:val="24"/>
          <w:lang w:eastAsia="ar-SA"/>
        </w:rPr>
        <w:t>- Wykonawca zobowiązuje się do pełnienia nadzoru autorskiego w okresie wykonywania robót budowlanych, wykonywanych w oparciu o opracowaną dokumentację, w zakresie i na warunkach określonych w odrębnej umowie.</w:t>
      </w:r>
    </w:p>
    <w:bookmarkEnd w:id="2"/>
    <w:p w14:paraId="5E4DFC83" w14:textId="77777777" w:rsidR="005927DC" w:rsidRPr="005927DC" w:rsidRDefault="005927DC" w:rsidP="005927DC">
      <w:pPr>
        <w:suppressAutoHyphens/>
        <w:autoSpaceDN w:val="0"/>
        <w:spacing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Punktem wyjścia są ilości odpadów magazynowanych w PSZOK, z zastrzeżeniem, że mogą one ulec zwiększeniu, a w pierwszej kolejności zmienią się rodzaje odpadów, ponieważ oczekiwanym wynikiem przebudowy jest większa i bardziej efektywna segregacja odpadów. </w:t>
      </w:r>
    </w:p>
    <w:p w14:paraId="70DD28EB"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lastRenderedPageBreak/>
        <w:t>Zgodnie z art. 3 ust. 1 pkt 7 ustawy z dnia 14 grudnia 2012r. o odpadach, gdy w opisie przedmiotu zamówienia mowa o  odpadach komunalnych -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w:t>
      </w:r>
    </w:p>
    <w:p w14:paraId="5FE07D71" w14:textId="3EF965C5"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a) </w:t>
      </w:r>
      <w:r w:rsidR="00875C80">
        <w:rPr>
          <w:rFonts w:ascii="Times New Roman" w:eastAsia="Times New Roman" w:hAnsi="Times New Roman" w:cs="Times New Roman"/>
          <w:sz w:val="24"/>
          <w:szCs w:val="24"/>
          <w:lang w:eastAsia="pl-PL"/>
        </w:rPr>
        <w:t xml:space="preserve"> </w:t>
      </w:r>
      <w:r w:rsidRPr="005927DC">
        <w:rPr>
          <w:rFonts w:ascii="Times New Roman" w:eastAsia="Times New Roman" w:hAnsi="Times New Roman" w:cs="Times New Roman"/>
          <w:sz w:val="24"/>
          <w:szCs w:val="24"/>
          <w:lang w:eastAsia="pl-PL"/>
        </w:rPr>
        <w:t>z gospodarstw domowych, w tym papier i tektura, szkło, metale, tworzywa sztuczne, bioodpady, drewno, tekstylia, opakowania, zużyty sprzęt elektryczny i elektroniczny, zużyte baterie i akumulatory oraz odpady wielkogabarytowe, w tym materace i meble, oraz</w:t>
      </w:r>
    </w:p>
    <w:p w14:paraId="28A5F935" w14:textId="2CC33C92"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b) </w:t>
      </w:r>
      <w:r w:rsidR="00875C80">
        <w:rPr>
          <w:rFonts w:ascii="Times New Roman" w:eastAsia="Times New Roman" w:hAnsi="Times New Roman" w:cs="Times New Roman"/>
          <w:sz w:val="24"/>
          <w:szCs w:val="24"/>
          <w:lang w:eastAsia="pl-PL"/>
        </w:rPr>
        <w:t xml:space="preserve"> </w:t>
      </w:r>
      <w:r w:rsidRPr="005927DC">
        <w:rPr>
          <w:rFonts w:ascii="Times New Roman" w:eastAsia="Times New Roman" w:hAnsi="Times New Roman" w:cs="Times New Roman"/>
          <w:sz w:val="24"/>
          <w:szCs w:val="24"/>
          <w:lang w:eastAsia="pl-PL"/>
        </w:rPr>
        <w:t>ze źródeł innych niż gospodarstwa domowe, jeżeli odpady te są podobne pod względem charakteru i składu do odpadów z gospodarstw domowych</w:t>
      </w:r>
    </w:p>
    <w:p w14:paraId="02562B1E" w14:textId="77777777" w:rsid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6C60E0BC" w14:textId="77777777" w:rsidR="00DF6B98" w:rsidRPr="005927DC" w:rsidRDefault="00DF6B98" w:rsidP="005927DC">
      <w:pPr>
        <w:autoSpaceDN w:val="0"/>
        <w:spacing w:after="0" w:line="240" w:lineRule="auto"/>
        <w:rPr>
          <w:rFonts w:ascii="Times New Roman" w:eastAsia="Times New Roman" w:hAnsi="Times New Roman" w:cs="Times New Roman"/>
          <w:sz w:val="24"/>
          <w:szCs w:val="24"/>
          <w:lang w:eastAsia="pl-PL"/>
        </w:rPr>
      </w:pPr>
    </w:p>
    <w:p w14:paraId="3EC0CE9A" w14:textId="77777777" w:rsidR="005927DC" w:rsidRPr="005927DC" w:rsidRDefault="005927DC" w:rsidP="00DF6B98">
      <w:pPr>
        <w:suppressAutoHyphens/>
        <w:autoSpaceDN w:val="0"/>
        <w:spacing w:line="240" w:lineRule="auto"/>
        <w:ind w:firstLine="708"/>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pl-PL"/>
        </w:rPr>
        <w:t xml:space="preserve">Na podstawie art. 4 ust. 1 odpady klasyfikuje się przez ich zaliczenie do odpowiedniej grupy, podgrupy i rodzaju odpadów, kierując się rozporządzeniem Ministra Klimatu w sprawie katalogu odpadów, </w:t>
      </w:r>
      <w:r w:rsidRPr="005927DC">
        <w:rPr>
          <w:rFonts w:ascii="Times New Roman" w:eastAsia="Calibri" w:hAnsi="Times New Roman" w:cs="Times New Roman"/>
          <w:kern w:val="3"/>
          <w:sz w:val="24"/>
          <w:szCs w:val="24"/>
        </w:rPr>
        <w:t>odpady, w zależności od źródła ich powstawania, dzieli się na grupy, które ze względu na przedmiot zadania należą do odpadów takich jak:</w:t>
      </w:r>
    </w:p>
    <w:p w14:paraId="05C2C657"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2 pkt 15) odpady opakowaniowe; sorbenty, tkaniny do wycierania, materiały filtracyjne i ubrania ochronne nieujęte w innych grupach - 15;</w:t>
      </w:r>
    </w:p>
    <w:p w14:paraId="1C3F9A4D"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2 pkt 16) odpady nieujęte w innych grupach - 16;</w:t>
      </w:r>
    </w:p>
    <w:p w14:paraId="4F0F3345"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2 pkt 17) odpady z budowy, remontów i demontażu obiektów budowlanych oraz infrastruktury drogowej (włączając glebę i ziemię z terenów zanieczyszczonych) - 17;</w:t>
      </w:r>
    </w:p>
    <w:p w14:paraId="152EB9DB"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2 pkt 20) odpady komunalne łącznie z frakcjami gromadzonymi selektywnie - 20.</w:t>
      </w:r>
    </w:p>
    <w:p w14:paraId="3C9CCD97" w14:textId="77777777" w:rsidR="005927DC" w:rsidRPr="005927DC" w:rsidRDefault="005927DC" w:rsidP="005927DC">
      <w:pPr>
        <w:autoSpaceDN w:val="0"/>
        <w:spacing w:after="0" w:line="240" w:lineRule="auto"/>
        <w:rPr>
          <w:rFonts w:ascii="Times New Roman" w:eastAsia="Times New Roman" w:hAnsi="Times New Roman" w:cs="Times New Roman"/>
          <w:sz w:val="24"/>
          <w:szCs w:val="24"/>
          <w:lang w:eastAsia="pl-PL"/>
        </w:rPr>
      </w:pPr>
    </w:p>
    <w:p w14:paraId="5B9A7A71" w14:textId="77777777" w:rsidR="00DF6B98" w:rsidRDefault="005927DC" w:rsidP="00875C80">
      <w:pPr>
        <w:autoSpaceDN w:val="0"/>
        <w:spacing w:line="240" w:lineRule="auto"/>
        <w:ind w:firstLine="708"/>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 xml:space="preserve">Ustawa o utrzymaniu czystości i porządku w gminach w art. 1a stanowi, że w sprawach dotyczących postępowania z odpadami komunalnymi w zakresie nieuregulowanym w niniejszej ustawie stosuje się przepisy </w:t>
      </w:r>
      <w:hyperlink r:id="rId6" w:anchor="/document/17940659?cm=DOCUMENT" w:history="1">
        <w:r w:rsidRPr="005927DC">
          <w:rPr>
            <w:rFonts w:ascii="Times New Roman" w:eastAsia="Times New Roman" w:hAnsi="Times New Roman" w:cs="Times New Roman"/>
            <w:color w:val="0000FF"/>
            <w:sz w:val="24"/>
            <w:szCs w:val="24"/>
            <w:u w:val="single"/>
            <w:lang w:eastAsia="pl-PL"/>
          </w:rPr>
          <w:t>ustawy</w:t>
        </w:r>
      </w:hyperlink>
      <w:r w:rsidRPr="005927DC">
        <w:rPr>
          <w:rFonts w:ascii="Times New Roman" w:eastAsia="Times New Roman" w:hAnsi="Times New Roman" w:cs="Times New Roman"/>
          <w:sz w:val="24"/>
          <w:szCs w:val="24"/>
          <w:lang w:eastAsia="pl-PL"/>
        </w:rPr>
        <w:t xml:space="preserve"> z dnia 14 grudnia 2012 r. o odpadach (Dz. U. z 2022 r. poz. 699, 1250, 1726 i 2127). </w:t>
      </w:r>
    </w:p>
    <w:p w14:paraId="6687FB2F" w14:textId="50581B7D" w:rsidR="005927DC" w:rsidRPr="005927DC" w:rsidRDefault="005927DC" w:rsidP="005927DC">
      <w:pPr>
        <w:autoSpaceDN w:val="0"/>
        <w:spacing w:line="240" w:lineRule="auto"/>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pl-PL"/>
        </w:rPr>
        <w:t xml:space="preserve">W związku z czym, mając na względzie art. 3 ust. 2 pkt 6, zgodnie z którym gminy  tworzą w sposób umożliwiający łatwy dostęp wszystkim mieszkańcom gminy punkty selektywnego zbierania odpadów komunalnych, które zapewniają przyjmowanie co najmniej odpadów komunalnych wymienionych w pkt 5 (tj. </w:t>
      </w:r>
      <w:r w:rsidRPr="005927DC">
        <w:rPr>
          <w:rFonts w:ascii="Times New Roman" w:eastAsia="Calibri" w:hAnsi="Times New Roman" w:cs="Times New Roman"/>
          <w:kern w:val="3"/>
          <w:sz w:val="24"/>
          <w:szCs w:val="24"/>
        </w:rPr>
        <w:t xml:space="preserve">papier, metale, tworzywa sztuczne, szkło, odpady opakowaniowe wielomateriałowe oraz bioodpady), </w:t>
      </w:r>
      <w:r w:rsidRPr="005927DC">
        <w:rPr>
          <w:rFonts w:ascii="Times New Roman" w:eastAsia="Times New Roman" w:hAnsi="Times New Roman" w:cs="Times New Roman"/>
          <w:sz w:val="24"/>
          <w:szCs w:val="24"/>
          <w:lang w:eastAsia="pl-PL"/>
        </w:rPr>
        <w:t>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oraz odpadów tekstyliów i odzieży, a także odpadów budowlanych i rozbiórkowych z gospodarstw domowych, należy zaprojektować rozbudowę i przebudowę obiektu, z uwzględnieniem fazy poeksploatacyjnej istniejącej kwatery zamkniętego składowiska.</w:t>
      </w:r>
    </w:p>
    <w:p w14:paraId="09BC3868" w14:textId="6ACA54F0" w:rsidR="005927DC" w:rsidRPr="005927DC" w:rsidRDefault="005927DC" w:rsidP="005927DC">
      <w:pPr>
        <w:suppressAutoHyphens/>
        <w:autoSpaceDN w:val="0"/>
        <w:spacing w:line="240" w:lineRule="auto"/>
        <w:textAlignment w:val="baseline"/>
        <w:rPr>
          <w:rFonts w:ascii="Times New Roman" w:eastAsia="Times New Roman" w:hAnsi="Times New Roman" w:cs="Times New Roman"/>
          <w:sz w:val="24"/>
          <w:szCs w:val="24"/>
          <w:lang w:eastAsia="pl-PL"/>
        </w:rPr>
      </w:pPr>
      <w:r w:rsidRPr="005927DC">
        <w:rPr>
          <w:rFonts w:ascii="Times New Roman" w:eastAsia="Times New Roman" w:hAnsi="Times New Roman" w:cs="Times New Roman"/>
          <w:sz w:val="24"/>
          <w:szCs w:val="24"/>
          <w:lang w:eastAsia="pl-PL"/>
        </w:rPr>
        <w:t>Rzeczywiste ilości zebrane</w:t>
      </w:r>
      <w:r w:rsidR="00875C80">
        <w:rPr>
          <w:rFonts w:ascii="Times New Roman" w:eastAsia="Times New Roman" w:hAnsi="Times New Roman" w:cs="Times New Roman"/>
          <w:sz w:val="24"/>
          <w:szCs w:val="24"/>
          <w:lang w:eastAsia="pl-PL"/>
        </w:rPr>
        <w:t xml:space="preserve"> w ramach magazynowania</w:t>
      </w:r>
      <w:r w:rsidRPr="005927DC">
        <w:rPr>
          <w:rFonts w:ascii="Times New Roman" w:eastAsia="Times New Roman" w:hAnsi="Times New Roman" w:cs="Times New Roman"/>
          <w:sz w:val="24"/>
          <w:szCs w:val="24"/>
          <w:lang w:eastAsia="pl-PL"/>
        </w:rPr>
        <w:t xml:space="preserve"> w latach</w:t>
      </w:r>
      <w:r w:rsidR="00875C80">
        <w:rPr>
          <w:rFonts w:ascii="Times New Roman" w:eastAsia="Times New Roman" w:hAnsi="Times New Roman" w:cs="Times New Roman"/>
          <w:sz w:val="24"/>
          <w:szCs w:val="24"/>
          <w:lang w:eastAsia="pl-PL"/>
        </w:rPr>
        <w:t xml:space="preserve"> 2021 i 2022 przedstawia tabela, która jest punktem wyjścia, a nie zestawieniem wiążącym, co do rodzajów opadów. </w:t>
      </w:r>
      <w:r w:rsidR="00875C80">
        <w:rPr>
          <w:rFonts w:ascii="Times New Roman" w:eastAsia="Times New Roman" w:hAnsi="Times New Roman" w:cs="Times New Roman"/>
          <w:sz w:val="24"/>
          <w:szCs w:val="24"/>
          <w:lang w:eastAsia="pl-PL"/>
        </w:rPr>
        <w:lastRenderedPageBreak/>
        <w:t>Istotne bowiem jest takie zaplanowanie przedsięwzięcia, aby segregacja odpadów „u źródła”</w:t>
      </w:r>
      <w:r w:rsidR="002A1D0B">
        <w:rPr>
          <w:rFonts w:ascii="Times New Roman" w:eastAsia="Times New Roman" w:hAnsi="Times New Roman" w:cs="Times New Roman"/>
          <w:sz w:val="24"/>
          <w:szCs w:val="24"/>
          <w:lang w:eastAsia="pl-PL"/>
        </w:rPr>
        <w:t xml:space="preserve"> została znacząco zwiększona, w celu nadążania za wymaganiami w zakresie osiągnięcia poziomów odzysku i recyklingu w następnych latach.</w:t>
      </w:r>
    </w:p>
    <w:p w14:paraId="14CCAAB3" w14:textId="2BC3561E" w:rsidR="005927DC" w:rsidRPr="005927DC" w:rsidRDefault="005927DC" w:rsidP="005927DC">
      <w:pPr>
        <w:suppressAutoHyphens/>
        <w:autoSpaceDN w:val="0"/>
        <w:spacing w:line="240" w:lineRule="auto"/>
        <w:textAlignment w:val="baseline"/>
        <w:rPr>
          <w:rFonts w:ascii="Calibri" w:eastAsia="Calibri" w:hAnsi="Calibri" w:cs="Times New Roman"/>
          <w:kern w:val="3"/>
        </w:rPr>
      </w:pPr>
      <w:r w:rsidRPr="005927DC">
        <w:rPr>
          <w:rFonts w:ascii="Times New Roman" w:eastAsia="Calibri" w:hAnsi="Times New Roman" w:cs="Times New Roman"/>
          <w:noProof/>
          <w:kern w:val="3"/>
          <w:sz w:val="24"/>
          <w:szCs w:val="24"/>
          <w:lang w:eastAsia="pl-PL"/>
        </w:rPr>
        <w:drawing>
          <wp:inline distT="0" distB="0" distL="0" distR="0" wp14:anchorId="5F523BAB" wp14:editId="6EA785C2">
            <wp:extent cx="5848350" cy="4772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4772025"/>
                    </a:xfrm>
                    <a:prstGeom prst="rect">
                      <a:avLst/>
                    </a:prstGeom>
                    <a:noFill/>
                    <a:ln>
                      <a:noFill/>
                    </a:ln>
                  </pic:spPr>
                </pic:pic>
              </a:graphicData>
            </a:graphic>
          </wp:inline>
        </w:drawing>
      </w:r>
    </w:p>
    <w:p w14:paraId="0ABD625B" w14:textId="77777777" w:rsidR="005927DC" w:rsidRPr="005927DC" w:rsidRDefault="005927DC" w:rsidP="005927DC">
      <w:pPr>
        <w:suppressAutoHyphens/>
        <w:autoSpaceDN w:val="0"/>
        <w:spacing w:line="240" w:lineRule="auto"/>
        <w:ind w:firstLine="426"/>
        <w:textAlignment w:val="baseline"/>
        <w:rPr>
          <w:rFonts w:ascii="Calibri" w:eastAsia="Calibri" w:hAnsi="Calibri" w:cs="Times New Roman"/>
          <w:kern w:val="3"/>
        </w:rPr>
      </w:pPr>
      <w:r w:rsidRPr="005927DC">
        <w:rPr>
          <w:rFonts w:ascii="Times New Roman" w:eastAsia="Times New Roman" w:hAnsi="Times New Roman" w:cs="Times New Roman"/>
          <w:sz w:val="24"/>
          <w:szCs w:val="24"/>
          <w:lang w:eastAsia="pl-PL"/>
        </w:rPr>
        <w:t xml:space="preserve">Mając na uwadze cel planowanej </w:t>
      </w:r>
      <w:r w:rsidRPr="005927DC">
        <w:rPr>
          <w:rFonts w:ascii="Times New Roman" w:eastAsia="Times New Roman" w:hAnsi="Times New Roman" w:cs="Times New Roman"/>
          <w:iCs/>
          <w:kern w:val="3"/>
          <w:sz w:val="24"/>
          <w:szCs w:val="24"/>
          <w:lang w:eastAsia="pl-PL" w:bidi="hi-IN"/>
        </w:rPr>
        <w:t>rozbudowy i przebudowy istniejącego obiektu należy brać pod uwagę oczekiwany stan tj. zwiększenie poziomów odzysku i recyklingu oraz</w:t>
      </w:r>
      <w:r w:rsidRPr="005927DC">
        <w:rPr>
          <w:rFonts w:ascii="Times New Roman" w:eastAsia="Times New Roman" w:hAnsi="Times New Roman" w:cs="Times New Roman"/>
          <w:b/>
          <w:bCs/>
          <w:iCs/>
          <w:kern w:val="3"/>
          <w:sz w:val="24"/>
          <w:szCs w:val="24"/>
          <w:lang w:eastAsia="pl-PL" w:bidi="hi-IN"/>
        </w:rPr>
        <w:t xml:space="preserve"> </w:t>
      </w:r>
      <w:r w:rsidRPr="005927DC">
        <w:rPr>
          <w:rFonts w:ascii="Times New Roman" w:eastAsia="Times New Roman" w:hAnsi="Times New Roman" w:cs="Times New Roman"/>
          <w:sz w:val="24"/>
          <w:szCs w:val="24"/>
          <w:lang w:eastAsia="pl-PL"/>
        </w:rPr>
        <w:t xml:space="preserve"> transformację w kierunku modelu GOZ - gospodarki obiegu zamkniętego, jak również osiągnięcie wymiernych korzyści ekonomicznych i środowiskowych m. in. poprzez racjonalizację kosztów, przekształcanie odpadów w produkty tj. wydłużanie cyklu życia produktów, umożliwienie wymiany produktów zanim staną się odpadami, mniejsze zużycie zasobów naturalnych dla procesów gospodarowania odpadami, m. in. przez wdrożenie nowoczesnej logistyki i wykorzystanie OZE oraz obiegu zamkniętego.</w:t>
      </w:r>
    </w:p>
    <w:sectPr w:rsidR="005927DC" w:rsidRPr="00592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D51B5E"/>
    <w:multiLevelType w:val="hybridMultilevel"/>
    <w:tmpl w:val="ADCAC9BC"/>
    <w:lvl w:ilvl="0" w:tplc="E758C97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A25B1E"/>
    <w:multiLevelType w:val="multilevel"/>
    <w:tmpl w:val="D4D6952E"/>
    <w:lvl w:ilvl="0">
      <w:numFmt w:val="bullet"/>
      <w:lvlText w:val=""/>
      <w:lvlJc w:val="left"/>
      <w:pPr>
        <w:ind w:left="2220" w:hanging="360"/>
      </w:pPr>
      <w:rPr>
        <w:rFonts w:ascii="Symbol" w:hAnsi="Symbol"/>
      </w:rPr>
    </w:lvl>
    <w:lvl w:ilvl="1">
      <w:numFmt w:val="bullet"/>
      <w:lvlText w:val="o"/>
      <w:lvlJc w:val="left"/>
      <w:pPr>
        <w:ind w:left="2940" w:hanging="360"/>
      </w:pPr>
      <w:rPr>
        <w:rFonts w:ascii="Courier New" w:hAnsi="Courier New" w:cs="Courier New"/>
      </w:rPr>
    </w:lvl>
    <w:lvl w:ilvl="2">
      <w:numFmt w:val="bullet"/>
      <w:lvlText w:val=""/>
      <w:lvlJc w:val="left"/>
      <w:pPr>
        <w:ind w:left="3660" w:hanging="360"/>
      </w:pPr>
      <w:rPr>
        <w:rFonts w:ascii="Wingdings" w:hAnsi="Wingdings"/>
      </w:rPr>
    </w:lvl>
    <w:lvl w:ilvl="3">
      <w:numFmt w:val="bullet"/>
      <w:lvlText w:val=""/>
      <w:lvlJc w:val="left"/>
      <w:pPr>
        <w:ind w:left="4380" w:hanging="360"/>
      </w:pPr>
      <w:rPr>
        <w:rFonts w:ascii="Symbol" w:hAnsi="Symbol"/>
      </w:rPr>
    </w:lvl>
    <w:lvl w:ilvl="4">
      <w:numFmt w:val="bullet"/>
      <w:lvlText w:val="o"/>
      <w:lvlJc w:val="left"/>
      <w:pPr>
        <w:ind w:left="5100" w:hanging="360"/>
      </w:pPr>
      <w:rPr>
        <w:rFonts w:ascii="Courier New" w:hAnsi="Courier New" w:cs="Courier New"/>
      </w:rPr>
    </w:lvl>
    <w:lvl w:ilvl="5">
      <w:numFmt w:val="bullet"/>
      <w:lvlText w:val=""/>
      <w:lvlJc w:val="left"/>
      <w:pPr>
        <w:ind w:left="5820" w:hanging="360"/>
      </w:pPr>
      <w:rPr>
        <w:rFonts w:ascii="Wingdings" w:hAnsi="Wingdings"/>
      </w:rPr>
    </w:lvl>
    <w:lvl w:ilvl="6">
      <w:numFmt w:val="bullet"/>
      <w:lvlText w:val=""/>
      <w:lvlJc w:val="left"/>
      <w:pPr>
        <w:ind w:left="6540" w:hanging="360"/>
      </w:pPr>
      <w:rPr>
        <w:rFonts w:ascii="Symbol" w:hAnsi="Symbol"/>
      </w:rPr>
    </w:lvl>
    <w:lvl w:ilvl="7">
      <w:numFmt w:val="bullet"/>
      <w:lvlText w:val="o"/>
      <w:lvlJc w:val="left"/>
      <w:pPr>
        <w:ind w:left="7260" w:hanging="360"/>
      </w:pPr>
      <w:rPr>
        <w:rFonts w:ascii="Courier New" w:hAnsi="Courier New" w:cs="Courier New"/>
      </w:rPr>
    </w:lvl>
    <w:lvl w:ilvl="8">
      <w:numFmt w:val="bullet"/>
      <w:lvlText w:val=""/>
      <w:lvlJc w:val="left"/>
      <w:pPr>
        <w:ind w:left="7980" w:hanging="360"/>
      </w:pPr>
      <w:rPr>
        <w:rFonts w:ascii="Wingdings" w:hAnsi="Wingdings"/>
      </w:rPr>
    </w:lvl>
  </w:abstractNum>
  <w:abstractNum w:abstractNumId="3" w15:restartNumberingAfterBreak="0">
    <w:nsid w:val="0B7409C1"/>
    <w:multiLevelType w:val="multilevel"/>
    <w:tmpl w:val="D2BC0DB0"/>
    <w:lvl w:ilvl="0">
      <w:start w:val="1"/>
      <w:numFmt w:val="lowerLetter"/>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4" w15:restartNumberingAfterBreak="0">
    <w:nsid w:val="0BA439E9"/>
    <w:multiLevelType w:val="hybridMultilevel"/>
    <w:tmpl w:val="921A5AD2"/>
    <w:lvl w:ilvl="0" w:tplc="C484827A">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073FD"/>
    <w:multiLevelType w:val="multilevel"/>
    <w:tmpl w:val="E5269204"/>
    <w:lvl w:ilvl="0">
      <w:start w:val="1"/>
      <w:numFmt w:val="lowerLetter"/>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6" w15:restartNumberingAfterBreak="0">
    <w:nsid w:val="118A079C"/>
    <w:multiLevelType w:val="hybridMultilevel"/>
    <w:tmpl w:val="22125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60EE7"/>
    <w:multiLevelType w:val="multilevel"/>
    <w:tmpl w:val="BA6E91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0B61089"/>
    <w:multiLevelType w:val="hybridMultilevel"/>
    <w:tmpl w:val="5F0CC156"/>
    <w:lvl w:ilvl="0" w:tplc="C130DF3E">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2593F5C"/>
    <w:multiLevelType w:val="multilevel"/>
    <w:tmpl w:val="75F6BAF4"/>
    <w:lvl w:ilvl="0">
      <w:start w:val="1"/>
      <w:numFmt w:val="decimal"/>
      <w:lvlText w:val="%1."/>
      <w:legacy w:legacy="1" w:legacySpace="0" w:legacyIndent="422"/>
      <w:lvlJc w:val="left"/>
      <w:rPr>
        <w:rFonts w:asciiTheme="minorHAnsi" w:hAnsiTheme="minorHAnsi" w:cs="Times New Roman" w:hint="default"/>
        <w:b w:val="0"/>
        <w:sz w:val="24"/>
        <w:szCs w:val="22"/>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36981EB8"/>
    <w:multiLevelType w:val="hybridMultilevel"/>
    <w:tmpl w:val="55F4E652"/>
    <w:lvl w:ilvl="0" w:tplc="2FC4C8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73122"/>
    <w:multiLevelType w:val="multilevel"/>
    <w:tmpl w:val="208ACAF2"/>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D34786"/>
    <w:multiLevelType w:val="multilevel"/>
    <w:tmpl w:val="57D863AC"/>
    <w:lvl w:ilvl="0">
      <w:start w:val="1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922E8A"/>
    <w:multiLevelType w:val="hybridMultilevel"/>
    <w:tmpl w:val="20CED11C"/>
    <w:lvl w:ilvl="0" w:tplc="AD0C534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F2C7F"/>
    <w:multiLevelType w:val="multilevel"/>
    <w:tmpl w:val="8C7C02EA"/>
    <w:lvl w:ilvl="0">
      <w:start w:val="1"/>
      <w:numFmt w:val="decimal"/>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15" w15:restartNumberingAfterBreak="0">
    <w:nsid w:val="5A7A3E40"/>
    <w:multiLevelType w:val="hybridMultilevel"/>
    <w:tmpl w:val="ACBE9848"/>
    <w:lvl w:ilvl="0" w:tplc="ADCABC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844174"/>
    <w:multiLevelType w:val="multilevel"/>
    <w:tmpl w:val="9EACA568"/>
    <w:lvl w:ilvl="0">
      <w:start w:val="1"/>
      <w:numFmt w:val="decimal"/>
      <w:lvlText w:val="%1)"/>
      <w:lvlJc w:val="left"/>
      <w:pPr>
        <w:ind w:left="436" w:hanging="360"/>
      </w:pPr>
      <w:rPr>
        <w:color w:val="auto"/>
      </w:rPr>
    </w:lvl>
    <w:lvl w:ilvl="1">
      <w:numFmt w:val="bullet"/>
      <w:lvlText w:val=""/>
      <w:lvlJc w:val="left"/>
      <w:pPr>
        <w:ind w:left="2368" w:hanging="360"/>
      </w:pPr>
      <w:rPr>
        <w:rFonts w:ascii="Symbol" w:hAnsi="Symbol"/>
        <w:color w:val="auto"/>
      </w:rPr>
    </w:lvl>
    <w:lvl w:ilvl="2">
      <w:numFmt w:val="bullet"/>
      <w:lvlText w:val=""/>
      <w:lvlJc w:val="left"/>
      <w:pPr>
        <w:ind w:left="3088" w:hanging="360"/>
      </w:pPr>
      <w:rPr>
        <w:rFonts w:ascii="Wingdings" w:hAnsi="Wingdings"/>
      </w:rPr>
    </w:lvl>
    <w:lvl w:ilvl="3">
      <w:start w:val="1"/>
      <w:numFmt w:val="decimal"/>
      <w:lvlText w:val="%4)"/>
      <w:lvlJc w:val="left"/>
      <w:pPr>
        <w:ind w:left="3808" w:hanging="360"/>
      </w:pPr>
    </w:lvl>
    <w:lvl w:ilvl="4">
      <w:start w:val="6"/>
      <w:numFmt w:val="decimal"/>
      <w:lvlText w:val="%5."/>
      <w:lvlJc w:val="left"/>
      <w:pPr>
        <w:ind w:left="4528" w:hanging="360"/>
      </w:pPr>
      <w:rPr>
        <w:rFonts w:ascii="Times New Roman" w:hAnsi="Times New Roman" w:cs="Times New Roman"/>
      </w:rPr>
    </w:lvl>
    <w:lvl w:ilvl="5">
      <w:numFmt w:val="bullet"/>
      <w:lvlText w:val=""/>
      <w:lvlJc w:val="left"/>
      <w:pPr>
        <w:ind w:left="5248" w:hanging="360"/>
      </w:pPr>
      <w:rPr>
        <w:rFonts w:ascii="Wingdings" w:hAnsi="Wingdings"/>
      </w:rPr>
    </w:lvl>
    <w:lvl w:ilvl="6">
      <w:numFmt w:val="bullet"/>
      <w:lvlText w:val=""/>
      <w:lvlJc w:val="left"/>
      <w:pPr>
        <w:ind w:left="5968" w:hanging="360"/>
      </w:pPr>
      <w:rPr>
        <w:rFonts w:ascii="Symbol" w:hAnsi="Symbol"/>
      </w:rPr>
    </w:lvl>
    <w:lvl w:ilvl="7">
      <w:numFmt w:val="bullet"/>
      <w:lvlText w:val="o"/>
      <w:lvlJc w:val="left"/>
      <w:pPr>
        <w:ind w:left="6688" w:hanging="360"/>
      </w:pPr>
      <w:rPr>
        <w:rFonts w:ascii="Courier New" w:hAnsi="Courier New" w:cs="Courier New"/>
      </w:rPr>
    </w:lvl>
    <w:lvl w:ilvl="8">
      <w:numFmt w:val="bullet"/>
      <w:lvlText w:val=""/>
      <w:lvlJc w:val="left"/>
      <w:pPr>
        <w:ind w:left="7408" w:hanging="360"/>
      </w:pPr>
      <w:rPr>
        <w:rFonts w:ascii="Wingdings" w:hAnsi="Wingdings"/>
      </w:rPr>
    </w:lvl>
  </w:abstractNum>
  <w:abstractNum w:abstractNumId="17" w15:restartNumberingAfterBreak="0">
    <w:nsid w:val="5B882BD0"/>
    <w:multiLevelType w:val="hybridMultilevel"/>
    <w:tmpl w:val="EA7ADF96"/>
    <w:lvl w:ilvl="0" w:tplc="C130DF3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C130DF3E">
      <w:start w:val="1"/>
      <w:numFmt w:val="ordin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7713CA"/>
    <w:multiLevelType w:val="hybridMultilevel"/>
    <w:tmpl w:val="9D181634"/>
    <w:lvl w:ilvl="0" w:tplc="07A8FF08">
      <w:start w:val="1"/>
      <w:numFmt w:val="lowerLetter"/>
      <w:lvlText w:val="%1)"/>
      <w:lvlJc w:val="left"/>
      <w:pPr>
        <w:ind w:left="720" w:hanging="360"/>
      </w:pPr>
      <w:rPr>
        <w:rFonts w:asciiTheme="minorHAnsi" w:eastAsia="Calibri"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7D0593"/>
    <w:multiLevelType w:val="hybridMultilevel"/>
    <w:tmpl w:val="4A40F712"/>
    <w:lvl w:ilvl="0" w:tplc="C484827A">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9C50B9C"/>
    <w:multiLevelType w:val="hybridMultilevel"/>
    <w:tmpl w:val="B67090C2"/>
    <w:lvl w:ilvl="0" w:tplc="BED481A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B800B6"/>
    <w:multiLevelType w:val="hybridMultilevel"/>
    <w:tmpl w:val="C58AB53E"/>
    <w:lvl w:ilvl="0" w:tplc="A5C4D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001D8C"/>
    <w:multiLevelType w:val="hybridMultilevel"/>
    <w:tmpl w:val="DD1291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6311A2C"/>
    <w:multiLevelType w:val="multilevel"/>
    <w:tmpl w:val="022A878C"/>
    <w:lvl w:ilvl="0">
      <w:start w:val="1"/>
      <w:numFmt w:val="decimal"/>
      <w:lvlText w:val="%1."/>
      <w:lvlJc w:val="left"/>
      <w:pPr>
        <w:ind w:left="394" w:hanging="360"/>
      </w:pPr>
      <w:rPr>
        <w:rFonts w:cs="Times New Roman" w:hint="default"/>
        <w:b w:val="0"/>
        <w:color w:val="auto"/>
      </w:rPr>
    </w:lvl>
    <w:lvl w:ilvl="1">
      <w:start w:val="1"/>
      <w:numFmt w:val="decimal"/>
      <w:isLgl/>
      <w:lvlText w:val="%2)"/>
      <w:lvlJc w:val="left"/>
      <w:pPr>
        <w:ind w:left="394" w:hanging="360"/>
      </w:pPr>
      <w:rPr>
        <w:rFonts w:asciiTheme="minorHAnsi" w:eastAsia="Calibri" w:hAnsiTheme="minorHAnsi" w:cstheme="minorHAnsi" w:hint="default"/>
        <w:b w:val="0"/>
      </w:rPr>
    </w:lvl>
    <w:lvl w:ilvl="2">
      <w:start w:val="1"/>
      <w:numFmt w:val="decimal"/>
      <w:isLgl/>
      <w:lvlText w:val="%1.%2.%3."/>
      <w:lvlJc w:val="left"/>
      <w:pPr>
        <w:ind w:left="754" w:hanging="720"/>
      </w:pPr>
      <w:rPr>
        <w:rFonts w:cs="Times New Roman" w:hint="default"/>
      </w:rPr>
    </w:lvl>
    <w:lvl w:ilvl="3">
      <w:start w:val="1"/>
      <w:numFmt w:val="decimal"/>
      <w:isLgl/>
      <w:lvlText w:val="%1.%2.%3.%4."/>
      <w:lvlJc w:val="left"/>
      <w:pPr>
        <w:ind w:left="754" w:hanging="720"/>
      </w:pPr>
      <w:rPr>
        <w:rFonts w:cs="Times New Roman" w:hint="default"/>
      </w:rPr>
    </w:lvl>
    <w:lvl w:ilvl="4">
      <w:start w:val="1"/>
      <w:numFmt w:val="decimal"/>
      <w:isLgl/>
      <w:lvlText w:val="%1.%2.%3.%4.%5."/>
      <w:lvlJc w:val="left"/>
      <w:pPr>
        <w:ind w:left="1114" w:hanging="1080"/>
      </w:pPr>
      <w:rPr>
        <w:rFonts w:cs="Times New Roman" w:hint="default"/>
      </w:rPr>
    </w:lvl>
    <w:lvl w:ilvl="5">
      <w:start w:val="1"/>
      <w:numFmt w:val="decimal"/>
      <w:isLgl/>
      <w:lvlText w:val="%1.%2.%3.%4.%5.%6."/>
      <w:lvlJc w:val="left"/>
      <w:pPr>
        <w:ind w:left="1114" w:hanging="1080"/>
      </w:pPr>
      <w:rPr>
        <w:rFonts w:cs="Times New Roman" w:hint="default"/>
      </w:rPr>
    </w:lvl>
    <w:lvl w:ilvl="6">
      <w:start w:val="1"/>
      <w:numFmt w:val="decimal"/>
      <w:isLgl/>
      <w:lvlText w:val="%1.%2.%3.%4.%5.%6.%7."/>
      <w:lvlJc w:val="left"/>
      <w:pPr>
        <w:ind w:left="1474" w:hanging="1440"/>
      </w:pPr>
      <w:rPr>
        <w:rFonts w:cs="Times New Roman" w:hint="default"/>
      </w:rPr>
    </w:lvl>
    <w:lvl w:ilvl="7">
      <w:start w:val="1"/>
      <w:numFmt w:val="decimal"/>
      <w:isLgl/>
      <w:lvlText w:val="%1.%2.%3.%4.%5.%6.%7.%8."/>
      <w:lvlJc w:val="left"/>
      <w:pPr>
        <w:ind w:left="1474" w:hanging="1440"/>
      </w:pPr>
      <w:rPr>
        <w:rFonts w:cs="Times New Roman" w:hint="default"/>
      </w:rPr>
    </w:lvl>
    <w:lvl w:ilvl="8">
      <w:start w:val="1"/>
      <w:numFmt w:val="decimal"/>
      <w:isLgl/>
      <w:lvlText w:val="%1.%2.%3.%4.%5.%6.%7.%8.%9."/>
      <w:lvlJc w:val="left"/>
      <w:pPr>
        <w:ind w:left="1834" w:hanging="1800"/>
      </w:pPr>
      <w:rPr>
        <w:rFonts w:cs="Times New Roman" w:hint="default"/>
      </w:rPr>
    </w:lvl>
  </w:abstractNum>
  <w:abstractNum w:abstractNumId="24" w15:restartNumberingAfterBreak="0">
    <w:nsid w:val="7D29565B"/>
    <w:multiLevelType w:val="hybridMultilevel"/>
    <w:tmpl w:val="75666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9E5FCF"/>
    <w:multiLevelType w:val="hybridMultilevel"/>
    <w:tmpl w:val="EE32A308"/>
    <w:lvl w:ilvl="0" w:tplc="2CD660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994950">
    <w:abstractNumId w:val="6"/>
  </w:num>
  <w:num w:numId="2" w16cid:durableId="2120490906">
    <w:abstractNumId w:val="18"/>
  </w:num>
  <w:num w:numId="3" w16cid:durableId="12660009">
    <w:abstractNumId w:val="23"/>
  </w:num>
  <w:num w:numId="4" w16cid:durableId="570191502">
    <w:abstractNumId w:val="4"/>
  </w:num>
  <w:num w:numId="5" w16cid:durableId="1211385160">
    <w:abstractNumId w:val="9"/>
  </w:num>
  <w:num w:numId="6" w16cid:durableId="1614629745">
    <w:abstractNumId w:val="1"/>
  </w:num>
  <w:num w:numId="7" w16cid:durableId="555239465">
    <w:abstractNumId w:val="19"/>
  </w:num>
  <w:num w:numId="8" w16cid:durableId="107821331">
    <w:abstractNumId w:val="21"/>
  </w:num>
  <w:num w:numId="9" w16cid:durableId="925656116">
    <w:abstractNumId w:val="8"/>
  </w:num>
  <w:num w:numId="10" w16cid:durableId="1428772018">
    <w:abstractNumId w:val="17"/>
  </w:num>
  <w:num w:numId="11" w16cid:durableId="2098594377">
    <w:abstractNumId w:val="16"/>
  </w:num>
  <w:num w:numId="12" w16cid:durableId="1621910792">
    <w:abstractNumId w:val="12"/>
  </w:num>
  <w:num w:numId="13" w16cid:durableId="938173594">
    <w:abstractNumId w:val="24"/>
  </w:num>
  <w:num w:numId="14" w16cid:durableId="753161287">
    <w:abstractNumId w:val="15"/>
  </w:num>
  <w:num w:numId="15" w16cid:durableId="79110140">
    <w:abstractNumId w:val="20"/>
  </w:num>
  <w:num w:numId="16" w16cid:durableId="1015377935">
    <w:abstractNumId w:val="13"/>
  </w:num>
  <w:num w:numId="17" w16cid:durableId="502477269">
    <w:abstractNumId w:val="7"/>
  </w:num>
  <w:num w:numId="18" w16cid:durableId="1802966092">
    <w:abstractNumId w:val="7"/>
    <w:lvlOverride w:ilvl="0">
      <w:startOverride w:val="1"/>
    </w:lvlOverride>
  </w:num>
  <w:num w:numId="19" w16cid:durableId="2034261829">
    <w:abstractNumId w:val="2"/>
  </w:num>
  <w:num w:numId="20" w16cid:durableId="263196704">
    <w:abstractNumId w:val="11"/>
  </w:num>
  <w:num w:numId="21" w16cid:durableId="945039868">
    <w:abstractNumId w:val="5"/>
  </w:num>
  <w:num w:numId="22" w16cid:durableId="1752962948">
    <w:abstractNumId w:val="3"/>
  </w:num>
  <w:num w:numId="23" w16cid:durableId="1192258833">
    <w:abstractNumId w:val="14"/>
  </w:num>
  <w:num w:numId="24" w16cid:durableId="85150214">
    <w:abstractNumId w:val="25"/>
  </w:num>
  <w:num w:numId="25" w16cid:durableId="750782970">
    <w:abstractNumId w:val="22"/>
  </w:num>
  <w:num w:numId="26" w16cid:durableId="204328260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11"/>
    <w:rsid w:val="000001C1"/>
    <w:rsid w:val="00047DEB"/>
    <w:rsid w:val="00081EC8"/>
    <w:rsid w:val="000A0EB3"/>
    <w:rsid w:val="000B5C00"/>
    <w:rsid w:val="000E3461"/>
    <w:rsid w:val="00105C56"/>
    <w:rsid w:val="00154E04"/>
    <w:rsid w:val="00172B9D"/>
    <w:rsid w:val="00173526"/>
    <w:rsid w:val="001C3443"/>
    <w:rsid w:val="001D3111"/>
    <w:rsid w:val="001E3C0C"/>
    <w:rsid w:val="001F365E"/>
    <w:rsid w:val="00251938"/>
    <w:rsid w:val="00284720"/>
    <w:rsid w:val="002A1D0B"/>
    <w:rsid w:val="002B7D88"/>
    <w:rsid w:val="002F56FE"/>
    <w:rsid w:val="00317C0F"/>
    <w:rsid w:val="00360E9A"/>
    <w:rsid w:val="003E1099"/>
    <w:rsid w:val="003F6A9A"/>
    <w:rsid w:val="00424DE4"/>
    <w:rsid w:val="0046552C"/>
    <w:rsid w:val="00467A11"/>
    <w:rsid w:val="004A3D5E"/>
    <w:rsid w:val="00560DA6"/>
    <w:rsid w:val="00584498"/>
    <w:rsid w:val="005927DC"/>
    <w:rsid w:val="005B5B15"/>
    <w:rsid w:val="005C0BC6"/>
    <w:rsid w:val="005D0EC1"/>
    <w:rsid w:val="005E677B"/>
    <w:rsid w:val="005F1FA2"/>
    <w:rsid w:val="0064260F"/>
    <w:rsid w:val="006434E2"/>
    <w:rsid w:val="006465FF"/>
    <w:rsid w:val="00660891"/>
    <w:rsid w:val="00667308"/>
    <w:rsid w:val="006B1C98"/>
    <w:rsid w:val="006B7C0F"/>
    <w:rsid w:val="00711504"/>
    <w:rsid w:val="00724372"/>
    <w:rsid w:val="00746D04"/>
    <w:rsid w:val="00751207"/>
    <w:rsid w:val="00757686"/>
    <w:rsid w:val="007629A8"/>
    <w:rsid w:val="00783385"/>
    <w:rsid w:val="00794059"/>
    <w:rsid w:val="007B0CB2"/>
    <w:rsid w:val="007D0AB3"/>
    <w:rsid w:val="007F4482"/>
    <w:rsid w:val="008222EF"/>
    <w:rsid w:val="00856C3E"/>
    <w:rsid w:val="008722F8"/>
    <w:rsid w:val="00875C80"/>
    <w:rsid w:val="00876DA7"/>
    <w:rsid w:val="008C5D93"/>
    <w:rsid w:val="00966E44"/>
    <w:rsid w:val="00982E88"/>
    <w:rsid w:val="00A33BA0"/>
    <w:rsid w:val="00A95B3B"/>
    <w:rsid w:val="00AF4298"/>
    <w:rsid w:val="00B1586C"/>
    <w:rsid w:val="00B15B61"/>
    <w:rsid w:val="00B3359F"/>
    <w:rsid w:val="00B82D03"/>
    <w:rsid w:val="00C14F55"/>
    <w:rsid w:val="00C94FE7"/>
    <w:rsid w:val="00D6316B"/>
    <w:rsid w:val="00DA1ADA"/>
    <w:rsid w:val="00DC1F11"/>
    <w:rsid w:val="00DE1022"/>
    <w:rsid w:val="00DF6B98"/>
    <w:rsid w:val="00E06A02"/>
    <w:rsid w:val="00E1749C"/>
    <w:rsid w:val="00E17904"/>
    <w:rsid w:val="00E4658B"/>
    <w:rsid w:val="00E53C24"/>
    <w:rsid w:val="00E65328"/>
    <w:rsid w:val="00E76B57"/>
    <w:rsid w:val="00E87C9F"/>
    <w:rsid w:val="00EC1F05"/>
    <w:rsid w:val="00ED4FB0"/>
    <w:rsid w:val="00F156E4"/>
    <w:rsid w:val="00F30533"/>
    <w:rsid w:val="00F53700"/>
    <w:rsid w:val="00F909E0"/>
    <w:rsid w:val="00FA3BCB"/>
    <w:rsid w:val="00FD4956"/>
    <w:rsid w:val="00FD5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9A82"/>
  <w15:chartTrackingRefBased/>
  <w15:docId w15:val="{1E36DB93-E8EC-46B5-BD8B-0CA62292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6A02"/>
    <w:pPr>
      <w:ind w:left="720"/>
      <w:contextualSpacing/>
    </w:pPr>
  </w:style>
  <w:style w:type="character" w:styleId="Pogrubienie">
    <w:name w:val="Strong"/>
    <w:basedOn w:val="Domylnaczcionkaakapitu"/>
    <w:uiPriority w:val="22"/>
    <w:qFormat/>
    <w:rsid w:val="00966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61A7-5472-49A6-98E1-31949E69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18</Pages>
  <Words>6771</Words>
  <Characters>40631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d_lipska</dc:creator>
  <cp:keywords/>
  <dc:description/>
  <cp:lastModifiedBy>Dorota Lipska</cp:lastModifiedBy>
  <cp:revision>24</cp:revision>
  <cp:lastPrinted>2023-05-15T10:58:00Z</cp:lastPrinted>
  <dcterms:created xsi:type="dcterms:W3CDTF">2023-05-15T05:37:00Z</dcterms:created>
  <dcterms:modified xsi:type="dcterms:W3CDTF">2023-05-17T08:52:00Z</dcterms:modified>
</cp:coreProperties>
</file>