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CBF22" w14:textId="77777777" w:rsidR="003C5C83" w:rsidRDefault="003C5C83">
      <w:pP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14:paraId="60FCBF23" w14:textId="77777777" w:rsidR="003C5C83" w:rsidRDefault="00272D60">
      <w:pP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</w:t>
      </w:r>
    </w:p>
    <w:p w14:paraId="60FCBF24" w14:textId="7EA031B4" w:rsidR="003C5C83" w:rsidRDefault="00272D60">
      <w:pPr>
        <w:spacing w:after="0" w:line="30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Znak sprawy: </w:t>
      </w:r>
      <w:r w:rsidR="009255F6">
        <w:rPr>
          <w:rFonts w:ascii="Times New Roman" w:eastAsia="Times New Roman" w:hAnsi="Times New Roman" w:cs="Times New Roman"/>
          <w:b/>
          <w:sz w:val="24"/>
        </w:rPr>
        <w:t>6</w:t>
      </w:r>
      <w:r>
        <w:rPr>
          <w:rFonts w:ascii="Times New Roman" w:eastAsia="Times New Roman" w:hAnsi="Times New Roman" w:cs="Times New Roman"/>
          <w:b/>
          <w:sz w:val="24"/>
        </w:rPr>
        <w:t>/2</w:t>
      </w:r>
      <w:r w:rsidR="009255F6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 xml:space="preserve"> z dn. </w:t>
      </w:r>
      <w:r w:rsidR="009255F6">
        <w:rPr>
          <w:rFonts w:ascii="Times New Roman" w:eastAsia="Times New Roman" w:hAnsi="Times New Roman" w:cs="Times New Roman"/>
          <w:b/>
          <w:sz w:val="24"/>
        </w:rPr>
        <w:t>18.</w:t>
      </w:r>
      <w:r>
        <w:rPr>
          <w:rFonts w:ascii="Times New Roman" w:eastAsia="Times New Roman" w:hAnsi="Times New Roman" w:cs="Times New Roman"/>
          <w:b/>
          <w:sz w:val="24"/>
        </w:rPr>
        <w:t>12.202</w:t>
      </w:r>
      <w:r w:rsidR="009255F6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 xml:space="preserve"> r.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4"/>
        </w:rPr>
        <w:t xml:space="preserve">Wrocław, dnia </w:t>
      </w:r>
      <w:r w:rsidR="009255F6">
        <w:rPr>
          <w:rFonts w:ascii="Times New Roman" w:eastAsia="Times New Roman" w:hAnsi="Times New Roman" w:cs="Times New Roman"/>
          <w:sz w:val="24"/>
        </w:rPr>
        <w:t>27</w:t>
      </w:r>
      <w:r w:rsidR="003C6F37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12.202</w:t>
      </w:r>
      <w:r w:rsidR="009255F6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r</w:t>
      </w:r>
    </w:p>
    <w:p w14:paraId="60FCBF25" w14:textId="77777777" w:rsidR="003C5C83" w:rsidRDefault="003C5C83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0FCBF26" w14:textId="77777777" w:rsidR="003C5C83" w:rsidRDefault="003C5C83">
      <w:pPr>
        <w:spacing w:after="0" w:line="300" w:lineRule="auto"/>
        <w:rPr>
          <w:rFonts w:ascii="Times New Roman" w:eastAsia="Times New Roman" w:hAnsi="Times New Roman" w:cs="Times New Roman"/>
          <w:b/>
          <w:sz w:val="24"/>
        </w:rPr>
      </w:pPr>
    </w:p>
    <w:p w14:paraId="60FCBF27" w14:textId="77777777" w:rsidR="003C5C83" w:rsidRDefault="003C5C83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14:paraId="60FCBF28" w14:textId="77777777" w:rsidR="003C5C83" w:rsidRDefault="003C5C83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14:paraId="60FCBF29" w14:textId="77777777" w:rsidR="003C5C83" w:rsidRDefault="003C5C83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14:paraId="60FCBF2A" w14:textId="77777777" w:rsidR="003C5C83" w:rsidRDefault="00272D60">
      <w:pPr>
        <w:spacing w:after="0" w:line="30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Uczestnicy postępowania</w:t>
      </w:r>
    </w:p>
    <w:p w14:paraId="60FCBF2B" w14:textId="77777777" w:rsidR="003C5C83" w:rsidRDefault="003C5C83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14:paraId="60FCBF2C" w14:textId="283C0177" w:rsidR="003C5C83" w:rsidRDefault="00272D60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Dotyczy: postępowania o udzielenie zamówienia publicznego prowadzonego w trybie podstawowym na podstawie art. 275 pkt 1) ustawy z dnia 11 września 2019 r. – Prawo zamówień publicznych (Dz.U. z 2019 poz. 2019 ze zm.) na realizację zadania pn.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„</w:t>
      </w:r>
      <w:r>
        <w:rPr>
          <w:rFonts w:ascii="Times New Roman" w:eastAsia="Times New Roman" w:hAnsi="Times New Roman" w:cs="Times New Roman"/>
          <w:b/>
          <w:sz w:val="24"/>
        </w:rPr>
        <w:t xml:space="preserve">Dostawa energii elektrycznej dla WARR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S.A.w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okresie do 31.12.202</w:t>
      </w:r>
      <w:r w:rsidR="009255F6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>r.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”</w:t>
      </w:r>
    </w:p>
    <w:p w14:paraId="60FCBF2D" w14:textId="77777777" w:rsidR="003C5C83" w:rsidRDefault="003C5C83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14:paraId="60FCBF2E" w14:textId="77777777" w:rsidR="003C5C83" w:rsidRDefault="003C5C83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14:paraId="60FCBF2F" w14:textId="441EDCFD" w:rsidR="003C5C83" w:rsidRDefault="00272D6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Zgodnie z art. 222 ust. 4 ustawy z dnia 11 września 2019 r. Prawo zamówień publicznych (Dz.U. z 2019 r. poz. 2019 ze zm.) Zamawiający informuje, że na sfinansowanie zamówienia zamierza przeznaczyć kwotę </w:t>
      </w:r>
      <w:r w:rsidR="003C6F37">
        <w:rPr>
          <w:rFonts w:ascii="Times New Roman" w:eastAsia="Times New Roman" w:hAnsi="Times New Roman" w:cs="Times New Roman"/>
          <w:sz w:val="24"/>
        </w:rPr>
        <w:t>68</w:t>
      </w:r>
      <w:r w:rsidR="008654D9">
        <w:rPr>
          <w:rFonts w:ascii="Times New Roman" w:eastAsia="Times New Roman" w:hAnsi="Times New Roman" w:cs="Times New Roman"/>
          <w:sz w:val="24"/>
        </w:rPr>
        <w:t>0 987,5</w:t>
      </w:r>
      <w:r w:rsidR="003C6F37">
        <w:rPr>
          <w:rFonts w:ascii="Times New Roman" w:eastAsia="Times New Roman" w:hAnsi="Times New Roman" w:cs="Times New Roman"/>
          <w:sz w:val="24"/>
        </w:rPr>
        <w:t xml:space="preserve"> zł</w:t>
      </w:r>
      <w:r>
        <w:rPr>
          <w:rFonts w:ascii="Times New Roman" w:eastAsia="Times New Roman" w:hAnsi="Times New Roman" w:cs="Times New Roman"/>
          <w:sz w:val="24"/>
        </w:rPr>
        <w:t xml:space="preserve">  (</w:t>
      </w:r>
      <w:r w:rsidR="003C6F37">
        <w:rPr>
          <w:rFonts w:ascii="Times New Roman" w:eastAsia="Times New Roman" w:hAnsi="Times New Roman" w:cs="Times New Roman"/>
          <w:sz w:val="24"/>
        </w:rPr>
        <w:t xml:space="preserve">sześćset osiemdziesiąt tysięcy </w:t>
      </w:r>
      <w:r w:rsidR="00476D8E">
        <w:rPr>
          <w:rFonts w:ascii="Times New Roman" w:eastAsia="Times New Roman" w:hAnsi="Times New Roman" w:cs="Times New Roman"/>
          <w:sz w:val="24"/>
        </w:rPr>
        <w:t>dziewięćset osiemdziesiąt siedem</w:t>
      </w:r>
      <w:r w:rsidR="003C6F37">
        <w:rPr>
          <w:rFonts w:ascii="Times New Roman" w:eastAsia="Times New Roman" w:hAnsi="Times New Roman" w:cs="Times New Roman"/>
          <w:sz w:val="24"/>
        </w:rPr>
        <w:t xml:space="preserve"> 50/100</w:t>
      </w:r>
      <w:r>
        <w:rPr>
          <w:rFonts w:ascii="Times New Roman" w:eastAsia="Times New Roman" w:hAnsi="Times New Roman" w:cs="Times New Roman"/>
          <w:sz w:val="24"/>
        </w:rPr>
        <w:t>) zł brutto.</w:t>
      </w:r>
    </w:p>
    <w:sectPr w:rsidR="003C5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C83"/>
    <w:rsid w:val="00272D60"/>
    <w:rsid w:val="003C5C83"/>
    <w:rsid w:val="003C6F37"/>
    <w:rsid w:val="00476D8E"/>
    <w:rsid w:val="008654D9"/>
    <w:rsid w:val="0092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BF22"/>
  <w15:docId w15:val="{0A1A600F-183D-42C9-AF2C-69529F91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629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 Kiec-Gawroniak</cp:lastModifiedBy>
  <cp:revision>6</cp:revision>
  <dcterms:created xsi:type="dcterms:W3CDTF">2022-12-22T07:19:00Z</dcterms:created>
  <dcterms:modified xsi:type="dcterms:W3CDTF">2023-12-27T08:09:00Z</dcterms:modified>
</cp:coreProperties>
</file>