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64944" w14:textId="67280037" w:rsidR="00CE6212" w:rsidRDefault="00CE6212" w:rsidP="00CE6212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1</w:t>
      </w:r>
    </w:p>
    <w:p w14:paraId="4D53C74A" w14:textId="420EE9A5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0C200AE6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 przygotowania i przeprowadzenia</w:t>
      </w:r>
      <w:r w:rsidRPr="0080222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bookmarkStart w:id="2" w:name="_Hlk169079287"/>
      <w:r w:rsidR="00EE7531" w:rsidRPr="00802223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EE7531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EE7531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62DD9B87" w:rsidR="00851459" w:rsidRPr="00802223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EE7531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5A48FB">
        <w:rPr>
          <w:rFonts w:asciiTheme="minorHAnsi" w:eastAsia="Times New Roman" w:hAnsiTheme="minorHAnsi" w:cstheme="minorHAnsi"/>
          <w:b/>
          <w:bCs/>
          <w:iCs/>
          <w:szCs w:val="22"/>
        </w:rPr>
        <w:t>: P</w:t>
      </w:r>
      <w:r w:rsidR="00B70F10" w:rsidRPr="00B70F10">
        <w:rPr>
          <w:rFonts w:asciiTheme="minorHAnsi" w:eastAsia="Times New Roman" w:hAnsiTheme="minorHAnsi" w:cstheme="minorHAnsi"/>
          <w:b/>
          <w:bCs/>
          <w:iCs/>
          <w:szCs w:val="22"/>
        </w:rPr>
        <w:t>rzygotowani</w:t>
      </w:r>
      <w:r w:rsidR="005A48FB">
        <w:rPr>
          <w:rFonts w:asciiTheme="minorHAnsi" w:eastAsia="Times New Roman" w:hAnsiTheme="minorHAnsi" w:cstheme="minorHAnsi"/>
          <w:b/>
          <w:bCs/>
          <w:iCs/>
          <w:szCs w:val="22"/>
        </w:rPr>
        <w:t>e</w:t>
      </w:r>
      <w:r w:rsidR="00B70F10" w:rsidRPr="00B70F1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projektów ze środków </w:t>
      </w:r>
      <w:r w:rsidR="00136ECB">
        <w:rPr>
          <w:rFonts w:asciiTheme="minorHAnsi" w:eastAsia="Times New Roman" w:hAnsiTheme="minorHAnsi" w:cstheme="minorHAnsi"/>
          <w:b/>
          <w:bCs/>
          <w:iCs/>
          <w:szCs w:val="22"/>
        </w:rPr>
        <w:t>zewnętrznych</w:t>
      </w:r>
      <w:r w:rsidR="00EE753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B70F10" w:rsidRPr="00B70F1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 obszarze </w:t>
      </w:r>
      <w:r w:rsidR="00B70F1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pomocy i </w:t>
      </w:r>
      <w:r w:rsidR="00B70F10" w:rsidRPr="00B70F10">
        <w:rPr>
          <w:rFonts w:asciiTheme="minorHAnsi" w:eastAsia="Times New Roman" w:hAnsiTheme="minorHAnsi" w:cstheme="minorHAnsi"/>
          <w:b/>
          <w:bCs/>
          <w:iCs/>
          <w:szCs w:val="22"/>
        </w:rPr>
        <w:t>integracji społecznej</w:t>
      </w:r>
      <w:r w:rsidR="00B70F1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3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3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0E007D45" w14:textId="77777777" w:rsidR="0043427B" w:rsidRDefault="0043427B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47CDDA1C" w14:textId="749158BA" w:rsidR="00666EAC" w:rsidRPr="00DD4437" w:rsidRDefault="0043427B" w:rsidP="00975DA5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  <w:bookmarkEnd w:id="1"/>
      <w:bookmarkEnd w:id="2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0E4DB5AF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EE7531" w:rsidRPr="0080222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2 </w:t>
            </w:r>
            <w:r w:rsidR="005E3577" w:rsidRPr="005E357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EE753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="005E3577" w:rsidRPr="005E357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EE753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="005E3577" w:rsidRPr="005E357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na </w:t>
            </w:r>
            <w:r w:rsidR="00B70F10" w:rsidRPr="00B70F1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temat</w:t>
            </w:r>
            <w:r w:rsidR="005A48F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 P</w:t>
            </w:r>
            <w:r w:rsidR="00B70F10" w:rsidRPr="00B70F1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rzygotowani</w:t>
            </w:r>
            <w:r w:rsidR="005A48F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e</w:t>
            </w:r>
            <w:r w:rsidR="00B70F10" w:rsidRPr="00B70F1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projektów ze środków </w:t>
            </w:r>
            <w:r w:rsidR="00136EC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zewnętrznych</w:t>
            </w:r>
            <w:r w:rsidR="00B70F10" w:rsidRPr="00B70F1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w obszarze pomocy i integracji społecznej </w:t>
            </w:r>
            <w:r w:rsidR="005E3577" w:rsidRPr="005E3577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5C123C6D" w14:textId="77777777" w:rsidR="004441FC" w:rsidRDefault="004441FC" w:rsidP="004441FC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42A514C3" w14:textId="77777777" w:rsidR="004441FC" w:rsidRDefault="004441FC" w:rsidP="004441FC"/>
          <w:p w14:paraId="521A5DA5" w14:textId="77777777" w:rsidR="004441FC" w:rsidRDefault="004441FC" w:rsidP="004441FC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588776DB" w14:textId="77777777" w:rsidR="004441FC" w:rsidRDefault="004441FC" w:rsidP="004441FC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5FA31F82" w14:textId="21BF4A68" w:rsidR="004441FC" w:rsidRPr="00975DA5" w:rsidRDefault="004441FC" w:rsidP="00975DA5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04D1B8B6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 instytucj</w:t>
            </w:r>
            <w:r w:rsidR="0043427B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3427B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3123E875" w14:textId="30AC33A9" w:rsidR="00B70F10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>zakresie</w:t>
            </w:r>
            <w:r w:rsidR="0043427B">
              <w:rPr>
                <w:rFonts w:cs="Calibri"/>
                <w:iCs/>
              </w:rPr>
              <w:t xml:space="preserve"> </w:t>
            </w:r>
            <w:r w:rsidR="0006332B">
              <w:rPr>
                <w:rFonts w:cs="Calibri"/>
                <w:iCs/>
              </w:rPr>
              <w:t xml:space="preserve">znajomości i umiejętności </w:t>
            </w:r>
            <w:r w:rsidR="00657353" w:rsidRPr="00657353">
              <w:rPr>
                <w:rFonts w:cs="Calibri"/>
                <w:iCs/>
              </w:rPr>
              <w:t>prawidłowego przygotowania projekt</w:t>
            </w:r>
            <w:r w:rsidR="00B716B5">
              <w:rPr>
                <w:rFonts w:cs="Calibri"/>
                <w:iCs/>
              </w:rPr>
              <w:t>ów</w:t>
            </w:r>
            <w:r w:rsidR="00657353" w:rsidRPr="00657353">
              <w:rPr>
                <w:rFonts w:cs="Calibri"/>
                <w:iCs/>
              </w:rPr>
              <w:t xml:space="preserve"> ze środków</w:t>
            </w:r>
            <w:r w:rsidR="00EE7531">
              <w:rPr>
                <w:rFonts w:cs="Calibri"/>
                <w:iCs/>
              </w:rPr>
              <w:t xml:space="preserve"> zewnętrznych</w:t>
            </w:r>
            <w:r w:rsidR="00657353" w:rsidRPr="00657353">
              <w:rPr>
                <w:rFonts w:cs="Calibri"/>
                <w:iCs/>
              </w:rPr>
              <w:t xml:space="preserve"> w obszarze </w:t>
            </w:r>
            <w:r w:rsidR="0043427B">
              <w:rPr>
                <w:rFonts w:cs="Calibri"/>
                <w:iCs/>
              </w:rPr>
              <w:t xml:space="preserve">pomocy i </w:t>
            </w:r>
            <w:r w:rsidR="00657353" w:rsidRPr="00657353">
              <w:rPr>
                <w:rFonts w:cs="Calibri"/>
                <w:iCs/>
              </w:rPr>
              <w:t>integracji społecznej</w:t>
            </w:r>
            <w:r w:rsidR="00B70F10">
              <w:rPr>
                <w:rFonts w:cs="Calibri"/>
                <w:iCs/>
              </w:rPr>
              <w:t>.</w:t>
            </w:r>
          </w:p>
          <w:p w14:paraId="0E9F6767" w14:textId="77777777" w:rsidR="00560ACB" w:rsidRDefault="00560ACB" w:rsidP="00D03A1C">
            <w:pPr>
              <w:rPr>
                <w:rFonts w:cs="Calibri"/>
                <w:iCs/>
              </w:rPr>
            </w:pPr>
          </w:p>
          <w:p w14:paraId="28CD0154" w14:textId="4A9FCADF" w:rsidR="002855E0" w:rsidRDefault="00E36D9F" w:rsidP="00D03A1C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>omówienie</w:t>
            </w:r>
            <w:r w:rsidR="00593342" w:rsidRPr="00593342">
              <w:t xml:space="preserve"> </w:t>
            </w:r>
            <w:r w:rsidR="00593342">
              <w:t>j</w:t>
            </w:r>
            <w:r w:rsidR="00593342" w:rsidRPr="00593342">
              <w:rPr>
                <w:rFonts w:cs="Calibri"/>
                <w:iCs/>
              </w:rPr>
              <w:t>ak prawidłowo przygotować projekt, głównie ze środków EFS/EFS+, w zakresie integracji społecznej</w:t>
            </w:r>
            <w:r w:rsidR="00593342">
              <w:rPr>
                <w:rFonts w:cs="Calibri"/>
                <w:iCs/>
              </w:rPr>
              <w:t xml:space="preserve">, </w:t>
            </w:r>
            <w:r w:rsidR="002855E0" w:rsidRPr="002855E0">
              <w:rPr>
                <w:rFonts w:cs="Calibri"/>
                <w:iCs/>
              </w:rPr>
              <w:t>z naciskiem na usługi społeczne świadczone w środowisku lokalnym</w:t>
            </w:r>
            <w:r w:rsidR="002855E0">
              <w:rPr>
                <w:rFonts w:cs="Calibri"/>
                <w:iCs/>
              </w:rPr>
              <w:t>.</w:t>
            </w:r>
            <w:r w:rsidR="00E20241" w:rsidRPr="00E20241">
              <w:t xml:space="preserve"> </w:t>
            </w:r>
          </w:p>
          <w:p w14:paraId="5BBE2AC0" w14:textId="7317D2A7" w:rsidR="00C87FC7" w:rsidRPr="00C87FC7" w:rsidRDefault="0006332B" w:rsidP="00D03A1C">
            <w:r>
              <w:rPr>
                <w:rFonts w:cs="Calibri"/>
                <w:iCs/>
              </w:rPr>
              <w:t xml:space="preserve">Uczestnicy zostaną zapoznani z </w:t>
            </w:r>
            <w:r w:rsidR="00E20241" w:rsidRPr="00E20241">
              <w:rPr>
                <w:rFonts w:cs="Calibri"/>
                <w:iCs/>
              </w:rPr>
              <w:t>rozwiązania</w:t>
            </w:r>
            <w:r w:rsidR="00E20241">
              <w:rPr>
                <w:rFonts w:cs="Calibri"/>
                <w:iCs/>
              </w:rPr>
              <w:t>mi</w:t>
            </w:r>
            <w:r w:rsidR="00E20241" w:rsidRPr="00E20241">
              <w:rPr>
                <w:rFonts w:cs="Calibri"/>
                <w:iCs/>
              </w:rPr>
              <w:t xml:space="preserve"> w zakresie aplikowania o środki, zasady wyboru projektów, reguły kwalifikowalności wydatków</w:t>
            </w:r>
            <w:r w:rsidR="0043427B">
              <w:rPr>
                <w:rFonts w:cs="Calibri"/>
                <w:iCs/>
              </w:rPr>
              <w:t xml:space="preserve"> (ogólnie)</w:t>
            </w:r>
            <w:r>
              <w:rPr>
                <w:rFonts w:cs="Calibri"/>
                <w:iCs/>
              </w:rPr>
              <w:t xml:space="preserve">, </w:t>
            </w:r>
            <w:r w:rsidR="00C87FC7" w:rsidRPr="00C87FC7">
              <w:rPr>
                <w:rFonts w:cs="Calibri"/>
                <w:iCs/>
              </w:rPr>
              <w:t>etap</w:t>
            </w:r>
            <w:r w:rsidR="00C87FC7">
              <w:rPr>
                <w:rFonts w:cs="Calibri"/>
                <w:iCs/>
              </w:rPr>
              <w:t>ów</w:t>
            </w:r>
            <w:r w:rsidR="00C87FC7" w:rsidRPr="00C87FC7">
              <w:rPr>
                <w:rFonts w:cs="Calibri"/>
                <w:iCs/>
              </w:rPr>
              <w:t xml:space="preserve"> skutecznego pisania projektu</w:t>
            </w:r>
            <w:r w:rsidR="00C87FC7">
              <w:rPr>
                <w:rFonts w:cs="Calibri"/>
                <w:iCs/>
              </w:rPr>
              <w:t xml:space="preserve">, </w:t>
            </w:r>
            <w:r>
              <w:rPr>
                <w:rFonts w:cs="Calibri"/>
                <w:iCs/>
              </w:rPr>
              <w:t>a w części praktycznej szkolenia zostaną omówione</w:t>
            </w:r>
            <w:r w:rsidR="00C87FC7" w:rsidRPr="00C87FC7">
              <w:rPr>
                <w:rFonts w:cs="Calibri"/>
                <w:iCs/>
              </w:rPr>
              <w:t xml:space="preserve"> najczęściej popełnian</w:t>
            </w:r>
            <w:r w:rsidR="00C87FC7">
              <w:rPr>
                <w:rFonts w:cs="Calibri"/>
                <w:iCs/>
              </w:rPr>
              <w:t>e</w:t>
            </w:r>
            <w:r w:rsidR="00C87FC7" w:rsidRPr="00C87FC7">
              <w:rPr>
                <w:rFonts w:cs="Calibri"/>
                <w:iCs/>
              </w:rPr>
              <w:t xml:space="preserve"> błęd</w:t>
            </w:r>
            <w:r w:rsidR="00C87FC7">
              <w:rPr>
                <w:rFonts w:cs="Calibri"/>
                <w:iCs/>
              </w:rPr>
              <w:t>y</w:t>
            </w:r>
            <w:r w:rsidR="00C87FC7" w:rsidRPr="00C87FC7">
              <w:rPr>
                <w:rFonts w:cs="Calibri"/>
                <w:iCs/>
              </w:rPr>
              <w:t xml:space="preserve"> podczas przygotowania projektów, </w:t>
            </w:r>
            <w:r>
              <w:t>wraz z propozycją ich rozwiązania</w:t>
            </w:r>
            <w:r w:rsidR="00C87FC7">
              <w:t xml:space="preserve">, </w:t>
            </w:r>
            <w:r w:rsidR="00C87FC7" w:rsidRPr="00C87FC7">
              <w:rPr>
                <w:rFonts w:cs="Calibri"/>
                <w:iCs/>
              </w:rPr>
              <w:t>by zwiększyć szansę na dofinansowanie.</w:t>
            </w:r>
            <w:r w:rsidR="00C87FC7">
              <w:t xml:space="preserve"> Uczestnicy </w:t>
            </w:r>
            <w:r w:rsidR="00C87FC7">
              <w:rPr>
                <w:rFonts w:cs="Calibri"/>
                <w:iCs/>
              </w:rPr>
              <w:t xml:space="preserve">wraz z trenerem szkolenia poddadzą </w:t>
            </w:r>
            <w:r w:rsidR="00C87FC7" w:rsidRPr="00C87FC7">
              <w:rPr>
                <w:rFonts w:cs="Calibri"/>
                <w:iCs/>
              </w:rPr>
              <w:t>analizie najważniejsze elementy projektu, z punktu widzenia eksperta oceniającego</w:t>
            </w:r>
            <w:r w:rsidR="00C87FC7">
              <w:rPr>
                <w:rFonts w:cs="Calibri"/>
                <w:iCs/>
              </w:rPr>
              <w:t>.</w:t>
            </w:r>
          </w:p>
          <w:p w14:paraId="0D184274" w14:textId="77777777" w:rsidR="00C87FC7" w:rsidRDefault="00C87FC7" w:rsidP="00D03A1C">
            <w:pPr>
              <w:rPr>
                <w:rFonts w:cs="Calibri"/>
                <w:iCs/>
              </w:rPr>
            </w:pPr>
          </w:p>
          <w:p w14:paraId="06822199" w14:textId="048ABCFB" w:rsidR="005F4EC5" w:rsidRDefault="00DA1329" w:rsidP="005F4EC5">
            <w:pPr>
              <w:rPr>
                <w:rFonts w:cs="Calibri"/>
                <w:iCs/>
              </w:rPr>
            </w:pPr>
            <w:r w:rsidRPr="005F4EC5">
              <w:rPr>
                <w:rFonts w:cs="Calibri"/>
                <w:iCs/>
              </w:rPr>
              <w:t xml:space="preserve">Szkolenie powinno zwiększyć kompetencje uczestników i uczestniczek </w:t>
            </w:r>
            <w:r w:rsidR="00593342">
              <w:rPr>
                <w:rFonts w:cs="Calibri"/>
                <w:iCs/>
              </w:rPr>
              <w:t xml:space="preserve">co najmniej </w:t>
            </w:r>
            <w:r w:rsidR="00B716B5">
              <w:rPr>
                <w:rFonts w:cs="Calibri"/>
                <w:iCs/>
              </w:rPr>
              <w:t xml:space="preserve">w </w:t>
            </w:r>
            <w:r w:rsidRPr="005F4EC5">
              <w:rPr>
                <w:rFonts w:cs="Calibri"/>
                <w:iCs/>
              </w:rPr>
              <w:t>zakresie</w:t>
            </w:r>
            <w:r w:rsidR="00633180" w:rsidRPr="005F4EC5">
              <w:rPr>
                <w:rFonts w:cs="Calibri"/>
                <w:iCs/>
              </w:rPr>
              <w:t xml:space="preserve"> </w:t>
            </w:r>
            <w:r w:rsidR="00A952EC">
              <w:rPr>
                <w:rFonts w:cs="Calibri"/>
                <w:iCs/>
              </w:rPr>
              <w:t xml:space="preserve">znajomości </w:t>
            </w:r>
            <w:r w:rsidR="00593342">
              <w:rPr>
                <w:rFonts w:cs="Calibri"/>
                <w:iCs/>
              </w:rPr>
              <w:t xml:space="preserve">i </w:t>
            </w:r>
            <w:r w:rsidR="00633180" w:rsidRPr="005F4EC5">
              <w:rPr>
                <w:rFonts w:cs="Calibri"/>
                <w:iCs/>
              </w:rPr>
              <w:t xml:space="preserve">umiejętności </w:t>
            </w:r>
            <w:r w:rsidR="005F4EC5" w:rsidRPr="005F4EC5">
              <w:rPr>
                <w:rFonts w:cs="Calibri"/>
                <w:iCs/>
              </w:rPr>
              <w:t xml:space="preserve">prawidłowego przygotowania projektu ze środków </w:t>
            </w:r>
            <w:r w:rsidR="00CB3DC9">
              <w:rPr>
                <w:rFonts w:cs="Calibri"/>
                <w:iCs/>
              </w:rPr>
              <w:t>zewnętrznych</w:t>
            </w:r>
            <w:r w:rsidR="005F4EC5" w:rsidRPr="005F4EC5">
              <w:rPr>
                <w:rFonts w:cs="Calibri"/>
                <w:iCs/>
              </w:rPr>
              <w:t> </w:t>
            </w:r>
            <w:r w:rsidR="00FF6BE2" w:rsidRPr="00FF6BE2">
              <w:rPr>
                <w:rFonts w:cs="Calibri"/>
                <w:iCs/>
              </w:rPr>
              <w:t xml:space="preserve">z zakresu </w:t>
            </w:r>
            <w:r w:rsidR="00B716B5">
              <w:rPr>
                <w:rFonts w:cs="Calibri"/>
                <w:iCs/>
              </w:rPr>
              <w:t>pomocy i integracji społecznej</w:t>
            </w:r>
            <w:r w:rsidR="00A952EC">
              <w:rPr>
                <w:rFonts w:cs="Calibri"/>
                <w:iCs/>
              </w:rPr>
              <w:t xml:space="preserve"> i obejmować </w:t>
            </w:r>
            <w:r w:rsidR="00B716B5">
              <w:rPr>
                <w:rFonts w:cs="Calibri"/>
                <w:iCs/>
              </w:rPr>
              <w:t xml:space="preserve">co najmniej </w:t>
            </w:r>
            <w:r w:rsidR="00CB3DC9">
              <w:rPr>
                <w:rFonts w:cs="Calibri"/>
                <w:iCs/>
              </w:rPr>
              <w:t>następującą</w:t>
            </w:r>
            <w:r w:rsidR="00A952EC">
              <w:rPr>
                <w:rFonts w:cs="Calibri"/>
                <w:iCs/>
              </w:rPr>
              <w:t xml:space="preserve"> tematykę</w:t>
            </w:r>
            <w:r w:rsidR="00FF6BE2">
              <w:rPr>
                <w:rFonts w:cs="Calibri"/>
                <w:iCs/>
              </w:rPr>
              <w:t>:</w:t>
            </w:r>
          </w:p>
          <w:p w14:paraId="4EA6C879" w14:textId="46627144" w:rsidR="00D47BFF" w:rsidRDefault="00A952EC" w:rsidP="00FF6BE2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Jak czytać dokumentację konkursową? -z</w:t>
            </w:r>
            <w:r w:rsidR="00FF6BE2" w:rsidRPr="00D47BFF">
              <w:rPr>
                <w:rFonts w:cs="Calibri"/>
                <w:iCs/>
              </w:rPr>
              <w:t>asady wyboru wniosków</w:t>
            </w:r>
            <w:r w:rsidR="00D47BFF">
              <w:rPr>
                <w:rFonts w:cs="Calibri"/>
                <w:iCs/>
              </w:rPr>
              <w:t>. K</w:t>
            </w:r>
            <w:r w:rsidR="00FF6BE2" w:rsidRPr="00D47BFF">
              <w:rPr>
                <w:rFonts w:cs="Calibri"/>
                <w:iCs/>
              </w:rPr>
              <w:t>ryteria</w:t>
            </w:r>
            <w:r w:rsidR="00D47BFF">
              <w:rPr>
                <w:rFonts w:cs="Calibri"/>
                <w:iCs/>
              </w:rPr>
              <w:t>, tryby</w:t>
            </w:r>
            <w:r w:rsidR="00FF6BE2" w:rsidRPr="00D47BFF">
              <w:rPr>
                <w:rFonts w:cs="Calibri"/>
                <w:iCs/>
              </w:rPr>
              <w:t xml:space="preserve"> wyboru projektów</w:t>
            </w:r>
            <w:r w:rsidR="00D47BFF">
              <w:rPr>
                <w:rFonts w:cs="Calibri"/>
                <w:iCs/>
              </w:rPr>
              <w:t>. P</w:t>
            </w:r>
            <w:r w:rsidR="00FF6BE2" w:rsidRPr="00D47BFF">
              <w:rPr>
                <w:rFonts w:cs="Calibri"/>
                <w:iCs/>
              </w:rPr>
              <w:t>rocedura oceny wniosków</w:t>
            </w:r>
            <w:r w:rsidR="00D47BFF">
              <w:rPr>
                <w:rFonts w:cs="Calibri"/>
                <w:iCs/>
              </w:rPr>
              <w:t>.</w:t>
            </w:r>
            <w:r w:rsidR="006D38AF" w:rsidRPr="006D38AF">
              <w:rPr>
                <w:kern w:val="3"/>
                <w:szCs w:val="20"/>
                <w:lang w:eastAsia="pl-PL"/>
              </w:rPr>
              <w:t xml:space="preserve"> </w:t>
            </w:r>
            <w:r w:rsidR="006D38AF" w:rsidRPr="006D38AF">
              <w:rPr>
                <w:rFonts w:cs="Calibri"/>
                <w:iCs/>
              </w:rPr>
              <w:t>Cykl życia projektu</w:t>
            </w:r>
            <w:r w:rsidR="006D38AF">
              <w:rPr>
                <w:rFonts w:cs="Calibri"/>
                <w:iCs/>
              </w:rPr>
              <w:t>.</w:t>
            </w:r>
          </w:p>
          <w:p w14:paraId="3E131A20" w14:textId="6CF4DCE2" w:rsidR="00D57BB2" w:rsidRDefault="00FF6BE2" w:rsidP="00FF6BE2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D47BFF">
              <w:rPr>
                <w:rFonts w:cs="Calibri"/>
                <w:iCs/>
              </w:rPr>
              <w:t xml:space="preserve">Aplikowanie o środki </w:t>
            </w:r>
            <w:r w:rsidR="00D47BFF">
              <w:rPr>
                <w:rFonts w:cs="Calibri"/>
                <w:iCs/>
              </w:rPr>
              <w:t xml:space="preserve">unijne </w:t>
            </w:r>
            <w:r w:rsidRPr="00D47BFF">
              <w:rPr>
                <w:rFonts w:cs="Calibri"/>
                <w:iCs/>
              </w:rPr>
              <w:t>w perspektywie 2021-2027</w:t>
            </w:r>
            <w:r w:rsidR="00D57BB2">
              <w:rPr>
                <w:rFonts w:cs="Calibri"/>
                <w:iCs/>
              </w:rPr>
              <w:t>. Dokument -</w:t>
            </w:r>
            <w:r w:rsidRPr="00D57BB2">
              <w:rPr>
                <w:rFonts w:cs="Calibri"/>
                <w:iCs/>
              </w:rPr>
              <w:t>Szczegółowy Opis Priorytetów</w:t>
            </w:r>
            <w:r w:rsidR="00D57BB2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="00D57BB2" w:rsidRPr="00D57BB2">
              <w:rPr>
                <w:rFonts w:cs="Calibri"/>
                <w:iCs/>
              </w:rPr>
              <w:t>programu Fundusze Europejskie dla Rozwoju Społecznego 2021-2027</w:t>
            </w:r>
            <w:r w:rsidRPr="00D57BB2">
              <w:rPr>
                <w:rFonts w:cs="Calibri"/>
                <w:iCs/>
              </w:rPr>
              <w:t xml:space="preserve"> –</w:t>
            </w:r>
            <w:r w:rsidR="00D57BB2" w:rsidRPr="00D57BB2">
              <w:rPr>
                <w:rFonts w:cs="Calibri"/>
                <w:iCs/>
              </w:rPr>
              <w:t xml:space="preserve"> </w:t>
            </w:r>
            <w:r w:rsidRPr="00D57BB2">
              <w:rPr>
                <w:rFonts w:cs="Calibri"/>
                <w:iCs/>
              </w:rPr>
              <w:t>najważniejsze informacje</w:t>
            </w:r>
            <w:r w:rsidR="00D57BB2">
              <w:rPr>
                <w:rFonts w:cs="Calibri"/>
                <w:iCs/>
              </w:rPr>
              <w:t>. Regulamin konkursu.</w:t>
            </w:r>
            <w:r w:rsidR="003B04FD" w:rsidRPr="003B04FD">
              <w:rPr>
                <w:kern w:val="3"/>
                <w:szCs w:val="20"/>
                <w:lang w:eastAsia="pl-PL"/>
              </w:rPr>
              <w:t xml:space="preserve"> </w:t>
            </w:r>
            <w:r w:rsidR="003B04FD">
              <w:rPr>
                <w:rFonts w:cs="Calibri"/>
                <w:iCs/>
              </w:rPr>
              <w:t>G</w:t>
            </w:r>
            <w:r w:rsidR="003B04FD" w:rsidRPr="003B04FD">
              <w:rPr>
                <w:rFonts w:cs="Calibri"/>
                <w:iCs/>
              </w:rPr>
              <w:t>eneratory wniosków aplikacyjnych SOWA i WOD</w:t>
            </w:r>
            <w:r w:rsidR="003B04FD">
              <w:rPr>
                <w:rFonts w:cs="Calibri"/>
                <w:iCs/>
              </w:rPr>
              <w:t>.</w:t>
            </w:r>
          </w:p>
          <w:p w14:paraId="6A4E38EF" w14:textId="59313AC9" w:rsidR="003E159D" w:rsidRDefault="00FF6BE2" w:rsidP="00FF6BE2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D57BB2">
              <w:rPr>
                <w:rFonts w:cs="Calibri"/>
                <w:iCs/>
              </w:rPr>
              <w:t>Umowa o dofinansowanie projektu</w:t>
            </w:r>
            <w:r w:rsidR="00D57BB2">
              <w:rPr>
                <w:rFonts w:cs="Calibri"/>
                <w:iCs/>
              </w:rPr>
              <w:t xml:space="preserve">. </w:t>
            </w:r>
            <w:r w:rsidR="003E159D">
              <w:rPr>
                <w:rFonts w:cs="Calibri"/>
                <w:iCs/>
              </w:rPr>
              <w:t>O</w:t>
            </w:r>
            <w:r w:rsidRPr="00D57BB2">
              <w:rPr>
                <w:rFonts w:cs="Calibri"/>
                <w:iCs/>
              </w:rPr>
              <w:t>bowiązki beneficjenta wynikające z umowy</w:t>
            </w:r>
            <w:r w:rsidR="003E159D">
              <w:rPr>
                <w:rFonts w:cs="Calibri"/>
                <w:iCs/>
              </w:rPr>
              <w:t xml:space="preserve">, </w:t>
            </w:r>
            <w:r w:rsidRPr="003E159D">
              <w:rPr>
                <w:rFonts w:cs="Calibri"/>
                <w:iCs/>
              </w:rPr>
              <w:t>załączniki do umowy</w:t>
            </w:r>
            <w:r w:rsidR="003E159D">
              <w:rPr>
                <w:rFonts w:cs="Calibri"/>
                <w:iCs/>
              </w:rPr>
              <w:t>.</w:t>
            </w:r>
            <w:r w:rsidR="001A641A">
              <w:rPr>
                <w:rFonts w:cs="Calibri"/>
                <w:iCs/>
              </w:rPr>
              <w:t xml:space="preserve"> </w:t>
            </w:r>
            <w:r w:rsidR="001A641A" w:rsidRPr="001A641A">
              <w:rPr>
                <w:rFonts w:cs="Calibri"/>
                <w:iCs/>
              </w:rPr>
              <w:t>Budżet szczegółowy i prawidłowa kalkulacja.</w:t>
            </w:r>
          </w:p>
          <w:p w14:paraId="3D18948B" w14:textId="64F2ACA7" w:rsidR="00FF6BE2" w:rsidRDefault="00896654" w:rsidP="0020259B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1A641A">
              <w:rPr>
                <w:rFonts w:cs="Calibri"/>
                <w:iCs/>
              </w:rPr>
              <w:lastRenderedPageBreak/>
              <w:t>Uzasadnienie projektu - skąd uzyskać aktualne dane do analizy problemowej? Cel i wskaźniki oraz źródła ich weryfikacji</w:t>
            </w:r>
            <w:r w:rsidR="001A641A">
              <w:rPr>
                <w:rFonts w:cs="Calibri"/>
                <w:iCs/>
              </w:rPr>
              <w:t>.</w:t>
            </w:r>
            <w:r w:rsidR="001A641A" w:rsidRPr="001A641A">
              <w:rPr>
                <w:kern w:val="3"/>
                <w:szCs w:val="20"/>
                <w:lang w:eastAsia="pl-PL"/>
              </w:rPr>
              <w:t xml:space="preserve"> </w:t>
            </w:r>
            <w:r w:rsidR="001A641A" w:rsidRPr="001A641A">
              <w:rPr>
                <w:rFonts w:cs="Calibri"/>
                <w:iCs/>
              </w:rPr>
              <w:t>Wskaźniki na lata 2021-2027, w tym dla stawek jednostkowych</w:t>
            </w:r>
            <w:r w:rsidR="001A641A">
              <w:rPr>
                <w:rFonts w:cs="Calibri"/>
                <w:iCs/>
              </w:rPr>
              <w:t>.</w:t>
            </w:r>
          </w:p>
          <w:p w14:paraId="59149CF6" w14:textId="248ECC59" w:rsid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1A641A">
              <w:rPr>
                <w:rFonts w:cs="Calibri"/>
                <w:iCs/>
              </w:rPr>
              <w:t>Opis grup docelowych.</w:t>
            </w:r>
            <w:r>
              <w:rPr>
                <w:rFonts w:cs="Calibri"/>
                <w:iCs/>
              </w:rPr>
              <w:t xml:space="preserve"> </w:t>
            </w:r>
            <w:r w:rsidRPr="001A641A">
              <w:rPr>
                <w:rFonts w:cs="Calibri"/>
                <w:iCs/>
              </w:rPr>
              <w:t>Bariery, potrzeby, oczekiwania grup docelowych.</w:t>
            </w:r>
          </w:p>
          <w:p w14:paraId="264C80E4" w14:textId="62E54DD2" w:rsid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1A641A">
              <w:rPr>
                <w:rFonts w:cs="Calibri"/>
                <w:iCs/>
              </w:rPr>
              <w:t>Zadania i harmonogram – przykładowe typy wsparcia z zakresu integracji społecznej w latach 2021-2027</w:t>
            </w:r>
            <w:r w:rsidR="00B716B5">
              <w:rPr>
                <w:rFonts w:cs="Calibri"/>
                <w:iCs/>
              </w:rPr>
              <w:t>.</w:t>
            </w:r>
          </w:p>
          <w:p w14:paraId="16E1516F" w14:textId="6F7C33FA" w:rsidR="00593342" w:rsidRDefault="00593342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593342">
              <w:rPr>
                <w:rFonts w:cs="Calibri"/>
                <w:iCs/>
              </w:rPr>
              <w:t>Wykorzystanie matrycy logicznej w planowaniu projektu</w:t>
            </w:r>
            <w:r w:rsidR="006D38AF">
              <w:rPr>
                <w:rFonts w:cs="Calibri"/>
                <w:iCs/>
              </w:rPr>
              <w:t>.</w:t>
            </w:r>
          </w:p>
          <w:p w14:paraId="4FB4ABD8" w14:textId="77777777" w:rsid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1A641A">
              <w:rPr>
                <w:rFonts w:cs="Calibri"/>
                <w:iCs/>
              </w:rPr>
              <w:t>Najczęściej popełniane błędy przy wypełnianiu wniosków o dofinansowanie od strony eksperta oceniającego projekty wraz z propozycją ich rozwiązania</w:t>
            </w:r>
            <w:r>
              <w:rPr>
                <w:rFonts w:cs="Calibri"/>
                <w:iCs/>
              </w:rPr>
              <w:t>.</w:t>
            </w:r>
          </w:p>
          <w:p w14:paraId="68E8DD72" w14:textId="77777777" w:rsid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D440C" w:rsidRPr="001A641A">
              <w:rPr>
                <w:rFonts w:cs="Calibri"/>
                <w:iCs/>
              </w:rPr>
              <w:t>dzielani</w:t>
            </w:r>
            <w:r w:rsidR="00C53814" w:rsidRPr="001A641A">
              <w:rPr>
                <w:rFonts w:cs="Calibri"/>
                <w:iCs/>
              </w:rPr>
              <w:t>e</w:t>
            </w:r>
            <w:r w:rsidR="00CD440C" w:rsidRPr="001A641A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F497E7E" w14:textId="1917A61C" w:rsidR="00317A28" w:rsidRP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8E10DB" w:rsidRPr="001A641A">
              <w:rPr>
                <w:rFonts w:cs="Calibri"/>
                <w:iCs/>
              </w:rPr>
              <w:t xml:space="preserve">dostępnienie uczestnikom </w:t>
            </w:r>
            <w:r w:rsidR="00CD440C" w:rsidRPr="001A641A">
              <w:rPr>
                <w:rFonts w:cs="Calibri"/>
                <w:iCs/>
              </w:rPr>
              <w:t xml:space="preserve">materiałów edukacyjnych w zakresie </w:t>
            </w:r>
            <w:r w:rsidR="008E10DB" w:rsidRPr="001A641A">
              <w:rPr>
                <w:rFonts w:cs="Calibri"/>
                <w:iCs/>
              </w:rPr>
              <w:t>objętym tematyce szkolenia</w:t>
            </w:r>
            <w:r w:rsidR="00CD440C" w:rsidRPr="001A641A">
              <w:rPr>
                <w:rFonts w:cs="Calibri"/>
                <w:iCs/>
              </w:rPr>
              <w:t>.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52CBC42D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B42302B" w14:textId="099AA290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EF3AB7">
              <w:rPr>
                <w:szCs w:val="22"/>
              </w:rPr>
              <w:t>;</w:t>
            </w:r>
            <w:r w:rsidRPr="00387A38">
              <w:rPr>
                <w:szCs w:val="22"/>
              </w:rPr>
              <w:t xml:space="preserve"> </w:t>
            </w:r>
          </w:p>
          <w:p w14:paraId="2951BFC2" w14:textId="21179DF1" w:rsidR="00317A28" w:rsidRPr="00317A28" w:rsidRDefault="00EF3AB7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E6108F">
              <w:rPr>
                <w:rFonts w:cs="Calibri"/>
                <w:bCs/>
                <w:iCs/>
              </w:rPr>
              <w:t xml:space="preserve">rzygotowanie </w:t>
            </w:r>
            <w:r w:rsidR="007E1CC3">
              <w:rPr>
                <w:rFonts w:cs="Calibri"/>
                <w:bCs/>
                <w:iCs/>
              </w:rPr>
              <w:t xml:space="preserve">narzędzi (np. </w:t>
            </w:r>
            <w:r w:rsidR="00E6108F"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22B09C02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  <w:r w:rsidR="00EF3AB7">
              <w:rPr>
                <w:rFonts w:cs="Calibri"/>
                <w:bCs/>
                <w:iCs/>
              </w:rPr>
              <w:t>;</w:t>
            </w:r>
          </w:p>
          <w:p w14:paraId="74E875AD" w14:textId="145358BE" w:rsidR="00A952EC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="00EF3AB7">
              <w:rPr>
                <w:rFonts w:cs="Calibri"/>
                <w:bCs/>
                <w:iCs/>
              </w:rPr>
              <w:t>;</w:t>
            </w:r>
            <w:r w:rsidRPr="0012017E">
              <w:rPr>
                <w:rFonts w:cs="Calibri"/>
                <w:bCs/>
                <w:iCs/>
              </w:rPr>
              <w:t xml:space="preserve"> </w:t>
            </w:r>
          </w:p>
          <w:p w14:paraId="3C3E1E0A" w14:textId="5C8024CC" w:rsidR="007352F4" w:rsidRPr="00387A38" w:rsidRDefault="00EF3AB7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>
              <w:rPr>
                <w:rFonts w:cs="Calibri"/>
                <w:bCs/>
                <w:iCs/>
              </w:rPr>
              <w:t>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3B1093A8" w:rsidR="00317A28" w:rsidRPr="000222D9" w:rsidRDefault="00B716B5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 xml:space="preserve">szkolenia </w:t>
            </w:r>
            <w:r w:rsidR="00317A28" w:rsidRPr="000222D9">
              <w:rPr>
                <w:rFonts w:asciiTheme="minorHAnsi" w:hAnsiTheme="minorHAnsi" w:cstheme="minorHAnsi"/>
                <w:iCs/>
              </w:rPr>
              <w:t xml:space="preserve">w formie stacjonarnej 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we </w:t>
            </w:r>
            <w:r w:rsidR="00CD440C" w:rsidRPr="000222D9">
              <w:rPr>
                <w:rFonts w:asciiTheme="minorHAnsi" w:hAnsiTheme="minorHAnsi" w:cstheme="minorHAnsi"/>
                <w:iCs/>
              </w:rPr>
              <w:t>Wrocławiu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76F83278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2514A2">
              <w:rPr>
                <w:rFonts w:asciiTheme="minorHAnsi" w:hAnsiTheme="minorHAnsi" w:cstheme="minorHAnsi"/>
                <w:bCs/>
                <w:iCs/>
                <w:szCs w:val="22"/>
              </w:rPr>
              <w:t>zkolenia odbędą się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0B64CB22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B716B5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B716B5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34D1995D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B716B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16EDD66" w14:textId="5C5C68CF" w:rsidR="00480B3D" w:rsidRDefault="002638C1" w:rsidP="0024383C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4383C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3D6B3E" w:rsidRPr="0024383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27EC4A1B" w14:textId="7A95B28E" w:rsidR="002638C1" w:rsidRPr="0024383C" w:rsidRDefault="002638C1" w:rsidP="00480B3D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4383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2E1BAF69" w14:textId="602DA9A9" w:rsidR="002638C1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4383C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C35BA5" w:rsidRPr="00802223">
              <w:rPr>
                <w:rFonts w:asciiTheme="minorHAnsi" w:hAnsiTheme="minorHAnsi" w:cstheme="minorHAnsi"/>
                <w:iCs/>
              </w:rPr>
              <w:t>z zakresu projektów UE</w:t>
            </w:r>
            <w:r w:rsidR="00CB75F4" w:rsidRPr="00802223">
              <w:rPr>
                <w:rFonts w:asciiTheme="minorHAnsi" w:hAnsiTheme="minorHAnsi" w:cstheme="minorHAnsi"/>
                <w:iCs/>
              </w:rPr>
              <w:t xml:space="preserve">, w szczególności </w:t>
            </w:r>
            <w:r w:rsidR="001E2505" w:rsidRPr="00802223">
              <w:rPr>
                <w:rFonts w:asciiTheme="minorHAnsi" w:hAnsiTheme="minorHAnsi" w:cstheme="minorHAnsi"/>
                <w:iCs/>
              </w:rPr>
              <w:t>zarządzania i realizacji projektami finansowanymi ze środków UE</w:t>
            </w:r>
            <w:r w:rsidR="003D6B3E">
              <w:rPr>
                <w:rFonts w:asciiTheme="minorHAnsi" w:hAnsiTheme="minorHAnsi" w:cstheme="minorHAnsi"/>
                <w:iCs/>
              </w:rPr>
              <w:t>,</w:t>
            </w:r>
            <w:r w:rsidR="001B55E5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C35BA5">
              <w:rPr>
                <w:rFonts w:asciiTheme="minorHAnsi" w:hAnsiTheme="minorHAnsi" w:cstheme="minorHAnsi"/>
                <w:iCs/>
              </w:rPr>
              <w:t xml:space="preserve"> oraz doświadczenie trenera </w:t>
            </w:r>
            <w:r w:rsidR="00C35BA5" w:rsidRPr="00C35BA5">
              <w:rPr>
                <w:rFonts w:asciiTheme="minorHAnsi" w:hAnsiTheme="minorHAnsi" w:cstheme="minorHAnsi"/>
                <w:iCs/>
              </w:rPr>
              <w:t>w </w:t>
            </w:r>
            <w:r w:rsidR="00C35BA5">
              <w:rPr>
                <w:rFonts w:asciiTheme="minorHAnsi" w:hAnsiTheme="minorHAnsi" w:cstheme="minorHAnsi"/>
                <w:iCs/>
              </w:rPr>
              <w:t xml:space="preserve">zakresie </w:t>
            </w:r>
            <w:r w:rsidR="00C35BA5" w:rsidRPr="00C35BA5">
              <w:rPr>
                <w:rFonts w:asciiTheme="minorHAnsi" w:hAnsiTheme="minorHAnsi" w:cstheme="minorHAnsi"/>
                <w:iCs/>
              </w:rPr>
              <w:t>przygotowani</w:t>
            </w:r>
            <w:r w:rsidR="00C35BA5">
              <w:rPr>
                <w:rFonts w:asciiTheme="minorHAnsi" w:hAnsiTheme="minorHAnsi" w:cstheme="minorHAnsi"/>
                <w:iCs/>
              </w:rPr>
              <w:t>a</w:t>
            </w:r>
            <w:r w:rsidR="00C35BA5" w:rsidRPr="00C35BA5">
              <w:rPr>
                <w:rFonts w:asciiTheme="minorHAnsi" w:hAnsiTheme="minorHAnsi" w:cstheme="minorHAnsi"/>
                <w:iCs/>
              </w:rPr>
              <w:t xml:space="preserve"> i realizacji projektów</w:t>
            </w:r>
            <w:r w:rsidR="00C35BA5">
              <w:rPr>
                <w:kern w:val="3"/>
                <w:szCs w:val="20"/>
                <w:lang w:eastAsia="pl-PL"/>
              </w:rPr>
              <w:t>/</w:t>
            </w:r>
            <w:r w:rsidR="00C35BA5" w:rsidRPr="00C35BA5">
              <w:rPr>
                <w:rFonts w:asciiTheme="minorHAnsi" w:hAnsiTheme="minorHAnsi" w:cstheme="minorHAnsi"/>
                <w:iCs/>
              </w:rPr>
              <w:t>programów finansowanych ze środków UE</w:t>
            </w:r>
          </w:p>
          <w:p w14:paraId="61785B60" w14:textId="72AB40E3" w:rsidR="00480B3D" w:rsidRPr="00802223" w:rsidRDefault="00480B3D" w:rsidP="00802223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70D44E8B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1BD627DB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01C3ABB1" w14:textId="77777777" w:rsidR="00492E92" w:rsidRDefault="00492E92" w:rsidP="00492E92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4A9E6271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39336B49" w14:textId="77777777" w:rsidR="00492E92" w:rsidRDefault="00492E92" w:rsidP="00802223">
            <w:pPr>
              <w:widowControl/>
              <w:numPr>
                <w:ilvl w:val="0"/>
                <w:numId w:val="15"/>
              </w:numPr>
              <w:spacing w:line="276" w:lineRule="auto"/>
              <w:ind w:left="596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10C087D9" w14:textId="77777777" w:rsidR="00492E92" w:rsidRDefault="00492E92" w:rsidP="00802223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Pr="00061A5A" w:rsidRDefault="00F46B2F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7420A61" w14:textId="3F81E9DA" w:rsidR="00E8673D" w:rsidRPr="00802223" w:rsidRDefault="00E8673D" w:rsidP="00E8673D">
            <w:pPr>
              <w:rPr>
                <w:rStyle w:val="Hipercze"/>
                <w:color w:val="auto"/>
                <w:u w:val="none"/>
              </w:rPr>
            </w:pPr>
            <w:r w:rsidRPr="00802223">
              <w:rPr>
                <w:rStyle w:val="Hipercze"/>
                <w:color w:val="auto"/>
                <w:u w:val="none"/>
              </w:rPr>
              <w:t>Poniżej zawarty jest wyciąg z ww</w:t>
            </w:r>
            <w:r w:rsidR="00B716B5" w:rsidRPr="00802223">
              <w:rPr>
                <w:rStyle w:val="Hipercze"/>
                <w:color w:val="auto"/>
                <w:u w:val="none"/>
              </w:rPr>
              <w:t>.</w:t>
            </w:r>
            <w:r w:rsidRPr="00802223">
              <w:rPr>
                <w:rStyle w:val="Hipercze"/>
                <w:color w:val="auto"/>
                <w:u w:val="none"/>
              </w:rPr>
              <w:t xml:space="preserve"> Standardów, dot. niezbędnych wymagań wobec materiałów edukacyjnych:</w:t>
            </w:r>
          </w:p>
          <w:p w14:paraId="0B94E95B" w14:textId="77777777" w:rsidR="00E8673D" w:rsidRPr="00802223" w:rsidRDefault="00E8673D" w:rsidP="00E8673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022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Materiały. Informacja pisana</w:t>
            </w:r>
          </w:p>
          <w:p w14:paraId="6AC911C9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3EBC4208" w14:textId="77777777" w:rsidR="00E8673D" w:rsidRPr="00A34476" w:rsidRDefault="00E8673D" w:rsidP="00E8673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Wytyczne do informacji pisanej:</w:t>
            </w:r>
          </w:p>
          <w:p w14:paraId="573E0A0B" w14:textId="77777777" w:rsidR="00E8673D" w:rsidRPr="00802223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2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Teksty – są pisane prostym językiem: </w:t>
            </w:r>
          </w:p>
          <w:p w14:paraId="0214195F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81E0F07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4335E42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11B3C4E0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38947003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3199E421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7D192F0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DFEEFEF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8476948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69ED79B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6C2373D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3CE0883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2294C0D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5576CFB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65FCC65A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2D525D7D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przeniesienie fragmentu dokumentu na nową stronę wykonuje się przez wstawienie znaku podziału strony: &lt;Ctrl+Enter&gt; </w:t>
            </w:r>
          </w:p>
          <w:p w14:paraId="4BD94260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68D43F07" w14:textId="77777777" w:rsidR="00E8673D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224433CB" w14:textId="77777777" w:rsidR="00E91248" w:rsidRPr="00A34476" w:rsidRDefault="00E91248" w:rsidP="00975DA5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2EDCC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06E9876D" w14:textId="77777777" w:rsidR="00E8673D" w:rsidRPr="00A34476" w:rsidRDefault="00E8673D" w:rsidP="00E8673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47FD0BAE" w14:textId="77777777" w:rsidR="00E8673D" w:rsidRPr="00A34476" w:rsidRDefault="00E8673D" w:rsidP="00E8673D">
            <w:pPr>
              <w:pStyle w:val="Default"/>
              <w:numPr>
                <w:ilvl w:val="0"/>
                <w:numId w:val="53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51B5FD0F" w14:textId="77777777" w:rsidR="00E8673D" w:rsidRPr="00A34476" w:rsidRDefault="00E8673D" w:rsidP="00802223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DBA0309" w14:textId="77777777" w:rsidR="00E8673D" w:rsidRPr="00A34476" w:rsidRDefault="00E8673D" w:rsidP="00B716B5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74136142" w14:textId="77777777" w:rsidR="00E8673D" w:rsidRPr="00A34476" w:rsidRDefault="00E8673D" w:rsidP="00E8673D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26871DE2" w14:textId="77777777" w:rsidR="00E8673D" w:rsidRPr="00A34476" w:rsidRDefault="00E8673D" w:rsidP="00E8673D">
            <w:pPr>
              <w:pStyle w:val="Default"/>
              <w:numPr>
                <w:ilvl w:val="0"/>
                <w:numId w:val="54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28923926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0CA73CAD" w14:textId="77777777" w:rsidR="00E8673D" w:rsidRPr="00A34476" w:rsidRDefault="00E8673D" w:rsidP="00E8673D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CF7279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73338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1524CC14" w14:textId="77777777" w:rsidR="00E8673D" w:rsidRPr="00A34476" w:rsidRDefault="00E8673D" w:rsidP="00E8673D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3FB5E1D9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3FA61FB8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31BA02C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lastRenderedPageBreak/>
              <w:t xml:space="preserve">wyrównując tekst w kolumnach należy wyrównywać do lewej </w:t>
            </w:r>
          </w:p>
          <w:p w14:paraId="35DC9904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AE710E8" w14:textId="77777777" w:rsidR="00E8673D" w:rsidRPr="00A34476" w:rsidRDefault="00E8673D" w:rsidP="00E8673D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3D80880C" w14:textId="77777777" w:rsidR="00E8673D" w:rsidRPr="00A34476" w:rsidRDefault="00E8673D" w:rsidP="0080222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A34476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06F00044" w14:textId="77777777" w:rsidR="00E8673D" w:rsidRPr="00A34476" w:rsidRDefault="00E8673D" w:rsidP="00B716B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046E441" w14:textId="77777777" w:rsidR="00E8673D" w:rsidRPr="00A34476" w:rsidRDefault="00E8673D" w:rsidP="00E8673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AAF6A40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C14E2" w14:textId="77777777" w:rsidR="00E8673D" w:rsidRPr="00A34476" w:rsidRDefault="00E8673D" w:rsidP="00E8673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3709F0DA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369B15E" w14:textId="77777777" w:rsidR="00E8673D" w:rsidRPr="00A34476" w:rsidRDefault="00E8673D" w:rsidP="00E8673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8C61247" w14:textId="77777777" w:rsidR="00E8673D" w:rsidRPr="00A34476" w:rsidRDefault="00E8673D" w:rsidP="005C1C2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41B8114C" w14:textId="77777777" w:rsidR="00E8673D" w:rsidRPr="00A34476" w:rsidRDefault="00E8673D" w:rsidP="00E8673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4D7C72D7" w14:textId="77777777" w:rsidR="00E8673D" w:rsidRPr="00A34476" w:rsidRDefault="00E8673D" w:rsidP="00E8673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A4E80F7" w14:textId="77777777" w:rsidR="00E8673D" w:rsidRPr="00A34476" w:rsidRDefault="00E8673D" w:rsidP="00975DA5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A34476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0B65BEB" w14:textId="77777777" w:rsidR="00E8673D" w:rsidRPr="00A34476" w:rsidRDefault="00E8673D" w:rsidP="00975DA5">
            <w:pPr>
              <w:spacing w:line="276" w:lineRule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EF13E8F" w14:textId="77777777" w:rsidR="00E8673D" w:rsidRPr="00A34476" w:rsidRDefault="00E8673D" w:rsidP="00E91248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unikalne tytuły dla każdego ze slajdów,</w:t>
            </w:r>
          </w:p>
          <w:p w14:paraId="27F9B4EA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użycie krótkich równoważników zdań,</w:t>
            </w:r>
          </w:p>
          <w:p w14:paraId="319E3AFE" w14:textId="77777777" w:rsidR="00E8673D" w:rsidRPr="00A34476" w:rsidRDefault="00E8673D" w:rsidP="00802223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1E49EEC7" w14:textId="77777777" w:rsidR="00E8673D" w:rsidRPr="00A34476" w:rsidRDefault="00E8673D" w:rsidP="00B716B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155A0D3B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3ABA481B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176D0C14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D750DB1" w14:textId="77777777" w:rsidR="00E8673D" w:rsidRPr="00A34476" w:rsidRDefault="00E8673D" w:rsidP="00802223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1E9B2282" w14:textId="77777777" w:rsidR="00E8673D" w:rsidRPr="00A34476" w:rsidRDefault="00E8673D" w:rsidP="00B716B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0879B96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D689279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1FC802A7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71A7A36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j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2DCF56A4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063B9012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A34476">
              <w:rPr>
                <w:rFonts w:cs="Arial"/>
                <w:szCs w:val="22"/>
                <w:lang w:eastAsia="ar-SA" w:bidi="hi-IN"/>
              </w:rPr>
              <w:t>PowerPoint kolejność odczytu pokazywana jest odwrotnie (patrz: przykład poniżej).</w:t>
            </w:r>
          </w:p>
          <w:p w14:paraId="4C9D2892" w14:textId="79CFA0A8" w:rsidR="002638C1" w:rsidRPr="00061A5A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3058DF3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CA5F0E">
              <w:rPr>
                <w:rFonts w:cs="Calibri"/>
                <w:b/>
                <w:bCs/>
                <w:szCs w:val="22"/>
              </w:rPr>
              <w:t>Creative Commons</w:t>
            </w:r>
            <w:r w:rsidRPr="00CA5F0E">
              <w:rPr>
                <w:rFonts w:cs="Calibri"/>
                <w:szCs w:val="22"/>
              </w:rPr>
              <w:t xml:space="preserve"> </w:t>
            </w:r>
            <w:r w:rsidRPr="00CA5F0E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CA5F0E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CA5F0E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CA5F0E">
              <w:rPr>
                <w:rFonts w:cs="Calibri"/>
                <w:szCs w:val="22"/>
              </w:rPr>
              <w:t xml:space="preserve">)  </w:t>
            </w:r>
          </w:p>
          <w:p w14:paraId="472374B9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cs="Calibri"/>
                <w:szCs w:val="22"/>
              </w:rPr>
              <w:t xml:space="preserve">Na wniosek </w:t>
            </w:r>
            <w:bookmarkStart w:id="4" w:name="_Hlk171582907"/>
            <w:r w:rsidRPr="00CA5F0E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CA5F0E">
              <w:rPr>
                <w:rFonts w:cs="Calibri"/>
                <w:szCs w:val="22"/>
              </w:rPr>
              <w:t xml:space="preserve">, Instytucji </w:t>
            </w:r>
            <w:r w:rsidRPr="00CA5F0E">
              <w:rPr>
                <w:rFonts w:cs="Calibri"/>
                <w:szCs w:val="22"/>
              </w:rPr>
              <w:lastRenderedPageBreak/>
              <w:t>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3641C80E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CA5F0E">
              <w:rPr>
                <w:rFonts w:cs="Calibri"/>
                <w:iCs/>
                <w:szCs w:val="22"/>
              </w:rPr>
              <w:t>Instytucji Koordynującej Umowę Partnerstwa</w:t>
            </w:r>
            <w:r w:rsidRPr="00CA5F0E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CA5F0E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CA5F0E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CA5F0E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CA5F0E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14A49BAD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09F5067B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18064CDE" w14:textId="77777777" w:rsidR="00CA5F0E" w:rsidRPr="00CA5F0E" w:rsidRDefault="00CA5F0E" w:rsidP="00CA5F0E">
            <w:pPr>
              <w:numPr>
                <w:ilvl w:val="0"/>
                <w:numId w:val="61"/>
              </w:numPr>
              <w:contextualSpacing/>
              <w:rPr>
                <w:rFonts w:cs="Calibri"/>
                <w:szCs w:val="22"/>
              </w:rPr>
            </w:pPr>
            <w:r w:rsidRPr="00CA5F0E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03748EE1" w14:textId="77777777" w:rsidR="00CA5F0E" w:rsidRPr="00CA5F0E" w:rsidRDefault="00CA5F0E" w:rsidP="00975DA5">
            <w:pPr>
              <w:rPr>
                <w:rFonts w:cs="Calibri"/>
                <w:szCs w:val="22"/>
              </w:rPr>
            </w:pPr>
          </w:p>
          <w:p w14:paraId="7732159F" w14:textId="192A135E" w:rsidR="00E91248" w:rsidRPr="00061A5A" w:rsidRDefault="00CA5F0E" w:rsidP="00E91248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A5F0E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4A7D1BAF" w:rsidR="002638C1" w:rsidRPr="00061A5A" w:rsidRDefault="002638C1" w:rsidP="00975DA5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06C673A6" w:rsidR="002638C1" w:rsidRPr="000539F9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EF3AB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77A0648A" w14:textId="77777777" w:rsidR="002638C1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30BCD90" w14:textId="56A2574B" w:rsidR="000222D9" w:rsidRPr="00DD4437" w:rsidRDefault="000222D9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</w:t>
            </w:r>
            <w:r w:rsidR="006E2CC9">
              <w:rPr>
                <w:rFonts w:asciiTheme="minorHAnsi" w:hAnsiTheme="minorHAnsi" w:cstheme="minorHAnsi"/>
                <w:bCs/>
                <w:iCs/>
                <w:szCs w:val="22"/>
              </w:rPr>
              <w:t xml:space="preserve"> narzędzi 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materiałów przygotowanych przez Wykonawcę.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5A36E3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0792882D" w:rsidR="001519E0" w:rsidRPr="001519E0" w:rsidRDefault="001519E0" w:rsidP="001519E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6E2CC9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narzędzi (np. </w:t>
            </w: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7777777" w:rsidR="000222D9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542A8CB3" w14:textId="666B680B" w:rsidR="002638C1" w:rsidRPr="00DD4437" w:rsidRDefault="0076239B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A3DCC" w14:textId="77777777" w:rsidR="00665393" w:rsidRDefault="00665393" w:rsidP="00784FE0">
      <w:r>
        <w:separator/>
      </w:r>
    </w:p>
  </w:endnote>
  <w:endnote w:type="continuationSeparator" w:id="0">
    <w:p w14:paraId="72DEA9E8" w14:textId="77777777" w:rsidR="00665393" w:rsidRDefault="00665393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5FE9" w14:textId="77777777" w:rsidR="00665393" w:rsidRDefault="00665393" w:rsidP="00784FE0">
      <w:r>
        <w:separator/>
      </w:r>
    </w:p>
  </w:footnote>
  <w:footnote w:type="continuationSeparator" w:id="0">
    <w:p w14:paraId="21974993" w14:textId="77777777" w:rsidR="00665393" w:rsidRDefault="00665393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DB12F4D4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7A3DCF"/>
    <w:multiLevelType w:val="hybridMultilevel"/>
    <w:tmpl w:val="F23ED3B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0D9"/>
    <w:multiLevelType w:val="hybridMultilevel"/>
    <w:tmpl w:val="ADB8F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D240AC5"/>
    <w:multiLevelType w:val="hybridMultilevel"/>
    <w:tmpl w:val="71CAE550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5"/>
  </w:num>
  <w:num w:numId="2" w16cid:durableId="801084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4"/>
  </w:num>
  <w:num w:numId="4" w16cid:durableId="1330593356">
    <w:abstractNumId w:val="16"/>
  </w:num>
  <w:num w:numId="5" w16cid:durableId="709034908">
    <w:abstractNumId w:val="10"/>
  </w:num>
  <w:num w:numId="6" w16cid:durableId="439491423">
    <w:abstractNumId w:val="41"/>
  </w:num>
  <w:num w:numId="7" w16cid:durableId="1509170537">
    <w:abstractNumId w:val="12"/>
  </w:num>
  <w:num w:numId="8" w16cid:durableId="295530165">
    <w:abstractNumId w:val="19"/>
  </w:num>
  <w:num w:numId="9" w16cid:durableId="1587156366">
    <w:abstractNumId w:val="21"/>
  </w:num>
  <w:num w:numId="10" w16cid:durableId="1662855428">
    <w:abstractNumId w:val="1"/>
  </w:num>
  <w:num w:numId="11" w16cid:durableId="10567342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0"/>
  </w:num>
  <w:num w:numId="13" w16cid:durableId="1193494410">
    <w:abstractNumId w:val="41"/>
  </w:num>
  <w:num w:numId="14" w16cid:durableId="2128699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2"/>
  </w:num>
  <w:num w:numId="16" w16cid:durableId="1836843780">
    <w:abstractNumId w:val="19"/>
  </w:num>
  <w:num w:numId="17" w16cid:durableId="1126582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9"/>
  </w:num>
  <w:num w:numId="19" w16cid:durableId="1092774878">
    <w:abstractNumId w:val="41"/>
  </w:num>
  <w:num w:numId="20" w16cid:durableId="169486401">
    <w:abstractNumId w:val="19"/>
  </w:num>
  <w:num w:numId="21" w16cid:durableId="1676373035">
    <w:abstractNumId w:val="9"/>
  </w:num>
  <w:num w:numId="22" w16cid:durableId="1190878803">
    <w:abstractNumId w:val="26"/>
  </w:num>
  <w:num w:numId="23" w16cid:durableId="447742238">
    <w:abstractNumId w:val="42"/>
  </w:num>
  <w:num w:numId="24" w16cid:durableId="1521242059">
    <w:abstractNumId w:val="23"/>
  </w:num>
  <w:num w:numId="25" w16cid:durableId="15647589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1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5"/>
  </w:num>
  <w:num w:numId="33" w16cid:durableId="1016076213">
    <w:abstractNumId w:val="43"/>
  </w:num>
  <w:num w:numId="34" w16cid:durableId="1607537329">
    <w:abstractNumId w:val="29"/>
  </w:num>
  <w:num w:numId="35" w16cid:durableId="437066737">
    <w:abstractNumId w:val="35"/>
  </w:num>
  <w:num w:numId="36" w16cid:durableId="1247956547">
    <w:abstractNumId w:val="37"/>
  </w:num>
  <w:num w:numId="37" w16cid:durableId="1736928075">
    <w:abstractNumId w:val="38"/>
  </w:num>
  <w:num w:numId="38" w16cid:durableId="771556546">
    <w:abstractNumId w:val="20"/>
  </w:num>
  <w:num w:numId="39" w16cid:durableId="1883398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1"/>
  </w:num>
  <w:num w:numId="42" w16cid:durableId="878127314">
    <w:abstractNumId w:val="14"/>
  </w:num>
  <w:num w:numId="43" w16cid:durableId="19554938">
    <w:abstractNumId w:val="40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5"/>
  </w:num>
  <w:num w:numId="47" w16cid:durableId="2025589977">
    <w:abstractNumId w:val="8"/>
  </w:num>
  <w:num w:numId="48" w16cid:durableId="11361388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1956332">
    <w:abstractNumId w:val="4"/>
  </w:num>
  <w:num w:numId="50" w16cid:durableId="1972978499">
    <w:abstractNumId w:val="24"/>
  </w:num>
  <w:num w:numId="51" w16cid:durableId="325985025">
    <w:abstractNumId w:val="6"/>
  </w:num>
  <w:num w:numId="52" w16cid:durableId="790978822">
    <w:abstractNumId w:val="22"/>
  </w:num>
  <w:num w:numId="53" w16cid:durableId="2130277606">
    <w:abstractNumId w:val="33"/>
  </w:num>
  <w:num w:numId="54" w16cid:durableId="431584767">
    <w:abstractNumId w:val="39"/>
  </w:num>
  <w:num w:numId="55" w16cid:durableId="422068962">
    <w:abstractNumId w:val="28"/>
  </w:num>
  <w:num w:numId="56" w16cid:durableId="1366979379">
    <w:abstractNumId w:val="11"/>
  </w:num>
  <w:num w:numId="57" w16cid:durableId="842090978">
    <w:abstractNumId w:val="18"/>
  </w:num>
  <w:num w:numId="58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 w16cid:durableId="371923865">
    <w:abstractNumId w:val="4"/>
  </w:num>
  <w:num w:numId="60" w16cid:durableId="235169268">
    <w:abstractNumId w:val="18"/>
  </w:num>
  <w:num w:numId="61" w16cid:durableId="1325157687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2567"/>
    <w:rsid w:val="000539F9"/>
    <w:rsid w:val="00053AB5"/>
    <w:rsid w:val="0005571F"/>
    <w:rsid w:val="00061A5A"/>
    <w:rsid w:val="0006332B"/>
    <w:rsid w:val="000649AD"/>
    <w:rsid w:val="00075896"/>
    <w:rsid w:val="000850D9"/>
    <w:rsid w:val="000866BC"/>
    <w:rsid w:val="00090923"/>
    <w:rsid w:val="000964C7"/>
    <w:rsid w:val="000C16F8"/>
    <w:rsid w:val="000E41A9"/>
    <w:rsid w:val="000F510E"/>
    <w:rsid w:val="001000BB"/>
    <w:rsid w:val="001057AE"/>
    <w:rsid w:val="0012017E"/>
    <w:rsid w:val="001219EB"/>
    <w:rsid w:val="00125C92"/>
    <w:rsid w:val="00127062"/>
    <w:rsid w:val="0013143C"/>
    <w:rsid w:val="001322B2"/>
    <w:rsid w:val="00136ECB"/>
    <w:rsid w:val="0014525A"/>
    <w:rsid w:val="00146B2D"/>
    <w:rsid w:val="001519E0"/>
    <w:rsid w:val="0015355F"/>
    <w:rsid w:val="001718D4"/>
    <w:rsid w:val="001733CE"/>
    <w:rsid w:val="001A641A"/>
    <w:rsid w:val="001B55E5"/>
    <w:rsid w:val="001D4868"/>
    <w:rsid w:val="001E2505"/>
    <w:rsid w:val="001E71C3"/>
    <w:rsid w:val="001E7B14"/>
    <w:rsid w:val="001F192C"/>
    <w:rsid w:val="001F220F"/>
    <w:rsid w:val="00215E6B"/>
    <w:rsid w:val="002323D5"/>
    <w:rsid w:val="0024383C"/>
    <w:rsid w:val="002514A2"/>
    <w:rsid w:val="0025406D"/>
    <w:rsid w:val="0025699E"/>
    <w:rsid w:val="002638C1"/>
    <w:rsid w:val="002774EB"/>
    <w:rsid w:val="002837EB"/>
    <w:rsid w:val="002855E0"/>
    <w:rsid w:val="00290E20"/>
    <w:rsid w:val="00293737"/>
    <w:rsid w:val="002A0C2F"/>
    <w:rsid w:val="002B4B1F"/>
    <w:rsid w:val="002B589D"/>
    <w:rsid w:val="002C3493"/>
    <w:rsid w:val="002C59B3"/>
    <w:rsid w:val="002D1CD1"/>
    <w:rsid w:val="002D4A31"/>
    <w:rsid w:val="002E1CF3"/>
    <w:rsid w:val="002E7E14"/>
    <w:rsid w:val="002F371A"/>
    <w:rsid w:val="00311F00"/>
    <w:rsid w:val="00314FED"/>
    <w:rsid w:val="00317A28"/>
    <w:rsid w:val="003205C8"/>
    <w:rsid w:val="0033020B"/>
    <w:rsid w:val="003360EF"/>
    <w:rsid w:val="003451F1"/>
    <w:rsid w:val="003566E6"/>
    <w:rsid w:val="00357240"/>
    <w:rsid w:val="003726B8"/>
    <w:rsid w:val="00375442"/>
    <w:rsid w:val="00387A38"/>
    <w:rsid w:val="00397968"/>
    <w:rsid w:val="003B04FD"/>
    <w:rsid w:val="003B3440"/>
    <w:rsid w:val="003B510A"/>
    <w:rsid w:val="003B58C8"/>
    <w:rsid w:val="003D5830"/>
    <w:rsid w:val="003D6B3E"/>
    <w:rsid w:val="003E0311"/>
    <w:rsid w:val="003E159D"/>
    <w:rsid w:val="003E194C"/>
    <w:rsid w:val="003E3F85"/>
    <w:rsid w:val="003E54E3"/>
    <w:rsid w:val="003E5517"/>
    <w:rsid w:val="003E6283"/>
    <w:rsid w:val="003F4C93"/>
    <w:rsid w:val="00405737"/>
    <w:rsid w:val="004245E9"/>
    <w:rsid w:val="00426C01"/>
    <w:rsid w:val="004313BC"/>
    <w:rsid w:val="00433661"/>
    <w:rsid w:val="00433BF4"/>
    <w:rsid w:val="0043427B"/>
    <w:rsid w:val="00441C01"/>
    <w:rsid w:val="00442339"/>
    <w:rsid w:val="0044313C"/>
    <w:rsid w:val="004441FC"/>
    <w:rsid w:val="004457F3"/>
    <w:rsid w:val="00480B3D"/>
    <w:rsid w:val="00492E92"/>
    <w:rsid w:val="004A1AB6"/>
    <w:rsid w:val="004A3CCB"/>
    <w:rsid w:val="004B1D14"/>
    <w:rsid w:val="004B457F"/>
    <w:rsid w:val="004B7F7E"/>
    <w:rsid w:val="004C2F4B"/>
    <w:rsid w:val="004F57A2"/>
    <w:rsid w:val="00501742"/>
    <w:rsid w:val="005018F4"/>
    <w:rsid w:val="00501B93"/>
    <w:rsid w:val="00503F99"/>
    <w:rsid w:val="00504170"/>
    <w:rsid w:val="00512C1C"/>
    <w:rsid w:val="0051627A"/>
    <w:rsid w:val="00517373"/>
    <w:rsid w:val="0052744F"/>
    <w:rsid w:val="0052776F"/>
    <w:rsid w:val="0053178C"/>
    <w:rsid w:val="0053504C"/>
    <w:rsid w:val="005364D3"/>
    <w:rsid w:val="0056072C"/>
    <w:rsid w:val="00560ACB"/>
    <w:rsid w:val="00567C1D"/>
    <w:rsid w:val="005772CC"/>
    <w:rsid w:val="0058143C"/>
    <w:rsid w:val="005921D1"/>
    <w:rsid w:val="00593342"/>
    <w:rsid w:val="005A10A1"/>
    <w:rsid w:val="005A36E3"/>
    <w:rsid w:val="005A48FB"/>
    <w:rsid w:val="005B047F"/>
    <w:rsid w:val="005B1382"/>
    <w:rsid w:val="005C110B"/>
    <w:rsid w:val="005C1C2D"/>
    <w:rsid w:val="005D1E0C"/>
    <w:rsid w:val="005D3FCF"/>
    <w:rsid w:val="005D783B"/>
    <w:rsid w:val="005E3577"/>
    <w:rsid w:val="005F0B0F"/>
    <w:rsid w:val="005F17B8"/>
    <w:rsid w:val="005F4712"/>
    <w:rsid w:val="005F4EC5"/>
    <w:rsid w:val="005F53FD"/>
    <w:rsid w:val="00602361"/>
    <w:rsid w:val="00602590"/>
    <w:rsid w:val="00614177"/>
    <w:rsid w:val="006211C7"/>
    <w:rsid w:val="00621B06"/>
    <w:rsid w:val="00631F5C"/>
    <w:rsid w:val="00633180"/>
    <w:rsid w:val="006461C6"/>
    <w:rsid w:val="00657353"/>
    <w:rsid w:val="00662CDF"/>
    <w:rsid w:val="00665393"/>
    <w:rsid w:val="00666EAC"/>
    <w:rsid w:val="00672733"/>
    <w:rsid w:val="006760E0"/>
    <w:rsid w:val="00681336"/>
    <w:rsid w:val="00682940"/>
    <w:rsid w:val="00685346"/>
    <w:rsid w:val="0069551A"/>
    <w:rsid w:val="00695AF9"/>
    <w:rsid w:val="006B0823"/>
    <w:rsid w:val="006C205E"/>
    <w:rsid w:val="006C2319"/>
    <w:rsid w:val="006C7929"/>
    <w:rsid w:val="006D2810"/>
    <w:rsid w:val="006D38AF"/>
    <w:rsid w:val="006E2CC9"/>
    <w:rsid w:val="006F0C4A"/>
    <w:rsid w:val="006F15B8"/>
    <w:rsid w:val="006F3F20"/>
    <w:rsid w:val="006F5DF6"/>
    <w:rsid w:val="00725320"/>
    <w:rsid w:val="007352F4"/>
    <w:rsid w:val="007428AC"/>
    <w:rsid w:val="0076239B"/>
    <w:rsid w:val="007821DD"/>
    <w:rsid w:val="00784FE0"/>
    <w:rsid w:val="00787C3C"/>
    <w:rsid w:val="007973DF"/>
    <w:rsid w:val="007D37BE"/>
    <w:rsid w:val="007D3E69"/>
    <w:rsid w:val="007E1CC3"/>
    <w:rsid w:val="007F148F"/>
    <w:rsid w:val="007F2913"/>
    <w:rsid w:val="007F6563"/>
    <w:rsid w:val="007F6903"/>
    <w:rsid w:val="00802223"/>
    <w:rsid w:val="008046A0"/>
    <w:rsid w:val="00812E8A"/>
    <w:rsid w:val="008159C5"/>
    <w:rsid w:val="00826D87"/>
    <w:rsid w:val="00826F37"/>
    <w:rsid w:val="0084073A"/>
    <w:rsid w:val="00841404"/>
    <w:rsid w:val="008468D4"/>
    <w:rsid w:val="00846987"/>
    <w:rsid w:val="00851459"/>
    <w:rsid w:val="00861D79"/>
    <w:rsid w:val="0086384B"/>
    <w:rsid w:val="00880627"/>
    <w:rsid w:val="00890A00"/>
    <w:rsid w:val="00893BEE"/>
    <w:rsid w:val="00896654"/>
    <w:rsid w:val="008A1A16"/>
    <w:rsid w:val="008C13DD"/>
    <w:rsid w:val="008C7C85"/>
    <w:rsid w:val="008D3648"/>
    <w:rsid w:val="008D4983"/>
    <w:rsid w:val="008E10DB"/>
    <w:rsid w:val="008F52C6"/>
    <w:rsid w:val="00914280"/>
    <w:rsid w:val="0091766B"/>
    <w:rsid w:val="00936D29"/>
    <w:rsid w:val="00940513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75DA5"/>
    <w:rsid w:val="009865B4"/>
    <w:rsid w:val="009921BB"/>
    <w:rsid w:val="00992919"/>
    <w:rsid w:val="00994FEB"/>
    <w:rsid w:val="0099557C"/>
    <w:rsid w:val="009A1BA5"/>
    <w:rsid w:val="009A462B"/>
    <w:rsid w:val="009B71ED"/>
    <w:rsid w:val="009C086B"/>
    <w:rsid w:val="009D1CB5"/>
    <w:rsid w:val="009D451E"/>
    <w:rsid w:val="009D7AF2"/>
    <w:rsid w:val="009E6711"/>
    <w:rsid w:val="009F5BBD"/>
    <w:rsid w:val="00A04A3A"/>
    <w:rsid w:val="00A1565B"/>
    <w:rsid w:val="00A47BA9"/>
    <w:rsid w:val="00A60B09"/>
    <w:rsid w:val="00A673FC"/>
    <w:rsid w:val="00A76F2C"/>
    <w:rsid w:val="00A85685"/>
    <w:rsid w:val="00A86951"/>
    <w:rsid w:val="00A86B50"/>
    <w:rsid w:val="00A91450"/>
    <w:rsid w:val="00A952EC"/>
    <w:rsid w:val="00AA667A"/>
    <w:rsid w:val="00AA6FB8"/>
    <w:rsid w:val="00AB347C"/>
    <w:rsid w:val="00AC3A64"/>
    <w:rsid w:val="00AE4D6F"/>
    <w:rsid w:val="00AF5208"/>
    <w:rsid w:val="00B0175C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0F10"/>
    <w:rsid w:val="00B716B5"/>
    <w:rsid w:val="00B77421"/>
    <w:rsid w:val="00B9165F"/>
    <w:rsid w:val="00BA1FE1"/>
    <w:rsid w:val="00BD682A"/>
    <w:rsid w:val="00BE0E79"/>
    <w:rsid w:val="00BE6079"/>
    <w:rsid w:val="00BE6190"/>
    <w:rsid w:val="00BF071E"/>
    <w:rsid w:val="00BF1C08"/>
    <w:rsid w:val="00BF408E"/>
    <w:rsid w:val="00BF5088"/>
    <w:rsid w:val="00C041B7"/>
    <w:rsid w:val="00C05FAD"/>
    <w:rsid w:val="00C17E87"/>
    <w:rsid w:val="00C35BA5"/>
    <w:rsid w:val="00C3601D"/>
    <w:rsid w:val="00C53814"/>
    <w:rsid w:val="00C61302"/>
    <w:rsid w:val="00C6203F"/>
    <w:rsid w:val="00C66D9B"/>
    <w:rsid w:val="00C7392C"/>
    <w:rsid w:val="00C76B77"/>
    <w:rsid w:val="00C87FC7"/>
    <w:rsid w:val="00CA003A"/>
    <w:rsid w:val="00CA1696"/>
    <w:rsid w:val="00CA5DDC"/>
    <w:rsid w:val="00CA5F0E"/>
    <w:rsid w:val="00CB3DC9"/>
    <w:rsid w:val="00CB4853"/>
    <w:rsid w:val="00CB75F4"/>
    <w:rsid w:val="00CC47AE"/>
    <w:rsid w:val="00CC5EC3"/>
    <w:rsid w:val="00CD4115"/>
    <w:rsid w:val="00CD440C"/>
    <w:rsid w:val="00CE04DD"/>
    <w:rsid w:val="00CE2C64"/>
    <w:rsid w:val="00CE5832"/>
    <w:rsid w:val="00CE6212"/>
    <w:rsid w:val="00CF54B4"/>
    <w:rsid w:val="00D03A1C"/>
    <w:rsid w:val="00D0584C"/>
    <w:rsid w:val="00D304B4"/>
    <w:rsid w:val="00D44A66"/>
    <w:rsid w:val="00D473B2"/>
    <w:rsid w:val="00D47BFF"/>
    <w:rsid w:val="00D57BB2"/>
    <w:rsid w:val="00D62933"/>
    <w:rsid w:val="00D63A73"/>
    <w:rsid w:val="00D66ED8"/>
    <w:rsid w:val="00D67825"/>
    <w:rsid w:val="00D7040F"/>
    <w:rsid w:val="00D74B48"/>
    <w:rsid w:val="00D80BEC"/>
    <w:rsid w:val="00D8242A"/>
    <w:rsid w:val="00D911A6"/>
    <w:rsid w:val="00DA1329"/>
    <w:rsid w:val="00DA6CA8"/>
    <w:rsid w:val="00DB1B40"/>
    <w:rsid w:val="00DB56B8"/>
    <w:rsid w:val="00DC0150"/>
    <w:rsid w:val="00DC3156"/>
    <w:rsid w:val="00DD4437"/>
    <w:rsid w:val="00DE6705"/>
    <w:rsid w:val="00DE6D21"/>
    <w:rsid w:val="00DF640D"/>
    <w:rsid w:val="00E07F93"/>
    <w:rsid w:val="00E14228"/>
    <w:rsid w:val="00E20241"/>
    <w:rsid w:val="00E24DFF"/>
    <w:rsid w:val="00E32875"/>
    <w:rsid w:val="00E36D9F"/>
    <w:rsid w:val="00E473BB"/>
    <w:rsid w:val="00E47AAE"/>
    <w:rsid w:val="00E55DD2"/>
    <w:rsid w:val="00E60778"/>
    <w:rsid w:val="00E607D9"/>
    <w:rsid w:val="00E6108F"/>
    <w:rsid w:val="00E61BDD"/>
    <w:rsid w:val="00E8673D"/>
    <w:rsid w:val="00E91248"/>
    <w:rsid w:val="00EA3B11"/>
    <w:rsid w:val="00EB12D5"/>
    <w:rsid w:val="00EB41BF"/>
    <w:rsid w:val="00ED3DA9"/>
    <w:rsid w:val="00ED45A4"/>
    <w:rsid w:val="00ED4886"/>
    <w:rsid w:val="00EE7531"/>
    <w:rsid w:val="00EF0B2A"/>
    <w:rsid w:val="00EF3AB7"/>
    <w:rsid w:val="00EF7287"/>
    <w:rsid w:val="00F06C95"/>
    <w:rsid w:val="00F233D9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770CE"/>
    <w:rsid w:val="00F85965"/>
    <w:rsid w:val="00F86E5A"/>
    <w:rsid w:val="00F9753F"/>
    <w:rsid w:val="00FB12F8"/>
    <w:rsid w:val="00FB5350"/>
    <w:rsid w:val="00FB74F7"/>
    <w:rsid w:val="00FC124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7BB2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15</cp:revision>
  <cp:lastPrinted>2024-05-28T14:21:00Z</cp:lastPrinted>
  <dcterms:created xsi:type="dcterms:W3CDTF">2024-07-01T11:52:00Z</dcterms:created>
  <dcterms:modified xsi:type="dcterms:W3CDTF">2024-07-16T08:07:00Z</dcterms:modified>
</cp:coreProperties>
</file>