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6A00A" w14:textId="2063ABC7" w:rsidR="00AB4EDA" w:rsidRPr="00F14522" w:rsidRDefault="00193959" w:rsidP="00327C01">
      <w:pPr>
        <w:pStyle w:val="Tekstpodstawowy"/>
        <w:spacing w:after="0"/>
        <w:rPr>
          <w:rFonts w:asciiTheme="minorHAnsi" w:hAnsiTheme="minorHAnsi" w:cstheme="minorHAnsi"/>
          <w:b/>
          <w:bCs/>
          <w:iCs/>
          <w:sz w:val="20"/>
          <w:szCs w:val="20"/>
        </w:rPr>
      </w:pPr>
      <w:r>
        <w:rPr>
          <w:rFonts w:asciiTheme="minorHAnsi" w:hAnsiTheme="minorHAnsi"/>
          <w:b/>
          <w:sz w:val="20"/>
        </w:rPr>
        <w:t>Appendix N</w:t>
      </w:r>
      <w:r w:rsidR="00AB4EDA">
        <w:rPr>
          <w:rFonts w:asciiTheme="minorHAnsi" w:hAnsiTheme="minorHAnsi"/>
          <w:b/>
          <w:sz w:val="20"/>
        </w:rPr>
        <w:t>o. 5b to the Terms of Reference</w:t>
      </w:r>
    </w:p>
    <w:p w14:paraId="44A2F551" w14:textId="77777777" w:rsidR="00EE059A" w:rsidRPr="00F14522" w:rsidRDefault="00EE059A" w:rsidP="00327C01">
      <w:pPr>
        <w:spacing w:after="0" w:line="240" w:lineRule="auto"/>
        <w:rPr>
          <w:rFonts w:cstheme="minorHAnsi"/>
          <w:b/>
          <w:strike/>
          <w:sz w:val="20"/>
          <w:szCs w:val="20"/>
        </w:rPr>
      </w:pPr>
    </w:p>
    <w:p w14:paraId="4D08AC79" w14:textId="77777777" w:rsidR="00F14522" w:rsidRPr="00F14522" w:rsidRDefault="00F14522" w:rsidP="00327C01">
      <w:pPr>
        <w:spacing w:after="0" w:line="240" w:lineRule="auto"/>
        <w:rPr>
          <w:rFonts w:cstheme="minorHAnsi"/>
          <w:b/>
          <w:sz w:val="20"/>
          <w:szCs w:val="20"/>
        </w:rPr>
      </w:pPr>
    </w:p>
    <w:p w14:paraId="3AAA00D0" w14:textId="56E3C9EA" w:rsidR="00EE059A" w:rsidRPr="00F14522" w:rsidRDefault="00EE059A" w:rsidP="00327C01">
      <w:pPr>
        <w:spacing w:after="0" w:line="240" w:lineRule="auto"/>
        <w:rPr>
          <w:rFonts w:cstheme="minorHAnsi"/>
          <w:b/>
          <w:sz w:val="20"/>
          <w:szCs w:val="20"/>
        </w:rPr>
      </w:pPr>
      <w:r>
        <w:rPr>
          <w:b/>
          <w:sz w:val="20"/>
        </w:rPr>
        <w:t>Entity providing resources:</w:t>
      </w:r>
    </w:p>
    <w:p w14:paraId="26EE03FB" w14:textId="77777777" w:rsidR="00EE059A" w:rsidRPr="00F14522" w:rsidRDefault="00EE059A" w:rsidP="00327C01">
      <w:pPr>
        <w:spacing w:after="0" w:line="240" w:lineRule="auto"/>
        <w:rPr>
          <w:rFonts w:cstheme="minorHAnsi"/>
          <w:b/>
          <w:sz w:val="20"/>
          <w:szCs w:val="20"/>
        </w:rPr>
      </w:pPr>
    </w:p>
    <w:p w14:paraId="141B748D" w14:textId="77777777" w:rsidR="00EE059A" w:rsidRPr="00F14522" w:rsidRDefault="00EE059A" w:rsidP="00327C01">
      <w:pPr>
        <w:spacing w:after="0" w:line="240" w:lineRule="auto"/>
        <w:rPr>
          <w:rFonts w:cstheme="minorHAnsi"/>
          <w:i/>
          <w:sz w:val="20"/>
          <w:szCs w:val="20"/>
        </w:rPr>
      </w:pPr>
      <w:r>
        <w:rPr>
          <w:i/>
          <w:sz w:val="20"/>
        </w:rPr>
        <w:t xml:space="preserve">name and address (seat) </w:t>
      </w:r>
    </w:p>
    <w:p w14:paraId="7C52F9D2" w14:textId="77777777" w:rsidR="00EE059A" w:rsidRPr="00F14522" w:rsidRDefault="00EE059A" w:rsidP="00327C01">
      <w:pPr>
        <w:spacing w:after="0" w:line="240" w:lineRule="auto"/>
        <w:rPr>
          <w:rFonts w:cstheme="minorHAnsi"/>
          <w:i/>
          <w:sz w:val="20"/>
          <w:szCs w:val="20"/>
        </w:rPr>
      </w:pPr>
      <w:r>
        <w:rPr>
          <w:i/>
          <w:sz w:val="20"/>
        </w:rPr>
        <w:t>…………………………………………………….</w:t>
      </w:r>
    </w:p>
    <w:p w14:paraId="1646DAC3" w14:textId="2411FC56" w:rsidR="00EE059A" w:rsidRPr="00F14522" w:rsidRDefault="00EE059A" w:rsidP="00327C01">
      <w:pPr>
        <w:spacing w:after="0" w:line="240" w:lineRule="auto"/>
        <w:rPr>
          <w:rFonts w:cstheme="minorHAnsi"/>
          <w:i/>
          <w:sz w:val="20"/>
          <w:szCs w:val="20"/>
        </w:rPr>
      </w:pPr>
      <w:r>
        <w:rPr>
          <w:i/>
          <w:sz w:val="20"/>
        </w:rPr>
        <w:t xml:space="preserve">……………………………………………………. </w:t>
      </w:r>
    </w:p>
    <w:p w14:paraId="37432CDA" w14:textId="77777777" w:rsidR="00EE059A" w:rsidRPr="00F14522" w:rsidRDefault="00EE059A" w:rsidP="00327C01">
      <w:pPr>
        <w:spacing w:after="0" w:line="240" w:lineRule="auto"/>
        <w:rPr>
          <w:rFonts w:cstheme="minorHAnsi"/>
          <w:b/>
          <w:sz w:val="20"/>
          <w:szCs w:val="20"/>
        </w:rPr>
      </w:pPr>
    </w:p>
    <w:p w14:paraId="4775D150" w14:textId="77777777" w:rsidR="00D81585" w:rsidRPr="00F14522" w:rsidRDefault="00D81585" w:rsidP="00327C01">
      <w:pPr>
        <w:spacing w:after="0" w:line="240" w:lineRule="auto"/>
        <w:rPr>
          <w:rFonts w:cstheme="minorHAnsi"/>
          <w:sz w:val="20"/>
          <w:szCs w:val="20"/>
        </w:rPr>
      </w:pPr>
    </w:p>
    <w:p w14:paraId="0DEBB54B" w14:textId="77777777" w:rsidR="00D81585" w:rsidRPr="00F14522" w:rsidRDefault="00D81585" w:rsidP="00327C01">
      <w:pPr>
        <w:spacing w:after="0" w:line="240" w:lineRule="auto"/>
        <w:rPr>
          <w:rFonts w:cstheme="minorHAnsi"/>
          <w:b/>
          <w:sz w:val="20"/>
          <w:szCs w:val="20"/>
        </w:rPr>
      </w:pPr>
    </w:p>
    <w:p w14:paraId="53559401" w14:textId="77777777" w:rsidR="00566005" w:rsidRPr="00F14522" w:rsidRDefault="00566005" w:rsidP="00327C01">
      <w:pPr>
        <w:shd w:val="clear" w:color="auto" w:fill="D9D9D9" w:themeFill="background1" w:themeFillShade="D9"/>
        <w:spacing w:after="0" w:line="240" w:lineRule="auto"/>
        <w:jc w:val="center"/>
        <w:rPr>
          <w:rFonts w:cstheme="minorHAnsi"/>
          <w:b/>
          <w:u w:val="single"/>
        </w:rPr>
      </w:pPr>
      <w:r>
        <w:rPr>
          <w:b/>
          <w:u w:val="single"/>
        </w:rPr>
        <w:t>Declarations of the entity providing resources</w:t>
      </w:r>
    </w:p>
    <w:p w14:paraId="151BDEE1" w14:textId="77777777" w:rsidR="00566005" w:rsidRPr="00F14522" w:rsidRDefault="00566005" w:rsidP="00327C01">
      <w:pPr>
        <w:spacing w:after="0" w:line="240" w:lineRule="auto"/>
        <w:jc w:val="center"/>
        <w:rPr>
          <w:rFonts w:cstheme="minorHAnsi"/>
          <w:b/>
          <w:caps/>
          <w:sz w:val="20"/>
          <w:szCs w:val="20"/>
        </w:rPr>
      </w:pPr>
      <w:r>
        <w:rPr>
          <w:b/>
          <w:sz w:val="20"/>
        </w:rPr>
        <w:t>concerning premises for exclusion from the proceeding pursuant to Art. 5k of the Regulation 833 (2014) and Art. 7 (1)  of the Act on specific arrangements in the scope of counteracting support for aggression towards Ukraine and targeted at protection of national security</w:t>
      </w:r>
    </w:p>
    <w:p w14:paraId="69422285" w14:textId="77777777" w:rsidR="00566005" w:rsidRPr="00F14522" w:rsidRDefault="00566005" w:rsidP="00327C01">
      <w:pPr>
        <w:spacing w:after="0" w:line="240" w:lineRule="auto"/>
        <w:jc w:val="center"/>
        <w:rPr>
          <w:rFonts w:cstheme="minorHAnsi"/>
          <w:b/>
          <w:u w:val="single"/>
        </w:rPr>
      </w:pPr>
      <w:r>
        <w:rPr>
          <w:b/>
          <w:sz w:val="21"/>
          <w:u w:val="single"/>
        </w:rPr>
        <w:t>Submitted pursuant to Art. 125 (5) of the APP</w:t>
      </w:r>
    </w:p>
    <w:p w14:paraId="4572D740" w14:textId="77777777" w:rsidR="00F14522" w:rsidRPr="00F14522" w:rsidRDefault="00F14522" w:rsidP="00327C01">
      <w:pPr>
        <w:spacing w:after="0" w:line="240" w:lineRule="auto"/>
        <w:jc w:val="both"/>
        <w:rPr>
          <w:rFonts w:cstheme="minorHAnsi"/>
          <w:sz w:val="21"/>
          <w:szCs w:val="21"/>
        </w:rPr>
      </w:pPr>
    </w:p>
    <w:p w14:paraId="433438C6" w14:textId="62FCFD53" w:rsidR="00F14522" w:rsidRPr="00007B7C" w:rsidRDefault="00F14522" w:rsidP="008C5612">
      <w:pPr>
        <w:spacing w:after="0" w:line="240" w:lineRule="auto"/>
        <w:rPr>
          <w:rFonts w:cstheme="minorHAnsi"/>
          <w:sz w:val="20"/>
          <w:szCs w:val="20"/>
        </w:rPr>
      </w:pPr>
      <w:r>
        <w:rPr>
          <w:sz w:val="20"/>
        </w:rPr>
        <w:t xml:space="preserve">For the purposes of proceeding for granting public procurement for the </w:t>
      </w:r>
      <w:r>
        <w:rPr>
          <w:b/>
          <w:bCs/>
          <w:sz w:val="20"/>
        </w:rPr>
        <w:t xml:space="preserve">service in the scope of </w:t>
      </w:r>
      <w:r w:rsidR="00F923E9" w:rsidRPr="00F923E9">
        <w:rPr>
          <w:b/>
          <w:bCs/>
          <w:sz w:val="20"/>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bookmarkStart w:id="0" w:name="_GoBack"/>
      <w:bookmarkEnd w:id="0"/>
      <w:r>
        <w:rPr>
          <w:b/>
          <w:bCs/>
          <w:sz w:val="20"/>
        </w:rPr>
        <w:t>, conducted by the Medical University of Bialystok</w:t>
      </w:r>
      <w:r>
        <w:rPr>
          <w:sz w:val="20"/>
        </w:rPr>
        <w:t xml:space="preserve"> I </w:t>
      </w:r>
      <w:r w:rsidR="00836FCE">
        <w:rPr>
          <w:sz w:val="20"/>
        </w:rPr>
        <w:t>hereby</w:t>
      </w:r>
      <w:r>
        <w:rPr>
          <w:sz w:val="20"/>
        </w:rPr>
        <w:t xml:space="preserve"> declare that:</w:t>
      </w:r>
    </w:p>
    <w:p w14:paraId="682033B6" w14:textId="77777777" w:rsidR="00327C01" w:rsidRPr="00F14522" w:rsidRDefault="00327C01" w:rsidP="00327C01">
      <w:pPr>
        <w:spacing w:after="0" w:line="240" w:lineRule="auto"/>
        <w:jc w:val="both"/>
        <w:rPr>
          <w:rFonts w:cstheme="minorHAnsi"/>
          <w:sz w:val="21"/>
          <w:szCs w:val="21"/>
        </w:rPr>
      </w:pPr>
    </w:p>
    <w:p w14:paraId="0C9B0D7A" w14:textId="7FB9E7BA" w:rsidR="00D81585" w:rsidRPr="00F14522" w:rsidRDefault="00D81585" w:rsidP="00327C01">
      <w:pPr>
        <w:shd w:val="clear" w:color="auto" w:fill="BFBFBF" w:themeFill="background1" w:themeFillShade="BF"/>
        <w:spacing w:after="0" w:line="240" w:lineRule="auto"/>
        <w:rPr>
          <w:rFonts w:cstheme="minorHAnsi"/>
          <w:b/>
          <w:sz w:val="20"/>
          <w:szCs w:val="20"/>
        </w:rPr>
      </w:pPr>
      <w:r>
        <w:rPr>
          <w:b/>
          <w:sz w:val="20"/>
        </w:rPr>
        <w:t>DECLARATIONS CONCERNING THE ENTITY PROVIDING RESOURCES:</w:t>
      </w:r>
    </w:p>
    <w:p w14:paraId="30CE465B" w14:textId="7809A8AC" w:rsidR="005B5344" w:rsidRPr="00F14522" w:rsidRDefault="005B5344" w:rsidP="00007B7C">
      <w:pPr>
        <w:pStyle w:val="Akapitzlist"/>
        <w:numPr>
          <w:ilvl w:val="0"/>
          <w:numId w:val="2"/>
        </w:numPr>
        <w:spacing w:after="0" w:line="240" w:lineRule="auto"/>
        <w:rPr>
          <w:rFonts w:cstheme="minorHAnsi"/>
          <w:b/>
          <w:bCs/>
          <w:sz w:val="20"/>
          <w:szCs w:val="20"/>
        </w:rPr>
      </w:pPr>
      <w:r>
        <w:rPr>
          <w:sz w:val="20"/>
        </w:rPr>
        <w:t xml:space="preserve">I declare that I am not subject to exclusion from the proceeding pursuant to Art. 5k of the Council Regulation (EU) no. 833/2014 from 31 July 2014 concerning restraining measures in relation to Russian destabilizing actions in Ukraine ) (Official Journal of the  EU no. L 229 from 31.7.2014, p. 1) in the meaning assigned to it by the Council Regulation (EU) 2022/576 </w:t>
      </w:r>
      <w:r>
        <w:rPr>
          <w:sz w:val="20"/>
        </w:rPr>
        <w:br/>
        <w:t xml:space="preserve">on amending Regulation (EU) no. 833/2014 concerning restraining measures in relation to </w:t>
      </w:r>
      <w:r w:rsidR="00836FCE">
        <w:rPr>
          <w:sz w:val="20"/>
        </w:rPr>
        <w:t>Russian</w:t>
      </w:r>
      <w:r>
        <w:rPr>
          <w:sz w:val="20"/>
        </w:rPr>
        <w:t xml:space="preserve"> destabilizing actions in Ukraine (Official Journal of the UE no. 111 from 8.4. 2022, page 1)</w:t>
      </w:r>
    </w:p>
    <w:p w14:paraId="746DDE02" w14:textId="1F4D7C77" w:rsidR="005B5344" w:rsidRPr="00F14522" w:rsidRDefault="005B5344" w:rsidP="00007B7C">
      <w:pPr>
        <w:pStyle w:val="NormalnyWeb"/>
        <w:numPr>
          <w:ilvl w:val="0"/>
          <w:numId w:val="2"/>
        </w:numPr>
        <w:spacing w:after="0" w:line="240" w:lineRule="auto"/>
        <w:rPr>
          <w:rFonts w:asciiTheme="minorHAnsi" w:hAnsiTheme="minorHAnsi" w:cstheme="minorHAnsi"/>
          <w:b/>
          <w:bCs/>
          <w:sz w:val="20"/>
          <w:szCs w:val="20"/>
        </w:rPr>
      </w:pPr>
      <w:r>
        <w:rPr>
          <w:rFonts w:asciiTheme="minorHAnsi" w:hAnsiTheme="minorHAnsi"/>
          <w:sz w:val="20"/>
        </w:rPr>
        <w:t xml:space="preserve">I declare that: I am not subject to exclusion from the proceeding pursuant to Art. 7 (1) of the Act of 13 April 2022 </w:t>
      </w:r>
      <w:r>
        <w:rPr>
          <w:rFonts w:asciiTheme="minorHAnsi" w:hAnsiTheme="minorHAnsi"/>
          <w:i/>
          <w:iCs/>
          <w:sz w:val="20"/>
        </w:rPr>
        <w:t>on specific arrangements in the scope of counteracting support for aggression towards Ukraine and targeted at protection of national security(Journal of</w:t>
      </w:r>
      <w:r>
        <w:rPr>
          <w:rFonts w:asciiTheme="minorHAnsi" w:hAnsiTheme="minorHAnsi"/>
          <w:sz w:val="20"/>
        </w:rPr>
        <w:t xml:space="preserve"> (Journal of Laws from 202</w:t>
      </w:r>
      <w:r w:rsidR="00C374DF">
        <w:rPr>
          <w:rFonts w:asciiTheme="minorHAnsi" w:hAnsiTheme="minorHAnsi"/>
          <w:sz w:val="20"/>
        </w:rPr>
        <w:t>4</w:t>
      </w:r>
      <w:r>
        <w:rPr>
          <w:rFonts w:asciiTheme="minorHAnsi" w:hAnsiTheme="minorHAnsi"/>
          <w:sz w:val="20"/>
        </w:rPr>
        <w:t xml:space="preserve">, item </w:t>
      </w:r>
      <w:r w:rsidR="00C374DF">
        <w:rPr>
          <w:rFonts w:asciiTheme="minorHAnsi" w:hAnsiTheme="minorHAnsi"/>
          <w:sz w:val="20"/>
        </w:rPr>
        <w:t>507</w:t>
      </w:r>
      <w:r>
        <w:rPr>
          <w:rFonts w:asciiTheme="minorHAnsi" w:hAnsiTheme="minorHAnsi"/>
          <w:sz w:val="20"/>
        </w:rPr>
        <w:t xml:space="preserve"> </w:t>
      </w:r>
      <w:r w:rsidR="00C374DF">
        <w:rPr>
          <w:rFonts w:asciiTheme="minorHAnsi" w:hAnsiTheme="minorHAnsi"/>
          <w:sz w:val="20"/>
        </w:rPr>
        <w:t>dated: 2024.04.04</w:t>
      </w:r>
      <w:r>
        <w:rPr>
          <w:rFonts w:asciiTheme="minorHAnsi" w:hAnsiTheme="minorHAnsi"/>
          <w:sz w:val="20"/>
        </w:rPr>
        <w:t>).</w:t>
      </w:r>
    </w:p>
    <w:p w14:paraId="7937DD53" w14:textId="77777777" w:rsidR="00D81585" w:rsidRPr="00F14522" w:rsidRDefault="00D81585" w:rsidP="00327C01">
      <w:pPr>
        <w:spacing w:after="0" w:line="240" w:lineRule="auto"/>
        <w:ind w:left="5664" w:firstLine="708"/>
        <w:jc w:val="both"/>
        <w:rPr>
          <w:rFonts w:cstheme="minorHAnsi"/>
          <w:i/>
          <w:sz w:val="20"/>
          <w:szCs w:val="20"/>
        </w:rPr>
      </w:pPr>
    </w:p>
    <w:p w14:paraId="6F32AFEA" w14:textId="77777777" w:rsidR="00D81585" w:rsidRPr="00F14522" w:rsidRDefault="00D81585" w:rsidP="00327C01">
      <w:pPr>
        <w:shd w:val="clear" w:color="auto" w:fill="BFBFBF" w:themeFill="background1" w:themeFillShade="BF"/>
        <w:spacing w:after="0" w:line="240" w:lineRule="auto"/>
        <w:jc w:val="both"/>
        <w:rPr>
          <w:rFonts w:cstheme="minorHAnsi"/>
          <w:b/>
          <w:sz w:val="20"/>
          <w:szCs w:val="20"/>
        </w:rPr>
      </w:pPr>
      <w:r>
        <w:rPr>
          <w:b/>
          <w:sz w:val="20"/>
        </w:rPr>
        <w:t>DECLARATION CONCERNING SUBMITTED INFORMATION:</w:t>
      </w:r>
    </w:p>
    <w:p w14:paraId="0935C273" w14:textId="017F4E13" w:rsidR="00916460" w:rsidRDefault="00D81585" w:rsidP="00327C01">
      <w:pPr>
        <w:spacing w:after="0" w:line="240" w:lineRule="auto"/>
        <w:jc w:val="both"/>
        <w:rPr>
          <w:rFonts w:cstheme="minorHAnsi"/>
          <w:sz w:val="20"/>
          <w:szCs w:val="20"/>
        </w:rPr>
      </w:pPr>
      <w:r>
        <w:rPr>
          <w:sz w:val="20"/>
        </w:rPr>
        <w:t>I declare that all information indicated in the above declarations are valid and compliant with the truth and have been presented with full awareness of the consequences of misleading the Ordering Party upon providing them with information.</w:t>
      </w:r>
    </w:p>
    <w:p w14:paraId="4243F43E" w14:textId="77777777" w:rsidR="00327C01" w:rsidRDefault="00327C01" w:rsidP="00327C01">
      <w:pPr>
        <w:spacing w:after="0" w:line="240" w:lineRule="auto"/>
        <w:jc w:val="both"/>
        <w:rPr>
          <w:rFonts w:cstheme="minorHAnsi"/>
          <w:sz w:val="20"/>
          <w:szCs w:val="20"/>
        </w:rPr>
      </w:pPr>
    </w:p>
    <w:p w14:paraId="43FDB64E" w14:textId="77777777" w:rsidR="00327C01" w:rsidRDefault="00327C01" w:rsidP="00327C01">
      <w:pPr>
        <w:spacing w:after="0" w:line="240" w:lineRule="auto"/>
        <w:jc w:val="both"/>
        <w:rPr>
          <w:rFonts w:cstheme="minorHAnsi"/>
          <w:sz w:val="20"/>
          <w:szCs w:val="20"/>
        </w:rPr>
      </w:pPr>
    </w:p>
    <w:p w14:paraId="3BDB5387" w14:textId="77777777" w:rsidR="00327C01" w:rsidRDefault="00327C01" w:rsidP="00327C01">
      <w:pPr>
        <w:shd w:val="clear" w:color="auto" w:fill="FFFFFF"/>
        <w:tabs>
          <w:tab w:val="left" w:pos="900"/>
          <w:tab w:val="left" w:pos="4536"/>
        </w:tabs>
        <w:spacing w:after="0" w:line="240" w:lineRule="auto"/>
        <w:ind w:right="420"/>
        <w:rPr>
          <w:rFonts w:cstheme="minorHAnsi"/>
          <w:b/>
          <w:i/>
        </w:rPr>
      </w:pPr>
    </w:p>
    <w:p w14:paraId="131CD73F"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rPr>
      </w:pPr>
      <w:r>
        <w:rPr>
          <w:b/>
          <w:i/>
        </w:rPr>
        <w:t xml:space="preserve">Eligible electronic signature of the person representing the entity </w:t>
      </w:r>
    </w:p>
    <w:p w14:paraId="547A4C8D" w14:textId="77777777" w:rsidR="00327C01" w:rsidRPr="00FD707C" w:rsidRDefault="00327C01" w:rsidP="00327C01">
      <w:pPr>
        <w:shd w:val="clear" w:color="auto" w:fill="FFFFFF"/>
        <w:tabs>
          <w:tab w:val="left" w:pos="900"/>
          <w:tab w:val="left" w:pos="4536"/>
        </w:tabs>
        <w:spacing w:after="0" w:line="240" w:lineRule="auto"/>
        <w:ind w:right="420"/>
        <w:rPr>
          <w:rFonts w:cstheme="minorHAnsi"/>
          <w:b/>
          <w:i/>
          <w:iCs/>
        </w:rPr>
      </w:pPr>
      <w:r>
        <w:rPr>
          <w:b/>
          <w:i/>
        </w:rPr>
        <w:t>on the resources of which the Contractor shall rely</w:t>
      </w:r>
    </w:p>
    <w:p w14:paraId="7747A89F" w14:textId="77777777" w:rsidR="00327C01" w:rsidRPr="00F14522" w:rsidRDefault="00327C01" w:rsidP="00327C01">
      <w:pPr>
        <w:spacing w:after="0" w:line="240" w:lineRule="auto"/>
        <w:jc w:val="both"/>
        <w:rPr>
          <w:rFonts w:cstheme="minorHAnsi"/>
          <w:sz w:val="20"/>
          <w:szCs w:val="20"/>
        </w:rPr>
      </w:pPr>
    </w:p>
    <w:sectPr w:rsidR="00327C01" w:rsidRPr="00F145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352F3" w14:textId="77777777" w:rsidR="003A089E" w:rsidRDefault="003A089E" w:rsidP="00D81585">
      <w:pPr>
        <w:spacing w:after="0" w:line="240" w:lineRule="auto"/>
      </w:pPr>
      <w:r>
        <w:separator/>
      </w:r>
    </w:p>
  </w:endnote>
  <w:endnote w:type="continuationSeparator" w:id="0">
    <w:p w14:paraId="47F0DA8F" w14:textId="77777777" w:rsidR="003A089E" w:rsidRDefault="003A089E" w:rsidP="00D8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A2856" w14:textId="77777777" w:rsidR="003A089E" w:rsidRDefault="003A089E" w:rsidP="00D81585">
      <w:pPr>
        <w:spacing w:after="0" w:line="240" w:lineRule="auto"/>
      </w:pPr>
      <w:r>
        <w:separator/>
      </w:r>
    </w:p>
  </w:footnote>
  <w:footnote w:type="continuationSeparator" w:id="0">
    <w:p w14:paraId="51D5A5E6" w14:textId="77777777" w:rsidR="003A089E" w:rsidRDefault="003A089E" w:rsidP="00D815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B81952"/>
    <w:multiLevelType w:val="hybridMultilevel"/>
    <w:tmpl w:val="F788E560"/>
    <w:lvl w:ilvl="0" w:tplc="561284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85"/>
    <w:rsid w:val="00007B7C"/>
    <w:rsid w:val="000919E1"/>
    <w:rsid w:val="000A6D1B"/>
    <w:rsid w:val="00110AA3"/>
    <w:rsid w:val="00111D80"/>
    <w:rsid w:val="00112FDC"/>
    <w:rsid w:val="00121439"/>
    <w:rsid w:val="00162444"/>
    <w:rsid w:val="00193959"/>
    <w:rsid w:val="0019486C"/>
    <w:rsid w:val="001C1095"/>
    <w:rsid w:val="001E74AF"/>
    <w:rsid w:val="002A0464"/>
    <w:rsid w:val="002C2C31"/>
    <w:rsid w:val="002F1996"/>
    <w:rsid w:val="00327C01"/>
    <w:rsid w:val="00351593"/>
    <w:rsid w:val="00392515"/>
    <w:rsid w:val="003A089E"/>
    <w:rsid w:val="003B1084"/>
    <w:rsid w:val="003B17BC"/>
    <w:rsid w:val="00400AD4"/>
    <w:rsid w:val="00462120"/>
    <w:rsid w:val="0046486B"/>
    <w:rsid w:val="004B1DD2"/>
    <w:rsid w:val="004D7493"/>
    <w:rsid w:val="004E3659"/>
    <w:rsid w:val="004F25AF"/>
    <w:rsid w:val="00566005"/>
    <w:rsid w:val="005A66C5"/>
    <w:rsid w:val="005B1094"/>
    <w:rsid w:val="005B5344"/>
    <w:rsid w:val="005E21A9"/>
    <w:rsid w:val="00664CCA"/>
    <w:rsid w:val="006B7BF5"/>
    <w:rsid w:val="006E33CF"/>
    <w:rsid w:val="00700809"/>
    <w:rsid w:val="00750BBA"/>
    <w:rsid w:val="007C24F5"/>
    <w:rsid w:val="007D6FB2"/>
    <w:rsid w:val="00803D1C"/>
    <w:rsid w:val="00813898"/>
    <w:rsid w:val="00834047"/>
    <w:rsid w:val="00836FCE"/>
    <w:rsid w:val="008573CB"/>
    <w:rsid w:val="00897469"/>
    <w:rsid w:val="00897CFE"/>
    <w:rsid w:val="008C1EE8"/>
    <w:rsid w:val="008C5612"/>
    <w:rsid w:val="008E52CF"/>
    <w:rsid w:val="009022AB"/>
    <w:rsid w:val="00916460"/>
    <w:rsid w:val="00942E16"/>
    <w:rsid w:val="009658CC"/>
    <w:rsid w:val="009673A4"/>
    <w:rsid w:val="009877FB"/>
    <w:rsid w:val="009A53A6"/>
    <w:rsid w:val="009C0CC2"/>
    <w:rsid w:val="00A1425B"/>
    <w:rsid w:val="00AB486F"/>
    <w:rsid w:val="00AB4EDA"/>
    <w:rsid w:val="00B035E5"/>
    <w:rsid w:val="00BC03FF"/>
    <w:rsid w:val="00C374DF"/>
    <w:rsid w:val="00C57760"/>
    <w:rsid w:val="00D02901"/>
    <w:rsid w:val="00D10644"/>
    <w:rsid w:val="00D754E6"/>
    <w:rsid w:val="00D81585"/>
    <w:rsid w:val="00DB3BCD"/>
    <w:rsid w:val="00DB7E91"/>
    <w:rsid w:val="00E44E15"/>
    <w:rsid w:val="00EC2674"/>
    <w:rsid w:val="00EC3F9B"/>
    <w:rsid w:val="00EE059A"/>
    <w:rsid w:val="00F14522"/>
    <w:rsid w:val="00F87627"/>
    <w:rsid w:val="00F923E9"/>
    <w:rsid w:val="00FA5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9729"/>
  <w15:chartTrackingRefBased/>
  <w15:docId w15:val="{BE24B796-71C7-4D29-8459-EE14A422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585"/>
    <w:pPr>
      <w:spacing w:line="25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815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1585"/>
    <w:rPr>
      <w:sz w:val="20"/>
      <w:szCs w:val="20"/>
    </w:rPr>
  </w:style>
  <w:style w:type="character" w:styleId="Odwoanieprzypisudolnego">
    <w:name w:val="footnote reference"/>
    <w:basedOn w:val="Domylnaczcionkaakapitu"/>
    <w:uiPriority w:val="99"/>
    <w:semiHidden/>
    <w:unhideWhenUsed/>
    <w:rsid w:val="00D81585"/>
    <w:rPr>
      <w:vertAlign w:val="superscript"/>
    </w:rPr>
  </w:style>
  <w:style w:type="character" w:styleId="Hipercze">
    <w:name w:val="Hyperlink"/>
    <w:basedOn w:val="Domylnaczcionkaakapitu"/>
    <w:uiPriority w:val="99"/>
    <w:unhideWhenUsed/>
    <w:rsid w:val="00D81585"/>
    <w:rPr>
      <w:color w:val="0563C1" w:themeColor="hyperlink"/>
      <w:u w:val="single"/>
    </w:rPr>
  </w:style>
  <w:style w:type="character" w:styleId="Uwydatnienie">
    <w:name w:val="Emphasis"/>
    <w:basedOn w:val="Domylnaczcionkaakapitu"/>
    <w:uiPriority w:val="20"/>
    <w:qFormat/>
    <w:rsid w:val="003B1084"/>
    <w:rPr>
      <w:i/>
      <w:iCs/>
    </w:rPr>
  </w:style>
  <w:style w:type="paragraph" w:styleId="Akapitzlist">
    <w:name w:val="List Paragraph"/>
    <w:basedOn w:val="Normalny"/>
    <w:uiPriority w:val="34"/>
    <w:qFormat/>
    <w:rsid w:val="005B5344"/>
    <w:pPr>
      <w:ind w:left="720"/>
      <w:contextualSpacing/>
    </w:pPr>
  </w:style>
  <w:style w:type="paragraph" w:styleId="NormalnyWeb">
    <w:name w:val="Normal (Web)"/>
    <w:basedOn w:val="Normalny"/>
    <w:uiPriority w:val="99"/>
    <w:unhideWhenUsed/>
    <w:rsid w:val="005B5344"/>
    <w:pPr>
      <w:spacing w:line="259" w:lineRule="auto"/>
    </w:pPr>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5B1094"/>
    <w:rPr>
      <w:sz w:val="16"/>
      <w:szCs w:val="16"/>
    </w:rPr>
  </w:style>
  <w:style w:type="paragraph" w:styleId="Tekstkomentarza">
    <w:name w:val="annotation text"/>
    <w:basedOn w:val="Normalny"/>
    <w:link w:val="TekstkomentarzaZnak"/>
    <w:uiPriority w:val="99"/>
    <w:unhideWhenUsed/>
    <w:rsid w:val="005B1094"/>
    <w:pPr>
      <w:spacing w:line="240" w:lineRule="auto"/>
    </w:pPr>
    <w:rPr>
      <w:sz w:val="20"/>
      <w:szCs w:val="20"/>
    </w:rPr>
  </w:style>
  <w:style w:type="character" w:customStyle="1" w:styleId="TekstkomentarzaZnak">
    <w:name w:val="Tekst komentarza Znak"/>
    <w:basedOn w:val="Domylnaczcionkaakapitu"/>
    <w:link w:val="Tekstkomentarza"/>
    <w:uiPriority w:val="99"/>
    <w:rsid w:val="005B1094"/>
    <w:rPr>
      <w:sz w:val="20"/>
      <w:szCs w:val="20"/>
    </w:rPr>
  </w:style>
  <w:style w:type="paragraph" w:styleId="Tematkomentarza">
    <w:name w:val="annotation subject"/>
    <w:basedOn w:val="Tekstkomentarza"/>
    <w:next w:val="Tekstkomentarza"/>
    <w:link w:val="TematkomentarzaZnak"/>
    <w:uiPriority w:val="99"/>
    <w:semiHidden/>
    <w:unhideWhenUsed/>
    <w:rsid w:val="005B1094"/>
    <w:rPr>
      <w:b/>
      <w:bCs/>
    </w:rPr>
  </w:style>
  <w:style w:type="character" w:customStyle="1" w:styleId="TematkomentarzaZnak">
    <w:name w:val="Temat komentarza Znak"/>
    <w:basedOn w:val="TekstkomentarzaZnak"/>
    <w:link w:val="Tematkomentarza"/>
    <w:uiPriority w:val="99"/>
    <w:semiHidden/>
    <w:rsid w:val="005B1094"/>
    <w:rPr>
      <w:b/>
      <w:bCs/>
      <w:sz w:val="20"/>
      <w:szCs w:val="20"/>
    </w:rPr>
  </w:style>
  <w:style w:type="paragraph" w:styleId="Poprawka">
    <w:name w:val="Revision"/>
    <w:hidden/>
    <w:uiPriority w:val="99"/>
    <w:semiHidden/>
    <w:rsid w:val="009673A4"/>
    <w:pPr>
      <w:spacing w:after="0" w:line="240" w:lineRule="auto"/>
    </w:pPr>
  </w:style>
  <w:style w:type="paragraph" w:styleId="Tekstpodstawowy">
    <w:name w:val="Body Text"/>
    <w:basedOn w:val="Normalny"/>
    <w:link w:val="TekstpodstawowyZnak"/>
    <w:uiPriority w:val="99"/>
    <w:unhideWhenUsed/>
    <w:rsid w:val="00AB4EDA"/>
    <w:pPr>
      <w:spacing w:after="120" w:line="240" w:lineRule="auto"/>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rsid w:val="00AB4EDA"/>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331</Words>
  <Characters>1990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dc:description/>
  <cp:lastModifiedBy>Barbara Dokert-Świsłocka</cp:lastModifiedBy>
  <cp:revision>35</cp:revision>
  <dcterms:created xsi:type="dcterms:W3CDTF">2022-05-06T13:14:00Z</dcterms:created>
  <dcterms:modified xsi:type="dcterms:W3CDTF">2025-03-25T13:24:00Z</dcterms:modified>
</cp:coreProperties>
</file>