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D4CEB" w14:textId="7FB5E299" w:rsidR="00BE157D" w:rsidRDefault="00F5257C">
      <w:pPr>
        <w:jc w:val="center"/>
        <w:rPr>
          <w:b/>
          <w:sz w:val="34"/>
          <w:szCs w:val="34"/>
        </w:rPr>
      </w:pPr>
      <w:r>
        <w:rPr>
          <w:b/>
          <w:noProof/>
          <w:sz w:val="34"/>
          <w:szCs w:val="34"/>
        </w:rPr>
        <w:drawing>
          <wp:anchor distT="0" distB="0" distL="114300" distR="114300" simplePos="0" relativeHeight="3" behindDoc="0" locked="0" layoutInCell="0" allowOverlap="1" wp14:anchorId="4D642D8D" wp14:editId="173454AA">
            <wp:simplePos x="0" y="0"/>
            <wp:positionH relativeFrom="column">
              <wp:posOffset>1868805</wp:posOffset>
            </wp:positionH>
            <wp:positionV relativeFrom="paragraph">
              <wp:posOffset>375920</wp:posOffset>
            </wp:positionV>
            <wp:extent cx="1038860" cy="648335"/>
            <wp:effectExtent l="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7"/>
                    <a:stretch>
                      <a:fillRect/>
                    </a:stretch>
                  </pic:blipFill>
                  <pic:spPr bwMode="auto">
                    <a:xfrm>
                      <a:off x="0" y="0"/>
                      <a:ext cx="1038860" cy="648335"/>
                    </a:xfrm>
                    <a:prstGeom prst="rect">
                      <a:avLst/>
                    </a:prstGeom>
                    <a:ln w="9525">
                      <a:solidFill>
                        <a:srgbClr val="4472C4"/>
                      </a:solidFill>
                    </a:ln>
                  </pic:spPr>
                </pic:pic>
              </a:graphicData>
            </a:graphic>
          </wp:anchor>
        </w:drawing>
      </w:r>
      <w:r w:rsidR="00AE7BB5">
        <w:rPr>
          <w:b/>
          <w:sz w:val="34"/>
          <w:szCs w:val="34"/>
        </w:rPr>
        <w:t xml:space="preserve"> </w:t>
      </w:r>
    </w:p>
    <w:p w14:paraId="152CCDE2" w14:textId="77777777" w:rsidR="00BE157D" w:rsidRDefault="00F5257C">
      <w:r>
        <w:rPr>
          <w:noProof/>
        </w:rPr>
        <w:drawing>
          <wp:anchor distT="0" distB="0" distL="114300" distR="114300" simplePos="0" relativeHeight="2" behindDoc="0" locked="0" layoutInCell="0" allowOverlap="1" wp14:anchorId="4DA0BA73" wp14:editId="2A1DAC90">
            <wp:simplePos x="0" y="0"/>
            <wp:positionH relativeFrom="column">
              <wp:posOffset>-367030</wp:posOffset>
            </wp:positionH>
            <wp:positionV relativeFrom="paragraph">
              <wp:posOffset>-36195</wp:posOffset>
            </wp:positionV>
            <wp:extent cx="1859280" cy="639445"/>
            <wp:effectExtent l="0" t="0" r="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8"/>
                    <a:stretch>
                      <a:fillRect/>
                    </a:stretch>
                  </pic:blipFill>
                  <pic:spPr bwMode="auto">
                    <a:xfrm>
                      <a:off x="0" y="0"/>
                      <a:ext cx="1859280" cy="639445"/>
                    </a:xfrm>
                    <a:prstGeom prst="rect">
                      <a:avLst/>
                    </a:prstGeom>
                  </pic:spPr>
                </pic:pic>
              </a:graphicData>
            </a:graphic>
          </wp:anchor>
        </w:drawing>
      </w:r>
      <w:r>
        <w:rPr>
          <w:noProof/>
        </w:rPr>
        <w:drawing>
          <wp:anchor distT="0" distB="0" distL="114300" distR="114300" simplePos="0" relativeHeight="4" behindDoc="0" locked="0" layoutInCell="0" allowOverlap="1" wp14:anchorId="4F71E189" wp14:editId="5EE61AB6">
            <wp:simplePos x="0" y="0"/>
            <wp:positionH relativeFrom="column">
              <wp:posOffset>3481070</wp:posOffset>
            </wp:positionH>
            <wp:positionV relativeFrom="paragraph">
              <wp:posOffset>-31115</wp:posOffset>
            </wp:positionV>
            <wp:extent cx="812800" cy="965835"/>
            <wp:effectExtent l="0" t="0" r="0" b="0"/>
            <wp:wrapTopAndBottom/>
            <wp:docPr id="3" name="Obraz 4"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Ilustracja"/>
                    <pic:cNvPicPr>
                      <a:picLocks noChangeAspect="1" noChangeArrowheads="1"/>
                    </pic:cNvPicPr>
                  </pic:nvPicPr>
                  <pic:blipFill>
                    <a:blip r:embed="rId9"/>
                    <a:stretch>
                      <a:fillRect/>
                    </a:stretch>
                  </pic:blipFill>
                  <pic:spPr bwMode="auto">
                    <a:xfrm>
                      <a:off x="0" y="0"/>
                      <a:ext cx="812800" cy="965835"/>
                    </a:xfrm>
                    <a:prstGeom prst="rect">
                      <a:avLst/>
                    </a:prstGeom>
                  </pic:spPr>
                </pic:pic>
              </a:graphicData>
            </a:graphic>
          </wp:anchor>
        </w:drawing>
      </w:r>
      <w:r>
        <w:rPr>
          <w:noProof/>
        </w:rPr>
        <w:drawing>
          <wp:anchor distT="0" distB="0" distL="114300" distR="114300" simplePos="0" relativeHeight="5" behindDoc="0" locked="0" layoutInCell="0" allowOverlap="1" wp14:anchorId="3C9B9F12" wp14:editId="39323F0B">
            <wp:simplePos x="0" y="0"/>
            <wp:positionH relativeFrom="column">
              <wp:posOffset>4862195</wp:posOffset>
            </wp:positionH>
            <wp:positionV relativeFrom="paragraph">
              <wp:posOffset>26035</wp:posOffset>
            </wp:positionV>
            <wp:extent cx="1082040" cy="779780"/>
            <wp:effectExtent l="0" t="0" r="0" b="0"/>
            <wp:wrapTopAndBottom/>
            <wp:docPr id="4" name="Graf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a 22"/>
                    <pic:cNvPicPr>
                      <a:picLocks noChangeAspect="1" noChangeArrowheads="1"/>
                    </pic:cNvPicPr>
                  </pic:nvPicPr>
                  <pic:blipFill>
                    <a:blip r:embed="rId10"/>
                    <a:stretch>
                      <a:fillRect/>
                    </a:stretch>
                  </pic:blipFill>
                  <pic:spPr bwMode="auto">
                    <a:xfrm>
                      <a:off x="0" y="0"/>
                      <a:ext cx="1082040" cy="779780"/>
                    </a:xfrm>
                    <a:prstGeom prst="rect">
                      <a:avLst/>
                    </a:prstGeom>
                  </pic:spPr>
                </pic:pic>
              </a:graphicData>
            </a:graphic>
          </wp:anchor>
        </w:drawing>
      </w:r>
      <w:bookmarkStart w:id="0" w:name="_Hlk69301960"/>
    </w:p>
    <w:p w14:paraId="72E309FA" w14:textId="77777777" w:rsidR="00BE157D" w:rsidRDefault="00BE157D">
      <w:pPr>
        <w:jc w:val="center"/>
        <w:rPr>
          <w:rFonts w:ascii="Cambria" w:hAnsi="Cambria" w:cs="Calibri-Bold"/>
          <w:sz w:val="18"/>
          <w:szCs w:val="18"/>
        </w:rPr>
      </w:pPr>
    </w:p>
    <w:p w14:paraId="0B02A27A" w14:textId="77777777" w:rsidR="00BE157D" w:rsidRDefault="00F5257C">
      <w:pPr>
        <w:jc w:val="cente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RZĄDOWY FUNDUSZ POLSKI ŁAD: Program Inwestycji Strategicznych</w:t>
      </w:r>
      <w:r>
        <w:rPr>
          <w:sz w:val="18"/>
          <w:szCs w:val="18"/>
        </w:rPr>
        <w:t xml:space="preserve">                                                                     </w:t>
      </w:r>
      <w:bookmarkEnd w:id="0"/>
    </w:p>
    <w:p w14:paraId="7F1FD019" w14:textId="77777777" w:rsidR="00BE157D" w:rsidRDefault="00BE157D">
      <w:pPr>
        <w:jc w:val="center"/>
        <w:rPr>
          <w:b/>
          <w:sz w:val="34"/>
          <w:szCs w:val="34"/>
        </w:rPr>
      </w:pPr>
    </w:p>
    <w:p w14:paraId="172DEEAE" w14:textId="77777777" w:rsidR="00BE157D" w:rsidRDefault="00BE157D" w:rsidP="000E51E7"/>
    <w:p w14:paraId="37F570F0" w14:textId="77777777" w:rsidR="004E2C7D" w:rsidRDefault="004E2C7D" w:rsidP="004E2C7D">
      <w:pPr>
        <w:jc w:val="center"/>
        <w:rPr>
          <w:b/>
          <w:color w:val="000000" w:themeColor="text1"/>
          <w:sz w:val="28"/>
          <w:szCs w:val="28"/>
        </w:rPr>
      </w:pPr>
      <w:r>
        <w:rPr>
          <w:b/>
          <w:color w:val="000000" w:themeColor="text1"/>
          <w:sz w:val="28"/>
          <w:szCs w:val="28"/>
        </w:rPr>
        <w:t>GMINA PRZECHLEWO</w:t>
      </w:r>
    </w:p>
    <w:p w14:paraId="5DFA7EB4" w14:textId="77777777" w:rsidR="004E2C7D" w:rsidRDefault="004E2C7D" w:rsidP="004E2C7D">
      <w:pPr>
        <w:jc w:val="center"/>
        <w:rPr>
          <w:b/>
          <w:color w:val="000000" w:themeColor="text1"/>
          <w:sz w:val="28"/>
          <w:szCs w:val="28"/>
        </w:rPr>
      </w:pPr>
      <w:r>
        <w:rPr>
          <w:b/>
          <w:color w:val="000000" w:themeColor="text1"/>
          <w:sz w:val="28"/>
          <w:szCs w:val="28"/>
        </w:rPr>
        <w:t>ZAKŁAD GOSPODARKI KOMUNALNEJ</w:t>
      </w:r>
    </w:p>
    <w:p w14:paraId="6DDB9F39" w14:textId="77777777" w:rsidR="004E2C7D" w:rsidRDefault="004E2C7D" w:rsidP="004E2C7D">
      <w:pPr>
        <w:jc w:val="center"/>
        <w:rPr>
          <w:b/>
          <w:color w:val="000000" w:themeColor="text1"/>
          <w:sz w:val="28"/>
          <w:szCs w:val="28"/>
        </w:rPr>
      </w:pPr>
      <w:r>
        <w:rPr>
          <w:b/>
          <w:color w:val="000000" w:themeColor="text1"/>
          <w:sz w:val="28"/>
          <w:szCs w:val="28"/>
        </w:rPr>
        <w:t>Ul. Człuchowska 26, 77-320 Przechlewo</w:t>
      </w:r>
    </w:p>
    <w:p w14:paraId="25206E22" w14:textId="77777777" w:rsidR="00BE157D" w:rsidRDefault="00BE157D">
      <w:pPr>
        <w:jc w:val="center"/>
        <w:rPr>
          <w:sz w:val="26"/>
          <w:szCs w:val="26"/>
        </w:rPr>
      </w:pPr>
    </w:p>
    <w:p w14:paraId="682DD1EF" w14:textId="1AC18695" w:rsidR="00BE157D" w:rsidRDefault="00F5257C">
      <w:pPr>
        <w:spacing w:before="240" w:line="360" w:lineRule="auto"/>
        <w:jc w:val="center"/>
      </w:pPr>
      <w:r>
        <w:rPr>
          <w:sz w:val="20"/>
          <w:szCs w:val="20"/>
        </w:rPr>
        <w:t>Zaprasza do złożenia oferty w trybie art. 275 pkt 2 (trybie podstawowym z fakultatywnymi negocjacjami) o wartości zamówienia nieprzekraczającej progów unijnych o jakich stanowi art. 3 ustawy z 11 września 2019 r. - Prawo zamówień publicznych (tj. D</w:t>
      </w:r>
      <w:r>
        <w:rPr>
          <w:color w:val="000000"/>
          <w:sz w:val="20"/>
          <w:szCs w:val="20"/>
        </w:rPr>
        <w:t>z. U. z 202</w:t>
      </w:r>
      <w:r w:rsidR="00957629">
        <w:rPr>
          <w:color w:val="000000"/>
          <w:sz w:val="20"/>
          <w:szCs w:val="20"/>
        </w:rPr>
        <w:t>3</w:t>
      </w:r>
      <w:r>
        <w:rPr>
          <w:color w:val="000000"/>
          <w:sz w:val="20"/>
          <w:szCs w:val="20"/>
        </w:rPr>
        <w:t xml:space="preserve"> r. poz. </w:t>
      </w:r>
      <w:r w:rsidR="00957629">
        <w:rPr>
          <w:color w:val="000000"/>
          <w:sz w:val="20"/>
          <w:szCs w:val="20"/>
        </w:rPr>
        <w:t>1605</w:t>
      </w:r>
      <w:r w:rsidR="00AC5531">
        <w:rPr>
          <w:color w:val="000000"/>
          <w:sz w:val="20"/>
          <w:szCs w:val="20"/>
        </w:rPr>
        <w:t xml:space="preserve"> ze zm.</w:t>
      </w:r>
      <w:r>
        <w:rPr>
          <w:color w:val="000000"/>
          <w:sz w:val="20"/>
          <w:szCs w:val="20"/>
        </w:rPr>
        <w:t xml:space="preserve">) – dalej ustawy PZP na </w:t>
      </w:r>
      <w:r>
        <w:rPr>
          <w:b/>
          <w:color w:val="000000"/>
          <w:sz w:val="20"/>
          <w:szCs w:val="20"/>
        </w:rPr>
        <w:t>ROBOTY BUDOWLANE</w:t>
      </w:r>
      <w:r>
        <w:rPr>
          <w:sz w:val="20"/>
          <w:szCs w:val="20"/>
        </w:rPr>
        <w:t> </w:t>
      </w:r>
      <w:proofErr w:type="spellStart"/>
      <w:r>
        <w:rPr>
          <w:sz w:val="20"/>
          <w:szCs w:val="20"/>
        </w:rPr>
        <w:t>pn</w:t>
      </w:r>
      <w:proofErr w:type="spellEnd"/>
      <w:r>
        <w:rPr>
          <w:sz w:val="20"/>
          <w:szCs w:val="20"/>
        </w:rPr>
        <w:t>:</w:t>
      </w:r>
    </w:p>
    <w:p w14:paraId="40DBB7E2" w14:textId="77777777" w:rsidR="00BE157D" w:rsidRDefault="00BE157D">
      <w:pPr>
        <w:jc w:val="center"/>
      </w:pPr>
    </w:p>
    <w:p w14:paraId="06C35418" w14:textId="77777777" w:rsidR="00957629" w:rsidRDefault="00957629" w:rsidP="00957629">
      <w:pPr>
        <w:jc w:val="center"/>
        <w:rPr>
          <w:b/>
          <w:color w:val="000000"/>
          <w:sz w:val="28"/>
          <w:szCs w:val="28"/>
        </w:rPr>
      </w:pPr>
      <w:bookmarkStart w:id="1" w:name="_Hlk509211071"/>
    </w:p>
    <w:p w14:paraId="47FE23F0" w14:textId="12ACB5B3" w:rsidR="00957629" w:rsidRDefault="00957629" w:rsidP="00957629">
      <w:pPr>
        <w:jc w:val="center"/>
        <w:rPr>
          <w:b/>
          <w:color w:val="000000"/>
          <w:sz w:val="28"/>
          <w:szCs w:val="28"/>
        </w:rPr>
      </w:pPr>
      <w:r w:rsidRPr="00C41023">
        <w:rPr>
          <w:b/>
          <w:color w:val="000000"/>
          <w:sz w:val="28"/>
          <w:szCs w:val="28"/>
        </w:rPr>
        <w:t>„</w:t>
      </w:r>
      <w:bookmarkStart w:id="2" w:name="_Hlk166589824"/>
      <w:r>
        <w:rPr>
          <w:b/>
          <w:color w:val="000000"/>
          <w:sz w:val="28"/>
          <w:szCs w:val="28"/>
        </w:rPr>
        <w:t xml:space="preserve">Dostawa i montaż źródeł ciepła do kotłowni osiedlowej </w:t>
      </w:r>
    </w:p>
    <w:p w14:paraId="7BB585A0" w14:textId="77777777" w:rsidR="00957629" w:rsidRPr="00C41023" w:rsidRDefault="00957629" w:rsidP="00957629">
      <w:pPr>
        <w:jc w:val="center"/>
        <w:rPr>
          <w:b/>
          <w:color w:val="000000" w:themeColor="text1"/>
          <w:sz w:val="28"/>
          <w:szCs w:val="28"/>
        </w:rPr>
      </w:pPr>
      <w:r>
        <w:rPr>
          <w:b/>
          <w:color w:val="000000"/>
          <w:sz w:val="28"/>
          <w:szCs w:val="28"/>
        </w:rPr>
        <w:t>w Przechlewie</w:t>
      </w:r>
      <w:bookmarkEnd w:id="2"/>
      <w:r w:rsidRPr="00C41023">
        <w:rPr>
          <w:b/>
          <w:color w:val="000000"/>
          <w:sz w:val="28"/>
          <w:szCs w:val="28"/>
        </w:rPr>
        <w:t>”</w:t>
      </w:r>
      <w:bookmarkEnd w:id="1"/>
      <w:r w:rsidRPr="00C41023">
        <w:rPr>
          <w:b/>
          <w:color w:val="000000"/>
          <w:sz w:val="28"/>
          <w:szCs w:val="28"/>
        </w:rPr>
        <w:t>.</w:t>
      </w:r>
    </w:p>
    <w:p w14:paraId="07589729" w14:textId="0D54D53A" w:rsidR="00BE157D" w:rsidRDefault="00BE157D" w:rsidP="00FB6AF1">
      <w:pPr>
        <w:jc w:val="center"/>
        <w:rPr>
          <w:b/>
          <w:color w:val="000000"/>
          <w:sz w:val="32"/>
          <w:szCs w:val="32"/>
        </w:rPr>
      </w:pPr>
    </w:p>
    <w:p w14:paraId="0D666BCB" w14:textId="77777777" w:rsidR="00957629" w:rsidRPr="00FB6AF1" w:rsidRDefault="00957629" w:rsidP="00FB6AF1">
      <w:pPr>
        <w:jc w:val="center"/>
        <w:rPr>
          <w:b/>
          <w:color w:val="000000"/>
          <w:sz w:val="32"/>
          <w:szCs w:val="32"/>
        </w:rPr>
      </w:pPr>
    </w:p>
    <w:p w14:paraId="43FD8FAD" w14:textId="77777777" w:rsidR="00330AF1" w:rsidRDefault="00F5257C">
      <w:pPr>
        <w:tabs>
          <w:tab w:val="center" w:pos="4536"/>
          <w:tab w:val="left" w:pos="6945"/>
        </w:tabs>
        <w:spacing w:before="40"/>
        <w:jc w:val="center"/>
        <w:rPr>
          <w:b/>
          <w:color w:val="000000"/>
          <w:sz w:val="20"/>
          <w:szCs w:val="20"/>
        </w:rPr>
      </w:pPr>
      <w:r>
        <w:rPr>
          <w:b/>
          <w:color w:val="000000"/>
          <w:sz w:val="20"/>
          <w:szCs w:val="20"/>
        </w:rPr>
        <w:t xml:space="preserve">Przedmiotowe postępowanie prowadzone jest przy użyciu środków komunikacji elektronicznej. </w:t>
      </w:r>
    </w:p>
    <w:p w14:paraId="6CABBA43" w14:textId="3ACF7663" w:rsidR="00BE157D" w:rsidRDefault="00F5257C">
      <w:pPr>
        <w:tabs>
          <w:tab w:val="center" w:pos="4536"/>
          <w:tab w:val="left" w:pos="6945"/>
        </w:tabs>
        <w:spacing w:before="40"/>
        <w:jc w:val="center"/>
        <w:rPr>
          <w:b/>
          <w:color w:val="000000"/>
          <w:sz w:val="20"/>
          <w:szCs w:val="20"/>
        </w:rPr>
      </w:pPr>
      <w:r>
        <w:rPr>
          <w:b/>
          <w:color w:val="000000"/>
          <w:sz w:val="20"/>
          <w:szCs w:val="20"/>
        </w:rPr>
        <w:t xml:space="preserve">Składanie ofert następuje za pośrednictwem platformy zakupowej dostępnej pod adresem internetowym: </w:t>
      </w:r>
    </w:p>
    <w:bookmarkStart w:id="3" w:name="_Hlk166842144"/>
    <w:p w14:paraId="715D1E31" w14:textId="48CDC484" w:rsidR="004D1639" w:rsidRDefault="008C2E47" w:rsidP="008C2E47">
      <w:pPr>
        <w:tabs>
          <w:tab w:val="left" w:pos="0"/>
          <w:tab w:val="left" w:pos="6946"/>
        </w:tabs>
        <w:spacing w:after="40"/>
        <w:jc w:val="center"/>
        <w:rPr>
          <w:b/>
          <w:sz w:val="20"/>
          <w:szCs w:val="20"/>
        </w:rPr>
      </w:pPr>
      <w:r>
        <w:rPr>
          <w:color w:val="0000FF"/>
          <w:u w:val="single"/>
        </w:rPr>
        <w:fldChar w:fldCharType="begin"/>
      </w:r>
      <w:r>
        <w:rPr>
          <w:color w:val="0000FF"/>
          <w:u w:val="single"/>
        </w:rPr>
        <w:instrText>HYPERLINK "</w:instrText>
      </w:r>
      <w:r w:rsidRPr="008C2E47">
        <w:rPr>
          <w:color w:val="0000FF"/>
          <w:u w:val="single"/>
        </w:rPr>
        <w:instrText xml:space="preserve">https://platformazakupowa.pl/transakcja/929047 </w:instrText>
      </w:r>
      <w:r>
        <w:rPr>
          <w:color w:val="0000FF"/>
          <w:u w:val="single"/>
        </w:rPr>
        <w:instrText>"</w:instrText>
      </w:r>
      <w:r>
        <w:rPr>
          <w:color w:val="0000FF"/>
          <w:u w:val="single"/>
        </w:rPr>
      </w:r>
      <w:r>
        <w:rPr>
          <w:color w:val="0000FF"/>
          <w:u w:val="single"/>
        </w:rPr>
        <w:fldChar w:fldCharType="separate"/>
      </w:r>
      <w:r w:rsidRPr="008B02B5">
        <w:rPr>
          <w:rStyle w:val="Hipercze"/>
        </w:rPr>
        <w:t xml:space="preserve">https://platformazakupowa.pl/transakcja/929047 </w:t>
      </w:r>
      <w:r>
        <w:rPr>
          <w:color w:val="0000FF"/>
          <w:u w:val="single"/>
        </w:rPr>
        <w:fldChar w:fldCharType="end"/>
      </w:r>
    </w:p>
    <w:bookmarkEnd w:id="3"/>
    <w:p w14:paraId="1A7B75D6" w14:textId="77777777" w:rsidR="004D1639" w:rsidRDefault="004D1639">
      <w:pPr>
        <w:tabs>
          <w:tab w:val="left" w:pos="0"/>
          <w:tab w:val="left" w:pos="6946"/>
        </w:tabs>
        <w:spacing w:after="40"/>
        <w:jc w:val="both"/>
        <w:rPr>
          <w:b/>
          <w:sz w:val="20"/>
          <w:szCs w:val="20"/>
        </w:rPr>
      </w:pPr>
    </w:p>
    <w:p w14:paraId="59B3EC01" w14:textId="77777777" w:rsidR="00957629" w:rsidRDefault="00957629">
      <w:pPr>
        <w:tabs>
          <w:tab w:val="left" w:pos="0"/>
          <w:tab w:val="left" w:pos="6946"/>
        </w:tabs>
        <w:spacing w:after="40"/>
        <w:jc w:val="both"/>
        <w:rPr>
          <w:b/>
          <w:sz w:val="20"/>
          <w:szCs w:val="20"/>
        </w:rPr>
      </w:pPr>
    </w:p>
    <w:p w14:paraId="146986DB" w14:textId="1C5C42CD" w:rsidR="00BE157D" w:rsidRDefault="00F5257C">
      <w:pPr>
        <w:tabs>
          <w:tab w:val="left" w:pos="0"/>
          <w:tab w:val="left" w:pos="6946"/>
        </w:tabs>
        <w:spacing w:after="40"/>
        <w:jc w:val="both"/>
        <w:rPr>
          <w:b/>
          <w:sz w:val="20"/>
          <w:szCs w:val="20"/>
        </w:rPr>
      </w:pPr>
      <w:r>
        <w:rPr>
          <w:b/>
          <w:sz w:val="20"/>
          <w:szCs w:val="20"/>
        </w:rPr>
        <w:t>Zatwierdził:</w:t>
      </w:r>
    </w:p>
    <w:p w14:paraId="2F6731FD" w14:textId="3711D6AA" w:rsidR="00BE157D" w:rsidRDefault="004E2C7D">
      <w:pPr>
        <w:tabs>
          <w:tab w:val="left" w:pos="0"/>
          <w:tab w:val="left" w:pos="6946"/>
        </w:tabs>
        <w:spacing w:after="40"/>
        <w:jc w:val="both"/>
        <w:rPr>
          <w:b/>
          <w:sz w:val="20"/>
          <w:szCs w:val="20"/>
        </w:rPr>
      </w:pPr>
      <w:r>
        <w:rPr>
          <w:b/>
          <w:sz w:val="20"/>
          <w:szCs w:val="20"/>
        </w:rPr>
        <w:t xml:space="preserve">Tadeusz </w:t>
      </w:r>
      <w:proofErr w:type="spellStart"/>
      <w:r>
        <w:rPr>
          <w:b/>
          <w:sz w:val="20"/>
          <w:szCs w:val="20"/>
        </w:rPr>
        <w:t>Frieda</w:t>
      </w:r>
      <w:proofErr w:type="spellEnd"/>
    </w:p>
    <w:p w14:paraId="48667522" w14:textId="0D645189" w:rsidR="004E2C7D" w:rsidRPr="004D1639" w:rsidRDefault="004E2C7D" w:rsidP="004D1639">
      <w:pPr>
        <w:tabs>
          <w:tab w:val="left" w:pos="0"/>
          <w:tab w:val="left" w:pos="6946"/>
        </w:tabs>
        <w:spacing w:after="40"/>
        <w:jc w:val="both"/>
        <w:rPr>
          <w:b/>
          <w:sz w:val="20"/>
          <w:szCs w:val="20"/>
        </w:rPr>
      </w:pPr>
      <w:r>
        <w:rPr>
          <w:b/>
          <w:sz w:val="20"/>
          <w:szCs w:val="20"/>
        </w:rPr>
        <w:t>Dyrektor ZGK w Przechlewie</w:t>
      </w:r>
    </w:p>
    <w:p w14:paraId="59A9672C" w14:textId="77777777" w:rsidR="004E2C7D" w:rsidRDefault="004E2C7D" w:rsidP="004D1639">
      <w:pPr>
        <w:shd w:val="clear" w:color="auto" w:fill="FFFFFF"/>
        <w:tabs>
          <w:tab w:val="left" w:pos="1596"/>
        </w:tabs>
        <w:rPr>
          <w:b/>
          <w:color w:val="000000"/>
          <w:spacing w:val="-1"/>
          <w:sz w:val="24"/>
          <w:szCs w:val="24"/>
        </w:rPr>
      </w:pPr>
    </w:p>
    <w:p w14:paraId="36A0EDCB" w14:textId="77777777" w:rsidR="00957629" w:rsidRDefault="00957629">
      <w:pPr>
        <w:shd w:val="clear" w:color="auto" w:fill="FFFFFF"/>
        <w:tabs>
          <w:tab w:val="left" w:pos="1596"/>
        </w:tabs>
        <w:jc w:val="center"/>
        <w:rPr>
          <w:b/>
          <w:color w:val="000000"/>
          <w:spacing w:val="-1"/>
          <w:sz w:val="20"/>
          <w:szCs w:val="20"/>
        </w:rPr>
      </w:pPr>
    </w:p>
    <w:p w14:paraId="39F1D108" w14:textId="120015AC" w:rsidR="00BE157D" w:rsidRPr="009442B1" w:rsidRDefault="00F5257C" w:rsidP="00957629">
      <w:pPr>
        <w:shd w:val="clear" w:color="auto" w:fill="FFFFFF"/>
        <w:tabs>
          <w:tab w:val="left" w:pos="1596"/>
        </w:tabs>
        <w:jc w:val="center"/>
        <w:rPr>
          <w:b/>
          <w:color w:val="000000"/>
          <w:spacing w:val="-1"/>
          <w:sz w:val="20"/>
          <w:szCs w:val="20"/>
        </w:rPr>
      </w:pPr>
      <w:r w:rsidRPr="009442B1">
        <w:rPr>
          <w:b/>
          <w:color w:val="000000"/>
          <w:spacing w:val="-1"/>
          <w:sz w:val="20"/>
          <w:szCs w:val="20"/>
        </w:rPr>
        <w:t>Przechlewo</w:t>
      </w:r>
      <w:r w:rsidR="00FD2674">
        <w:rPr>
          <w:b/>
          <w:color w:val="000000"/>
          <w:spacing w:val="-1"/>
          <w:sz w:val="20"/>
          <w:szCs w:val="20"/>
        </w:rPr>
        <w:t>,</w:t>
      </w:r>
      <w:r w:rsidR="009442B1" w:rsidRPr="009442B1">
        <w:rPr>
          <w:b/>
          <w:color w:val="000000"/>
          <w:spacing w:val="-1"/>
          <w:sz w:val="20"/>
          <w:szCs w:val="20"/>
        </w:rPr>
        <w:t xml:space="preserve"> </w:t>
      </w:r>
      <w:r w:rsidR="00957629">
        <w:rPr>
          <w:b/>
          <w:color w:val="000000"/>
          <w:spacing w:val="-1"/>
          <w:sz w:val="20"/>
          <w:szCs w:val="20"/>
        </w:rPr>
        <w:t>maj</w:t>
      </w:r>
      <w:r w:rsidRPr="009442B1">
        <w:rPr>
          <w:b/>
          <w:color w:val="000000"/>
          <w:spacing w:val="-1"/>
          <w:sz w:val="20"/>
          <w:szCs w:val="20"/>
        </w:rPr>
        <w:t xml:space="preserve"> 202</w:t>
      </w:r>
      <w:r w:rsidR="00957629">
        <w:rPr>
          <w:b/>
          <w:color w:val="000000"/>
          <w:spacing w:val="-1"/>
          <w:sz w:val="20"/>
          <w:szCs w:val="20"/>
        </w:rPr>
        <w:t>4</w:t>
      </w:r>
      <w:r w:rsidRPr="009442B1">
        <w:rPr>
          <w:b/>
          <w:color w:val="000000"/>
          <w:spacing w:val="-1"/>
          <w:sz w:val="20"/>
          <w:szCs w:val="20"/>
        </w:rPr>
        <w:t>r.</w:t>
      </w:r>
    </w:p>
    <w:p w14:paraId="0CECE764" w14:textId="7323CEBC" w:rsidR="00BE157D" w:rsidRDefault="00F5257C">
      <w:pPr>
        <w:pStyle w:val="Nagwek2"/>
        <w:rPr>
          <w:sz w:val="28"/>
          <w:szCs w:val="28"/>
        </w:rPr>
      </w:pPr>
      <w:bookmarkStart w:id="4" w:name="_kabgz8l7slm3"/>
      <w:bookmarkEnd w:id="4"/>
      <w:r>
        <w:rPr>
          <w:sz w:val="28"/>
          <w:szCs w:val="28"/>
        </w:rPr>
        <w:lastRenderedPageBreak/>
        <w:t>I. Nazwa oraz adres Zamawiającego</w:t>
      </w:r>
    </w:p>
    <w:p w14:paraId="2B0946E0" w14:textId="77777777" w:rsidR="009442B1" w:rsidRDefault="009442B1" w:rsidP="009442B1">
      <w:pPr>
        <w:spacing w:line="360" w:lineRule="auto"/>
        <w:ind w:left="284"/>
        <w:rPr>
          <w:bCs/>
          <w:sz w:val="20"/>
          <w:szCs w:val="20"/>
        </w:rPr>
      </w:pPr>
      <w:r>
        <w:rPr>
          <w:bCs/>
          <w:sz w:val="20"/>
          <w:szCs w:val="20"/>
        </w:rPr>
        <w:t xml:space="preserve">Gmina Przechlewo </w:t>
      </w:r>
    </w:p>
    <w:p w14:paraId="1DF0C2BD" w14:textId="77777777" w:rsidR="009442B1" w:rsidRDefault="009442B1" w:rsidP="009442B1">
      <w:pPr>
        <w:spacing w:line="360" w:lineRule="auto"/>
        <w:ind w:left="284"/>
        <w:rPr>
          <w:sz w:val="20"/>
          <w:szCs w:val="20"/>
        </w:rPr>
      </w:pPr>
      <w:r>
        <w:rPr>
          <w:bCs/>
          <w:sz w:val="20"/>
          <w:szCs w:val="20"/>
        </w:rPr>
        <w:t>Zakład Gospodarki Komunalnej</w:t>
      </w:r>
    </w:p>
    <w:p w14:paraId="386B8B73" w14:textId="77777777" w:rsidR="009442B1" w:rsidRDefault="009442B1" w:rsidP="009442B1">
      <w:pPr>
        <w:shd w:val="clear" w:color="auto" w:fill="FFFFFF"/>
        <w:spacing w:line="360" w:lineRule="auto"/>
        <w:ind w:left="284"/>
        <w:textAlignment w:val="baseline"/>
        <w:outlineLvl w:val="3"/>
        <w:rPr>
          <w:bCs/>
          <w:color w:val="000000"/>
          <w:sz w:val="20"/>
          <w:szCs w:val="20"/>
        </w:rPr>
      </w:pPr>
      <w:r>
        <w:rPr>
          <w:sz w:val="20"/>
          <w:szCs w:val="20"/>
        </w:rPr>
        <w:t>ul. Człuchowska 26, 77-320 Przechlewo</w:t>
      </w:r>
      <w:r>
        <w:rPr>
          <w:bCs/>
          <w:color w:val="000000"/>
          <w:sz w:val="20"/>
          <w:szCs w:val="20"/>
        </w:rPr>
        <w:t xml:space="preserve"> </w:t>
      </w:r>
    </w:p>
    <w:p w14:paraId="10D19CDD" w14:textId="77777777" w:rsidR="009442B1" w:rsidRDefault="009442B1" w:rsidP="009442B1">
      <w:pPr>
        <w:pStyle w:val="Tekstpodstawowy"/>
        <w:spacing w:before="1" w:line="360" w:lineRule="auto"/>
        <w:ind w:left="284"/>
        <w:jc w:val="left"/>
        <w:rPr>
          <w:rFonts w:ascii="Arial" w:hAnsi="Arial" w:cs="Arial"/>
          <w:sz w:val="20"/>
          <w:szCs w:val="20"/>
        </w:rPr>
      </w:pPr>
      <w:r>
        <w:rPr>
          <w:rFonts w:ascii="Arial" w:hAnsi="Arial" w:cs="Arial"/>
          <w:sz w:val="20"/>
          <w:szCs w:val="20"/>
        </w:rPr>
        <w:t>NIP 843 152 83 65</w:t>
      </w:r>
    </w:p>
    <w:p w14:paraId="547B74D8" w14:textId="77777777" w:rsidR="009442B1" w:rsidRDefault="009442B1" w:rsidP="009442B1">
      <w:pPr>
        <w:pStyle w:val="Bezodstpw"/>
        <w:spacing w:line="360" w:lineRule="auto"/>
        <w:ind w:left="284"/>
        <w:jc w:val="both"/>
      </w:pPr>
      <w:r>
        <w:t>REGON 005332296</w:t>
      </w:r>
    </w:p>
    <w:p w14:paraId="1F3E62E7" w14:textId="77777777" w:rsidR="009442B1" w:rsidRDefault="009442B1" w:rsidP="009442B1">
      <w:pPr>
        <w:shd w:val="clear" w:color="auto" w:fill="FFFFFF"/>
        <w:spacing w:line="360" w:lineRule="auto"/>
        <w:ind w:left="284"/>
        <w:textAlignment w:val="baseline"/>
        <w:outlineLvl w:val="3"/>
        <w:rPr>
          <w:bCs/>
          <w:color w:val="000000" w:themeColor="text1"/>
          <w:sz w:val="20"/>
          <w:szCs w:val="20"/>
        </w:rPr>
      </w:pPr>
      <w:r>
        <w:rPr>
          <w:bCs/>
          <w:color w:val="000000" w:themeColor="text1"/>
          <w:sz w:val="20"/>
          <w:szCs w:val="20"/>
        </w:rPr>
        <w:t>tel.: +48 </w:t>
      </w:r>
      <w:r>
        <w:rPr>
          <w:color w:val="000000" w:themeColor="text1"/>
          <w:sz w:val="20"/>
          <w:szCs w:val="20"/>
        </w:rPr>
        <w:t>59 83 38 341, 83 38 342</w:t>
      </w:r>
    </w:p>
    <w:p w14:paraId="376508FE" w14:textId="77777777" w:rsidR="009442B1" w:rsidRDefault="009442B1" w:rsidP="009442B1">
      <w:pPr>
        <w:pStyle w:val="Bezodstpw"/>
        <w:spacing w:line="360" w:lineRule="auto"/>
        <w:jc w:val="both"/>
      </w:pPr>
      <w:r>
        <w:t xml:space="preserve">     poczta elektroniczna (e-mail) do postępowań o udzielenie zamówienia publicznego:    </w:t>
      </w:r>
    </w:p>
    <w:p w14:paraId="3A16C048" w14:textId="77777777" w:rsidR="009442B1" w:rsidRDefault="009442B1" w:rsidP="009442B1">
      <w:pPr>
        <w:pStyle w:val="Bezodstpw"/>
        <w:spacing w:line="360" w:lineRule="auto"/>
        <w:jc w:val="both"/>
        <w:rPr>
          <w:rStyle w:val="czeinternetowe"/>
        </w:rPr>
      </w:pPr>
      <w:r>
        <w:t xml:space="preserve">     </w:t>
      </w:r>
      <w:hyperlink r:id="rId11">
        <w:r>
          <w:rPr>
            <w:rStyle w:val="czeinternetowe"/>
          </w:rPr>
          <w:t>zp@przechlewo.pl</w:t>
        </w:r>
      </w:hyperlink>
      <w:r>
        <w:rPr>
          <w:rStyle w:val="czeinternetowe"/>
          <w:color w:val="000000" w:themeColor="text1"/>
          <w:u w:val="none"/>
        </w:rPr>
        <w:t xml:space="preserve"> lub</w:t>
      </w:r>
      <w:r>
        <w:rPr>
          <w:rStyle w:val="czeinternetowe"/>
          <w:color w:val="000000" w:themeColor="text1"/>
        </w:rPr>
        <w:t xml:space="preserve"> </w:t>
      </w:r>
      <w:r>
        <w:rPr>
          <w:rStyle w:val="czeinternetowe"/>
        </w:rPr>
        <w:t>zgk@przechlewo.pl</w:t>
      </w:r>
    </w:p>
    <w:p w14:paraId="15DB52FD" w14:textId="0A320E59" w:rsidR="009442B1" w:rsidRDefault="009442B1" w:rsidP="009442B1">
      <w:pPr>
        <w:tabs>
          <w:tab w:val="left" w:pos="540"/>
        </w:tabs>
        <w:ind w:left="284"/>
      </w:pPr>
      <w:r>
        <w:rPr>
          <w:b/>
          <w:sz w:val="20"/>
          <w:szCs w:val="20"/>
        </w:rPr>
        <w:t xml:space="preserve">Adres strony internetowej, na której jest prowadzone postępowanie i na której będą dostępne wszelkie dokumenty związane z prowadzoną procedurą: </w:t>
      </w:r>
    </w:p>
    <w:p w14:paraId="48FC1D66" w14:textId="2A9C1084" w:rsidR="008C2E47" w:rsidRDefault="008C2E47" w:rsidP="008C2E47">
      <w:pPr>
        <w:tabs>
          <w:tab w:val="left" w:pos="0"/>
          <w:tab w:val="left" w:pos="6946"/>
        </w:tabs>
        <w:spacing w:after="40"/>
        <w:rPr>
          <w:b/>
          <w:sz w:val="20"/>
          <w:szCs w:val="20"/>
        </w:rPr>
      </w:pPr>
      <w:r>
        <w:rPr>
          <w:color w:val="4472C4" w:themeColor="accent1"/>
        </w:rPr>
        <w:t xml:space="preserve">   </w:t>
      </w:r>
      <w:hyperlink r:id="rId12" w:history="1">
        <w:r w:rsidRPr="008B02B5">
          <w:rPr>
            <w:rStyle w:val="Hipercze"/>
            <w:sz w:val="20"/>
            <w:szCs w:val="20"/>
          </w:rPr>
          <w:t xml:space="preserve"> </w:t>
        </w:r>
      </w:hyperlink>
      <w:hyperlink r:id="rId13" w:history="1">
        <w:r w:rsidRPr="008B02B5">
          <w:rPr>
            <w:rStyle w:val="Hipercze"/>
          </w:rPr>
          <w:t xml:space="preserve">https://platformazakupowa.pl/transakcja/929047 </w:t>
        </w:r>
      </w:hyperlink>
    </w:p>
    <w:p w14:paraId="3D5D1984" w14:textId="0B00BCD5" w:rsidR="00232B7C" w:rsidRPr="0069177F" w:rsidRDefault="00232B7C" w:rsidP="008C2E47">
      <w:pPr>
        <w:tabs>
          <w:tab w:val="left" w:pos="540"/>
        </w:tabs>
        <w:ind w:left="284"/>
        <w:jc w:val="both"/>
        <w:rPr>
          <w:b/>
          <w:sz w:val="20"/>
          <w:szCs w:val="20"/>
        </w:rPr>
      </w:pPr>
    </w:p>
    <w:p w14:paraId="1A0B7CAB" w14:textId="77777777" w:rsidR="009442B1" w:rsidRDefault="009442B1" w:rsidP="009442B1">
      <w:pPr>
        <w:tabs>
          <w:tab w:val="left" w:pos="540"/>
        </w:tabs>
        <w:ind w:left="284"/>
        <w:rPr>
          <w:sz w:val="20"/>
          <w:szCs w:val="20"/>
        </w:rPr>
      </w:pPr>
    </w:p>
    <w:p w14:paraId="3FBF0A38" w14:textId="35CFA024" w:rsidR="009442B1" w:rsidRPr="009442B1" w:rsidRDefault="009442B1" w:rsidP="009442B1">
      <w:pPr>
        <w:shd w:val="clear" w:color="auto" w:fill="FFFFFF"/>
        <w:spacing w:line="360" w:lineRule="auto"/>
        <w:ind w:left="284"/>
        <w:textAlignment w:val="baseline"/>
        <w:outlineLvl w:val="3"/>
        <w:rPr>
          <w:bCs/>
          <w:color w:val="000000"/>
          <w:sz w:val="20"/>
          <w:szCs w:val="20"/>
        </w:rPr>
      </w:pPr>
      <w:r>
        <w:rPr>
          <w:bCs/>
          <w:color w:val="000000"/>
          <w:sz w:val="20"/>
          <w:szCs w:val="20"/>
        </w:rPr>
        <w:t xml:space="preserve">Godziny urzędowania: </w:t>
      </w:r>
      <w:r>
        <w:rPr>
          <w:sz w:val="20"/>
          <w:szCs w:val="20"/>
        </w:rPr>
        <w:t>od poniedziałku do piątku w godz. 7.00 - 15.00</w:t>
      </w:r>
    </w:p>
    <w:p w14:paraId="1ABBF55C" w14:textId="38703E41" w:rsidR="00BE157D" w:rsidRDefault="00F5257C">
      <w:pPr>
        <w:pStyle w:val="Nagwek2"/>
        <w:spacing w:before="240" w:after="240"/>
        <w:rPr>
          <w:sz w:val="28"/>
          <w:szCs w:val="28"/>
        </w:rPr>
      </w:pPr>
      <w:bookmarkStart w:id="5" w:name="_qj2p3iyqlwum"/>
      <w:bookmarkEnd w:id="5"/>
      <w:r>
        <w:rPr>
          <w:sz w:val="28"/>
          <w:szCs w:val="28"/>
        </w:rPr>
        <w:t>II. Ochrona danych osobowych</w:t>
      </w:r>
    </w:p>
    <w:p w14:paraId="3AB832EE" w14:textId="77777777" w:rsidR="009442B1" w:rsidRDefault="009442B1" w:rsidP="0030181D">
      <w:pPr>
        <w:numPr>
          <w:ilvl w:val="0"/>
          <w:numId w:val="42"/>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78695A6" w14:textId="77777777" w:rsidR="009442B1" w:rsidRDefault="009442B1" w:rsidP="0030181D">
      <w:pPr>
        <w:numPr>
          <w:ilvl w:val="0"/>
          <w:numId w:val="40"/>
        </w:numPr>
        <w:spacing w:line="360" w:lineRule="auto"/>
        <w:ind w:left="709" w:hanging="401"/>
        <w:jc w:val="both"/>
        <w:rPr>
          <w:sz w:val="20"/>
          <w:szCs w:val="20"/>
        </w:rPr>
      </w:pPr>
      <w:r>
        <w:rPr>
          <w:sz w:val="20"/>
          <w:szCs w:val="20"/>
        </w:rPr>
        <w:t xml:space="preserve">administratorem Pani/Pana danych osobowych jest Gmina Przechlewo – Zakład Gospodarki Komunalnej, </w:t>
      </w:r>
      <w:r>
        <w:rPr>
          <w:bCs/>
          <w:color w:val="000000" w:themeColor="text1"/>
          <w:sz w:val="20"/>
          <w:szCs w:val="20"/>
        </w:rPr>
        <w:t>ul. Człuchowska 26, 77-320 Przechlewo</w:t>
      </w:r>
      <w:r>
        <w:rPr>
          <w:b/>
          <w:sz w:val="20"/>
          <w:szCs w:val="20"/>
        </w:rPr>
        <w:t>.</w:t>
      </w:r>
    </w:p>
    <w:p w14:paraId="1127DC32" w14:textId="77777777" w:rsidR="009442B1" w:rsidRDefault="009442B1" w:rsidP="0030181D">
      <w:pPr>
        <w:numPr>
          <w:ilvl w:val="0"/>
          <w:numId w:val="40"/>
        </w:numPr>
        <w:spacing w:line="360" w:lineRule="auto"/>
        <w:ind w:left="709" w:hanging="401"/>
        <w:jc w:val="both"/>
        <w:rPr>
          <w:sz w:val="20"/>
          <w:szCs w:val="20"/>
        </w:rPr>
      </w:pPr>
      <w:r>
        <w:rPr>
          <w:sz w:val="20"/>
          <w:szCs w:val="20"/>
        </w:rPr>
        <w:t>administrator wyznaczył Inspektora Danych Osobowych, z którym można się kontaktować pod adresem e-mail: iodo@przechlewo.pl.</w:t>
      </w:r>
    </w:p>
    <w:p w14:paraId="41372A4E" w14:textId="77777777" w:rsidR="009442B1" w:rsidRDefault="009442B1" w:rsidP="0030181D">
      <w:pPr>
        <w:numPr>
          <w:ilvl w:val="0"/>
          <w:numId w:val="40"/>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podstawowego.</w:t>
      </w:r>
    </w:p>
    <w:p w14:paraId="7C5EB864" w14:textId="77777777" w:rsidR="009442B1" w:rsidRDefault="009442B1" w:rsidP="0030181D">
      <w:pPr>
        <w:numPr>
          <w:ilvl w:val="0"/>
          <w:numId w:val="4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58D4CE29" w14:textId="77777777" w:rsidR="009442B1" w:rsidRDefault="009442B1" w:rsidP="0030181D">
      <w:pPr>
        <w:numPr>
          <w:ilvl w:val="0"/>
          <w:numId w:val="4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76F5E238" w14:textId="77777777" w:rsidR="009442B1" w:rsidRDefault="009442B1" w:rsidP="0030181D">
      <w:pPr>
        <w:numPr>
          <w:ilvl w:val="0"/>
          <w:numId w:val="4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51F46AB0" w14:textId="77777777" w:rsidR="009442B1" w:rsidRDefault="009442B1" w:rsidP="0030181D">
      <w:pPr>
        <w:numPr>
          <w:ilvl w:val="0"/>
          <w:numId w:val="4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8ADD4F4" w14:textId="77777777" w:rsidR="009442B1" w:rsidRDefault="009442B1" w:rsidP="0030181D">
      <w:pPr>
        <w:numPr>
          <w:ilvl w:val="0"/>
          <w:numId w:val="40"/>
        </w:numPr>
        <w:spacing w:line="360" w:lineRule="auto"/>
        <w:ind w:left="709" w:hanging="401"/>
        <w:jc w:val="both"/>
        <w:rPr>
          <w:sz w:val="20"/>
          <w:szCs w:val="20"/>
        </w:rPr>
      </w:pPr>
      <w:r>
        <w:rPr>
          <w:sz w:val="20"/>
          <w:szCs w:val="20"/>
        </w:rPr>
        <w:t>posiada Pani/Pan:</w:t>
      </w:r>
    </w:p>
    <w:p w14:paraId="2FCF6783" w14:textId="77777777" w:rsidR="009442B1" w:rsidRDefault="009442B1" w:rsidP="0030181D">
      <w:pPr>
        <w:numPr>
          <w:ilvl w:val="0"/>
          <w:numId w:val="41"/>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2C2E262" w14:textId="77777777" w:rsidR="009442B1" w:rsidRDefault="009442B1" w:rsidP="0030181D">
      <w:pPr>
        <w:numPr>
          <w:ilvl w:val="0"/>
          <w:numId w:val="4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4973A29E" w14:textId="77777777" w:rsidR="009442B1" w:rsidRDefault="009442B1" w:rsidP="0030181D">
      <w:pPr>
        <w:numPr>
          <w:ilvl w:val="0"/>
          <w:numId w:val="4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74325924" w14:textId="77777777" w:rsidR="009442B1" w:rsidRDefault="009442B1" w:rsidP="0030181D">
      <w:pPr>
        <w:numPr>
          <w:ilvl w:val="0"/>
          <w:numId w:val="4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4A92C0CD" w14:textId="77777777" w:rsidR="009442B1" w:rsidRDefault="009442B1" w:rsidP="0030181D">
      <w:pPr>
        <w:numPr>
          <w:ilvl w:val="0"/>
          <w:numId w:val="40"/>
        </w:numPr>
        <w:spacing w:line="360" w:lineRule="auto"/>
        <w:ind w:left="709" w:hanging="401"/>
        <w:jc w:val="both"/>
        <w:rPr>
          <w:sz w:val="20"/>
          <w:szCs w:val="20"/>
        </w:rPr>
      </w:pPr>
      <w:r>
        <w:rPr>
          <w:sz w:val="20"/>
          <w:szCs w:val="20"/>
        </w:rPr>
        <w:t>nie przysługuje Pani/Panu:</w:t>
      </w:r>
    </w:p>
    <w:p w14:paraId="7AFB42B9" w14:textId="77777777" w:rsidR="009442B1" w:rsidRDefault="009442B1" w:rsidP="0030181D">
      <w:pPr>
        <w:numPr>
          <w:ilvl w:val="0"/>
          <w:numId w:val="43"/>
        </w:numPr>
        <w:spacing w:line="360" w:lineRule="auto"/>
        <w:ind w:left="1008" w:hanging="392"/>
        <w:jc w:val="both"/>
        <w:rPr>
          <w:sz w:val="20"/>
          <w:szCs w:val="20"/>
        </w:rPr>
      </w:pPr>
      <w:r>
        <w:rPr>
          <w:sz w:val="20"/>
          <w:szCs w:val="20"/>
        </w:rPr>
        <w:t>w związku z art. 17 ust. 3 lit. b, d lub e RODO prawo do usunięcia danych osobowych;</w:t>
      </w:r>
    </w:p>
    <w:p w14:paraId="143BB3A3" w14:textId="77777777" w:rsidR="009442B1" w:rsidRDefault="009442B1" w:rsidP="0030181D">
      <w:pPr>
        <w:numPr>
          <w:ilvl w:val="0"/>
          <w:numId w:val="43"/>
        </w:numPr>
        <w:spacing w:line="360" w:lineRule="auto"/>
        <w:ind w:left="1008" w:hanging="392"/>
        <w:jc w:val="both"/>
        <w:rPr>
          <w:sz w:val="20"/>
          <w:szCs w:val="20"/>
        </w:rPr>
      </w:pPr>
      <w:r>
        <w:rPr>
          <w:sz w:val="20"/>
          <w:szCs w:val="20"/>
        </w:rPr>
        <w:t>prawo do przenoszenia danych osobowych, o którym mowa w art. 20 RODO;</w:t>
      </w:r>
    </w:p>
    <w:p w14:paraId="51673494" w14:textId="77777777" w:rsidR="009442B1" w:rsidRDefault="009442B1" w:rsidP="0030181D">
      <w:pPr>
        <w:numPr>
          <w:ilvl w:val="0"/>
          <w:numId w:val="4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51110A4" w14:textId="1FF983E0" w:rsidR="009442B1" w:rsidRPr="009442B1" w:rsidRDefault="009442B1" w:rsidP="0030181D">
      <w:pPr>
        <w:numPr>
          <w:ilvl w:val="0"/>
          <w:numId w:val="4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C3B254" w14:textId="77777777" w:rsidR="00BE157D" w:rsidRDefault="00F5257C">
      <w:pPr>
        <w:pStyle w:val="Nagwek2"/>
        <w:spacing w:before="240" w:after="240"/>
        <w:rPr>
          <w:sz w:val="28"/>
          <w:szCs w:val="28"/>
        </w:rPr>
      </w:pPr>
      <w:bookmarkStart w:id="6" w:name="_epsepounxnv1"/>
      <w:bookmarkEnd w:id="6"/>
      <w:r>
        <w:rPr>
          <w:sz w:val="28"/>
          <w:szCs w:val="28"/>
        </w:rPr>
        <w:t>III. Tryb udzielania zamówienia</w:t>
      </w:r>
    </w:p>
    <w:p w14:paraId="069D3D6D" w14:textId="77777777" w:rsidR="00BE157D" w:rsidRDefault="00F5257C" w:rsidP="0030181D">
      <w:pPr>
        <w:numPr>
          <w:ilvl w:val="0"/>
          <w:numId w:val="14"/>
        </w:numPr>
        <w:spacing w:before="240"/>
        <w:ind w:left="426"/>
        <w:jc w:val="both"/>
        <w:rPr>
          <w:sz w:val="20"/>
          <w:szCs w:val="20"/>
        </w:rPr>
      </w:pPr>
      <w:r>
        <w:rPr>
          <w:sz w:val="20"/>
          <w:szCs w:val="20"/>
        </w:rPr>
        <w:t xml:space="preserve">Niniejsze postępowanie prowadzone jest w trybie podstawowym o jakim stanowi art. 275 pkt 2 PZP oraz niniejszej Specyfikacji Warunków Zamówienia, zwaną dalej „SWZ”. </w:t>
      </w:r>
    </w:p>
    <w:p w14:paraId="594A2A48" w14:textId="77777777" w:rsidR="00BE157D" w:rsidRDefault="00F5257C" w:rsidP="0030181D">
      <w:pPr>
        <w:numPr>
          <w:ilvl w:val="0"/>
          <w:numId w:val="14"/>
        </w:numPr>
        <w:ind w:left="426"/>
        <w:jc w:val="both"/>
      </w:pPr>
      <w:r>
        <w:rPr>
          <w:sz w:val="20"/>
          <w:szCs w:val="20"/>
        </w:rPr>
        <w:t>Zamawiający przewiduje wybór najkorzystniejszej oferty z możliwością prowadzenia negocjacji w kryterium cena.</w:t>
      </w:r>
      <w:r>
        <w:t xml:space="preserve"> </w:t>
      </w:r>
      <w:r>
        <w:rPr>
          <w:sz w:val="20"/>
          <w:szCs w:val="20"/>
        </w:rPr>
        <w:t xml:space="preserve"> </w:t>
      </w:r>
    </w:p>
    <w:p w14:paraId="0D44E207" w14:textId="77777777" w:rsidR="00BE157D" w:rsidRDefault="00F5257C" w:rsidP="0030181D">
      <w:pPr>
        <w:numPr>
          <w:ilvl w:val="0"/>
          <w:numId w:val="14"/>
        </w:numPr>
        <w:ind w:left="426"/>
        <w:jc w:val="both"/>
        <w:rPr>
          <w:sz w:val="20"/>
          <w:szCs w:val="20"/>
        </w:rPr>
      </w:pPr>
      <w:r>
        <w:rPr>
          <w:sz w:val="20"/>
          <w:szCs w:val="20"/>
        </w:rPr>
        <w:t xml:space="preserve">Szacunkowa wartość przedmiotowego zamówienia nie przekracza progów unijnych o jakich mowa w art. 3 ustawy PZP.  </w:t>
      </w:r>
    </w:p>
    <w:p w14:paraId="269FE02A" w14:textId="77777777" w:rsidR="00BE157D" w:rsidRDefault="00F5257C" w:rsidP="0030181D">
      <w:pPr>
        <w:numPr>
          <w:ilvl w:val="0"/>
          <w:numId w:val="14"/>
        </w:numPr>
        <w:ind w:left="426"/>
        <w:jc w:val="both"/>
        <w:rPr>
          <w:sz w:val="20"/>
          <w:szCs w:val="20"/>
        </w:rPr>
      </w:pPr>
      <w:r>
        <w:rPr>
          <w:sz w:val="20"/>
          <w:szCs w:val="20"/>
        </w:rPr>
        <w:t>Zamawiający nie przewiduje aukcji elektronicznej.</w:t>
      </w:r>
    </w:p>
    <w:p w14:paraId="5E6778E2" w14:textId="77777777" w:rsidR="00BE157D" w:rsidRDefault="00F5257C" w:rsidP="0030181D">
      <w:pPr>
        <w:numPr>
          <w:ilvl w:val="0"/>
          <w:numId w:val="14"/>
        </w:numPr>
        <w:ind w:left="426"/>
        <w:jc w:val="both"/>
        <w:rPr>
          <w:sz w:val="20"/>
          <w:szCs w:val="20"/>
        </w:rPr>
      </w:pPr>
      <w:r>
        <w:rPr>
          <w:sz w:val="20"/>
          <w:szCs w:val="20"/>
        </w:rPr>
        <w:lastRenderedPageBreak/>
        <w:t>Zamawiający nie przewiduje złożenia oferty w postaci katalogów elektronicznych.</w:t>
      </w:r>
    </w:p>
    <w:p w14:paraId="429556D6" w14:textId="77777777" w:rsidR="00BE157D" w:rsidRDefault="00F5257C" w:rsidP="0030181D">
      <w:pPr>
        <w:numPr>
          <w:ilvl w:val="0"/>
          <w:numId w:val="14"/>
        </w:numPr>
        <w:ind w:left="426"/>
        <w:jc w:val="both"/>
        <w:rPr>
          <w:sz w:val="20"/>
          <w:szCs w:val="20"/>
        </w:rPr>
      </w:pPr>
      <w:r>
        <w:rPr>
          <w:sz w:val="20"/>
          <w:szCs w:val="20"/>
        </w:rPr>
        <w:t>Zamawiający nie prowadzi postępowania w celu zawarcia umowy ramowej.</w:t>
      </w:r>
    </w:p>
    <w:p w14:paraId="76311652" w14:textId="6AC7FFE0" w:rsidR="00BE157D" w:rsidRDefault="00F5257C" w:rsidP="0030181D">
      <w:pPr>
        <w:numPr>
          <w:ilvl w:val="0"/>
          <w:numId w:val="14"/>
        </w:numPr>
        <w:ind w:left="426" w:hanging="426"/>
        <w:jc w:val="both"/>
        <w:rPr>
          <w:sz w:val="20"/>
          <w:szCs w:val="20"/>
        </w:rPr>
      </w:pPr>
      <w:r>
        <w:rPr>
          <w:sz w:val="20"/>
          <w:szCs w:val="20"/>
        </w:rPr>
        <w:t xml:space="preserve">Zamawiający nie zastrzega możliwości ubiegania się o udzielenie zamówienia wyłącznie przez Wykonawców, o których mowa w art. 94 PZP. </w:t>
      </w:r>
    </w:p>
    <w:p w14:paraId="15B01DE0" w14:textId="77777777" w:rsidR="00CF0262" w:rsidRDefault="00CF0262" w:rsidP="00CF0262">
      <w:pPr>
        <w:ind w:left="426"/>
        <w:jc w:val="both"/>
        <w:rPr>
          <w:sz w:val="20"/>
          <w:szCs w:val="20"/>
        </w:rPr>
      </w:pPr>
    </w:p>
    <w:p w14:paraId="45817558" w14:textId="1C87F5EE" w:rsidR="00CF0262" w:rsidRPr="00CF0262" w:rsidRDefault="00CF0262" w:rsidP="0030181D">
      <w:pPr>
        <w:pStyle w:val="Akapitzlist"/>
        <w:numPr>
          <w:ilvl w:val="0"/>
          <w:numId w:val="14"/>
        </w:numPr>
        <w:ind w:left="426" w:hanging="426"/>
        <w:rPr>
          <w:sz w:val="20"/>
          <w:szCs w:val="20"/>
        </w:rPr>
      </w:pPr>
      <w:r w:rsidRPr="00CF0262">
        <w:rPr>
          <w:rStyle w:val="markedcontent"/>
          <w:rFonts w:ascii="Arial" w:hAnsi="Arial" w:cs="Arial"/>
          <w:sz w:val="20"/>
          <w:szCs w:val="20"/>
        </w:rPr>
        <w:t xml:space="preserve">Na podstawie art 95 ust. 1 ustawy </w:t>
      </w:r>
      <w:proofErr w:type="spellStart"/>
      <w:r w:rsidRPr="00CF0262">
        <w:rPr>
          <w:rStyle w:val="markedcontent"/>
          <w:rFonts w:ascii="Arial" w:hAnsi="Arial" w:cs="Arial"/>
          <w:sz w:val="20"/>
          <w:szCs w:val="20"/>
        </w:rPr>
        <w:t>Pzp</w:t>
      </w:r>
      <w:proofErr w:type="spellEnd"/>
      <w:r w:rsidRPr="00CF0262">
        <w:rPr>
          <w:rStyle w:val="markedcontent"/>
          <w:rFonts w:ascii="Arial" w:hAnsi="Arial" w:cs="Arial"/>
          <w:sz w:val="20"/>
          <w:szCs w:val="20"/>
        </w:rPr>
        <w:t xml:space="preserve">, zamawiający wymaga zatrudnienia na podstawie umowy </w:t>
      </w:r>
      <w:r w:rsidRPr="00CF0262">
        <w:rPr>
          <w:rStyle w:val="markedcontent"/>
          <w:rFonts w:ascii="Arial" w:hAnsi="Arial" w:cs="Arial"/>
          <w:sz w:val="20"/>
          <w:szCs w:val="20"/>
        </w:rPr>
        <w:br/>
        <w:t>o pracę, w</w:t>
      </w:r>
      <w:r w:rsidRPr="00CF0262">
        <w:rPr>
          <w:sz w:val="20"/>
          <w:szCs w:val="20"/>
        </w:rPr>
        <w:t xml:space="preserve"> </w:t>
      </w:r>
      <w:r w:rsidRPr="00CF0262">
        <w:rPr>
          <w:rStyle w:val="markedcontent"/>
          <w:rFonts w:ascii="Arial" w:hAnsi="Arial" w:cs="Arial"/>
          <w:sz w:val="20"/>
          <w:szCs w:val="20"/>
        </w:rPr>
        <w:t xml:space="preserve">rozumieniu art. 22 § 1 ustawy Kodeks pracy z dnia 26 czerwca 1974 r., przez </w:t>
      </w:r>
      <w:r w:rsidR="00182D1C">
        <w:rPr>
          <w:rStyle w:val="markedcontent"/>
          <w:rFonts w:ascii="Arial" w:hAnsi="Arial" w:cs="Arial"/>
          <w:sz w:val="20"/>
          <w:szCs w:val="20"/>
        </w:rPr>
        <w:t xml:space="preserve"> </w:t>
      </w:r>
    </w:p>
    <w:p w14:paraId="72EC8215" w14:textId="77777777" w:rsidR="00CF0262" w:rsidRDefault="00CF0262" w:rsidP="00CF0262">
      <w:pPr>
        <w:ind w:left="426"/>
        <w:jc w:val="both"/>
        <w:rPr>
          <w:sz w:val="20"/>
          <w:szCs w:val="20"/>
        </w:rPr>
      </w:pPr>
    </w:p>
    <w:p w14:paraId="22206867" w14:textId="1166FF44" w:rsidR="00BE157D" w:rsidRDefault="00F5257C" w:rsidP="0030181D">
      <w:pPr>
        <w:pStyle w:val="Akapitzlist"/>
        <w:widowControl/>
        <w:numPr>
          <w:ilvl w:val="0"/>
          <w:numId w:val="14"/>
        </w:numPr>
        <w:spacing w:line="276" w:lineRule="auto"/>
        <w:ind w:left="426" w:hanging="426"/>
        <w:rPr>
          <w:rFonts w:ascii="Arial" w:hAnsi="Arial" w:cs="Arial"/>
          <w:sz w:val="20"/>
          <w:szCs w:val="18"/>
        </w:rPr>
      </w:pPr>
      <w:r>
        <w:rPr>
          <w:rFonts w:ascii="Arial" w:hAnsi="Arial" w:cs="Arial"/>
          <w:sz w:val="20"/>
          <w:szCs w:val="18"/>
        </w:rPr>
        <w:t>Wykonawcy i podwykonawca zatrudni na w/w stanowiskach konieczną do prawidłowego wykonania liczbę pracowników.</w:t>
      </w:r>
    </w:p>
    <w:p w14:paraId="375BA141" w14:textId="77777777" w:rsidR="00CF0262" w:rsidRPr="00CF0262" w:rsidRDefault="00CF0262" w:rsidP="00CF0262">
      <w:pPr>
        <w:rPr>
          <w:sz w:val="20"/>
          <w:szCs w:val="18"/>
        </w:rPr>
      </w:pPr>
    </w:p>
    <w:p w14:paraId="50520545" w14:textId="77777777" w:rsidR="00BE157D" w:rsidRDefault="00F5257C" w:rsidP="0030181D">
      <w:pPr>
        <w:pStyle w:val="Akapitzlist"/>
        <w:widowControl/>
        <w:numPr>
          <w:ilvl w:val="0"/>
          <w:numId w:val="14"/>
        </w:numPr>
        <w:spacing w:after="120" w:line="276" w:lineRule="auto"/>
        <w:ind w:left="426" w:hanging="426"/>
      </w:pPr>
      <w:r>
        <w:rPr>
          <w:rFonts w:ascii="Arial" w:hAnsi="Arial" w:cs="Arial"/>
          <w:sz w:val="20"/>
          <w:szCs w:val="18"/>
          <w:lang w:eastAsia="x-none"/>
        </w:rPr>
        <w:t xml:space="preserve">Zamawiający w każdym czasie, w szczególności w przypadku podejrzenia lub stwierdzenia </w:t>
      </w:r>
      <w:r>
        <w:rPr>
          <w:rFonts w:ascii="Arial" w:hAnsi="Arial" w:cs="Arial"/>
          <w:sz w:val="20"/>
          <w:szCs w:val="18"/>
          <w:lang w:eastAsia="x-none"/>
        </w:rPr>
        <w:br/>
        <w:t>w trakcie realizacji zamówienia zatrudnienia osób w innej formie niż określonej w art. 22 § 1 ustawy z dnia 26 czerwca 1974 r. – Kodeks pracy (</w:t>
      </w:r>
      <w:proofErr w:type="spellStart"/>
      <w:r>
        <w:rPr>
          <w:rFonts w:ascii="Arial" w:hAnsi="Arial" w:cs="Arial"/>
          <w:sz w:val="20"/>
          <w:szCs w:val="18"/>
          <w:lang w:eastAsia="x-none"/>
        </w:rPr>
        <w:t>Kp</w:t>
      </w:r>
      <w:proofErr w:type="spellEnd"/>
      <w:r>
        <w:rPr>
          <w:rFonts w:ascii="Arial" w:hAnsi="Arial" w:cs="Arial"/>
          <w:sz w:val="20"/>
          <w:szCs w:val="18"/>
          <w:lang w:eastAsia="x-none"/>
        </w:rPr>
        <w:t>), zastrzega sobie prawo do zawnioskowania o przeprowadzenie kontroli przez Państwową Inspekcję Pracy (PIP).</w:t>
      </w:r>
      <w:r>
        <w:rPr>
          <w:rFonts w:ascii="Arial" w:hAnsi="Arial" w:cs="Arial"/>
          <w:bCs/>
          <w:sz w:val="20"/>
          <w:szCs w:val="18"/>
        </w:rPr>
        <w:t xml:space="preserve"> </w:t>
      </w:r>
    </w:p>
    <w:p w14:paraId="75A0F756" w14:textId="77777777" w:rsidR="00BE157D" w:rsidRDefault="00F5257C" w:rsidP="0030181D">
      <w:pPr>
        <w:numPr>
          <w:ilvl w:val="0"/>
          <w:numId w:val="14"/>
        </w:numPr>
        <w:ind w:left="426"/>
        <w:jc w:val="both"/>
        <w:rPr>
          <w:sz w:val="20"/>
          <w:szCs w:val="20"/>
        </w:rPr>
      </w:pPr>
      <w:r>
        <w:rPr>
          <w:sz w:val="20"/>
          <w:szCs w:val="20"/>
        </w:rPr>
        <w:t xml:space="preserve">Zamawiający nie określa dodatkowych wymagań związanych z zatrudnianiem osób, o których mowa w art. 96 ust. 2 pkt 2 PZP. </w:t>
      </w:r>
    </w:p>
    <w:p w14:paraId="226E98AE" w14:textId="7C13780E" w:rsidR="00BD0A8C" w:rsidRPr="000E6E09" w:rsidRDefault="00F5257C" w:rsidP="000E6E09">
      <w:pPr>
        <w:pStyle w:val="Nagwek2"/>
        <w:spacing w:before="240" w:after="240"/>
        <w:rPr>
          <w:sz w:val="28"/>
          <w:szCs w:val="28"/>
        </w:rPr>
      </w:pPr>
      <w:bookmarkStart w:id="7" w:name="_x24vtaagcm5x"/>
      <w:bookmarkEnd w:id="7"/>
      <w:r w:rsidRPr="00182D1C">
        <w:rPr>
          <w:sz w:val="28"/>
          <w:szCs w:val="28"/>
        </w:rPr>
        <w:t>IV. Opis przedmiotu zamówienia</w:t>
      </w:r>
    </w:p>
    <w:p w14:paraId="6573C56F" w14:textId="77777777" w:rsidR="003F2D0A" w:rsidRDefault="00F5257C" w:rsidP="00A07F2C">
      <w:pPr>
        <w:pStyle w:val="Akapitzlist"/>
        <w:numPr>
          <w:ilvl w:val="1"/>
          <w:numId w:val="14"/>
        </w:numPr>
        <w:ind w:left="284"/>
        <w:rPr>
          <w:rFonts w:ascii="Arial" w:eastAsia="Calibri" w:hAnsi="Arial" w:cs="Arial"/>
          <w:sz w:val="20"/>
          <w:szCs w:val="20"/>
        </w:rPr>
      </w:pPr>
      <w:r w:rsidRPr="00A07F2C">
        <w:rPr>
          <w:rFonts w:ascii="Arial" w:hAnsi="Arial" w:cs="Arial"/>
          <w:sz w:val="20"/>
          <w:szCs w:val="20"/>
        </w:rPr>
        <w:t xml:space="preserve">Przedmiotem </w:t>
      </w:r>
      <w:bookmarkStart w:id="8" w:name="_Hlk71196526"/>
      <w:r w:rsidRPr="00A07F2C">
        <w:rPr>
          <w:rFonts w:ascii="Arial" w:hAnsi="Arial" w:cs="Arial"/>
          <w:sz w:val="20"/>
          <w:szCs w:val="20"/>
        </w:rPr>
        <w:t>zamówienia jest</w:t>
      </w:r>
      <w:r w:rsidR="00A9539F" w:rsidRPr="00A07F2C">
        <w:rPr>
          <w:rFonts w:ascii="Arial" w:hAnsi="Arial" w:cs="Arial"/>
          <w:sz w:val="20"/>
          <w:szCs w:val="20"/>
        </w:rPr>
        <w:t xml:space="preserve"> </w:t>
      </w:r>
      <w:r w:rsidR="00A07F2C" w:rsidRPr="00A07F2C">
        <w:rPr>
          <w:rFonts w:ascii="Arial" w:eastAsia="Calibri" w:hAnsi="Arial" w:cs="Arial"/>
          <w:sz w:val="20"/>
          <w:szCs w:val="20"/>
        </w:rPr>
        <w:t>dostawa i montaż źródła ciepła do kotłowni osiedlowej                      w Przechlewie. Kotłownia osiedlowa zarządzana obecnie jest przez Zakład Gospodarki Komunalnej w Przechlewie, umiejscowiona na terenie: dz. nr 1393/2 Obręb Przechlewo, powiat człuchowski, województwo pomorskie</w:t>
      </w:r>
    </w:p>
    <w:p w14:paraId="4B2CF4DD" w14:textId="6E738377" w:rsidR="001473A4" w:rsidRPr="001532E5" w:rsidRDefault="00A07F2C" w:rsidP="003F2D0A">
      <w:pPr>
        <w:pStyle w:val="Akapitzlist"/>
        <w:ind w:left="284"/>
        <w:rPr>
          <w:rFonts w:ascii="Arial" w:eastAsia="Calibri" w:hAnsi="Arial" w:cs="Arial"/>
          <w:sz w:val="20"/>
          <w:szCs w:val="20"/>
        </w:rPr>
      </w:pPr>
      <w:r w:rsidRPr="001532E5">
        <w:rPr>
          <w:rFonts w:ascii="Arial" w:eastAsia="Calibri" w:hAnsi="Arial" w:cs="Arial"/>
          <w:sz w:val="20"/>
          <w:szCs w:val="20"/>
        </w:rPr>
        <w:t>Planowana inwestycja obejmie rozbudowę istniejącej infrastruktury o dodatkowe źródło ciepła</w:t>
      </w:r>
      <w:r w:rsidR="003F2D0A" w:rsidRPr="001532E5">
        <w:rPr>
          <w:rFonts w:ascii="Arial" w:eastAsia="Calibri" w:hAnsi="Arial" w:cs="Arial"/>
          <w:sz w:val="20"/>
          <w:szCs w:val="20"/>
        </w:rPr>
        <w:t xml:space="preserve"> </w:t>
      </w:r>
      <w:r w:rsidRPr="001532E5">
        <w:rPr>
          <w:rFonts w:ascii="Arial" w:eastAsia="Calibri" w:hAnsi="Arial" w:cs="Arial"/>
          <w:sz w:val="20"/>
          <w:szCs w:val="20"/>
        </w:rPr>
        <w:t xml:space="preserve">oraz poprawę efektywności pracy całej instalacji poprzez </w:t>
      </w:r>
      <w:r w:rsidRPr="001532E5">
        <w:rPr>
          <w:rFonts w:ascii="Arial" w:hAnsi="Arial" w:cs="Arial"/>
          <w:sz w:val="20"/>
          <w:szCs w:val="20"/>
        </w:rPr>
        <w:t>włączenie do systemu ciepłowniczego</w:t>
      </w:r>
      <w:r w:rsidR="003F2D0A" w:rsidRPr="001532E5">
        <w:rPr>
          <w:rFonts w:ascii="Arial" w:hAnsi="Arial" w:cs="Arial"/>
          <w:sz w:val="20"/>
          <w:szCs w:val="20"/>
        </w:rPr>
        <w:t xml:space="preserve"> </w:t>
      </w:r>
      <w:r w:rsidRPr="001532E5">
        <w:rPr>
          <w:rFonts w:ascii="Arial" w:hAnsi="Arial" w:cs="Arial"/>
          <w:sz w:val="20"/>
          <w:szCs w:val="20"/>
        </w:rPr>
        <w:t>źródła ciepła na gaz płynny o  mocy do 2 MW z regulacją mocy</w:t>
      </w:r>
      <w:r w:rsidRPr="001532E5">
        <w:rPr>
          <w:rFonts w:ascii="Arial" w:eastAsia="Calibri" w:hAnsi="Arial" w:cs="Arial"/>
          <w:sz w:val="20"/>
          <w:szCs w:val="20"/>
        </w:rPr>
        <w:t>, 2 zbiorników podziemnych na</w:t>
      </w:r>
      <w:r w:rsidR="003F2D0A" w:rsidRPr="001532E5">
        <w:rPr>
          <w:rFonts w:ascii="Arial" w:eastAsia="Calibri" w:hAnsi="Arial" w:cs="Arial"/>
          <w:sz w:val="20"/>
          <w:szCs w:val="20"/>
        </w:rPr>
        <w:t xml:space="preserve"> </w:t>
      </w:r>
      <w:r w:rsidRPr="001532E5">
        <w:rPr>
          <w:rFonts w:ascii="Arial" w:eastAsia="Calibri" w:hAnsi="Arial" w:cs="Arial"/>
          <w:sz w:val="20"/>
          <w:szCs w:val="20"/>
        </w:rPr>
        <w:t>LPG.</w:t>
      </w:r>
    </w:p>
    <w:p w14:paraId="54D0B40F" w14:textId="4B6B6345" w:rsidR="001473A4" w:rsidRPr="001473A4" w:rsidRDefault="001473A4" w:rsidP="001473A4">
      <w:pPr>
        <w:spacing w:line="240" w:lineRule="auto"/>
        <w:jc w:val="both"/>
        <w:rPr>
          <w:rFonts w:eastAsia="Calibri"/>
          <w:sz w:val="20"/>
          <w:szCs w:val="20"/>
        </w:rPr>
      </w:pPr>
      <w:r>
        <w:rPr>
          <w:rFonts w:eastAsia="Calibri"/>
          <w:sz w:val="20"/>
          <w:szCs w:val="20"/>
        </w:rPr>
        <w:t xml:space="preserve">   </w:t>
      </w:r>
      <w:r w:rsidRPr="001473A4">
        <w:rPr>
          <w:rFonts w:eastAsia="Lucida Sans Unicode"/>
          <w:bCs/>
          <w:color w:val="000000"/>
          <w:sz w:val="20"/>
          <w:szCs w:val="20"/>
        </w:rPr>
        <w:t>Zakres instalacji obejmuje następujące elementy:</w:t>
      </w:r>
    </w:p>
    <w:p w14:paraId="01C61617" w14:textId="535C2587" w:rsidR="001473A4" w:rsidRPr="001473A4" w:rsidRDefault="001473A4" w:rsidP="001473A4">
      <w:pPr>
        <w:pStyle w:val="Akapitzlist"/>
        <w:numPr>
          <w:ilvl w:val="1"/>
          <w:numId w:val="53"/>
        </w:numPr>
        <w:tabs>
          <w:tab w:val="left" w:pos="1560"/>
        </w:tabs>
        <w:spacing w:line="60" w:lineRule="atLeast"/>
        <w:rPr>
          <w:rFonts w:ascii="Arial" w:hAnsi="Arial" w:cs="Arial"/>
          <w:sz w:val="20"/>
          <w:szCs w:val="20"/>
          <w:lang w:eastAsia="zh-CN"/>
        </w:rPr>
      </w:pPr>
      <w:r w:rsidRPr="001473A4">
        <w:rPr>
          <w:rFonts w:ascii="Arial" w:eastAsia="Lucida Sans Unicode" w:hAnsi="Arial" w:cs="Arial"/>
          <w:bCs/>
          <w:color w:val="000000"/>
          <w:sz w:val="20"/>
          <w:szCs w:val="20"/>
        </w:rPr>
        <w:t>magazyn gazu płynnego w postaci zbiorników stalowych, podziemnych o pojemności jednostkowej 10 000 litrów</w:t>
      </w:r>
      <w:r w:rsidR="00BC3E0F">
        <w:rPr>
          <w:rFonts w:ascii="Arial" w:eastAsia="Lucida Sans Unicode" w:hAnsi="Arial" w:cs="Arial"/>
          <w:bCs/>
          <w:color w:val="000000"/>
          <w:sz w:val="20"/>
          <w:szCs w:val="20"/>
        </w:rPr>
        <w:t>,</w:t>
      </w:r>
      <w:r w:rsidRPr="001473A4">
        <w:rPr>
          <w:rFonts w:ascii="Arial" w:eastAsia="Lucida Sans Unicode" w:hAnsi="Arial" w:cs="Arial"/>
          <w:bCs/>
          <w:color w:val="000000"/>
          <w:sz w:val="20"/>
          <w:szCs w:val="20"/>
        </w:rPr>
        <w:t xml:space="preserve"> montaż 2 zbiorników na terenie działki objętej opracowaniem,</w:t>
      </w:r>
    </w:p>
    <w:p w14:paraId="28C2F242" w14:textId="674AA25F" w:rsidR="001473A4" w:rsidRPr="001473A4" w:rsidRDefault="001473A4" w:rsidP="001473A4">
      <w:pPr>
        <w:pStyle w:val="Akapitzlist"/>
        <w:numPr>
          <w:ilvl w:val="1"/>
          <w:numId w:val="53"/>
        </w:numPr>
        <w:tabs>
          <w:tab w:val="left" w:pos="1560"/>
        </w:tabs>
        <w:spacing w:line="60" w:lineRule="atLeast"/>
        <w:rPr>
          <w:rFonts w:ascii="Arial" w:hAnsi="Arial" w:cs="Arial"/>
          <w:sz w:val="20"/>
          <w:szCs w:val="20"/>
          <w:lang w:eastAsia="zh-CN"/>
        </w:rPr>
      </w:pPr>
      <w:r w:rsidRPr="001473A4">
        <w:rPr>
          <w:rFonts w:ascii="Arial" w:eastAsia="Lucida Sans Unicode" w:hAnsi="Arial" w:cs="Arial"/>
          <w:bCs/>
          <w:color w:val="000000"/>
          <w:sz w:val="20"/>
          <w:szCs w:val="20"/>
        </w:rPr>
        <w:t>instalacja gazu łącząca zbiorniki gazu z punktem odparowania i redukcji ciśnienia. Przyłącze będzie wykonane z dwóch przewodów dla fazy gazowej i ciekłej gazu płynnego,</w:t>
      </w:r>
    </w:p>
    <w:p w14:paraId="59D4A784" w14:textId="39CE4EB9" w:rsidR="001473A4" w:rsidRPr="001473A4" w:rsidRDefault="001473A4" w:rsidP="001473A4">
      <w:pPr>
        <w:pStyle w:val="Akapitzlist"/>
        <w:numPr>
          <w:ilvl w:val="1"/>
          <w:numId w:val="53"/>
        </w:numPr>
        <w:tabs>
          <w:tab w:val="left" w:pos="1560"/>
        </w:tabs>
        <w:spacing w:line="60" w:lineRule="atLeast"/>
        <w:rPr>
          <w:rFonts w:ascii="Arial" w:hAnsi="Arial" w:cs="Arial"/>
          <w:sz w:val="20"/>
          <w:szCs w:val="20"/>
          <w:lang w:eastAsia="zh-CN"/>
        </w:rPr>
      </w:pPr>
      <w:r w:rsidRPr="001473A4">
        <w:rPr>
          <w:rFonts w:ascii="Arial" w:eastAsia="Lucida Sans Unicode" w:hAnsi="Arial" w:cs="Arial"/>
          <w:bCs/>
          <w:color w:val="000000"/>
          <w:sz w:val="20"/>
          <w:szCs w:val="20"/>
        </w:rPr>
        <w:t>punkt redukcji ciśnienia i odparowania gazu, zlokalizowany w kontenerowej stacji odparowania gazu płynnego,</w:t>
      </w:r>
    </w:p>
    <w:p w14:paraId="4E2B4F1D" w14:textId="6446BA5E" w:rsidR="001473A4" w:rsidRPr="001473A4" w:rsidRDefault="001473A4" w:rsidP="001473A4">
      <w:pPr>
        <w:pStyle w:val="Akapitzlist"/>
        <w:numPr>
          <w:ilvl w:val="1"/>
          <w:numId w:val="53"/>
        </w:numPr>
        <w:tabs>
          <w:tab w:val="left" w:pos="1560"/>
        </w:tabs>
        <w:spacing w:line="60" w:lineRule="atLeast"/>
        <w:rPr>
          <w:rFonts w:ascii="Arial" w:hAnsi="Arial" w:cs="Arial"/>
          <w:sz w:val="20"/>
          <w:szCs w:val="20"/>
          <w:lang w:eastAsia="zh-CN"/>
        </w:rPr>
      </w:pPr>
      <w:r w:rsidRPr="001473A4">
        <w:rPr>
          <w:rFonts w:ascii="Arial" w:eastAsia="font1283" w:hAnsi="Arial" w:cs="Arial"/>
          <w:bCs/>
          <w:color w:val="000000"/>
          <w:sz w:val="20"/>
          <w:szCs w:val="20"/>
          <w:lang w:eastAsia="ar-SA"/>
        </w:rPr>
        <w:t>urządzenie grzewcze na gaz płynny z kotłem o mocy nominalnej 2000 kW</w:t>
      </w:r>
      <w:r w:rsidRPr="001473A4">
        <w:rPr>
          <w:rFonts w:ascii="Arial" w:eastAsia="Lucida Sans Unicode" w:hAnsi="Arial" w:cs="Arial"/>
          <w:bCs/>
          <w:color w:val="000000"/>
          <w:sz w:val="20"/>
          <w:szCs w:val="20"/>
        </w:rPr>
        <w:t>,</w:t>
      </w:r>
    </w:p>
    <w:p w14:paraId="6E86F568" w14:textId="610B1E0B" w:rsidR="001473A4" w:rsidRPr="001473A4" w:rsidRDefault="001473A4" w:rsidP="001473A4">
      <w:pPr>
        <w:pStyle w:val="Akapitzlist"/>
        <w:numPr>
          <w:ilvl w:val="1"/>
          <w:numId w:val="53"/>
        </w:numPr>
        <w:tabs>
          <w:tab w:val="left" w:pos="1560"/>
        </w:tabs>
        <w:spacing w:line="60" w:lineRule="atLeast"/>
        <w:rPr>
          <w:rFonts w:ascii="Arial" w:hAnsi="Arial" w:cs="Arial"/>
          <w:sz w:val="20"/>
          <w:szCs w:val="20"/>
          <w:lang w:eastAsia="zh-CN"/>
        </w:rPr>
      </w:pPr>
      <w:r w:rsidRPr="001473A4">
        <w:rPr>
          <w:rFonts w:ascii="Arial" w:eastAsia="Lucida Sans Unicode" w:hAnsi="Arial" w:cs="Arial"/>
          <w:bCs/>
          <w:color w:val="000000"/>
          <w:sz w:val="20"/>
          <w:szCs w:val="20"/>
        </w:rPr>
        <w:t>instalacja gazu płynnego niskiego ciśnienia w zakresie od punktu redukcyjnego do palnika gazowego w kotłowni kontenerowej,</w:t>
      </w:r>
    </w:p>
    <w:p w14:paraId="4A8189DF" w14:textId="36E1DAB1" w:rsidR="001473A4" w:rsidRPr="001473A4" w:rsidRDefault="001473A4" w:rsidP="001473A4">
      <w:pPr>
        <w:pStyle w:val="Akapitzlist"/>
        <w:numPr>
          <w:ilvl w:val="1"/>
          <w:numId w:val="53"/>
        </w:numPr>
        <w:tabs>
          <w:tab w:val="left" w:pos="1560"/>
        </w:tabs>
        <w:spacing w:line="60" w:lineRule="atLeast"/>
        <w:rPr>
          <w:rFonts w:ascii="Arial" w:hAnsi="Arial" w:cs="Arial"/>
          <w:sz w:val="20"/>
          <w:szCs w:val="20"/>
          <w:lang w:eastAsia="zh-CN"/>
        </w:rPr>
      </w:pPr>
      <w:r w:rsidRPr="001473A4">
        <w:rPr>
          <w:rFonts w:ascii="Arial" w:hAnsi="Arial" w:cs="Arial"/>
          <w:bCs/>
          <w:color w:val="000000"/>
          <w:sz w:val="20"/>
          <w:szCs w:val="20"/>
          <w:lang w:eastAsia="zh-CN"/>
        </w:rPr>
        <w:t>instalacja ciepłownicza pomiędzy projektowaną kontenerową stacją odparowania gazu płynnego i istniejącą kotłownią na słomę w istniejącym budynku na terenie działki,</w:t>
      </w:r>
    </w:p>
    <w:p w14:paraId="18B18381" w14:textId="1651FEE3" w:rsidR="001473A4" w:rsidRPr="001473A4" w:rsidRDefault="001473A4" w:rsidP="001473A4">
      <w:pPr>
        <w:pStyle w:val="Akapitzlist"/>
        <w:numPr>
          <w:ilvl w:val="1"/>
          <w:numId w:val="53"/>
        </w:numPr>
        <w:tabs>
          <w:tab w:val="left" w:pos="1560"/>
        </w:tabs>
        <w:spacing w:line="60" w:lineRule="atLeast"/>
        <w:rPr>
          <w:rFonts w:ascii="Arial" w:hAnsi="Arial" w:cs="Arial"/>
          <w:sz w:val="20"/>
          <w:szCs w:val="20"/>
          <w:lang w:eastAsia="zh-CN"/>
        </w:rPr>
      </w:pPr>
      <w:r w:rsidRPr="001473A4">
        <w:rPr>
          <w:rFonts w:ascii="Arial" w:eastAsia="Lucida Sans Unicode" w:hAnsi="Arial" w:cs="Arial"/>
          <w:bCs/>
          <w:color w:val="000000"/>
          <w:sz w:val="20"/>
          <w:szCs w:val="20"/>
        </w:rPr>
        <w:t>obieg grzewczy parownika wodnego w kontenerowej stacji odparowania gazu.</w:t>
      </w:r>
    </w:p>
    <w:p w14:paraId="0E887288" w14:textId="1118898F" w:rsidR="00A07F2C" w:rsidRDefault="001473A4" w:rsidP="00BC3E0F">
      <w:pPr>
        <w:spacing w:line="240" w:lineRule="auto"/>
        <w:jc w:val="both"/>
        <w:rPr>
          <w:rFonts w:eastAsia="Calibri"/>
          <w:sz w:val="20"/>
          <w:szCs w:val="20"/>
        </w:rPr>
      </w:pPr>
      <w:r>
        <w:rPr>
          <w:rFonts w:eastAsia="Calibri"/>
          <w:sz w:val="20"/>
          <w:szCs w:val="20"/>
        </w:rPr>
        <w:t xml:space="preserve">   </w:t>
      </w:r>
      <w:r w:rsidR="00A07F2C" w:rsidRPr="00A07F2C">
        <w:rPr>
          <w:rFonts w:eastAsia="Calibri"/>
          <w:sz w:val="20"/>
          <w:szCs w:val="20"/>
        </w:rPr>
        <w:t xml:space="preserve"> </w:t>
      </w:r>
    </w:p>
    <w:p w14:paraId="79946465" w14:textId="1829D708" w:rsidR="00A07F2C" w:rsidRPr="00BC4E92" w:rsidRDefault="00A07F2C" w:rsidP="00A07F2C">
      <w:pPr>
        <w:spacing w:line="240" w:lineRule="auto"/>
        <w:jc w:val="both"/>
        <w:rPr>
          <w:rFonts w:eastAsia="Calibri"/>
          <w:sz w:val="20"/>
          <w:szCs w:val="20"/>
        </w:rPr>
      </w:pPr>
      <w:r>
        <w:rPr>
          <w:rFonts w:eastAsia="Calibri"/>
          <w:sz w:val="20"/>
          <w:szCs w:val="20"/>
        </w:rPr>
        <w:t xml:space="preserve">    </w:t>
      </w:r>
      <w:r w:rsidR="00A2530C" w:rsidRPr="00BC4E92">
        <w:rPr>
          <w:sz w:val="20"/>
          <w:szCs w:val="20"/>
        </w:rPr>
        <w:t>Szczegółowy opis przedmiotu zamówienia został zawarty w dokumentacji projektowej stanowiącej</w:t>
      </w:r>
    </w:p>
    <w:p w14:paraId="642B073C" w14:textId="127D1C1B" w:rsidR="00A07F2C" w:rsidRPr="00BC4E92" w:rsidRDefault="00A07F2C" w:rsidP="00A07F2C">
      <w:pPr>
        <w:spacing w:line="240" w:lineRule="auto"/>
        <w:jc w:val="both"/>
        <w:rPr>
          <w:sz w:val="20"/>
          <w:szCs w:val="20"/>
        </w:rPr>
      </w:pPr>
      <w:r w:rsidRPr="00BC4E92">
        <w:rPr>
          <w:sz w:val="20"/>
          <w:szCs w:val="20"/>
        </w:rPr>
        <w:t xml:space="preserve">    </w:t>
      </w:r>
      <w:r w:rsidR="00A2530C" w:rsidRPr="00BC4E92">
        <w:rPr>
          <w:sz w:val="20"/>
          <w:szCs w:val="20"/>
        </w:rPr>
        <w:t>Załącznik nr 9 do SWZ.</w:t>
      </w:r>
    </w:p>
    <w:p w14:paraId="4E68EFBB" w14:textId="77777777" w:rsidR="00C761C7" w:rsidRPr="00A07F2C" w:rsidRDefault="00C761C7" w:rsidP="008D19A5">
      <w:pPr>
        <w:jc w:val="both"/>
        <w:rPr>
          <w:sz w:val="20"/>
          <w:szCs w:val="20"/>
        </w:rPr>
      </w:pPr>
    </w:p>
    <w:p w14:paraId="569414E6" w14:textId="021A9522" w:rsidR="00BE157D" w:rsidRPr="00A07F2C" w:rsidRDefault="009442B1" w:rsidP="00A07F2C">
      <w:pPr>
        <w:pStyle w:val="Akapitzlist"/>
        <w:numPr>
          <w:ilvl w:val="1"/>
          <w:numId w:val="14"/>
        </w:numPr>
        <w:ind w:left="142"/>
        <w:rPr>
          <w:rFonts w:ascii="Arial" w:hAnsi="Arial" w:cs="Arial"/>
          <w:color w:val="000000"/>
          <w:sz w:val="20"/>
          <w:szCs w:val="20"/>
        </w:rPr>
      </w:pPr>
      <w:r w:rsidRPr="00A07F2C">
        <w:rPr>
          <w:rFonts w:ascii="Arial" w:hAnsi="Arial" w:cs="Arial"/>
          <w:bCs/>
          <w:color w:val="000000"/>
          <w:sz w:val="20"/>
          <w:szCs w:val="20"/>
        </w:rPr>
        <w:t xml:space="preserve">W każdym przypadku użycia w opisie przedmiotu zamówienia norm, ocen technicznych, specyfikacji technicznych i systemów referencji technicznych, o których mowa w art. 101 ust. 1 pkt 2 oraz ust. 3 ustawy </w:t>
      </w:r>
      <w:proofErr w:type="spellStart"/>
      <w:r w:rsidRPr="00A07F2C">
        <w:rPr>
          <w:rFonts w:ascii="Arial" w:hAnsi="Arial" w:cs="Arial"/>
          <w:bCs/>
          <w:color w:val="000000"/>
          <w:sz w:val="20"/>
          <w:szCs w:val="20"/>
        </w:rPr>
        <w:t>Pzp</w:t>
      </w:r>
      <w:proofErr w:type="spellEnd"/>
      <w:r w:rsidRPr="00A07F2C">
        <w:rPr>
          <w:rFonts w:ascii="Arial" w:hAnsi="Arial" w:cs="Arial"/>
          <w:bCs/>
          <w:color w:val="000000"/>
          <w:sz w:val="20"/>
          <w:szCs w:val="20"/>
        </w:rPr>
        <w:t xml:space="preserve"> Wykonawca powinien przyjąć, że odniesieniu takiemu towarzyszą wyrazy </w:t>
      </w:r>
      <w:r w:rsidRPr="00A07F2C">
        <w:rPr>
          <w:rFonts w:ascii="Arial" w:hAnsi="Arial" w:cs="Arial"/>
          <w:bCs/>
          <w:i/>
          <w:color w:val="000000"/>
          <w:sz w:val="20"/>
          <w:szCs w:val="20"/>
        </w:rPr>
        <w:t>„lub równoważne”.</w:t>
      </w:r>
      <w:r w:rsidRPr="00A07F2C">
        <w:rPr>
          <w:rFonts w:ascii="Arial" w:hAnsi="Arial" w:cs="Arial"/>
          <w:sz w:val="20"/>
          <w:szCs w:val="20"/>
        </w:rPr>
        <w:t xml:space="preserve"> </w:t>
      </w:r>
      <w:r w:rsidRPr="00A07F2C">
        <w:rPr>
          <w:rFonts w:ascii="Arial" w:hAnsi="Arial" w:cs="Arial"/>
          <w:color w:val="000000"/>
          <w:sz w:val="20"/>
          <w:szCs w:val="20"/>
        </w:rPr>
        <w:t xml:space="preserve">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t>
      </w:r>
      <w:r w:rsidR="00CB10B1" w:rsidRPr="00A07F2C">
        <w:rPr>
          <w:rFonts w:ascii="Arial" w:hAnsi="Arial" w:cs="Arial"/>
          <w:color w:val="000000"/>
          <w:sz w:val="20"/>
          <w:szCs w:val="20"/>
        </w:rPr>
        <w:br/>
      </w:r>
      <w:r w:rsidRPr="00A07F2C">
        <w:rPr>
          <w:rFonts w:ascii="Arial" w:hAnsi="Arial" w:cs="Arial"/>
          <w:color w:val="000000"/>
          <w:sz w:val="20"/>
          <w:szCs w:val="20"/>
        </w:rPr>
        <w:t>w dokumentacji projektowej towarzyszy wyraz </w:t>
      </w:r>
      <w:r w:rsidRPr="00A07F2C">
        <w:rPr>
          <w:rFonts w:ascii="Arial" w:hAnsi="Arial" w:cs="Arial"/>
          <w:i/>
          <w:iCs/>
          <w:color w:val="000000"/>
          <w:sz w:val="20"/>
          <w:szCs w:val="20"/>
        </w:rPr>
        <w:t>„lub równoważne"</w:t>
      </w:r>
      <w:r w:rsidRPr="00A07F2C">
        <w:rPr>
          <w:rFonts w:ascii="Arial" w:hAnsi="Arial" w:cs="Arial"/>
          <w:color w:val="000000"/>
          <w:sz w:val="20"/>
          <w:szCs w:val="20"/>
        </w:rPr>
        <w:t>.</w:t>
      </w:r>
      <w:r w:rsidRPr="00A07F2C">
        <w:rPr>
          <w:rFonts w:ascii="Arial" w:hAnsi="Arial" w:cs="Arial"/>
          <w:sz w:val="20"/>
          <w:szCs w:val="20"/>
        </w:rPr>
        <w:t xml:space="preserve"> </w:t>
      </w:r>
      <w:r w:rsidRPr="00A07F2C">
        <w:rPr>
          <w:rFonts w:ascii="Arial" w:hAnsi="Arial" w:cs="Arial"/>
          <w:color w:val="000000"/>
          <w:sz w:val="20"/>
          <w:szCs w:val="20"/>
        </w:rPr>
        <w:t xml:space="preserve">W przypadku, gdy </w:t>
      </w:r>
      <w:r w:rsidR="00CB10B1" w:rsidRPr="00A07F2C">
        <w:rPr>
          <w:rFonts w:ascii="Arial" w:hAnsi="Arial" w:cs="Arial"/>
          <w:color w:val="000000"/>
          <w:sz w:val="20"/>
          <w:szCs w:val="20"/>
        </w:rPr>
        <w:br/>
      </w:r>
      <w:r w:rsidRPr="00A07F2C">
        <w:rPr>
          <w:rFonts w:ascii="Arial" w:hAnsi="Arial" w:cs="Arial"/>
          <w:color w:val="000000"/>
          <w:sz w:val="20"/>
          <w:szCs w:val="20"/>
        </w:rPr>
        <w:t xml:space="preserve">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w:t>
      </w:r>
      <w:r w:rsidRPr="00A07F2C">
        <w:rPr>
          <w:rFonts w:ascii="Arial" w:hAnsi="Arial" w:cs="Arial"/>
          <w:color w:val="000000"/>
          <w:sz w:val="20"/>
          <w:szCs w:val="20"/>
        </w:rPr>
        <w:lastRenderedPageBreak/>
        <w:t>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r w:rsidRPr="00A07F2C">
        <w:rPr>
          <w:rFonts w:ascii="Arial" w:hAnsi="Arial" w:cs="Arial"/>
          <w:sz w:val="20"/>
          <w:szCs w:val="20"/>
        </w:rPr>
        <w:t xml:space="preserve"> </w:t>
      </w:r>
      <w:r w:rsidRPr="00A07F2C">
        <w:rPr>
          <w:rFonts w:ascii="Arial" w:hAnsi="Arial" w:cs="Arial"/>
          <w:color w:val="000000"/>
          <w:sz w:val="20"/>
          <w:szCs w:val="20"/>
        </w:rPr>
        <w:t>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Pr="00A07F2C">
        <w:rPr>
          <w:rFonts w:ascii="Arial" w:hAnsi="Arial" w:cs="Arial"/>
          <w:sz w:val="20"/>
          <w:szCs w:val="20"/>
        </w:rPr>
        <w:t xml:space="preserve"> </w:t>
      </w:r>
      <w:r w:rsidRPr="00A07F2C">
        <w:rPr>
          <w:rFonts w:ascii="Arial" w:hAnsi="Arial" w:cs="Arial"/>
          <w:color w:val="000000"/>
          <w:sz w:val="20"/>
          <w:szCs w:val="20"/>
        </w:rPr>
        <w:t xml:space="preserve">Użycie w dokumentacji projektowej wymogu posiadania certyfikatu wydanego przez jednostkę oceniającą zgodność lub sprawozdania z badań przeprowadzonych przez tę jednostkę jako środka dowodowego potwierdzającego zgodność </w:t>
      </w:r>
      <w:r w:rsidR="00CB10B1" w:rsidRPr="00A07F2C">
        <w:rPr>
          <w:rFonts w:ascii="Arial" w:hAnsi="Arial" w:cs="Arial"/>
          <w:color w:val="000000"/>
          <w:sz w:val="20"/>
          <w:szCs w:val="20"/>
        </w:rPr>
        <w:br/>
      </w:r>
      <w:r w:rsidRPr="00A07F2C">
        <w:rPr>
          <w:rFonts w:ascii="Arial" w:hAnsi="Arial" w:cs="Arial"/>
          <w:color w:val="000000"/>
          <w:sz w:val="20"/>
          <w:szCs w:val="20"/>
        </w:rPr>
        <w:t xml:space="preserve">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r>
      <w:r w:rsidR="00CB10B1" w:rsidRPr="00A07F2C">
        <w:rPr>
          <w:rFonts w:ascii="Arial" w:hAnsi="Arial" w:cs="Arial"/>
          <w:color w:val="000000"/>
          <w:sz w:val="20"/>
          <w:szCs w:val="20"/>
        </w:rPr>
        <w:br/>
      </w:r>
      <w:r w:rsidRPr="00A07F2C">
        <w:rPr>
          <w:rFonts w:ascii="Arial" w:hAnsi="Arial" w:cs="Arial"/>
          <w:color w:val="000000"/>
          <w:sz w:val="20"/>
          <w:szCs w:val="20"/>
        </w:rPr>
        <w:t xml:space="preserve">w przypadku, gdy dany Wykonawca nie ma ani dostępu do certyfikatów lub sprawozdań z badań, ani możliwości ich uzyskania w odpowiednim terminie, o ile ten brak dostępu nie może być przypisany danemu Wykonawcy, oraz pod warunkiem że dany Wykonawca udowodni, </w:t>
      </w:r>
      <w:r w:rsidR="00CB10B1" w:rsidRPr="00A07F2C">
        <w:rPr>
          <w:rFonts w:ascii="Arial" w:hAnsi="Arial" w:cs="Arial"/>
          <w:color w:val="000000"/>
          <w:sz w:val="20"/>
          <w:szCs w:val="20"/>
        </w:rPr>
        <w:br/>
      </w:r>
      <w:r w:rsidRPr="00A07F2C">
        <w:rPr>
          <w:rFonts w:ascii="Arial" w:hAnsi="Arial" w:cs="Arial"/>
          <w:color w:val="000000"/>
          <w:sz w:val="20"/>
          <w:szCs w:val="20"/>
        </w:rPr>
        <w:t xml:space="preserve">że wykonywane przez niego roboty budowlane, dostawy lub usługi spełniają wymogi lub kryteria określone w opisie przedmiotu zamówienia, kryteriach oceny ofert lub wymagania związane </w:t>
      </w:r>
      <w:r w:rsidR="00CB10B1" w:rsidRPr="00A07F2C">
        <w:rPr>
          <w:rFonts w:ascii="Arial" w:hAnsi="Arial" w:cs="Arial"/>
          <w:color w:val="000000"/>
          <w:sz w:val="20"/>
          <w:szCs w:val="20"/>
        </w:rPr>
        <w:br/>
      </w:r>
      <w:r w:rsidRPr="00A07F2C">
        <w:rPr>
          <w:rFonts w:ascii="Arial" w:hAnsi="Arial" w:cs="Arial"/>
          <w:color w:val="000000"/>
          <w:sz w:val="20"/>
          <w:szCs w:val="20"/>
        </w:rPr>
        <w:t>z realizacją zamówienia.</w:t>
      </w:r>
      <w:r w:rsidRPr="00A07F2C">
        <w:rPr>
          <w:rFonts w:ascii="Arial" w:hAnsi="Arial" w:cs="Arial"/>
          <w:sz w:val="20"/>
          <w:szCs w:val="20"/>
        </w:rPr>
        <w:t xml:space="preserve"> J</w:t>
      </w:r>
      <w:r w:rsidRPr="00A07F2C">
        <w:rPr>
          <w:rFonts w:ascii="Arial" w:hAnsi="Arial" w:cs="Arial"/>
          <w:color w:val="000000"/>
          <w:sz w:val="20"/>
          <w:szCs w:val="20"/>
        </w:rPr>
        <w:t xml:space="preserve">eżeli w opisie przedmiotu zamówienia ujęto zapis wynikający z KNR lub KNNR wskazujący na konieczność wykorzystywania przy realizacji zamówienia konkretnego sprzętu o konkretnych parametrach Zamawiający dopuszcza używanie innego sprzętu </w:t>
      </w:r>
      <w:r w:rsidR="00CB10B1" w:rsidRPr="00A07F2C">
        <w:rPr>
          <w:rFonts w:ascii="Arial" w:hAnsi="Arial" w:cs="Arial"/>
          <w:color w:val="000000"/>
          <w:sz w:val="20"/>
          <w:szCs w:val="20"/>
        </w:rPr>
        <w:br/>
      </w:r>
      <w:r w:rsidRPr="00A07F2C">
        <w:rPr>
          <w:rFonts w:ascii="Arial" w:hAnsi="Arial" w:cs="Arial"/>
          <w:color w:val="000000"/>
          <w:sz w:val="20"/>
          <w:szCs w:val="20"/>
        </w:rPr>
        <w:t>o ile zapewni to osiągnięcie zakładanych parametrów projektowych i nie spowoduje ryzyka niezgodności wykonanych prac z dokumentacją techniczną.</w:t>
      </w:r>
    </w:p>
    <w:bookmarkEnd w:id="8"/>
    <w:p w14:paraId="09F2A67B" w14:textId="77777777" w:rsidR="00BE157D" w:rsidRDefault="00BE157D">
      <w:pPr>
        <w:rPr>
          <w:b/>
          <w:bCs/>
          <w:sz w:val="20"/>
          <w:szCs w:val="20"/>
        </w:rPr>
      </w:pPr>
    </w:p>
    <w:p w14:paraId="63A8B93E" w14:textId="3E115111" w:rsidR="00BE157D" w:rsidRPr="000E1A9A" w:rsidRDefault="00F5257C">
      <w:pPr>
        <w:rPr>
          <w:sz w:val="20"/>
          <w:szCs w:val="20"/>
        </w:rPr>
      </w:pPr>
      <w:r>
        <w:rPr>
          <w:sz w:val="20"/>
          <w:szCs w:val="20"/>
        </w:rPr>
        <w:t>3.  Wspólny Słownik Zamówień CPV:</w:t>
      </w:r>
    </w:p>
    <w:p w14:paraId="1D36B962" w14:textId="77777777" w:rsidR="00667F6D" w:rsidRDefault="00667F6D" w:rsidP="00667F6D">
      <w:pPr>
        <w:suppressAutoHyphens w:val="0"/>
        <w:spacing w:line="240" w:lineRule="auto"/>
        <w:rPr>
          <w:rFonts w:eastAsia="Times New Roman"/>
          <w:sz w:val="20"/>
          <w:szCs w:val="20"/>
        </w:rPr>
      </w:pPr>
      <w:r w:rsidRPr="00667F6D">
        <w:rPr>
          <w:rFonts w:eastAsia="Times New Roman"/>
          <w:sz w:val="20"/>
          <w:szCs w:val="20"/>
        </w:rPr>
        <w:t>45220000-5 Roboty inżynieryjne i budowlane</w:t>
      </w:r>
    </w:p>
    <w:p w14:paraId="787AD5F3" w14:textId="5772B2E7" w:rsidR="00667F6D" w:rsidRPr="00667F6D" w:rsidRDefault="00667F6D" w:rsidP="00667F6D">
      <w:pPr>
        <w:suppressAutoHyphens w:val="0"/>
        <w:spacing w:line="240" w:lineRule="auto"/>
        <w:rPr>
          <w:rFonts w:eastAsia="Times New Roman"/>
          <w:sz w:val="20"/>
          <w:szCs w:val="20"/>
        </w:rPr>
      </w:pPr>
      <w:r w:rsidRPr="00667F6D">
        <w:rPr>
          <w:rFonts w:eastAsia="Times New Roman"/>
          <w:sz w:val="20"/>
          <w:szCs w:val="20"/>
        </w:rPr>
        <w:t>45223000-6 Roboty budowlane w zakresie konstrukcji</w:t>
      </w:r>
    </w:p>
    <w:p w14:paraId="1B6EBC59" w14:textId="32611657" w:rsidR="00667F6D" w:rsidRPr="00667F6D" w:rsidRDefault="00667F6D" w:rsidP="00667F6D">
      <w:pPr>
        <w:suppressAutoHyphens w:val="0"/>
        <w:spacing w:line="240" w:lineRule="auto"/>
        <w:rPr>
          <w:rFonts w:eastAsia="Times New Roman"/>
          <w:sz w:val="20"/>
          <w:szCs w:val="20"/>
        </w:rPr>
      </w:pPr>
      <w:r w:rsidRPr="00667F6D">
        <w:rPr>
          <w:rFonts w:eastAsia="Times New Roman"/>
          <w:sz w:val="20"/>
          <w:szCs w:val="20"/>
        </w:rPr>
        <w:t>45223100-7 Montaż konstrukcji metalowych</w:t>
      </w:r>
    </w:p>
    <w:p w14:paraId="023C598F" w14:textId="517FB120" w:rsidR="00667F6D" w:rsidRPr="00667F6D" w:rsidRDefault="00667F6D" w:rsidP="00667F6D">
      <w:pPr>
        <w:suppressAutoHyphens w:val="0"/>
        <w:spacing w:line="240" w:lineRule="auto"/>
        <w:rPr>
          <w:rFonts w:eastAsia="Times New Roman"/>
          <w:sz w:val="20"/>
          <w:szCs w:val="20"/>
        </w:rPr>
      </w:pPr>
      <w:r w:rsidRPr="00667F6D">
        <w:rPr>
          <w:rFonts w:eastAsia="Times New Roman"/>
          <w:sz w:val="20"/>
          <w:szCs w:val="20"/>
        </w:rPr>
        <w:t>45223210-1 Roboty konstrukcyjne z wykorzystaniem stali</w:t>
      </w:r>
    </w:p>
    <w:p w14:paraId="60447167" w14:textId="7D96F4D3" w:rsidR="00667F6D" w:rsidRPr="00667F6D" w:rsidRDefault="00667F6D" w:rsidP="00667F6D">
      <w:pPr>
        <w:suppressAutoHyphens w:val="0"/>
        <w:spacing w:line="240" w:lineRule="auto"/>
        <w:rPr>
          <w:rFonts w:eastAsia="Times New Roman"/>
          <w:sz w:val="20"/>
          <w:szCs w:val="20"/>
        </w:rPr>
      </w:pPr>
      <w:r w:rsidRPr="00667F6D">
        <w:rPr>
          <w:rFonts w:eastAsia="Times New Roman"/>
          <w:sz w:val="20"/>
          <w:szCs w:val="20"/>
        </w:rPr>
        <w:t>45223500-1 Konstrukcje z betonu zbrojonego</w:t>
      </w:r>
    </w:p>
    <w:p w14:paraId="12592E72" w14:textId="22042411" w:rsidR="00667F6D" w:rsidRPr="00667F6D" w:rsidRDefault="00667F6D" w:rsidP="00667F6D">
      <w:pPr>
        <w:suppressAutoHyphens w:val="0"/>
        <w:spacing w:line="240" w:lineRule="auto"/>
        <w:rPr>
          <w:rFonts w:eastAsia="Times New Roman"/>
          <w:sz w:val="20"/>
          <w:szCs w:val="20"/>
        </w:rPr>
      </w:pPr>
      <w:r w:rsidRPr="00667F6D">
        <w:rPr>
          <w:rFonts w:eastAsia="Times New Roman"/>
          <w:sz w:val="20"/>
          <w:szCs w:val="20"/>
        </w:rPr>
        <w:t>45111200-0 Roboty w zakresie przygotowania terenu pod budowę i roboty ziemne</w:t>
      </w:r>
    </w:p>
    <w:p w14:paraId="708C4F6E" w14:textId="019A035B" w:rsidR="00667F6D" w:rsidRPr="00667F6D" w:rsidRDefault="00667F6D" w:rsidP="00667F6D">
      <w:pPr>
        <w:suppressAutoHyphens w:val="0"/>
        <w:spacing w:line="240" w:lineRule="auto"/>
        <w:rPr>
          <w:rFonts w:eastAsia="Times New Roman"/>
          <w:sz w:val="20"/>
          <w:szCs w:val="20"/>
        </w:rPr>
      </w:pPr>
      <w:r w:rsidRPr="00667F6D">
        <w:rPr>
          <w:rFonts w:eastAsia="Times New Roman"/>
          <w:sz w:val="20"/>
          <w:szCs w:val="20"/>
        </w:rPr>
        <w:t>45262210-6 Fundamentowanie</w:t>
      </w:r>
    </w:p>
    <w:p w14:paraId="51D024D3" w14:textId="77777777" w:rsidR="00667F6D" w:rsidRPr="00667F6D" w:rsidRDefault="00667F6D" w:rsidP="00667F6D">
      <w:pPr>
        <w:suppressAutoHyphens w:val="0"/>
        <w:spacing w:line="240" w:lineRule="auto"/>
        <w:rPr>
          <w:rFonts w:eastAsia="Times New Roman"/>
          <w:sz w:val="20"/>
          <w:szCs w:val="20"/>
        </w:rPr>
      </w:pPr>
      <w:r w:rsidRPr="00667F6D">
        <w:rPr>
          <w:rFonts w:eastAsia="Times New Roman"/>
          <w:sz w:val="20"/>
          <w:szCs w:val="20"/>
        </w:rPr>
        <w:t>45262300-4 Betonowanie</w:t>
      </w:r>
    </w:p>
    <w:p w14:paraId="392198C8" w14:textId="77777777" w:rsidR="00667F6D" w:rsidRPr="00667F6D" w:rsidRDefault="00667F6D" w:rsidP="00667F6D">
      <w:pPr>
        <w:suppressAutoHyphens w:val="0"/>
        <w:spacing w:line="240" w:lineRule="auto"/>
        <w:rPr>
          <w:rFonts w:eastAsia="Times New Roman"/>
          <w:sz w:val="20"/>
          <w:szCs w:val="20"/>
        </w:rPr>
      </w:pPr>
      <w:r w:rsidRPr="00667F6D">
        <w:rPr>
          <w:rFonts w:eastAsia="Times New Roman"/>
          <w:sz w:val="20"/>
          <w:szCs w:val="20"/>
        </w:rPr>
        <w:t>45262310-7 Zbrojenie</w:t>
      </w:r>
    </w:p>
    <w:p w14:paraId="58EEFA3C" w14:textId="77777777" w:rsidR="00667F6D" w:rsidRPr="00667F6D" w:rsidRDefault="00667F6D" w:rsidP="00667F6D">
      <w:pPr>
        <w:suppressAutoHyphens w:val="0"/>
        <w:spacing w:line="240" w:lineRule="auto"/>
        <w:rPr>
          <w:rFonts w:eastAsia="Times New Roman"/>
          <w:sz w:val="20"/>
          <w:szCs w:val="20"/>
        </w:rPr>
      </w:pPr>
      <w:r w:rsidRPr="00667F6D">
        <w:rPr>
          <w:rFonts w:eastAsia="Times New Roman"/>
          <w:sz w:val="20"/>
          <w:szCs w:val="20"/>
        </w:rPr>
        <w:t>45262311-4 Betonowanie konstrukcji</w:t>
      </w:r>
    </w:p>
    <w:p w14:paraId="6302B7DF" w14:textId="77777777" w:rsidR="00667F6D" w:rsidRDefault="00667F6D" w:rsidP="00667F6D">
      <w:pPr>
        <w:suppressAutoHyphens w:val="0"/>
        <w:spacing w:line="240" w:lineRule="auto"/>
        <w:rPr>
          <w:rFonts w:eastAsia="Times New Roman"/>
          <w:sz w:val="20"/>
          <w:szCs w:val="20"/>
        </w:rPr>
      </w:pPr>
      <w:r w:rsidRPr="00667F6D">
        <w:rPr>
          <w:rFonts w:eastAsia="Times New Roman"/>
          <w:sz w:val="20"/>
          <w:szCs w:val="20"/>
        </w:rPr>
        <w:t>45262400-5 Wnoszenie konstrukcji ze stali konstrukcyjnej</w:t>
      </w:r>
    </w:p>
    <w:p w14:paraId="0DCB2744" w14:textId="0C31F1FF" w:rsidR="0077316F" w:rsidRPr="00E72EF3" w:rsidRDefault="00FD2674" w:rsidP="00E72EF3">
      <w:pPr>
        <w:suppressAutoHyphens w:val="0"/>
        <w:spacing w:after="160" w:line="259" w:lineRule="auto"/>
        <w:rPr>
          <w:rFonts w:eastAsiaTheme="minorHAnsi"/>
          <w:kern w:val="2"/>
          <w:sz w:val="20"/>
          <w:szCs w:val="20"/>
          <w:lang w:eastAsia="en-US"/>
        </w:rPr>
      </w:pPr>
      <w:r w:rsidRPr="00FD2674">
        <w:rPr>
          <w:rFonts w:eastAsiaTheme="minorHAnsi"/>
          <w:kern w:val="2"/>
          <w:sz w:val="20"/>
          <w:szCs w:val="20"/>
          <w:lang w:eastAsia="en-US"/>
        </w:rPr>
        <w:t>45333000-0 - Roboty instalacyjne gazowe</w:t>
      </w:r>
    </w:p>
    <w:p w14:paraId="40669C29" w14:textId="77777777" w:rsidR="00BE157D" w:rsidRDefault="00F5257C" w:rsidP="0030181D">
      <w:pPr>
        <w:pStyle w:val="Akapitzlist"/>
        <w:numPr>
          <w:ilvl w:val="0"/>
          <w:numId w:val="30"/>
        </w:numPr>
        <w:ind w:left="284" w:hanging="284"/>
        <w:rPr>
          <w:rFonts w:ascii="Arial" w:hAnsi="Arial" w:cs="Arial"/>
          <w:sz w:val="20"/>
          <w:szCs w:val="20"/>
        </w:rPr>
      </w:pPr>
      <w:r>
        <w:rPr>
          <w:rFonts w:ascii="Arial" w:hAnsi="Arial" w:cs="Arial"/>
          <w:sz w:val="20"/>
          <w:szCs w:val="20"/>
        </w:rPr>
        <w:t>Zamawiający nie dopuszcza składania ofert częściowych.</w:t>
      </w:r>
    </w:p>
    <w:p w14:paraId="3B819AD9" w14:textId="5220FCDF" w:rsidR="00BE157D" w:rsidRDefault="004E08AE">
      <w:pPr>
        <w:jc w:val="both"/>
        <w:outlineLvl w:val="3"/>
        <w:rPr>
          <w:color w:val="000000"/>
          <w:sz w:val="20"/>
          <w:szCs w:val="20"/>
        </w:rPr>
      </w:pPr>
      <w:r>
        <w:rPr>
          <w:color w:val="000000"/>
          <w:sz w:val="20"/>
          <w:szCs w:val="20"/>
        </w:rPr>
        <w:t xml:space="preserve">     Zamówienie nie zostało podzielone na części z następujących względów: </w:t>
      </w:r>
    </w:p>
    <w:p w14:paraId="761E5B62" w14:textId="77777777" w:rsidR="00BE157D" w:rsidRDefault="00F5257C" w:rsidP="0030181D">
      <w:pPr>
        <w:pStyle w:val="Akapitzlist"/>
        <w:widowControl/>
        <w:numPr>
          <w:ilvl w:val="2"/>
          <w:numId w:val="32"/>
        </w:numPr>
        <w:spacing w:before="20" w:after="40" w:line="276" w:lineRule="auto"/>
        <w:ind w:left="284" w:hanging="284"/>
        <w:contextualSpacing/>
        <w:rPr>
          <w:rFonts w:ascii="Arial" w:hAnsi="Arial" w:cs="Arial"/>
          <w:color w:val="000000"/>
          <w:sz w:val="20"/>
          <w:szCs w:val="20"/>
        </w:rPr>
      </w:pPr>
      <w:r>
        <w:rPr>
          <w:rFonts w:ascii="Arial" w:hAnsi="Arial" w:cs="Arial"/>
          <w:color w:val="000000"/>
          <w:sz w:val="20"/>
          <w:szCs w:val="20"/>
        </w:rPr>
        <w:t xml:space="preserve">Podział zamówienia na zadania powodowałby zwiększenie kosztów inwestycji po względem takim, że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05A4B5AB" w14:textId="77777777" w:rsidR="00BE157D" w:rsidRDefault="00F5257C" w:rsidP="0030181D">
      <w:pPr>
        <w:pStyle w:val="Akapitzlist"/>
        <w:widowControl/>
        <w:numPr>
          <w:ilvl w:val="2"/>
          <w:numId w:val="33"/>
        </w:numPr>
        <w:spacing w:before="20" w:after="40" w:line="276" w:lineRule="auto"/>
        <w:ind w:left="284" w:hanging="284"/>
        <w:contextualSpacing/>
        <w:rPr>
          <w:rFonts w:ascii="Arial" w:hAnsi="Arial" w:cs="Arial"/>
          <w:color w:val="000000"/>
          <w:sz w:val="20"/>
          <w:szCs w:val="20"/>
        </w:rPr>
      </w:pPr>
      <w:r>
        <w:rPr>
          <w:rFonts w:ascii="Arial" w:hAnsi="Arial" w:cs="Arial"/>
          <w:color w:val="000000"/>
          <w:sz w:val="20"/>
          <w:szCs w:val="20"/>
        </w:rPr>
        <w:t xml:space="preserve">Każdy z Wykonawców w cenę wliczyłby odrębne koszty polisy OC, co </w:t>
      </w:r>
      <w:r>
        <w:rPr>
          <w:rFonts w:ascii="Arial" w:hAnsi="Arial" w:cs="Arial"/>
          <w:color w:val="000000"/>
          <w:sz w:val="20"/>
          <w:szCs w:val="20"/>
        </w:rPr>
        <w:br/>
        <w:t>zwiększyłoby poziom wydatków Zamawiającego.</w:t>
      </w:r>
    </w:p>
    <w:p w14:paraId="1ADA065D" w14:textId="77777777" w:rsidR="00BE157D" w:rsidRDefault="00F5257C" w:rsidP="0030181D">
      <w:pPr>
        <w:pStyle w:val="Akapitzlist"/>
        <w:widowControl/>
        <w:numPr>
          <w:ilvl w:val="2"/>
          <w:numId w:val="34"/>
        </w:numPr>
        <w:spacing w:before="20" w:after="40" w:line="276" w:lineRule="auto"/>
        <w:ind w:left="284" w:hanging="284"/>
        <w:contextualSpacing/>
        <w:rPr>
          <w:rFonts w:ascii="Arial" w:hAnsi="Arial" w:cs="Arial"/>
          <w:sz w:val="20"/>
          <w:szCs w:val="20"/>
        </w:rPr>
      </w:pPr>
      <w:r>
        <w:rPr>
          <w:rFonts w:ascii="Arial" w:hAnsi="Arial" w:cs="Arial"/>
          <w:sz w:val="20"/>
          <w:szCs w:val="20"/>
        </w:rPr>
        <w:t xml:space="preserve">W przypadku podziału na części Wykonawcy powielaliby koszty m. 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w:t>
      </w:r>
      <w:r>
        <w:rPr>
          <w:rFonts w:ascii="Arial" w:hAnsi="Arial" w:cs="Arial"/>
          <w:sz w:val="20"/>
          <w:szCs w:val="20"/>
        </w:rPr>
        <w:lastRenderedPageBreak/>
        <w:t xml:space="preserve">musiałby założyć odrębną wycenę użycia dostawy tego samego rodzaju materiału, w sytuacji, </w:t>
      </w:r>
      <w:r>
        <w:rPr>
          <w:rFonts w:ascii="Arial" w:hAnsi="Arial" w:cs="Arial"/>
          <w:sz w:val="20"/>
          <w:szCs w:val="20"/>
        </w:rPr>
        <w:br/>
        <w:t xml:space="preserve">w której, składając jedną ofertę, dostawę materiału wyceniłby jednokrotnie. </w:t>
      </w:r>
    </w:p>
    <w:p w14:paraId="3932DBD4" w14:textId="77777777" w:rsidR="00BE157D" w:rsidRDefault="00F5257C" w:rsidP="0030181D">
      <w:pPr>
        <w:pStyle w:val="Akapitzlist"/>
        <w:widowControl/>
        <w:numPr>
          <w:ilvl w:val="2"/>
          <w:numId w:val="35"/>
        </w:numPr>
        <w:spacing w:before="20" w:after="40" w:line="276" w:lineRule="auto"/>
        <w:ind w:left="284" w:hanging="284"/>
        <w:contextualSpacing/>
        <w:rPr>
          <w:rFonts w:ascii="Arial" w:hAnsi="Arial" w:cs="Arial"/>
          <w:sz w:val="20"/>
          <w:szCs w:val="20"/>
        </w:rPr>
      </w:pPr>
      <w:r>
        <w:rPr>
          <w:rFonts w:ascii="Arial" w:hAnsi="Arial" w:cs="Arial"/>
          <w:sz w:val="20"/>
          <w:szCs w:val="20"/>
        </w:rPr>
        <w:t xml:space="preserve">Podział zamówienia na części przy założeniu unieważnienia jednej z nich i przy założeniu konieczności wszczęcia kolejnego postępowania obejmującego unieważnioną część po okresie 9 miesięcy od dnia uzyskania promesy wstępnej oznaczałby: </w:t>
      </w:r>
    </w:p>
    <w:p w14:paraId="6F2816C6" w14:textId="77777777" w:rsidR="00BE157D" w:rsidRDefault="00F5257C" w:rsidP="0030181D">
      <w:pPr>
        <w:pStyle w:val="Akapitzlist"/>
        <w:widowControl/>
        <w:numPr>
          <w:ilvl w:val="0"/>
          <w:numId w:val="36"/>
        </w:numPr>
        <w:spacing w:after="160" w:line="252" w:lineRule="auto"/>
        <w:ind w:left="284" w:hanging="284"/>
        <w:contextualSpacing/>
        <w:jc w:val="left"/>
        <w:rPr>
          <w:rFonts w:ascii="Arial" w:hAnsi="Arial" w:cs="Arial"/>
          <w:sz w:val="20"/>
          <w:szCs w:val="20"/>
        </w:rPr>
      </w:pPr>
      <w:r>
        <w:rPr>
          <w:rFonts w:ascii="Arial" w:hAnsi="Arial" w:cs="Arial"/>
          <w:sz w:val="20"/>
          <w:szCs w:val="20"/>
        </w:rPr>
        <w:t xml:space="preserve">utratę dofinansowania dla całości projektu; </w:t>
      </w:r>
    </w:p>
    <w:p w14:paraId="6FFEA40F" w14:textId="77777777" w:rsidR="00BE157D" w:rsidRDefault="00F5257C" w:rsidP="0030181D">
      <w:pPr>
        <w:pStyle w:val="Akapitzlist"/>
        <w:widowControl/>
        <w:numPr>
          <w:ilvl w:val="0"/>
          <w:numId w:val="37"/>
        </w:numPr>
        <w:spacing w:after="160" w:line="252" w:lineRule="auto"/>
        <w:ind w:left="284" w:hanging="284"/>
        <w:contextualSpacing/>
        <w:jc w:val="left"/>
        <w:rPr>
          <w:rFonts w:ascii="Arial" w:hAnsi="Arial" w:cs="Arial"/>
          <w:sz w:val="20"/>
          <w:szCs w:val="20"/>
        </w:rPr>
      </w:pPr>
      <w:r>
        <w:rPr>
          <w:rFonts w:ascii="Arial" w:hAnsi="Arial" w:cs="Arial"/>
          <w:sz w:val="20"/>
          <w:szCs w:val="20"/>
        </w:rPr>
        <w:t xml:space="preserve">związany z tym brak możliwości zrealizowania unieważnionej części (brak montażu finansowego); </w:t>
      </w:r>
    </w:p>
    <w:p w14:paraId="16E8D6A7" w14:textId="77777777" w:rsidR="00BE157D" w:rsidRDefault="00F5257C" w:rsidP="0030181D">
      <w:pPr>
        <w:pStyle w:val="Akapitzlist"/>
        <w:widowControl/>
        <w:numPr>
          <w:ilvl w:val="0"/>
          <w:numId w:val="38"/>
        </w:numPr>
        <w:spacing w:after="160" w:line="252" w:lineRule="auto"/>
        <w:ind w:left="284" w:hanging="284"/>
        <w:contextualSpacing/>
        <w:jc w:val="left"/>
        <w:rPr>
          <w:rFonts w:ascii="Arial" w:hAnsi="Arial" w:cs="Arial"/>
          <w:sz w:val="20"/>
          <w:szCs w:val="20"/>
        </w:rPr>
      </w:pPr>
      <w:r>
        <w:rPr>
          <w:rFonts w:ascii="Arial" w:hAnsi="Arial" w:cs="Arial"/>
          <w:sz w:val="20"/>
          <w:szCs w:val="20"/>
        </w:rPr>
        <w:t xml:space="preserve">konieczność realizacji umowy na pierwszą (nieunieważnioną część postępowania) pomimo braku montażu finansowego. </w:t>
      </w:r>
    </w:p>
    <w:p w14:paraId="7D7F7A3D" w14:textId="77777777" w:rsidR="00BE157D" w:rsidRDefault="00F5257C" w:rsidP="0030181D">
      <w:pPr>
        <w:pStyle w:val="Akapitzlist"/>
        <w:widowControl/>
        <w:numPr>
          <w:ilvl w:val="2"/>
          <w:numId w:val="39"/>
        </w:numPr>
        <w:spacing w:before="20" w:after="40" w:line="276" w:lineRule="auto"/>
        <w:ind w:left="284" w:hanging="284"/>
        <w:contextualSpacing/>
        <w:rPr>
          <w:rFonts w:ascii="Arial" w:hAnsi="Arial" w:cs="Arial"/>
          <w:sz w:val="20"/>
          <w:szCs w:val="20"/>
        </w:rPr>
      </w:pPr>
      <w:bookmarkStart w:id="9" w:name="_Hlk92976411"/>
      <w:r>
        <w:rPr>
          <w:rFonts w:ascii="Arial" w:hAnsi="Arial" w:cs="Arial"/>
          <w:sz w:val="20"/>
          <w:szCs w:val="20"/>
        </w:rPr>
        <w:t>Podział zamówienia na części znacząco utrudniłby rozliczenie wynagrodzenia wykonawców ze względu na konieczność jednoczesnego rozliczania transz dofinansowania z środków z programu Polski Ład.</w:t>
      </w:r>
      <w:bookmarkEnd w:id="9"/>
    </w:p>
    <w:p w14:paraId="1E81717F" w14:textId="77777777" w:rsidR="00BE157D" w:rsidRDefault="00F5257C">
      <w:pPr>
        <w:jc w:val="both"/>
      </w:pPr>
      <w:r>
        <w:rPr>
          <w:color w:val="000000"/>
          <w:sz w:val="20"/>
          <w:szCs w:val="20"/>
        </w:rPr>
        <w:t xml:space="preserve">Reasumując, Zamawiający nie dokonał podziału zamówienia na części ze względu na to, że podział taki </w:t>
      </w:r>
      <w:r>
        <w:rPr>
          <w:color w:val="222222"/>
          <w:sz w:val="20"/>
          <w:szCs w:val="20"/>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Pr>
          <w:color w:val="111111"/>
          <w:sz w:val="20"/>
          <w:szCs w:val="20"/>
        </w:rPr>
        <w:t xml:space="preserve"> było zatem względami technicznymi, organizacyjnym oraz charakterem przedmiotu zamówienia. Zastosowany ewentualnie podział zamówienia na części nie zwiększyłby konkurencyjności </w:t>
      </w:r>
      <w:r>
        <w:rPr>
          <w:color w:val="2C2B2B"/>
          <w:sz w:val="20"/>
          <w:szCs w:val="20"/>
        </w:rPr>
        <w:t xml:space="preserve">w sektorze małych i średnich przedsiębiorstw – zakres zamówienia jest zakresem typowym, umożliwiającym złożenie oferty wykonawcom z grupy małych lub średnich przedsiębiorstw. </w:t>
      </w:r>
      <w:r>
        <w:rPr>
          <w:color w:val="222222"/>
          <w:sz w:val="20"/>
          <w:szCs w:val="2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6EBC803" w14:textId="77777777" w:rsidR="00BE157D" w:rsidRDefault="00BE157D">
      <w:pPr>
        <w:pStyle w:val="Akapitzlist"/>
        <w:ind w:left="502"/>
        <w:rPr>
          <w:rFonts w:ascii="Arial" w:hAnsi="Arial" w:cs="Arial"/>
          <w:sz w:val="20"/>
          <w:szCs w:val="20"/>
        </w:rPr>
      </w:pPr>
    </w:p>
    <w:p w14:paraId="67C5D9C9" w14:textId="77777777" w:rsidR="000E51E7" w:rsidRDefault="00F5257C" w:rsidP="0030181D">
      <w:pPr>
        <w:pStyle w:val="Akapitzlist"/>
        <w:numPr>
          <w:ilvl w:val="0"/>
          <w:numId w:val="30"/>
        </w:numPr>
        <w:ind w:left="284" w:hanging="284"/>
        <w:rPr>
          <w:rFonts w:ascii="Arial" w:hAnsi="Arial" w:cs="Arial"/>
          <w:sz w:val="20"/>
          <w:szCs w:val="20"/>
        </w:rPr>
      </w:pPr>
      <w:r>
        <w:rPr>
          <w:rFonts w:ascii="Arial" w:hAnsi="Arial" w:cs="Arial"/>
          <w:sz w:val="20"/>
          <w:szCs w:val="20"/>
        </w:rPr>
        <w:t>Zamawiający nie dopuszcza składania ofert wariantowych oraz w postaci katalogów</w:t>
      </w:r>
    </w:p>
    <w:p w14:paraId="0400AA06" w14:textId="23A2A050" w:rsidR="00BE157D" w:rsidRPr="000E51E7" w:rsidRDefault="000E51E7" w:rsidP="000E51E7">
      <w:pPr>
        <w:rPr>
          <w:sz w:val="20"/>
          <w:szCs w:val="20"/>
        </w:rPr>
      </w:pPr>
      <w:r>
        <w:rPr>
          <w:sz w:val="20"/>
          <w:szCs w:val="20"/>
        </w:rPr>
        <w:t xml:space="preserve">     </w:t>
      </w:r>
      <w:r w:rsidR="00F5257C" w:rsidRPr="000E51E7">
        <w:rPr>
          <w:sz w:val="20"/>
          <w:szCs w:val="20"/>
        </w:rPr>
        <w:t>elektronicznych.</w:t>
      </w:r>
    </w:p>
    <w:p w14:paraId="28874D1F" w14:textId="30ECEF56" w:rsidR="00BE157D" w:rsidRDefault="00F5257C">
      <w:pPr>
        <w:ind w:left="142" w:hanging="142"/>
        <w:rPr>
          <w:sz w:val="20"/>
          <w:szCs w:val="20"/>
        </w:rPr>
      </w:pPr>
      <w:r>
        <w:rPr>
          <w:sz w:val="20"/>
          <w:szCs w:val="20"/>
        </w:rPr>
        <w:t>6.</w:t>
      </w:r>
      <w:r w:rsidR="000E51E7">
        <w:rPr>
          <w:sz w:val="20"/>
          <w:szCs w:val="20"/>
        </w:rPr>
        <w:t xml:space="preserve"> </w:t>
      </w:r>
      <w:r>
        <w:rPr>
          <w:sz w:val="20"/>
          <w:szCs w:val="20"/>
        </w:rPr>
        <w:t>Zamawiający nie przewiduje udzielania zamówień, o których mowa w art. 214 ust. 1 pkt 7 i 8.</w:t>
      </w:r>
    </w:p>
    <w:p w14:paraId="69A666CA" w14:textId="77777777" w:rsidR="00BE157D" w:rsidRDefault="00F5257C">
      <w:pPr>
        <w:ind w:left="142" w:hanging="142"/>
        <w:rPr>
          <w:sz w:val="20"/>
          <w:szCs w:val="20"/>
        </w:rPr>
      </w:pPr>
      <w:r>
        <w:rPr>
          <w:sz w:val="20"/>
          <w:szCs w:val="20"/>
        </w:rPr>
        <w:t>7. Niniejsze postępowanie współfinansowane jest z Rządowego Funduszu Polski Ład „Program Inwestycji Strategicznych”.</w:t>
      </w:r>
    </w:p>
    <w:p w14:paraId="2FC24CFE" w14:textId="3EE7D7D8" w:rsidR="00BE157D" w:rsidRDefault="00F5257C">
      <w:pPr>
        <w:pStyle w:val="Akapitzlist"/>
        <w:tabs>
          <w:tab w:val="left" w:pos="343"/>
        </w:tabs>
        <w:spacing w:line="276" w:lineRule="auto"/>
        <w:ind w:left="0"/>
        <w:rPr>
          <w:rFonts w:ascii="Arial" w:hAnsi="Arial" w:cs="Arial"/>
          <w:sz w:val="20"/>
          <w:szCs w:val="20"/>
        </w:rPr>
      </w:pPr>
      <w:r>
        <w:rPr>
          <w:rFonts w:ascii="Arial" w:hAnsi="Arial" w:cs="Arial"/>
          <w:sz w:val="20"/>
          <w:szCs w:val="20"/>
        </w:rPr>
        <w:t>8.Zamawiający przewiduje unieważnienie postępowania, jeśli środki publiczne, które</w:t>
      </w:r>
      <w:r>
        <w:rPr>
          <w:sz w:val="20"/>
          <w:szCs w:val="20"/>
        </w:rPr>
        <w:br/>
      </w:r>
      <w:r w:rsidR="00770B49">
        <w:rPr>
          <w:rFonts w:ascii="Arial" w:hAnsi="Arial" w:cs="Arial"/>
          <w:sz w:val="20"/>
          <w:szCs w:val="20"/>
        </w:rPr>
        <w:t xml:space="preserve">    </w:t>
      </w:r>
      <w:r>
        <w:rPr>
          <w:rFonts w:ascii="Arial" w:hAnsi="Arial" w:cs="Arial"/>
          <w:sz w:val="20"/>
          <w:szCs w:val="20"/>
        </w:rPr>
        <w:t>zamierzał przeznaczyć na sfinansowanie całości lub części zamówienia nie zostały przyznane.</w:t>
      </w:r>
    </w:p>
    <w:p w14:paraId="4C107E8B" w14:textId="02777718" w:rsidR="00BE157D" w:rsidRDefault="00F5257C">
      <w:pPr>
        <w:pStyle w:val="Nagwek2"/>
        <w:rPr>
          <w:sz w:val="28"/>
          <w:szCs w:val="28"/>
        </w:rPr>
      </w:pPr>
      <w:bookmarkStart w:id="10" w:name="_s0i9odf430x7"/>
      <w:bookmarkEnd w:id="10"/>
      <w:r>
        <w:rPr>
          <w:sz w:val="28"/>
          <w:szCs w:val="28"/>
        </w:rPr>
        <w:t>V. Wizja lokalna</w:t>
      </w:r>
    </w:p>
    <w:p w14:paraId="2FD38545" w14:textId="77777777" w:rsidR="00BE157D" w:rsidRDefault="00F5257C" w:rsidP="0030181D">
      <w:pPr>
        <w:numPr>
          <w:ilvl w:val="0"/>
          <w:numId w:val="20"/>
        </w:numPr>
        <w:spacing w:before="240" w:after="40"/>
        <w:ind w:left="425" w:hanging="425"/>
        <w:jc w:val="both"/>
      </w:pPr>
      <w:r>
        <w:rPr>
          <w:sz w:val="20"/>
          <w:szCs w:val="18"/>
          <w:lang w:eastAsia="x-none"/>
        </w:rPr>
        <w:t xml:space="preserve">Zamawiający informuje, że odbycie wizji lokalnej </w:t>
      </w:r>
      <w:r>
        <w:rPr>
          <w:sz w:val="20"/>
          <w:szCs w:val="18"/>
          <w:u w:val="single"/>
          <w:lang w:eastAsia="x-none"/>
        </w:rPr>
        <w:t>nie jest obowiązkowe</w:t>
      </w:r>
      <w:r>
        <w:rPr>
          <w:sz w:val="20"/>
          <w:szCs w:val="18"/>
          <w:lang w:eastAsia="x-none"/>
        </w:rPr>
        <w:t xml:space="preserve">, niemniej jednak, Zamawiający zaleca Wykonawcom dokonanie wizji lokalnej w terenie przed przystąpieniem </w:t>
      </w:r>
      <w:r>
        <w:rPr>
          <w:sz w:val="20"/>
          <w:szCs w:val="18"/>
          <w:lang w:eastAsia="x-none"/>
        </w:rPr>
        <w:br/>
        <w:t xml:space="preserve">do przygotowania oferty, celem sprawdzenia warunków związanych z wykonaniem prac będących przedmiotem zamówienia oraz celem uzyskania wszelkich dodatkowych informacji koniecznych i przydatnych do oceny prac, gdyż wyklucza się możliwość roszczeń Wykonawcy </w:t>
      </w:r>
      <w:r>
        <w:rPr>
          <w:sz w:val="20"/>
          <w:szCs w:val="18"/>
          <w:lang w:eastAsia="x-none"/>
        </w:rPr>
        <w:br/>
        <w:t>z tytułu błędnego skalkulowania ceny lub pominięcia elementów niezbędnych do wykonania zamówienia. Koszty związane z przeprowadzeniem wizji w terenie ponosi Wykonawca.</w:t>
      </w:r>
    </w:p>
    <w:p w14:paraId="60AC7BAF" w14:textId="77777777" w:rsidR="00BE157D" w:rsidRDefault="00F5257C" w:rsidP="0030181D">
      <w:pPr>
        <w:pStyle w:val="pkt"/>
        <w:numPr>
          <w:ilvl w:val="0"/>
          <w:numId w:val="20"/>
        </w:numPr>
        <w:spacing w:before="0" w:after="0" w:line="276" w:lineRule="auto"/>
        <w:ind w:left="426" w:hanging="426"/>
        <w:rPr>
          <w:rFonts w:ascii="Arial" w:hAnsi="Arial" w:cs="Arial"/>
          <w:sz w:val="20"/>
        </w:rPr>
      </w:pPr>
      <w:r>
        <w:rPr>
          <w:rFonts w:ascii="Arial" w:hAnsi="Arial" w:cs="Arial"/>
          <w:sz w:val="20"/>
        </w:rPr>
        <w:t xml:space="preserve">W celu umówienia wizji lokalnej lub zapoznania się z dokumentacją znajdującą się na miejscu </w:t>
      </w:r>
      <w:r>
        <w:rPr>
          <w:rFonts w:ascii="Arial" w:hAnsi="Arial" w:cs="Arial"/>
          <w:sz w:val="20"/>
        </w:rPr>
        <w:br/>
        <w:t xml:space="preserve">u Zamawiającego należy kontaktować się z osobami wyznaczonymi do komunikowania się </w:t>
      </w:r>
      <w:r>
        <w:rPr>
          <w:rFonts w:ascii="Arial" w:hAnsi="Arial" w:cs="Arial"/>
          <w:sz w:val="20"/>
        </w:rPr>
        <w:br/>
        <w:t xml:space="preserve">z Wykonawcami. </w:t>
      </w:r>
    </w:p>
    <w:p w14:paraId="5411DDB0" w14:textId="77777777" w:rsidR="00BE157D" w:rsidRDefault="00F5257C">
      <w:r>
        <w:rPr>
          <w:color w:val="000000"/>
          <w:sz w:val="20"/>
          <w:szCs w:val="20"/>
        </w:rPr>
        <w:t xml:space="preserve">    </w:t>
      </w:r>
      <w:bookmarkStart w:id="11" w:name="_l3y36xf8w2mt"/>
      <w:bookmarkEnd w:id="11"/>
      <w:r>
        <w:rPr>
          <w:color w:val="000000"/>
          <w:sz w:val="20"/>
          <w:szCs w:val="20"/>
        </w:rPr>
        <w:t xml:space="preserve"> </w:t>
      </w:r>
    </w:p>
    <w:p w14:paraId="4C727F1B" w14:textId="3C208D30" w:rsidR="00BE157D" w:rsidRDefault="00F5257C">
      <w:pPr>
        <w:pStyle w:val="Nagwek2"/>
        <w:spacing w:before="0" w:after="0"/>
        <w:rPr>
          <w:sz w:val="28"/>
          <w:szCs w:val="28"/>
        </w:rPr>
      </w:pPr>
      <w:r>
        <w:rPr>
          <w:sz w:val="28"/>
          <w:szCs w:val="28"/>
        </w:rPr>
        <w:t>VI. Podwykonawstwo</w:t>
      </w:r>
    </w:p>
    <w:p w14:paraId="5F83044D" w14:textId="77777777" w:rsidR="00BE157D" w:rsidRDefault="00F5257C">
      <w:pPr>
        <w:numPr>
          <w:ilvl w:val="0"/>
          <w:numId w:val="6"/>
        </w:numPr>
        <w:spacing w:before="240"/>
        <w:jc w:val="both"/>
        <w:rPr>
          <w:sz w:val="20"/>
          <w:szCs w:val="20"/>
        </w:rPr>
      </w:pPr>
      <w:r>
        <w:rPr>
          <w:sz w:val="20"/>
          <w:szCs w:val="20"/>
        </w:rPr>
        <w:t xml:space="preserve">Wykonawca może powierzyć wykonanie części zamówienia podwykonawcy (podwykonawcom). </w:t>
      </w:r>
    </w:p>
    <w:p w14:paraId="4048E17A" w14:textId="77777777" w:rsidR="00BE157D" w:rsidRDefault="00F5257C">
      <w:pPr>
        <w:numPr>
          <w:ilvl w:val="0"/>
          <w:numId w:val="6"/>
        </w:numPr>
        <w:jc w:val="both"/>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46FEE78D" w14:textId="77777777" w:rsidR="00BE157D" w:rsidRDefault="00F5257C">
      <w:pPr>
        <w:numPr>
          <w:ilvl w:val="0"/>
          <w:numId w:val="6"/>
        </w:numPr>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C05EB15" w14:textId="47D5507E" w:rsidR="00BE157D" w:rsidRDefault="00F5257C">
      <w:pPr>
        <w:pStyle w:val="Nagwek2"/>
        <w:rPr>
          <w:sz w:val="28"/>
          <w:szCs w:val="28"/>
        </w:rPr>
      </w:pPr>
      <w:bookmarkStart w:id="12" w:name="_6katmqtjrys4"/>
      <w:bookmarkEnd w:id="12"/>
      <w:r>
        <w:rPr>
          <w:sz w:val="28"/>
          <w:szCs w:val="28"/>
        </w:rPr>
        <w:t>VII. Termin wykonania zamówienia</w:t>
      </w:r>
    </w:p>
    <w:p w14:paraId="4A185CD2" w14:textId="5C22E7CB" w:rsidR="00BE157D" w:rsidRPr="008C2E47" w:rsidRDefault="00F5257C" w:rsidP="0030181D">
      <w:pPr>
        <w:numPr>
          <w:ilvl w:val="0"/>
          <w:numId w:val="8"/>
        </w:numPr>
        <w:spacing w:before="240"/>
        <w:ind w:left="426"/>
        <w:jc w:val="both"/>
      </w:pPr>
      <w:r>
        <w:rPr>
          <w:sz w:val="20"/>
          <w:szCs w:val="20"/>
        </w:rPr>
        <w:t>Przedmiot zamówienia należy zrealizować w terminie</w:t>
      </w:r>
      <w:r w:rsidR="004E08AE">
        <w:rPr>
          <w:sz w:val="20"/>
          <w:szCs w:val="20"/>
        </w:rPr>
        <w:t xml:space="preserve"> do </w:t>
      </w:r>
      <w:r w:rsidR="007A3C1F" w:rsidRPr="008C2E47">
        <w:rPr>
          <w:b/>
          <w:sz w:val="20"/>
          <w:szCs w:val="20"/>
          <w:u w:val="single"/>
        </w:rPr>
        <w:t>1</w:t>
      </w:r>
      <w:r w:rsidR="00D95D9D">
        <w:rPr>
          <w:b/>
          <w:sz w:val="20"/>
          <w:szCs w:val="20"/>
          <w:u w:val="single"/>
        </w:rPr>
        <w:t>8</w:t>
      </w:r>
      <w:r w:rsidRPr="008C2E47">
        <w:rPr>
          <w:b/>
          <w:sz w:val="20"/>
          <w:szCs w:val="20"/>
          <w:u w:val="single"/>
        </w:rPr>
        <w:t xml:space="preserve"> miesięcy od podpisania umowy.</w:t>
      </w:r>
      <w:r w:rsidRPr="008C2E47">
        <w:rPr>
          <w:sz w:val="20"/>
          <w:szCs w:val="20"/>
        </w:rPr>
        <w:t xml:space="preserve">  </w:t>
      </w:r>
    </w:p>
    <w:p w14:paraId="23ADB61D" w14:textId="77777777" w:rsidR="00BE157D" w:rsidRDefault="00F5257C" w:rsidP="0030181D">
      <w:pPr>
        <w:numPr>
          <w:ilvl w:val="0"/>
          <w:numId w:val="8"/>
        </w:numPr>
        <w:spacing w:before="240"/>
        <w:ind w:left="426"/>
        <w:jc w:val="both"/>
      </w:pPr>
      <w:r>
        <w:rPr>
          <w:sz w:val="20"/>
          <w:szCs w:val="20"/>
        </w:rPr>
        <w:t xml:space="preserve">Szczegółowe zagadnienia dotyczące terminu realizacji umowy uregulowane są we wzorze umowy </w:t>
      </w:r>
      <w:r>
        <w:rPr>
          <w:color w:val="000000"/>
          <w:sz w:val="20"/>
          <w:szCs w:val="20"/>
        </w:rPr>
        <w:t xml:space="preserve">stanowiącej </w:t>
      </w:r>
      <w:r>
        <w:rPr>
          <w:b/>
          <w:color w:val="000000"/>
          <w:sz w:val="20"/>
          <w:szCs w:val="20"/>
        </w:rPr>
        <w:t>załącznik nr 7 do SWZ</w:t>
      </w:r>
      <w:r>
        <w:rPr>
          <w:color w:val="000000"/>
          <w:sz w:val="20"/>
          <w:szCs w:val="20"/>
        </w:rPr>
        <w:t>.</w:t>
      </w:r>
    </w:p>
    <w:p w14:paraId="5A30377F" w14:textId="34DBF8A2" w:rsidR="00BE157D" w:rsidRDefault="00A07F2C">
      <w:pPr>
        <w:pStyle w:val="Nagwek2"/>
        <w:tabs>
          <w:tab w:val="left" w:pos="0"/>
        </w:tabs>
        <w:rPr>
          <w:sz w:val="28"/>
          <w:szCs w:val="28"/>
        </w:rPr>
      </w:pPr>
      <w:bookmarkStart w:id="13" w:name="_nz5qrlch0jbr"/>
      <w:bookmarkEnd w:id="13"/>
      <w:r>
        <w:rPr>
          <w:sz w:val="28"/>
          <w:szCs w:val="28"/>
        </w:rPr>
        <w:t>VIII</w:t>
      </w:r>
      <w:r w:rsidR="00F5257C">
        <w:rPr>
          <w:sz w:val="28"/>
          <w:szCs w:val="28"/>
        </w:rPr>
        <w:t>. Warunki udziału w postępowaniu</w:t>
      </w:r>
    </w:p>
    <w:p w14:paraId="06CDEF7D" w14:textId="77777777" w:rsidR="00BE157D" w:rsidRDefault="00F5257C" w:rsidP="0030181D">
      <w:pPr>
        <w:numPr>
          <w:ilvl w:val="0"/>
          <w:numId w:val="12"/>
        </w:numPr>
        <w:spacing w:before="240"/>
        <w:ind w:left="426" w:right="20"/>
        <w:jc w:val="both"/>
      </w:pPr>
      <w:r>
        <w:rPr>
          <w:sz w:val="20"/>
          <w:szCs w:val="20"/>
        </w:rPr>
        <w:t>O udzielenie zamówienia mogą ubiegać się Wykonawcy, którzy nie podlegają wykluczeniu na zasadach określonych w Rozdziale IX SWZ, oraz spełniają określone przez Zamawiającego warunki</w:t>
      </w:r>
      <w:r>
        <w:rPr>
          <w:b/>
          <w:sz w:val="20"/>
          <w:szCs w:val="20"/>
          <w:shd w:val="clear" w:color="auto" w:fill="FFFFFF"/>
        </w:rPr>
        <w:t xml:space="preserve"> </w:t>
      </w:r>
      <w:r>
        <w:rPr>
          <w:sz w:val="20"/>
          <w:szCs w:val="20"/>
          <w:shd w:val="clear" w:color="auto" w:fill="FFFFFF"/>
        </w:rPr>
        <w:t>udziału w postępowaniu.</w:t>
      </w:r>
    </w:p>
    <w:p w14:paraId="2569348D" w14:textId="77777777" w:rsidR="00BE157D" w:rsidRDefault="00F5257C" w:rsidP="0030181D">
      <w:pPr>
        <w:numPr>
          <w:ilvl w:val="0"/>
          <w:numId w:val="12"/>
        </w:numPr>
        <w:ind w:left="426" w:right="20"/>
        <w:jc w:val="both"/>
        <w:rPr>
          <w:sz w:val="20"/>
          <w:szCs w:val="20"/>
        </w:rPr>
      </w:pPr>
      <w:r>
        <w:rPr>
          <w:sz w:val="20"/>
          <w:szCs w:val="20"/>
        </w:rPr>
        <w:t>O udzielenie zamówienia mogą ubiegać się Wykonawcy, którzy spełniają warunki dotyczące:</w:t>
      </w:r>
    </w:p>
    <w:p w14:paraId="5011CA28" w14:textId="77777777" w:rsidR="00BE157D" w:rsidRDefault="00F5257C">
      <w:pPr>
        <w:numPr>
          <w:ilvl w:val="0"/>
          <w:numId w:val="3"/>
        </w:numPr>
        <w:ind w:left="852" w:right="20" w:hanging="426"/>
        <w:jc w:val="both"/>
        <w:rPr>
          <w:b/>
          <w:sz w:val="20"/>
          <w:szCs w:val="20"/>
        </w:rPr>
      </w:pPr>
      <w:r>
        <w:rPr>
          <w:b/>
          <w:sz w:val="20"/>
          <w:szCs w:val="20"/>
        </w:rPr>
        <w:t>zdolności do występowania w obrocie gospodarczym:</w:t>
      </w:r>
    </w:p>
    <w:p w14:paraId="55853E91" w14:textId="77777777" w:rsidR="00BE157D" w:rsidRDefault="00F5257C">
      <w:pPr>
        <w:ind w:left="868" w:right="20"/>
        <w:jc w:val="both"/>
        <w:rPr>
          <w:sz w:val="20"/>
          <w:szCs w:val="20"/>
        </w:rPr>
      </w:pPr>
      <w:r>
        <w:rPr>
          <w:sz w:val="20"/>
          <w:szCs w:val="20"/>
        </w:rPr>
        <w:t>Zamawiający nie stawia warunku w powyższym zakresie.</w:t>
      </w:r>
    </w:p>
    <w:p w14:paraId="73BE18F0" w14:textId="77777777" w:rsidR="00BE157D" w:rsidRDefault="00F5257C">
      <w:pPr>
        <w:numPr>
          <w:ilvl w:val="0"/>
          <w:numId w:val="3"/>
        </w:numPr>
        <w:ind w:left="852" w:right="20" w:hanging="426"/>
        <w:jc w:val="both"/>
        <w:rPr>
          <w:b/>
          <w:sz w:val="20"/>
          <w:szCs w:val="20"/>
        </w:rPr>
      </w:pPr>
      <w:r>
        <w:rPr>
          <w:b/>
          <w:sz w:val="20"/>
          <w:szCs w:val="20"/>
        </w:rPr>
        <w:t>uprawnień do prowadzenia określonej działalności gospodarczej lub zawodowej, o ile wynika to z odrębnych przepisów:</w:t>
      </w:r>
    </w:p>
    <w:p w14:paraId="5ECFAE57" w14:textId="77777777" w:rsidR="00BE157D" w:rsidRDefault="00F5257C">
      <w:pPr>
        <w:ind w:left="868" w:right="20"/>
        <w:jc w:val="both"/>
        <w:rPr>
          <w:sz w:val="20"/>
          <w:szCs w:val="20"/>
        </w:rPr>
      </w:pPr>
      <w:r>
        <w:rPr>
          <w:sz w:val="20"/>
          <w:szCs w:val="20"/>
        </w:rPr>
        <w:t>Zamawiający nie stawia warunku w powyższym zakresie.</w:t>
      </w:r>
    </w:p>
    <w:p w14:paraId="606022E2" w14:textId="77777777" w:rsidR="00BE157D" w:rsidRDefault="00F5257C">
      <w:pPr>
        <w:numPr>
          <w:ilvl w:val="0"/>
          <w:numId w:val="3"/>
        </w:numPr>
        <w:ind w:left="852" w:right="20" w:hanging="426"/>
        <w:jc w:val="both"/>
        <w:rPr>
          <w:b/>
          <w:sz w:val="20"/>
          <w:szCs w:val="20"/>
        </w:rPr>
      </w:pPr>
      <w:r>
        <w:rPr>
          <w:b/>
          <w:sz w:val="20"/>
          <w:szCs w:val="20"/>
        </w:rPr>
        <w:t>sytuacji ekonomicznej lub finansowej:</w:t>
      </w:r>
    </w:p>
    <w:p w14:paraId="63272BCA" w14:textId="77777777" w:rsidR="00BE157D" w:rsidRDefault="00F5257C">
      <w:pPr>
        <w:ind w:left="868" w:right="20"/>
        <w:jc w:val="both"/>
        <w:rPr>
          <w:sz w:val="20"/>
          <w:szCs w:val="20"/>
        </w:rPr>
      </w:pPr>
      <w:r>
        <w:rPr>
          <w:sz w:val="20"/>
          <w:szCs w:val="20"/>
        </w:rPr>
        <w:t>Zamawiający nie stawia warunku w powyższym zakresie.</w:t>
      </w:r>
    </w:p>
    <w:p w14:paraId="70C7CF9A" w14:textId="77777777" w:rsidR="00BE157D" w:rsidRDefault="00F5257C">
      <w:pPr>
        <w:numPr>
          <w:ilvl w:val="0"/>
          <w:numId w:val="3"/>
        </w:numPr>
        <w:ind w:left="852" w:right="20" w:hanging="426"/>
        <w:jc w:val="both"/>
        <w:rPr>
          <w:b/>
          <w:sz w:val="20"/>
          <w:szCs w:val="20"/>
        </w:rPr>
      </w:pPr>
      <w:r>
        <w:rPr>
          <w:b/>
          <w:sz w:val="20"/>
          <w:szCs w:val="20"/>
        </w:rPr>
        <w:t>zdolności technicznej lub zawodowej:</w:t>
      </w:r>
    </w:p>
    <w:p w14:paraId="3C744460" w14:textId="644F6600" w:rsidR="00BE157D" w:rsidRPr="00735299" w:rsidRDefault="00F5257C" w:rsidP="0030181D">
      <w:pPr>
        <w:pStyle w:val="Akapitzlist"/>
        <w:numPr>
          <w:ilvl w:val="1"/>
          <w:numId w:val="12"/>
        </w:numPr>
        <w:spacing w:before="120" w:after="120" w:line="276" w:lineRule="auto"/>
        <w:rPr>
          <w:rFonts w:ascii="Arial" w:hAnsi="Arial" w:cs="Arial"/>
          <w:sz w:val="20"/>
          <w:szCs w:val="20"/>
        </w:rPr>
      </w:pPr>
      <w:r w:rsidRPr="00735299">
        <w:rPr>
          <w:rFonts w:ascii="Arial" w:hAnsi="Arial" w:cs="Arial"/>
          <w:sz w:val="20"/>
          <w:szCs w:val="20"/>
        </w:rPr>
        <w:t>Wykonawca spełni warunek dotyczący zdolności technicznej jeżeli wykaże, że:</w:t>
      </w:r>
    </w:p>
    <w:p w14:paraId="1F073FF0" w14:textId="5F51AB62" w:rsidR="009011B1" w:rsidRDefault="007A3C1F" w:rsidP="009011B1">
      <w:pPr>
        <w:pStyle w:val="Bezodstpw"/>
        <w:ind w:left="851"/>
        <w:jc w:val="both"/>
        <w:textAlignment w:val="baseline"/>
        <w:rPr>
          <w:lang w:eastAsia="pl-PL"/>
        </w:rPr>
      </w:pPr>
      <w:r>
        <w:t xml:space="preserve"> </w:t>
      </w:r>
      <w:r w:rsidR="00735299" w:rsidRPr="00B22AB7">
        <w:t xml:space="preserve">w okresie ostatnich 5 lat przed upływem terminu składania ofert, a jeżeli okres prowadzenia działalności jest krótszy - w tym okresie, wykonał należycie co najmniej </w:t>
      </w:r>
      <w:r w:rsidR="00735299">
        <w:t xml:space="preserve">jedną inwestycję </w:t>
      </w:r>
      <w:r w:rsidR="00BC4E92">
        <w:br/>
      </w:r>
      <w:r w:rsidR="00735299">
        <w:t xml:space="preserve">o </w:t>
      </w:r>
      <w:r w:rsidR="00735299" w:rsidRPr="007A3C1F">
        <w:t xml:space="preserve">wartości min. </w:t>
      </w:r>
      <w:r w:rsidR="009011B1">
        <w:t>1,5</w:t>
      </w:r>
      <w:r w:rsidRPr="007A3C1F">
        <w:t xml:space="preserve"> mln</w:t>
      </w:r>
      <w:r w:rsidR="001D4D8A">
        <w:t xml:space="preserve"> </w:t>
      </w:r>
      <w:r w:rsidR="00735299" w:rsidRPr="007A3C1F">
        <w:t xml:space="preserve">złotych brutto </w:t>
      </w:r>
      <w:bookmarkStart w:id="14" w:name="_Hlk509210309"/>
      <w:r w:rsidR="009011B1">
        <w:rPr>
          <w:lang w:eastAsia="pl-PL"/>
        </w:rPr>
        <w:t>odpowiadającą swym rodzajem niniejszemu zamówieniu polegającą na modernizacji, budowie, przebudowie, rozbudowie kotłowni</w:t>
      </w:r>
    </w:p>
    <w:p w14:paraId="22D523A0" w14:textId="5B28B8A0" w:rsidR="00735299" w:rsidRPr="009011B1" w:rsidRDefault="009011B1" w:rsidP="009011B1">
      <w:pPr>
        <w:pStyle w:val="Bezodstpw"/>
        <w:ind w:left="851"/>
        <w:jc w:val="both"/>
        <w:textAlignment w:val="baseline"/>
        <w:rPr>
          <w:lang w:eastAsia="pl-PL"/>
        </w:rPr>
      </w:pPr>
      <w:r>
        <w:rPr>
          <w:lang w:eastAsia="pl-PL"/>
        </w:rPr>
        <w:t>gazowej wraz z montażem kotłów gazowych i instalacjami towarzyszącymi</w:t>
      </w:r>
      <w:r w:rsidR="00735299" w:rsidRPr="00B22AB7">
        <w:rPr>
          <w:color w:val="000000" w:themeColor="text1"/>
          <w:lang w:eastAsia="pl-PL"/>
        </w:rPr>
        <w:t>,</w:t>
      </w:r>
      <w:r w:rsidR="007A3C1F">
        <w:rPr>
          <w:color w:val="000000" w:themeColor="text1"/>
          <w:lang w:eastAsia="pl-PL"/>
        </w:rPr>
        <w:t xml:space="preserve"> </w:t>
      </w:r>
      <w:r w:rsidR="007A3C1F" w:rsidRPr="007A3C1F">
        <w:rPr>
          <w:kern w:val="1"/>
          <w:lang w:eastAsia="ar-SA"/>
        </w:rPr>
        <w:t xml:space="preserve">poparte dokumentami (dowodami) potwierdzającymi, że roboty zostały wykonane zgodnie </w:t>
      </w:r>
      <w:r w:rsidR="00BC4E92">
        <w:rPr>
          <w:kern w:val="1"/>
          <w:lang w:eastAsia="ar-SA"/>
        </w:rPr>
        <w:br/>
      </w:r>
      <w:r w:rsidR="007A3C1F" w:rsidRPr="007A3C1F">
        <w:rPr>
          <w:kern w:val="1"/>
          <w:lang w:eastAsia="ar-SA"/>
        </w:rPr>
        <w:t>z zasadami sztuki budowlanej i prawidłowo ukończone.</w:t>
      </w:r>
    </w:p>
    <w:bookmarkEnd w:id="14"/>
    <w:p w14:paraId="08D9E980" w14:textId="77777777" w:rsidR="00BE157D" w:rsidRDefault="00BE157D">
      <w:pPr>
        <w:pStyle w:val="Tekstpodstawowy"/>
        <w:spacing w:line="276" w:lineRule="auto"/>
        <w:ind w:left="1080"/>
        <w:rPr>
          <w:rFonts w:ascii="Arial" w:hAnsi="Arial" w:cs="Arial"/>
          <w:sz w:val="20"/>
          <w:szCs w:val="20"/>
        </w:rPr>
      </w:pPr>
    </w:p>
    <w:p w14:paraId="2ADF8B9F" w14:textId="77777777" w:rsidR="00BE157D" w:rsidRDefault="00F5257C">
      <w:pPr>
        <w:spacing w:after="120"/>
        <w:ind w:left="426"/>
        <w:jc w:val="both"/>
        <w:rPr>
          <w:i/>
          <w:sz w:val="20"/>
          <w:szCs w:val="20"/>
        </w:rPr>
      </w:pPr>
      <w:r>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 w celu potwierdzenia spełnienia warunków udziału w postępowaniu.</w:t>
      </w:r>
    </w:p>
    <w:p w14:paraId="5CFC2E79" w14:textId="77777777" w:rsidR="00BE157D" w:rsidRDefault="00F5257C">
      <w:pPr>
        <w:spacing w:after="120"/>
        <w:ind w:left="426"/>
        <w:jc w:val="both"/>
        <w:rPr>
          <w:i/>
          <w:sz w:val="20"/>
          <w:szCs w:val="20"/>
        </w:rPr>
      </w:pPr>
      <w:r>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1A79C1B" w14:textId="77777777" w:rsidR="007A3C1F" w:rsidRPr="00646684" w:rsidRDefault="007A3C1F" w:rsidP="007A3C1F">
      <w:pPr>
        <w:spacing w:after="120"/>
        <w:ind w:left="709"/>
        <w:jc w:val="both"/>
        <w:rPr>
          <w:sz w:val="20"/>
          <w:szCs w:val="20"/>
        </w:rPr>
      </w:pPr>
      <w:r w:rsidRPr="00646684">
        <w:rPr>
          <w:sz w:val="20"/>
          <w:szCs w:val="20"/>
        </w:rPr>
        <w:t>oraz</w:t>
      </w:r>
    </w:p>
    <w:p w14:paraId="061C9134" w14:textId="143C6AD2" w:rsidR="007A3C1F" w:rsidRDefault="007A3C1F" w:rsidP="009B676B">
      <w:pPr>
        <w:pStyle w:val="Akapitzlist"/>
        <w:numPr>
          <w:ilvl w:val="1"/>
          <w:numId w:val="12"/>
        </w:numPr>
        <w:autoSpaceDE w:val="0"/>
        <w:autoSpaceDN w:val="0"/>
        <w:adjustRightInd w:val="0"/>
        <w:spacing w:before="120" w:line="276" w:lineRule="auto"/>
        <w:rPr>
          <w:rFonts w:ascii="Arial" w:hAnsi="Arial" w:cs="Arial"/>
          <w:color w:val="000000"/>
          <w:sz w:val="20"/>
          <w:szCs w:val="20"/>
        </w:rPr>
      </w:pPr>
      <w:r w:rsidRPr="007A3C1F">
        <w:rPr>
          <w:rFonts w:ascii="Arial" w:hAnsi="Arial" w:cs="Arial"/>
          <w:color w:val="000000"/>
          <w:sz w:val="20"/>
          <w:szCs w:val="20"/>
        </w:rPr>
        <w:t>skieruje do realizacji zamówienia następujące osoby:</w:t>
      </w:r>
    </w:p>
    <w:p w14:paraId="5D4627DF" w14:textId="77777777" w:rsidR="007A3C1F" w:rsidRDefault="007A3C1F" w:rsidP="009B676B">
      <w:pPr>
        <w:pStyle w:val="Bezodstpw"/>
        <w:tabs>
          <w:tab w:val="left" w:pos="1985"/>
        </w:tabs>
        <w:spacing w:line="276" w:lineRule="auto"/>
        <w:ind w:left="454"/>
        <w:jc w:val="both"/>
        <w:textAlignment w:val="baseline"/>
        <w:rPr>
          <w:rStyle w:val="Domylnaczcionkaakapitu1"/>
          <w:bCs/>
          <w:iCs/>
        </w:rPr>
      </w:pPr>
    </w:p>
    <w:p w14:paraId="482A1860" w14:textId="582D4F40" w:rsidR="007A3C1F" w:rsidRDefault="007A3C1F" w:rsidP="009B676B">
      <w:pPr>
        <w:pStyle w:val="Bezodstpw"/>
        <w:numPr>
          <w:ilvl w:val="0"/>
          <w:numId w:val="44"/>
        </w:numPr>
        <w:tabs>
          <w:tab w:val="left" w:pos="1985"/>
        </w:tabs>
        <w:spacing w:line="276" w:lineRule="auto"/>
        <w:jc w:val="both"/>
        <w:textAlignment w:val="baseline"/>
        <w:rPr>
          <w:rStyle w:val="Domylnaczcionkaakapitu1"/>
          <w:bCs/>
          <w:iCs/>
        </w:rPr>
      </w:pPr>
      <w:r>
        <w:rPr>
          <w:rStyle w:val="Domylnaczcionkaakapitu1"/>
          <w:bCs/>
          <w:iCs/>
        </w:rPr>
        <w:t xml:space="preserve">1 osobą do pełnienia funkcji </w:t>
      </w:r>
      <w:r>
        <w:rPr>
          <w:rStyle w:val="Domylnaczcionkaakapitu1"/>
          <w:b/>
          <w:bCs/>
          <w:iCs/>
        </w:rPr>
        <w:t>kierownika budowy</w:t>
      </w:r>
      <w:r>
        <w:rPr>
          <w:rStyle w:val="Domylnaczcionkaakapitu1"/>
          <w:bCs/>
          <w:iCs/>
        </w:rPr>
        <w:t xml:space="preserve"> posiadającą uprawnienia do kierowania robotami budowlanymi w specjalności konstrukcyjno-budowlanej bez ograniczeń oraz co najmniej </w:t>
      </w:r>
      <w:r>
        <w:rPr>
          <w:rStyle w:val="Domylnaczcionkaakapitu1"/>
          <w:u w:val="single"/>
        </w:rPr>
        <w:t>3-letnie doświadczenie</w:t>
      </w:r>
      <w:r>
        <w:rPr>
          <w:rStyle w:val="Domylnaczcionkaakapitu1"/>
        </w:rPr>
        <w:t xml:space="preserve"> jaki kierownik budowy lub inspektor nadzoru, w tym doświadczenie jako kierownik budowy </w:t>
      </w:r>
      <w:r>
        <w:rPr>
          <w:rStyle w:val="Domylnaczcionkaakapitu1"/>
          <w:u w:val="single"/>
        </w:rPr>
        <w:t xml:space="preserve">na co najmniej 1 zakończonym </w:t>
      </w:r>
      <w:r>
        <w:rPr>
          <w:rStyle w:val="Domylnaczcionkaakapitu1"/>
          <w:u w:val="single"/>
        </w:rPr>
        <w:lastRenderedPageBreak/>
        <w:t>kontrakcie polegającym na budowie lub przebudowie lub rozbudowie lub modernizacji kotłowni</w:t>
      </w:r>
      <w:r>
        <w:rPr>
          <w:rStyle w:val="Domylnaczcionkaakapitu1"/>
        </w:rPr>
        <w:t xml:space="preserve"> zrealizowanym w okresie ostatnich 5 lat przed upływem terminu składania ofert</w:t>
      </w:r>
      <w:r>
        <w:rPr>
          <w:rStyle w:val="Domylnaczcionkaakapitu1"/>
          <w:bCs/>
          <w:iCs/>
        </w:rPr>
        <w:t>;</w:t>
      </w:r>
    </w:p>
    <w:p w14:paraId="11F5E86E" w14:textId="77777777" w:rsidR="007A3C1F" w:rsidRDefault="007A3C1F" w:rsidP="009B676B">
      <w:pPr>
        <w:pStyle w:val="Bezodstpw"/>
        <w:numPr>
          <w:ilvl w:val="0"/>
          <w:numId w:val="44"/>
        </w:numPr>
        <w:tabs>
          <w:tab w:val="left" w:pos="1985"/>
        </w:tabs>
        <w:spacing w:line="276" w:lineRule="auto"/>
        <w:jc w:val="both"/>
        <w:textAlignment w:val="baseline"/>
        <w:rPr>
          <w:rStyle w:val="Domylnaczcionkaakapitu1"/>
        </w:rPr>
      </w:pPr>
      <w:r>
        <w:rPr>
          <w:rStyle w:val="Domylnaczcionkaakapitu1"/>
          <w:bCs/>
          <w:iCs/>
        </w:rPr>
        <w:t xml:space="preserve">1 osobą do pełnienia funkcji kierownika robót sanitarnych posiadającą uprawnienia do kierowania robotami budowlanymi w specjalności instalacyjnej w zakresie sieci, instalacji i urządzeń cieplnych, wentylacyjnych, gazowych, wodociągowych i kanalizacyjnych bez ograniczeń oraz co najmniej </w:t>
      </w:r>
      <w:r>
        <w:rPr>
          <w:rStyle w:val="Domylnaczcionkaakapitu1"/>
          <w:u w:val="single"/>
        </w:rPr>
        <w:t>3-letnie doświadczenie</w:t>
      </w:r>
      <w:r>
        <w:rPr>
          <w:rStyle w:val="Domylnaczcionkaakapitu1"/>
        </w:rPr>
        <w:t xml:space="preserve"> jaki kierownik budowy lub inspektor nadzoru, w tym doświadczenie jako kierownik budowy </w:t>
      </w:r>
      <w:r>
        <w:rPr>
          <w:rStyle w:val="Domylnaczcionkaakapitu1"/>
          <w:u w:val="single"/>
        </w:rPr>
        <w:t>na co najmniej 1 zakończonym kontrakcie polegającym na budowie lub przebudowie lub rozbudowie lub modernizacji kotłowni</w:t>
      </w:r>
      <w:r>
        <w:rPr>
          <w:rStyle w:val="Domylnaczcionkaakapitu1"/>
        </w:rPr>
        <w:t xml:space="preserve"> zrealizowanym w okresie ostatnich 5 lat przed upływem terminu składania ofert;</w:t>
      </w:r>
    </w:p>
    <w:p w14:paraId="21E2775D" w14:textId="57F941B6" w:rsidR="007A3C1F" w:rsidRDefault="007A3C1F" w:rsidP="009B676B">
      <w:pPr>
        <w:pStyle w:val="Bezodstpw"/>
        <w:numPr>
          <w:ilvl w:val="0"/>
          <w:numId w:val="44"/>
        </w:numPr>
        <w:tabs>
          <w:tab w:val="left" w:pos="1985"/>
        </w:tabs>
        <w:spacing w:line="276" w:lineRule="auto"/>
        <w:jc w:val="both"/>
        <w:textAlignment w:val="baseline"/>
        <w:rPr>
          <w:bCs/>
          <w:iCs/>
        </w:rPr>
      </w:pPr>
      <w:r>
        <w:rPr>
          <w:rStyle w:val="Domylnaczcionkaakapitu1"/>
        </w:rPr>
        <w:t xml:space="preserve">1 osobą do pełnienia funkcji kierownika robót elektrycznych posiadającą uprawnienia do kierowania robotami elektrycznymi  w specjalności instalacyjnej w zakresie sieci, instalacji i urządzeń elektrycznych i elektroenergetycznych bez ograniczeń </w:t>
      </w:r>
      <w:r>
        <w:rPr>
          <w:rStyle w:val="Domylnaczcionkaakapitu1"/>
          <w:bCs/>
          <w:iCs/>
        </w:rPr>
        <w:t>oraz co najmniej 3</w:t>
      </w:r>
      <w:r>
        <w:rPr>
          <w:rStyle w:val="Domylnaczcionkaakapitu1"/>
          <w:u w:val="single"/>
        </w:rPr>
        <w:t>-letnie doświadczenie</w:t>
      </w:r>
      <w:r>
        <w:rPr>
          <w:rStyle w:val="Domylnaczcionkaakapitu1"/>
        </w:rPr>
        <w:t xml:space="preserve"> jaki kierownik budowy lub inspektor nadzoru</w:t>
      </w:r>
      <w:r w:rsidR="00AE44BC">
        <w:rPr>
          <w:rStyle w:val="Domylnaczcionkaakapitu1"/>
        </w:rPr>
        <w:t>.</w:t>
      </w:r>
    </w:p>
    <w:p w14:paraId="0DB94739" w14:textId="3D9F19D3" w:rsidR="00BE157D" w:rsidRPr="000A4B7D" w:rsidRDefault="00BE157D" w:rsidP="009B676B">
      <w:pPr>
        <w:widowControl w:val="0"/>
        <w:tabs>
          <w:tab w:val="left" w:pos="1134"/>
        </w:tabs>
        <w:spacing w:after="120"/>
        <w:jc w:val="both"/>
        <w:rPr>
          <w:color w:val="FF0000"/>
        </w:rPr>
      </w:pPr>
    </w:p>
    <w:p w14:paraId="17EE1EFD" w14:textId="6FBADB4C" w:rsidR="00BE157D" w:rsidRDefault="00F5257C" w:rsidP="009B676B">
      <w:pPr>
        <w:tabs>
          <w:tab w:val="left" w:pos="1596"/>
        </w:tabs>
        <w:spacing w:after="120"/>
        <w:jc w:val="both"/>
        <w:rPr>
          <w:color w:val="000000"/>
          <w:sz w:val="20"/>
          <w:szCs w:val="20"/>
        </w:rPr>
      </w:pPr>
      <w:r>
        <w:rPr>
          <w:color w:val="000000"/>
          <w:sz w:val="20"/>
          <w:szCs w:val="20"/>
        </w:rPr>
        <w:t>Zamawiający, określając wymogi dla osoby w zakresie posiadanych uprawnień budowlanych wymaga uprawnień w rozumieniu ustawy z dnia 7 lipca 1994 r. Prawo budowlane (tj. Dz. U.  202</w:t>
      </w:r>
      <w:r w:rsidR="003F047C">
        <w:rPr>
          <w:color w:val="000000"/>
          <w:sz w:val="20"/>
          <w:szCs w:val="20"/>
        </w:rPr>
        <w:t>3</w:t>
      </w:r>
      <w:r>
        <w:rPr>
          <w:color w:val="000000"/>
          <w:sz w:val="20"/>
          <w:szCs w:val="20"/>
        </w:rPr>
        <w:t xml:space="preserve"> r. poz. </w:t>
      </w:r>
      <w:r w:rsidR="003F047C">
        <w:rPr>
          <w:color w:val="000000"/>
          <w:sz w:val="20"/>
          <w:szCs w:val="20"/>
        </w:rPr>
        <w:t>682</w:t>
      </w:r>
      <w:r>
        <w:rPr>
          <w:color w:val="000000"/>
          <w:sz w:val="20"/>
          <w:szCs w:val="20"/>
        </w:rPr>
        <w:t xml:space="preserve"> ze zm.) oraz Rozporządzenia Ministra Infrastruktury i Rozwoju z dnia 11 września 2014 r. w sprawie samodzielnych funkcji technicznych w budownictwie (Dz. U. 2014 r., poz. 1278 ze zm.). </w:t>
      </w:r>
    </w:p>
    <w:p w14:paraId="25279C1D" w14:textId="77777777" w:rsidR="00BE157D" w:rsidRDefault="00F5257C" w:rsidP="009B676B">
      <w:pPr>
        <w:tabs>
          <w:tab w:val="left" w:pos="1596"/>
        </w:tabs>
        <w:spacing w:after="120"/>
        <w:jc w:val="both"/>
        <w:rPr>
          <w:color w:val="000000"/>
          <w:sz w:val="20"/>
          <w:szCs w:val="20"/>
        </w:rPr>
      </w:pPr>
      <w:r>
        <w:rPr>
          <w:color w:val="000000"/>
          <w:sz w:val="20"/>
          <w:szCs w:val="20"/>
        </w:rPr>
        <w:t>Zamawiający zaakceptuje uprawnienia budowlane odpowiadające wymaganym uprawnieniom,</w:t>
      </w:r>
      <w:r>
        <w:rPr>
          <w:color w:val="000000"/>
          <w:sz w:val="20"/>
          <w:szCs w:val="20"/>
        </w:rPr>
        <w:br/>
        <w:t xml:space="preserve">które zostały wydane na podstawie wcześniej obowiązujących przepisów oraz odpowiadające </w:t>
      </w:r>
      <w:r>
        <w:rPr>
          <w:color w:val="000000"/>
          <w:sz w:val="20"/>
          <w:szCs w:val="20"/>
        </w:rPr>
        <w:br/>
        <w:t>im uprawnienia wydane obywatelom państw Europejskiego Obszaru Gospodarczego oraz Konfederacji Szwajcarskiej, z zastrzeżeniem art. 12 a oraz innych przepisów ustawy Prawo budowlane oraz ustawy z dnia 22 grudnia 2015 r. o zasadach uznawania kwalifikacji zawodowych nabytych w państwach członkowskich Unii Europejskiej (Dz. U. z 2016r. poz. 65),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7B9CD3F5" w14:textId="77777777" w:rsidR="00BE157D" w:rsidRDefault="00F5257C">
      <w:pPr>
        <w:ind w:left="-6"/>
        <w:jc w:val="both"/>
        <w:rPr>
          <w:sz w:val="20"/>
          <w:szCs w:val="20"/>
        </w:rPr>
      </w:pPr>
      <w:r>
        <w:rPr>
          <w:sz w:val="20"/>
          <w:szCs w:val="20"/>
        </w:rPr>
        <w:t>3. Zamawiający, w stosunku do Wykonawców wspólnie ubiegających się o udzielenie zamówienia, w odniesieniu do warunku dotyczącego zdolności technicznej lub zawodowej – dopuszcza łączne spełnianie warunku przez Wykonawców.</w:t>
      </w:r>
    </w:p>
    <w:p w14:paraId="4A7C4C86" w14:textId="77777777" w:rsidR="00BE157D" w:rsidRDefault="00F5257C">
      <w:pPr>
        <w:ind w:left="-6"/>
        <w:jc w:val="both"/>
        <w:rPr>
          <w:sz w:val="20"/>
          <w:szCs w:val="20"/>
        </w:rPr>
      </w:pPr>
      <w:r>
        <w:rPr>
          <w:sz w:val="20"/>
          <w:szCs w:val="20"/>
        </w:rPr>
        <w:t>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908786" w14:textId="77777777" w:rsidR="00BE157D" w:rsidRDefault="00BE157D">
      <w:pPr>
        <w:ind w:left="448"/>
        <w:jc w:val="both"/>
        <w:rPr>
          <w:sz w:val="20"/>
          <w:szCs w:val="20"/>
        </w:rPr>
      </w:pPr>
    </w:p>
    <w:p w14:paraId="4CABE729" w14:textId="3327A770" w:rsidR="00BE157D" w:rsidRDefault="009B676B">
      <w:pPr>
        <w:ind w:left="-6"/>
        <w:jc w:val="both"/>
        <w:rPr>
          <w:sz w:val="28"/>
          <w:szCs w:val="28"/>
        </w:rPr>
      </w:pPr>
      <w:bookmarkStart w:id="15" w:name="_sv3xn7chhdup"/>
      <w:bookmarkEnd w:id="15"/>
      <w:r>
        <w:rPr>
          <w:sz w:val="28"/>
          <w:szCs w:val="28"/>
        </w:rPr>
        <w:t>I</w:t>
      </w:r>
      <w:r w:rsidR="00F5257C">
        <w:rPr>
          <w:sz w:val="28"/>
          <w:szCs w:val="28"/>
        </w:rPr>
        <w:t>X. Podstawy wykluczenia z postępowania</w:t>
      </w:r>
    </w:p>
    <w:p w14:paraId="79CFF4AB" w14:textId="77777777" w:rsidR="00BE157D" w:rsidRDefault="00F5257C">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39EA5016" w14:textId="77777777" w:rsidR="00BE157D" w:rsidRDefault="00F5257C">
      <w:pPr>
        <w:pStyle w:val="Akapitzlist"/>
        <w:spacing w:line="360" w:lineRule="auto"/>
        <w:ind w:left="0"/>
      </w:pPr>
      <w:r>
        <w:rPr>
          <w:rFonts w:ascii="Arial" w:hAnsi="Arial" w:cs="Arial"/>
          <w:b/>
          <w:bCs/>
          <w:sz w:val="20"/>
          <w:szCs w:val="20"/>
        </w:rPr>
        <w:t>1.1.</w:t>
      </w:r>
      <w:r>
        <w:rPr>
          <w:rFonts w:ascii="Arial" w:hAnsi="Arial" w:cs="Arial"/>
          <w:sz w:val="20"/>
          <w:szCs w:val="20"/>
        </w:rPr>
        <w:t xml:space="preserve"> w art. 108 ust. 1 PZP;</w:t>
      </w:r>
    </w:p>
    <w:p w14:paraId="6D0F4185" w14:textId="77777777" w:rsidR="00BE157D" w:rsidRDefault="00F5257C">
      <w:pPr>
        <w:pStyle w:val="rozdzia"/>
        <w:spacing w:before="0" w:line="276" w:lineRule="auto"/>
        <w:ind w:left="0" w:firstLine="0"/>
        <w:rPr>
          <w:rFonts w:ascii="Arial" w:hAnsi="Arial" w:cs="Arial"/>
          <w:b w:val="0"/>
        </w:rPr>
      </w:pPr>
      <w:r>
        <w:rPr>
          <w:rFonts w:ascii="Arial" w:hAnsi="Arial" w:cs="Arial"/>
          <w:b w:val="0"/>
        </w:rPr>
        <w:t>„Z postępowania o udzielenie zamówienia wyklucza się wykonawcę:</w:t>
      </w:r>
    </w:p>
    <w:p w14:paraId="7D5169DF" w14:textId="77777777" w:rsidR="00BE157D" w:rsidRDefault="00F5257C">
      <w:pPr>
        <w:pStyle w:val="rozdzia"/>
        <w:tabs>
          <w:tab w:val="left" w:pos="284"/>
        </w:tabs>
        <w:spacing w:before="0" w:line="276" w:lineRule="auto"/>
        <w:ind w:left="0" w:firstLine="0"/>
      </w:pPr>
      <w:r>
        <w:rPr>
          <w:rFonts w:ascii="Arial" w:hAnsi="Arial" w:cs="Arial"/>
          <w:b w:val="0"/>
          <w:lang w:val="pl-PL"/>
        </w:rPr>
        <w:t xml:space="preserve"> </w:t>
      </w:r>
      <w:r>
        <w:rPr>
          <w:rFonts w:ascii="Arial" w:hAnsi="Arial" w:cs="Arial"/>
          <w:b w:val="0"/>
        </w:rPr>
        <w:t>1)</w:t>
      </w:r>
      <w:r>
        <w:rPr>
          <w:rFonts w:ascii="Arial" w:hAnsi="Arial" w:cs="Arial"/>
          <w:b w:val="0"/>
        </w:rPr>
        <w:tab/>
      </w:r>
      <w:r>
        <w:rPr>
          <w:rFonts w:ascii="Arial" w:hAnsi="Arial" w:cs="Arial"/>
          <w:b w:val="0"/>
          <w:lang w:val="pl-PL"/>
        </w:rPr>
        <w:t xml:space="preserve">  </w:t>
      </w:r>
      <w:r>
        <w:rPr>
          <w:rFonts w:ascii="Arial" w:hAnsi="Arial" w:cs="Arial"/>
          <w:b w:val="0"/>
        </w:rPr>
        <w:t>będącego osobą fizyczną, którego prawomocnie skazano za przestępstwo:</w:t>
      </w:r>
    </w:p>
    <w:p w14:paraId="37579935" w14:textId="77777777" w:rsidR="00BE157D" w:rsidRDefault="00F5257C">
      <w:pPr>
        <w:pStyle w:val="rozdzia"/>
        <w:spacing w:before="0" w:line="276" w:lineRule="auto"/>
        <w:ind w:left="142" w:hanging="142"/>
      </w:pPr>
      <w:r>
        <w:rPr>
          <w:rFonts w:ascii="Arial" w:hAnsi="Arial" w:cs="Arial"/>
          <w:b w:val="0"/>
          <w:lang w:val="pl-PL"/>
        </w:rPr>
        <w:t xml:space="preserve"> </w:t>
      </w:r>
      <w:r>
        <w:rPr>
          <w:rFonts w:ascii="Arial" w:hAnsi="Arial" w:cs="Arial"/>
          <w:b w:val="0"/>
        </w:rPr>
        <w:t xml:space="preserve">a) udziału w zorganizowanej grupie przestępczej albo związku mającym na celu popełnienie </w:t>
      </w:r>
      <w:r>
        <w:rPr>
          <w:rFonts w:ascii="Arial" w:hAnsi="Arial" w:cs="Arial"/>
          <w:b w:val="0"/>
          <w:lang w:val="pl-PL"/>
        </w:rPr>
        <w:t xml:space="preserve">    </w:t>
      </w:r>
    </w:p>
    <w:p w14:paraId="369D5036" w14:textId="77777777" w:rsidR="00BE157D" w:rsidRDefault="00F5257C">
      <w:pPr>
        <w:pStyle w:val="rozdzia"/>
        <w:spacing w:before="0" w:line="276" w:lineRule="auto"/>
        <w:ind w:left="142" w:hanging="142"/>
      </w:pPr>
      <w:r>
        <w:rPr>
          <w:rFonts w:ascii="Arial" w:hAnsi="Arial" w:cs="Arial"/>
          <w:b w:val="0"/>
          <w:lang w:val="pl-PL"/>
        </w:rPr>
        <w:t xml:space="preserve">     </w:t>
      </w:r>
      <w:r>
        <w:rPr>
          <w:rFonts w:ascii="Arial" w:hAnsi="Arial" w:cs="Arial"/>
          <w:b w:val="0"/>
        </w:rPr>
        <w:t>przestępstwa lub przestępstwa skarbowego, o którym mowa w art. 258 Kodeksu karnego,</w:t>
      </w:r>
    </w:p>
    <w:p w14:paraId="4C1AE5CF" w14:textId="77777777" w:rsidR="00BE157D" w:rsidRDefault="00F5257C">
      <w:pPr>
        <w:pStyle w:val="rozdzia"/>
        <w:spacing w:line="276" w:lineRule="auto"/>
        <w:ind w:left="0" w:firstLine="0"/>
      </w:pPr>
      <w:r>
        <w:rPr>
          <w:rFonts w:ascii="Arial" w:hAnsi="Arial" w:cs="Arial"/>
          <w:b w:val="0"/>
          <w:lang w:val="pl-PL"/>
        </w:rPr>
        <w:lastRenderedPageBreak/>
        <w:t xml:space="preserve"> </w:t>
      </w:r>
      <w:r>
        <w:rPr>
          <w:rFonts w:ascii="Arial" w:hAnsi="Arial" w:cs="Arial"/>
          <w:b w:val="0"/>
        </w:rPr>
        <w:t>b) handlu ludźmi, o którym mowa w art. 189a Kodeksu karnego,</w:t>
      </w:r>
    </w:p>
    <w:p w14:paraId="3EEF06E6" w14:textId="77777777" w:rsidR="00BE157D" w:rsidRDefault="00F5257C">
      <w:pPr>
        <w:pStyle w:val="rozdzia"/>
        <w:spacing w:line="276" w:lineRule="auto"/>
        <w:ind w:left="284" w:hanging="284"/>
      </w:pPr>
      <w:r>
        <w:rPr>
          <w:rFonts w:ascii="Arial" w:hAnsi="Arial" w:cs="Arial"/>
          <w:b w:val="0"/>
        </w:rPr>
        <w:t xml:space="preserve">c) o którym mowa w art 228–230a, art. 250a Kodeksu karnego lub w art. 46 lub art. 48 ustawy z dnia </w:t>
      </w:r>
      <w:r>
        <w:rPr>
          <w:rFonts w:ascii="Arial" w:hAnsi="Arial" w:cs="Arial"/>
          <w:b w:val="0"/>
          <w:lang w:val="pl-PL"/>
        </w:rPr>
        <w:t xml:space="preserve">   </w:t>
      </w:r>
      <w:r>
        <w:rPr>
          <w:rFonts w:ascii="Arial" w:hAnsi="Arial" w:cs="Arial"/>
          <w:b w:val="0"/>
        </w:rPr>
        <w:t>25 czerwca 2010 r. o sporcie,</w:t>
      </w:r>
    </w:p>
    <w:p w14:paraId="72E87114" w14:textId="77777777" w:rsidR="00BE157D" w:rsidRDefault="00F5257C">
      <w:pPr>
        <w:pStyle w:val="rozdzia"/>
        <w:spacing w:line="276" w:lineRule="auto"/>
        <w:ind w:left="284" w:hanging="284"/>
        <w:rPr>
          <w:rFonts w:ascii="Arial" w:hAnsi="Arial" w:cs="Arial"/>
          <w:b w:val="0"/>
        </w:rPr>
      </w:pPr>
      <w:r>
        <w:rPr>
          <w:rFonts w:ascii="Arial" w:hAnsi="Arial" w:cs="Arial"/>
          <w:b w:val="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471010" w14:textId="77777777" w:rsidR="00BE157D" w:rsidRDefault="00F5257C">
      <w:pPr>
        <w:pStyle w:val="rozdzia"/>
        <w:spacing w:before="0" w:line="276" w:lineRule="auto"/>
        <w:ind w:left="142" w:hanging="142"/>
        <w:rPr>
          <w:rFonts w:ascii="Arial" w:hAnsi="Arial" w:cs="Arial"/>
          <w:b w:val="0"/>
        </w:rPr>
      </w:pPr>
      <w:r>
        <w:rPr>
          <w:rFonts w:ascii="Arial" w:hAnsi="Arial" w:cs="Arial"/>
          <w:b w:val="0"/>
        </w:rPr>
        <w:t>e) o charakterze terrorystycznym, o którym mowa w art. 115 § 20 Kodeksu karnego, lub mające na</w:t>
      </w:r>
    </w:p>
    <w:p w14:paraId="73402321" w14:textId="77777777" w:rsidR="00BE157D" w:rsidRDefault="00F5257C">
      <w:pPr>
        <w:pStyle w:val="rozdzia"/>
        <w:spacing w:before="0" w:line="276" w:lineRule="auto"/>
        <w:ind w:left="142" w:hanging="142"/>
      </w:pPr>
      <w:r>
        <w:rPr>
          <w:rFonts w:ascii="Arial" w:hAnsi="Arial" w:cs="Arial"/>
          <w:b w:val="0"/>
          <w:lang w:val="pl-PL"/>
        </w:rPr>
        <w:t xml:space="preserve">    </w:t>
      </w:r>
      <w:r>
        <w:rPr>
          <w:rFonts w:ascii="Arial" w:hAnsi="Arial" w:cs="Arial"/>
          <w:b w:val="0"/>
        </w:rPr>
        <w:t>celu popełnienie tego przestępstwa,</w:t>
      </w:r>
    </w:p>
    <w:p w14:paraId="7E90A9B6" w14:textId="77777777" w:rsidR="00BE157D" w:rsidRDefault="00F5257C">
      <w:pPr>
        <w:pStyle w:val="rozdzia"/>
        <w:spacing w:line="276" w:lineRule="auto"/>
        <w:ind w:left="142" w:hanging="142"/>
      </w:pPr>
      <w:r>
        <w:rPr>
          <w:rFonts w:ascii="Arial" w:hAnsi="Arial" w:cs="Arial"/>
          <w:b w:val="0"/>
        </w:rPr>
        <w:t xml:space="preserve">f) powierzenia wykonywania pracy małoletniemu cudzoziemcowi, o którym mowa w art. 9 ust. 2 </w:t>
      </w:r>
      <w:r>
        <w:rPr>
          <w:rFonts w:ascii="Arial" w:hAnsi="Arial" w:cs="Arial"/>
          <w:b w:val="0"/>
          <w:lang w:val="pl-PL"/>
        </w:rPr>
        <w:t xml:space="preserve">  </w:t>
      </w:r>
      <w:r>
        <w:rPr>
          <w:rFonts w:ascii="Arial" w:hAnsi="Arial" w:cs="Arial"/>
          <w:b w:val="0"/>
        </w:rPr>
        <w:t>ustawy z dnia 15 czerwca 2012 r. o skutkach powierzania wykonywania pracy cudzoziemcom przebywającym wbrew przepisom na terytorium Rzeczypospolitej Polskiej (Dz. U. poz. 769),</w:t>
      </w:r>
    </w:p>
    <w:p w14:paraId="0ECBADB8" w14:textId="77777777" w:rsidR="00BE157D" w:rsidRDefault="00F5257C">
      <w:pPr>
        <w:pStyle w:val="rozdzia"/>
        <w:spacing w:line="276" w:lineRule="auto"/>
        <w:ind w:left="284" w:hanging="284"/>
      </w:pPr>
      <w:r>
        <w:rPr>
          <w:rFonts w:ascii="Arial" w:hAnsi="Arial" w:cs="Arial"/>
          <w:b w:val="0"/>
        </w:rPr>
        <w:t>g)</w:t>
      </w:r>
      <w:r>
        <w:rPr>
          <w:rFonts w:ascii="Arial" w:hAnsi="Arial" w:cs="Arial"/>
          <w:b w:val="0"/>
          <w:lang w:val="pl-PL"/>
        </w:rPr>
        <w:t xml:space="preserve"> </w:t>
      </w:r>
      <w:r>
        <w:rPr>
          <w:rFonts w:ascii="Arial" w:hAnsi="Arial" w:cs="Arial"/>
          <w:b w:val="0"/>
        </w:rPr>
        <w:t>przeciwko obrotowi gospodarczemu, o których mowa w art 296–307 Kodeksu karnego, przestępstwo oszustwa, o którym mowa w art. 286 oszustwo Kodeksu karnego, przestępstwo przeciwko wiarygodności dokumentów, o których mowa w art 270–277d Kodeksu karnego, lub przestępstwo skarbowe,</w:t>
      </w:r>
    </w:p>
    <w:p w14:paraId="36D43666" w14:textId="77777777" w:rsidR="00BE157D" w:rsidRDefault="00F5257C">
      <w:pPr>
        <w:pStyle w:val="rozdzia"/>
        <w:spacing w:line="276" w:lineRule="auto"/>
        <w:ind w:left="142" w:hanging="142"/>
        <w:rPr>
          <w:rFonts w:ascii="Arial" w:hAnsi="Arial" w:cs="Arial"/>
          <w:b w:val="0"/>
        </w:rPr>
      </w:pPr>
      <w:r>
        <w:rPr>
          <w:rFonts w:ascii="Arial" w:hAnsi="Arial" w:cs="Arial"/>
          <w:b w:val="0"/>
        </w:rPr>
        <w:t>h) o którym mowa w art. 9 ust. 1 i 3 lub art. 10 ustawy z dnia 15 czerwca 2012 r. o skutkach powierzania wykonywania pracy cudzoziemcom przebywającym wbrew przepisom na terytorium Rzeczypospolitej Polskiej</w:t>
      </w:r>
    </w:p>
    <w:p w14:paraId="0637B6A2" w14:textId="77777777" w:rsidR="00BE157D" w:rsidRDefault="00F5257C">
      <w:pPr>
        <w:pStyle w:val="rozdzia"/>
        <w:spacing w:line="276" w:lineRule="auto"/>
        <w:ind w:left="0" w:firstLine="0"/>
      </w:pPr>
      <w:r>
        <w:rPr>
          <w:rFonts w:ascii="Arial" w:hAnsi="Arial" w:cs="Arial"/>
          <w:b w:val="0"/>
          <w:lang w:val="pl-PL"/>
        </w:rPr>
        <w:t xml:space="preserve"> </w:t>
      </w:r>
      <w:r>
        <w:rPr>
          <w:rFonts w:ascii="Arial" w:hAnsi="Arial" w:cs="Arial"/>
          <w:b w:val="0"/>
        </w:rPr>
        <w:t>– lub za odpowiedni czyn zabroniony określony w przepisach prawa obcego;</w:t>
      </w:r>
    </w:p>
    <w:p w14:paraId="22661495" w14:textId="77777777" w:rsidR="00BE157D" w:rsidRDefault="00F5257C">
      <w:pPr>
        <w:pStyle w:val="rozdzia"/>
        <w:spacing w:line="276" w:lineRule="auto"/>
        <w:ind w:left="142" w:hanging="142"/>
      </w:pPr>
      <w:r>
        <w:rPr>
          <w:rFonts w:ascii="Arial" w:hAnsi="Arial" w:cs="Arial"/>
          <w:b w:val="0"/>
        </w:rPr>
        <w:t xml:space="preserve">2) jeżeli urzędującego członka jego organu zarządzającego lub nadzorczego, wspólnika spółki w </w:t>
      </w:r>
      <w:r>
        <w:rPr>
          <w:rFonts w:ascii="Arial" w:hAnsi="Arial" w:cs="Arial"/>
          <w:b w:val="0"/>
          <w:lang w:val="pl-PL"/>
        </w:rPr>
        <w:t xml:space="preserve">  </w:t>
      </w:r>
      <w:r>
        <w:rPr>
          <w:rFonts w:ascii="Arial" w:hAnsi="Arial" w:cs="Arial"/>
          <w:b w:val="0"/>
        </w:rPr>
        <w:t>spółce jawnej lub partnerskiej albo komplementariusza w spółce komandytowej lub komandytowo-akcyjnej lub prokurenta prawomocnie skazano za przestępstwo, o którym mowa w pkt 1;</w:t>
      </w:r>
    </w:p>
    <w:p w14:paraId="413066A7" w14:textId="77777777" w:rsidR="00BE157D" w:rsidRDefault="00F5257C">
      <w:pPr>
        <w:pStyle w:val="rozdzia"/>
        <w:spacing w:before="0" w:line="276" w:lineRule="auto"/>
        <w:ind w:hanging="502"/>
        <w:rPr>
          <w:rFonts w:ascii="Arial" w:hAnsi="Arial" w:cs="Arial"/>
          <w:b w:val="0"/>
        </w:rPr>
      </w:pPr>
      <w:r>
        <w:rPr>
          <w:rFonts w:ascii="Arial" w:hAnsi="Arial" w:cs="Arial"/>
          <w:b w:val="0"/>
        </w:rPr>
        <w:t>3) wobec którego wydano prawomocny wyrok sądu lub ostateczną decyzję administracyjną o</w:t>
      </w:r>
    </w:p>
    <w:p w14:paraId="78DEFC4A" w14:textId="77777777" w:rsidR="00BE157D" w:rsidRDefault="00F5257C">
      <w:pPr>
        <w:pStyle w:val="rozdzia"/>
        <w:spacing w:before="0" w:line="276" w:lineRule="auto"/>
        <w:ind w:hanging="502"/>
      </w:pPr>
      <w:r>
        <w:rPr>
          <w:rFonts w:ascii="Arial" w:hAnsi="Arial" w:cs="Arial"/>
          <w:b w:val="0"/>
          <w:lang w:val="pl-PL"/>
        </w:rPr>
        <w:t xml:space="preserve">    </w:t>
      </w:r>
      <w:r>
        <w:rPr>
          <w:rFonts w:ascii="Arial" w:hAnsi="Arial" w:cs="Arial"/>
          <w:b w:val="0"/>
        </w:rPr>
        <w:t>zaleganiu z uiszczeniem podatków, opłat lub składek na ubezpieczenie społeczne lub zdrowotne,</w:t>
      </w:r>
    </w:p>
    <w:p w14:paraId="1D81AB1B" w14:textId="77777777" w:rsidR="00BE157D" w:rsidRDefault="00F5257C">
      <w:pPr>
        <w:pStyle w:val="rozdzia"/>
        <w:spacing w:before="0" w:line="276" w:lineRule="auto"/>
        <w:ind w:hanging="502"/>
      </w:pPr>
      <w:r>
        <w:rPr>
          <w:rFonts w:ascii="Arial" w:hAnsi="Arial" w:cs="Arial"/>
          <w:b w:val="0"/>
          <w:lang w:val="pl-PL"/>
        </w:rPr>
        <w:t xml:space="preserve">    </w:t>
      </w:r>
      <w:r>
        <w:rPr>
          <w:rFonts w:ascii="Arial" w:hAnsi="Arial" w:cs="Arial"/>
          <w:b w:val="0"/>
        </w:rPr>
        <w:t>chyba że wykonawca odpowiednio przed upływem terminu do składania wniosków o dopuszczenie</w:t>
      </w:r>
    </w:p>
    <w:p w14:paraId="128DE6FB" w14:textId="77777777" w:rsidR="00BE157D" w:rsidRDefault="00F5257C">
      <w:pPr>
        <w:pStyle w:val="rozdzia"/>
        <w:spacing w:before="0" w:line="276" w:lineRule="auto"/>
        <w:ind w:hanging="502"/>
      </w:pPr>
      <w:r>
        <w:rPr>
          <w:rFonts w:ascii="Arial" w:hAnsi="Arial" w:cs="Arial"/>
          <w:b w:val="0"/>
          <w:lang w:val="pl-PL"/>
        </w:rPr>
        <w:t xml:space="preserve">    </w:t>
      </w:r>
      <w:r>
        <w:rPr>
          <w:rFonts w:ascii="Arial" w:hAnsi="Arial" w:cs="Arial"/>
          <w:b w:val="0"/>
        </w:rPr>
        <w:t>do udziału w postępowaniu albo przed upływem terminu składania ofert dokonał płatności</w:t>
      </w:r>
    </w:p>
    <w:p w14:paraId="68E2D930" w14:textId="77777777" w:rsidR="00BE157D" w:rsidRDefault="00F5257C">
      <w:pPr>
        <w:pStyle w:val="rozdzia"/>
        <w:spacing w:before="0" w:line="276" w:lineRule="auto"/>
        <w:ind w:hanging="502"/>
      </w:pPr>
      <w:r>
        <w:rPr>
          <w:rFonts w:ascii="Arial" w:hAnsi="Arial" w:cs="Arial"/>
          <w:b w:val="0"/>
          <w:lang w:val="pl-PL"/>
        </w:rPr>
        <w:t xml:space="preserve">    </w:t>
      </w:r>
      <w:r>
        <w:rPr>
          <w:rFonts w:ascii="Arial" w:hAnsi="Arial" w:cs="Arial"/>
          <w:b w:val="0"/>
        </w:rPr>
        <w:t>należnych podatków, opłat lub składek na ubezpieczenie społeczne lub zdrowotne wraz z</w:t>
      </w:r>
    </w:p>
    <w:p w14:paraId="61B2F481" w14:textId="77777777" w:rsidR="00BE157D" w:rsidRDefault="00F5257C">
      <w:pPr>
        <w:pStyle w:val="rozdzia"/>
        <w:spacing w:before="0" w:line="276" w:lineRule="auto"/>
        <w:ind w:hanging="502"/>
      </w:pPr>
      <w:r>
        <w:rPr>
          <w:rFonts w:ascii="Arial" w:hAnsi="Arial" w:cs="Arial"/>
          <w:b w:val="0"/>
          <w:lang w:val="pl-PL"/>
        </w:rPr>
        <w:t xml:space="preserve">    </w:t>
      </w:r>
      <w:r>
        <w:rPr>
          <w:rFonts w:ascii="Arial" w:hAnsi="Arial" w:cs="Arial"/>
          <w:b w:val="0"/>
        </w:rPr>
        <w:t>odsetkami lub grzywnami lub zawarł wiążące porozumienie w sprawie spłaty tych należności;</w:t>
      </w:r>
    </w:p>
    <w:p w14:paraId="295AF28C" w14:textId="77777777" w:rsidR="00BE157D" w:rsidRDefault="00F5257C">
      <w:pPr>
        <w:pStyle w:val="rozdzia"/>
        <w:tabs>
          <w:tab w:val="left" w:pos="0"/>
        </w:tabs>
        <w:spacing w:line="276" w:lineRule="auto"/>
        <w:ind w:left="142" w:hanging="142"/>
        <w:rPr>
          <w:rFonts w:ascii="Arial" w:hAnsi="Arial" w:cs="Arial"/>
          <w:b w:val="0"/>
        </w:rPr>
      </w:pPr>
      <w:r>
        <w:rPr>
          <w:rFonts w:ascii="Arial" w:hAnsi="Arial" w:cs="Arial"/>
          <w:b w:val="0"/>
        </w:rPr>
        <w:t>4) wobec którego orzeczono zakaz ubiegania się o zamówienia publiczne;</w:t>
      </w:r>
    </w:p>
    <w:p w14:paraId="2117BE1A" w14:textId="77777777" w:rsidR="00BE157D" w:rsidRDefault="00F5257C">
      <w:pPr>
        <w:pStyle w:val="rozdzia"/>
        <w:spacing w:line="276" w:lineRule="auto"/>
        <w:ind w:left="142" w:hanging="142"/>
      </w:pPr>
      <w:r>
        <w:rPr>
          <w:rFonts w:ascii="Arial" w:hAnsi="Arial" w:cs="Arial"/>
          <w:b w:val="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E4ABBC" w14:textId="77777777" w:rsidR="00BE157D" w:rsidRDefault="00F5257C">
      <w:pPr>
        <w:pStyle w:val="rozdzia"/>
        <w:spacing w:line="276" w:lineRule="auto"/>
        <w:ind w:left="142" w:hanging="142"/>
        <w:rPr>
          <w:rFonts w:ascii="Arial" w:hAnsi="Arial" w:cs="Arial"/>
          <w:b w:val="0"/>
        </w:rPr>
      </w:pPr>
      <w:r>
        <w:rPr>
          <w:rFonts w:ascii="Arial" w:hAnsi="Arial" w:cs="Arial"/>
          <w:b w:val="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9D1F4B" w14:textId="77777777" w:rsidR="00BE157D" w:rsidRDefault="00F5257C">
      <w:pPr>
        <w:pStyle w:val="Teksttreci0"/>
        <w:shd w:val="clear" w:color="auto" w:fill="auto"/>
        <w:spacing w:line="360" w:lineRule="auto"/>
        <w:ind w:firstLine="0"/>
        <w:jc w:val="both"/>
      </w:pPr>
      <w:r>
        <w:rPr>
          <w:rFonts w:ascii="Arial" w:hAnsi="Arial" w:cs="Arial"/>
          <w:b/>
          <w:sz w:val="20"/>
          <w:szCs w:val="20"/>
        </w:rPr>
        <w:t xml:space="preserve"> 1.2. </w:t>
      </w:r>
      <w:r>
        <w:rPr>
          <w:rFonts w:ascii="Arial" w:hAnsi="Arial" w:cs="Arial"/>
          <w:sz w:val="20"/>
          <w:szCs w:val="20"/>
        </w:rPr>
        <w:t>w art. 109 ust. 1 pkt. 4 PZP, tj.:</w:t>
      </w:r>
    </w:p>
    <w:p w14:paraId="7FC64B78" w14:textId="77777777" w:rsidR="00BE157D" w:rsidRDefault="00F5257C">
      <w:pPr>
        <w:pStyle w:val="pkt"/>
        <w:spacing w:line="360" w:lineRule="auto"/>
        <w:ind w:left="502" w:firstLine="0"/>
      </w:pPr>
      <w:r>
        <w:rPr>
          <w:rFonts w:ascii="Arial" w:hAnsi="Arial" w:cs="Arial"/>
          <w:b/>
          <w:kern w:val="2"/>
          <w:sz w:val="20"/>
        </w:rPr>
        <w:t>a)</w:t>
      </w:r>
      <w:r>
        <w:rPr>
          <w:rFonts w:ascii="Arial" w:hAnsi="Arial" w:cs="Arial"/>
          <w:b/>
          <w:kern w:val="2"/>
          <w:sz w:val="20"/>
        </w:rPr>
        <w:tab/>
        <w:t xml:space="preserve"> </w:t>
      </w:r>
      <w:r>
        <w:rPr>
          <w:rFonts w:ascii="Arial" w:hAnsi="Arial" w:cs="Arial"/>
          <w:bCs/>
          <w:kern w:val="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4A48E1" w14:textId="77777777" w:rsidR="00BE157D" w:rsidRDefault="00F5257C">
      <w:pPr>
        <w:numPr>
          <w:ilvl w:val="0"/>
          <w:numId w:val="1"/>
        </w:numPr>
        <w:spacing w:line="360" w:lineRule="auto"/>
        <w:ind w:left="426"/>
        <w:jc w:val="both"/>
      </w:pPr>
      <w:r>
        <w:rPr>
          <w:color w:val="000000"/>
          <w:sz w:val="20"/>
          <w:szCs w:val="20"/>
        </w:rPr>
        <w:lastRenderedPageBreak/>
        <w:t xml:space="preserve">Na podstawie art. 7 ust.1 ustawy z dnia 13 kwietnia 2022r. o szczególnych rozwiązaniach w zakresie przeciwdziałania wspieraniu agresji na Ukrainę oraz służących ochronie bezpieczeństwa narodowego (Dz.U. 2022, poz. 835), dalej </w:t>
      </w:r>
      <w:r>
        <w:rPr>
          <w:b/>
          <w:bCs/>
          <w:color w:val="000000"/>
          <w:sz w:val="20"/>
          <w:szCs w:val="20"/>
        </w:rPr>
        <w:t>Ustawa o przeciwdziałaniu agresji na Ukrainę</w:t>
      </w:r>
      <w:r>
        <w:rPr>
          <w:color w:val="000000"/>
          <w:sz w:val="20"/>
          <w:szCs w:val="20"/>
        </w:rPr>
        <w:t>, z postępowania wyklucza się:</w:t>
      </w:r>
    </w:p>
    <w:p w14:paraId="3DDADD8B" w14:textId="77777777" w:rsidR="00BE157D" w:rsidRDefault="00F5257C">
      <w:pPr>
        <w:spacing w:line="360" w:lineRule="auto"/>
        <w:ind w:left="-26"/>
        <w:jc w:val="both"/>
        <w:rPr>
          <w:color w:val="000000"/>
          <w:sz w:val="20"/>
          <w:szCs w:val="20"/>
        </w:rPr>
      </w:pPr>
      <w:r>
        <w:rPr>
          <w:color w:val="000000"/>
          <w:sz w:val="20"/>
          <w:szCs w:val="20"/>
        </w:rPr>
        <w:t>1)   Wykonawcę wymienionego w wykazach określonych w rozporządzeniu 765/2006 i rozporządzeniu</w:t>
      </w:r>
    </w:p>
    <w:p w14:paraId="1071F670" w14:textId="77777777" w:rsidR="00BE157D" w:rsidRDefault="00F5257C">
      <w:pPr>
        <w:spacing w:line="360" w:lineRule="auto"/>
        <w:ind w:left="-26"/>
        <w:jc w:val="both"/>
        <w:rPr>
          <w:color w:val="000000"/>
          <w:sz w:val="20"/>
          <w:szCs w:val="20"/>
        </w:rPr>
      </w:pPr>
      <w:r>
        <w:rPr>
          <w:color w:val="000000"/>
          <w:sz w:val="20"/>
          <w:szCs w:val="20"/>
        </w:rPr>
        <w:t xml:space="preserve">      269/2014 albo wpisanego na listę o której mowa w art. 2 przedmiotowej ustawy ze wskazaniem  </w:t>
      </w:r>
    </w:p>
    <w:p w14:paraId="7F07F176" w14:textId="77777777" w:rsidR="00BE157D" w:rsidRDefault="00F5257C">
      <w:pPr>
        <w:spacing w:line="360" w:lineRule="auto"/>
        <w:ind w:left="-26"/>
        <w:jc w:val="both"/>
        <w:rPr>
          <w:color w:val="000000"/>
          <w:sz w:val="20"/>
          <w:szCs w:val="20"/>
        </w:rPr>
      </w:pPr>
      <w:r>
        <w:rPr>
          <w:color w:val="000000"/>
          <w:sz w:val="20"/>
          <w:szCs w:val="20"/>
        </w:rPr>
        <w:t xml:space="preserve">      zastosowania środka, o którym mowa w art. 1 pkt 3 Ustawy o przeciwdziałaniu agresji na Ukrainę,</w:t>
      </w:r>
      <w:r>
        <w:rPr>
          <w:color w:val="000000"/>
          <w:sz w:val="20"/>
          <w:szCs w:val="20"/>
        </w:rPr>
        <w:br/>
        <w:t>2)   Wykonawcę, którego beneficjentem rzeczywistym w rozumieniu ustawy z dnia 1 marca 2018 r. O</w:t>
      </w:r>
    </w:p>
    <w:p w14:paraId="6EC746B5" w14:textId="77777777" w:rsidR="00BE157D" w:rsidRDefault="00F5257C">
      <w:pPr>
        <w:spacing w:line="360" w:lineRule="auto"/>
        <w:ind w:left="-26"/>
        <w:jc w:val="both"/>
        <w:rPr>
          <w:color w:val="000000"/>
          <w:sz w:val="20"/>
          <w:szCs w:val="20"/>
        </w:rPr>
      </w:pPr>
      <w:r>
        <w:rPr>
          <w:color w:val="000000"/>
          <w:sz w:val="20"/>
          <w:szCs w:val="20"/>
        </w:rPr>
        <w:t xml:space="preserve">      przeciwdziałaniu praniu pieniędzy oraz finansowaniu terroryzmu (Dz. U. z 2022 r. poz. 593 i 655)</w:t>
      </w:r>
    </w:p>
    <w:p w14:paraId="6DF07DEB" w14:textId="77777777" w:rsidR="00BE157D" w:rsidRDefault="00F5257C">
      <w:pPr>
        <w:spacing w:line="360" w:lineRule="auto"/>
        <w:ind w:left="-26"/>
        <w:jc w:val="both"/>
        <w:rPr>
          <w:color w:val="000000"/>
          <w:sz w:val="20"/>
          <w:szCs w:val="20"/>
        </w:rPr>
      </w:pPr>
      <w:r>
        <w:rPr>
          <w:color w:val="000000"/>
          <w:sz w:val="20"/>
          <w:szCs w:val="20"/>
        </w:rPr>
        <w:t xml:space="preserve">      jest osoba wymieniona w wykazach określonych w rozporządzeniu 765/2006 i rozporządzeniu</w:t>
      </w:r>
    </w:p>
    <w:p w14:paraId="3E1B9D6D" w14:textId="77777777" w:rsidR="00BE157D" w:rsidRDefault="00F5257C">
      <w:pPr>
        <w:spacing w:line="360" w:lineRule="auto"/>
        <w:ind w:left="-26"/>
        <w:jc w:val="both"/>
        <w:rPr>
          <w:color w:val="000000"/>
          <w:sz w:val="20"/>
          <w:szCs w:val="20"/>
        </w:rPr>
      </w:pPr>
      <w:r>
        <w:rPr>
          <w:color w:val="000000"/>
          <w:sz w:val="20"/>
          <w:szCs w:val="20"/>
        </w:rPr>
        <w:t xml:space="preserve">      269/2014 albo wpisana na listę lub będąca takim beneficjentem rzeczywistym od</w:t>
      </w:r>
    </w:p>
    <w:p w14:paraId="44733E95" w14:textId="77777777" w:rsidR="00BE157D" w:rsidRDefault="00F5257C">
      <w:pPr>
        <w:spacing w:line="360" w:lineRule="auto"/>
        <w:ind w:left="-26"/>
        <w:jc w:val="both"/>
        <w:rPr>
          <w:color w:val="000000"/>
          <w:sz w:val="20"/>
          <w:szCs w:val="20"/>
        </w:rPr>
      </w:pPr>
      <w:r>
        <w:rPr>
          <w:color w:val="000000"/>
          <w:sz w:val="20"/>
          <w:szCs w:val="20"/>
        </w:rPr>
        <w:t xml:space="preserve">      dnia 24 lutego 2022 r., o ile została wpisana na listę na podstawie decyzji w sprawie wpisu na listę</w:t>
      </w:r>
    </w:p>
    <w:p w14:paraId="1434A7C2" w14:textId="77777777" w:rsidR="00BE157D" w:rsidRDefault="00F5257C">
      <w:pPr>
        <w:spacing w:line="360" w:lineRule="auto"/>
        <w:ind w:left="-26"/>
        <w:jc w:val="both"/>
        <w:rPr>
          <w:color w:val="000000"/>
          <w:sz w:val="20"/>
          <w:szCs w:val="20"/>
        </w:rPr>
      </w:pPr>
      <w:r>
        <w:rPr>
          <w:color w:val="000000"/>
          <w:sz w:val="20"/>
          <w:szCs w:val="20"/>
        </w:rPr>
        <w:t xml:space="preserve">      rozstrzygającej o zastosowaniu środka, o którym mowa w art. 1 pkt 3 Ustawy o przeciwdziałaniu</w:t>
      </w:r>
    </w:p>
    <w:p w14:paraId="431477D9" w14:textId="77777777" w:rsidR="00BE157D" w:rsidRDefault="00F5257C">
      <w:pPr>
        <w:spacing w:line="360" w:lineRule="auto"/>
        <w:ind w:left="-26"/>
        <w:rPr>
          <w:color w:val="000000"/>
          <w:sz w:val="20"/>
          <w:szCs w:val="20"/>
        </w:rPr>
      </w:pPr>
      <w:r>
        <w:rPr>
          <w:color w:val="000000"/>
          <w:sz w:val="20"/>
          <w:szCs w:val="20"/>
        </w:rPr>
        <w:t xml:space="preserve">      agresji na Ukrainę,</w:t>
      </w:r>
      <w:r>
        <w:rPr>
          <w:color w:val="000000"/>
          <w:sz w:val="20"/>
          <w:szCs w:val="20"/>
        </w:rPr>
        <w:br/>
        <w:t>3)   Wykonawcę, którego jednostką dominującą w rozumieniu art. 3 ust. 1 pkt 37 ustawy z dnia 29</w:t>
      </w:r>
    </w:p>
    <w:p w14:paraId="0346866B" w14:textId="77777777" w:rsidR="00BE157D" w:rsidRDefault="00F5257C">
      <w:pPr>
        <w:spacing w:line="360" w:lineRule="auto"/>
        <w:ind w:left="-26"/>
        <w:rPr>
          <w:color w:val="000000"/>
          <w:sz w:val="20"/>
          <w:szCs w:val="20"/>
        </w:rPr>
      </w:pPr>
      <w:r>
        <w:rPr>
          <w:color w:val="000000"/>
          <w:sz w:val="20"/>
          <w:szCs w:val="20"/>
        </w:rPr>
        <w:t xml:space="preserve">       września 1994 r. O rachunkowości (Dz. U. z 2021 r. poz. 217, 2105 i 2106), jest podmiot</w:t>
      </w:r>
    </w:p>
    <w:p w14:paraId="439F6E65" w14:textId="77777777" w:rsidR="00BE157D" w:rsidRDefault="00F5257C">
      <w:pPr>
        <w:spacing w:line="360" w:lineRule="auto"/>
        <w:ind w:left="-26"/>
        <w:rPr>
          <w:color w:val="000000"/>
          <w:sz w:val="20"/>
          <w:szCs w:val="20"/>
        </w:rPr>
      </w:pPr>
      <w:r>
        <w:rPr>
          <w:color w:val="000000"/>
          <w:sz w:val="20"/>
          <w:szCs w:val="20"/>
        </w:rPr>
        <w:t xml:space="preserve">       wymieniony w wykazach określonych w rozporządzeniu 765/2006 i rozporządzeniu 269/2014 albo</w:t>
      </w:r>
    </w:p>
    <w:p w14:paraId="565AE306" w14:textId="77777777" w:rsidR="00BE157D" w:rsidRDefault="00F5257C">
      <w:pPr>
        <w:spacing w:line="360" w:lineRule="auto"/>
        <w:ind w:left="-26"/>
        <w:rPr>
          <w:color w:val="000000"/>
          <w:sz w:val="20"/>
          <w:szCs w:val="20"/>
        </w:rPr>
      </w:pPr>
      <w:r>
        <w:rPr>
          <w:color w:val="000000"/>
          <w:sz w:val="20"/>
          <w:szCs w:val="20"/>
        </w:rPr>
        <w:t xml:space="preserve">       wpisany na listę lub będący taką jednostką dominującą od dnia 24 lutego 2022 r., o ile został</w:t>
      </w:r>
    </w:p>
    <w:p w14:paraId="77C42ED9" w14:textId="77777777" w:rsidR="00BE157D" w:rsidRDefault="00F5257C">
      <w:pPr>
        <w:spacing w:line="360" w:lineRule="auto"/>
        <w:ind w:left="-26"/>
        <w:rPr>
          <w:color w:val="000000"/>
          <w:sz w:val="20"/>
          <w:szCs w:val="20"/>
        </w:rPr>
      </w:pPr>
      <w:r>
        <w:rPr>
          <w:color w:val="000000"/>
          <w:sz w:val="20"/>
          <w:szCs w:val="20"/>
        </w:rPr>
        <w:t xml:space="preserve">       wpisany na listę na podstawie decyzji w sprawie wpisu na listę rozstrzygającej o zastosowaniu</w:t>
      </w:r>
    </w:p>
    <w:p w14:paraId="3C463A96" w14:textId="77777777" w:rsidR="00BE157D" w:rsidRDefault="00F5257C">
      <w:pPr>
        <w:spacing w:line="360" w:lineRule="auto"/>
        <w:ind w:left="-26"/>
        <w:rPr>
          <w:color w:val="000000"/>
          <w:sz w:val="20"/>
          <w:szCs w:val="20"/>
        </w:rPr>
      </w:pPr>
      <w:r>
        <w:rPr>
          <w:color w:val="000000"/>
          <w:sz w:val="20"/>
          <w:szCs w:val="20"/>
        </w:rPr>
        <w:t xml:space="preserve">       środka, o którym mowa w art. 1 pkt 3 Ustawy o przeciwdziałaniu agresji na Ukrainę.</w:t>
      </w:r>
    </w:p>
    <w:p w14:paraId="6D425ACA" w14:textId="77777777" w:rsidR="00BE157D" w:rsidRDefault="00F5257C">
      <w:pPr>
        <w:numPr>
          <w:ilvl w:val="0"/>
          <w:numId w:val="1"/>
        </w:numPr>
        <w:spacing w:line="360" w:lineRule="auto"/>
        <w:ind w:left="426"/>
        <w:jc w:val="both"/>
        <w:rPr>
          <w:color w:val="000000"/>
          <w:sz w:val="20"/>
          <w:szCs w:val="20"/>
        </w:rPr>
      </w:pPr>
      <w:r>
        <w:rPr>
          <w:color w:val="000000"/>
          <w:sz w:val="20"/>
          <w:szCs w:val="20"/>
        </w:rPr>
        <w:t>Wykluczenie, o którym mowa w ust.2, następuje na okres trwania okoliczności, o których mowa w pkt 1-3 powyżej.</w:t>
      </w:r>
    </w:p>
    <w:p w14:paraId="25A1F078" w14:textId="77777777" w:rsidR="00BE157D" w:rsidRDefault="00F5257C">
      <w:pPr>
        <w:numPr>
          <w:ilvl w:val="0"/>
          <w:numId w:val="1"/>
        </w:numPr>
        <w:spacing w:line="360" w:lineRule="auto"/>
        <w:ind w:left="426"/>
        <w:jc w:val="both"/>
      </w:pPr>
      <w:r>
        <w:rPr>
          <w:rStyle w:val="markedcontent"/>
          <w:color w:val="000000"/>
          <w:sz w:val="20"/>
          <w:szCs w:val="20"/>
        </w:rPr>
        <w:t>Zamawiający podstawę wykluczenia z ust. 2 będzie oceniał na podstawie oświadczenia</w:t>
      </w:r>
      <w:r>
        <w:rPr>
          <w:color w:val="000000"/>
          <w:sz w:val="20"/>
          <w:szCs w:val="20"/>
        </w:rPr>
        <w:br/>
      </w:r>
      <w:r>
        <w:rPr>
          <w:rStyle w:val="markedcontent"/>
          <w:color w:val="000000"/>
          <w:sz w:val="20"/>
          <w:szCs w:val="20"/>
        </w:rPr>
        <w:t>Wykonawcy o niepodleganiu wykluczeniu na podstawie wymienionej przesłanki</w:t>
      </w:r>
      <w:r>
        <w:rPr>
          <w:color w:val="000000"/>
          <w:sz w:val="20"/>
          <w:szCs w:val="20"/>
        </w:rPr>
        <w:br/>
      </w:r>
      <w:r>
        <w:rPr>
          <w:rStyle w:val="markedcontent"/>
          <w:color w:val="000000"/>
          <w:sz w:val="20"/>
          <w:szCs w:val="20"/>
        </w:rPr>
        <w:t>wykluczenia. Wzór oświadczenia stanowi Załącznik nr 2 do SWZ.</w:t>
      </w:r>
    </w:p>
    <w:p w14:paraId="5092F373" w14:textId="77777777" w:rsidR="00BE157D" w:rsidRDefault="00F5257C">
      <w:pPr>
        <w:numPr>
          <w:ilvl w:val="0"/>
          <w:numId w:val="1"/>
        </w:numPr>
        <w:spacing w:before="240" w:line="360" w:lineRule="auto"/>
        <w:ind w:left="426"/>
        <w:jc w:val="both"/>
      </w:pPr>
      <w:r>
        <w:rPr>
          <w:rStyle w:val="markedcontent"/>
          <w:color w:val="000000"/>
          <w:sz w:val="20"/>
          <w:szCs w:val="20"/>
        </w:rPr>
        <w:t>Wykluczenie Wykonawcy następuje zgodnie z art. 111 PZP.</w:t>
      </w:r>
    </w:p>
    <w:p w14:paraId="30926409" w14:textId="134F4C55" w:rsidR="00BE157D" w:rsidRDefault="00F5257C">
      <w:pPr>
        <w:pStyle w:val="Nagwek2"/>
        <w:rPr>
          <w:sz w:val="28"/>
          <w:szCs w:val="28"/>
        </w:rPr>
      </w:pPr>
      <w:bookmarkStart w:id="16" w:name="_crlv0voso4yw"/>
      <w:bookmarkEnd w:id="16"/>
      <w:r>
        <w:rPr>
          <w:sz w:val="28"/>
          <w:szCs w:val="28"/>
        </w:rPr>
        <w:t>X. Podmiotowe środki dowodowe. Oświadczenia i dokumenty, jakie zobowiązani są dostarczyć Wykonawcy w celu potwierdzenia spełniania warunków udziału w postępowaniu oraz wykazania braku podstaw wykluczenia</w:t>
      </w:r>
    </w:p>
    <w:p w14:paraId="7B147E44" w14:textId="6E946553" w:rsidR="00BE157D" w:rsidRDefault="00F5257C">
      <w:pPr>
        <w:numPr>
          <w:ilvl w:val="0"/>
          <w:numId w:val="5"/>
        </w:numPr>
        <w:spacing w:before="240"/>
        <w:ind w:left="284" w:hanging="426"/>
        <w:jc w:val="both"/>
      </w:pPr>
      <w:r>
        <w:rPr>
          <w:sz w:val="20"/>
          <w:szCs w:val="20"/>
        </w:rPr>
        <w:t xml:space="preserve">Do oferty stanowiącej </w:t>
      </w:r>
      <w:r>
        <w:rPr>
          <w:b/>
          <w:bCs/>
          <w:sz w:val="20"/>
          <w:szCs w:val="20"/>
        </w:rPr>
        <w:t>Załącznik nr 1  do SWZ</w:t>
      </w:r>
      <w:r>
        <w:rPr>
          <w:sz w:val="20"/>
          <w:szCs w:val="20"/>
        </w:rPr>
        <w:t xml:space="preserve"> Wykonawca zobowiązany jest dołączyć aktualne na dzień składania ofert oświadczenie o spełnianiu warunków udziału w postępowaniu i o braku podstaw do wykluczenia z postępowania – zgodnie z </w:t>
      </w:r>
      <w:r>
        <w:rPr>
          <w:b/>
          <w:sz w:val="20"/>
          <w:szCs w:val="20"/>
        </w:rPr>
        <w:t>Załącznikiem nr 2 do SWZ</w:t>
      </w:r>
      <w:r>
        <w:rPr>
          <w:sz w:val="20"/>
          <w:szCs w:val="20"/>
        </w:rPr>
        <w:t>;</w:t>
      </w:r>
    </w:p>
    <w:p w14:paraId="5C3CDE1A" w14:textId="77777777" w:rsidR="00BE157D" w:rsidRDefault="00F5257C">
      <w:pPr>
        <w:numPr>
          <w:ilvl w:val="0"/>
          <w:numId w:val="5"/>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6217EC3" w14:textId="77777777" w:rsidR="00BE157D" w:rsidRDefault="00F5257C">
      <w:pPr>
        <w:numPr>
          <w:ilvl w:val="0"/>
          <w:numId w:val="5"/>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E08C738" w14:textId="77777777" w:rsidR="00BE157D" w:rsidRDefault="00F5257C">
      <w:pPr>
        <w:numPr>
          <w:ilvl w:val="0"/>
          <w:numId w:val="5"/>
        </w:numPr>
        <w:ind w:left="284" w:hanging="426"/>
        <w:jc w:val="both"/>
        <w:rPr>
          <w:sz w:val="20"/>
          <w:szCs w:val="20"/>
        </w:rPr>
      </w:pPr>
      <w:r>
        <w:rPr>
          <w:sz w:val="20"/>
          <w:szCs w:val="20"/>
        </w:rPr>
        <w:lastRenderedPageBreak/>
        <w:t>Podmiotowe środki dowodowe wymagane od wykonawcy obejmują:</w:t>
      </w:r>
    </w:p>
    <w:p w14:paraId="61CF9B04" w14:textId="77777777" w:rsidR="00BE157D" w:rsidRDefault="00F5257C" w:rsidP="0030181D">
      <w:pPr>
        <w:numPr>
          <w:ilvl w:val="2"/>
          <w:numId w:val="12"/>
        </w:numPr>
        <w:ind w:left="710" w:hanging="435"/>
        <w:jc w:val="both"/>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4 do SWZ</w:t>
      </w:r>
      <w:r>
        <w:rPr>
          <w:sz w:val="20"/>
          <w:szCs w:val="20"/>
        </w:rPr>
        <w:t>;</w:t>
      </w:r>
    </w:p>
    <w:p w14:paraId="747AC30A" w14:textId="77777777" w:rsidR="00BE157D" w:rsidRDefault="00F5257C" w:rsidP="0030181D">
      <w:pPr>
        <w:numPr>
          <w:ilvl w:val="2"/>
          <w:numId w:val="12"/>
        </w:numPr>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49947A0" w14:textId="77777777" w:rsidR="00BE157D" w:rsidRDefault="00F5257C" w:rsidP="0030181D">
      <w:pPr>
        <w:numPr>
          <w:ilvl w:val="2"/>
          <w:numId w:val="12"/>
        </w:numPr>
        <w:ind w:left="710" w:hanging="435"/>
        <w:jc w:val="both"/>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5 do SWZ</w:t>
      </w:r>
      <w:r>
        <w:rPr>
          <w:sz w:val="20"/>
          <w:szCs w:val="20"/>
        </w:rPr>
        <w:t>;</w:t>
      </w:r>
    </w:p>
    <w:p w14:paraId="275D9BAB" w14:textId="77777777" w:rsidR="00BE157D" w:rsidRDefault="00F5257C" w:rsidP="0030181D">
      <w:pPr>
        <w:pStyle w:val="Akapitzlist"/>
        <w:numPr>
          <w:ilvl w:val="2"/>
          <w:numId w:val="12"/>
        </w:numPr>
        <w:spacing w:after="120" w:line="276" w:lineRule="auto"/>
        <w:ind w:left="709" w:hanging="425"/>
      </w:pPr>
      <w:r>
        <w:rPr>
          <w:rFonts w:ascii="Arial" w:eastAsia="Cambria"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Pr>
          <w:rFonts w:ascii="Arial" w:eastAsia="Cambria" w:hAnsi="Arial" w:cs="Arial"/>
          <w:b/>
          <w:bCs/>
          <w:color w:val="000000"/>
          <w:sz w:val="20"/>
          <w:szCs w:val="20"/>
        </w:rPr>
        <w:t>załącznik nr 6</w:t>
      </w:r>
      <w:r>
        <w:rPr>
          <w:rFonts w:ascii="Arial" w:eastAsia="Cambria" w:hAnsi="Arial" w:cs="Arial"/>
          <w:color w:val="000000"/>
          <w:sz w:val="20"/>
          <w:szCs w:val="20"/>
        </w:rPr>
        <w:t xml:space="preserve"> </w:t>
      </w:r>
      <w:r>
        <w:rPr>
          <w:rFonts w:ascii="Arial" w:eastAsia="Cambria" w:hAnsi="Arial" w:cs="Arial"/>
          <w:b/>
          <w:bCs/>
          <w:color w:val="000000"/>
          <w:sz w:val="20"/>
          <w:szCs w:val="20"/>
        </w:rPr>
        <w:t>do SWZ,</w:t>
      </w:r>
    </w:p>
    <w:p w14:paraId="4D29C118" w14:textId="377D1916" w:rsidR="00BE157D" w:rsidRDefault="00F5257C">
      <w:pPr>
        <w:spacing w:after="120"/>
        <w:ind w:left="709" w:right="136"/>
        <w:jc w:val="both"/>
      </w:pPr>
      <w:r>
        <w:rPr>
          <w:sz w:val="20"/>
          <w:szCs w:val="20"/>
        </w:rPr>
        <w:t>[W odniesieniu do obywateli państw członkowskich Europejskiego Obszaru Gospodarczego,                            w rozumieniu art. 4a ustawy z dnia 15 grudnia 2000 r. o samorządach zawodowych architektów, inżynierów budownictwa oraz urbanistów (t.</w:t>
      </w:r>
      <w:r w:rsidR="00B54167">
        <w:rPr>
          <w:sz w:val="20"/>
          <w:szCs w:val="20"/>
        </w:rPr>
        <w:t xml:space="preserve"> </w:t>
      </w:r>
      <w:r>
        <w:rPr>
          <w:sz w:val="20"/>
          <w:szCs w:val="20"/>
        </w:rPr>
        <w:t xml:space="preserve">j.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55E1849E" w14:textId="77777777" w:rsidR="00BE157D" w:rsidRDefault="00F5257C">
      <w:pPr>
        <w:spacing w:after="120"/>
        <w:ind w:left="709" w:right="136"/>
        <w:jc w:val="both"/>
        <w:rPr>
          <w:sz w:val="20"/>
          <w:szCs w:val="20"/>
        </w:rPr>
      </w:pPr>
      <w:r>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47A98581" w14:textId="77777777" w:rsidR="00BE157D" w:rsidRDefault="00F5257C" w:rsidP="0030181D">
      <w:pPr>
        <w:numPr>
          <w:ilvl w:val="0"/>
          <w:numId w:val="12"/>
        </w:numPr>
        <w:ind w:left="434"/>
        <w:jc w:val="both"/>
        <w:rPr>
          <w:sz w:val="20"/>
          <w:szCs w:val="20"/>
        </w:rPr>
      </w:pPr>
      <w:r>
        <w:rPr>
          <w:sz w:val="20"/>
          <w:szCs w:val="20"/>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73731D" w14:textId="77777777" w:rsidR="00BE157D" w:rsidRDefault="00F5257C" w:rsidP="0030181D">
      <w:pPr>
        <w:numPr>
          <w:ilvl w:val="0"/>
          <w:numId w:val="12"/>
        </w:numPr>
        <w:ind w:left="4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w:t>
      </w:r>
      <w:r>
        <w:rPr>
          <w:sz w:val="20"/>
          <w:szCs w:val="20"/>
        </w:rPr>
        <w:lastRenderedPageBreak/>
        <w:t>administracyjnym albo organem samorządu zawodowego lub gospodarczego właściwym ze względu na siedzibę lub miejsce zamieszkania Wykonawcy.</w:t>
      </w:r>
    </w:p>
    <w:p w14:paraId="611403CA" w14:textId="77777777" w:rsidR="00BE157D" w:rsidRDefault="00F5257C" w:rsidP="0030181D">
      <w:pPr>
        <w:numPr>
          <w:ilvl w:val="0"/>
          <w:numId w:val="12"/>
        </w:numPr>
        <w:ind w:left="434"/>
        <w:jc w:val="both"/>
        <w:rPr>
          <w:sz w:val="20"/>
          <w:szCs w:val="20"/>
        </w:rPr>
      </w:pPr>
      <w:r>
        <w:rPr>
          <w:sz w:val="20"/>
          <w:szCs w:val="20"/>
        </w:rPr>
        <w:t>Zamawiający nie wzywa do złożenia podmiotowych środków dowodowych, jeżeli:</w:t>
      </w:r>
    </w:p>
    <w:p w14:paraId="57E23792" w14:textId="77777777" w:rsidR="00BE157D" w:rsidRDefault="00F5257C">
      <w:pPr>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C7AB80E" w14:textId="77777777" w:rsidR="00BE157D" w:rsidRDefault="00F5257C">
      <w:pPr>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2AF3A6A9" w14:textId="77777777" w:rsidR="00BE157D" w:rsidRDefault="00F5257C" w:rsidP="0030181D">
      <w:pPr>
        <w:numPr>
          <w:ilvl w:val="0"/>
          <w:numId w:val="12"/>
        </w:numP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604D765D" w14:textId="77777777" w:rsidR="00BE157D" w:rsidRDefault="00F5257C" w:rsidP="0030181D">
      <w:pPr>
        <w:numPr>
          <w:ilvl w:val="0"/>
          <w:numId w:val="12"/>
        </w:numPr>
        <w:ind w:left="434" w:hanging="434"/>
        <w:jc w:val="both"/>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6C2A6E1" w14:textId="643007C8" w:rsidR="00BE157D" w:rsidRDefault="00F5257C">
      <w:pPr>
        <w:pStyle w:val="Nagwek2"/>
        <w:rPr>
          <w:sz w:val="28"/>
          <w:szCs w:val="28"/>
        </w:rPr>
      </w:pPr>
      <w:bookmarkStart w:id="17" w:name="_gb4nrns0uw97"/>
      <w:bookmarkEnd w:id="17"/>
      <w:r>
        <w:rPr>
          <w:sz w:val="28"/>
          <w:szCs w:val="28"/>
        </w:rPr>
        <w:t>XI. Poleganie na zasobach innych podmiotów</w:t>
      </w:r>
    </w:p>
    <w:p w14:paraId="4488B817" w14:textId="77777777" w:rsidR="00BE157D" w:rsidRDefault="00F5257C">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C0B2697" w14:textId="77777777" w:rsidR="00BE157D" w:rsidRDefault="00F5257C">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2D45FB2" w14:textId="77777777" w:rsidR="00BE157D" w:rsidRDefault="00F5257C">
      <w:pPr>
        <w:numPr>
          <w:ilvl w:val="3"/>
          <w:numId w:val="1"/>
        </w:numPr>
        <w:ind w:left="426" w:right="20"/>
        <w:jc w:val="both"/>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08681EA3" w14:textId="77777777" w:rsidR="00BE157D" w:rsidRDefault="00F5257C">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C0711" w14:textId="77777777" w:rsidR="00BE157D" w:rsidRDefault="00F5257C">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57E553" w14:textId="77777777" w:rsidR="00BE157D" w:rsidRDefault="00F5257C">
      <w:pPr>
        <w:numPr>
          <w:ilvl w:val="3"/>
          <w:numId w:val="1"/>
        </w:numPr>
        <w:ind w:left="426" w:right="20"/>
        <w:jc w:val="both"/>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B058C4D" w14:textId="77777777" w:rsidR="00BE157D" w:rsidRDefault="00F5257C">
      <w:pPr>
        <w:numPr>
          <w:ilvl w:val="3"/>
          <w:numId w:val="1"/>
        </w:numPr>
        <w:shd w:val="clear" w:color="auto" w:fill="FFFFFF"/>
        <w:ind w:left="426"/>
        <w:jc w:val="both"/>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w:t>
      </w:r>
      <w:r>
        <w:rPr>
          <w:sz w:val="20"/>
          <w:szCs w:val="20"/>
        </w:rPr>
        <w:lastRenderedPageBreak/>
        <w:t xml:space="preserve">tego podmiotu oraz odpowiednio spełnianie warunków udziału w postępowaniu, w zakresie, w jakim Wykonawca powołuje się na jego zasoby, zgodnie z katalogiem dokumentów określonych w Rozdziale X SWZ. Wzór oświadczenia stanowi </w:t>
      </w:r>
      <w:r>
        <w:rPr>
          <w:b/>
          <w:bCs/>
          <w:sz w:val="20"/>
          <w:szCs w:val="20"/>
        </w:rPr>
        <w:t>załącznik nr 2A do SWZ.</w:t>
      </w:r>
    </w:p>
    <w:p w14:paraId="2EE43613" w14:textId="21A7789F" w:rsidR="00BE157D" w:rsidRDefault="00F5257C">
      <w:pPr>
        <w:pStyle w:val="Nagwek2"/>
        <w:rPr>
          <w:sz w:val="28"/>
          <w:szCs w:val="28"/>
        </w:rPr>
      </w:pPr>
      <w:bookmarkStart w:id="18" w:name="_lodptpqf2xh0"/>
      <w:bookmarkEnd w:id="18"/>
      <w:r>
        <w:rPr>
          <w:sz w:val="28"/>
          <w:szCs w:val="28"/>
        </w:rPr>
        <w:t>XII. Informacja dla Wykonawców wspólnie ubiegających się o udzielenie zamówienia</w:t>
      </w:r>
    </w:p>
    <w:p w14:paraId="03FB310D" w14:textId="77777777" w:rsidR="00BE157D" w:rsidRDefault="00F5257C" w:rsidP="0030181D">
      <w:pPr>
        <w:numPr>
          <w:ilvl w:val="0"/>
          <w:numId w:val="11"/>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6957166" w14:textId="77777777" w:rsidR="00BE157D" w:rsidRDefault="00F5257C" w:rsidP="0030181D">
      <w:pPr>
        <w:numPr>
          <w:ilvl w:val="0"/>
          <w:numId w:val="11"/>
        </w:numPr>
        <w:ind w:left="426"/>
        <w:jc w:val="both"/>
        <w:rPr>
          <w:sz w:val="20"/>
          <w:szCs w:val="20"/>
        </w:rPr>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E2C404E" w14:textId="77777777" w:rsidR="00BE157D" w:rsidRDefault="00F5257C" w:rsidP="0030181D">
      <w:pPr>
        <w:numPr>
          <w:ilvl w:val="0"/>
          <w:numId w:val="11"/>
        </w:numPr>
        <w:ind w:left="426"/>
        <w:jc w:val="both"/>
        <w:rPr>
          <w:sz w:val="20"/>
          <w:szCs w:val="20"/>
        </w:rPr>
      </w:pPr>
      <w:r>
        <w:rPr>
          <w:sz w:val="20"/>
          <w:szCs w:val="20"/>
        </w:rPr>
        <w:t>Wykonawcy wspólnie ubiegający się o udzielenie zamówienia dołączają do oferty oświadczenie, z którego wynika, które roboty budowlane wykonają poszczególni wykonawcy.</w:t>
      </w:r>
    </w:p>
    <w:p w14:paraId="42ABB98B" w14:textId="77777777" w:rsidR="00BE157D" w:rsidRDefault="00F5257C" w:rsidP="0030181D">
      <w:pPr>
        <w:numPr>
          <w:ilvl w:val="0"/>
          <w:numId w:val="11"/>
        </w:numPr>
        <w:ind w:left="426"/>
        <w:jc w:val="both"/>
        <w:rPr>
          <w:sz w:val="20"/>
          <w:szCs w:val="20"/>
        </w:rPr>
      </w:pPr>
      <w:r>
        <w:rPr>
          <w:sz w:val="20"/>
          <w:szCs w:val="20"/>
        </w:rPr>
        <w:t>Oświadczenia i dokumenty potwierdzające brak podstaw do wykluczenia z postępowania składa każdy z Wykonawców wspólnie ubiegających się o zamówienie.</w:t>
      </w:r>
    </w:p>
    <w:p w14:paraId="50F9CEBB" w14:textId="19E92388" w:rsidR="00BE157D" w:rsidRDefault="00F5257C">
      <w:pPr>
        <w:pStyle w:val="Nagwek2"/>
        <w:spacing w:before="240" w:after="240"/>
        <w:rPr>
          <w:sz w:val="28"/>
          <w:szCs w:val="28"/>
        </w:rPr>
      </w:pPr>
      <w:bookmarkStart w:id="19" w:name="_tp7vefgpgfgi"/>
      <w:bookmarkEnd w:id="19"/>
      <w:r>
        <w:rPr>
          <w:sz w:val="28"/>
          <w:szCs w:val="28"/>
        </w:rPr>
        <w:t>X</w:t>
      </w:r>
      <w:r w:rsidR="009B676B">
        <w:rPr>
          <w:sz w:val="28"/>
          <w:szCs w:val="28"/>
        </w:rPr>
        <w:t>III</w:t>
      </w:r>
      <w:r>
        <w:rPr>
          <w:sz w:val="28"/>
          <w:szCs w:val="28"/>
        </w:rPr>
        <w:t>. Informacje o sposobie porozumiewania się zamawiającego z Wykonawcami oraz przekazywania oświadczeń lub dokumentów</w:t>
      </w:r>
    </w:p>
    <w:p w14:paraId="1A7CAF7B" w14:textId="77777777" w:rsidR="00BE157D" w:rsidRDefault="00F5257C" w:rsidP="0030181D">
      <w:pPr>
        <w:numPr>
          <w:ilvl w:val="0"/>
          <w:numId w:val="10"/>
        </w:numPr>
        <w:jc w:val="both"/>
        <w:rPr>
          <w:sz w:val="20"/>
          <w:szCs w:val="20"/>
        </w:rPr>
      </w:pPr>
      <w:r>
        <w:rPr>
          <w:sz w:val="20"/>
          <w:szCs w:val="20"/>
        </w:rPr>
        <w:t xml:space="preserve">Osobą uprawnioną do kontaktu z Wykonawcami jest: </w:t>
      </w:r>
    </w:p>
    <w:p w14:paraId="3C64C977" w14:textId="77777777" w:rsidR="00BE157D" w:rsidRDefault="00F5257C">
      <w:pPr>
        <w:pStyle w:val="Akapitzlist"/>
        <w:ind w:left="720"/>
        <w:rPr>
          <w:rFonts w:ascii="Arial" w:hAnsi="Arial" w:cs="Arial"/>
          <w:sz w:val="20"/>
          <w:szCs w:val="20"/>
        </w:rPr>
      </w:pPr>
      <w:r>
        <w:rPr>
          <w:rFonts w:ascii="Arial" w:hAnsi="Arial" w:cs="Arial"/>
          <w:sz w:val="20"/>
          <w:szCs w:val="20"/>
        </w:rPr>
        <w:t>-      w zakresie proceduralnym :</w:t>
      </w:r>
    </w:p>
    <w:p w14:paraId="0191B486" w14:textId="77777777" w:rsidR="00BE157D" w:rsidRDefault="00F5257C">
      <w:pPr>
        <w:pStyle w:val="Akapitzlist"/>
        <w:ind w:left="1080"/>
        <w:rPr>
          <w:rFonts w:ascii="Arial" w:hAnsi="Arial" w:cs="Arial"/>
          <w:sz w:val="20"/>
          <w:szCs w:val="20"/>
        </w:rPr>
      </w:pPr>
      <w:r>
        <w:rPr>
          <w:rFonts w:ascii="Arial" w:hAnsi="Arial" w:cs="Arial"/>
          <w:sz w:val="20"/>
          <w:szCs w:val="20"/>
        </w:rPr>
        <w:t xml:space="preserve"> Danuta Karpińska, tel. 59 858 87 33</w:t>
      </w:r>
    </w:p>
    <w:p w14:paraId="4DC7276F" w14:textId="77777777" w:rsidR="00BE157D" w:rsidRDefault="00F5257C">
      <w:pPr>
        <w:rPr>
          <w:sz w:val="20"/>
          <w:szCs w:val="20"/>
        </w:rPr>
      </w:pPr>
      <w:r>
        <w:rPr>
          <w:sz w:val="20"/>
          <w:szCs w:val="20"/>
        </w:rPr>
        <w:t xml:space="preserve">             -      w zakresie merytorycznym:</w:t>
      </w:r>
    </w:p>
    <w:p w14:paraId="3639B57B" w14:textId="77777777" w:rsidR="00C823C8" w:rsidRDefault="00F5257C">
      <w:pPr>
        <w:rPr>
          <w:sz w:val="20"/>
          <w:szCs w:val="20"/>
        </w:rPr>
      </w:pPr>
      <w:r>
        <w:rPr>
          <w:sz w:val="20"/>
          <w:szCs w:val="20"/>
        </w:rPr>
        <w:t xml:space="preserve">                   </w:t>
      </w:r>
      <w:r w:rsidR="000A4B7D">
        <w:rPr>
          <w:sz w:val="20"/>
          <w:szCs w:val="20"/>
        </w:rPr>
        <w:t xml:space="preserve"> Tadeusz </w:t>
      </w:r>
      <w:proofErr w:type="spellStart"/>
      <w:r w:rsidR="000A4B7D">
        <w:rPr>
          <w:sz w:val="20"/>
          <w:szCs w:val="20"/>
        </w:rPr>
        <w:t>Frieda</w:t>
      </w:r>
      <w:proofErr w:type="spellEnd"/>
      <w:r>
        <w:rPr>
          <w:sz w:val="20"/>
          <w:szCs w:val="20"/>
        </w:rPr>
        <w:t xml:space="preserve">, tel. </w:t>
      </w:r>
      <w:r w:rsidR="00B37D7F">
        <w:rPr>
          <w:sz w:val="20"/>
          <w:szCs w:val="20"/>
        </w:rPr>
        <w:t>59 833 83 40</w:t>
      </w:r>
    </w:p>
    <w:p w14:paraId="6C40B459" w14:textId="05CE9736" w:rsidR="00BE157D" w:rsidRDefault="00C823C8">
      <w:pPr>
        <w:rPr>
          <w:sz w:val="20"/>
          <w:szCs w:val="20"/>
        </w:rPr>
      </w:pPr>
      <w:r>
        <w:rPr>
          <w:sz w:val="20"/>
          <w:szCs w:val="20"/>
        </w:rPr>
        <w:t xml:space="preserve">                    Mariusz Łukaszewski, tel. 696035251</w:t>
      </w:r>
      <w:r w:rsidR="00B37D7F">
        <w:rPr>
          <w:sz w:val="20"/>
          <w:szCs w:val="20"/>
        </w:rPr>
        <w:t xml:space="preserve"> </w:t>
      </w:r>
      <w:r w:rsidR="00F5257C">
        <w:rPr>
          <w:sz w:val="20"/>
          <w:szCs w:val="20"/>
        </w:rPr>
        <w:t xml:space="preserve"> </w:t>
      </w:r>
    </w:p>
    <w:p w14:paraId="71E3347E" w14:textId="77777777" w:rsidR="008C2E47" w:rsidRDefault="00F5257C" w:rsidP="008C2E47">
      <w:pPr>
        <w:tabs>
          <w:tab w:val="left" w:pos="0"/>
          <w:tab w:val="left" w:pos="6946"/>
        </w:tabs>
        <w:spacing w:after="40"/>
        <w:jc w:val="center"/>
        <w:rPr>
          <w:sz w:val="20"/>
          <w:szCs w:val="20"/>
        </w:rPr>
      </w:pPr>
      <w:r>
        <w:rPr>
          <w:sz w:val="20"/>
          <w:szCs w:val="20"/>
        </w:rPr>
        <w:t>Postępowanie prowadzone jest w języku polskim w formie elektronicznej za pośrednictwem</w:t>
      </w:r>
    </w:p>
    <w:p w14:paraId="0953BCA3" w14:textId="5AFD4529" w:rsidR="00BE157D" w:rsidRPr="00BC41C7" w:rsidRDefault="008C2E47" w:rsidP="00BC41C7">
      <w:pPr>
        <w:tabs>
          <w:tab w:val="left" w:pos="0"/>
          <w:tab w:val="left" w:pos="6946"/>
        </w:tabs>
        <w:spacing w:after="40"/>
        <w:rPr>
          <w:b/>
          <w:sz w:val="20"/>
          <w:szCs w:val="20"/>
        </w:rPr>
      </w:pPr>
      <w:r>
        <w:rPr>
          <w:sz w:val="20"/>
          <w:szCs w:val="20"/>
        </w:rPr>
        <w:t xml:space="preserve">        </w:t>
      </w:r>
      <w:hyperlink r:id="rId14" w:history="1">
        <w:r w:rsidRPr="008B02B5">
          <w:rPr>
            <w:rStyle w:val="Hipercze"/>
            <w:sz w:val="20"/>
            <w:szCs w:val="20"/>
          </w:rPr>
          <w:t>platformazakupowa.pl</w:t>
        </w:r>
      </w:hyperlink>
      <w:r w:rsidR="00F5257C">
        <w:rPr>
          <w:sz w:val="20"/>
          <w:szCs w:val="20"/>
        </w:rPr>
        <w:t xml:space="preserve"> pod adresem</w:t>
      </w:r>
      <w:r w:rsidR="00F5257C" w:rsidRPr="008C2E47">
        <w:rPr>
          <w:color w:val="4472C4" w:themeColor="accent1"/>
          <w:sz w:val="20"/>
          <w:szCs w:val="20"/>
        </w:rPr>
        <w:t>:</w:t>
      </w:r>
      <w:r w:rsidRPr="008C2E47">
        <w:rPr>
          <w:color w:val="4472C4" w:themeColor="accent1"/>
          <w:sz w:val="20"/>
          <w:szCs w:val="20"/>
        </w:rPr>
        <w:t xml:space="preserve"> </w:t>
      </w:r>
      <w:hyperlink r:id="rId15" w:history="1">
        <w:r w:rsidRPr="008C2E47">
          <w:rPr>
            <w:rStyle w:val="Hipercze"/>
            <w:color w:val="4472C4" w:themeColor="accent1"/>
            <w:sz w:val="20"/>
            <w:szCs w:val="20"/>
          </w:rPr>
          <w:t xml:space="preserve">https://platformazakupowa.pl/transakcja/929047 </w:t>
        </w:r>
      </w:hyperlink>
    </w:p>
    <w:p w14:paraId="6C7867E5" w14:textId="77777777" w:rsidR="00BE157D" w:rsidRDefault="00F5257C" w:rsidP="0030181D">
      <w:pPr>
        <w:numPr>
          <w:ilvl w:val="0"/>
          <w:numId w:val="10"/>
        </w:numPr>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2369C3F" w14:textId="77777777" w:rsidR="00BE157D" w:rsidRDefault="00F5257C">
      <w:pPr>
        <w:ind w:left="720"/>
        <w:jc w:val="both"/>
      </w:pPr>
      <w:r>
        <w:rPr>
          <w:sz w:val="20"/>
          <w:szCs w:val="20"/>
        </w:rPr>
        <w:t xml:space="preserve">Za datę przekazania (wpływu) oświadczeń, wniosków, zawiadomień oraz informacji przyjmuje się datę ich przesłania za pośrednictwem </w:t>
      </w:r>
      <w:hyperlink r:id="rId17">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zp@przechlewo.pl</w:t>
      </w:r>
    </w:p>
    <w:p w14:paraId="641517FE" w14:textId="77777777" w:rsidR="00BE157D" w:rsidRDefault="00F5257C" w:rsidP="0030181D">
      <w:pPr>
        <w:numPr>
          <w:ilvl w:val="0"/>
          <w:numId w:val="10"/>
        </w:numPr>
        <w:jc w:val="both"/>
      </w:pPr>
      <w:r>
        <w:rPr>
          <w:sz w:val="20"/>
          <w:szCs w:val="20"/>
        </w:rPr>
        <w:t xml:space="preserve">Zamawiający będzie przekazywał wykonawcom informacje w formie elektronicznej za pośrednictwem </w:t>
      </w:r>
      <w:hyperlink r:id="rId18">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Pr>
            <w:color w:val="1155CC"/>
            <w:sz w:val="20"/>
            <w:szCs w:val="20"/>
            <w:u w:val="single"/>
          </w:rPr>
          <w:t>platformazakupowa.pl</w:t>
        </w:r>
      </w:hyperlink>
      <w:r>
        <w:rPr>
          <w:sz w:val="20"/>
          <w:szCs w:val="20"/>
        </w:rPr>
        <w:t xml:space="preserve"> do konkretnego wykonawcy.</w:t>
      </w:r>
    </w:p>
    <w:p w14:paraId="184655D3" w14:textId="77777777" w:rsidR="00BE157D" w:rsidRDefault="00F5257C" w:rsidP="0030181D">
      <w:pPr>
        <w:numPr>
          <w:ilvl w:val="0"/>
          <w:numId w:val="10"/>
        </w:numP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D573E5E" w14:textId="77777777" w:rsidR="00BE157D" w:rsidRDefault="00F5257C" w:rsidP="0030181D">
      <w:pPr>
        <w:pStyle w:val="Akapitzlist"/>
        <w:widowControl/>
        <w:numPr>
          <w:ilvl w:val="0"/>
          <w:numId w:val="10"/>
        </w:numPr>
        <w:spacing w:line="276" w:lineRule="auto"/>
        <w:ind w:right="92"/>
        <w:rPr>
          <w:rFonts w:ascii="Arial" w:hAnsi="Arial" w:cs="Arial"/>
          <w:color w:val="000000"/>
          <w:sz w:val="20"/>
          <w:szCs w:val="20"/>
        </w:rPr>
      </w:pPr>
      <w:r>
        <w:rPr>
          <w:rFonts w:ascii="Arial" w:hAnsi="Arial" w:cs="Arial"/>
          <w:color w:val="000000"/>
          <w:sz w:val="20"/>
          <w:szCs w:val="20"/>
        </w:rPr>
        <w:lastRenderedPageBreak/>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sz w:val="20"/>
          <w:szCs w:val="20"/>
        </w:rPr>
        <w:br/>
        <w:t xml:space="preserve">w postępowaniu o udzielenie zamówienia publicznego lub konkursie (Dz. U. z 2020 r. poz. 2452), określa niezbędne wymagania sprzętowo-aplikacyjne umożliwiające pracę na Platformie, tj.: </w:t>
      </w:r>
    </w:p>
    <w:p w14:paraId="77007742" w14:textId="77777777" w:rsidR="00BE157D" w:rsidRDefault="00F5257C" w:rsidP="0030181D">
      <w:pPr>
        <w:numPr>
          <w:ilvl w:val="1"/>
          <w:numId w:val="7"/>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7EC1A62" w14:textId="77777777" w:rsidR="00BE157D" w:rsidRDefault="00F5257C" w:rsidP="0030181D">
      <w:pPr>
        <w:numPr>
          <w:ilvl w:val="1"/>
          <w:numId w:val="7"/>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67BD01BC" w14:textId="77777777" w:rsidR="00BE157D" w:rsidRDefault="00F5257C" w:rsidP="0030181D">
      <w:pPr>
        <w:numPr>
          <w:ilvl w:val="1"/>
          <w:numId w:val="7"/>
        </w:numPr>
        <w:jc w:val="both"/>
        <w:rPr>
          <w:sz w:val="20"/>
          <w:szCs w:val="20"/>
        </w:rPr>
      </w:pPr>
      <w:r>
        <w:rPr>
          <w:sz w:val="20"/>
          <w:szCs w:val="20"/>
        </w:rPr>
        <w:t>zainstalowana dowolna przeglądarka internetowa, w przypadku Internet Explorer minimalnie wersja 10 0.,</w:t>
      </w:r>
    </w:p>
    <w:p w14:paraId="58F864DC" w14:textId="77777777" w:rsidR="00BE157D" w:rsidRDefault="00F5257C" w:rsidP="0030181D">
      <w:pPr>
        <w:numPr>
          <w:ilvl w:val="1"/>
          <w:numId w:val="7"/>
        </w:numPr>
        <w:jc w:val="both"/>
        <w:rPr>
          <w:sz w:val="20"/>
          <w:szCs w:val="20"/>
        </w:rPr>
      </w:pPr>
      <w:r>
        <w:rPr>
          <w:sz w:val="20"/>
          <w:szCs w:val="20"/>
        </w:rPr>
        <w:t>włączona obsługa JavaScript,</w:t>
      </w:r>
    </w:p>
    <w:p w14:paraId="4C422469" w14:textId="77777777" w:rsidR="00BE157D" w:rsidRDefault="00F5257C" w:rsidP="0030181D">
      <w:pPr>
        <w:numPr>
          <w:ilvl w:val="1"/>
          <w:numId w:val="7"/>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207BBDD8" w14:textId="77777777" w:rsidR="00BE157D" w:rsidRDefault="00F5257C" w:rsidP="0030181D">
      <w:pPr>
        <w:numPr>
          <w:ilvl w:val="1"/>
          <w:numId w:val="7"/>
        </w:numPr>
        <w:jc w:val="both"/>
        <w:rPr>
          <w:sz w:val="20"/>
          <w:szCs w:val="20"/>
        </w:rPr>
      </w:pPr>
      <w:r>
        <w:rPr>
          <w:sz w:val="20"/>
          <w:szCs w:val="20"/>
        </w:rPr>
        <w:t>Platformazakupowa.pl działa według standardu przyjętego w komunikacji sieciowej - kodowanie UTF8,</w:t>
      </w:r>
    </w:p>
    <w:p w14:paraId="462EB7F3" w14:textId="77777777" w:rsidR="00BE157D" w:rsidRDefault="00F5257C" w:rsidP="0030181D">
      <w:pPr>
        <w:numPr>
          <w:ilvl w:val="1"/>
          <w:numId w:val="7"/>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953ACC3" w14:textId="77777777" w:rsidR="00BE157D" w:rsidRDefault="00F5257C" w:rsidP="0030181D">
      <w:pPr>
        <w:numPr>
          <w:ilvl w:val="0"/>
          <w:numId w:val="10"/>
        </w:numPr>
        <w:jc w:val="both"/>
        <w:rPr>
          <w:sz w:val="20"/>
          <w:szCs w:val="20"/>
        </w:rPr>
      </w:pPr>
      <w:r>
        <w:rPr>
          <w:sz w:val="20"/>
          <w:szCs w:val="20"/>
        </w:rPr>
        <w:t>Wykonawca, przystępując do niniejszego postępowania o udzielenie zamówienia publicznego:</w:t>
      </w:r>
    </w:p>
    <w:p w14:paraId="6A177341" w14:textId="77777777" w:rsidR="00BE157D" w:rsidRDefault="00F5257C" w:rsidP="0030181D">
      <w:pPr>
        <w:numPr>
          <w:ilvl w:val="1"/>
          <w:numId w:val="7"/>
        </w:numPr>
        <w:jc w:val="both"/>
      </w:pPr>
      <w:r>
        <w:rPr>
          <w:sz w:val="20"/>
          <w:szCs w:val="20"/>
        </w:rPr>
        <w:t xml:space="preserve">akceptuje warunki korzystania z </w:t>
      </w:r>
      <w:hyperlink r:id="rId20">
        <w:r>
          <w:rPr>
            <w:color w:val="1155CC"/>
            <w:sz w:val="20"/>
            <w:szCs w:val="20"/>
            <w:u w:val="single"/>
          </w:rPr>
          <w:t>platformazakupowa.pl</w:t>
        </w:r>
      </w:hyperlink>
      <w:r>
        <w:rPr>
          <w:sz w:val="20"/>
          <w:szCs w:val="20"/>
        </w:rPr>
        <w:t xml:space="preserve"> określone w Regulaminie zamieszczonym na stronie internetowej </w:t>
      </w:r>
      <w:hyperlink r:id="rId21">
        <w:r>
          <w:rPr>
            <w:sz w:val="20"/>
            <w:szCs w:val="20"/>
          </w:rPr>
          <w:t>pod linkiem</w:t>
        </w:r>
      </w:hyperlink>
      <w:r>
        <w:rPr>
          <w:sz w:val="20"/>
          <w:szCs w:val="20"/>
        </w:rPr>
        <w:t xml:space="preserve">  w zakładce „Regulamin" oraz uznaje go za wiążący,</w:t>
      </w:r>
    </w:p>
    <w:p w14:paraId="20AD6A38" w14:textId="77777777" w:rsidR="00BE157D" w:rsidRDefault="00F5257C" w:rsidP="0030181D">
      <w:pPr>
        <w:numPr>
          <w:ilvl w:val="1"/>
          <w:numId w:val="7"/>
        </w:numPr>
        <w:jc w:val="both"/>
      </w:pPr>
      <w:r>
        <w:rPr>
          <w:sz w:val="20"/>
          <w:szCs w:val="20"/>
        </w:rPr>
        <w:t xml:space="preserve">zapoznał i stosuje się do Instrukcji składania ofert/wniosków dostępnej </w:t>
      </w:r>
      <w:hyperlink r:id="rId22">
        <w:r>
          <w:rPr>
            <w:color w:val="1155CC"/>
            <w:sz w:val="20"/>
            <w:szCs w:val="20"/>
            <w:u w:val="single"/>
          </w:rPr>
          <w:t>pod linkiem</w:t>
        </w:r>
      </w:hyperlink>
      <w:r>
        <w:rPr>
          <w:sz w:val="20"/>
          <w:szCs w:val="20"/>
        </w:rPr>
        <w:t xml:space="preserve">. </w:t>
      </w:r>
    </w:p>
    <w:p w14:paraId="37D0A582" w14:textId="77777777" w:rsidR="00BE157D" w:rsidRDefault="00F5257C" w:rsidP="0030181D">
      <w:pPr>
        <w:numPr>
          <w:ilvl w:val="0"/>
          <w:numId w:val="10"/>
        </w:numPr>
        <w:jc w:val="both"/>
      </w:pPr>
      <w:r>
        <w:rPr>
          <w:b/>
          <w:sz w:val="20"/>
          <w:szCs w:val="20"/>
        </w:rPr>
        <w:t xml:space="preserve">Zamawiający nie ponosi odpowiedzialności za złożenie oferty w sposób niezgodny z Instrukcją korzystania z </w:t>
      </w:r>
      <w:hyperlink r:id="rId23">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A6A4AC9" w14:textId="77777777" w:rsidR="00BE157D" w:rsidRDefault="00F5257C" w:rsidP="0030181D">
      <w:pPr>
        <w:numPr>
          <w:ilvl w:val="0"/>
          <w:numId w:val="10"/>
        </w:numPr>
        <w:jc w:val="both"/>
      </w:pPr>
      <w:r>
        <w:rPr>
          <w:sz w:val="20"/>
          <w:szCs w:val="20"/>
        </w:rPr>
        <w:t xml:space="preserve">Zamawiający informuje, że instrukcje korzystania z </w:t>
      </w:r>
      <w:hyperlink r:id="rId24">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color w:val="1155CC"/>
            <w:sz w:val="20"/>
            <w:szCs w:val="20"/>
            <w:u w:val="single"/>
          </w:rPr>
          <w:t>platformazakupowa.pl</w:t>
        </w:r>
      </w:hyperlink>
      <w:r>
        <w:rPr>
          <w:sz w:val="20"/>
          <w:szCs w:val="20"/>
        </w:rPr>
        <w:t xml:space="preserve"> znajdują się w zakładce „Instrukcje dla Wykonawców" na stronie internetowej pod adresem: </w:t>
      </w:r>
      <w:hyperlink r:id="rId26">
        <w:r>
          <w:rPr>
            <w:color w:val="1155CC"/>
            <w:sz w:val="20"/>
            <w:szCs w:val="20"/>
            <w:u w:val="single"/>
          </w:rPr>
          <w:t>https://platformazakupowa.pl/strona/45-instrukcje</w:t>
        </w:r>
      </w:hyperlink>
    </w:p>
    <w:p w14:paraId="3AC3E3B3" w14:textId="2004C537" w:rsidR="00BE157D" w:rsidRDefault="00F5257C">
      <w:pPr>
        <w:pStyle w:val="Nagwek2"/>
        <w:spacing w:before="240" w:after="240"/>
        <w:rPr>
          <w:sz w:val="28"/>
          <w:szCs w:val="28"/>
        </w:rPr>
      </w:pPr>
      <w:bookmarkStart w:id="20" w:name="_rq2udys4csh9"/>
      <w:bookmarkEnd w:id="20"/>
      <w:r>
        <w:rPr>
          <w:sz w:val="28"/>
          <w:szCs w:val="28"/>
        </w:rPr>
        <w:t>X</w:t>
      </w:r>
      <w:r w:rsidR="009B676B">
        <w:rPr>
          <w:sz w:val="28"/>
          <w:szCs w:val="28"/>
        </w:rPr>
        <w:t>I</w:t>
      </w:r>
      <w:r>
        <w:rPr>
          <w:sz w:val="28"/>
          <w:szCs w:val="28"/>
        </w:rPr>
        <w:t>V. Opis sposobu przygotowania ofert oraz dokumentów wymaganych przez Zamawiającego w SWZ</w:t>
      </w:r>
    </w:p>
    <w:p w14:paraId="08032C56" w14:textId="77777777" w:rsidR="00BE157D" w:rsidRDefault="00F5257C" w:rsidP="0030181D">
      <w:pPr>
        <w:pStyle w:val="NormalnyWeb"/>
        <w:numPr>
          <w:ilvl w:val="0"/>
          <w:numId w:val="25"/>
        </w:numPr>
        <w:tabs>
          <w:tab w:val="clear" w:pos="720"/>
        </w:tabs>
        <w:spacing w:before="240" w:after="0" w:line="276" w:lineRule="auto"/>
        <w:ind w:left="426" w:hanging="426"/>
      </w:pPr>
      <w:r>
        <w:rPr>
          <w:rFonts w:ascii="Arial" w:hAnsi="Arial" w:cs="Arial"/>
        </w:rPr>
        <w:t>Wykonawca może złożyć tylko jedną ofertę.</w:t>
      </w:r>
      <w:r>
        <w:rPr>
          <w:rFonts w:ascii="Arial" w:hAnsi="Arial" w:cs="Arial"/>
          <w:color w:val="000000"/>
        </w:rPr>
        <w:t xml:space="preserve"> Złożenie większej liczby ofert lub oferty zawierającej propozycje wariantowe spowoduje podlegać będzie odrzuceniu.</w:t>
      </w:r>
    </w:p>
    <w:p w14:paraId="7CC89EB4" w14:textId="77777777" w:rsidR="00BE157D" w:rsidRDefault="00F5257C" w:rsidP="0030181D">
      <w:pPr>
        <w:pStyle w:val="pkt"/>
        <w:numPr>
          <w:ilvl w:val="0"/>
          <w:numId w:val="25"/>
        </w:numPr>
        <w:tabs>
          <w:tab w:val="clear" w:pos="720"/>
        </w:tabs>
        <w:spacing w:before="0" w:after="0" w:line="276" w:lineRule="auto"/>
        <w:ind w:left="426" w:hanging="426"/>
        <w:rPr>
          <w:rFonts w:ascii="Arial" w:hAnsi="Arial" w:cs="Arial"/>
          <w:sz w:val="20"/>
        </w:rPr>
      </w:pPr>
      <w:r>
        <w:rPr>
          <w:rFonts w:ascii="Arial" w:hAnsi="Arial" w:cs="Arial"/>
          <w:sz w:val="20"/>
        </w:rPr>
        <w:t>Treść oferty musi odpowiadać treści SWZ.</w:t>
      </w:r>
    </w:p>
    <w:p w14:paraId="377D59D3" w14:textId="5331C839" w:rsidR="00BE157D" w:rsidRDefault="00F5257C" w:rsidP="0030181D">
      <w:pPr>
        <w:pStyle w:val="pkt"/>
        <w:numPr>
          <w:ilvl w:val="0"/>
          <w:numId w:val="25"/>
        </w:numPr>
        <w:tabs>
          <w:tab w:val="clear" w:pos="720"/>
        </w:tabs>
        <w:spacing w:before="0" w:after="0" w:line="276" w:lineRule="auto"/>
        <w:ind w:left="426" w:hanging="426"/>
      </w:pPr>
      <w:r>
        <w:rPr>
          <w:rFonts w:ascii="Arial" w:hAnsi="Arial" w:cs="Arial"/>
          <w:sz w:val="20"/>
        </w:rPr>
        <w:t xml:space="preserve">Ofertę składa się na </w:t>
      </w:r>
      <w:r>
        <w:rPr>
          <w:rFonts w:ascii="Arial" w:hAnsi="Arial" w:cs="Arial"/>
          <w:sz w:val="20"/>
          <w:u w:val="single"/>
        </w:rPr>
        <w:t>Formularzu Ofertowym</w:t>
      </w:r>
      <w:r>
        <w:rPr>
          <w:rFonts w:ascii="Arial" w:hAnsi="Arial" w:cs="Arial"/>
          <w:sz w:val="20"/>
        </w:rPr>
        <w:t xml:space="preserve"> - zgodnie z </w:t>
      </w:r>
      <w:r>
        <w:rPr>
          <w:rFonts w:ascii="Arial" w:hAnsi="Arial" w:cs="Arial"/>
          <w:b/>
          <w:sz w:val="20"/>
        </w:rPr>
        <w:t xml:space="preserve">Załącznikiem nr 1 do SWZ </w:t>
      </w:r>
      <w:r w:rsidR="00B37D7F">
        <w:rPr>
          <w:rFonts w:ascii="Arial" w:hAnsi="Arial" w:cs="Arial"/>
          <w:b/>
          <w:sz w:val="20"/>
        </w:rPr>
        <w:t>.</w:t>
      </w:r>
    </w:p>
    <w:p w14:paraId="3B688DF5" w14:textId="63B01164" w:rsidR="003F425A" w:rsidRDefault="00F5257C" w:rsidP="003F047C">
      <w:pPr>
        <w:pStyle w:val="pkt"/>
        <w:spacing w:before="0" w:after="0" w:line="276" w:lineRule="auto"/>
        <w:ind w:left="426" w:firstLine="0"/>
        <w:rPr>
          <w:rFonts w:ascii="Arial" w:hAnsi="Arial" w:cs="Arial"/>
          <w:sz w:val="20"/>
        </w:rPr>
      </w:pPr>
      <w:r>
        <w:rPr>
          <w:rFonts w:ascii="Arial" w:hAnsi="Arial" w:cs="Arial"/>
          <w:sz w:val="20"/>
        </w:rPr>
        <w:t>Wraz z ofertą Wykonawca jest zobowiązany złożyć:</w:t>
      </w:r>
    </w:p>
    <w:p w14:paraId="1617B961" w14:textId="352D9C4F" w:rsidR="00BE157D" w:rsidRPr="003F425A" w:rsidRDefault="003F425A" w:rsidP="003F425A">
      <w:pPr>
        <w:pStyle w:val="pkt"/>
        <w:spacing w:before="0" w:after="0" w:line="276" w:lineRule="auto"/>
        <w:ind w:left="0" w:firstLine="0"/>
        <w:rPr>
          <w:rFonts w:ascii="Arial" w:hAnsi="Arial" w:cs="Arial"/>
          <w:sz w:val="20"/>
        </w:rPr>
      </w:pPr>
      <w:r>
        <w:rPr>
          <w:rFonts w:ascii="Arial" w:hAnsi="Arial" w:cs="Arial"/>
          <w:sz w:val="20"/>
        </w:rPr>
        <w:t xml:space="preserve">       </w:t>
      </w:r>
      <w:r w:rsidR="003F047C">
        <w:rPr>
          <w:rFonts w:ascii="Arial" w:hAnsi="Arial" w:cs="Arial"/>
          <w:sz w:val="20"/>
        </w:rPr>
        <w:t>1</w:t>
      </w:r>
      <w:r>
        <w:rPr>
          <w:rFonts w:ascii="Arial" w:hAnsi="Arial" w:cs="Arial"/>
          <w:sz w:val="20"/>
        </w:rPr>
        <w:t xml:space="preserve">) </w:t>
      </w:r>
      <w:r w:rsidRPr="003F425A">
        <w:rPr>
          <w:rFonts w:ascii="Arial" w:hAnsi="Arial" w:cs="Arial"/>
          <w:sz w:val="20"/>
        </w:rPr>
        <w:t>oświadczenia, o których mowa w Rozdziale X ust. 1 SWZ (załącznik nr 2);</w:t>
      </w:r>
    </w:p>
    <w:p w14:paraId="3F29185B" w14:textId="6E490AE6" w:rsidR="00764C1E" w:rsidRDefault="00764C1E" w:rsidP="00764C1E">
      <w:pPr>
        <w:ind w:left="360" w:right="20"/>
        <w:rPr>
          <w:sz w:val="20"/>
          <w:szCs w:val="20"/>
        </w:rPr>
      </w:pPr>
      <w:r w:rsidRPr="00764C1E">
        <w:rPr>
          <w:sz w:val="20"/>
          <w:szCs w:val="20"/>
        </w:rPr>
        <w:t xml:space="preserve"> </w:t>
      </w:r>
      <w:r w:rsidR="003F047C">
        <w:rPr>
          <w:sz w:val="20"/>
          <w:szCs w:val="20"/>
        </w:rPr>
        <w:t>2</w:t>
      </w:r>
      <w:r>
        <w:rPr>
          <w:sz w:val="20"/>
          <w:szCs w:val="20"/>
        </w:rPr>
        <w:t xml:space="preserve">) </w:t>
      </w:r>
      <w:r w:rsidRPr="00764C1E">
        <w:rPr>
          <w:sz w:val="20"/>
          <w:szCs w:val="20"/>
        </w:rPr>
        <w:t>zobowiązanie innego podmiotu, o którym mowa w Rozdziale XI ust. 3 SWZ (jeżeli dotyczy)</w:t>
      </w:r>
    </w:p>
    <w:p w14:paraId="272F8DBD" w14:textId="60D8AE00" w:rsidR="00BE157D" w:rsidRPr="00764C1E" w:rsidRDefault="00764C1E" w:rsidP="00764C1E">
      <w:pPr>
        <w:ind w:left="360" w:right="20"/>
        <w:rPr>
          <w:sz w:val="20"/>
          <w:szCs w:val="20"/>
        </w:rPr>
      </w:pPr>
      <w:r>
        <w:rPr>
          <w:sz w:val="20"/>
          <w:szCs w:val="20"/>
        </w:rPr>
        <w:t xml:space="preserve">     </w:t>
      </w:r>
      <w:r w:rsidRPr="00764C1E">
        <w:rPr>
          <w:sz w:val="20"/>
          <w:szCs w:val="20"/>
        </w:rPr>
        <w:t>(załącznik nr 3 i 2A);</w:t>
      </w:r>
    </w:p>
    <w:p w14:paraId="207DD528" w14:textId="002D8411" w:rsidR="00764C1E" w:rsidRDefault="00764C1E" w:rsidP="00764C1E">
      <w:pPr>
        <w:ind w:right="20"/>
        <w:rPr>
          <w:sz w:val="20"/>
          <w:szCs w:val="20"/>
        </w:rPr>
      </w:pPr>
      <w:r>
        <w:rPr>
          <w:sz w:val="20"/>
          <w:szCs w:val="20"/>
        </w:rPr>
        <w:lastRenderedPageBreak/>
        <w:t xml:space="preserve">       </w:t>
      </w:r>
      <w:r w:rsidR="00BC15A7">
        <w:rPr>
          <w:sz w:val="20"/>
          <w:szCs w:val="20"/>
        </w:rPr>
        <w:t>3</w:t>
      </w:r>
      <w:r>
        <w:rPr>
          <w:sz w:val="20"/>
          <w:szCs w:val="20"/>
        </w:rPr>
        <w:t xml:space="preserve">) </w:t>
      </w:r>
      <w:r w:rsidRPr="00764C1E">
        <w:rPr>
          <w:sz w:val="20"/>
          <w:szCs w:val="20"/>
        </w:rPr>
        <w:t>dokumenty, z których wynika prawo do podpisania oferty; odpowiednie pełnomocnictwa (jeżeli</w:t>
      </w:r>
    </w:p>
    <w:p w14:paraId="3BE66488" w14:textId="77777777" w:rsidR="00764C1E" w:rsidRDefault="00764C1E" w:rsidP="00764C1E">
      <w:pPr>
        <w:ind w:right="20"/>
        <w:rPr>
          <w:sz w:val="20"/>
          <w:szCs w:val="20"/>
        </w:rPr>
      </w:pPr>
      <w:r>
        <w:rPr>
          <w:sz w:val="20"/>
          <w:szCs w:val="20"/>
        </w:rPr>
        <w:t xml:space="preserve">           </w:t>
      </w:r>
      <w:r w:rsidRPr="00764C1E">
        <w:rPr>
          <w:sz w:val="20"/>
          <w:szCs w:val="20"/>
        </w:rPr>
        <w:t xml:space="preserve">dotyczy). Pełnomocnictwo do złożenia oferty musi być złożone w oryginale w takiej samej </w:t>
      </w:r>
    </w:p>
    <w:p w14:paraId="75D82F8F" w14:textId="77777777" w:rsidR="00764C1E" w:rsidRDefault="00764C1E" w:rsidP="00764C1E">
      <w:pPr>
        <w:ind w:right="20"/>
        <w:rPr>
          <w:sz w:val="20"/>
          <w:szCs w:val="20"/>
        </w:rPr>
      </w:pPr>
      <w:r>
        <w:rPr>
          <w:sz w:val="20"/>
          <w:szCs w:val="20"/>
        </w:rPr>
        <w:t xml:space="preserve">           </w:t>
      </w:r>
      <w:r w:rsidRPr="00764C1E">
        <w:rPr>
          <w:sz w:val="20"/>
          <w:szCs w:val="20"/>
        </w:rPr>
        <w:t>formie, jak składana oferta (tj. w formie elektronicznej lub postaci elektronicznej opatrzonej</w:t>
      </w:r>
    </w:p>
    <w:p w14:paraId="37D1B693" w14:textId="77777777" w:rsidR="00764C1E" w:rsidRDefault="00764C1E" w:rsidP="00764C1E">
      <w:pPr>
        <w:ind w:right="20"/>
        <w:rPr>
          <w:sz w:val="20"/>
          <w:szCs w:val="20"/>
        </w:rPr>
      </w:pPr>
      <w:r>
        <w:rPr>
          <w:sz w:val="20"/>
          <w:szCs w:val="20"/>
        </w:rPr>
        <w:t xml:space="preserve">           </w:t>
      </w:r>
      <w:r w:rsidRPr="00764C1E">
        <w:rPr>
          <w:sz w:val="20"/>
          <w:szCs w:val="20"/>
        </w:rPr>
        <w:t>podpisem zaufanym lub podpisem osobistym). Dopuszcza się także złożenie elektronicznej</w:t>
      </w:r>
    </w:p>
    <w:p w14:paraId="40CBCACD" w14:textId="77777777" w:rsidR="00764C1E" w:rsidRDefault="00764C1E" w:rsidP="00764C1E">
      <w:pPr>
        <w:ind w:right="20"/>
        <w:rPr>
          <w:sz w:val="20"/>
          <w:szCs w:val="20"/>
        </w:rPr>
      </w:pPr>
      <w:r>
        <w:rPr>
          <w:sz w:val="20"/>
          <w:szCs w:val="20"/>
        </w:rPr>
        <w:t xml:space="preserve">           </w:t>
      </w:r>
      <w:r w:rsidRPr="00764C1E">
        <w:rPr>
          <w:sz w:val="20"/>
          <w:szCs w:val="20"/>
        </w:rPr>
        <w:t xml:space="preserve">kopii (skanu) pełnomocnictwa sporządzonego uprzednio w formie pisemnej, </w:t>
      </w:r>
    </w:p>
    <w:p w14:paraId="00766693" w14:textId="77777777" w:rsidR="00764C1E" w:rsidRDefault="00764C1E" w:rsidP="00764C1E">
      <w:pPr>
        <w:ind w:right="20"/>
        <w:rPr>
          <w:sz w:val="20"/>
          <w:szCs w:val="20"/>
        </w:rPr>
      </w:pPr>
      <w:r>
        <w:rPr>
          <w:sz w:val="20"/>
          <w:szCs w:val="20"/>
        </w:rPr>
        <w:t xml:space="preserve">           </w:t>
      </w:r>
      <w:r w:rsidRPr="00764C1E">
        <w:rPr>
          <w:sz w:val="20"/>
          <w:szCs w:val="20"/>
        </w:rPr>
        <w:t xml:space="preserve">w formie elektronicznego poświadczenia sporządzonego stosownie do art. 97 § 2 ustawy </w:t>
      </w:r>
    </w:p>
    <w:p w14:paraId="172BCD3B" w14:textId="77777777" w:rsidR="00764C1E" w:rsidRDefault="00764C1E" w:rsidP="00764C1E">
      <w:pPr>
        <w:ind w:right="20"/>
        <w:rPr>
          <w:sz w:val="20"/>
          <w:szCs w:val="20"/>
        </w:rPr>
      </w:pPr>
      <w:r>
        <w:rPr>
          <w:sz w:val="20"/>
          <w:szCs w:val="20"/>
        </w:rPr>
        <w:t xml:space="preserve">           </w:t>
      </w:r>
      <w:r w:rsidRPr="00764C1E">
        <w:rPr>
          <w:sz w:val="20"/>
          <w:szCs w:val="20"/>
        </w:rPr>
        <w:t>z dnia 14 lutego 1991 r. - Prawo o notariacie, które to poświadczenie notariusz opatruje</w:t>
      </w:r>
    </w:p>
    <w:p w14:paraId="04815969" w14:textId="77777777" w:rsidR="00764C1E" w:rsidRDefault="00764C1E" w:rsidP="00764C1E">
      <w:pPr>
        <w:ind w:right="20"/>
        <w:rPr>
          <w:sz w:val="20"/>
          <w:szCs w:val="20"/>
        </w:rPr>
      </w:pPr>
      <w:r>
        <w:rPr>
          <w:sz w:val="20"/>
          <w:szCs w:val="20"/>
        </w:rPr>
        <w:t xml:space="preserve">           </w:t>
      </w:r>
      <w:r w:rsidRPr="00764C1E">
        <w:rPr>
          <w:sz w:val="20"/>
          <w:szCs w:val="20"/>
        </w:rPr>
        <w:t>kwalifikowanym podpisem elektronicznym, bądź też poprzez opatrzenie skanu</w:t>
      </w:r>
    </w:p>
    <w:p w14:paraId="4B25DEBC" w14:textId="77777777" w:rsidR="00764C1E" w:rsidRDefault="00764C1E" w:rsidP="00764C1E">
      <w:pPr>
        <w:ind w:right="20"/>
        <w:rPr>
          <w:sz w:val="20"/>
          <w:szCs w:val="20"/>
        </w:rPr>
      </w:pPr>
      <w:r>
        <w:rPr>
          <w:sz w:val="20"/>
          <w:szCs w:val="20"/>
        </w:rPr>
        <w:t xml:space="preserve">           </w:t>
      </w:r>
      <w:r w:rsidRPr="00764C1E">
        <w:rPr>
          <w:sz w:val="20"/>
          <w:szCs w:val="20"/>
        </w:rPr>
        <w:t>pełnomocnictwa sporządzonego uprzednio w formie pisemnej kwalifikowanym podpisem,</w:t>
      </w:r>
    </w:p>
    <w:p w14:paraId="74AF6968" w14:textId="77777777" w:rsidR="00764C1E" w:rsidRDefault="00764C1E" w:rsidP="00764C1E">
      <w:pPr>
        <w:ind w:right="20"/>
        <w:rPr>
          <w:sz w:val="20"/>
          <w:szCs w:val="20"/>
        </w:rPr>
      </w:pPr>
      <w:r>
        <w:rPr>
          <w:sz w:val="20"/>
          <w:szCs w:val="20"/>
        </w:rPr>
        <w:t xml:space="preserve">           </w:t>
      </w:r>
      <w:r w:rsidRPr="00764C1E">
        <w:rPr>
          <w:sz w:val="20"/>
          <w:szCs w:val="20"/>
        </w:rPr>
        <w:t>podpisem zaufanym lub podpisem osobistym mocodawcy. Elektroniczna kopia</w:t>
      </w:r>
    </w:p>
    <w:p w14:paraId="2670A3AB" w14:textId="26006CBD" w:rsidR="00BE157D" w:rsidRPr="00764C1E" w:rsidRDefault="00764C1E" w:rsidP="00764C1E">
      <w:pPr>
        <w:ind w:right="20"/>
        <w:rPr>
          <w:sz w:val="20"/>
          <w:szCs w:val="20"/>
        </w:rPr>
      </w:pPr>
      <w:r>
        <w:rPr>
          <w:sz w:val="20"/>
          <w:szCs w:val="20"/>
        </w:rPr>
        <w:t xml:space="preserve">           </w:t>
      </w:r>
      <w:r w:rsidRPr="00764C1E">
        <w:rPr>
          <w:sz w:val="20"/>
          <w:szCs w:val="20"/>
        </w:rPr>
        <w:t>pełnomocnictwa nie może być uwierzytelniona przez upełnomocnionego;</w:t>
      </w:r>
    </w:p>
    <w:p w14:paraId="4A439802" w14:textId="77777777" w:rsidR="00BE157D" w:rsidRDefault="00F5257C" w:rsidP="00764C1E">
      <w:pPr>
        <w:pStyle w:val="Akapitzlist"/>
        <w:widowControl/>
        <w:numPr>
          <w:ilvl w:val="1"/>
          <w:numId w:val="3"/>
        </w:numPr>
        <w:spacing w:line="276" w:lineRule="auto"/>
        <w:ind w:left="851" w:right="20" w:hanging="425"/>
        <w:rPr>
          <w:rFonts w:ascii="Arial" w:hAnsi="Arial" w:cs="Arial"/>
          <w:sz w:val="20"/>
        </w:rPr>
      </w:pPr>
      <w:r>
        <w:rPr>
          <w:rFonts w:ascii="Arial" w:hAnsi="Arial" w:cs="Arial"/>
          <w:sz w:val="20"/>
        </w:rPr>
        <w:t xml:space="preserve">w przypadku oferty składanej przez Wykonawców wspólnie ubiegających się o udzielenie zamówienia (np. konsorcjum), do oferty powinno zostać załączone pełnomocnictwo </w:t>
      </w:r>
      <w:r>
        <w:rPr>
          <w:rFonts w:ascii="Arial" w:hAnsi="Arial" w:cs="Arial"/>
          <w:sz w:val="20"/>
        </w:rPr>
        <w:br/>
        <w:t>dla Osoby Uprawnionej do reprezentowania ich w postępowaniu albo do reprezentowania ich w postępowaniu i zawarcia umowy;</w:t>
      </w:r>
    </w:p>
    <w:p w14:paraId="1E2B6A1B" w14:textId="77777777" w:rsidR="00BE157D" w:rsidRDefault="00F5257C" w:rsidP="00764C1E">
      <w:pPr>
        <w:pStyle w:val="Akapitzlist"/>
        <w:widowControl/>
        <w:numPr>
          <w:ilvl w:val="1"/>
          <w:numId w:val="3"/>
        </w:numPr>
        <w:spacing w:line="276" w:lineRule="auto"/>
        <w:ind w:left="851" w:right="20" w:hanging="425"/>
      </w:pPr>
      <w:r>
        <w:rPr>
          <w:rFonts w:ascii="Arial" w:hAnsi="Arial" w:cs="Arial"/>
          <w:sz w:val="20"/>
        </w:rPr>
        <w:t xml:space="preserve">oświadczenie, o którym mowa w art. 117 ust. 4 Ustawy, jeżeli ofertę składają Wykonawcy </w:t>
      </w:r>
      <w:r>
        <w:rPr>
          <w:rFonts w:ascii="Arial" w:hAnsi="Arial" w:cs="Arial"/>
          <w:sz w:val="20"/>
          <w:u w:val="single"/>
        </w:rPr>
        <w:t>wspólnie ubiegający się o udzielenie zamówienia</w:t>
      </w:r>
      <w:r>
        <w:rPr>
          <w:rFonts w:ascii="Arial" w:hAnsi="Arial" w:cs="Arial"/>
          <w:sz w:val="20"/>
        </w:rPr>
        <w:t xml:space="preserve"> z którego wynika, które roboty budowlane/dostawy lub usługi, wykonają poszczególni Wykonawcy </w:t>
      </w:r>
      <w:r>
        <w:rPr>
          <w:rFonts w:ascii="Arial" w:hAnsi="Arial" w:cs="Arial"/>
          <w:color w:val="000000"/>
          <w:sz w:val="20"/>
        </w:rPr>
        <w:t>(</w:t>
      </w:r>
      <w:r>
        <w:rPr>
          <w:rFonts w:ascii="Arial" w:hAnsi="Arial" w:cs="Arial"/>
          <w:b/>
          <w:bCs/>
          <w:color w:val="000000"/>
          <w:sz w:val="20"/>
        </w:rPr>
        <w:t>załącznik nr 8);</w:t>
      </w:r>
    </w:p>
    <w:p w14:paraId="02925E6F" w14:textId="77777777" w:rsidR="00BE157D" w:rsidRDefault="00F5257C" w:rsidP="00764C1E">
      <w:pPr>
        <w:pStyle w:val="Akapitzlist"/>
        <w:widowControl/>
        <w:numPr>
          <w:ilvl w:val="1"/>
          <w:numId w:val="3"/>
        </w:numPr>
        <w:spacing w:line="276" w:lineRule="auto"/>
        <w:ind w:left="851" w:right="20" w:hanging="425"/>
        <w:rPr>
          <w:rFonts w:ascii="Arial" w:hAnsi="Arial" w:cs="Arial"/>
          <w:sz w:val="20"/>
        </w:rPr>
      </w:pPr>
      <w:r>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443D8CE2" w14:textId="79F75F76" w:rsidR="00BE157D" w:rsidRDefault="00F5257C" w:rsidP="0030181D">
      <w:pPr>
        <w:pStyle w:val="pkt"/>
        <w:numPr>
          <w:ilvl w:val="0"/>
          <w:numId w:val="25"/>
        </w:numPr>
        <w:spacing w:before="0" w:after="0" w:line="276" w:lineRule="auto"/>
        <w:rPr>
          <w:rFonts w:ascii="Arial" w:hAnsi="Arial" w:cs="Arial"/>
          <w:sz w:val="20"/>
        </w:rPr>
      </w:pPr>
      <w:r>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8529BAA" w14:textId="77777777" w:rsidR="00BE157D" w:rsidRDefault="00F5257C" w:rsidP="0030181D">
      <w:pPr>
        <w:pStyle w:val="NormalnyWeb"/>
        <w:numPr>
          <w:ilvl w:val="0"/>
          <w:numId w:val="25"/>
        </w:numPr>
        <w:spacing w:before="0" w:after="0" w:line="276" w:lineRule="auto"/>
        <w:textAlignment w:val="baseline"/>
        <w:rPr>
          <w:rFonts w:ascii="Arial" w:hAnsi="Arial" w:cs="Arial"/>
        </w:rPr>
      </w:pPr>
      <w:r>
        <w:rPr>
          <w:rFonts w:ascii="Arial" w:hAnsi="Arial" w:cs="Arial"/>
        </w:rPr>
        <w:t xml:space="preserve">Wszystkie koszty związane z uczestnictwem w postępowaniu, w szczególności </w:t>
      </w:r>
      <w:r>
        <w:rPr>
          <w:rFonts w:ascii="Arial" w:hAnsi="Arial" w:cs="Arial"/>
        </w:rPr>
        <w:br/>
        <w:t>z przygotowaniem i złożeniem oferty ponosi Wykonawca składający ofertę. Zamawiający nie przewiduje zwrotu kosztów udziału w postępowaniu.</w:t>
      </w:r>
    </w:p>
    <w:p w14:paraId="642A7FE7" w14:textId="30720B0C" w:rsidR="00BE157D" w:rsidRDefault="00F5257C" w:rsidP="0030181D">
      <w:pPr>
        <w:pStyle w:val="NormalnyWeb"/>
        <w:numPr>
          <w:ilvl w:val="0"/>
          <w:numId w:val="25"/>
        </w:numPr>
        <w:spacing w:before="0" w:after="0" w:line="276" w:lineRule="auto"/>
        <w:textAlignment w:val="baseline"/>
      </w:pPr>
      <w:r>
        <w:rPr>
          <w:rFonts w:ascii="Arial" w:hAnsi="Arial" w:cs="Arial"/>
          <w:b/>
          <w:u w:val="single"/>
        </w:rPr>
        <w:t xml:space="preserve">Ofertę składa się pod rygorem nieważności w formie elektronicznej lub w postaci elektronicznej </w:t>
      </w:r>
      <w:r w:rsidRPr="00BC3E0F">
        <w:rPr>
          <w:rFonts w:ascii="Arial" w:hAnsi="Arial" w:cs="Arial"/>
          <w:u w:val="single"/>
        </w:rPr>
        <w:t>opatrzonej</w:t>
      </w:r>
      <w:r w:rsidR="00BC3E0F" w:rsidRPr="00BC3E0F">
        <w:rPr>
          <w:rFonts w:ascii="Arial" w:hAnsi="Arial" w:cs="Arial"/>
          <w:b/>
          <w:bCs/>
          <w:color w:val="000000"/>
          <w:u w:val="single"/>
        </w:rPr>
        <w:t xml:space="preserve"> kwalifikowanym podpisem elektronicznym lub</w:t>
      </w:r>
      <w:r>
        <w:rPr>
          <w:rFonts w:ascii="Arial" w:hAnsi="Arial" w:cs="Arial"/>
          <w:b/>
          <w:u w:val="single"/>
        </w:rPr>
        <w:t xml:space="preserve"> podpisem zaufanym lub podpisem osobistym.</w:t>
      </w:r>
    </w:p>
    <w:p w14:paraId="4D79B522" w14:textId="77777777" w:rsidR="00BE157D" w:rsidRDefault="00F5257C" w:rsidP="0030181D">
      <w:pPr>
        <w:pStyle w:val="NormalnyWeb"/>
        <w:numPr>
          <w:ilvl w:val="0"/>
          <w:numId w:val="25"/>
        </w:numPr>
        <w:spacing w:before="0" w:after="0" w:line="276" w:lineRule="auto"/>
        <w:textAlignment w:val="baseline"/>
      </w:pPr>
      <w:r>
        <w:rPr>
          <w:rFonts w:ascii="Arial" w:hAnsi="Arial" w:cs="Arial"/>
          <w:color w:val="000000"/>
        </w:rPr>
        <w:t xml:space="preserve">Oferta, wniosek oraz </w:t>
      </w:r>
      <w:r>
        <w:rPr>
          <w:rFonts w:ascii="Arial" w:hAnsi="Arial" w:cs="Arial"/>
        </w:rPr>
        <w:t>przedmiotowe</w:t>
      </w:r>
      <w:r>
        <w:rPr>
          <w:rFonts w:ascii="Arial" w:hAnsi="Arial" w:cs="Arial"/>
          <w:color w:val="000000"/>
        </w:rPr>
        <w:t xml:space="preserve"> środki dowodowe (jeżeli były wymagane) składane elektronicznie muszą zostać podpisane </w:t>
      </w:r>
      <w:r>
        <w:rPr>
          <w:rFonts w:ascii="Arial" w:hAnsi="Arial" w:cs="Arial"/>
          <w:b/>
          <w:bCs/>
          <w:color w:val="000000"/>
        </w:rPr>
        <w:t>elektronicznym kwalifikowanym podpisem</w:t>
      </w:r>
      <w:r>
        <w:rPr>
          <w:rFonts w:ascii="Arial" w:hAnsi="Arial" w:cs="Arial"/>
          <w:color w:val="000000"/>
        </w:rPr>
        <w:t xml:space="preserve"> lub </w:t>
      </w:r>
      <w:r>
        <w:rPr>
          <w:rFonts w:ascii="Arial" w:hAnsi="Arial" w:cs="Arial"/>
          <w:b/>
          <w:bCs/>
          <w:color w:val="000000"/>
        </w:rPr>
        <w:t>podpisem zaufanym</w:t>
      </w:r>
      <w:r>
        <w:rPr>
          <w:rFonts w:ascii="Arial" w:hAnsi="Arial" w:cs="Arial"/>
          <w:color w:val="000000"/>
        </w:rPr>
        <w:t xml:space="preserve"> lub </w:t>
      </w:r>
      <w:r>
        <w:rPr>
          <w:rFonts w:ascii="Arial" w:hAnsi="Arial" w:cs="Arial"/>
          <w:b/>
          <w:bCs/>
          <w:color w:val="000000"/>
        </w:rPr>
        <w:t>podpisem osobistym</w:t>
      </w:r>
      <w:r>
        <w:rPr>
          <w:rFonts w:ascii="Arial" w:hAnsi="Arial" w:cs="Arial"/>
          <w:color w:val="000000"/>
        </w:rPr>
        <w:t xml:space="preserve">. W procesie składania oferty, wniosku w tym przedmiotowych środków dowodowych na platformie, </w:t>
      </w:r>
      <w:r>
        <w:rPr>
          <w:rFonts w:ascii="Arial" w:hAnsi="Arial" w:cs="Arial"/>
          <w:b/>
          <w:bCs/>
          <w:color w:val="000000"/>
        </w:rPr>
        <w:t>kwalifikowany podpis elektroniczny</w:t>
      </w:r>
      <w:r>
        <w:rPr>
          <w:rFonts w:ascii="Arial" w:hAnsi="Arial" w:cs="Arial"/>
          <w:color w:val="000000"/>
        </w:rPr>
        <w:t xml:space="preserve"> lub </w:t>
      </w:r>
      <w:r>
        <w:rPr>
          <w:rFonts w:ascii="Arial" w:hAnsi="Arial" w:cs="Arial"/>
          <w:b/>
          <w:bCs/>
          <w:color w:val="000000"/>
        </w:rPr>
        <w:t>podpis zaufany</w:t>
      </w:r>
      <w:r>
        <w:rPr>
          <w:rFonts w:ascii="Arial" w:hAnsi="Arial" w:cs="Arial"/>
          <w:color w:val="000000"/>
        </w:rPr>
        <w:t xml:space="preserve"> lub </w:t>
      </w:r>
      <w:r>
        <w:rPr>
          <w:rFonts w:ascii="Arial" w:hAnsi="Arial" w:cs="Arial"/>
          <w:b/>
          <w:bCs/>
          <w:color w:val="000000"/>
        </w:rPr>
        <w:t>podpis osobisty</w:t>
      </w:r>
      <w:r>
        <w:rPr>
          <w:rFonts w:ascii="Arial" w:hAnsi="Arial" w:cs="Arial"/>
          <w:color w:val="000000"/>
        </w:rPr>
        <w:t xml:space="preserve"> Wykonawca składa bezpośrednio na dokumencie, który następnie przesyła do systemu.</w:t>
      </w:r>
    </w:p>
    <w:p w14:paraId="5126A8A0" w14:textId="77777777" w:rsidR="00BE157D" w:rsidRDefault="00F5257C" w:rsidP="0030181D">
      <w:pPr>
        <w:pStyle w:val="Nagwek5"/>
        <w:keepNext w:val="0"/>
        <w:keepLines w:val="0"/>
        <w:numPr>
          <w:ilvl w:val="0"/>
          <w:numId w:val="25"/>
        </w:numPr>
        <w:spacing w:before="0" w:after="0"/>
        <w:jc w:val="both"/>
        <w:textAlignment w:val="baseline"/>
      </w:pPr>
      <w:r>
        <w:rPr>
          <w:iCs/>
          <w:color w:val="000000"/>
          <w:sz w:val="20"/>
          <w:szCs w:val="20"/>
        </w:rPr>
        <w:t xml:space="preserve">Poświadczenia za zgodność z oryginałem dokonuje odpowiednio Wykonawca, podmiot, </w:t>
      </w:r>
      <w:r>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Pr>
          <w:b/>
          <w:bCs/>
          <w:iCs/>
          <w:color w:val="000000"/>
          <w:sz w:val="20"/>
          <w:szCs w:val="20"/>
        </w:rPr>
        <w:t xml:space="preserve">podpisany kwalifikowanym podpisem elektronicznym </w:t>
      </w:r>
      <w:r>
        <w:rPr>
          <w:iCs/>
          <w:color w:val="000000"/>
          <w:sz w:val="20"/>
          <w:szCs w:val="20"/>
        </w:rPr>
        <w:t>lub</w:t>
      </w:r>
      <w:r>
        <w:rPr>
          <w:b/>
          <w:bCs/>
          <w:iCs/>
          <w:color w:val="000000"/>
          <w:sz w:val="20"/>
          <w:szCs w:val="20"/>
        </w:rPr>
        <w:t xml:space="preserve"> podpisem zaufanym </w:t>
      </w:r>
      <w:r>
        <w:rPr>
          <w:iCs/>
          <w:color w:val="000000"/>
          <w:sz w:val="20"/>
          <w:szCs w:val="20"/>
        </w:rPr>
        <w:t>lub</w:t>
      </w:r>
      <w:r>
        <w:rPr>
          <w:b/>
          <w:bCs/>
          <w:iCs/>
          <w:color w:val="000000"/>
          <w:sz w:val="20"/>
          <w:szCs w:val="20"/>
        </w:rPr>
        <w:t xml:space="preserve"> podpisem osobistym</w:t>
      </w:r>
      <w:r>
        <w:rPr>
          <w:iCs/>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1FE2B5" w14:textId="77777777" w:rsidR="00BE157D" w:rsidRDefault="00F5257C" w:rsidP="0030181D">
      <w:pPr>
        <w:pStyle w:val="NormalnyWeb"/>
        <w:numPr>
          <w:ilvl w:val="0"/>
          <w:numId w:val="25"/>
        </w:numPr>
        <w:spacing w:before="0" w:after="0" w:line="276" w:lineRule="auto"/>
        <w:textAlignment w:val="baseline"/>
        <w:rPr>
          <w:rFonts w:ascii="Arial" w:hAnsi="Arial" w:cs="Arial"/>
          <w:color w:val="000000"/>
        </w:rPr>
      </w:pPr>
      <w:r>
        <w:rPr>
          <w:rFonts w:ascii="Arial" w:hAnsi="Arial" w:cs="Arial"/>
          <w:color w:val="000000"/>
        </w:rPr>
        <w:t>Oferta powinna być:</w:t>
      </w:r>
    </w:p>
    <w:p w14:paraId="094918C4" w14:textId="77777777" w:rsidR="00BE157D" w:rsidRDefault="00F5257C" w:rsidP="0030181D">
      <w:pPr>
        <w:pStyle w:val="NormalnyWeb"/>
        <w:numPr>
          <w:ilvl w:val="0"/>
          <w:numId w:val="27"/>
        </w:numPr>
        <w:spacing w:before="0" w:after="0" w:line="276" w:lineRule="auto"/>
        <w:textAlignment w:val="baseline"/>
        <w:rPr>
          <w:rFonts w:ascii="Arial" w:hAnsi="Arial" w:cs="Arial"/>
          <w:color w:val="000000"/>
        </w:rPr>
      </w:pPr>
      <w:r>
        <w:rPr>
          <w:rFonts w:ascii="Arial" w:hAnsi="Arial" w:cs="Arial"/>
          <w:color w:val="000000"/>
        </w:rPr>
        <w:t>sporządzona na podstawie załączników niniejszej SWZ w języku polskim,</w:t>
      </w:r>
    </w:p>
    <w:p w14:paraId="5447D6F7" w14:textId="77777777" w:rsidR="00BE157D" w:rsidRDefault="00F5257C" w:rsidP="0030181D">
      <w:pPr>
        <w:pStyle w:val="NormalnyWeb"/>
        <w:numPr>
          <w:ilvl w:val="0"/>
          <w:numId w:val="27"/>
        </w:numPr>
        <w:spacing w:before="0" w:after="0" w:line="276" w:lineRule="auto"/>
        <w:textAlignment w:val="baseline"/>
      </w:pPr>
      <w:r>
        <w:rPr>
          <w:rFonts w:ascii="Arial" w:hAnsi="Arial" w:cs="Arial"/>
          <w:color w:val="000000"/>
        </w:rPr>
        <w:lastRenderedPageBreak/>
        <w:t xml:space="preserve">złożona przy użyciu środków komunikacji elektronicznej tzn. za pośrednictwem </w:t>
      </w:r>
      <w:hyperlink r:id="rId27">
        <w:r>
          <w:rPr>
            <w:rStyle w:val="czeinternetowe"/>
            <w:rFonts w:ascii="Arial" w:hAnsi="Arial" w:cs="Arial"/>
            <w:color w:val="0070C0"/>
          </w:rPr>
          <w:t>platformazakupowa.pl</w:t>
        </w:r>
      </w:hyperlink>
      <w:r>
        <w:rPr>
          <w:rFonts w:ascii="Arial" w:hAnsi="Arial" w:cs="Arial"/>
          <w:color w:val="0070C0"/>
        </w:rPr>
        <w:t>,</w:t>
      </w:r>
    </w:p>
    <w:p w14:paraId="630EB1AC" w14:textId="77777777" w:rsidR="00BE157D" w:rsidRDefault="00F5257C" w:rsidP="0030181D">
      <w:pPr>
        <w:pStyle w:val="NormalnyWeb"/>
        <w:numPr>
          <w:ilvl w:val="0"/>
          <w:numId w:val="27"/>
        </w:numPr>
        <w:spacing w:before="0" w:after="0" w:line="276" w:lineRule="auto"/>
        <w:textAlignment w:val="baseline"/>
      </w:pPr>
      <w:r>
        <w:rPr>
          <w:rFonts w:ascii="Arial" w:hAnsi="Arial" w:cs="Arial"/>
          <w:color w:val="000000"/>
        </w:rPr>
        <w:t xml:space="preserve">podpisana </w:t>
      </w:r>
      <w:hyperlink r:id="rId28">
        <w:r>
          <w:rPr>
            <w:rStyle w:val="czeinternetowe"/>
            <w:rFonts w:ascii="Arial" w:hAnsi="Arial" w:cs="Arial"/>
            <w:b/>
            <w:bCs/>
            <w:color w:val="1155CC"/>
          </w:rPr>
          <w:t>kwalifikowanym podpisem elektronicznym</w:t>
        </w:r>
      </w:hyperlink>
      <w:r>
        <w:rPr>
          <w:rFonts w:ascii="Arial" w:hAnsi="Arial" w:cs="Arial"/>
          <w:color w:val="000000"/>
        </w:rPr>
        <w:t xml:space="preserve"> lub </w:t>
      </w:r>
      <w:hyperlink r:id="rId29">
        <w:r>
          <w:rPr>
            <w:rStyle w:val="czeinternetowe"/>
            <w:rFonts w:ascii="Arial" w:hAnsi="Arial" w:cs="Arial"/>
            <w:b/>
            <w:bCs/>
            <w:color w:val="1155CC"/>
          </w:rPr>
          <w:t>podpisem zaufanym</w:t>
        </w:r>
      </w:hyperlink>
      <w:r>
        <w:rPr>
          <w:rFonts w:ascii="Arial" w:hAnsi="Arial" w:cs="Arial"/>
          <w:color w:val="000000"/>
        </w:rPr>
        <w:t xml:space="preserve"> lub </w:t>
      </w:r>
      <w:hyperlink r:id="rId30">
        <w:r>
          <w:rPr>
            <w:rStyle w:val="czeinternetowe"/>
            <w:rFonts w:ascii="Arial" w:hAnsi="Arial" w:cs="Arial"/>
            <w:b/>
            <w:bCs/>
            <w:color w:val="1155CC"/>
          </w:rPr>
          <w:t>podpisem osobistym</w:t>
        </w:r>
      </w:hyperlink>
      <w:r>
        <w:rPr>
          <w:rFonts w:ascii="Arial" w:hAnsi="Arial" w:cs="Arial"/>
          <w:color w:val="000000"/>
        </w:rPr>
        <w:t xml:space="preserve"> przez osobę/osoby upoważnioną/upoważnione.</w:t>
      </w:r>
    </w:p>
    <w:p w14:paraId="45C2FB8F" w14:textId="77777777" w:rsidR="00BE157D" w:rsidRDefault="00F5257C" w:rsidP="0030181D">
      <w:pPr>
        <w:pStyle w:val="NormalnyWeb"/>
        <w:numPr>
          <w:ilvl w:val="0"/>
          <w:numId w:val="25"/>
        </w:numPr>
        <w:spacing w:before="0" w:after="0" w:line="276" w:lineRule="auto"/>
        <w:textAlignment w:val="baseline"/>
        <w:rPr>
          <w:rFonts w:ascii="Arial" w:hAnsi="Arial" w:cs="Arial"/>
        </w:rPr>
      </w:pPr>
      <w:r>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t>z tłumaczeniem na język polski.</w:t>
      </w:r>
    </w:p>
    <w:p w14:paraId="64398240" w14:textId="77777777" w:rsidR="00BE157D" w:rsidRDefault="00F5257C" w:rsidP="0030181D">
      <w:pPr>
        <w:pStyle w:val="NormalnyWeb"/>
        <w:numPr>
          <w:ilvl w:val="0"/>
          <w:numId w:val="25"/>
        </w:numPr>
        <w:spacing w:before="0" w:after="0" w:line="276" w:lineRule="auto"/>
        <w:textAlignment w:val="baseline"/>
        <w:rPr>
          <w:rFonts w:ascii="Arial" w:hAnsi="Arial" w:cs="Arial"/>
          <w:color w:val="000000"/>
        </w:rPr>
      </w:pPr>
      <w:r>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rPr>
        <w:t>eIDAS</w:t>
      </w:r>
      <w:proofErr w:type="spellEnd"/>
      <w:r>
        <w:rPr>
          <w:rFonts w:ascii="Arial" w:hAnsi="Arial" w:cs="Arial"/>
          <w:color w:val="000000"/>
        </w:rPr>
        <w:t>) (UE) nr 910/2014 - od 1 lipca 2016 roku”.</w:t>
      </w:r>
    </w:p>
    <w:p w14:paraId="0D46C145" w14:textId="77777777" w:rsidR="00BE157D" w:rsidRDefault="00F5257C" w:rsidP="0030181D">
      <w:pPr>
        <w:pStyle w:val="NormalnyWeb"/>
        <w:numPr>
          <w:ilvl w:val="0"/>
          <w:numId w:val="25"/>
        </w:numPr>
        <w:spacing w:before="0" w:after="0" w:line="276" w:lineRule="auto"/>
        <w:textAlignment w:val="baseline"/>
        <w:rPr>
          <w:rFonts w:ascii="Arial" w:hAnsi="Arial" w:cs="Arial"/>
          <w:color w:val="000000"/>
        </w:rPr>
      </w:pPr>
      <w:r>
        <w:rPr>
          <w:rFonts w:ascii="Arial" w:hAnsi="Arial" w:cs="Arial"/>
          <w:color w:val="000000"/>
        </w:rPr>
        <w:t xml:space="preserve">W przypadku wykorzystania formatu podpisu </w:t>
      </w:r>
      <w:proofErr w:type="spellStart"/>
      <w:r>
        <w:rPr>
          <w:rFonts w:ascii="Arial" w:hAnsi="Arial" w:cs="Arial"/>
          <w:color w:val="000000"/>
        </w:rPr>
        <w:t>XAdES</w:t>
      </w:r>
      <w:proofErr w:type="spellEnd"/>
      <w:r>
        <w:rPr>
          <w:rFonts w:ascii="Arial" w:hAnsi="Arial" w:cs="Arial"/>
          <w:color w:val="000000"/>
        </w:rPr>
        <w:t xml:space="preserve"> zewnętrzny. Zamawiający wymaga dołączenia odpowiedniej ilości plików tj. podpisywanych plików z danymi oraz plików </w:t>
      </w:r>
      <w:proofErr w:type="spellStart"/>
      <w:r>
        <w:rPr>
          <w:rFonts w:ascii="Arial" w:hAnsi="Arial" w:cs="Arial"/>
          <w:color w:val="000000"/>
        </w:rPr>
        <w:t>XAdES</w:t>
      </w:r>
      <w:proofErr w:type="spellEnd"/>
      <w:r>
        <w:rPr>
          <w:rFonts w:ascii="Arial" w:hAnsi="Arial" w:cs="Arial"/>
          <w:color w:val="000000"/>
        </w:rPr>
        <w:t>.</w:t>
      </w:r>
    </w:p>
    <w:p w14:paraId="6E713CBF" w14:textId="77777777" w:rsidR="00BE157D" w:rsidRDefault="00F5257C" w:rsidP="0030181D">
      <w:pPr>
        <w:pStyle w:val="NormalnyWeb"/>
        <w:numPr>
          <w:ilvl w:val="0"/>
          <w:numId w:val="25"/>
        </w:numPr>
        <w:spacing w:before="0" w:after="0" w:line="276" w:lineRule="auto"/>
        <w:textAlignment w:val="baseline"/>
        <w:rPr>
          <w:rFonts w:ascii="Arial" w:hAnsi="Arial" w:cs="Arial"/>
          <w:color w:val="000000"/>
        </w:rPr>
      </w:pPr>
      <w:r>
        <w:rPr>
          <w:rFonts w:ascii="Arial" w:hAnsi="Arial" w:cs="Arial"/>
          <w:color w:val="000000"/>
        </w:rPr>
        <w:t xml:space="preserve">Zgodnie z art. 18 ust. 3 ustawy </w:t>
      </w:r>
      <w:proofErr w:type="spellStart"/>
      <w:r>
        <w:rPr>
          <w:rFonts w:ascii="Arial" w:hAnsi="Arial" w:cs="Arial"/>
          <w:color w:val="000000"/>
        </w:rPr>
        <w:t>Pzp</w:t>
      </w:r>
      <w:proofErr w:type="spellEnd"/>
      <w:r>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t>iż zastrzeżone informacje stanowią tajemnicę przedsiębiorstwa. Na platformie w formularzu składania oferty znajduje się miejsce wyznaczone do dołączenia części oferty stanowiącej tajemnicę przedsiębiorstwa.</w:t>
      </w:r>
    </w:p>
    <w:p w14:paraId="09344C93" w14:textId="77777777" w:rsidR="00BE157D" w:rsidRDefault="00F5257C" w:rsidP="0030181D">
      <w:pPr>
        <w:pStyle w:val="NormalnyWeb"/>
        <w:numPr>
          <w:ilvl w:val="0"/>
          <w:numId w:val="25"/>
        </w:numPr>
        <w:spacing w:before="0" w:after="0" w:line="276" w:lineRule="auto"/>
        <w:textAlignment w:val="baseline"/>
      </w:pPr>
      <w:r>
        <w:rPr>
          <w:rFonts w:ascii="Arial" w:hAnsi="Arial" w:cs="Arial"/>
          <w:color w:val="000000"/>
        </w:rPr>
        <w:t xml:space="preserve">Wykonawca, za pośrednictwem </w:t>
      </w:r>
      <w:hyperlink r:id="rId31">
        <w:r>
          <w:rPr>
            <w:rStyle w:val="czeinternetowe"/>
            <w:rFonts w:ascii="Arial" w:hAnsi="Arial" w:cs="Arial"/>
            <w:color w:val="1155CC"/>
          </w:rPr>
          <w:t>platformazakupowa.pl</w:t>
        </w:r>
      </w:hyperlink>
      <w:r>
        <w:rPr>
          <w:rFonts w:ascii="Arial" w:hAnsi="Arial" w:cs="Arial"/>
          <w:color w:val="000000"/>
        </w:rPr>
        <w:t xml:space="preserve"> może przed upływem terminu </w:t>
      </w:r>
      <w:r>
        <w:rPr>
          <w:rFonts w:ascii="Arial" w:hAnsi="Arial" w:cs="Arial"/>
          <w:color w:val="000000"/>
        </w:rPr>
        <w:br/>
        <w:t>do składania ofert zmienić lub wycofać ofertę. Sposób dokonywania zmiany lub wycofania oferty zamieszczono w instrukcji zamieszczonej na stronie internetowej pod adresem:</w:t>
      </w:r>
    </w:p>
    <w:p w14:paraId="366A4725" w14:textId="32994013" w:rsidR="00BE157D" w:rsidRDefault="00764C1E">
      <w:pPr>
        <w:pStyle w:val="NormalnyWeb"/>
        <w:spacing w:before="0" w:after="0" w:line="276" w:lineRule="auto"/>
        <w:ind w:left="426"/>
      </w:pPr>
      <w:r>
        <w:t xml:space="preserve">      </w:t>
      </w:r>
      <w:hyperlink r:id="rId32" w:history="1">
        <w:r w:rsidRPr="003713CA">
          <w:rPr>
            <w:rStyle w:val="Hipercze"/>
            <w:rFonts w:ascii="Arial" w:hAnsi="Arial" w:cs="Arial"/>
          </w:rPr>
          <w:t>https://platformazakupowa.pl/strona/45-instrukcje</w:t>
        </w:r>
      </w:hyperlink>
    </w:p>
    <w:p w14:paraId="26382292" w14:textId="77777777" w:rsidR="00BE157D" w:rsidRDefault="00F5257C" w:rsidP="0030181D">
      <w:pPr>
        <w:pStyle w:val="NormalnyWeb"/>
        <w:numPr>
          <w:ilvl w:val="0"/>
          <w:numId w:val="25"/>
        </w:numPr>
        <w:spacing w:before="0" w:after="0" w:line="276" w:lineRule="auto"/>
        <w:textAlignment w:val="baseline"/>
        <w:rPr>
          <w:rFonts w:ascii="Arial" w:hAnsi="Arial" w:cs="Arial"/>
          <w:color w:val="000000"/>
        </w:rPr>
      </w:pPr>
      <w:r>
        <w:rPr>
          <w:rFonts w:ascii="Arial" w:hAnsi="Arial" w:cs="Arial"/>
          <w:color w:val="000000"/>
        </w:rPr>
        <w:t>Ceny oferty muszą zawierać wszystkie koszty, jakie musi ponieść Wykonawca, aby zrealizować zamówienie z najwyższą starannością oraz ewentualne rabaty.</w:t>
      </w:r>
    </w:p>
    <w:p w14:paraId="5293037E" w14:textId="77777777" w:rsidR="00BE157D" w:rsidRDefault="00F5257C" w:rsidP="0030181D">
      <w:pPr>
        <w:pStyle w:val="NormalnyWeb"/>
        <w:numPr>
          <w:ilvl w:val="0"/>
          <w:numId w:val="25"/>
        </w:numPr>
        <w:spacing w:before="0" w:after="0" w:line="276" w:lineRule="auto"/>
        <w:textAlignment w:val="baseline"/>
        <w:rPr>
          <w:rFonts w:ascii="Arial" w:hAnsi="Arial" w:cs="Arial"/>
          <w:color w:val="000000"/>
        </w:rPr>
      </w:pPr>
      <w:r>
        <w:rPr>
          <w:rFonts w:ascii="Arial" w:hAnsi="Arial" w:cs="Arial"/>
          <w:color w:val="000000"/>
        </w:rPr>
        <w:t xml:space="preserve">Dokumenty i oświadczenia składane przez wykonawcę powinny być w języku polskim, chyba </w:t>
      </w:r>
      <w:r>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6CF9EB69" w14:textId="77777777" w:rsidR="00BE157D" w:rsidRDefault="00F5257C" w:rsidP="0030181D">
      <w:pPr>
        <w:pStyle w:val="NormalnyWeb"/>
        <w:numPr>
          <w:ilvl w:val="0"/>
          <w:numId w:val="25"/>
        </w:numPr>
        <w:spacing w:before="0" w:after="0" w:line="276" w:lineRule="auto"/>
        <w:textAlignment w:val="baseline"/>
      </w:pPr>
      <w:r>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C917E6" w14:textId="77777777" w:rsidR="00BE157D" w:rsidRDefault="00F5257C" w:rsidP="0030181D">
      <w:pPr>
        <w:pStyle w:val="NormalnyWeb"/>
        <w:numPr>
          <w:ilvl w:val="0"/>
          <w:numId w:val="25"/>
        </w:numPr>
        <w:spacing w:before="0" w:after="0" w:line="276" w:lineRule="auto"/>
        <w:textAlignment w:val="baseline"/>
        <w:rPr>
          <w:rFonts w:ascii="Arial" w:hAnsi="Arial" w:cs="Arial"/>
          <w:color w:val="000000"/>
        </w:rPr>
      </w:pPr>
      <w:r>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1FA6BD08" w14:textId="77777777" w:rsidR="00BE157D" w:rsidRDefault="00F5257C" w:rsidP="0030181D">
      <w:pPr>
        <w:pStyle w:val="NormalnyWeb"/>
        <w:numPr>
          <w:ilvl w:val="0"/>
          <w:numId w:val="25"/>
        </w:numPr>
        <w:spacing w:before="0" w:after="0" w:line="276" w:lineRule="auto"/>
        <w:textAlignment w:val="baseline"/>
      </w:pPr>
      <w:r>
        <w:rPr>
          <w:rFonts w:ascii="Arial" w:hAnsi="Arial" w:cs="Arial"/>
          <w:b/>
          <w:bCs/>
          <w:color w:val="000000"/>
        </w:rPr>
        <w:t xml:space="preserve">Rozszerzenia plików wykorzystywanych przez Wykonawców powinny być zgodne </w:t>
      </w:r>
      <w:r>
        <w:rPr>
          <w:rFonts w:ascii="Arial" w:hAnsi="Arial" w:cs="Arial"/>
          <w:b/>
          <w:bCs/>
          <w:color w:val="000000"/>
        </w:rPr>
        <w:br/>
        <w:t>z</w:t>
      </w:r>
      <w:r>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t>w postaci elektronicznej oraz minimalnych wymagań dla systemów teleinformatycznych”, zwanego dalej Rozporządzeniem KRI.</w:t>
      </w:r>
    </w:p>
    <w:p w14:paraId="5AAE93A7" w14:textId="77777777" w:rsidR="00BE157D" w:rsidRDefault="00F5257C" w:rsidP="0030181D">
      <w:pPr>
        <w:pStyle w:val="NormalnyWeb"/>
        <w:numPr>
          <w:ilvl w:val="0"/>
          <w:numId w:val="25"/>
        </w:numPr>
        <w:spacing w:before="0" w:after="0" w:line="276" w:lineRule="auto"/>
        <w:textAlignment w:val="baseline"/>
      </w:pPr>
      <w:r>
        <w:rPr>
          <w:rFonts w:ascii="Arial" w:hAnsi="Arial" w:cs="Arial"/>
          <w:color w:val="000000"/>
        </w:rPr>
        <w:t>Zamawiający rekomenduje wykorzystanie formatów: .pdf .</w:t>
      </w:r>
      <w:proofErr w:type="spellStart"/>
      <w:r>
        <w:rPr>
          <w:rFonts w:ascii="Arial" w:hAnsi="Arial" w:cs="Arial"/>
          <w:color w:val="000000"/>
        </w:rPr>
        <w:t>doc</w:t>
      </w:r>
      <w:proofErr w:type="spellEnd"/>
      <w:r>
        <w:rPr>
          <w:rFonts w:ascii="Arial" w:hAnsi="Arial" w:cs="Arial"/>
          <w:color w:val="000000"/>
        </w:rPr>
        <w:t xml:space="preserve"> .</w:t>
      </w:r>
      <w:proofErr w:type="spellStart"/>
      <w:r>
        <w:rPr>
          <w:rFonts w:ascii="Arial" w:hAnsi="Arial" w:cs="Arial"/>
          <w:color w:val="000000"/>
        </w:rPr>
        <w:t>docx</w:t>
      </w:r>
      <w:proofErr w:type="spellEnd"/>
      <w:r>
        <w:rPr>
          <w:rFonts w:ascii="Arial" w:hAnsi="Arial" w:cs="Arial"/>
          <w:color w:val="000000"/>
        </w:rPr>
        <w:t xml:space="preserve"> .xls .</w:t>
      </w:r>
      <w:proofErr w:type="spellStart"/>
      <w:r>
        <w:rPr>
          <w:rFonts w:ascii="Arial" w:hAnsi="Arial" w:cs="Arial"/>
          <w:color w:val="000000"/>
        </w:rPr>
        <w:t>xlsx</w:t>
      </w:r>
      <w:proofErr w:type="spellEnd"/>
      <w:r>
        <w:rPr>
          <w:rFonts w:ascii="Arial" w:hAnsi="Arial" w:cs="Arial"/>
          <w:color w:val="000000"/>
        </w:rPr>
        <w:t xml:space="preserve"> .jpg (.</w:t>
      </w:r>
      <w:proofErr w:type="spellStart"/>
      <w:r>
        <w:rPr>
          <w:rFonts w:ascii="Arial" w:hAnsi="Arial" w:cs="Arial"/>
          <w:color w:val="000000"/>
        </w:rPr>
        <w:t>jpeg</w:t>
      </w:r>
      <w:proofErr w:type="spellEnd"/>
      <w:r>
        <w:rPr>
          <w:rFonts w:ascii="Arial" w:hAnsi="Arial" w:cs="Arial"/>
          <w:color w:val="000000"/>
        </w:rPr>
        <w:t xml:space="preserve">) </w:t>
      </w:r>
      <w:r>
        <w:rPr>
          <w:rFonts w:ascii="Arial" w:hAnsi="Arial" w:cs="Arial"/>
          <w:color w:val="000000"/>
        </w:rPr>
        <w:br/>
      </w:r>
      <w:r>
        <w:rPr>
          <w:rFonts w:ascii="Arial" w:hAnsi="Arial" w:cs="Arial"/>
          <w:b/>
          <w:bCs/>
          <w:color w:val="000000"/>
          <w:u w:val="single"/>
        </w:rPr>
        <w:t>ze szczególnym wskazaniem na .pdf</w:t>
      </w:r>
    </w:p>
    <w:p w14:paraId="76634CE6" w14:textId="77777777" w:rsidR="00BE157D" w:rsidRDefault="00F5257C" w:rsidP="0030181D">
      <w:pPr>
        <w:pStyle w:val="NormalnyWeb"/>
        <w:numPr>
          <w:ilvl w:val="0"/>
          <w:numId w:val="25"/>
        </w:numPr>
        <w:spacing w:before="0" w:after="0" w:line="276" w:lineRule="auto"/>
        <w:textAlignment w:val="baseline"/>
        <w:rPr>
          <w:rFonts w:ascii="Arial" w:hAnsi="Arial" w:cs="Arial"/>
          <w:color w:val="000000"/>
        </w:rPr>
      </w:pPr>
      <w:r>
        <w:rPr>
          <w:rFonts w:ascii="Arial" w:hAnsi="Arial" w:cs="Arial"/>
          <w:color w:val="000000"/>
        </w:rPr>
        <w:t xml:space="preserve">W celu ewentualnej kompresji danych Zamawiający rekomenduje wykorzystanie jednego </w:t>
      </w:r>
      <w:r>
        <w:rPr>
          <w:rFonts w:ascii="Arial" w:hAnsi="Arial" w:cs="Arial"/>
          <w:color w:val="000000"/>
        </w:rPr>
        <w:br/>
        <w:t>z rozszerzeń:</w:t>
      </w:r>
    </w:p>
    <w:p w14:paraId="5A8A0E96" w14:textId="77777777" w:rsidR="00BE157D" w:rsidRDefault="00F5257C" w:rsidP="0030181D">
      <w:pPr>
        <w:pStyle w:val="NormalnyWeb"/>
        <w:numPr>
          <w:ilvl w:val="0"/>
          <w:numId w:val="28"/>
        </w:numPr>
        <w:spacing w:before="0" w:after="0" w:line="276" w:lineRule="auto"/>
        <w:ind w:left="851"/>
        <w:textAlignment w:val="baseline"/>
        <w:rPr>
          <w:rFonts w:ascii="Arial" w:hAnsi="Arial" w:cs="Arial"/>
          <w:color w:val="000000"/>
        </w:rPr>
      </w:pPr>
      <w:r>
        <w:rPr>
          <w:rFonts w:ascii="Arial" w:hAnsi="Arial" w:cs="Arial"/>
          <w:color w:val="000000"/>
        </w:rPr>
        <w:t>.zip </w:t>
      </w:r>
    </w:p>
    <w:p w14:paraId="7D5E7438" w14:textId="77777777" w:rsidR="00BE157D" w:rsidRDefault="00F5257C" w:rsidP="0030181D">
      <w:pPr>
        <w:pStyle w:val="NormalnyWeb"/>
        <w:numPr>
          <w:ilvl w:val="0"/>
          <w:numId w:val="28"/>
        </w:numPr>
        <w:spacing w:before="0" w:after="0" w:line="276" w:lineRule="auto"/>
        <w:ind w:left="851"/>
        <w:textAlignment w:val="baseline"/>
        <w:rPr>
          <w:rFonts w:ascii="Arial" w:hAnsi="Arial" w:cs="Arial"/>
          <w:color w:val="000000"/>
        </w:rPr>
      </w:pPr>
      <w:r>
        <w:rPr>
          <w:rFonts w:ascii="Arial" w:hAnsi="Arial" w:cs="Arial"/>
          <w:color w:val="000000"/>
        </w:rPr>
        <w:t>.7Z</w:t>
      </w:r>
    </w:p>
    <w:p w14:paraId="2B9D7F7B" w14:textId="77777777" w:rsidR="00BE157D" w:rsidRDefault="00F5257C" w:rsidP="0030181D">
      <w:pPr>
        <w:pStyle w:val="NormalnyWeb"/>
        <w:numPr>
          <w:ilvl w:val="0"/>
          <w:numId w:val="25"/>
        </w:numPr>
        <w:spacing w:before="0" w:after="0" w:line="276" w:lineRule="auto"/>
        <w:textAlignment w:val="baseline"/>
      </w:pPr>
      <w:r>
        <w:rPr>
          <w:rFonts w:ascii="Arial" w:hAnsi="Arial" w:cs="Arial"/>
          <w:color w:val="000000"/>
        </w:rPr>
        <w:lastRenderedPageBreak/>
        <w:t xml:space="preserve">Wśród rozszerzeń powszechnych a </w:t>
      </w:r>
      <w:r>
        <w:rPr>
          <w:rFonts w:ascii="Arial" w:hAnsi="Arial" w:cs="Arial"/>
          <w:b/>
          <w:bCs/>
          <w:color w:val="000000"/>
        </w:rPr>
        <w:t>niewystępujących</w:t>
      </w:r>
      <w:r>
        <w:rPr>
          <w:rFonts w:ascii="Arial" w:hAnsi="Arial" w:cs="Arial"/>
          <w:color w:val="000000"/>
        </w:rPr>
        <w:t xml:space="preserve"> w Rozporządzeniu KRI występują: .</w:t>
      </w:r>
      <w:proofErr w:type="spellStart"/>
      <w:r>
        <w:rPr>
          <w:rFonts w:ascii="Arial" w:hAnsi="Arial" w:cs="Arial"/>
          <w:color w:val="000000"/>
        </w:rPr>
        <w:t>rar</w:t>
      </w:r>
      <w:proofErr w:type="spellEnd"/>
      <w:r>
        <w:rPr>
          <w:rFonts w:ascii="Arial" w:hAnsi="Arial" w:cs="Arial"/>
          <w:color w:val="000000"/>
        </w:rPr>
        <w:t xml:space="preserve"> .gif .</w:t>
      </w:r>
      <w:proofErr w:type="spellStart"/>
      <w:r>
        <w:rPr>
          <w:rFonts w:ascii="Arial" w:hAnsi="Arial" w:cs="Arial"/>
          <w:color w:val="000000"/>
        </w:rPr>
        <w:t>bmp</w:t>
      </w:r>
      <w:proofErr w:type="spellEnd"/>
      <w:r>
        <w:rPr>
          <w:rFonts w:ascii="Arial" w:hAnsi="Arial" w:cs="Arial"/>
          <w:color w:val="000000"/>
        </w:rPr>
        <w:t xml:space="preserve"> .</w:t>
      </w:r>
      <w:proofErr w:type="spellStart"/>
      <w:r>
        <w:rPr>
          <w:rFonts w:ascii="Arial" w:hAnsi="Arial" w:cs="Arial"/>
          <w:color w:val="000000"/>
        </w:rPr>
        <w:t>numbers</w:t>
      </w:r>
      <w:proofErr w:type="spellEnd"/>
      <w:r>
        <w:rPr>
          <w:rFonts w:ascii="Arial" w:hAnsi="Arial" w:cs="Arial"/>
          <w:color w:val="000000"/>
        </w:rPr>
        <w:t xml:space="preserve"> .</w:t>
      </w:r>
      <w:proofErr w:type="spellStart"/>
      <w:r>
        <w:rPr>
          <w:rFonts w:ascii="Arial" w:hAnsi="Arial" w:cs="Arial"/>
          <w:color w:val="000000"/>
        </w:rPr>
        <w:t>pages</w:t>
      </w:r>
      <w:proofErr w:type="spellEnd"/>
      <w:r>
        <w:rPr>
          <w:rFonts w:ascii="Arial" w:hAnsi="Arial" w:cs="Arial"/>
          <w:color w:val="000000"/>
        </w:rPr>
        <w:t xml:space="preserve">. </w:t>
      </w:r>
      <w:r>
        <w:rPr>
          <w:rFonts w:ascii="Arial" w:hAnsi="Arial" w:cs="Arial"/>
          <w:b/>
          <w:bCs/>
        </w:rPr>
        <w:t>Dokumenty złożone w takich plikach zostaną uznane za złożone nieskutecznie.</w:t>
      </w:r>
    </w:p>
    <w:p w14:paraId="54306454" w14:textId="77777777" w:rsidR="00BE157D" w:rsidRDefault="00F5257C" w:rsidP="0030181D">
      <w:pPr>
        <w:pStyle w:val="NormalnyWeb"/>
        <w:numPr>
          <w:ilvl w:val="0"/>
          <w:numId w:val="25"/>
        </w:numPr>
        <w:spacing w:before="0" w:after="0" w:line="276" w:lineRule="auto"/>
        <w:textAlignment w:val="baseline"/>
      </w:pPr>
      <w:r>
        <w:rPr>
          <w:rFonts w:ascii="Arial" w:hAnsi="Arial" w:cs="Arial"/>
          <w:color w:val="000000"/>
        </w:rPr>
        <w:t xml:space="preserve">Zamawiający zwraca uwagę na ograniczenia wielkości plików podpisywanych profilem zaufanym, który wynosi </w:t>
      </w:r>
      <w:r>
        <w:rPr>
          <w:rFonts w:ascii="Arial" w:hAnsi="Arial" w:cs="Arial"/>
          <w:b/>
          <w:bCs/>
          <w:color w:val="000000"/>
        </w:rPr>
        <w:t>maksymalnie 10MB</w:t>
      </w:r>
      <w:r>
        <w:rPr>
          <w:rFonts w:ascii="Arial" w:hAnsi="Arial" w:cs="Arial"/>
          <w:color w:val="000000"/>
        </w:rPr>
        <w:t xml:space="preserve">, oraz na ograniczenie wielkości plików podpisywanych </w:t>
      </w:r>
      <w:r>
        <w:rPr>
          <w:rFonts w:ascii="Arial" w:hAnsi="Arial" w:cs="Arial"/>
          <w:color w:val="000000"/>
        </w:rPr>
        <w:br/>
        <w:t xml:space="preserve">w aplikacji </w:t>
      </w:r>
      <w:proofErr w:type="spellStart"/>
      <w:r>
        <w:rPr>
          <w:rFonts w:ascii="Arial" w:hAnsi="Arial" w:cs="Arial"/>
          <w:color w:val="000000"/>
        </w:rPr>
        <w:t>eDoApp</w:t>
      </w:r>
      <w:proofErr w:type="spellEnd"/>
      <w:r>
        <w:rPr>
          <w:rFonts w:ascii="Arial" w:hAnsi="Arial" w:cs="Arial"/>
          <w:color w:val="000000"/>
        </w:rPr>
        <w:t xml:space="preserve"> służącej do składania podpisu osobistego, który wynosi </w:t>
      </w:r>
      <w:r>
        <w:rPr>
          <w:rFonts w:ascii="Arial" w:hAnsi="Arial" w:cs="Arial"/>
          <w:b/>
          <w:bCs/>
          <w:color w:val="000000"/>
        </w:rPr>
        <w:t>maksymalnie 5MB</w:t>
      </w:r>
      <w:r>
        <w:rPr>
          <w:rFonts w:ascii="Arial" w:hAnsi="Arial" w:cs="Arial"/>
          <w:color w:val="000000"/>
        </w:rPr>
        <w:t>.</w:t>
      </w:r>
    </w:p>
    <w:p w14:paraId="5F85D1C4" w14:textId="77777777" w:rsidR="00BE157D" w:rsidRDefault="00F5257C" w:rsidP="0030181D">
      <w:pPr>
        <w:pStyle w:val="NormalnyWeb"/>
        <w:numPr>
          <w:ilvl w:val="0"/>
          <w:numId w:val="25"/>
        </w:numPr>
        <w:spacing w:before="0" w:after="0" w:line="276" w:lineRule="auto"/>
        <w:textAlignment w:val="baseline"/>
        <w:rPr>
          <w:rFonts w:ascii="Arial" w:hAnsi="Arial" w:cs="Arial"/>
          <w:color w:val="000000"/>
        </w:rPr>
      </w:pPr>
      <w:r>
        <w:rPr>
          <w:rFonts w:ascii="Arial" w:hAnsi="Arial" w:cs="Arial"/>
          <w:color w:val="000000"/>
        </w:rPr>
        <w:t>W przypadku stosowania przez wykonawcę kwalifikowanego podpisu elektronicznego:</w:t>
      </w:r>
    </w:p>
    <w:p w14:paraId="2BCD3195" w14:textId="77777777" w:rsidR="00BE157D" w:rsidRDefault="00F5257C" w:rsidP="0030181D">
      <w:pPr>
        <w:pStyle w:val="NormalnyWeb"/>
        <w:numPr>
          <w:ilvl w:val="0"/>
          <w:numId w:val="26"/>
        </w:numPr>
        <w:tabs>
          <w:tab w:val="clear" w:pos="720"/>
        </w:tabs>
        <w:spacing w:before="0" w:after="0" w:line="276" w:lineRule="auto"/>
        <w:ind w:left="851"/>
        <w:textAlignment w:val="baseline"/>
      </w:pPr>
      <w:r>
        <w:rPr>
          <w:rFonts w:ascii="Arial" w:hAnsi="Arial" w:cs="Arial"/>
          <w:color w:val="000000"/>
        </w:rPr>
        <w:t xml:space="preserve">Ze względu na niskie ryzyko naruszenia integralności pliku oraz łatwiejszą weryfikację podpisu Zamawiający zaleca, w miarę możliwości, </w:t>
      </w:r>
      <w:r>
        <w:rPr>
          <w:rFonts w:ascii="Arial" w:hAnsi="Arial" w:cs="Arial"/>
          <w:b/>
          <w:bCs/>
          <w:color w:val="000000"/>
        </w:rPr>
        <w:t xml:space="preserve">przekonwertowanie plików składających się na ofertę na rozszerzenie .pdf  i opatrzenie ich podpisem kwalifikowanym w formacie </w:t>
      </w:r>
      <w:proofErr w:type="spellStart"/>
      <w:r>
        <w:rPr>
          <w:rFonts w:ascii="Arial" w:hAnsi="Arial" w:cs="Arial"/>
          <w:b/>
          <w:bCs/>
          <w:color w:val="000000"/>
        </w:rPr>
        <w:t>PAdES</w:t>
      </w:r>
      <w:proofErr w:type="spellEnd"/>
      <w:r>
        <w:rPr>
          <w:rFonts w:ascii="Arial" w:hAnsi="Arial" w:cs="Arial"/>
          <w:b/>
          <w:bCs/>
          <w:color w:val="000000"/>
        </w:rPr>
        <w:t>. </w:t>
      </w:r>
    </w:p>
    <w:p w14:paraId="79F3F1C0" w14:textId="77777777" w:rsidR="00BE157D" w:rsidRDefault="00F5257C" w:rsidP="0030181D">
      <w:pPr>
        <w:pStyle w:val="NormalnyWeb"/>
        <w:numPr>
          <w:ilvl w:val="0"/>
          <w:numId w:val="26"/>
        </w:numPr>
        <w:tabs>
          <w:tab w:val="clear" w:pos="720"/>
        </w:tabs>
        <w:spacing w:before="0" w:after="0" w:line="276" w:lineRule="auto"/>
        <w:ind w:left="851"/>
        <w:textAlignment w:val="baseline"/>
      </w:pPr>
      <w:r>
        <w:rPr>
          <w:rFonts w:ascii="Arial" w:hAnsi="Arial" w:cs="Arial"/>
          <w:color w:val="000000"/>
        </w:rPr>
        <w:t xml:space="preserve">Pliki w innych formatach niż PDF </w:t>
      </w:r>
      <w:r>
        <w:rPr>
          <w:rFonts w:ascii="Arial" w:hAnsi="Arial" w:cs="Arial"/>
          <w:b/>
          <w:bCs/>
          <w:color w:val="000000"/>
        </w:rPr>
        <w:t xml:space="preserve">zaleca się opatrzyć podpisem w formacie </w:t>
      </w:r>
      <w:proofErr w:type="spellStart"/>
      <w:r>
        <w:rPr>
          <w:rFonts w:ascii="Arial" w:hAnsi="Arial" w:cs="Arial"/>
          <w:b/>
          <w:bCs/>
          <w:color w:val="000000"/>
        </w:rPr>
        <w:t>XAdES</w:t>
      </w:r>
      <w:proofErr w:type="spellEnd"/>
      <w:r>
        <w:rPr>
          <w:rFonts w:ascii="Arial" w:hAnsi="Arial" w:cs="Arial"/>
          <w:b/>
          <w:bCs/>
          <w:color w:val="000000"/>
        </w:rPr>
        <w:t xml:space="preserve"> </w:t>
      </w:r>
      <w:r>
        <w:rPr>
          <w:rFonts w:ascii="Arial" w:hAnsi="Arial" w:cs="Arial"/>
          <w:b/>
          <w:bCs/>
          <w:color w:val="000000"/>
        </w:rPr>
        <w:br/>
        <w:t>o typie zewnętrznym</w:t>
      </w:r>
      <w:r>
        <w:rPr>
          <w:rFonts w:ascii="Arial" w:hAnsi="Arial" w:cs="Arial"/>
          <w:color w:val="000000"/>
        </w:rPr>
        <w:t>. Wykonawca powinien pamiętać, aby plik z podpisem przekazywać łącznie z dokumentem podpisywanym.</w:t>
      </w:r>
    </w:p>
    <w:p w14:paraId="1E8E3DAD" w14:textId="77777777" w:rsidR="00BE157D" w:rsidRDefault="00F5257C" w:rsidP="0030181D">
      <w:pPr>
        <w:pStyle w:val="NormalnyWeb"/>
        <w:numPr>
          <w:ilvl w:val="0"/>
          <w:numId w:val="26"/>
        </w:numPr>
        <w:tabs>
          <w:tab w:val="clear" w:pos="720"/>
        </w:tabs>
        <w:spacing w:before="0" w:after="0" w:line="276" w:lineRule="auto"/>
        <w:ind w:left="851"/>
        <w:textAlignment w:val="baseline"/>
        <w:rPr>
          <w:rFonts w:ascii="Arial" w:hAnsi="Arial" w:cs="Arial"/>
          <w:color w:val="000000"/>
        </w:rPr>
      </w:pPr>
      <w:r>
        <w:rPr>
          <w:rFonts w:ascii="Arial" w:hAnsi="Arial" w:cs="Arial"/>
          <w:color w:val="000000"/>
        </w:rPr>
        <w:t>Zamawiający rekomenduje wykorzystanie podpisu z kwalifikowanym znacznikiem czasu.</w:t>
      </w:r>
    </w:p>
    <w:p w14:paraId="51E0D11D" w14:textId="77777777" w:rsidR="00BE157D" w:rsidRDefault="00F5257C" w:rsidP="0030181D">
      <w:pPr>
        <w:pStyle w:val="NormalnyWeb"/>
        <w:numPr>
          <w:ilvl w:val="0"/>
          <w:numId w:val="25"/>
        </w:numPr>
        <w:spacing w:before="0" w:after="0" w:line="276" w:lineRule="auto"/>
        <w:textAlignment w:val="baseline"/>
      </w:pPr>
      <w:r>
        <w:rPr>
          <w:rFonts w:ascii="Arial" w:hAnsi="Arial" w:cs="Arial"/>
          <w:color w:val="000000"/>
        </w:rPr>
        <w:t>Zamawiający zaleca aby</w:t>
      </w:r>
      <w:r>
        <w:rPr>
          <w:rFonts w:ascii="Arial" w:hAnsi="Arial" w:cs="Arial"/>
          <w:b/>
          <w:bCs/>
          <w:color w:val="000000"/>
        </w:rPr>
        <w:t xml:space="preserve"> w przypadku podpisywania pliku przez kilka osób, stosować podpisy tego samego rodzaju.</w:t>
      </w:r>
      <w:r>
        <w:rPr>
          <w:rFonts w:ascii="Arial" w:hAnsi="Arial" w:cs="Arial"/>
          <w:color w:val="000000"/>
        </w:rPr>
        <w:t xml:space="preserve"> Podpisywanie różnymi rodzajami podpisów np. osobistym </w:t>
      </w:r>
      <w:r>
        <w:rPr>
          <w:rFonts w:ascii="Arial" w:hAnsi="Arial" w:cs="Arial"/>
          <w:color w:val="000000"/>
        </w:rPr>
        <w:br/>
        <w:t>i kwalifikowanym może doprowadzić do problemów w weryfikacji plików. </w:t>
      </w:r>
    </w:p>
    <w:p w14:paraId="38C33960" w14:textId="77777777" w:rsidR="00BE157D" w:rsidRDefault="00F5257C" w:rsidP="0030181D">
      <w:pPr>
        <w:pStyle w:val="NormalnyWeb"/>
        <w:numPr>
          <w:ilvl w:val="0"/>
          <w:numId w:val="25"/>
        </w:numPr>
        <w:spacing w:before="0" w:after="0" w:line="276" w:lineRule="auto"/>
        <w:textAlignment w:val="baseline"/>
        <w:rPr>
          <w:rFonts w:ascii="Arial" w:hAnsi="Arial" w:cs="Arial"/>
          <w:color w:val="000000"/>
        </w:rPr>
      </w:pPr>
      <w:r>
        <w:rPr>
          <w:rFonts w:ascii="Arial" w:hAnsi="Arial" w:cs="Arial"/>
          <w:color w:val="000000"/>
        </w:rPr>
        <w:t>Zamawiający zaleca, aby Wykonawca z odpowiednim wyprzedzeniem przetestował możliwość prawidłowego wykorzystania wybranej metody podpisania plików oferty.</w:t>
      </w:r>
    </w:p>
    <w:p w14:paraId="347CEAAC" w14:textId="77777777" w:rsidR="00BE157D" w:rsidRDefault="00F5257C" w:rsidP="0030181D">
      <w:pPr>
        <w:pStyle w:val="NormalnyWeb"/>
        <w:numPr>
          <w:ilvl w:val="0"/>
          <w:numId w:val="25"/>
        </w:numPr>
        <w:spacing w:before="0" w:after="0" w:line="276" w:lineRule="auto"/>
        <w:textAlignment w:val="baseline"/>
        <w:rPr>
          <w:rFonts w:ascii="Arial" w:hAnsi="Arial" w:cs="Arial"/>
          <w:color w:val="000000"/>
        </w:rPr>
      </w:pPr>
      <w:r>
        <w:rPr>
          <w:rFonts w:ascii="Arial" w:hAnsi="Arial" w:cs="Arial"/>
          <w:color w:val="000000"/>
        </w:rPr>
        <w:t>Osobą składającą ofertę powinna być osoba kontaktowa podawana w dokumentacji.</w:t>
      </w:r>
    </w:p>
    <w:p w14:paraId="3743974F" w14:textId="77777777" w:rsidR="00BE157D" w:rsidRDefault="00F5257C" w:rsidP="0030181D">
      <w:pPr>
        <w:pStyle w:val="NormalnyWeb"/>
        <w:numPr>
          <w:ilvl w:val="0"/>
          <w:numId w:val="25"/>
        </w:numPr>
        <w:spacing w:before="0" w:after="0" w:line="276" w:lineRule="auto"/>
        <w:textAlignment w:val="baseline"/>
        <w:rPr>
          <w:rFonts w:ascii="Arial" w:hAnsi="Arial" w:cs="Arial"/>
          <w:color w:val="000000"/>
        </w:rPr>
      </w:pPr>
      <w:r>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108ED6" w14:textId="77777777" w:rsidR="00BE157D" w:rsidRDefault="00F5257C" w:rsidP="0030181D">
      <w:pPr>
        <w:pStyle w:val="NormalnyWeb"/>
        <w:numPr>
          <w:ilvl w:val="0"/>
          <w:numId w:val="25"/>
        </w:numPr>
        <w:spacing w:before="0" w:after="0" w:line="276" w:lineRule="auto"/>
        <w:textAlignment w:val="baseline"/>
        <w:rPr>
          <w:rFonts w:ascii="Arial" w:hAnsi="Arial" w:cs="Arial"/>
          <w:color w:val="000000"/>
        </w:rPr>
      </w:pPr>
      <w:r>
        <w:rPr>
          <w:rFonts w:ascii="Arial" w:hAnsi="Arial" w:cs="Arial"/>
          <w:color w:val="000000"/>
        </w:rPr>
        <w:t>Jeśli Wykonawca pakuje dokumenty np. w plik o rozszerzeniu .zip, zaleca się wcześniejsze podpisanie każdego ze skompresowanych plików.</w:t>
      </w:r>
    </w:p>
    <w:p w14:paraId="0AE7316B" w14:textId="3F39A764" w:rsidR="00BE157D" w:rsidRDefault="00F5257C" w:rsidP="00BC15A7">
      <w:pPr>
        <w:pStyle w:val="NormalnyWeb"/>
        <w:numPr>
          <w:ilvl w:val="0"/>
          <w:numId w:val="25"/>
        </w:numPr>
        <w:spacing w:before="0" w:after="0" w:line="276" w:lineRule="auto"/>
        <w:textAlignment w:val="baseline"/>
      </w:pPr>
      <w:r>
        <w:rPr>
          <w:rFonts w:ascii="Arial" w:hAnsi="Arial" w:cs="Arial"/>
          <w:color w:val="000000"/>
        </w:rPr>
        <w:t xml:space="preserve">Zamawiający zaleca aby </w:t>
      </w:r>
      <w:r>
        <w:rPr>
          <w:rFonts w:ascii="Arial" w:hAnsi="Arial" w:cs="Arial"/>
          <w:b/>
          <w:bCs/>
          <w:color w:val="000000"/>
          <w:u w:val="single"/>
        </w:rPr>
        <w:t>nie</w:t>
      </w:r>
      <w:r>
        <w:rPr>
          <w:rFonts w:ascii="Arial" w:hAnsi="Arial" w:cs="Arial"/>
          <w:b/>
          <w:bCs/>
          <w:color w:val="000000"/>
        </w:rPr>
        <w:t xml:space="preserve"> </w:t>
      </w:r>
      <w:r>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625F8E37" w14:textId="720E9A48" w:rsidR="00BE157D" w:rsidRDefault="00F5257C">
      <w:pPr>
        <w:pStyle w:val="Nagwek2"/>
        <w:spacing w:before="240" w:after="240"/>
        <w:rPr>
          <w:sz w:val="28"/>
          <w:szCs w:val="28"/>
        </w:rPr>
      </w:pPr>
      <w:bookmarkStart w:id="21" w:name="_c8de4rg6s4kb"/>
      <w:bookmarkEnd w:id="21"/>
      <w:r>
        <w:rPr>
          <w:sz w:val="28"/>
          <w:szCs w:val="28"/>
        </w:rPr>
        <w:t>XV. Sposób obliczania ceny oferty</w:t>
      </w:r>
    </w:p>
    <w:p w14:paraId="06DFC49A" w14:textId="77777777" w:rsidR="00BE157D" w:rsidRDefault="00F5257C" w:rsidP="0030181D">
      <w:pPr>
        <w:pStyle w:val="Akapitzlist"/>
        <w:numPr>
          <w:ilvl w:val="0"/>
          <w:numId w:val="16"/>
        </w:numPr>
        <w:tabs>
          <w:tab w:val="left" w:pos="680"/>
        </w:tabs>
        <w:spacing w:after="120" w:line="276" w:lineRule="auto"/>
        <w:ind w:right="-28" w:hanging="283"/>
      </w:pPr>
      <w:bookmarkStart w:id="22" w:name="_Hlk516567608"/>
      <w:r>
        <w:rPr>
          <w:rFonts w:ascii="Arial" w:hAnsi="Arial" w:cs="Arial"/>
          <w:sz w:val="20"/>
          <w:szCs w:val="20"/>
        </w:rPr>
        <w:t xml:space="preserve">Cena oferty – należy przez to rozumieć cenę w rozumieniu art. 7 pkt 1 ustawy </w:t>
      </w:r>
      <w:proofErr w:type="spellStart"/>
      <w:r>
        <w:rPr>
          <w:rFonts w:ascii="Arial" w:hAnsi="Arial" w:cs="Arial"/>
          <w:sz w:val="20"/>
          <w:szCs w:val="20"/>
        </w:rPr>
        <w:t>Pzp</w:t>
      </w:r>
      <w:proofErr w:type="spellEnd"/>
      <w:r>
        <w:rPr>
          <w:rFonts w:ascii="Arial" w:hAnsi="Arial" w:cs="Arial"/>
          <w:sz w:val="20"/>
          <w:szCs w:val="20"/>
        </w:rPr>
        <w:t>, która została podana przez Wykonawcę w formularzu oferty w zapisie liczbowym i słownie, z dokładnością do grosza (do dwóch miejsc po</w:t>
      </w:r>
      <w:r>
        <w:rPr>
          <w:rFonts w:ascii="Arial" w:hAnsi="Arial" w:cs="Arial"/>
          <w:spacing w:val="-5"/>
          <w:sz w:val="20"/>
          <w:szCs w:val="20"/>
        </w:rPr>
        <w:t xml:space="preserve"> </w:t>
      </w:r>
      <w:r>
        <w:rPr>
          <w:rFonts w:ascii="Arial" w:hAnsi="Arial" w:cs="Arial"/>
          <w:sz w:val="20"/>
          <w:szCs w:val="20"/>
        </w:rPr>
        <w:t>przecinku).</w:t>
      </w:r>
    </w:p>
    <w:p w14:paraId="5185FBA5" w14:textId="33E16609" w:rsidR="00BE157D" w:rsidRDefault="00F5257C" w:rsidP="0030181D">
      <w:pPr>
        <w:pStyle w:val="Akapitzlist"/>
        <w:numPr>
          <w:ilvl w:val="0"/>
          <w:numId w:val="16"/>
        </w:numPr>
        <w:tabs>
          <w:tab w:val="left" w:pos="680"/>
        </w:tabs>
        <w:spacing w:after="120" w:line="276" w:lineRule="auto"/>
        <w:ind w:right="-28" w:hanging="283"/>
      </w:pPr>
      <w:r>
        <w:rPr>
          <w:rFonts w:ascii="Arial" w:hAnsi="Arial" w:cs="Arial"/>
          <w:sz w:val="20"/>
          <w:szCs w:val="20"/>
        </w:rPr>
        <w:t xml:space="preserve">Cenę oferty za wykonanie przedmiotu zamówienia, która stanowi wynagrodzenie </w:t>
      </w:r>
      <w:r w:rsidR="003F047C">
        <w:rPr>
          <w:rFonts w:ascii="Arial" w:hAnsi="Arial" w:cs="Arial"/>
          <w:sz w:val="20"/>
          <w:szCs w:val="20"/>
        </w:rPr>
        <w:t>ryczałtowe</w:t>
      </w:r>
      <w:r>
        <w:rPr>
          <w:rFonts w:ascii="Arial" w:hAnsi="Arial" w:cs="Arial"/>
          <w:sz w:val="20"/>
          <w:szCs w:val="20"/>
        </w:rPr>
        <w:t xml:space="preserve">, należy podać w formularzu ofertowym – </w:t>
      </w:r>
      <w:r>
        <w:rPr>
          <w:rFonts w:ascii="Arial" w:hAnsi="Arial" w:cs="Arial"/>
          <w:b/>
          <w:sz w:val="20"/>
          <w:szCs w:val="20"/>
        </w:rPr>
        <w:t>załącznik nr 1 do SWZ</w:t>
      </w:r>
      <w:r w:rsidR="00B37D7F">
        <w:rPr>
          <w:rFonts w:ascii="Arial" w:hAnsi="Arial" w:cs="Arial"/>
          <w:sz w:val="20"/>
          <w:szCs w:val="20"/>
        </w:rPr>
        <w:t xml:space="preserve"> </w:t>
      </w:r>
      <w:r>
        <w:rPr>
          <w:rFonts w:ascii="Arial" w:hAnsi="Arial" w:cs="Arial"/>
          <w:sz w:val="20"/>
          <w:szCs w:val="20"/>
        </w:rPr>
        <w:t>w złotych polskich (PLN), liczbowo  i</w:t>
      </w:r>
      <w:r>
        <w:rPr>
          <w:rFonts w:ascii="Arial" w:hAnsi="Arial" w:cs="Arial"/>
          <w:spacing w:val="-2"/>
          <w:sz w:val="20"/>
          <w:szCs w:val="20"/>
        </w:rPr>
        <w:t xml:space="preserve"> </w:t>
      </w:r>
      <w:r>
        <w:rPr>
          <w:rFonts w:ascii="Arial" w:hAnsi="Arial" w:cs="Arial"/>
          <w:sz w:val="20"/>
          <w:szCs w:val="20"/>
        </w:rPr>
        <w:t>słownie.</w:t>
      </w:r>
    </w:p>
    <w:p w14:paraId="1C13CF85" w14:textId="4B0026D1" w:rsidR="00BE157D" w:rsidRDefault="00F5257C" w:rsidP="0030181D">
      <w:pPr>
        <w:pStyle w:val="Akapitzlist"/>
        <w:numPr>
          <w:ilvl w:val="0"/>
          <w:numId w:val="16"/>
        </w:numPr>
        <w:tabs>
          <w:tab w:val="left" w:pos="680"/>
        </w:tabs>
        <w:spacing w:after="120" w:line="276" w:lineRule="auto"/>
        <w:ind w:right="-28"/>
      </w:pPr>
      <w:r>
        <w:rPr>
          <w:rFonts w:ascii="Arial" w:hAnsi="Arial" w:cs="Arial"/>
          <w:color w:val="000000"/>
          <w:sz w:val="20"/>
          <w:szCs w:val="20"/>
        </w:rPr>
        <w:t>Cena oferty winna być wyliczona w oparciu o dokumentacj</w:t>
      </w:r>
      <w:r w:rsidR="003F047C">
        <w:rPr>
          <w:rFonts w:ascii="Arial" w:hAnsi="Arial" w:cs="Arial"/>
          <w:color w:val="000000"/>
          <w:sz w:val="20"/>
          <w:szCs w:val="20"/>
        </w:rPr>
        <w:t>ę</w:t>
      </w:r>
      <w:r>
        <w:rPr>
          <w:rFonts w:ascii="Arial" w:hAnsi="Arial" w:cs="Arial"/>
          <w:color w:val="000000"/>
          <w:sz w:val="20"/>
          <w:szCs w:val="20"/>
        </w:rPr>
        <w:t xml:space="preserve"> projektow</w:t>
      </w:r>
      <w:r w:rsidR="003F047C">
        <w:rPr>
          <w:rFonts w:ascii="Arial" w:hAnsi="Arial" w:cs="Arial"/>
          <w:color w:val="000000"/>
          <w:sz w:val="20"/>
          <w:szCs w:val="20"/>
        </w:rPr>
        <w:t>ą</w:t>
      </w:r>
      <w:r>
        <w:rPr>
          <w:rFonts w:ascii="Arial" w:hAnsi="Arial" w:cs="Arial"/>
          <w:color w:val="000000"/>
          <w:sz w:val="20"/>
          <w:szCs w:val="20"/>
        </w:rPr>
        <w:t>, specyfikacj</w:t>
      </w:r>
      <w:r w:rsidR="003F047C">
        <w:rPr>
          <w:rFonts w:ascii="Arial" w:hAnsi="Arial" w:cs="Arial"/>
          <w:color w:val="000000"/>
          <w:sz w:val="20"/>
          <w:szCs w:val="20"/>
        </w:rPr>
        <w:t>ę</w:t>
      </w:r>
      <w:r>
        <w:rPr>
          <w:rFonts w:ascii="Arial" w:hAnsi="Arial" w:cs="Arial"/>
          <w:color w:val="000000"/>
          <w:sz w:val="20"/>
          <w:szCs w:val="20"/>
        </w:rPr>
        <w:t xml:space="preserve"> techniczn</w:t>
      </w:r>
      <w:r w:rsidR="003F047C">
        <w:rPr>
          <w:rFonts w:ascii="Arial" w:hAnsi="Arial" w:cs="Arial"/>
          <w:color w:val="000000"/>
          <w:sz w:val="20"/>
          <w:szCs w:val="20"/>
        </w:rPr>
        <w:t>ą</w:t>
      </w:r>
      <w:r>
        <w:rPr>
          <w:rFonts w:ascii="Arial" w:hAnsi="Arial" w:cs="Arial"/>
          <w:color w:val="000000"/>
          <w:sz w:val="20"/>
          <w:szCs w:val="20"/>
        </w:rPr>
        <w:t xml:space="preserve"> wykonania i odbioru robót budowlanych</w:t>
      </w:r>
      <w:r w:rsidR="003F047C">
        <w:rPr>
          <w:rFonts w:ascii="Arial" w:hAnsi="Arial" w:cs="Arial"/>
          <w:color w:val="000000"/>
          <w:sz w:val="20"/>
          <w:szCs w:val="20"/>
        </w:rPr>
        <w:t xml:space="preserve">, przedmiarów robót </w:t>
      </w:r>
      <w:r>
        <w:rPr>
          <w:rFonts w:ascii="Arial" w:hAnsi="Arial" w:cs="Arial"/>
          <w:color w:val="000000"/>
          <w:sz w:val="20"/>
          <w:szCs w:val="20"/>
        </w:rPr>
        <w:t>.</w:t>
      </w:r>
    </w:p>
    <w:p w14:paraId="3F0CEE58" w14:textId="5F791159" w:rsidR="00BE157D" w:rsidRDefault="003F047C" w:rsidP="0030181D">
      <w:pPr>
        <w:pStyle w:val="Akapitzlist"/>
        <w:numPr>
          <w:ilvl w:val="0"/>
          <w:numId w:val="16"/>
        </w:numPr>
        <w:tabs>
          <w:tab w:val="left" w:pos="680"/>
        </w:tabs>
        <w:spacing w:after="120" w:line="276" w:lineRule="auto"/>
        <w:ind w:right="-28"/>
        <w:rPr>
          <w:rFonts w:ascii="Arial" w:hAnsi="Arial" w:cs="Arial"/>
          <w:color w:val="000000"/>
          <w:sz w:val="20"/>
          <w:szCs w:val="20"/>
        </w:rPr>
      </w:pPr>
      <w:r>
        <w:rPr>
          <w:rFonts w:ascii="Arial" w:hAnsi="Arial" w:cs="Arial"/>
          <w:color w:val="000000"/>
          <w:sz w:val="20"/>
          <w:szCs w:val="20"/>
        </w:rPr>
        <w:t>O</w:t>
      </w:r>
      <w:r w:rsidR="00F5257C">
        <w:rPr>
          <w:rFonts w:ascii="Arial" w:hAnsi="Arial" w:cs="Arial"/>
          <w:color w:val="000000"/>
          <w:sz w:val="20"/>
          <w:szCs w:val="20"/>
        </w:rPr>
        <w:t xml:space="preserve">stateczna cena oferty powinny być wyliczone z dokładnością do dwóch miejsc po przecinku. </w:t>
      </w:r>
    </w:p>
    <w:p w14:paraId="6E207551" w14:textId="77777777" w:rsidR="00BE157D" w:rsidRDefault="00F5257C" w:rsidP="0030181D">
      <w:pPr>
        <w:pStyle w:val="Akapitzlist"/>
        <w:numPr>
          <w:ilvl w:val="0"/>
          <w:numId w:val="16"/>
        </w:numPr>
        <w:tabs>
          <w:tab w:val="left" w:pos="680"/>
        </w:tabs>
        <w:spacing w:after="120" w:line="276" w:lineRule="auto"/>
        <w:ind w:right="-28" w:hanging="283"/>
      </w:pPr>
      <w:r>
        <w:rPr>
          <w:rFonts w:ascii="Arial" w:hAnsi="Arial" w:cs="Arial"/>
          <w:sz w:val="20"/>
          <w:szCs w:val="20"/>
        </w:rPr>
        <w:t>Podstawą do określenia ceny zamówienia są</w:t>
      </w:r>
      <w:r>
        <w:rPr>
          <w:rFonts w:ascii="Arial" w:hAnsi="Arial" w:cs="Arial"/>
          <w:spacing w:val="-7"/>
          <w:sz w:val="20"/>
          <w:szCs w:val="20"/>
        </w:rPr>
        <w:t xml:space="preserve"> </w:t>
      </w:r>
      <w:r>
        <w:rPr>
          <w:rFonts w:ascii="Arial" w:hAnsi="Arial" w:cs="Arial"/>
          <w:sz w:val="20"/>
          <w:szCs w:val="20"/>
        </w:rPr>
        <w:t>wymagania SWZ, oraz obowiązujące normy, przepisy  i wiedza budowlana.</w:t>
      </w:r>
    </w:p>
    <w:p w14:paraId="6E418BF9" w14:textId="77777777" w:rsidR="00BE157D" w:rsidRDefault="00F5257C" w:rsidP="0030181D">
      <w:pPr>
        <w:pStyle w:val="Akapitzlist"/>
        <w:numPr>
          <w:ilvl w:val="0"/>
          <w:numId w:val="16"/>
        </w:numPr>
        <w:tabs>
          <w:tab w:val="left" w:pos="680"/>
        </w:tabs>
        <w:spacing w:after="120" w:line="276" w:lineRule="auto"/>
        <w:ind w:right="-28" w:hanging="283"/>
        <w:rPr>
          <w:rFonts w:ascii="Arial" w:hAnsi="Arial" w:cs="Arial"/>
          <w:color w:val="000000"/>
          <w:sz w:val="20"/>
          <w:szCs w:val="20"/>
        </w:rPr>
      </w:pPr>
      <w:r>
        <w:rPr>
          <w:rFonts w:ascii="Arial" w:hAnsi="Arial" w:cs="Arial"/>
          <w:color w:val="000000"/>
          <w:sz w:val="20"/>
          <w:szCs w:val="20"/>
        </w:rPr>
        <w:t>Cena oferty musi obejmować kompletne wykonanie dzieła, w tym koszty:</w:t>
      </w:r>
    </w:p>
    <w:p w14:paraId="63A3D0DB" w14:textId="77777777" w:rsidR="00BE157D" w:rsidRDefault="00F5257C" w:rsidP="0030181D">
      <w:pPr>
        <w:pStyle w:val="Akapitzlist"/>
        <w:widowControl/>
        <w:numPr>
          <w:ilvl w:val="2"/>
          <w:numId w:val="17"/>
        </w:numPr>
        <w:spacing w:after="120" w:line="276" w:lineRule="auto"/>
        <w:ind w:left="1134" w:hanging="425"/>
        <w:rPr>
          <w:rFonts w:ascii="Arial" w:hAnsi="Arial" w:cs="Arial"/>
          <w:color w:val="000000"/>
          <w:sz w:val="20"/>
          <w:szCs w:val="20"/>
        </w:rPr>
      </w:pPr>
      <w:r>
        <w:rPr>
          <w:rFonts w:ascii="Arial" w:hAnsi="Arial" w:cs="Arial"/>
          <w:color w:val="000000"/>
          <w:sz w:val="20"/>
          <w:szCs w:val="20"/>
        </w:rPr>
        <w:t xml:space="preserve">wykonania robót podstawowych, bezpośrednio wynikających z dokumentacji projektowej, </w:t>
      </w:r>
      <w:proofErr w:type="spellStart"/>
      <w:r>
        <w:rPr>
          <w:rFonts w:ascii="Arial" w:hAnsi="Arial" w:cs="Arial"/>
          <w:color w:val="000000"/>
          <w:sz w:val="20"/>
          <w:szCs w:val="20"/>
        </w:rPr>
        <w:t>STWiORB</w:t>
      </w:r>
      <w:proofErr w:type="spellEnd"/>
      <w:r>
        <w:rPr>
          <w:rFonts w:ascii="Arial" w:hAnsi="Arial" w:cs="Arial"/>
          <w:color w:val="000000"/>
          <w:sz w:val="20"/>
          <w:szCs w:val="20"/>
        </w:rPr>
        <w:t xml:space="preserve"> i warunków Umowy </w:t>
      </w:r>
    </w:p>
    <w:p w14:paraId="1E905613" w14:textId="77777777" w:rsidR="00BE157D" w:rsidRDefault="00F5257C" w:rsidP="0030181D">
      <w:pPr>
        <w:pStyle w:val="Akapitzlist"/>
        <w:widowControl/>
        <w:numPr>
          <w:ilvl w:val="2"/>
          <w:numId w:val="17"/>
        </w:numPr>
        <w:spacing w:after="120" w:line="276" w:lineRule="auto"/>
        <w:ind w:left="1134" w:hanging="425"/>
        <w:rPr>
          <w:rFonts w:ascii="Arial" w:hAnsi="Arial" w:cs="Arial"/>
          <w:color w:val="000000"/>
          <w:sz w:val="20"/>
          <w:szCs w:val="20"/>
        </w:rPr>
      </w:pPr>
      <w:r>
        <w:rPr>
          <w:rFonts w:ascii="Arial" w:hAnsi="Arial" w:cs="Arial"/>
          <w:color w:val="000000"/>
          <w:sz w:val="20"/>
          <w:szCs w:val="20"/>
        </w:rPr>
        <w:lastRenderedPageBreak/>
        <w:t xml:space="preserve">wykonania robót tymczasowych i prac towarzyszących, nie ujętych w dokumentacji projektowej i </w:t>
      </w:r>
      <w:proofErr w:type="spellStart"/>
      <w:r>
        <w:rPr>
          <w:rFonts w:ascii="Arial" w:hAnsi="Arial" w:cs="Arial"/>
          <w:color w:val="000000"/>
          <w:sz w:val="20"/>
          <w:szCs w:val="20"/>
        </w:rPr>
        <w:t>STWiORB</w:t>
      </w:r>
      <w:proofErr w:type="spellEnd"/>
      <w:r>
        <w:rPr>
          <w:rFonts w:ascii="Arial" w:hAnsi="Arial" w:cs="Arial"/>
          <w:color w:val="000000"/>
          <w:sz w:val="20"/>
          <w:szCs w:val="20"/>
        </w:rPr>
        <w:t xml:space="preserve">, a których wykonanie niezbędne jest dla wykonania robót podstawowych przedmiotu umowy, m.in.: </w:t>
      </w:r>
    </w:p>
    <w:p w14:paraId="2242DBB0"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 xml:space="preserve">zorganizowanie zaplecza socjalno-magazynowego i administracyjnego z wykonaniem niezbędnych przyłączy mediów i jego utrzymanie, </w:t>
      </w:r>
    </w:p>
    <w:p w14:paraId="79F2BF08"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utrzymanie placu budowy i zaplecza, wykonanie ewentualnych przyłączeń wodociągowych i energetycznych dla potrzeb terenu budowy oraz ponoszenia kosztów ich zużycia,</w:t>
      </w:r>
    </w:p>
    <w:p w14:paraId="70979CC6"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próbnych odkrywek – wykopów,</w:t>
      </w:r>
    </w:p>
    <w:p w14:paraId="03665656"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robót zabezpieczających istniejących obiektów,</w:t>
      </w:r>
    </w:p>
    <w:p w14:paraId="080AE535"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robót zabezpieczających zieleń,</w:t>
      </w:r>
    </w:p>
    <w:p w14:paraId="2507CC11"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zabezpieczenie i oznakowanie robót,</w:t>
      </w:r>
    </w:p>
    <w:p w14:paraId="372C694A"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uzyskanie i dostarczenie wymaganych atestów, wyników i badań, kosztów badań,</w:t>
      </w:r>
    </w:p>
    <w:p w14:paraId="3DD00FCE"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wykonania rysunków (dokumentacji wykonawczej) na w/w zakres robót,</w:t>
      </w:r>
    </w:p>
    <w:p w14:paraId="488B82C4" w14:textId="6E970E2D" w:rsidR="00BE157D" w:rsidRPr="003F047C"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pomiary geodezyjne w zakresie wytyczeń, sprawdzeń, inwentaryzacji i dokumentacji,</w:t>
      </w:r>
    </w:p>
    <w:p w14:paraId="2B247059"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opłaty za prowadzenie nadzoru przez właścicieli i użytkowników uzbrojenia terenu i odbiór robót,</w:t>
      </w:r>
    </w:p>
    <w:p w14:paraId="2FF6C353"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opłaty administracyjne w zakresie uzgodnień, sprawdzeń, kontroli, opinii, wydawanych decyzji,</w:t>
      </w:r>
    </w:p>
    <w:p w14:paraId="28B01B73"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opracowania rysunków (dokumentacji wykonawczej), uszczegółowiających przekazaną przez Zamawiającego dokumentację projektową,</w:t>
      </w:r>
    </w:p>
    <w:p w14:paraId="0719CB85"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opracowania dokumentacji powykonawczej (naniesienie zmian w przekazanej dokumentacji wykonawczej lub kopii projektu budowlanego), lub opracowania projektu zamiennego powykonawczego,</w:t>
      </w:r>
    </w:p>
    <w:p w14:paraId="03A15E66"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opracowania operatu odbioru końcowego,</w:t>
      </w:r>
    </w:p>
    <w:p w14:paraId="60AF218E"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udział w naradach koordynacyjnych,</w:t>
      </w:r>
    </w:p>
    <w:p w14:paraId="39A72EC3"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likwidacja skutków oddziaływania procesu budowlanego na otoczenie budowy,</w:t>
      </w:r>
    </w:p>
    <w:p w14:paraId="5DB9B113" w14:textId="77777777" w:rsidR="00BE157D" w:rsidRDefault="00F5257C" w:rsidP="0030181D">
      <w:pPr>
        <w:pStyle w:val="Akapitzlist"/>
        <w:numPr>
          <w:ilvl w:val="0"/>
          <w:numId w:val="29"/>
        </w:numPr>
        <w:spacing w:after="120"/>
      </w:pPr>
      <w:r>
        <w:rPr>
          <w:rFonts w:ascii="Arial" w:hAnsi="Arial" w:cs="Arial"/>
          <w:color w:val="000000"/>
          <w:sz w:val="20"/>
          <w:szCs w:val="20"/>
        </w:rPr>
        <w:t xml:space="preserve">opłaty </w:t>
      </w:r>
      <w:proofErr w:type="spellStart"/>
      <w:r>
        <w:rPr>
          <w:rFonts w:ascii="Arial" w:hAnsi="Arial" w:cs="Arial"/>
          <w:color w:val="000000"/>
          <w:sz w:val="20"/>
          <w:szCs w:val="20"/>
        </w:rPr>
        <w:t>składowiskowe</w:t>
      </w:r>
      <w:proofErr w:type="spellEnd"/>
      <w:r>
        <w:rPr>
          <w:rFonts w:ascii="Arial" w:hAnsi="Arial" w:cs="Arial"/>
          <w:color w:val="000000"/>
          <w:sz w:val="20"/>
          <w:szCs w:val="20"/>
        </w:rPr>
        <w:t xml:space="preserve"> związane z odwozem i przekazaniem nadmiaru urobku, materiałów rozbiórkowych i odpadów na składowisko odpadów (łącznie z kosztem transportu) lub koszty ich zagospodarowania we własnym zakresie,</w:t>
      </w:r>
    </w:p>
    <w:p w14:paraId="37CB159F"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odtworzenia terenów istniejących do stanu pierwotnego,</w:t>
      </w:r>
    </w:p>
    <w:p w14:paraId="050947F0"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ubezpieczenia budowy,</w:t>
      </w:r>
    </w:p>
    <w:p w14:paraId="50196720"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zabezpieczenia robót i obiektów przed warunkami atmosferycznymi,</w:t>
      </w:r>
    </w:p>
    <w:p w14:paraId="79962584" w14:textId="77777777" w:rsidR="00BE157D" w:rsidRDefault="00F5257C" w:rsidP="0030181D">
      <w:pPr>
        <w:pStyle w:val="Akapitzlist"/>
        <w:numPr>
          <w:ilvl w:val="0"/>
          <w:numId w:val="29"/>
        </w:numPr>
        <w:spacing w:after="120"/>
        <w:rPr>
          <w:rFonts w:ascii="Arial" w:hAnsi="Arial" w:cs="Arial"/>
          <w:color w:val="000000"/>
          <w:sz w:val="20"/>
          <w:szCs w:val="20"/>
        </w:rPr>
      </w:pPr>
      <w:r>
        <w:rPr>
          <w:rFonts w:ascii="Arial" w:hAnsi="Arial" w:cs="Arial"/>
          <w:color w:val="000000"/>
          <w:sz w:val="20"/>
          <w:szCs w:val="20"/>
        </w:rPr>
        <w:t>odszkodowań oraz wszelkie inne koszty, konieczne do poniesienia, celem terminowej i prawidłowej realizacji zamówienia,</w:t>
      </w:r>
    </w:p>
    <w:p w14:paraId="102A3291" w14:textId="77777777" w:rsidR="00BE157D" w:rsidRDefault="00F5257C" w:rsidP="0030181D">
      <w:pPr>
        <w:pStyle w:val="Akapitzlist"/>
        <w:widowControl/>
        <w:numPr>
          <w:ilvl w:val="0"/>
          <w:numId w:val="18"/>
        </w:numPr>
        <w:spacing w:after="120" w:line="276" w:lineRule="auto"/>
        <w:ind w:left="1134" w:hanging="283"/>
        <w:rPr>
          <w:rFonts w:ascii="Arial" w:hAnsi="Arial" w:cs="Arial"/>
          <w:sz w:val="20"/>
          <w:szCs w:val="20"/>
        </w:rPr>
      </w:pPr>
      <w:r>
        <w:rPr>
          <w:rFonts w:ascii="Arial" w:hAnsi="Arial" w:cs="Arial"/>
          <w:sz w:val="20"/>
          <w:szCs w:val="20"/>
        </w:rPr>
        <w:t>wykonanie geodezyjnej inwentaryzacji powykonawczej,</w:t>
      </w:r>
    </w:p>
    <w:p w14:paraId="3DE290A9" w14:textId="77777777" w:rsidR="00BE157D" w:rsidRDefault="00F5257C" w:rsidP="0030181D">
      <w:pPr>
        <w:pStyle w:val="Akapitzlist"/>
        <w:widowControl/>
        <w:numPr>
          <w:ilvl w:val="2"/>
          <w:numId w:val="17"/>
        </w:numPr>
        <w:spacing w:after="120" w:line="276" w:lineRule="auto"/>
        <w:ind w:left="1134" w:hanging="425"/>
        <w:rPr>
          <w:rFonts w:ascii="Arial" w:hAnsi="Arial" w:cs="Arial"/>
          <w:color w:val="000000"/>
          <w:sz w:val="20"/>
          <w:szCs w:val="20"/>
        </w:rPr>
      </w:pPr>
      <w:r>
        <w:rPr>
          <w:rFonts w:ascii="Arial" w:hAnsi="Arial" w:cs="Arial"/>
          <w:color w:val="000000"/>
          <w:sz w:val="20"/>
          <w:szCs w:val="20"/>
        </w:rPr>
        <w:t xml:space="preserve">Obowiązujący podatek VAT. </w:t>
      </w:r>
    </w:p>
    <w:p w14:paraId="37D46EC6" w14:textId="77777777" w:rsidR="00BE157D" w:rsidRDefault="00F5257C" w:rsidP="0030181D">
      <w:pPr>
        <w:pStyle w:val="Akapitzlist"/>
        <w:numPr>
          <w:ilvl w:val="0"/>
          <w:numId w:val="16"/>
        </w:numPr>
        <w:tabs>
          <w:tab w:val="left" w:pos="680"/>
        </w:tabs>
        <w:spacing w:after="120" w:line="276" w:lineRule="auto"/>
        <w:ind w:right="-28" w:hanging="283"/>
      </w:pPr>
      <w:r>
        <w:rPr>
          <w:rFonts w:ascii="Arial" w:hAnsi="Arial" w:cs="Arial"/>
          <w:sz w:val="20"/>
          <w:szCs w:val="20"/>
        </w:rPr>
        <w:t>W przypadku rozbieżności pomiędzy zapisem liczbowym a zapisem słownym ceny oferty, Zamawiający jako wiążący przyjmie zapis słowny, o ile rozbieżność nie</w:t>
      </w:r>
      <w:r>
        <w:rPr>
          <w:rFonts w:ascii="Arial" w:hAnsi="Arial" w:cs="Arial"/>
          <w:spacing w:val="45"/>
          <w:sz w:val="20"/>
          <w:szCs w:val="20"/>
        </w:rPr>
        <w:t xml:space="preserve"> </w:t>
      </w:r>
      <w:r>
        <w:rPr>
          <w:rFonts w:ascii="Arial" w:hAnsi="Arial" w:cs="Arial"/>
          <w:sz w:val="20"/>
          <w:szCs w:val="20"/>
        </w:rPr>
        <w:t xml:space="preserve">wynika z popełnionych omyłek, które można poprawić na podstawie przepisów ustawy </w:t>
      </w:r>
      <w:proofErr w:type="spellStart"/>
      <w:r>
        <w:rPr>
          <w:rFonts w:ascii="Arial" w:hAnsi="Arial" w:cs="Arial"/>
          <w:sz w:val="20"/>
          <w:szCs w:val="20"/>
        </w:rPr>
        <w:t>Pzp</w:t>
      </w:r>
      <w:proofErr w:type="spellEnd"/>
      <w:r>
        <w:rPr>
          <w:rFonts w:ascii="Arial" w:hAnsi="Arial" w:cs="Arial"/>
          <w:sz w:val="20"/>
          <w:szCs w:val="20"/>
        </w:rPr>
        <w:t>.</w:t>
      </w:r>
    </w:p>
    <w:p w14:paraId="6BAA716D" w14:textId="77777777" w:rsidR="00BE157D" w:rsidRDefault="00F5257C" w:rsidP="0030181D">
      <w:pPr>
        <w:pStyle w:val="Nagwek1"/>
        <w:keepNext w:val="0"/>
        <w:keepLines w:val="0"/>
        <w:widowControl w:val="0"/>
        <w:numPr>
          <w:ilvl w:val="0"/>
          <w:numId w:val="16"/>
        </w:numPr>
        <w:tabs>
          <w:tab w:val="left" w:pos="680"/>
        </w:tabs>
        <w:spacing w:before="0"/>
        <w:ind w:right="-28" w:hanging="283"/>
        <w:jc w:val="both"/>
      </w:pPr>
      <w:r>
        <w:rPr>
          <w:sz w:val="20"/>
          <w:szCs w:val="20"/>
        </w:rPr>
        <w:t>Realizacja zamówienia jest objęta stawką podatku VAT w wysokości zgodnej z obowiązującymi</w:t>
      </w:r>
      <w:r>
        <w:rPr>
          <w:spacing w:val="-1"/>
          <w:sz w:val="20"/>
          <w:szCs w:val="20"/>
        </w:rPr>
        <w:t xml:space="preserve"> </w:t>
      </w:r>
      <w:r>
        <w:rPr>
          <w:sz w:val="20"/>
          <w:szCs w:val="20"/>
        </w:rPr>
        <w:t>przepisami.</w:t>
      </w:r>
    </w:p>
    <w:p w14:paraId="04CE5817" w14:textId="77777777" w:rsidR="00BE157D" w:rsidRDefault="00F5257C" w:rsidP="0030181D">
      <w:pPr>
        <w:pStyle w:val="Akapitzlist"/>
        <w:numPr>
          <w:ilvl w:val="0"/>
          <w:numId w:val="16"/>
        </w:numPr>
        <w:tabs>
          <w:tab w:val="left" w:pos="680"/>
        </w:tabs>
        <w:spacing w:after="120" w:line="276" w:lineRule="auto"/>
        <w:ind w:right="-28" w:hanging="283"/>
        <w:rPr>
          <w:rFonts w:ascii="Arial" w:hAnsi="Arial" w:cs="Arial"/>
          <w:sz w:val="20"/>
          <w:szCs w:val="20"/>
        </w:rPr>
      </w:pPr>
      <w:r>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7B1616A3" w14:textId="77777777" w:rsidR="00BE157D" w:rsidRDefault="00F5257C" w:rsidP="0030181D">
      <w:pPr>
        <w:pStyle w:val="Akapitzlist"/>
        <w:numPr>
          <w:ilvl w:val="0"/>
          <w:numId w:val="16"/>
        </w:numPr>
        <w:tabs>
          <w:tab w:val="left" w:pos="680"/>
        </w:tabs>
        <w:spacing w:after="120" w:line="276" w:lineRule="auto"/>
        <w:ind w:right="-28"/>
        <w:rPr>
          <w:rFonts w:ascii="Arial" w:hAnsi="Arial" w:cs="Arial"/>
          <w:sz w:val="20"/>
          <w:szCs w:val="20"/>
        </w:rPr>
      </w:pPr>
      <w:r>
        <w:rPr>
          <w:rFonts w:ascii="Arial" w:hAnsi="Arial" w:cs="Arial"/>
          <w:sz w:val="20"/>
          <w:szCs w:val="20"/>
        </w:rPr>
        <w:lastRenderedPageBreak/>
        <w:t xml:space="preserve">Rozliczenia pomiędzy Zamawiającym, a Wykonawcą prowadzone będą w złotych polskich. </w:t>
      </w:r>
    </w:p>
    <w:p w14:paraId="196F5278" w14:textId="77777777" w:rsidR="00BE157D" w:rsidRDefault="00F5257C" w:rsidP="0030181D">
      <w:pPr>
        <w:pStyle w:val="Akapitzlist"/>
        <w:numPr>
          <w:ilvl w:val="0"/>
          <w:numId w:val="16"/>
        </w:numPr>
        <w:tabs>
          <w:tab w:val="left" w:pos="680"/>
        </w:tabs>
        <w:spacing w:after="120" w:line="276" w:lineRule="auto"/>
        <w:ind w:right="-28" w:hanging="283"/>
      </w:pPr>
      <w:r>
        <w:rPr>
          <w:rFonts w:ascii="Arial" w:hAnsi="Arial" w:cs="Arial"/>
          <w:sz w:val="20"/>
          <w:szCs w:val="20"/>
        </w:rPr>
        <w:t xml:space="preserve">Zgodnie z art. 225 ustawy </w:t>
      </w:r>
      <w:proofErr w:type="spellStart"/>
      <w:r>
        <w:rPr>
          <w:rFonts w:ascii="Arial" w:hAnsi="Arial" w:cs="Arial"/>
          <w:sz w:val="20"/>
          <w:szCs w:val="20"/>
        </w:rPr>
        <w:t>Pzp</w:t>
      </w:r>
      <w:proofErr w:type="spellEnd"/>
      <w:r>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 dostawy czy roboty budowlanej, której świadczenie będzie prowadzić do jego powstania, oraz wskazując jej wartość bez kwoty podatku - odpowiednio dla części zamówienia, na którą składana jest</w:t>
      </w:r>
      <w:r>
        <w:rPr>
          <w:rFonts w:ascii="Arial" w:hAnsi="Arial" w:cs="Arial"/>
          <w:spacing w:val="-2"/>
          <w:sz w:val="20"/>
          <w:szCs w:val="20"/>
        </w:rPr>
        <w:t xml:space="preserve"> </w:t>
      </w:r>
      <w:r>
        <w:rPr>
          <w:rFonts w:ascii="Arial" w:hAnsi="Arial" w:cs="Arial"/>
          <w:sz w:val="20"/>
          <w:szCs w:val="20"/>
        </w:rPr>
        <w:t>oferta.</w:t>
      </w:r>
      <w:bookmarkEnd w:id="22"/>
    </w:p>
    <w:p w14:paraId="5EBB84C2" w14:textId="3541AB0D" w:rsidR="00BE157D" w:rsidRDefault="00F5257C">
      <w:pPr>
        <w:pStyle w:val="Nagwek2"/>
        <w:spacing w:before="240" w:after="240"/>
        <w:rPr>
          <w:sz w:val="28"/>
          <w:szCs w:val="28"/>
        </w:rPr>
      </w:pPr>
      <w:bookmarkStart w:id="23" w:name="_1wm6hsxsy23e"/>
      <w:bookmarkEnd w:id="23"/>
      <w:r>
        <w:rPr>
          <w:sz w:val="28"/>
          <w:szCs w:val="28"/>
        </w:rPr>
        <w:t>XVI. Wymagania dotyczące wadium</w:t>
      </w:r>
    </w:p>
    <w:p w14:paraId="7274928F" w14:textId="629254B6" w:rsidR="00BE157D" w:rsidRDefault="00D40D7C">
      <w:r>
        <w:t>Zamawiający nie wymaga wniesienia wadium.</w:t>
      </w:r>
    </w:p>
    <w:p w14:paraId="7D2766EA" w14:textId="334BE4F8" w:rsidR="00BE157D" w:rsidRDefault="00F5257C">
      <w:pPr>
        <w:pStyle w:val="Nagwek2"/>
        <w:spacing w:before="240" w:after="240"/>
        <w:rPr>
          <w:sz w:val="28"/>
          <w:szCs w:val="28"/>
        </w:rPr>
      </w:pPr>
      <w:bookmarkStart w:id="24" w:name="_kraqvybbazqg"/>
      <w:bookmarkEnd w:id="24"/>
      <w:r>
        <w:rPr>
          <w:sz w:val="28"/>
          <w:szCs w:val="28"/>
        </w:rPr>
        <w:t>XVII. Termin związania ofertą</w:t>
      </w:r>
    </w:p>
    <w:p w14:paraId="6BA41FA8" w14:textId="4397E0E3" w:rsidR="00BE157D" w:rsidRDefault="00F5257C" w:rsidP="0030181D">
      <w:pPr>
        <w:numPr>
          <w:ilvl w:val="0"/>
          <w:numId w:val="15"/>
        </w:numPr>
        <w:spacing w:before="240"/>
        <w:ind w:left="426"/>
        <w:jc w:val="both"/>
      </w:pPr>
      <w:r>
        <w:rPr>
          <w:color w:val="000000"/>
          <w:sz w:val="20"/>
          <w:szCs w:val="20"/>
        </w:rPr>
        <w:t xml:space="preserve">Wykonawca będzie związany ofertą przez okres </w:t>
      </w:r>
      <w:r w:rsidRPr="00BB453B">
        <w:rPr>
          <w:b/>
          <w:color w:val="000000" w:themeColor="text1"/>
          <w:sz w:val="20"/>
          <w:szCs w:val="20"/>
        </w:rPr>
        <w:t>30 dni</w:t>
      </w:r>
      <w:r w:rsidRPr="00BB453B">
        <w:rPr>
          <w:color w:val="000000" w:themeColor="text1"/>
          <w:sz w:val="20"/>
          <w:szCs w:val="20"/>
        </w:rPr>
        <w:t xml:space="preserve">, tj. do </w:t>
      </w:r>
      <w:r w:rsidRPr="00BB453B">
        <w:rPr>
          <w:b/>
          <w:bCs/>
          <w:color w:val="000000" w:themeColor="text1"/>
          <w:sz w:val="20"/>
          <w:szCs w:val="20"/>
        </w:rPr>
        <w:t xml:space="preserve">dnia </w:t>
      </w:r>
      <w:r w:rsidR="009E6503">
        <w:rPr>
          <w:b/>
          <w:bCs/>
          <w:sz w:val="20"/>
          <w:szCs w:val="20"/>
        </w:rPr>
        <w:t>10</w:t>
      </w:r>
      <w:r w:rsidRPr="00C823C8">
        <w:rPr>
          <w:b/>
          <w:bCs/>
          <w:sz w:val="20"/>
          <w:szCs w:val="20"/>
        </w:rPr>
        <w:t>.</w:t>
      </w:r>
      <w:r w:rsidR="00BB453B" w:rsidRPr="00C823C8">
        <w:rPr>
          <w:b/>
          <w:bCs/>
          <w:sz w:val="20"/>
          <w:szCs w:val="20"/>
        </w:rPr>
        <w:t>0</w:t>
      </w:r>
      <w:r w:rsidR="00745A13" w:rsidRPr="00C823C8">
        <w:rPr>
          <w:b/>
          <w:bCs/>
          <w:sz w:val="20"/>
          <w:szCs w:val="20"/>
        </w:rPr>
        <w:t>7</w:t>
      </w:r>
      <w:r w:rsidRPr="00C823C8">
        <w:rPr>
          <w:b/>
          <w:bCs/>
          <w:sz w:val="20"/>
          <w:szCs w:val="20"/>
        </w:rPr>
        <w:t>.202</w:t>
      </w:r>
      <w:r w:rsidR="00745A13" w:rsidRPr="00C823C8">
        <w:rPr>
          <w:b/>
          <w:bCs/>
          <w:sz w:val="20"/>
          <w:szCs w:val="20"/>
        </w:rPr>
        <w:t>4</w:t>
      </w:r>
      <w:r w:rsidRPr="00C823C8">
        <w:rPr>
          <w:b/>
          <w:bCs/>
          <w:smallCaps/>
          <w:sz w:val="20"/>
          <w:szCs w:val="20"/>
        </w:rPr>
        <w:t xml:space="preserve"> </w:t>
      </w:r>
      <w:r w:rsidRPr="00C823C8">
        <w:rPr>
          <w:b/>
          <w:bCs/>
          <w:sz w:val="20"/>
          <w:szCs w:val="20"/>
        </w:rPr>
        <w:t>r.</w:t>
      </w:r>
      <w:r w:rsidRPr="00877FE9">
        <w:rPr>
          <w:color w:val="FF0000"/>
          <w:sz w:val="20"/>
          <w:szCs w:val="20"/>
        </w:rPr>
        <w:t xml:space="preserve"> </w:t>
      </w:r>
      <w:r>
        <w:rPr>
          <w:sz w:val="20"/>
          <w:szCs w:val="20"/>
        </w:rPr>
        <w:t>Bieg terminu związania ofertą rozpoczyna się wraz z upływem terminu składania ofert.</w:t>
      </w:r>
    </w:p>
    <w:p w14:paraId="125F6B97" w14:textId="77777777" w:rsidR="00BE157D" w:rsidRDefault="00F5257C" w:rsidP="0030181D">
      <w:pPr>
        <w:numPr>
          <w:ilvl w:val="0"/>
          <w:numId w:val="15"/>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1AF478F" w14:textId="77777777" w:rsidR="00BE157D" w:rsidRDefault="00F5257C" w:rsidP="0030181D">
      <w:pPr>
        <w:numPr>
          <w:ilvl w:val="0"/>
          <w:numId w:val="15"/>
        </w:numPr>
        <w:ind w:left="426"/>
        <w:jc w:val="both"/>
        <w:rPr>
          <w:sz w:val="20"/>
          <w:szCs w:val="20"/>
        </w:rPr>
      </w:pPr>
      <w:r>
        <w:rPr>
          <w:sz w:val="20"/>
          <w:szCs w:val="20"/>
        </w:rPr>
        <w:t>Odmowa wyrażenia zgody na przedłużenie terminu związania ofertą nie powoduje utraty wadium.</w:t>
      </w:r>
    </w:p>
    <w:p w14:paraId="6C5932A1" w14:textId="00174DE2" w:rsidR="00BE157D" w:rsidRDefault="00F5257C">
      <w:pPr>
        <w:pStyle w:val="Nagwek2"/>
        <w:spacing w:before="240" w:after="240"/>
      </w:pPr>
      <w:bookmarkStart w:id="25" w:name="_iwk7tzonv6ne"/>
      <w:bookmarkEnd w:id="25"/>
      <w:r>
        <w:t>X</w:t>
      </w:r>
      <w:r w:rsidR="009B676B">
        <w:t>VII</w:t>
      </w:r>
      <w:r>
        <w:t>. Miejsce i termin składania ofert</w:t>
      </w:r>
    </w:p>
    <w:p w14:paraId="34F84A18" w14:textId="2A2235E2" w:rsidR="00BE157D" w:rsidRPr="00594CE3" w:rsidRDefault="00F5257C" w:rsidP="0030181D">
      <w:pPr>
        <w:numPr>
          <w:ilvl w:val="0"/>
          <w:numId w:val="13"/>
        </w:numPr>
        <w:spacing w:before="240"/>
        <w:jc w:val="both"/>
        <w:rPr>
          <w:color w:val="000000" w:themeColor="text1"/>
        </w:rPr>
      </w:pPr>
      <w:r>
        <w:rPr>
          <w:color w:val="000000"/>
          <w:sz w:val="20"/>
          <w:szCs w:val="20"/>
        </w:rPr>
        <w:t xml:space="preserve">Ofertę wraz z wymaganymi dokumentami należy umieścić na </w:t>
      </w:r>
      <w:hyperlink r:id="rId33">
        <w:r>
          <w:rPr>
            <w:color w:val="000000"/>
            <w:sz w:val="20"/>
            <w:szCs w:val="20"/>
            <w:u w:val="single"/>
          </w:rPr>
          <w:t>platformazakupowa.pl</w:t>
        </w:r>
      </w:hyperlink>
      <w:r>
        <w:rPr>
          <w:color w:val="000000"/>
          <w:sz w:val="20"/>
          <w:szCs w:val="20"/>
        </w:rPr>
        <w:t xml:space="preserve"> pod adresem</w:t>
      </w:r>
      <w:r w:rsidR="001D4D8A">
        <w:rPr>
          <w:color w:val="000000"/>
          <w:sz w:val="20"/>
          <w:szCs w:val="20"/>
        </w:rPr>
        <w:t>6.</w:t>
      </w:r>
      <w:hyperlink r:id="rId34" w:history="1">
        <w:r w:rsidR="001D4D8A" w:rsidRPr="0069282B">
          <w:rPr>
            <w:rStyle w:val="Hipercze"/>
            <w:sz w:val="20"/>
            <w:szCs w:val="20"/>
          </w:rPr>
          <w:t xml:space="preserve">https://platformazakupowa.pl/transakcja/929047 </w:t>
        </w:r>
      </w:hyperlink>
      <w:r>
        <w:rPr>
          <w:color w:val="000000"/>
          <w:sz w:val="20"/>
          <w:szCs w:val="20"/>
        </w:rPr>
        <w:t xml:space="preserve">w myśl Ustawy PZP na stronie internetowej prowadzonego postępowania </w:t>
      </w:r>
      <w:r>
        <w:rPr>
          <w:b/>
          <w:bCs/>
          <w:color w:val="000000"/>
          <w:sz w:val="20"/>
          <w:szCs w:val="20"/>
        </w:rPr>
        <w:t xml:space="preserve"> </w:t>
      </w:r>
      <w:r w:rsidRPr="00C823C8">
        <w:rPr>
          <w:b/>
          <w:bCs/>
          <w:sz w:val="20"/>
          <w:szCs w:val="20"/>
        </w:rPr>
        <w:t xml:space="preserve">do dnia </w:t>
      </w:r>
      <w:r w:rsidR="009B4C8F">
        <w:rPr>
          <w:b/>
          <w:bCs/>
          <w:sz w:val="20"/>
          <w:szCs w:val="20"/>
        </w:rPr>
        <w:t>1</w:t>
      </w:r>
      <w:r w:rsidR="00BC41C7">
        <w:rPr>
          <w:b/>
          <w:bCs/>
          <w:sz w:val="20"/>
          <w:szCs w:val="20"/>
        </w:rPr>
        <w:t>1</w:t>
      </w:r>
      <w:r w:rsidRPr="00C823C8">
        <w:rPr>
          <w:b/>
          <w:bCs/>
          <w:sz w:val="20"/>
          <w:szCs w:val="20"/>
        </w:rPr>
        <w:t>.</w:t>
      </w:r>
      <w:r w:rsidR="00745A13" w:rsidRPr="00C823C8">
        <w:rPr>
          <w:b/>
          <w:bCs/>
          <w:sz w:val="20"/>
          <w:szCs w:val="20"/>
        </w:rPr>
        <w:t>06</w:t>
      </w:r>
      <w:r w:rsidRPr="00C823C8">
        <w:rPr>
          <w:b/>
          <w:bCs/>
          <w:sz w:val="20"/>
          <w:szCs w:val="20"/>
        </w:rPr>
        <w:t>.202</w:t>
      </w:r>
      <w:r w:rsidR="001D4D8A" w:rsidRPr="00C823C8">
        <w:rPr>
          <w:b/>
          <w:bCs/>
          <w:sz w:val="20"/>
          <w:szCs w:val="20"/>
        </w:rPr>
        <w:t>4</w:t>
      </w:r>
      <w:r w:rsidRPr="00C823C8">
        <w:rPr>
          <w:b/>
          <w:bCs/>
          <w:sz w:val="20"/>
          <w:szCs w:val="20"/>
        </w:rPr>
        <w:t xml:space="preserve"> roku  do godziny 1</w:t>
      </w:r>
      <w:r w:rsidR="009B4C8F">
        <w:rPr>
          <w:b/>
          <w:bCs/>
          <w:sz w:val="20"/>
          <w:szCs w:val="20"/>
        </w:rPr>
        <w:t>3</w:t>
      </w:r>
      <w:r w:rsidRPr="00C823C8">
        <w:rPr>
          <w:b/>
          <w:bCs/>
          <w:sz w:val="20"/>
          <w:szCs w:val="20"/>
        </w:rPr>
        <w:t>:00</w:t>
      </w:r>
    </w:p>
    <w:p w14:paraId="343F3B15" w14:textId="77777777" w:rsidR="00BE157D" w:rsidRDefault="00F5257C" w:rsidP="0030181D">
      <w:pPr>
        <w:numPr>
          <w:ilvl w:val="0"/>
          <w:numId w:val="13"/>
        </w:numPr>
        <w:jc w:val="both"/>
        <w:rPr>
          <w:sz w:val="20"/>
          <w:szCs w:val="20"/>
        </w:rPr>
      </w:pPr>
      <w:r>
        <w:rPr>
          <w:sz w:val="20"/>
          <w:szCs w:val="20"/>
        </w:rPr>
        <w:t>Do oferty należy dołączyć wszystkie wymagane w SWZ dokumenty.</w:t>
      </w:r>
    </w:p>
    <w:p w14:paraId="78CA6F97" w14:textId="77777777" w:rsidR="00BE157D" w:rsidRDefault="00F5257C" w:rsidP="0030181D">
      <w:pPr>
        <w:numPr>
          <w:ilvl w:val="0"/>
          <w:numId w:val="13"/>
        </w:numPr>
        <w:jc w:val="both"/>
        <w:rPr>
          <w:sz w:val="20"/>
          <w:szCs w:val="20"/>
        </w:rPr>
      </w:pPr>
      <w:r>
        <w:rPr>
          <w:sz w:val="20"/>
          <w:szCs w:val="20"/>
        </w:rPr>
        <w:t>Po wypełnieniu Formularza składania oferty lub wniosku i dołączenia  wszystkich wymaganych załączników należy kliknąć przycisk „Przejdź do podsumowania”.</w:t>
      </w:r>
    </w:p>
    <w:p w14:paraId="0927E154" w14:textId="77777777" w:rsidR="00BE157D" w:rsidRDefault="00F5257C" w:rsidP="0030181D">
      <w:pPr>
        <w:numPr>
          <w:ilvl w:val="0"/>
          <w:numId w:val="13"/>
        </w:numPr>
        <w:jc w:val="both"/>
      </w:pPr>
      <w:r>
        <w:rPr>
          <w:sz w:val="20"/>
          <w:szCs w:val="20"/>
        </w:rPr>
        <w:t xml:space="preserve">Oferta lub wniosek składana elektronicznie musi zostać podpisana elektronicznym podpisem kwalifikowanym, podpisem zaufanym lub podpisem osobistym. W procesie składania oferty za pośrednictwem </w:t>
      </w:r>
      <w:hyperlink r:id="rId35">
        <w:r>
          <w:rPr>
            <w:color w:val="1155CC"/>
            <w:sz w:val="20"/>
            <w:szCs w:val="20"/>
            <w:u w:val="single"/>
          </w:rPr>
          <w:t>platformazakupowa.pl</w:t>
        </w:r>
      </w:hyperlink>
      <w:r>
        <w:rPr>
          <w:sz w:val="20"/>
          <w:szCs w:val="20"/>
        </w:rPr>
        <w:t xml:space="preserve">, Wykonawca powinien złożyć podpis bezpośrednio na dokumentach przesłanych za pośrednictwem </w:t>
      </w:r>
      <w:hyperlink r:id="rId36">
        <w:r>
          <w:rPr>
            <w:color w:val="1155CC"/>
            <w:sz w:val="20"/>
            <w:szCs w:val="20"/>
            <w:u w:val="single"/>
          </w:rPr>
          <w:t>platformazakupowa.pl</w:t>
        </w:r>
      </w:hyperlink>
      <w:r>
        <w:rPr>
          <w:sz w:val="20"/>
          <w:szCs w:val="20"/>
        </w:rPr>
        <w:t xml:space="preserve">. Zalecamy stosowanie podpisu na każdym załączonym pliku osobno, w szczególności wskazanych w art. 63 ust 1 oraz ust.2  </w:t>
      </w:r>
      <w:proofErr w:type="spellStart"/>
      <w:r>
        <w:rPr>
          <w:sz w:val="20"/>
          <w:szCs w:val="20"/>
        </w:rPr>
        <w:t>Pzp</w:t>
      </w:r>
      <w:proofErr w:type="spellEnd"/>
      <w:r>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9FC1587" w14:textId="77777777" w:rsidR="00BE157D" w:rsidRDefault="00F5257C" w:rsidP="0030181D">
      <w:pPr>
        <w:numPr>
          <w:ilvl w:val="0"/>
          <w:numId w:val="13"/>
        </w:numPr>
        <w:jc w:val="both"/>
        <w:rPr>
          <w:sz w:val="20"/>
          <w:szCs w:val="20"/>
        </w:rPr>
      </w:pPr>
      <w:r>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6D2B6DB" w14:textId="77777777" w:rsidR="00BE157D" w:rsidRDefault="00F5257C" w:rsidP="0030181D">
      <w:pPr>
        <w:numPr>
          <w:ilvl w:val="0"/>
          <w:numId w:val="13"/>
        </w:numPr>
        <w:spacing w:after="240"/>
        <w:jc w:val="both"/>
      </w:pPr>
      <w:r>
        <w:rPr>
          <w:sz w:val="20"/>
          <w:szCs w:val="20"/>
        </w:rPr>
        <w:lastRenderedPageBreak/>
        <w:t xml:space="preserve">Szczegółowa instrukcja dla Wykonawców dotycząca złożenia, zmiany i wycofania oferty znajduje się na stronie internetowej pod adresem:  </w:t>
      </w:r>
      <w:hyperlink r:id="rId37">
        <w:r>
          <w:rPr>
            <w:color w:val="1155CC"/>
            <w:sz w:val="20"/>
            <w:szCs w:val="20"/>
            <w:u w:val="single"/>
          </w:rPr>
          <w:t>https://platformazakupowa.pl/strona/45-instrukcje</w:t>
        </w:r>
      </w:hyperlink>
    </w:p>
    <w:p w14:paraId="4CBDCF17" w14:textId="19138D21" w:rsidR="00BE157D" w:rsidRDefault="00F5257C" w:rsidP="00F01DDE">
      <w:pPr>
        <w:pStyle w:val="Nagwek2"/>
        <w:jc w:val="both"/>
        <w:rPr>
          <w:sz w:val="28"/>
          <w:szCs w:val="28"/>
        </w:rPr>
      </w:pPr>
      <w:bookmarkStart w:id="26" w:name="_g4kmfra1vcqp"/>
      <w:bookmarkEnd w:id="26"/>
      <w:r>
        <w:rPr>
          <w:sz w:val="28"/>
          <w:szCs w:val="28"/>
        </w:rPr>
        <w:t>X</w:t>
      </w:r>
      <w:r w:rsidR="009B676B">
        <w:rPr>
          <w:sz w:val="28"/>
          <w:szCs w:val="28"/>
        </w:rPr>
        <w:t>I</w:t>
      </w:r>
      <w:r w:rsidR="005B2555">
        <w:rPr>
          <w:sz w:val="28"/>
          <w:szCs w:val="28"/>
        </w:rPr>
        <w:t>X</w:t>
      </w:r>
      <w:r>
        <w:rPr>
          <w:sz w:val="28"/>
          <w:szCs w:val="28"/>
        </w:rPr>
        <w:t>. Otwarcie ofert</w:t>
      </w:r>
    </w:p>
    <w:p w14:paraId="28BE95E6" w14:textId="056F675A" w:rsidR="00BE157D" w:rsidRPr="00C823C8" w:rsidRDefault="00F5257C" w:rsidP="00F01DDE">
      <w:pPr>
        <w:numPr>
          <w:ilvl w:val="0"/>
          <w:numId w:val="2"/>
        </w:numPr>
        <w:jc w:val="both"/>
      </w:pPr>
      <w:r>
        <w:rPr>
          <w:sz w:val="20"/>
          <w:szCs w:val="20"/>
        </w:rPr>
        <w:t xml:space="preserve">Otwarcie ofert następuje niezwłocznie po upływie terminu składania ofert, nie później niż następnego dnia po dniu, w którym upłynął termin składania ofert </w:t>
      </w:r>
      <w:r w:rsidRPr="00C823C8">
        <w:rPr>
          <w:b/>
          <w:bCs/>
          <w:sz w:val="20"/>
          <w:szCs w:val="20"/>
        </w:rPr>
        <w:t xml:space="preserve">tj. </w:t>
      </w:r>
      <w:r w:rsidR="00BC41C7">
        <w:rPr>
          <w:b/>
          <w:bCs/>
          <w:sz w:val="20"/>
          <w:szCs w:val="20"/>
        </w:rPr>
        <w:t>11</w:t>
      </w:r>
      <w:r w:rsidRPr="00C823C8">
        <w:rPr>
          <w:b/>
          <w:bCs/>
          <w:sz w:val="20"/>
          <w:szCs w:val="20"/>
        </w:rPr>
        <w:t>.</w:t>
      </w:r>
      <w:r w:rsidR="00745A13" w:rsidRPr="00C823C8">
        <w:rPr>
          <w:b/>
          <w:bCs/>
          <w:sz w:val="20"/>
          <w:szCs w:val="20"/>
        </w:rPr>
        <w:t>06</w:t>
      </w:r>
      <w:r w:rsidRPr="00C823C8">
        <w:rPr>
          <w:b/>
          <w:bCs/>
          <w:sz w:val="20"/>
          <w:szCs w:val="20"/>
        </w:rPr>
        <w:t>.202</w:t>
      </w:r>
      <w:r w:rsidR="00745A13" w:rsidRPr="00C823C8">
        <w:rPr>
          <w:b/>
          <w:bCs/>
          <w:sz w:val="20"/>
          <w:szCs w:val="20"/>
        </w:rPr>
        <w:t>4</w:t>
      </w:r>
      <w:r w:rsidRPr="00C823C8">
        <w:rPr>
          <w:b/>
          <w:bCs/>
          <w:sz w:val="20"/>
          <w:szCs w:val="20"/>
        </w:rPr>
        <w:t xml:space="preserve"> r. o godzinie 1</w:t>
      </w:r>
      <w:r w:rsidR="009B4C8F">
        <w:rPr>
          <w:b/>
          <w:bCs/>
          <w:sz w:val="20"/>
          <w:szCs w:val="20"/>
        </w:rPr>
        <w:t>3</w:t>
      </w:r>
      <w:r w:rsidRPr="00C823C8">
        <w:rPr>
          <w:b/>
          <w:bCs/>
          <w:sz w:val="20"/>
          <w:szCs w:val="20"/>
        </w:rPr>
        <w:t>:30.</w:t>
      </w:r>
    </w:p>
    <w:p w14:paraId="32896BA7" w14:textId="77777777" w:rsidR="00BE157D" w:rsidRDefault="00F5257C" w:rsidP="00F01DDE">
      <w:pPr>
        <w:numPr>
          <w:ilvl w:val="0"/>
          <w:numId w:val="2"/>
        </w:numPr>
        <w:jc w:val="both"/>
      </w:pPr>
      <w:r>
        <w:rPr>
          <w:color w:val="000000"/>
          <w:sz w:val="20"/>
          <w:szCs w:val="20"/>
        </w:rPr>
        <w:t xml:space="preserve">Jeżeli otwarcie ofert następuje przy użyciu systemu teleinformatycznego, w przypadku awarii </w:t>
      </w:r>
      <w:r>
        <w:rPr>
          <w:sz w:val="20"/>
          <w:szCs w:val="20"/>
        </w:rPr>
        <w:t>tego systemu, która powoduje brak możliwości otwarcia ofert w terminie określonym przez zamawiającego, otwarcie ofert następuje niezwłocznie po usunięciu awarii.</w:t>
      </w:r>
    </w:p>
    <w:p w14:paraId="5CF3AA00" w14:textId="77777777" w:rsidR="00BE157D" w:rsidRDefault="00F5257C" w:rsidP="00F01DDE">
      <w:pPr>
        <w:numPr>
          <w:ilvl w:val="0"/>
          <w:numId w:val="2"/>
        </w:numPr>
        <w:jc w:val="both"/>
        <w:rPr>
          <w:sz w:val="20"/>
          <w:szCs w:val="20"/>
        </w:rPr>
      </w:pPr>
      <w:r>
        <w:rPr>
          <w:sz w:val="20"/>
          <w:szCs w:val="20"/>
        </w:rPr>
        <w:t>Zamawiający poinformuje o zmianie terminu otwarcia ofert na stronie internetowej prowadzonego postępowania.</w:t>
      </w:r>
    </w:p>
    <w:p w14:paraId="0ACDB505" w14:textId="77777777" w:rsidR="00BE157D" w:rsidRDefault="00F5257C" w:rsidP="00F01DDE">
      <w:pPr>
        <w:numPr>
          <w:ilvl w:val="0"/>
          <w:numId w:val="2"/>
        </w:numPr>
        <w:jc w:val="both"/>
        <w:rPr>
          <w:sz w:val="20"/>
          <w:szCs w:val="20"/>
        </w:rPr>
      </w:pPr>
      <w:r>
        <w:rPr>
          <w:sz w:val="20"/>
          <w:szCs w:val="20"/>
        </w:rPr>
        <w:t>Zamawiający, najpóźniej przed otwarciem ofert, udostępnia na stronie internetowej prowadzonego postępowania informację o kwocie, jaką zamierza przeznaczyć na sfinansowanie zamówienia.</w:t>
      </w:r>
    </w:p>
    <w:p w14:paraId="10A62D54" w14:textId="77777777" w:rsidR="00BE157D" w:rsidRDefault="00F5257C" w:rsidP="00F01DDE">
      <w:pPr>
        <w:numPr>
          <w:ilvl w:val="0"/>
          <w:numId w:val="2"/>
        </w:numPr>
        <w:jc w:val="both"/>
        <w:rPr>
          <w:sz w:val="20"/>
          <w:szCs w:val="20"/>
        </w:rPr>
      </w:pPr>
      <w:r>
        <w:rPr>
          <w:sz w:val="20"/>
          <w:szCs w:val="20"/>
        </w:rPr>
        <w:t>Zamawiający, niezwłocznie po otwarciu ofert, udostępnia na stronie internetowej prowadzonego postępowania informacje o:</w:t>
      </w:r>
    </w:p>
    <w:p w14:paraId="52259EF2" w14:textId="77777777" w:rsidR="00BE157D" w:rsidRDefault="00F5257C" w:rsidP="00F01DDE">
      <w:pPr>
        <w:shd w:val="clear" w:color="auto" w:fill="FFFFFF"/>
        <w:ind w:left="720"/>
        <w:jc w:val="both"/>
        <w:rPr>
          <w:sz w:val="20"/>
          <w:szCs w:val="20"/>
        </w:rPr>
      </w:pPr>
      <w:r>
        <w:rPr>
          <w:sz w:val="20"/>
          <w:szCs w:val="20"/>
        </w:rPr>
        <w:t>1) nazwach albo imionach i nazwiskach oraz siedzibach lub miejscach prowadzonej działalności gospodarczej albo miejscach zamieszkania Wykonawców, których oferty zostały otwarte;</w:t>
      </w:r>
    </w:p>
    <w:p w14:paraId="084F82EF" w14:textId="77777777" w:rsidR="00BE157D" w:rsidRDefault="00F5257C" w:rsidP="00F01DDE">
      <w:pPr>
        <w:shd w:val="clear" w:color="auto" w:fill="FFFFFF"/>
        <w:ind w:firstLine="720"/>
        <w:jc w:val="both"/>
        <w:rPr>
          <w:sz w:val="20"/>
          <w:szCs w:val="20"/>
        </w:rPr>
      </w:pPr>
      <w:r>
        <w:rPr>
          <w:sz w:val="20"/>
          <w:szCs w:val="20"/>
        </w:rPr>
        <w:t>2) cenach lub kosztach zawartych w ofertach.</w:t>
      </w:r>
    </w:p>
    <w:p w14:paraId="6D5EB635" w14:textId="77777777" w:rsidR="00BE157D" w:rsidRDefault="00F5257C" w:rsidP="00F01DDE">
      <w:pPr>
        <w:shd w:val="clear" w:color="auto" w:fill="FFFFFF"/>
        <w:ind w:left="720"/>
        <w:jc w:val="both"/>
      </w:pPr>
      <w:r>
        <w:rPr>
          <w:sz w:val="20"/>
          <w:szCs w:val="20"/>
        </w:rPr>
        <w:t>Informacja zostanie opublikowana na stronie postępowania na</w:t>
      </w:r>
      <w:hyperlink r:id="rId38">
        <w:r>
          <w:rPr>
            <w:color w:val="1155CC"/>
            <w:sz w:val="20"/>
            <w:szCs w:val="20"/>
            <w:u w:val="single"/>
          </w:rPr>
          <w:t xml:space="preserve"> platformazakupowa.pl</w:t>
        </w:r>
      </w:hyperlink>
      <w:r>
        <w:rPr>
          <w:sz w:val="20"/>
          <w:szCs w:val="20"/>
        </w:rPr>
        <w:t xml:space="preserve"> w sekcji ,,Komunikaty” .</w:t>
      </w:r>
    </w:p>
    <w:p w14:paraId="6580EF9C" w14:textId="77777777" w:rsidR="00BE157D" w:rsidRDefault="00F5257C" w:rsidP="00F01DDE">
      <w:pPr>
        <w:shd w:val="clear" w:color="auto" w:fill="FFFFFF"/>
        <w:jc w:val="both"/>
      </w:pPr>
      <w:r>
        <w:rPr>
          <w:b/>
          <w:sz w:val="20"/>
          <w:szCs w:val="20"/>
        </w:rPr>
        <w:t xml:space="preserve">Uwaga! </w:t>
      </w:r>
      <w:r>
        <w:rPr>
          <w:sz w:val="20"/>
          <w:szCs w:val="20"/>
        </w:rPr>
        <w:t>Zgodnie z Ustawą PZP</w:t>
      </w:r>
      <w:r>
        <w:rPr>
          <w:b/>
          <w:sz w:val="20"/>
          <w:szCs w:val="20"/>
        </w:rPr>
        <w:t xml:space="preserve"> Zamawiający nie ma obowiązku przeprowadzania jawnej sesji otwarcia ofert</w:t>
      </w:r>
      <w:r>
        <w:rPr>
          <w:sz w:val="20"/>
          <w:szCs w:val="20"/>
        </w:rPr>
        <w:t xml:space="preserve"> w sposób jawny z udziałem Wykonawców lub transmitowania sesji otwarcia za pośrednictwem elektronicznych narzędzi do przekazu wideo on-line a ma jedynie takie uprawnienie.</w:t>
      </w:r>
    </w:p>
    <w:p w14:paraId="1E75244B" w14:textId="1E19DD0B" w:rsidR="00BE157D" w:rsidRDefault="00F5257C" w:rsidP="00F01DDE">
      <w:pPr>
        <w:pStyle w:val="Nagwek2"/>
        <w:jc w:val="both"/>
        <w:rPr>
          <w:sz w:val="28"/>
          <w:szCs w:val="28"/>
        </w:rPr>
      </w:pPr>
      <w:bookmarkStart w:id="27" w:name="_kc2xtpcwd955"/>
      <w:bookmarkEnd w:id="27"/>
      <w:r>
        <w:rPr>
          <w:sz w:val="28"/>
          <w:szCs w:val="28"/>
        </w:rPr>
        <w:t xml:space="preserve">XX. Opis kryteriów oceny ofert wraz z podaniem wag tych kryteriów i sposobu oceny ofert </w:t>
      </w:r>
    </w:p>
    <w:p w14:paraId="0EFE04F3" w14:textId="77777777" w:rsidR="00BE157D" w:rsidRDefault="00F5257C" w:rsidP="0030181D">
      <w:pPr>
        <w:numPr>
          <w:ilvl w:val="0"/>
          <w:numId w:val="19"/>
        </w:numPr>
        <w:spacing w:before="240"/>
        <w:ind w:left="426"/>
        <w:jc w:val="both"/>
        <w:rPr>
          <w:sz w:val="20"/>
          <w:szCs w:val="20"/>
        </w:rPr>
      </w:pPr>
      <w:r>
        <w:rPr>
          <w:sz w:val="20"/>
          <w:szCs w:val="20"/>
        </w:rPr>
        <w:t>Przy wyborze najkorzystniejszej oferty Zamawiający będzie się kierował następującymi kryteriami oceny ofert:</w:t>
      </w:r>
    </w:p>
    <w:p w14:paraId="42109E7E" w14:textId="77777777" w:rsidR="00BE157D" w:rsidRDefault="00F5257C" w:rsidP="00F01DDE">
      <w:pPr>
        <w:jc w:val="both"/>
      </w:pPr>
      <w:r>
        <w:rPr>
          <w:b/>
          <w:sz w:val="20"/>
          <w:szCs w:val="20"/>
          <w:u w:val="single"/>
        </w:rPr>
        <w:t>KRYTERIUM</w:t>
      </w:r>
      <w:r>
        <w:rPr>
          <w:b/>
          <w:color w:val="000000"/>
          <w:sz w:val="20"/>
          <w:szCs w:val="20"/>
          <w:u w:val="single"/>
        </w:rPr>
        <w:t xml:space="preserve"> - CENA OFERTY (C1) – 60% - 60 pkt</w:t>
      </w:r>
    </w:p>
    <w:p w14:paraId="129D14CE" w14:textId="77777777" w:rsidR="00BE157D" w:rsidRDefault="00BE157D" w:rsidP="00F01DDE">
      <w:pPr>
        <w:ind w:left="720"/>
        <w:jc w:val="both"/>
        <w:rPr>
          <w:b/>
          <w:color w:val="000000"/>
          <w:sz w:val="20"/>
          <w:szCs w:val="20"/>
          <w:u w:val="single"/>
        </w:rPr>
      </w:pPr>
    </w:p>
    <w:p w14:paraId="2F33CBD3" w14:textId="77777777" w:rsidR="00BE157D" w:rsidRDefault="00F5257C" w:rsidP="00F01DDE">
      <w:pPr>
        <w:jc w:val="both"/>
        <w:rPr>
          <w:color w:val="000000"/>
          <w:sz w:val="20"/>
          <w:szCs w:val="20"/>
        </w:rPr>
      </w:pPr>
      <w:r>
        <w:rPr>
          <w:color w:val="000000"/>
          <w:sz w:val="20"/>
          <w:szCs w:val="20"/>
        </w:rPr>
        <w:t xml:space="preserve">Wykonawca przedstawia cenę oferty brutto (z podatkiem VAT) za realizację całości przedmiotu zamówienia. W kryterium tym Wykonawca otrzyma punkty zgodnie z poniższym wzorem: </w:t>
      </w:r>
    </w:p>
    <w:p w14:paraId="711F1ED6" w14:textId="77777777" w:rsidR="00BE157D" w:rsidRDefault="00BE157D" w:rsidP="00F01DDE">
      <w:pPr>
        <w:jc w:val="both"/>
        <w:rPr>
          <w:color w:val="000000"/>
          <w:sz w:val="20"/>
          <w:szCs w:val="20"/>
        </w:rPr>
      </w:pPr>
    </w:p>
    <w:tbl>
      <w:tblPr>
        <w:tblW w:w="9019" w:type="dxa"/>
        <w:tblLayout w:type="fixed"/>
        <w:tblLook w:val="0000" w:firstRow="0" w:lastRow="0" w:firstColumn="0" w:lastColumn="0" w:noHBand="0" w:noVBand="0"/>
      </w:tblPr>
      <w:tblGrid>
        <w:gridCol w:w="9019"/>
      </w:tblGrid>
      <w:tr w:rsidR="00BE157D" w:rsidRPr="00BC41C7" w14:paraId="7275F00E" w14:textId="77777777">
        <w:tc>
          <w:tcPr>
            <w:tcW w:w="9019" w:type="dxa"/>
            <w:tcBorders>
              <w:top w:val="single" w:sz="4" w:space="0" w:color="000000"/>
              <w:left w:val="single" w:sz="4" w:space="0" w:color="000000"/>
              <w:bottom w:val="single" w:sz="4" w:space="0" w:color="000000"/>
              <w:right w:val="single" w:sz="4" w:space="0" w:color="000000"/>
            </w:tcBorders>
          </w:tcPr>
          <w:p w14:paraId="51EEF8FE" w14:textId="7717E874" w:rsidR="00BE157D" w:rsidRPr="00FB6AF1" w:rsidRDefault="00F5257C" w:rsidP="00F01DDE">
            <w:pPr>
              <w:widowControl w:val="0"/>
              <w:ind w:left="426"/>
              <w:jc w:val="both"/>
              <w:rPr>
                <w:b/>
                <w:color w:val="000000"/>
                <w:sz w:val="20"/>
                <w:szCs w:val="20"/>
                <w:lang w:val="en-US"/>
              </w:rPr>
            </w:pPr>
            <w:r>
              <w:rPr>
                <w:b/>
                <w:color w:val="000000"/>
                <w:sz w:val="20"/>
                <w:szCs w:val="20"/>
              </w:rPr>
              <w:t xml:space="preserve">          </w:t>
            </w:r>
            <w:r w:rsidRPr="00FB6AF1">
              <w:rPr>
                <w:b/>
                <w:color w:val="000000"/>
                <w:sz w:val="20"/>
                <w:szCs w:val="20"/>
                <w:lang w:val="en-US"/>
              </w:rPr>
              <w:t>C min</w:t>
            </w:r>
          </w:p>
          <w:p w14:paraId="57D30ED9" w14:textId="77777777" w:rsidR="00BE157D" w:rsidRPr="00FB6AF1" w:rsidRDefault="00F5257C" w:rsidP="00F01DDE">
            <w:pPr>
              <w:widowControl w:val="0"/>
              <w:ind w:left="426"/>
              <w:jc w:val="both"/>
              <w:rPr>
                <w:b/>
                <w:color w:val="000000"/>
                <w:sz w:val="20"/>
                <w:szCs w:val="20"/>
                <w:lang w:val="en-US"/>
              </w:rPr>
            </w:pPr>
            <w:r w:rsidRPr="00FB6AF1">
              <w:rPr>
                <w:b/>
                <w:color w:val="000000"/>
                <w:sz w:val="20"/>
                <w:szCs w:val="20"/>
                <w:lang w:val="en-US"/>
              </w:rPr>
              <w:t>C1 = ----------- x 60 % x 100</w:t>
            </w:r>
          </w:p>
          <w:p w14:paraId="56ED8E38" w14:textId="3E7F5E23" w:rsidR="00BE157D" w:rsidRPr="00FB6AF1" w:rsidRDefault="00F5257C" w:rsidP="00F01DDE">
            <w:pPr>
              <w:widowControl w:val="0"/>
              <w:ind w:left="426"/>
              <w:jc w:val="both"/>
              <w:rPr>
                <w:b/>
                <w:color w:val="000000"/>
                <w:sz w:val="20"/>
                <w:szCs w:val="20"/>
                <w:lang w:val="en-US"/>
              </w:rPr>
            </w:pPr>
            <w:r w:rsidRPr="00FB6AF1">
              <w:rPr>
                <w:b/>
                <w:color w:val="000000"/>
                <w:sz w:val="20"/>
                <w:szCs w:val="20"/>
                <w:lang w:val="en-US"/>
              </w:rPr>
              <w:t xml:space="preserve">          C bad</w:t>
            </w:r>
          </w:p>
        </w:tc>
      </w:tr>
    </w:tbl>
    <w:p w14:paraId="318730A3" w14:textId="77777777" w:rsidR="00BE157D" w:rsidRPr="00FB6AF1" w:rsidRDefault="00BE157D" w:rsidP="00F01DDE">
      <w:pPr>
        <w:jc w:val="both"/>
        <w:rPr>
          <w:color w:val="000000"/>
          <w:sz w:val="20"/>
          <w:szCs w:val="20"/>
          <w:lang w:val="en-US"/>
        </w:rPr>
      </w:pPr>
    </w:p>
    <w:p w14:paraId="2A61B841" w14:textId="77777777" w:rsidR="00BE157D" w:rsidRDefault="00F5257C" w:rsidP="00F01DDE">
      <w:pPr>
        <w:jc w:val="both"/>
        <w:rPr>
          <w:color w:val="000000"/>
          <w:sz w:val="20"/>
          <w:szCs w:val="20"/>
        </w:rPr>
      </w:pPr>
      <w:r>
        <w:rPr>
          <w:color w:val="000000"/>
          <w:sz w:val="20"/>
          <w:szCs w:val="20"/>
        </w:rPr>
        <w:t>gdzie:</w:t>
      </w:r>
    </w:p>
    <w:p w14:paraId="01E663B1" w14:textId="77777777" w:rsidR="00BE157D" w:rsidRDefault="00F5257C" w:rsidP="00F01DDE">
      <w:pPr>
        <w:jc w:val="both"/>
        <w:rPr>
          <w:color w:val="000000"/>
          <w:sz w:val="20"/>
          <w:szCs w:val="20"/>
        </w:rPr>
      </w:pPr>
      <w:r>
        <w:rPr>
          <w:color w:val="000000"/>
          <w:sz w:val="20"/>
          <w:szCs w:val="20"/>
        </w:rPr>
        <w:t>C1 – uzyskana ilość punktów dla badanej oferty</w:t>
      </w:r>
    </w:p>
    <w:p w14:paraId="7E8B3B1D" w14:textId="77777777" w:rsidR="00BE157D" w:rsidRDefault="00F5257C" w:rsidP="00F01DDE">
      <w:pPr>
        <w:jc w:val="both"/>
        <w:rPr>
          <w:color w:val="000000"/>
          <w:sz w:val="20"/>
          <w:szCs w:val="20"/>
        </w:rPr>
      </w:pPr>
      <w:r>
        <w:rPr>
          <w:color w:val="000000"/>
          <w:sz w:val="20"/>
          <w:szCs w:val="20"/>
        </w:rPr>
        <w:t>C min - najniższa cena brutto ze wszystkich złożonych ofert</w:t>
      </w:r>
    </w:p>
    <w:p w14:paraId="3E67C21F" w14:textId="77777777" w:rsidR="00BE157D" w:rsidRDefault="00F5257C" w:rsidP="00F01DDE">
      <w:pPr>
        <w:jc w:val="both"/>
        <w:rPr>
          <w:color w:val="000000"/>
          <w:sz w:val="20"/>
          <w:szCs w:val="20"/>
        </w:rPr>
      </w:pPr>
      <w:r>
        <w:rPr>
          <w:color w:val="000000"/>
          <w:sz w:val="20"/>
          <w:szCs w:val="20"/>
        </w:rPr>
        <w:t xml:space="preserve">C </w:t>
      </w:r>
      <w:proofErr w:type="spellStart"/>
      <w:r>
        <w:rPr>
          <w:color w:val="000000"/>
          <w:sz w:val="20"/>
          <w:szCs w:val="20"/>
        </w:rPr>
        <w:t>bad</w:t>
      </w:r>
      <w:proofErr w:type="spellEnd"/>
      <w:r>
        <w:rPr>
          <w:color w:val="000000"/>
          <w:sz w:val="20"/>
          <w:szCs w:val="20"/>
        </w:rPr>
        <w:t xml:space="preserve"> - cena badanej oferty brutto</w:t>
      </w:r>
    </w:p>
    <w:p w14:paraId="2D8EF01C" w14:textId="77777777" w:rsidR="00BE157D" w:rsidRDefault="00BE157D" w:rsidP="00F01DDE">
      <w:pPr>
        <w:jc w:val="both"/>
        <w:rPr>
          <w:color w:val="000000"/>
          <w:sz w:val="20"/>
          <w:szCs w:val="20"/>
        </w:rPr>
      </w:pPr>
    </w:p>
    <w:p w14:paraId="5F9E3BA2" w14:textId="77777777" w:rsidR="00BE157D" w:rsidRDefault="00F5257C" w:rsidP="00F01DDE">
      <w:pPr>
        <w:spacing w:after="120"/>
        <w:ind w:right="630"/>
        <w:jc w:val="both"/>
        <w:rPr>
          <w:b/>
          <w:sz w:val="20"/>
          <w:szCs w:val="20"/>
        </w:rPr>
      </w:pPr>
      <w:r>
        <w:rPr>
          <w:b/>
          <w:sz w:val="20"/>
          <w:szCs w:val="20"/>
        </w:rPr>
        <w:t>KRYTERIUM – GWARANCJA JAKOŚCI (G)– 40% - 40 pkt</w:t>
      </w:r>
    </w:p>
    <w:p w14:paraId="5462B168" w14:textId="77777777" w:rsidR="00BE157D" w:rsidRDefault="00F5257C">
      <w:pPr>
        <w:spacing w:after="120"/>
        <w:ind w:right="630"/>
        <w:jc w:val="both"/>
      </w:pPr>
      <w:r>
        <w:rPr>
          <w:b/>
          <w:sz w:val="20"/>
          <w:szCs w:val="20"/>
        </w:rPr>
        <w:t>g</w:t>
      </w:r>
      <w:r>
        <w:rPr>
          <w:sz w:val="20"/>
          <w:szCs w:val="20"/>
        </w:rPr>
        <w:t>dzie:</w:t>
      </w:r>
    </w:p>
    <w:p w14:paraId="693CD0C6" w14:textId="77777777" w:rsidR="00BE157D" w:rsidRDefault="00F5257C">
      <w:pPr>
        <w:spacing w:after="120"/>
        <w:ind w:right="630"/>
        <w:jc w:val="both"/>
        <w:rPr>
          <w:sz w:val="20"/>
          <w:szCs w:val="20"/>
        </w:rPr>
      </w:pPr>
      <w:r>
        <w:rPr>
          <w:sz w:val="20"/>
          <w:szCs w:val="20"/>
        </w:rPr>
        <w:lastRenderedPageBreak/>
        <w:t>G - liczba punktów za okres gwarancji jakości, przyznawana w następujący sposób:</w:t>
      </w:r>
    </w:p>
    <w:p w14:paraId="5D222EA5" w14:textId="77777777" w:rsidR="00BE157D" w:rsidRDefault="00F5257C">
      <w:pPr>
        <w:jc w:val="both"/>
        <w:rPr>
          <w:color w:val="000000"/>
          <w:spacing w:val="4"/>
          <w:sz w:val="20"/>
          <w:szCs w:val="20"/>
        </w:rPr>
      </w:pPr>
      <w:r>
        <w:rPr>
          <w:color w:val="000000"/>
          <w:spacing w:val="4"/>
          <w:sz w:val="20"/>
          <w:szCs w:val="20"/>
        </w:rPr>
        <w:t xml:space="preserve">            - 36 m-</w:t>
      </w:r>
      <w:proofErr w:type="spellStart"/>
      <w:r>
        <w:rPr>
          <w:color w:val="000000"/>
          <w:spacing w:val="4"/>
          <w:sz w:val="20"/>
          <w:szCs w:val="20"/>
        </w:rPr>
        <w:t>cy</w:t>
      </w:r>
      <w:proofErr w:type="spellEnd"/>
      <w:r>
        <w:rPr>
          <w:color w:val="000000"/>
          <w:spacing w:val="4"/>
          <w:sz w:val="20"/>
          <w:szCs w:val="20"/>
        </w:rPr>
        <w:t xml:space="preserve"> –   0 pkt.</w:t>
      </w:r>
    </w:p>
    <w:p w14:paraId="03644D4E" w14:textId="77777777" w:rsidR="00BE157D" w:rsidRDefault="00F5257C">
      <w:pPr>
        <w:tabs>
          <w:tab w:val="left" w:pos="567"/>
        </w:tabs>
        <w:jc w:val="both"/>
        <w:rPr>
          <w:color w:val="000000"/>
          <w:spacing w:val="4"/>
          <w:sz w:val="20"/>
          <w:szCs w:val="20"/>
        </w:rPr>
      </w:pPr>
      <w:r>
        <w:rPr>
          <w:color w:val="000000"/>
          <w:spacing w:val="4"/>
          <w:sz w:val="20"/>
          <w:szCs w:val="20"/>
        </w:rPr>
        <w:t>G :       - 48 m-</w:t>
      </w:r>
      <w:proofErr w:type="spellStart"/>
      <w:r>
        <w:rPr>
          <w:color w:val="000000"/>
          <w:spacing w:val="4"/>
          <w:sz w:val="20"/>
          <w:szCs w:val="20"/>
        </w:rPr>
        <w:t>cy</w:t>
      </w:r>
      <w:proofErr w:type="spellEnd"/>
      <w:r>
        <w:rPr>
          <w:color w:val="000000"/>
          <w:spacing w:val="4"/>
          <w:sz w:val="20"/>
          <w:szCs w:val="20"/>
        </w:rPr>
        <w:t xml:space="preserve"> –  20 pkt.</w:t>
      </w:r>
    </w:p>
    <w:p w14:paraId="39F66940" w14:textId="77777777" w:rsidR="00BE157D" w:rsidRDefault="00F5257C">
      <w:pPr>
        <w:jc w:val="both"/>
      </w:pPr>
      <w:r>
        <w:rPr>
          <w:color w:val="000000"/>
          <w:spacing w:val="4"/>
          <w:sz w:val="20"/>
          <w:szCs w:val="20"/>
        </w:rPr>
        <w:t xml:space="preserve">            </w:t>
      </w:r>
      <w:bookmarkStart w:id="28" w:name="_Hlk25567154"/>
      <w:r>
        <w:rPr>
          <w:color w:val="000000"/>
          <w:spacing w:val="4"/>
          <w:sz w:val="20"/>
          <w:szCs w:val="20"/>
        </w:rPr>
        <w:t>- 60 m-</w:t>
      </w:r>
      <w:proofErr w:type="spellStart"/>
      <w:r>
        <w:rPr>
          <w:color w:val="000000"/>
          <w:spacing w:val="4"/>
          <w:sz w:val="20"/>
          <w:szCs w:val="20"/>
        </w:rPr>
        <w:t>cy</w:t>
      </w:r>
      <w:proofErr w:type="spellEnd"/>
      <w:r>
        <w:rPr>
          <w:color w:val="000000"/>
          <w:spacing w:val="4"/>
          <w:sz w:val="20"/>
          <w:szCs w:val="20"/>
        </w:rPr>
        <w:t xml:space="preserve"> – 40 pk</w:t>
      </w:r>
      <w:bookmarkEnd w:id="28"/>
      <w:r>
        <w:rPr>
          <w:color w:val="000000"/>
          <w:spacing w:val="4"/>
          <w:sz w:val="20"/>
          <w:szCs w:val="20"/>
        </w:rPr>
        <w:t>t.</w:t>
      </w:r>
    </w:p>
    <w:p w14:paraId="3D3093C4" w14:textId="77777777" w:rsidR="00BE157D" w:rsidRDefault="00F5257C">
      <w:pPr>
        <w:jc w:val="both"/>
        <w:rPr>
          <w:color w:val="000000"/>
          <w:spacing w:val="4"/>
          <w:sz w:val="20"/>
          <w:szCs w:val="20"/>
        </w:rPr>
      </w:pPr>
      <w:r>
        <w:rPr>
          <w:color w:val="000000"/>
          <w:spacing w:val="4"/>
          <w:sz w:val="20"/>
          <w:szCs w:val="20"/>
        </w:rPr>
        <w:t xml:space="preserve">       </w:t>
      </w:r>
    </w:p>
    <w:p w14:paraId="0BA1A60A" w14:textId="77777777" w:rsidR="00BE157D" w:rsidRDefault="00F5257C">
      <w:pPr>
        <w:spacing w:after="120"/>
        <w:ind w:right="35"/>
        <w:jc w:val="both"/>
        <w:rPr>
          <w:sz w:val="20"/>
          <w:szCs w:val="20"/>
        </w:rPr>
      </w:pPr>
      <w:r>
        <w:rPr>
          <w:sz w:val="20"/>
          <w:szCs w:val="20"/>
        </w:rPr>
        <w:t>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60 miesięcy licząc od daty podpisania przez obie strony protokołu odbioru końcowego robót. Zaoferowany dłuższy okres gwarancji jakości z tytułu wykonania robót i usuwania wad niż 60 miesięcy liczony będzie jako 60 miesięcy.</w:t>
      </w:r>
    </w:p>
    <w:p w14:paraId="536B8D52" w14:textId="77777777" w:rsidR="00BE157D" w:rsidRDefault="00F5257C">
      <w:pPr>
        <w:spacing w:after="120"/>
        <w:ind w:right="35"/>
        <w:jc w:val="both"/>
        <w:rPr>
          <w:sz w:val="20"/>
          <w:szCs w:val="20"/>
        </w:rPr>
      </w:pPr>
      <w:r>
        <w:rPr>
          <w:sz w:val="20"/>
          <w:szCs w:val="20"/>
        </w:rPr>
        <w:t>W przypadku, kiedy Wykonawca w formularzu ofertowym wpisze okres gwarancji jakości z tytułu wykonania robót i usuwania wad krótszy niż 36 miesięcy, Zamawiający odrzuci ofertę jako niezgodną z SWZ.</w:t>
      </w:r>
    </w:p>
    <w:p w14:paraId="60196BC3" w14:textId="77777777" w:rsidR="00BE157D" w:rsidRDefault="00F5257C">
      <w:pPr>
        <w:spacing w:after="120"/>
        <w:ind w:left="426" w:hanging="426"/>
        <w:jc w:val="both"/>
        <w:rPr>
          <w:b/>
          <w:sz w:val="20"/>
          <w:szCs w:val="20"/>
          <w:u w:val="single"/>
        </w:rPr>
      </w:pPr>
      <w:r>
        <w:rPr>
          <w:b/>
          <w:sz w:val="20"/>
          <w:szCs w:val="20"/>
          <w:u w:val="single"/>
        </w:rPr>
        <w:t>SUMA PUNKTÓW:</w:t>
      </w:r>
    </w:p>
    <w:p w14:paraId="4A480409" w14:textId="77777777" w:rsidR="00BE157D" w:rsidRDefault="00F5257C">
      <w:pPr>
        <w:spacing w:after="120"/>
        <w:jc w:val="both"/>
        <w:rPr>
          <w:sz w:val="20"/>
          <w:szCs w:val="20"/>
        </w:rPr>
      </w:pPr>
      <w:r>
        <w:rPr>
          <w:sz w:val="20"/>
          <w:szCs w:val="20"/>
        </w:rPr>
        <w:t>Punkty będą przyznawane z dokładnością do dwóch miejsc po przecinku, bez stosowania zaokrągleń.   Końcową ocenę oferty stanowić będzie suma punktów C uzyskanych za poszczególne kryteria oceny oferty wg wzoru:</w:t>
      </w:r>
    </w:p>
    <w:p w14:paraId="47CFB233" w14:textId="77777777" w:rsidR="00BE157D" w:rsidRDefault="00F5257C">
      <w:pPr>
        <w:tabs>
          <w:tab w:val="left" w:pos="1596"/>
        </w:tabs>
        <w:spacing w:after="120"/>
        <w:ind w:left="284"/>
        <w:jc w:val="both"/>
      </w:pPr>
      <w:r>
        <w:rPr>
          <w:b/>
          <w:sz w:val="20"/>
          <w:szCs w:val="20"/>
        </w:rPr>
        <w:t xml:space="preserve">C = C1 + G </w:t>
      </w:r>
      <w:r>
        <w:rPr>
          <w:sz w:val="20"/>
          <w:szCs w:val="20"/>
        </w:rPr>
        <w:t>gdzie:</w:t>
      </w:r>
    </w:p>
    <w:p w14:paraId="05F41BB5" w14:textId="77777777" w:rsidR="00BE157D" w:rsidRDefault="00F5257C">
      <w:pPr>
        <w:tabs>
          <w:tab w:val="left" w:pos="1596"/>
        </w:tabs>
        <w:spacing w:after="120"/>
        <w:ind w:left="284"/>
        <w:jc w:val="both"/>
        <w:rPr>
          <w:sz w:val="20"/>
          <w:szCs w:val="20"/>
        </w:rPr>
      </w:pPr>
      <w:r>
        <w:rPr>
          <w:sz w:val="20"/>
          <w:szCs w:val="20"/>
        </w:rPr>
        <w:t>C – liczba punktów uzyskanych przez ofertę,</w:t>
      </w:r>
    </w:p>
    <w:p w14:paraId="00D7A5AE" w14:textId="77777777" w:rsidR="00BE157D" w:rsidRDefault="00F5257C">
      <w:pPr>
        <w:tabs>
          <w:tab w:val="left" w:pos="1596"/>
        </w:tabs>
        <w:spacing w:after="120"/>
        <w:ind w:left="284"/>
        <w:jc w:val="both"/>
        <w:rPr>
          <w:sz w:val="20"/>
          <w:szCs w:val="20"/>
        </w:rPr>
      </w:pPr>
      <w:r>
        <w:rPr>
          <w:sz w:val="20"/>
          <w:szCs w:val="20"/>
        </w:rPr>
        <w:t>C1 – liczba punktów uzyskanych w kryterium „Cena”,</w:t>
      </w:r>
    </w:p>
    <w:p w14:paraId="6BFBBD27" w14:textId="77777777" w:rsidR="00BE157D" w:rsidRDefault="00F5257C">
      <w:pPr>
        <w:tabs>
          <w:tab w:val="left" w:pos="1596"/>
        </w:tabs>
        <w:spacing w:after="120"/>
        <w:ind w:left="709" w:hanging="425"/>
        <w:jc w:val="both"/>
        <w:rPr>
          <w:sz w:val="20"/>
          <w:szCs w:val="20"/>
        </w:rPr>
      </w:pPr>
      <w:r>
        <w:rPr>
          <w:sz w:val="20"/>
          <w:szCs w:val="20"/>
        </w:rPr>
        <w:t>G – liczba punktów uzyskanych w kryterium „ Okres gwarancji jakości” z tytułu wykonania robót i usuwania wad na wykonany przedmiot umowy.</w:t>
      </w:r>
    </w:p>
    <w:p w14:paraId="3394832C" w14:textId="77777777" w:rsidR="00BE157D" w:rsidRDefault="00F5257C" w:rsidP="0030181D">
      <w:pPr>
        <w:pStyle w:val="Akapitzlist"/>
        <w:numPr>
          <w:ilvl w:val="0"/>
          <w:numId w:val="19"/>
        </w:numPr>
        <w:tabs>
          <w:tab w:val="left" w:pos="426"/>
        </w:tabs>
        <w:spacing w:after="120" w:line="276" w:lineRule="auto"/>
        <w:ind w:left="426" w:hanging="426"/>
      </w:pPr>
      <w:r>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Pr>
          <w:rFonts w:ascii="Arial" w:hAnsi="Arial" w:cs="Arial"/>
          <w:b/>
          <w:sz w:val="20"/>
          <w:szCs w:val="20"/>
        </w:rPr>
        <w:t>C = C1 + G</w:t>
      </w:r>
    </w:p>
    <w:p w14:paraId="6378F3B1" w14:textId="77777777" w:rsidR="00BE157D" w:rsidRDefault="00F5257C" w:rsidP="0030181D">
      <w:pPr>
        <w:numPr>
          <w:ilvl w:val="0"/>
          <w:numId w:val="19"/>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3229BCCC" w14:textId="77777777" w:rsidR="00BE157D" w:rsidRDefault="00F5257C" w:rsidP="0030181D">
      <w:pPr>
        <w:numPr>
          <w:ilvl w:val="0"/>
          <w:numId w:val="19"/>
        </w:numPr>
        <w:ind w:left="448" w:hanging="426"/>
        <w:jc w:val="both"/>
        <w:rPr>
          <w:sz w:val="20"/>
          <w:szCs w:val="20"/>
        </w:rPr>
      </w:pPr>
      <w:r>
        <w:rPr>
          <w:sz w:val="20"/>
          <w:szCs w:val="20"/>
        </w:rPr>
        <w:t>Zamawiający udzieli zamówienia Wykonawcy, którego oferta zostanie uznana za najkorzystniejszą.</w:t>
      </w:r>
    </w:p>
    <w:p w14:paraId="063C9C61" w14:textId="77777777" w:rsidR="00BE157D" w:rsidRDefault="00BE157D">
      <w:pPr>
        <w:ind w:left="448"/>
        <w:jc w:val="both"/>
        <w:rPr>
          <w:sz w:val="20"/>
          <w:szCs w:val="20"/>
        </w:rPr>
      </w:pPr>
    </w:p>
    <w:p w14:paraId="5E47E68A" w14:textId="6141BD03" w:rsidR="00BE157D" w:rsidRDefault="00F5257C">
      <w:pPr>
        <w:ind w:left="448" w:hanging="448"/>
        <w:jc w:val="both"/>
        <w:rPr>
          <w:sz w:val="28"/>
          <w:szCs w:val="28"/>
        </w:rPr>
      </w:pPr>
      <w:r>
        <w:rPr>
          <w:sz w:val="28"/>
          <w:szCs w:val="28"/>
        </w:rPr>
        <w:t>XXI. Prowadzenie procedury wraz z negocjacjami</w:t>
      </w:r>
    </w:p>
    <w:p w14:paraId="076429E8" w14:textId="77777777" w:rsidR="00BE157D" w:rsidRDefault="00F5257C">
      <w:pPr>
        <w:pStyle w:val="pkt"/>
        <w:spacing w:before="240" w:after="0" w:line="276" w:lineRule="auto"/>
        <w:ind w:left="426" w:hanging="426"/>
      </w:pPr>
      <w:r>
        <w:rPr>
          <w:rFonts w:ascii="Arial" w:hAnsi="Arial" w:cs="Arial"/>
          <w:b/>
          <w:bCs/>
          <w:sz w:val="20"/>
        </w:rPr>
        <w:t>1.</w:t>
      </w:r>
      <w:r>
        <w:rPr>
          <w:rFonts w:ascii="Arial" w:hAnsi="Arial" w:cs="Arial"/>
          <w:b/>
          <w:bCs/>
          <w:sz w:val="20"/>
        </w:rPr>
        <w:tab/>
      </w:r>
      <w:r>
        <w:rPr>
          <w:rFonts w:ascii="Arial" w:hAnsi="Arial" w:cs="Arial"/>
          <w:sz w:val="20"/>
        </w:rPr>
        <w:t xml:space="preserve">Zamawiający nie korzysta z uprawnienia, o jakim stanowi art. 288 ust. 1 </w:t>
      </w:r>
      <w:proofErr w:type="spellStart"/>
      <w:r>
        <w:rPr>
          <w:rFonts w:ascii="Arial" w:hAnsi="Arial" w:cs="Arial"/>
          <w:sz w:val="20"/>
        </w:rPr>
        <w:t>p.z.p</w:t>
      </w:r>
      <w:proofErr w:type="spellEnd"/>
      <w:r>
        <w:rPr>
          <w:rFonts w:ascii="Arial" w:hAnsi="Arial" w:cs="Arial"/>
          <w:sz w:val="20"/>
        </w:rPr>
        <w:t xml:space="preserve">. </w:t>
      </w:r>
    </w:p>
    <w:p w14:paraId="28A860BB" w14:textId="77777777" w:rsidR="00BE157D" w:rsidRDefault="00F5257C">
      <w:pPr>
        <w:pStyle w:val="pkt"/>
        <w:spacing w:before="0" w:after="0" w:line="276" w:lineRule="auto"/>
        <w:ind w:left="426" w:hanging="426"/>
      </w:pPr>
      <w:r>
        <w:rPr>
          <w:rFonts w:ascii="Arial" w:hAnsi="Arial" w:cs="Arial"/>
          <w:b/>
          <w:bCs/>
          <w:sz w:val="20"/>
        </w:rPr>
        <w:t>2.</w:t>
      </w:r>
      <w:r>
        <w:rPr>
          <w:rFonts w:ascii="Arial" w:hAnsi="Arial" w:cs="Arial"/>
          <w:b/>
          <w:bCs/>
          <w:sz w:val="20"/>
        </w:rPr>
        <w:tab/>
      </w:r>
      <w:r>
        <w:rPr>
          <w:rFonts w:ascii="Arial" w:hAnsi="Arial" w:cs="Arial"/>
          <w:sz w:val="20"/>
        </w:rPr>
        <w:t>W przypadku podjęcia decyzji o prowadzeniu negocjacji w pierwszym kroku Zamawiający poinformuje równocześnie wszystkich Wykonawców, którzy złożyli oferty, o Wykonawcach:</w:t>
      </w:r>
    </w:p>
    <w:p w14:paraId="5E93A94B" w14:textId="77777777" w:rsidR="00BE157D" w:rsidRDefault="00F5257C">
      <w:pPr>
        <w:pStyle w:val="Akapitzlist"/>
        <w:spacing w:line="276" w:lineRule="auto"/>
        <w:ind w:left="852" w:hanging="426"/>
        <w:rPr>
          <w:rFonts w:ascii="Arial" w:hAnsi="Arial" w:cs="Arial"/>
          <w:sz w:val="20"/>
          <w:szCs w:val="20"/>
        </w:rPr>
      </w:pPr>
      <w:r>
        <w:rPr>
          <w:rFonts w:ascii="Arial" w:hAnsi="Arial" w:cs="Arial"/>
          <w:sz w:val="20"/>
          <w:szCs w:val="20"/>
        </w:rPr>
        <w:t>1)</w:t>
      </w:r>
      <w:r>
        <w:rPr>
          <w:rFonts w:ascii="Arial" w:hAnsi="Arial" w:cs="Arial"/>
          <w:sz w:val="20"/>
          <w:szCs w:val="20"/>
        </w:rPr>
        <w:tab/>
        <w:t>których oferty nie zostały odrzucone, oraz punktacji przyznanej ofertom w każdym kryterium oceny ofert i łącznej punktacji,</w:t>
      </w:r>
    </w:p>
    <w:p w14:paraId="61D28766" w14:textId="77777777" w:rsidR="00BE157D" w:rsidRDefault="00F5257C">
      <w:pPr>
        <w:pStyle w:val="Akapitzlist"/>
        <w:spacing w:line="276" w:lineRule="auto"/>
        <w:ind w:left="852" w:hanging="426"/>
        <w:rPr>
          <w:rFonts w:ascii="Arial" w:hAnsi="Arial" w:cs="Arial"/>
          <w:sz w:val="20"/>
          <w:szCs w:val="20"/>
        </w:rPr>
      </w:pPr>
      <w:r>
        <w:rPr>
          <w:rFonts w:ascii="Arial" w:hAnsi="Arial" w:cs="Arial"/>
          <w:sz w:val="20"/>
          <w:szCs w:val="20"/>
        </w:rPr>
        <w:t>2)</w:t>
      </w:r>
      <w:r>
        <w:rPr>
          <w:rFonts w:ascii="Arial" w:hAnsi="Arial" w:cs="Arial"/>
          <w:sz w:val="20"/>
          <w:szCs w:val="20"/>
        </w:rPr>
        <w:tab/>
        <w:t>których oferty zostały odrzucone,</w:t>
      </w:r>
      <w:r>
        <w:rPr>
          <w:rFonts w:ascii="Arial" w:hAnsi="Arial" w:cs="Arial"/>
          <w:sz w:val="20"/>
          <w:szCs w:val="20"/>
        </w:rPr>
        <w:tab/>
      </w:r>
    </w:p>
    <w:p w14:paraId="64A13622" w14:textId="77777777" w:rsidR="00BE157D" w:rsidRDefault="00F5257C">
      <w:pPr>
        <w:pStyle w:val="Akapitzlist"/>
        <w:spacing w:line="276" w:lineRule="auto"/>
        <w:ind w:left="852" w:hanging="426"/>
        <w:rPr>
          <w:rFonts w:ascii="Arial" w:hAnsi="Arial" w:cs="Arial"/>
          <w:sz w:val="20"/>
          <w:szCs w:val="20"/>
        </w:rPr>
      </w:pPr>
      <w:r>
        <w:rPr>
          <w:rFonts w:ascii="Arial" w:hAnsi="Arial" w:cs="Arial"/>
          <w:sz w:val="20"/>
          <w:szCs w:val="20"/>
        </w:rPr>
        <w:t>-</w:t>
      </w:r>
      <w:r>
        <w:rPr>
          <w:rFonts w:ascii="Arial" w:hAnsi="Arial" w:cs="Arial"/>
          <w:sz w:val="20"/>
          <w:szCs w:val="20"/>
        </w:rPr>
        <w:tab/>
        <w:t>podając uzasadnienie faktyczne i prawne.</w:t>
      </w:r>
    </w:p>
    <w:p w14:paraId="17A6ADA4" w14:textId="77777777" w:rsidR="00BE157D" w:rsidRDefault="00F5257C">
      <w:pPr>
        <w:pStyle w:val="pkt"/>
        <w:spacing w:before="0" w:after="0" w:line="276" w:lineRule="auto"/>
        <w:ind w:left="426" w:hanging="426"/>
      </w:pPr>
      <w:r>
        <w:rPr>
          <w:rFonts w:ascii="Arial" w:hAnsi="Arial" w:cs="Arial"/>
          <w:b/>
          <w:bCs/>
          <w:sz w:val="20"/>
        </w:rPr>
        <w:t>3.</w:t>
      </w:r>
      <w:r>
        <w:rPr>
          <w:rFonts w:ascii="Arial" w:hAnsi="Arial" w:cs="Arial"/>
          <w:b/>
          <w:bCs/>
          <w:sz w:val="20"/>
        </w:rPr>
        <w:tab/>
      </w:r>
      <w:r>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706026A5" w14:textId="77777777" w:rsidR="00BE157D" w:rsidRDefault="00F5257C">
      <w:pPr>
        <w:pStyle w:val="pkt"/>
        <w:spacing w:before="0" w:after="0" w:line="276" w:lineRule="auto"/>
        <w:ind w:left="426" w:hanging="426"/>
      </w:pPr>
      <w:r>
        <w:rPr>
          <w:rFonts w:ascii="Arial" w:hAnsi="Arial" w:cs="Arial"/>
          <w:b/>
          <w:bCs/>
          <w:sz w:val="20"/>
        </w:rPr>
        <w:t>4.</w:t>
      </w:r>
      <w:r>
        <w:rPr>
          <w:rFonts w:ascii="Arial" w:hAnsi="Arial" w:cs="Arial"/>
          <w:b/>
          <w:bCs/>
          <w:sz w:val="20"/>
        </w:rPr>
        <w:tab/>
      </w:r>
      <w:r>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3B77F61" w14:textId="77777777" w:rsidR="00BE157D" w:rsidRDefault="00F5257C">
      <w:pPr>
        <w:pStyle w:val="pkt"/>
        <w:spacing w:before="0" w:after="0" w:line="276" w:lineRule="auto"/>
        <w:ind w:left="426" w:hanging="426"/>
      </w:pPr>
      <w:r>
        <w:rPr>
          <w:rFonts w:ascii="Arial" w:hAnsi="Arial" w:cs="Arial"/>
          <w:b/>
          <w:bCs/>
          <w:sz w:val="20"/>
        </w:rPr>
        <w:lastRenderedPageBreak/>
        <w:t>5.</w:t>
      </w:r>
      <w:r>
        <w:rPr>
          <w:rFonts w:ascii="Arial" w:hAnsi="Arial" w:cs="Arial"/>
          <w:b/>
          <w:bCs/>
          <w:sz w:val="20"/>
        </w:rPr>
        <w:tab/>
      </w:r>
      <w:r>
        <w:rPr>
          <w:rFonts w:ascii="Arial" w:hAnsi="Arial" w:cs="Arial"/>
          <w:sz w:val="20"/>
        </w:rPr>
        <w:t>Po zakończeniu negocjacji ze wszystkimi Wykonawcami, Zamawiający informuje o tym fakcie uczestników negocjacji oraz zaprasza ich do składania ofert dodatkowych.</w:t>
      </w:r>
    </w:p>
    <w:p w14:paraId="219E7465" w14:textId="77777777" w:rsidR="00BE157D" w:rsidRDefault="00F5257C">
      <w:pPr>
        <w:pStyle w:val="pkt"/>
        <w:spacing w:before="0" w:after="0" w:line="276" w:lineRule="auto"/>
        <w:ind w:left="426" w:hanging="426"/>
      </w:pPr>
      <w:r>
        <w:rPr>
          <w:rFonts w:ascii="Arial" w:hAnsi="Arial" w:cs="Arial"/>
          <w:b/>
          <w:bCs/>
          <w:sz w:val="20"/>
        </w:rPr>
        <w:t>6.</w:t>
      </w:r>
      <w:r>
        <w:rPr>
          <w:rFonts w:ascii="Arial" w:hAnsi="Arial" w:cs="Arial"/>
          <w:b/>
          <w:bCs/>
          <w:sz w:val="20"/>
        </w:rPr>
        <w:tab/>
      </w:r>
      <w:r>
        <w:rPr>
          <w:rFonts w:ascii="Arial" w:hAnsi="Arial" w:cs="Arial"/>
          <w:sz w:val="20"/>
        </w:rPr>
        <w:t>Zaproszenie do złożenia ofert dodatkowych będzie zawierać co najmniej:</w:t>
      </w:r>
    </w:p>
    <w:p w14:paraId="56E41D75" w14:textId="77777777" w:rsidR="00BE157D" w:rsidRDefault="00F5257C">
      <w:pPr>
        <w:ind w:left="852" w:hanging="426"/>
        <w:jc w:val="both"/>
      </w:pPr>
      <w:r>
        <w:rPr>
          <w:b/>
          <w:sz w:val="20"/>
          <w:szCs w:val="19"/>
        </w:rPr>
        <w:t>1)</w:t>
      </w:r>
      <w:r>
        <w:rPr>
          <w:b/>
          <w:sz w:val="20"/>
          <w:szCs w:val="19"/>
        </w:rPr>
        <w:tab/>
      </w:r>
      <w:r>
        <w:rPr>
          <w:sz w:val="20"/>
          <w:szCs w:val="20"/>
        </w:rPr>
        <w:t>nazwę oraz adres Zamawiającego, numer telefonu, adres poczty elektronicznej oraz strony internetowej prowadzonego postępowania;</w:t>
      </w:r>
    </w:p>
    <w:p w14:paraId="084AF862" w14:textId="77777777" w:rsidR="00BE157D" w:rsidRDefault="00F5257C">
      <w:pPr>
        <w:ind w:left="852" w:hanging="426"/>
        <w:jc w:val="both"/>
      </w:pPr>
      <w:r>
        <w:rPr>
          <w:b/>
          <w:sz w:val="20"/>
          <w:szCs w:val="19"/>
        </w:rPr>
        <w:t>2)</w:t>
      </w:r>
      <w:r>
        <w:rPr>
          <w:b/>
          <w:sz w:val="20"/>
          <w:szCs w:val="19"/>
        </w:rPr>
        <w:tab/>
      </w:r>
      <w:r>
        <w:rPr>
          <w:sz w:val="20"/>
          <w:szCs w:val="20"/>
        </w:rPr>
        <w:t>sposób i termin składania ofert dodatkowych oraz język lub języki, w jakich muszą one być sporządzone, oraz termin otwarcia tych ofert.</w:t>
      </w:r>
    </w:p>
    <w:p w14:paraId="3F278A23" w14:textId="77777777" w:rsidR="00BE157D" w:rsidRDefault="00F5257C">
      <w:pPr>
        <w:pStyle w:val="pkt"/>
        <w:spacing w:before="0" w:after="0" w:line="276" w:lineRule="auto"/>
        <w:ind w:left="426" w:hanging="426"/>
      </w:pPr>
      <w:r>
        <w:rPr>
          <w:rFonts w:ascii="Arial" w:hAnsi="Arial" w:cs="Arial"/>
          <w:b/>
          <w:bCs/>
          <w:sz w:val="20"/>
        </w:rPr>
        <w:t>7.</w:t>
      </w:r>
      <w:r>
        <w:rPr>
          <w:rFonts w:ascii="Arial" w:hAnsi="Arial" w:cs="Arial"/>
          <w:b/>
          <w:bCs/>
          <w:sz w:val="20"/>
        </w:rPr>
        <w:tab/>
      </w:r>
      <w:r>
        <w:rPr>
          <w:rFonts w:ascii="Arial" w:hAnsi="Arial" w:cs="Arial"/>
          <w:sz w:val="20"/>
        </w:rPr>
        <w:t xml:space="preserve">Wykonawca może złożyć ofertę dodatkową, która zawiera nowe propozycje w zakresie treści oferty podlegających ocenie w ramach kryteriów oceny ofert wskazanych przez Zamawiającego </w:t>
      </w:r>
      <w:r>
        <w:rPr>
          <w:rFonts w:ascii="Arial" w:hAnsi="Arial" w:cs="Arial"/>
          <w:sz w:val="20"/>
        </w:rPr>
        <w:br/>
        <w:t xml:space="preserve">w zaproszeniu do negocjacji. </w:t>
      </w:r>
    </w:p>
    <w:p w14:paraId="6AEB45F1" w14:textId="77777777" w:rsidR="00BE157D" w:rsidRDefault="00F5257C">
      <w:pPr>
        <w:pStyle w:val="pkt"/>
        <w:spacing w:before="0" w:after="0" w:line="276" w:lineRule="auto"/>
        <w:ind w:left="426" w:hanging="426"/>
      </w:pPr>
      <w:r>
        <w:rPr>
          <w:rFonts w:ascii="Arial" w:hAnsi="Arial" w:cs="Arial"/>
          <w:b/>
          <w:bCs/>
          <w:sz w:val="20"/>
        </w:rPr>
        <w:t>8.</w:t>
      </w:r>
      <w:r>
        <w:rPr>
          <w:rFonts w:ascii="Arial" w:hAnsi="Arial" w:cs="Arial"/>
          <w:b/>
          <w:bCs/>
          <w:sz w:val="20"/>
        </w:rPr>
        <w:tab/>
      </w:r>
      <w:r>
        <w:rPr>
          <w:rFonts w:ascii="Arial" w:hAnsi="Arial" w:cs="Arial"/>
          <w:sz w:val="20"/>
        </w:rPr>
        <w:t xml:space="preserve">Oferta dodatkowa nie może być mniej korzystna w żadnym z kryteriów oceny ofert wskazanych </w:t>
      </w:r>
      <w:r>
        <w:rPr>
          <w:rFonts w:ascii="Arial" w:hAnsi="Arial" w:cs="Arial"/>
          <w:sz w:val="20"/>
        </w:rPr>
        <w:br/>
        <w:t xml:space="preserve">w zaproszeniu do negocjacji niż oferta złożona w odpowiedzi na ogłoszenie o zamówieniu. </w:t>
      </w:r>
    </w:p>
    <w:p w14:paraId="5EE71799" w14:textId="77777777" w:rsidR="00BE157D" w:rsidRDefault="00F5257C">
      <w:pPr>
        <w:pStyle w:val="pkt"/>
        <w:spacing w:before="0" w:after="0" w:line="276" w:lineRule="auto"/>
        <w:ind w:left="426" w:hanging="426"/>
      </w:pPr>
      <w:r>
        <w:rPr>
          <w:rFonts w:ascii="Arial" w:hAnsi="Arial" w:cs="Arial"/>
          <w:b/>
          <w:bCs/>
          <w:sz w:val="20"/>
        </w:rPr>
        <w:t>9.</w:t>
      </w:r>
      <w:r>
        <w:rPr>
          <w:rFonts w:ascii="Arial" w:hAnsi="Arial" w:cs="Arial"/>
          <w:b/>
          <w:bCs/>
          <w:sz w:val="20"/>
        </w:rPr>
        <w:tab/>
      </w:r>
      <w:r>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62813BE5" w14:textId="77777777" w:rsidR="00BE157D" w:rsidRDefault="00F5257C">
      <w:pPr>
        <w:pStyle w:val="pkt"/>
        <w:spacing w:before="0" w:after="0" w:line="276" w:lineRule="auto"/>
        <w:ind w:left="426" w:hanging="426"/>
      </w:pPr>
      <w:r>
        <w:rPr>
          <w:rFonts w:ascii="Arial" w:hAnsi="Arial" w:cs="Arial"/>
          <w:b/>
          <w:bCs/>
          <w:sz w:val="20"/>
        </w:rPr>
        <w:t>10.</w:t>
      </w:r>
      <w:r>
        <w:rPr>
          <w:rFonts w:ascii="Arial" w:hAnsi="Arial" w:cs="Arial"/>
          <w:b/>
          <w:bCs/>
          <w:sz w:val="20"/>
        </w:rPr>
        <w:tab/>
      </w:r>
      <w:r>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t>o zamówieniu, podlega odrzuceniu.</w:t>
      </w:r>
    </w:p>
    <w:p w14:paraId="12E3AEF0" w14:textId="31FD17CC" w:rsidR="00BE157D" w:rsidRDefault="00F5257C">
      <w:pPr>
        <w:pStyle w:val="Nagwek2"/>
        <w:jc w:val="both"/>
        <w:rPr>
          <w:sz w:val="28"/>
          <w:szCs w:val="28"/>
        </w:rPr>
      </w:pPr>
      <w:bookmarkStart w:id="29" w:name="_jdd1gpfct9cq"/>
      <w:bookmarkStart w:id="30" w:name="_Hlk71192235"/>
      <w:bookmarkEnd w:id="29"/>
      <w:bookmarkEnd w:id="30"/>
      <w:r>
        <w:rPr>
          <w:sz w:val="28"/>
          <w:szCs w:val="28"/>
        </w:rPr>
        <w:t>XXII. Informacje o formalnościach, jakie powinny być dopełnione po wyborze oferty w celu zawarcia umowy</w:t>
      </w:r>
    </w:p>
    <w:p w14:paraId="43BAF27F" w14:textId="77777777" w:rsidR="00BE157D" w:rsidRDefault="00F5257C">
      <w:pPr>
        <w:pStyle w:val="pkt"/>
        <w:spacing w:before="240" w:after="0" w:line="360" w:lineRule="auto"/>
        <w:ind w:left="426" w:hanging="426"/>
      </w:pPr>
      <w:bookmarkStart w:id="31" w:name="_Hlk98847687"/>
      <w:bookmarkEnd w:id="31"/>
      <w:r>
        <w:rPr>
          <w:rFonts w:ascii="Arial" w:hAnsi="Arial" w:cs="Arial"/>
          <w:b/>
          <w:sz w:val="20"/>
        </w:rPr>
        <w:t>1.</w:t>
      </w:r>
      <w:r>
        <w:rPr>
          <w:rFonts w:ascii="Arial" w:hAnsi="Arial" w:cs="Arial"/>
          <w:b/>
          <w:sz w:val="20"/>
        </w:rPr>
        <w:tab/>
      </w:r>
      <w:r>
        <w:rPr>
          <w:rFonts w:ascii="Arial" w:hAnsi="Arial" w:cs="Arial"/>
          <w:sz w:val="20"/>
        </w:rPr>
        <w:t xml:space="preserve">Zamawiający zawiera umowę w sprawie zamówienia publicznego w terminie nie krótszym niż </w:t>
      </w:r>
      <w:r>
        <w:rPr>
          <w:rFonts w:ascii="Arial" w:hAnsi="Arial" w:cs="Arial"/>
          <w:sz w:val="20"/>
        </w:rPr>
        <w:br/>
        <w:t>5 dni od dnia przesłania zawiadomienia o wyborze najkorzystniejszej oferty.</w:t>
      </w:r>
    </w:p>
    <w:p w14:paraId="75F5CCA6" w14:textId="77777777" w:rsidR="00BE157D" w:rsidRDefault="00F5257C">
      <w:pPr>
        <w:pStyle w:val="pkt"/>
        <w:spacing w:before="0" w:after="0" w:line="360" w:lineRule="auto"/>
        <w:ind w:left="426" w:hanging="426"/>
      </w:pPr>
      <w:r>
        <w:rPr>
          <w:rFonts w:ascii="Arial" w:hAnsi="Arial" w:cs="Arial"/>
          <w:b/>
          <w:sz w:val="20"/>
        </w:rPr>
        <w:t>2.</w:t>
      </w:r>
      <w:r>
        <w:rPr>
          <w:rFonts w:ascii="Arial" w:hAnsi="Arial" w:cs="Arial"/>
          <w:b/>
          <w:sz w:val="20"/>
        </w:rPr>
        <w:tab/>
      </w:r>
      <w:r>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71B8E653" w14:textId="6673A571" w:rsidR="00BE157D" w:rsidRDefault="00F5257C">
      <w:pPr>
        <w:pStyle w:val="pkt"/>
        <w:spacing w:before="0" w:after="0" w:line="360" w:lineRule="auto"/>
        <w:ind w:left="426" w:hanging="426"/>
      </w:pPr>
      <w:r>
        <w:rPr>
          <w:rFonts w:ascii="Arial" w:hAnsi="Arial" w:cs="Arial"/>
          <w:b/>
          <w:sz w:val="20"/>
        </w:rPr>
        <w:t>3.</w:t>
      </w:r>
      <w:r>
        <w:rPr>
          <w:rFonts w:ascii="Arial" w:hAnsi="Arial" w:cs="Arial"/>
          <w:b/>
          <w:sz w:val="20"/>
        </w:rPr>
        <w:tab/>
      </w:r>
      <w:r>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XXI</w:t>
      </w:r>
      <w:r w:rsidR="00BC3E0F">
        <w:rPr>
          <w:rFonts w:ascii="Arial" w:hAnsi="Arial" w:cs="Arial"/>
          <w:sz w:val="20"/>
        </w:rPr>
        <w:t>II</w:t>
      </w:r>
      <w:r>
        <w:rPr>
          <w:rFonts w:ascii="Arial" w:hAnsi="Arial" w:cs="Arial"/>
          <w:sz w:val="20"/>
        </w:rPr>
        <w:t xml:space="preserve"> SWZ.</w:t>
      </w:r>
    </w:p>
    <w:p w14:paraId="5D68FF41" w14:textId="77777777" w:rsidR="00BE157D" w:rsidRDefault="00F5257C">
      <w:pPr>
        <w:pStyle w:val="pkt"/>
        <w:spacing w:before="0" w:after="0" w:line="360" w:lineRule="auto"/>
        <w:ind w:left="426" w:hanging="426"/>
      </w:pPr>
      <w:r>
        <w:rPr>
          <w:rFonts w:ascii="Arial" w:hAnsi="Arial" w:cs="Arial"/>
          <w:b/>
          <w:sz w:val="20"/>
        </w:rPr>
        <w:t>4.</w:t>
      </w:r>
      <w:r>
        <w:rPr>
          <w:rFonts w:ascii="Arial" w:hAnsi="Arial" w:cs="Arial"/>
          <w:b/>
          <w:sz w:val="20"/>
        </w:rPr>
        <w:tab/>
      </w:r>
      <w:r>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0153941" w14:textId="77777777" w:rsidR="00BE157D" w:rsidRDefault="00F5257C">
      <w:pPr>
        <w:pStyle w:val="pkt"/>
        <w:spacing w:before="0" w:after="0" w:line="360" w:lineRule="auto"/>
        <w:ind w:left="426" w:hanging="426"/>
      </w:pPr>
      <w:r>
        <w:rPr>
          <w:rFonts w:ascii="Arial" w:hAnsi="Arial" w:cs="Arial"/>
          <w:b/>
          <w:sz w:val="20"/>
        </w:rPr>
        <w:t>5.</w:t>
      </w:r>
      <w:r>
        <w:rPr>
          <w:rFonts w:ascii="Arial" w:hAnsi="Arial" w:cs="Arial"/>
          <w:b/>
          <w:sz w:val="20"/>
        </w:rPr>
        <w:tab/>
      </w:r>
      <w:r>
        <w:rPr>
          <w:rFonts w:ascii="Arial" w:hAnsi="Arial" w:cs="Arial"/>
          <w:sz w:val="20"/>
        </w:rPr>
        <w:t>Wykonawca będzie zobowiązany do podpisania umowy w miejscu i terminie wskazanym przez Zamawiającego.</w:t>
      </w:r>
    </w:p>
    <w:p w14:paraId="694247E1" w14:textId="0FF8E00B" w:rsidR="00BE157D" w:rsidRDefault="00F5257C">
      <w:pPr>
        <w:pStyle w:val="pkt"/>
        <w:spacing w:before="0" w:after="0" w:line="360" w:lineRule="auto"/>
        <w:ind w:left="426" w:hanging="426"/>
      </w:pPr>
      <w:r>
        <w:rPr>
          <w:rFonts w:ascii="Arial" w:hAnsi="Arial" w:cs="Arial"/>
          <w:b/>
          <w:sz w:val="20"/>
        </w:rPr>
        <w:t>6</w:t>
      </w:r>
      <w:r>
        <w:rPr>
          <w:rFonts w:ascii="Arial" w:hAnsi="Arial" w:cs="Arial"/>
          <w:sz w:val="20"/>
        </w:rPr>
        <w:t>.   Wykonawca jest zobowiązany przed podpisaniem umowy do przedłożenia:</w:t>
      </w:r>
    </w:p>
    <w:p w14:paraId="7518FC9E" w14:textId="15519FD7" w:rsidR="00BE157D" w:rsidRPr="008C2E47" w:rsidRDefault="00F5257C" w:rsidP="0030181D">
      <w:pPr>
        <w:pStyle w:val="Akapitzlist"/>
        <w:widowControl/>
        <w:numPr>
          <w:ilvl w:val="0"/>
          <w:numId w:val="31"/>
        </w:numPr>
        <w:spacing w:line="360" w:lineRule="auto"/>
      </w:pPr>
      <w:r>
        <w:rPr>
          <w:rFonts w:ascii="Arial" w:hAnsi="Arial" w:cs="Arial"/>
          <w:color w:val="000000"/>
          <w:sz w:val="20"/>
          <w:szCs w:val="20"/>
        </w:rPr>
        <w:t>kopii uprawnień osób do sprawowania samodzielnych funkcji technicznych w budownictwie</w:t>
      </w:r>
      <w:r>
        <w:rPr>
          <w:rFonts w:ascii="Arial" w:hAnsi="Arial" w:cs="Arial"/>
          <w:color w:val="FF0000"/>
          <w:sz w:val="20"/>
          <w:szCs w:val="20"/>
        </w:rPr>
        <w:t xml:space="preserve"> </w:t>
      </w:r>
      <w:r>
        <w:rPr>
          <w:rFonts w:ascii="Arial" w:hAnsi="Arial" w:cs="Arial"/>
          <w:sz w:val="20"/>
          <w:szCs w:val="20"/>
        </w:rPr>
        <w:t>oraz kopii dokumentów potwierdzających przynależność do Okręgowej Izby Inżynierów Budownictwa,</w:t>
      </w:r>
    </w:p>
    <w:p w14:paraId="6D331261" w14:textId="0818E05B" w:rsidR="008C2E47" w:rsidRPr="00876A51" w:rsidRDefault="008C2E47" w:rsidP="0030181D">
      <w:pPr>
        <w:pStyle w:val="Akapitzlist"/>
        <w:widowControl/>
        <w:numPr>
          <w:ilvl w:val="0"/>
          <w:numId w:val="31"/>
        </w:numPr>
        <w:spacing w:line="360" w:lineRule="auto"/>
      </w:pPr>
      <w:r>
        <w:rPr>
          <w:rFonts w:ascii="Arial" w:hAnsi="Arial" w:cs="Arial"/>
          <w:sz w:val="20"/>
          <w:szCs w:val="20"/>
        </w:rPr>
        <w:t>kosztorysu ofertowego,</w:t>
      </w:r>
    </w:p>
    <w:p w14:paraId="5AA03D7F" w14:textId="77777777" w:rsidR="00BE157D" w:rsidRDefault="00F5257C" w:rsidP="0030181D">
      <w:pPr>
        <w:pStyle w:val="Akapitzlist"/>
        <w:widowControl/>
        <w:numPr>
          <w:ilvl w:val="0"/>
          <w:numId w:val="31"/>
        </w:numPr>
        <w:spacing w:line="360" w:lineRule="auto"/>
        <w:jc w:val="left"/>
        <w:rPr>
          <w:rFonts w:ascii="Arial" w:hAnsi="Arial" w:cs="Arial"/>
          <w:sz w:val="20"/>
          <w:szCs w:val="20"/>
        </w:rPr>
      </w:pPr>
      <w:r>
        <w:rPr>
          <w:rFonts w:ascii="Arial" w:hAnsi="Arial" w:cs="Arial"/>
          <w:sz w:val="20"/>
          <w:szCs w:val="20"/>
        </w:rPr>
        <w:t xml:space="preserve">harmonogramu rzeczowo-finansowego. </w:t>
      </w:r>
    </w:p>
    <w:p w14:paraId="506413F7" w14:textId="77777777" w:rsidR="00BE157D" w:rsidRDefault="00F5257C">
      <w:pPr>
        <w:spacing w:line="360" w:lineRule="auto"/>
        <w:ind w:left="360"/>
        <w:jc w:val="both"/>
        <w:rPr>
          <w:sz w:val="20"/>
          <w:szCs w:val="20"/>
        </w:rPr>
      </w:pPr>
      <w:r>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2A5EDAFA" w14:textId="77777777" w:rsidR="00BE157D" w:rsidRDefault="00F5257C">
      <w:pPr>
        <w:spacing w:line="360" w:lineRule="auto"/>
        <w:ind w:left="360"/>
        <w:jc w:val="both"/>
        <w:rPr>
          <w:sz w:val="20"/>
          <w:szCs w:val="20"/>
        </w:rPr>
      </w:pPr>
      <w:r>
        <w:rPr>
          <w:sz w:val="20"/>
          <w:szCs w:val="20"/>
        </w:rPr>
        <w:lastRenderedPageBreak/>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Pr>
          <w:sz w:val="20"/>
          <w:szCs w:val="20"/>
        </w:rPr>
        <w:br/>
        <w:t>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p>
    <w:p w14:paraId="1403600C" w14:textId="69962805" w:rsidR="00BE157D" w:rsidRDefault="00F5257C" w:rsidP="0030181D">
      <w:pPr>
        <w:pStyle w:val="Akapitzlist"/>
        <w:numPr>
          <w:ilvl w:val="0"/>
          <w:numId w:val="31"/>
        </w:numPr>
        <w:spacing w:line="360" w:lineRule="auto"/>
      </w:pPr>
      <w:r>
        <w:rPr>
          <w:rFonts w:ascii="Arial" w:hAnsi="Arial" w:cs="Arial"/>
          <w:sz w:val="20"/>
          <w:szCs w:val="20"/>
        </w:rPr>
        <w:t xml:space="preserve">W dniu podpisania umowy potwierdzenie wniesienia zabezpieczenia należytego wykonania umowy oraz  </w:t>
      </w:r>
      <w:r>
        <w:rPr>
          <w:rFonts w:ascii="Arial" w:hAnsi="Arial" w:cs="Arial"/>
          <w:color w:val="000000"/>
          <w:sz w:val="20"/>
          <w:szCs w:val="20"/>
        </w:rPr>
        <w:t xml:space="preserve">Polisę ubezpieczeniową na kwotę nie mniejszą </w:t>
      </w:r>
      <w:r w:rsidRPr="001D4D8A">
        <w:rPr>
          <w:rFonts w:ascii="Arial" w:hAnsi="Arial" w:cs="Arial"/>
          <w:sz w:val="20"/>
          <w:szCs w:val="20"/>
        </w:rPr>
        <w:t xml:space="preserve">niż </w:t>
      </w:r>
      <w:r w:rsidR="005B2555" w:rsidRPr="001D4D8A">
        <w:rPr>
          <w:rFonts w:ascii="Arial" w:hAnsi="Arial" w:cs="Arial"/>
          <w:sz w:val="20"/>
          <w:szCs w:val="20"/>
        </w:rPr>
        <w:t>1</w:t>
      </w:r>
      <w:r w:rsidR="00F01DDE" w:rsidRPr="001D4D8A">
        <w:rPr>
          <w:rFonts w:ascii="Arial" w:hAnsi="Arial" w:cs="Arial"/>
          <w:sz w:val="20"/>
          <w:szCs w:val="20"/>
        </w:rPr>
        <w:t>.0</w:t>
      </w:r>
      <w:r w:rsidR="004D1639" w:rsidRPr="001D4D8A">
        <w:rPr>
          <w:rFonts w:ascii="Arial" w:hAnsi="Arial" w:cs="Arial"/>
          <w:sz w:val="20"/>
          <w:szCs w:val="20"/>
        </w:rPr>
        <w:t>00</w:t>
      </w:r>
      <w:r w:rsidRPr="001D4D8A">
        <w:rPr>
          <w:rFonts w:ascii="Arial" w:hAnsi="Arial" w:cs="Arial"/>
          <w:sz w:val="20"/>
          <w:szCs w:val="20"/>
        </w:rPr>
        <w:t>.</w:t>
      </w:r>
      <w:r w:rsidR="004D1639" w:rsidRPr="001D4D8A">
        <w:rPr>
          <w:rFonts w:ascii="Arial" w:hAnsi="Arial" w:cs="Arial"/>
          <w:sz w:val="20"/>
          <w:szCs w:val="20"/>
        </w:rPr>
        <w:t>000,00</w:t>
      </w:r>
      <w:r w:rsidRPr="001D4D8A">
        <w:rPr>
          <w:rFonts w:ascii="Arial" w:hAnsi="Arial" w:cs="Arial"/>
          <w:sz w:val="20"/>
          <w:szCs w:val="20"/>
        </w:rPr>
        <w:t xml:space="preserve"> złotych.</w:t>
      </w:r>
    </w:p>
    <w:p w14:paraId="60885AD0" w14:textId="77777777" w:rsidR="00BE157D" w:rsidRDefault="00F5257C">
      <w:pPr>
        <w:spacing w:line="360" w:lineRule="auto"/>
        <w:jc w:val="both"/>
        <w:rPr>
          <w:sz w:val="20"/>
          <w:szCs w:val="20"/>
        </w:rPr>
      </w:pPr>
      <w:r>
        <w:rPr>
          <w:sz w:val="20"/>
          <w:szCs w:val="20"/>
        </w:rPr>
        <w:t>Brak przedłożenia wymienionych dokumentów stanowi podstawę do uznania, że Wykonawca uchyla od podpisania umowy oraz do zatrzymania wadium.</w:t>
      </w:r>
    </w:p>
    <w:p w14:paraId="6A10CF14" w14:textId="1E2794E7" w:rsidR="00BE157D" w:rsidRDefault="00F5257C">
      <w:pPr>
        <w:pStyle w:val="Nagwek2"/>
        <w:jc w:val="both"/>
        <w:rPr>
          <w:sz w:val="28"/>
          <w:szCs w:val="28"/>
        </w:rPr>
      </w:pPr>
      <w:bookmarkStart w:id="32" w:name="_Hlk988476871"/>
      <w:bookmarkStart w:id="33" w:name="_8o16t0j5rcy"/>
      <w:bookmarkStart w:id="34" w:name="_Hlk711922351"/>
      <w:bookmarkEnd w:id="32"/>
      <w:bookmarkEnd w:id="33"/>
      <w:bookmarkEnd w:id="34"/>
      <w:r>
        <w:rPr>
          <w:sz w:val="28"/>
          <w:szCs w:val="28"/>
        </w:rPr>
        <w:t>XXI</w:t>
      </w:r>
      <w:r w:rsidR="009B676B">
        <w:rPr>
          <w:sz w:val="28"/>
          <w:szCs w:val="28"/>
        </w:rPr>
        <w:t>II</w:t>
      </w:r>
      <w:r>
        <w:rPr>
          <w:sz w:val="28"/>
          <w:szCs w:val="28"/>
        </w:rPr>
        <w:t>. Wymagania dotyczące zabezpieczenia należytego wykonania umowy</w:t>
      </w:r>
    </w:p>
    <w:p w14:paraId="21E5133A" w14:textId="31A972AB" w:rsidR="00BE157D" w:rsidRDefault="00F5257C" w:rsidP="0030181D">
      <w:pPr>
        <w:pStyle w:val="Akapitzlist"/>
        <w:widowControl/>
        <w:numPr>
          <w:ilvl w:val="0"/>
          <w:numId w:val="21"/>
        </w:numPr>
        <w:spacing w:before="240" w:line="276" w:lineRule="auto"/>
        <w:ind w:left="426" w:hanging="426"/>
      </w:pPr>
      <w:r>
        <w:rPr>
          <w:rFonts w:ascii="Arial" w:hAnsi="Arial" w:cs="Arial"/>
          <w:sz w:val="20"/>
        </w:rPr>
        <w:t xml:space="preserve">Od Wykonawcy, którego oferta zostanie wybrana jako najkorzystniejsza, wymagane będzie wniesienie, przed zawarciem umowy, zabezpieczenia należytego wykonania umowy w wysokości </w:t>
      </w:r>
      <w:r w:rsidR="00876A51">
        <w:rPr>
          <w:rFonts w:ascii="Arial" w:hAnsi="Arial" w:cs="Arial"/>
          <w:b/>
          <w:bCs/>
          <w:color w:val="111111"/>
          <w:sz w:val="20"/>
        </w:rPr>
        <w:t>5</w:t>
      </w:r>
      <w:r>
        <w:rPr>
          <w:rFonts w:ascii="Arial" w:hAnsi="Arial" w:cs="Arial"/>
          <w:b/>
          <w:bCs/>
          <w:color w:val="111111"/>
          <w:sz w:val="20"/>
        </w:rPr>
        <w:t xml:space="preserve"> %</w:t>
      </w:r>
      <w:r>
        <w:rPr>
          <w:rFonts w:ascii="Arial" w:hAnsi="Arial" w:cs="Arial"/>
          <w:sz w:val="20"/>
        </w:rPr>
        <w:t xml:space="preserve"> ceny całkowitej (brutto) podanej w ofercie za wykonanie całości przedmiotu zamówienia. Zabezpieczenie służy pokryciu roszczeń z tytułu niewykonania lub nienależytego wykonania umowy.</w:t>
      </w:r>
    </w:p>
    <w:p w14:paraId="6C1F4D31" w14:textId="77777777" w:rsidR="00BE157D" w:rsidRDefault="00F5257C" w:rsidP="0030181D">
      <w:pPr>
        <w:pStyle w:val="Akapitzlist"/>
        <w:widowControl/>
        <w:numPr>
          <w:ilvl w:val="0"/>
          <w:numId w:val="21"/>
        </w:numPr>
        <w:spacing w:line="276" w:lineRule="auto"/>
        <w:ind w:left="426" w:hanging="426"/>
        <w:rPr>
          <w:rFonts w:ascii="Arial" w:hAnsi="Arial" w:cs="Arial"/>
          <w:sz w:val="20"/>
        </w:rPr>
      </w:pPr>
      <w:r>
        <w:rPr>
          <w:rFonts w:ascii="Arial" w:hAnsi="Arial" w:cs="Arial"/>
          <w:sz w:val="20"/>
        </w:rPr>
        <w:t>W przypadku gdy oferta została założona przez Wykonawców działających wspólnie w treści gwarancji lub poręczenia winni być wskazani wszyscy Wykonawcy działający wspólnie.</w:t>
      </w:r>
    </w:p>
    <w:p w14:paraId="07E148B1" w14:textId="77777777" w:rsidR="00BE157D" w:rsidRDefault="00F5257C" w:rsidP="0030181D">
      <w:pPr>
        <w:pStyle w:val="Akapitzlist"/>
        <w:widowControl/>
        <w:numPr>
          <w:ilvl w:val="0"/>
          <w:numId w:val="21"/>
        </w:numPr>
        <w:spacing w:line="276" w:lineRule="auto"/>
        <w:ind w:left="426" w:hanging="426"/>
        <w:rPr>
          <w:rFonts w:ascii="Arial" w:hAnsi="Arial" w:cs="Arial"/>
          <w:sz w:val="20"/>
        </w:rPr>
      </w:pPr>
      <w:r>
        <w:rPr>
          <w:rFonts w:ascii="Arial" w:hAnsi="Arial" w:cs="Arial"/>
          <w:sz w:val="20"/>
        </w:rPr>
        <w:t xml:space="preserve">Zabezpieczenie należytego wykonania umowy może być wnoszone według wyboru Wykonawcy w jednej lub w kilku formach wskazanych w art. 450 ust. 1 ustawy </w:t>
      </w:r>
      <w:proofErr w:type="spellStart"/>
      <w:r>
        <w:rPr>
          <w:rFonts w:ascii="Arial" w:hAnsi="Arial" w:cs="Arial"/>
          <w:sz w:val="20"/>
        </w:rPr>
        <w:t>Pzp</w:t>
      </w:r>
      <w:proofErr w:type="spellEnd"/>
      <w:r>
        <w:rPr>
          <w:rFonts w:ascii="Arial" w:hAnsi="Arial" w:cs="Arial"/>
          <w:sz w:val="20"/>
        </w:rPr>
        <w:t xml:space="preserve"> tj.: </w:t>
      </w:r>
    </w:p>
    <w:p w14:paraId="68AE5363" w14:textId="77777777" w:rsidR="00BE157D" w:rsidRDefault="00F5257C" w:rsidP="0030181D">
      <w:pPr>
        <w:pStyle w:val="Akapitzlist"/>
        <w:widowControl/>
        <w:numPr>
          <w:ilvl w:val="0"/>
          <w:numId w:val="22"/>
        </w:numPr>
        <w:spacing w:line="276" w:lineRule="auto"/>
        <w:rPr>
          <w:rFonts w:ascii="Arial" w:hAnsi="Arial" w:cs="Arial"/>
          <w:sz w:val="20"/>
        </w:rPr>
      </w:pPr>
      <w:r>
        <w:rPr>
          <w:rFonts w:ascii="Arial" w:hAnsi="Arial" w:cs="Arial"/>
          <w:sz w:val="20"/>
        </w:rPr>
        <w:t xml:space="preserve">pieniądzu; </w:t>
      </w:r>
    </w:p>
    <w:p w14:paraId="02C1F9CD" w14:textId="77777777" w:rsidR="00BE157D" w:rsidRDefault="00F5257C" w:rsidP="0030181D">
      <w:pPr>
        <w:pStyle w:val="Akapitzlist"/>
        <w:widowControl/>
        <w:numPr>
          <w:ilvl w:val="0"/>
          <w:numId w:val="22"/>
        </w:numPr>
        <w:spacing w:line="276" w:lineRule="auto"/>
        <w:rPr>
          <w:rFonts w:ascii="Arial" w:hAnsi="Arial" w:cs="Arial"/>
          <w:sz w:val="20"/>
        </w:rPr>
      </w:pPr>
      <w:r>
        <w:rPr>
          <w:rFonts w:ascii="Arial" w:hAnsi="Arial" w:cs="Arial"/>
          <w:sz w:val="20"/>
        </w:rPr>
        <w:t xml:space="preserve">poręczeniach bankowych lub poręczeniach spółdzielczej kasy oszczędnościowo-kredytowej, z tym że zobowiązanie kasy jest zawsze zobowiązaniem pieniężnym; </w:t>
      </w:r>
    </w:p>
    <w:p w14:paraId="6698D21C" w14:textId="77777777" w:rsidR="00BE157D" w:rsidRDefault="00F5257C" w:rsidP="0030181D">
      <w:pPr>
        <w:pStyle w:val="Akapitzlist"/>
        <w:widowControl/>
        <w:numPr>
          <w:ilvl w:val="0"/>
          <w:numId w:val="22"/>
        </w:numPr>
        <w:spacing w:line="276" w:lineRule="auto"/>
        <w:rPr>
          <w:rFonts w:ascii="Arial" w:hAnsi="Arial" w:cs="Arial"/>
          <w:sz w:val="20"/>
        </w:rPr>
      </w:pPr>
      <w:r>
        <w:rPr>
          <w:rFonts w:ascii="Arial" w:hAnsi="Arial" w:cs="Arial"/>
          <w:sz w:val="20"/>
        </w:rPr>
        <w:t xml:space="preserve">gwarancjach bankowych; </w:t>
      </w:r>
    </w:p>
    <w:p w14:paraId="0FC17590" w14:textId="77777777" w:rsidR="00BE157D" w:rsidRDefault="00F5257C" w:rsidP="0030181D">
      <w:pPr>
        <w:pStyle w:val="Akapitzlist"/>
        <w:widowControl/>
        <w:numPr>
          <w:ilvl w:val="0"/>
          <w:numId w:val="22"/>
        </w:numPr>
        <w:spacing w:line="276" w:lineRule="auto"/>
      </w:pPr>
      <w:r>
        <w:rPr>
          <w:rFonts w:ascii="Arial" w:hAnsi="Arial" w:cs="Arial"/>
          <w:sz w:val="20"/>
        </w:rPr>
        <w:t xml:space="preserve">gwarancjach ubezpieczeniowych; </w:t>
      </w:r>
      <w:r>
        <w:rPr>
          <w:rFonts w:ascii="Symbol" w:eastAsia="Symbol" w:hAnsi="Symbol" w:cs="Symbol"/>
          <w:sz w:val="20"/>
          <w:szCs w:val="20"/>
        </w:rPr>
        <w:t></w:t>
      </w:r>
      <w:r>
        <w:rPr>
          <w:rFonts w:ascii="Arial" w:hAnsi="Arial" w:cs="Arial"/>
          <w:sz w:val="20"/>
        </w:rPr>
        <w:t xml:space="preserve"> poręczeniach udzielanych przez podmioty, o których mowa w art. 6b ust. 5 pkt 2 ustawy z 9 listopada 2000 r. o utworzeniu Polskiej Agencji Rozwoju Przedsiębiorczości.</w:t>
      </w:r>
    </w:p>
    <w:p w14:paraId="0BC7C352" w14:textId="77777777" w:rsidR="00BE157D" w:rsidRDefault="00F5257C" w:rsidP="0030181D">
      <w:pPr>
        <w:pStyle w:val="Akapitzlist"/>
        <w:widowControl/>
        <w:numPr>
          <w:ilvl w:val="0"/>
          <w:numId w:val="21"/>
        </w:numPr>
        <w:spacing w:line="276" w:lineRule="auto"/>
        <w:ind w:left="426" w:hanging="426"/>
      </w:pPr>
      <w:r>
        <w:rPr>
          <w:rFonts w:ascii="Arial" w:hAnsi="Arial" w:cs="Arial"/>
          <w:sz w:val="20"/>
        </w:rPr>
        <w:t xml:space="preserve">Zamawiający </w:t>
      </w:r>
      <w:r>
        <w:rPr>
          <w:rFonts w:ascii="Arial" w:hAnsi="Arial" w:cs="Arial"/>
          <w:sz w:val="20"/>
          <w:u w:val="single"/>
        </w:rPr>
        <w:t>nie wyraża zgody</w:t>
      </w:r>
      <w:r>
        <w:rPr>
          <w:rFonts w:ascii="Arial" w:hAnsi="Arial" w:cs="Arial"/>
          <w:sz w:val="20"/>
        </w:rPr>
        <w:t xml:space="preserve"> na wniesienie zabezpieczenia w formach wskazanych w art. 450 ust. 2 ustawy </w:t>
      </w:r>
      <w:proofErr w:type="spellStart"/>
      <w:r>
        <w:rPr>
          <w:rFonts w:ascii="Arial" w:hAnsi="Arial" w:cs="Arial"/>
          <w:sz w:val="20"/>
        </w:rPr>
        <w:t>Pzp</w:t>
      </w:r>
      <w:proofErr w:type="spellEnd"/>
      <w:r>
        <w:rPr>
          <w:rFonts w:ascii="Arial" w:hAnsi="Arial" w:cs="Arial"/>
          <w:sz w:val="20"/>
        </w:rPr>
        <w:t xml:space="preserve">. </w:t>
      </w:r>
    </w:p>
    <w:p w14:paraId="099CE880" w14:textId="77777777" w:rsidR="00BE157D" w:rsidRDefault="00F5257C" w:rsidP="0030181D">
      <w:pPr>
        <w:pStyle w:val="Akapitzlist"/>
        <w:widowControl/>
        <w:numPr>
          <w:ilvl w:val="0"/>
          <w:numId w:val="21"/>
        </w:numPr>
        <w:spacing w:line="276" w:lineRule="auto"/>
        <w:ind w:left="426" w:hanging="426"/>
      </w:pPr>
      <w:r>
        <w:rPr>
          <w:rFonts w:ascii="Arial" w:hAnsi="Arial" w:cs="Arial"/>
          <w:sz w:val="20"/>
        </w:rPr>
        <w:t xml:space="preserve">Zamawiający </w:t>
      </w:r>
      <w:r>
        <w:rPr>
          <w:rFonts w:ascii="Arial" w:hAnsi="Arial" w:cs="Arial"/>
          <w:sz w:val="20"/>
          <w:u w:val="single"/>
        </w:rPr>
        <w:t>nie wyraża zgody</w:t>
      </w:r>
      <w:r>
        <w:rPr>
          <w:rFonts w:ascii="Arial" w:hAnsi="Arial" w:cs="Arial"/>
          <w:sz w:val="20"/>
        </w:rPr>
        <w:t xml:space="preserve"> na tworzenie zabezpieczenia przez potrącenia z należności </w:t>
      </w:r>
      <w:r>
        <w:rPr>
          <w:rFonts w:ascii="Arial" w:hAnsi="Arial" w:cs="Arial"/>
          <w:sz w:val="20"/>
        </w:rPr>
        <w:br/>
        <w:t xml:space="preserve">za częściowo wykonane świadczenia. </w:t>
      </w:r>
    </w:p>
    <w:p w14:paraId="63902375" w14:textId="77777777" w:rsidR="00BE157D" w:rsidRDefault="00F5257C" w:rsidP="0030181D">
      <w:pPr>
        <w:pStyle w:val="Akapitzlist"/>
        <w:widowControl/>
        <w:numPr>
          <w:ilvl w:val="0"/>
          <w:numId w:val="21"/>
        </w:numPr>
        <w:spacing w:line="276" w:lineRule="auto"/>
        <w:ind w:left="426" w:hanging="426"/>
        <w:rPr>
          <w:rFonts w:ascii="Arial" w:hAnsi="Arial" w:cs="Arial"/>
          <w:sz w:val="20"/>
        </w:rPr>
      </w:pPr>
      <w:r>
        <w:rPr>
          <w:rFonts w:ascii="Arial" w:hAnsi="Arial" w:cs="Arial"/>
          <w:sz w:val="20"/>
        </w:rPr>
        <w:t xml:space="preserve">Do zmiany formy zabezpieczenia w trakcie realizacji umowy stosuje się art. 451 ustawy </w:t>
      </w:r>
      <w:proofErr w:type="spellStart"/>
      <w:r>
        <w:rPr>
          <w:rFonts w:ascii="Arial" w:hAnsi="Arial" w:cs="Arial"/>
          <w:sz w:val="20"/>
        </w:rPr>
        <w:t>Pzp</w:t>
      </w:r>
      <w:proofErr w:type="spellEnd"/>
      <w:r>
        <w:rPr>
          <w:rFonts w:ascii="Arial" w:hAnsi="Arial" w:cs="Arial"/>
          <w:sz w:val="20"/>
        </w:rPr>
        <w:t xml:space="preserve">. </w:t>
      </w:r>
    </w:p>
    <w:p w14:paraId="2BAD18BF" w14:textId="77777777" w:rsidR="00BE157D" w:rsidRDefault="00F5257C" w:rsidP="0030181D">
      <w:pPr>
        <w:pStyle w:val="Akapitzlist"/>
        <w:widowControl/>
        <w:numPr>
          <w:ilvl w:val="0"/>
          <w:numId w:val="21"/>
        </w:numPr>
        <w:spacing w:line="276" w:lineRule="auto"/>
        <w:ind w:left="426" w:hanging="426"/>
        <w:rPr>
          <w:rFonts w:ascii="Arial" w:hAnsi="Arial" w:cs="Arial"/>
          <w:sz w:val="20"/>
        </w:rPr>
      </w:pPr>
      <w:r>
        <w:rPr>
          <w:rFonts w:ascii="Arial" w:hAnsi="Arial" w:cs="Arial"/>
          <w:sz w:val="20"/>
        </w:rPr>
        <w:t>Zamawiający zwróci zabezpieczenie w następujących terminach:</w:t>
      </w:r>
    </w:p>
    <w:p w14:paraId="2A9B17AD" w14:textId="77777777" w:rsidR="00BE157D" w:rsidRDefault="00F5257C" w:rsidP="0030181D">
      <w:pPr>
        <w:pStyle w:val="Akapitzlist"/>
        <w:widowControl/>
        <w:numPr>
          <w:ilvl w:val="0"/>
          <w:numId w:val="23"/>
        </w:numPr>
        <w:spacing w:line="276" w:lineRule="auto"/>
        <w:rPr>
          <w:rFonts w:ascii="Arial" w:hAnsi="Arial" w:cs="Arial"/>
          <w:sz w:val="20"/>
        </w:rPr>
      </w:pPr>
      <w:r>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1AE81BD8" w14:textId="77777777" w:rsidR="00BE157D" w:rsidRDefault="00F5257C" w:rsidP="0030181D">
      <w:pPr>
        <w:pStyle w:val="Akapitzlist"/>
        <w:widowControl/>
        <w:numPr>
          <w:ilvl w:val="0"/>
          <w:numId w:val="23"/>
        </w:numPr>
        <w:spacing w:line="276" w:lineRule="auto"/>
        <w:rPr>
          <w:rFonts w:ascii="Arial" w:hAnsi="Arial" w:cs="Arial"/>
          <w:sz w:val="20"/>
        </w:rPr>
      </w:pPr>
      <w:r>
        <w:rPr>
          <w:rFonts w:ascii="Arial" w:hAnsi="Arial" w:cs="Arial"/>
          <w:sz w:val="20"/>
        </w:rPr>
        <w:t xml:space="preserve">30% wysokości zabezpieczenia w terminie 15 dni od dnia, w którym upływa okres rękojmi </w:t>
      </w:r>
      <w:r>
        <w:rPr>
          <w:rFonts w:ascii="Arial" w:hAnsi="Arial" w:cs="Arial"/>
          <w:sz w:val="20"/>
        </w:rPr>
        <w:br/>
        <w:t>za wady, liczony zgodnie z postanowieniami zawartej umowy.</w:t>
      </w:r>
    </w:p>
    <w:p w14:paraId="5580F8B2" w14:textId="77777777" w:rsidR="00BE157D" w:rsidRDefault="00F5257C" w:rsidP="0030181D">
      <w:pPr>
        <w:pStyle w:val="Akapitzlist"/>
        <w:numPr>
          <w:ilvl w:val="0"/>
          <w:numId w:val="21"/>
        </w:numPr>
        <w:tabs>
          <w:tab w:val="left" w:pos="284"/>
        </w:tabs>
        <w:spacing w:line="276" w:lineRule="auto"/>
        <w:ind w:right="35" w:hanging="720"/>
        <w:rPr>
          <w:rFonts w:ascii="Arial" w:hAnsi="Arial" w:cs="Arial"/>
          <w:sz w:val="20"/>
        </w:rPr>
      </w:pPr>
      <w:r>
        <w:rPr>
          <w:rFonts w:ascii="Arial" w:hAnsi="Arial" w:cs="Arial"/>
          <w:sz w:val="20"/>
        </w:rPr>
        <w:t xml:space="preserve">   Zabezpieczenie wnoszone w pieniądzu powinno zostać wpłacone przelewem na rachunek</w:t>
      </w:r>
    </w:p>
    <w:p w14:paraId="7572AA90" w14:textId="56C525AD" w:rsidR="0081635F" w:rsidRDefault="00F5257C">
      <w:pPr>
        <w:tabs>
          <w:tab w:val="left" w:pos="284"/>
        </w:tabs>
        <w:ind w:right="35"/>
        <w:rPr>
          <w:b/>
          <w:color w:val="000000" w:themeColor="text1"/>
          <w:sz w:val="20"/>
          <w:szCs w:val="20"/>
        </w:rPr>
      </w:pPr>
      <w:r>
        <w:rPr>
          <w:sz w:val="20"/>
        </w:rPr>
        <w:t xml:space="preserve">        bankowy Zamawiającego </w:t>
      </w:r>
      <w:r>
        <w:rPr>
          <w:sz w:val="20"/>
          <w:szCs w:val="20"/>
        </w:rPr>
        <w:t xml:space="preserve">w </w:t>
      </w:r>
      <w:r w:rsidR="00876A51">
        <w:rPr>
          <w:color w:val="000000" w:themeColor="text1"/>
          <w:sz w:val="20"/>
          <w:szCs w:val="20"/>
        </w:rPr>
        <w:t xml:space="preserve"> Banku Spółdzielczym w Człuchowie O/Przechlewo nr rachunku:</w:t>
      </w:r>
      <w:r w:rsidR="00876A51">
        <w:rPr>
          <w:b/>
          <w:color w:val="000000" w:themeColor="text1"/>
          <w:sz w:val="20"/>
          <w:szCs w:val="20"/>
        </w:rPr>
        <w:t xml:space="preserve"> </w:t>
      </w:r>
    </w:p>
    <w:p w14:paraId="3FE4D09F" w14:textId="580F1F3F" w:rsidR="00C47F5B" w:rsidRDefault="0081635F" w:rsidP="00C47F5B">
      <w:pPr>
        <w:jc w:val="center"/>
        <w:rPr>
          <w:b/>
          <w:color w:val="000000"/>
          <w:sz w:val="20"/>
          <w:szCs w:val="20"/>
        </w:rPr>
      </w:pPr>
      <w:r>
        <w:rPr>
          <w:b/>
          <w:color w:val="000000" w:themeColor="text1"/>
          <w:sz w:val="20"/>
          <w:szCs w:val="20"/>
        </w:rPr>
        <w:t xml:space="preserve">   13 </w:t>
      </w:r>
      <w:r w:rsidR="00876A51">
        <w:rPr>
          <w:b/>
          <w:color w:val="000000" w:themeColor="text1"/>
          <w:sz w:val="20"/>
          <w:szCs w:val="20"/>
        </w:rPr>
        <w:t xml:space="preserve">9326 0006 0060 2321 2000 0030 </w:t>
      </w:r>
      <w:r w:rsidRPr="0081635F">
        <w:rPr>
          <w:bCs/>
          <w:color w:val="000000" w:themeColor="text1"/>
          <w:sz w:val="20"/>
          <w:szCs w:val="20"/>
        </w:rPr>
        <w:t>z</w:t>
      </w:r>
      <w:r>
        <w:rPr>
          <w:b/>
          <w:sz w:val="20"/>
          <w:szCs w:val="20"/>
        </w:rPr>
        <w:t xml:space="preserve"> </w:t>
      </w:r>
      <w:r>
        <w:rPr>
          <w:sz w:val="20"/>
          <w:szCs w:val="20"/>
        </w:rPr>
        <w:t>podaniem</w:t>
      </w:r>
      <w:r>
        <w:rPr>
          <w:spacing w:val="-3"/>
          <w:sz w:val="20"/>
          <w:szCs w:val="20"/>
        </w:rPr>
        <w:t xml:space="preserve"> </w:t>
      </w:r>
      <w:r>
        <w:rPr>
          <w:sz w:val="20"/>
          <w:szCs w:val="20"/>
        </w:rPr>
        <w:t xml:space="preserve">tytułu: </w:t>
      </w:r>
      <w:r>
        <w:rPr>
          <w:b/>
          <w:sz w:val="20"/>
          <w:szCs w:val="20"/>
        </w:rPr>
        <w:t>„</w:t>
      </w:r>
      <w:r w:rsidR="00C47F5B" w:rsidRPr="00C47F5B">
        <w:rPr>
          <w:b/>
          <w:color w:val="000000"/>
          <w:sz w:val="20"/>
          <w:szCs w:val="20"/>
        </w:rPr>
        <w:t>Dostawa i montaż źródeł ciepła do</w:t>
      </w:r>
    </w:p>
    <w:p w14:paraId="0664009C" w14:textId="773ECD4A" w:rsidR="00BE157D" w:rsidRPr="00C47F5B" w:rsidRDefault="00C47F5B" w:rsidP="00C47F5B">
      <w:pPr>
        <w:rPr>
          <w:b/>
          <w:color w:val="000000"/>
          <w:sz w:val="20"/>
          <w:szCs w:val="20"/>
        </w:rPr>
      </w:pPr>
      <w:r>
        <w:rPr>
          <w:b/>
          <w:color w:val="000000"/>
          <w:sz w:val="20"/>
          <w:szCs w:val="20"/>
        </w:rPr>
        <w:t xml:space="preserve">        </w:t>
      </w:r>
      <w:r w:rsidRPr="00C47F5B">
        <w:rPr>
          <w:b/>
          <w:color w:val="000000"/>
          <w:sz w:val="20"/>
          <w:szCs w:val="20"/>
        </w:rPr>
        <w:t>kotłowni osiedlowej w Przechlewie</w:t>
      </w:r>
      <w:r w:rsidR="00876A51">
        <w:rPr>
          <w:b/>
          <w:sz w:val="20"/>
          <w:szCs w:val="20"/>
        </w:rPr>
        <w:t xml:space="preserve"> ”</w:t>
      </w:r>
      <w:r w:rsidR="00876A51">
        <w:rPr>
          <w:sz w:val="20"/>
          <w:szCs w:val="20"/>
        </w:rPr>
        <w:t>Numer referencyjny postępowania</w:t>
      </w:r>
      <w:r>
        <w:rPr>
          <w:sz w:val="20"/>
          <w:szCs w:val="20"/>
        </w:rPr>
        <w:t xml:space="preserve"> </w:t>
      </w:r>
      <w:r w:rsidR="00876A51">
        <w:rPr>
          <w:b/>
          <w:sz w:val="20"/>
          <w:szCs w:val="20"/>
        </w:rPr>
        <w:t>ZGK.ZP.271.1.</w:t>
      </w:r>
      <w:r>
        <w:rPr>
          <w:b/>
          <w:sz w:val="20"/>
          <w:szCs w:val="20"/>
        </w:rPr>
        <w:t>2</w:t>
      </w:r>
      <w:r w:rsidR="00876A51">
        <w:rPr>
          <w:b/>
          <w:sz w:val="20"/>
          <w:szCs w:val="20"/>
        </w:rPr>
        <w:t>.202</w:t>
      </w:r>
      <w:r>
        <w:rPr>
          <w:b/>
          <w:sz w:val="20"/>
          <w:szCs w:val="20"/>
        </w:rPr>
        <w:t>4</w:t>
      </w:r>
      <w:r w:rsidR="00876A51">
        <w:rPr>
          <w:b/>
          <w:sz w:val="20"/>
          <w:szCs w:val="20"/>
        </w:rPr>
        <w:t>.</w:t>
      </w:r>
    </w:p>
    <w:p w14:paraId="4578023D" w14:textId="77777777" w:rsidR="00BE157D" w:rsidRDefault="00F5257C" w:rsidP="0030181D">
      <w:pPr>
        <w:pStyle w:val="Akapitzlist"/>
        <w:widowControl/>
        <w:numPr>
          <w:ilvl w:val="0"/>
          <w:numId w:val="21"/>
        </w:numPr>
        <w:spacing w:line="276" w:lineRule="auto"/>
        <w:ind w:left="426" w:hanging="426"/>
        <w:rPr>
          <w:rFonts w:ascii="Arial" w:hAnsi="Arial" w:cs="Arial"/>
          <w:sz w:val="20"/>
        </w:rPr>
      </w:pPr>
      <w:r>
        <w:rPr>
          <w:rFonts w:ascii="Arial" w:hAnsi="Arial" w:cs="Arial"/>
          <w:sz w:val="20"/>
        </w:rPr>
        <w:lastRenderedPageBreak/>
        <w:t xml:space="preserve">Zabezpieczenie wnoszone w formie innej niż w pieniądzu powinno być dostarczone w formie oryginału, przez Wykonawcę do siedziby Zamawiającego, najpóźniej w dniu podpisania umowy – do chwili jej podpisania. </w:t>
      </w:r>
    </w:p>
    <w:p w14:paraId="27FAC663" w14:textId="77777777" w:rsidR="00BE157D" w:rsidRDefault="00F5257C" w:rsidP="0030181D">
      <w:pPr>
        <w:pStyle w:val="Akapitzlist"/>
        <w:widowControl/>
        <w:numPr>
          <w:ilvl w:val="0"/>
          <w:numId w:val="21"/>
        </w:numPr>
        <w:spacing w:line="276" w:lineRule="auto"/>
        <w:ind w:left="426" w:hanging="426"/>
        <w:rPr>
          <w:rFonts w:ascii="Arial" w:hAnsi="Arial" w:cs="Arial"/>
          <w:sz w:val="20"/>
        </w:rPr>
      </w:pPr>
      <w:r>
        <w:rPr>
          <w:rFonts w:ascii="Arial" w:hAnsi="Arial" w:cs="Arial"/>
          <w:sz w:val="20"/>
        </w:rPr>
        <w:t xml:space="preserve">Treść oświadczenia zawartego w gwarancji lub w poręczeniu musi zostać zaakceptowana przez Zamawiającego przed podpisaniem umowy. </w:t>
      </w:r>
    </w:p>
    <w:p w14:paraId="5A9990D7" w14:textId="77777777" w:rsidR="00BE157D" w:rsidRDefault="00F5257C" w:rsidP="0030181D">
      <w:pPr>
        <w:pStyle w:val="Akapitzlist"/>
        <w:widowControl/>
        <w:numPr>
          <w:ilvl w:val="0"/>
          <w:numId w:val="21"/>
        </w:numPr>
        <w:spacing w:line="276" w:lineRule="auto"/>
        <w:ind w:left="426" w:hanging="426"/>
        <w:rPr>
          <w:rFonts w:ascii="Arial" w:hAnsi="Arial" w:cs="Arial"/>
          <w:sz w:val="20"/>
        </w:rPr>
      </w:pPr>
      <w:r>
        <w:rPr>
          <w:rFonts w:ascii="Arial" w:hAnsi="Arial" w:cs="Arial"/>
          <w:sz w:val="20"/>
        </w:rPr>
        <w:t xml:space="preserve">Jeżeli okres, na jaki ma zostać wniesione zabezpieczenie, przekracza 5 lat, zabezpieczenie </w:t>
      </w:r>
      <w:r>
        <w:rPr>
          <w:rFonts w:ascii="Arial" w:hAnsi="Arial" w:cs="Arial"/>
          <w:sz w:val="20"/>
        </w:rPr>
        <w:br/>
        <w:t xml:space="preserve">w pieniądzu wnosi się na cały ten okres, a zabezpieczenie w innej formie wnosi się na okres nie krótszy niż 5 lat, z jednoczesnym zobowiązaniem się wykonawcy do przedłużenia zabezpieczenia lub wniesienia nowego zabezpieczenia na kolejne okresy. </w:t>
      </w:r>
    </w:p>
    <w:p w14:paraId="50566FE1" w14:textId="77777777" w:rsidR="00BE157D" w:rsidRDefault="00F5257C" w:rsidP="0030181D">
      <w:pPr>
        <w:pStyle w:val="Akapitzlist"/>
        <w:widowControl/>
        <w:numPr>
          <w:ilvl w:val="0"/>
          <w:numId w:val="21"/>
        </w:numPr>
        <w:spacing w:line="276" w:lineRule="auto"/>
        <w:ind w:left="426" w:hanging="426"/>
        <w:rPr>
          <w:rFonts w:ascii="Arial" w:hAnsi="Arial" w:cs="Arial"/>
          <w:sz w:val="20"/>
        </w:rPr>
      </w:pPr>
      <w:r>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F0EFA89" w14:textId="77777777" w:rsidR="00BE157D" w:rsidRDefault="00F5257C" w:rsidP="0030181D">
      <w:pPr>
        <w:pStyle w:val="Akapitzlist"/>
        <w:widowControl/>
        <w:numPr>
          <w:ilvl w:val="0"/>
          <w:numId w:val="21"/>
        </w:numPr>
        <w:spacing w:line="276" w:lineRule="auto"/>
        <w:ind w:left="426" w:hanging="426"/>
        <w:rPr>
          <w:rFonts w:ascii="Arial" w:hAnsi="Arial" w:cs="Arial"/>
          <w:sz w:val="20"/>
        </w:rPr>
      </w:pPr>
      <w:r>
        <w:rPr>
          <w:rFonts w:ascii="Arial" w:hAnsi="Arial" w:cs="Arial"/>
          <w:sz w:val="20"/>
        </w:rPr>
        <w:t xml:space="preserve">Wypłata, o której mowa w pkt 12, następuje nie później niż w ostatnim dniu ważności dotychczasowego zabezpieczenia. </w:t>
      </w:r>
    </w:p>
    <w:p w14:paraId="1CAE0D8C" w14:textId="77777777" w:rsidR="00BE157D" w:rsidRDefault="00F5257C" w:rsidP="0030181D">
      <w:pPr>
        <w:pStyle w:val="Akapitzlist"/>
        <w:widowControl/>
        <w:numPr>
          <w:ilvl w:val="0"/>
          <w:numId w:val="21"/>
        </w:numPr>
        <w:spacing w:line="276" w:lineRule="auto"/>
        <w:ind w:left="426" w:hanging="426"/>
        <w:rPr>
          <w:rFonts w:ascii="Arial" w:hAnsi="Arial" w:cs="Arial"/>
          <w:sz w:val="20"/>
        </w:rPr>
      </w:pPr>
      <w:r>
        <w:rPr>
          <w:rFonts w:ascii="Arial" w:hAnsi="Arial" w:cs="Arial"/>
          <w:sz w:val="20"/>
        </w:rPr>
        <w:t xml:space="preserve">Z treści gwarancji lub poręczenia musi jednocześnie wynikać: </w:t>
      </w:r>
    </w:p>
    <w:p w14:paraId="5C4A7B0A" w14:textId="77777777" w:rsidR="00BE157D" w:rsidRDefault="00F5257C" w:rsidP="0030181D">
      <w:pPr>
        <w:pStyle w:val="Akapitzlist"/>
        <w:widowControl/>
        <w:numPr>
          <w:ilvl w:val="0"/>
          <w:numId w:val="24"/>
        </w:numPr>
        <w:spacing w:line="276" w:lineRule="auto"/>
        <w:rPr>
          <w:rFonts w:ascii="Arial" w:hAnsi="Arial" w:cs="Arial"/>
          <w:sz w:val="20"/>
        </w:rPr>
      </w:pPr>
      <w:r>
        <w:rPr>
          <w:rFonts w:ascii="Arial" w:hAnsi="Arial" w:cs="Arial"/>
          <w:sz w:val="20"/>
        </w:rPr>
        <w:t>nazwa zleceniodawcy (Wykonawcy), beneficjenta gwarancji lub poręczenia (Zamawiającego), gwaranta lub poręczyciela (podmiotu udzielającego gwarancji lub poręczenia) oraz adresy ich siedzib,</w:t>
      </w:r>
    </w:p>
    <w:p w14:paraId="305F1DE7" w14:textId="77777777" w:rsidR="00BE157D" w:rsidRDefault="00F5257C" w:rsidP="0030181D">
      <w:pPr>
        <w:pStyle w:val="Akapitzlist"/>
        <w:widowControl/>
        <w:numPr>
          <w:ilvl w:val="0"/>
          <w:numId w:val="24"/>
        </w:numPr>
        <w:spacing w:line="276" w:lineRule="auto"/>
        <w:rPr>
          <w:rFonts w:ascii="Arial" w:hAnsi="Arial" w:cs="Arial"/>
          <w:sz w:val="20"/>
        </w:rPr>
      </w:pPr>
      <w:r>
        <w:rPr>
          <w:rFonts w:ascii="Arial" w:hAnsi="Arial" w:cs="Arial"/>
          <w:sz w:val="20"/>
        </w:rPr>
        <w:t>określenie wierzytelności, która ma być zabezpieczona gwarancją lub poręczeniem,</w:t>
      </w:r>
    </w:p>
    <w:p w14:paraId="4C0AF6A4" w14:textId="77777777" w:rsidR="00BE157D" w:rsidRDefault="00F5257C" w:rsidP="0030181D">
      <w:pPr>
        <w:pStyle w:val="Akapitzlist"/>
        <w:widowControl/>
        <w:numPr>
          <w:ilvl w:val="0"/>
          <w:numId w:val="24"/>
        </w:numPr>
        <w:spacing w:line="276" w:lineRule="auto"/>
        <w:rPr>
          <w:rFonts w:ascii="Arial" w:hAnsi="Arial" w:cs="Arial"/>
          <w:sz w:val="20"/>
        </w:rPr>
      </w:pPr>
      <w:r>
        <w:rPr>
          <w:rFonts w:ascii="Arial" w:hAnsi="Arial" w:cs="Arial"/>
          <w:sz w:val="20"/>
        </w:rPr>
        <w:t xml:space="preserve">kwota gwarancji lub poręczenia, </w:t>
      </w:r>
    </w:p>
    <w:p w14:paraId="5BA4D59B" w14:textId="77777777" w:rsidR="00BE157D" w:rsidRDefault="00F5257C" w:rsidP="0030181D">
      <w:pPr>
        <w:pStyle w:val="Akapitzlist"/>
        <w:widowControl/>
        <w:numPr>
          <w:ilvl w:val="0"/>
          <w:numId w:val="24"/>
        </w:numPr>
        <w:spacing w:line="276" w:lineRule="auto"/>
        <w:rPr>
          <w:rFonts w:ascii="Arial" w:hAnsi="Arial" w:cs="Arial"/>
          <w:sz w:val="20"/>
        </w:rPr>
      </w:pPr>
      <w:r>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t xml:space="preserve">z zastrzeżeniem pkt 11 powyżej, </w:t>
      </w:r>
    </w:p>
    <w:p w14:paraId="5DA387F4" w14:textId="77777777" w:rsidR="00BE157D" w:rsidRDefault="00F5257C" w:rsidP="0030181D">
      <w:pPr>
        <w:pStyle w:val="Akapitzlist"/>
        <w:widowControl/>
        <w:numPr>
          <w:ilvl w:val="0"/>
          <w:numId w:val="24"/>
        </w:numPr>
        <w:spacing w:line="276" w:lineRule="auto"/>
        <w:rPr>
          <w:rFonts w:ascii="Arial" w:hAnsi="Arial" w:cs="Arial"/>
          <w:sz w:val="20"/>
        </w:rPr>
      </w:pPr>
      <w:r>
        <w:rPr>
          <w:rFonts w:ascii="Arial" w:hAnsi="Arial" w:cs="Arial"/>
          <w:sz w:val="20"/>
        </w:rPr>
        <w:t xml:space="preserve">bezwarunkowe, nieodwołalne, płatne na pierwsze żądanie, zobowiązanie gwaranta </w:t>
      </w:r>
      <w:r>
        <w:rPr>
          <w:rFonts w:ascii="Arial" w:hAnsi="Arial" w:cs="Arial"/>
          <w:sz w:val="20"/>
        </w:rPr>
        <w:br/>
        <w:t>do wypłaty zamawiającemu pełnej kwoty zabezpieczenia lub do wypłat łącznie do pełnej kwoty zabezpieczenia w przypadku realizacji zamówienia w sposób niezgodny z umową,</w:t>
      </w:r>
    </w:p>
    <w:p w14:paraId="65A38404" w14:textId="77777777" w:rsidR="00BE157D" w:rsidRDefault="00F5257C" w:rsidP="0030181D">
      <w:pPr>
        <w:pStyle w:val="Akapitzlist"/>
        <w:widowControl/>
        <w:numPr>
          <w:ilvl w:val="0"/>
          <w:numId w:val="24"/>
        </w:numPr>
        <w:spacing w:line="276" w:lineRule="auto"/>
        <w:rPr>
          <w:rFonts w:ascii="Arial" w:hAnsi="Arial" w:cs="Arial"/>
          <w:sz w:val="20"/>
        </w:rPr>
      </w:pPr>
      <w:r>
        <w:rPr>
          <w:rFonts w:ascii="Arial" w:hAnsi="Arial" w:cs="Arial"/>
          <w:sz w:val="20"/>
        </w:rPr>
        <w:t xml:space="preserve">bezwarunkowe, nieodwołalne, płatne na pierwsze żądanie, zobowiązanie gwaranta </w:t>
      </w:r>
      <w:r>
        <w:rPr>
          <w:rFonts w:ascii="Arial" w:hAnsi="Arial" w:cs="Arial"/>
          <w:sz w:val="20"/>
        </w:rPr>
        <w:br/>
        <w:t xml:space="preserve">do wypłaty zamawiającemu pełnej kwoty zabezpieczenia w przypadku, o którym mowa </w:t>
      </w:r>
      <w:r>
        <w:rPr>
          <w:rFonts w:ascii="Arial" w:hAnsi="Arial" w:cs="Arial"/>
          <w:sz w:val="20"/>
        </w:rPr>
        <w:br/>
        <w:t>w pkt 11 i 12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D0C6844" w14:textId="77777777" w:rsidR="00BE157D" w:rsidRDefault="00F5257C" w:rsidP="0030181D">
      <w:pPr>
        <w:pStyle w:val="Akapitzlist"/>
        <w:widowControl/>
        <w:numPr>
          <w:ilvl w:val="0"/>
          <w:numId w:val="24"/>
        </w:numPr>
        <w:spacing w:line="276" w:lineRule="auto"/>
      </w:pPr>
      <w:r>
        <w:rPr>
          <w:rFonts w:ascii="Arial" w:hAnsi="Arial" w:cs="Arial"/>
          <w:sz w:val="20"/>
        </w:rPr>
        <w:t>Gwarant/</w:t>
      </w:r>
      <w:r>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7008D83C" w14:textId="77777777" w:rsidR="00BE157D" w:rsidRDefault="00F5257C">
      <w:pPr>
        <w:ind w:left="426"/>
        <w:jc w:val="both"/>
      </w:pPr>
      <w:r>
        <w:rPr>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Pr>
          <w:u w:val="single"/>
        </w:rPr>
        <w:t>.</w:t>
      </w:r>
    </w:p>
    <w:p w14:paraId="1E5C6657" w14:textId="77777777" w:rsidR="00BE157D" w:rsidRDefault="00F5257C" w:rsidP="0030181D">
      <w:pPr>
        <w:pStyle w:val="Akapitzlist"/>
        <w:widowControl/>
        <w:numPr>
          <w:ilvl w:val="0"/>
          <w:numId w:val="21"/>
        </w:numPr>
        <w:spacing w:line="276" w:lineRule="auto"/>
        <w:ind w:left="426" w:hanging="426"/>
        <w:rPr>
          <w:rFonts w:ascii="Arial" w:hAnsi="Arial" w:cs="Arial"/>
          <w:sz w:val="20"/>
        </w:rPr>
      </w:pPr>
      <w:r>
        <w:rPr>
          <w:rFonts w:ascii="Arial" w:hAnsi="Arial" w:cs="Arial"/>
          <w:sz w:val="20"/>
        </w:rPr>
        <w:t>Spory mogące powstać z tytułu zabezpieczenia winny podlegać rozpoznaniu przez sąd właściwy dla siedziby Zamawiającego.</w:t>
      </w:r>
    </w:p>
    <w:p w14:paraId="59CEEAD9" w14:textId="77777777" w:rsidR="00BE157D" w:rsidRDefault="00F5257C" w:rsidP="0030181D">
      <w:pPr>
        <w:pStyle w:val="Akapitzlist"/>
        <w:widowControl/>
        <w:numPr>
          <w:ilvl w:val="0"/>
          <w:numId w:val="21"/>
        </w:numPr>
        <w:spacing w:line="276" w:lineRule="auto"/>
        <w:ind w:left="426" w:hanging="426"/>
        <w:rPr>
          <w:rFonts w:ascii="Arial" w:hAnsi="Arial" w:cs="Arial"/>
          <w:sz w:val="20"/>
        </w:rPr>
      </w:pPr>
      <w:r>
        <w:rPr>
          <w:rFonts w:ascii="Arial" w:hAnsi="Arial" w:cs="Arial"/>
          <w:sz w:val="20"/>
        </w:rPr>
        <w:t>W przypadku wydłużenia terminu realizacji zamówienia lub/i zwiększenia kwoty wynagrodzenia Wykonawca przedłoży potwierdzenie zwiększenia (wydłużenia) zabezpieczenia.</w:t>
      </w:r>
    </w:p>
    <w:p w14:paraId="72147F77" w14:textId="6F881AC9" w:rsidR="00BE157D" w:rsidRDefault="00F5257C">
      <w:pPr>
        <w:widowControl w:val="0"/>
        <w:spacing w:before="170"/>
        <w:ind w:hanging="284"/>
        <w:jc w:val="both"/>
      </w:pPr>
      <w:r>
        <w:rPr>
          <w:rFonts w:eastAsia="Tahoma"/>
          <w:color w:val="000000"/>
          <w:sz w:val="20"/>
          <w:szCs w:val="20"/>
        </w:rPr>
        <w:t xml:space="preserve">     </w:t>
      </w:r>
      <w:r>
        <w:rPr>
          <w:sz w:val="28"/>
          <w:szCs w:val="28"/>
        </w:rPr>
        <w:t>XX</w:t>
      </w:r>
      <w:r w:rsidR="009B676B">
        <w:rPr>
          <w:sz w:val="28"/>
          <w:szCs w:val="28"/>
        </w:rPr>
        <w:t>I</w:t>
      </w:r>
      <w:r>
        <w:rPr>
          <w:sz w:val="28"/>
          <w:szCs w:val="28"/>
        </w:rPr>
        <w:t xml:space="preserve">V. Informacje o treści zawieranej umowy oraz możliwości jej zmiany </w:t>
      </w:r>
    </w:p>
    <w:p w14:paraId="176AE302" w14:textId="77777777" w:rsidR="00BE157D" w:rsidRDefault="00F5257C" w:rsidP="0030181D">
      <w:pPr>
        <w:numPr>
          <w:ilvl w:val="3"/>
          <w:numId w:val="9"/>
        </w:numPr>
        <w:spacing w:before="240"/>
        <w:ind w:left="284"/>
        <w:jc w:val="both"/>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7A93710E" w14:textId="77777777" w:rsidR="00BE157D" w:rsidRDefault="00F5257C" w:rsidP="0030181D">
      <w:pPr>
        <w:numPr>
          <w:ilvl w:val="3"/>
          <w:numId w:val="9"/>
        </w:numPr>
        <w:ind w:left="284"/>
        <w:jc w:val="both"/>
        <w:rPr>
          <w:sz w:val="20"/>
          <w:szCs w:val="20"/>
        </w:rPr>
      </w:pPr>
      <w:r>
        <w:rPr>
          <w:sz w:val="20"/>
          <w:szCs w:val="20"/>
        </w:rPr>
        <w:t>Zakres świadczenia Wykonawcy wynikający z umowy jest tożsamy z jego zobowiązaniem zawartym w ofercie.</w:t>
      </w:r>
    </w:p>
    <w:p w14:paraId="0565222C" w14:textId="77777777" w:rsidR="00BE157D" w:rsidRDefault="00F5257C" w:rsidP="0030181D">
      <w:pPr>
        <w:numPr>
          <w:ilvl w:val="3"/>
          <w:numId w:val="9"/>
        </w:numPr>
        <w:ind w:left="284"/>
        <w:jc w:val="both"/>
      </w:pPr>
      <w:r>
        <w:rPr>
          <w:sz w:val="20"/>
          <w:szCs w:val="20"/>
        </w:rPr>
        <w:lastRenderedPageBreak/>
        <w:t xml:space="preserve">Zamawiający przewiduje możliwość zmiany zawartej umowy w stosunku do treści wybranej oferty w zakresie uregulowanym w art. 454-455 PZP oraz wskazanym we Wzorze Umowy, stanowiącym </w:t>
      </w:r>
      <w:r>
        <w:rPr>
          <w:b/>
          <w:sz w:val="20"/>
          <w:szCs w:val="20"/>
        </w:rPr>
        <w:t>Załącznik nr 7 do SWZ</w:t>
      </w:r>
      <w:r>
        <w:rPr>
          <w:sz w:val="20"/>
          <w:szCs w:val="20"/>
        </w:rPr>
        <w:t>.</w:t>
      </w:r>
    </w:p>
    <w:p w14:paraId="13DC9DAC" w14:textId="77777777" w:rsidR="00BE157D" w:rsidRDefault="00F5257C" w:rsidP="0030181D">
      <w:pPr>
        <w:numPr>
          <w:ilvl w:val="3"/>
          <w:numId w:val="9"/>
        </w:numPr>
        <w:ind w:left="284"/>
        <w:jc w:val="both"/>
        <w:rPr>
          <w:sz w:val="20"/>
          <w:szCs w:val="20"/>
        </w:rPr>
      </w:pPr>
      <w:r>
        <w:rPr>
          <w:sz w:val="20"/>
          <w:szCs w:val="20"/>
        </w:rPr>
        <w:t>Zmiana umowy wymaga dla swej ważności, pod rygorem nieważności, zachowania formy pisemnej.</w:t>
      </w:r>
    </w:p>
    <w:p w14:paraId="11997EFE" w14:textId="53788C0D" w:rsidR="00BE157D" w:rsidRDefault="00F5257C">
      <w:pPr>
        <w:pStyle w:val="Nagwek2"/>
        <w:jc w:val="both"/>
        <w:rPr>
          <w:sz w:val="28"/>
          <w:szCs w:val="28"/>
        </w:rPr>
      </w:pPr>
      <w:bookmarkStart w:id="35" w:name="_kmfqfyi30wag"/>
      <w:bookmarkEnd w:id="35"/>
      <w:r>
        <w:rPr>
          <w:sz w:val="28"/>
          <w:szCs w:val="28"/>
        </w:rPr>
        <w:t>XXV. Pouczenie o środkach ochrony prawnej przysługujących Wykonawcy</w:t>
      </w:r>
    </w:p>
    <w:p w14:paraId="48A98FE5" w14:textId="77777777" w:rsidR="00BE157D" w:rsidRDefault="00F5257C">
      <w:pPr>
        <w:numPr>
          <w:ilvl w:val="0"/>
          <w:numId w:val="4"/>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0211D2" w14:textId="77777777" w:rsidR="00BE157D" w:rsidRDefault="00F5257C">
      <w:pPr>
        <w:numPr>
          <w:ilvl w:val="0"/>
          <w:numId w:val="4"/>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6725FA8" w14:textId="77777777" w:rsidR="00BE157D" w:rsidRDefault="00F5257C">
      <w:pPr>
        <w:numPr>
          <w:ilvl w:val="0"/>
          <w:numId w:val="4"/>
        </w:numPr>
        <w:ind w:left="426"/>
        <w:jc w:val="both"/>
        <w:rPr>
          <w:sz w:val="20"/>
          <w:szCs w:val="20"/>
        </w:rPr>
      </w:pPr>
      <w:r>
        <w:rPr>
          <w:sz w:val="20"/>
          <w:szCs w:val="20"/>
        </w:rPr>
        <w:t>Odwołanie przysługuje na:</w:t>
      </w:r>
    </w:p>
    <w:p w14:paraId="4CCC9CFA" w14:textId="77777777" w:rsidR="00BE157D" w:rsidRDefault="00F5257C">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60AF00B4" w14:textId="77777777" w:rsidR="00BE157D" w:rsidRDefault="00F5257C">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4BAEA15" w14:textId="77777777" w:rsidR="00BE157D" w:rsidRDefault="00F5257C">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1B308AA" w14:textId="77777777" w:rsidR="00BE157D" w:rsidRDefault="00F5257C">
      <w:pPr>
        <w:numPr>
          <w:ilvl w:val="0"/>
          <w:numId w:val="4"/>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4C601DDA" w14:textId="77777777" w:rsidR="00BE157D" w:rsidRDefault="00F5257C">
      <w:pPr>
        <w:numPr>
          <w:ilvl w:val="0"/>
          <w:numId w:val="4"/>
        </w:numPr>
        <w:ind w:left="426"/>
        <w:jc w:val="both"/>
        <w:rPr>
          <w:sz w:val="20"/>
          <w:szCs w:val="20"/>
        </w:rPr>
      </w:pPr>
      <w:r>
        <w:rPr>
          <w:sz w:val="20"/>
          <w:szCs w:val="20"/>
        </w:rPr>
        <w:t>Odwołanie wnosi się w terminie:</w:t>
      </w:r>
    </w:p>
    <w:p w14:paraId="1E66019A" w14:textId="77777777" w:rsidR="00BE157D" w:rsidRDefault="00F5257C">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4A582D6A" w14:textId="77777777" w:rsidR="00BE157D" w:rsidRDefault="00F5257C">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33D30563" w14:textId="77777777" w:rsidR="00BE157D" w:rsidRDefault="00F5257C">
      <w:pPr>
        <w:numPr>
          <w:ilvl w:val="0"/>
          <w:numId w:val="4"/>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182848D" w14:textId="77777777" w:rsidR="00BE157D" w:rsidRDefault="00F5257C">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723EA0B" w14:textId="77777777" w:rsidR="00BE157D" w:rsidRDefault="00F5257C">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7D67326" w14:textId="77777777" w:rsidR="00BE157D" w:rsidRDefault="00F5257C">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90C59C4" w14:textId="77777777" w:rsidR="00BE157D" w:rsidRDefault="00F5257C">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9DC6954" w14:textId="77777777" w:rsidR="00BE157D" w:rsidRDefault="00F5257C">
      <w:pPr>
        <w:numPr>
          <w:ilvl w:val="0"/>
          <w:numId w:val="4"/>
        </w:numPr>
        <w:ind w:left="426"/>
        <w:jc w:val="both"/>
        <w:rPr>
          <w:sz w:val="20"/>
          <w:szCs w:val="20"/>
        </w:rPr>
      </w:pPr>
      <w:r>
        <w:rPr>
          <w:sz w:val="20"/>
          <w:szCs w:val="20"/>
        </w:rPr>
        <w:lastRenderedPageBreak/>
        <w:t>Prezes Izby przekazuje skargę wraz z aktami postępowania odwoławczego do sądu zamówień publicznych w terminie 7 dni od dnia jej otrzymania.</w:t>
      </w:r>
    </w:p>
    <w:p w14:paraId="57C18D09" w14:textId="52A1B274" w:rsidR="00BE157D" w:rsidRDefault="00F5257C">
      <w:pPr>
        <w:pStyle w:val="Nagwek2"/>
        <w:jc w:val="both"/>
        <w:rPr>
          <w:sz w:val="28"/>
          <w:szCs w:val="28"/>
        </w:rPr>
      </w:pPr>
      <w:bookmarkStart w:id="36" w:name="_uarrfy5kozla"/>
      <w:bookmarkEnd w:id="36"/>
      <w:r>
        <w:rPr>
          <w:sz w:val="28"/>
          <w:szCs w:val="28"/>
        </w:rPr>
        <w:t>XXVI. Spis załączników</w:t>
      </w:r>
    </w:p>
    <w:p w14:paraId="374C8416" w14:textId="77777777" w:rsidR="00BE157D" w:rsidRDefault="00BE157D"/>
    <w:tbl>
      <w:tblPr>
        <w:tblW w:w="8912" w:type="dxa"/>
        <w:tblInd w:w="108" w:type="dxa"/>
        <w:tblLayout w:type="fixed"/>
        <w:tblLook w:val="0000" w:firstRow="0" w:lastRow="0" w:firstColumn="0" w:lastColumn="0" w:noHBand="0" w:noVBand="0"/>
      </w:tblPr>
      <w:tblGrid>
        <w:gridCol w:w="540"/>
        <w:gridCol w:w="2775"/>
        <w:gridCol w:w="5597"/>
      </w:tblGrid>
      <w:tr w:rsidR="00BE157D" w14:paraId="7FC50BA2"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0D741676" w14:textId="77777777" w:rsidR="00BE157D" w:rsidRDefault="00F5257C">
            <w:pPr>
              <w:pStyle w:val="Tekstpodstawowy"/>
              <w:spacing w:after="120" w:line="276" w:lineRule="auto"/>
              <w:ind w:left="0"/>
              <w:jc w:val="left"/>
              <w:rPr>
                <w:rFonts w:ascii="Arial" w:hAnsi="Arial" w:cs="Arial"/>
                <w:sz w:val="20"/>
                <w:szCs w:val="20"/>
              </w:rPr>
            </w:pPr>
            <w:r>
              <w:rPr>
                <w:rFonts w:ascii="Arial" w:hAnsi="Arial" w:cs="Arial"/>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398E77DF" w14:textId="77777777" w:rsidR="00BE157D" w:rsidRDefault="00F5257C">
            <w:pPr>
              <w:widowControl w:val="0"/>
              <w:rPr>
                <w:rFonts w:eastAsia="Cambria"/>
                <w:b/>
                <w:sz w:val="20"/>
                <w:szCs w:val="20"/>
                <w:lang w:eastAsia="en-US"/>
              </w:rPr>
            </w:pPr>
            <w:r>
              <w:rPr>
                <w:rFonts w:eastAsia="Cambria"/>
                <w:b/>
                <w:sz w:val="20"/>
                <w:szCs w:val="20"/>
                <w:lang w:eastAsia="en-US"/>
              </w:rPr>
              <w:t>Załącznik nr 1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29997909" w14:textId="77777777" w:rsidR="00BE157D" w:rsidRDefault="00F5257C">
            <w:pPr>
              <w:pStyle w:val="Tekstpodstawowy"/>
              <w:spacing w:after="120" w:line="276" w:lineRule="auto"/>
              <w:ind w:left="0"/>
              <w:jc w:val="left"/>
            </w:pPr>
            <w:r>
              <w:rPr>
                <w:rFonts w:ascii="Arial" w:hAnsi="Arial" w:cs="Arial"/>
                <w:sz w:val="20"/>
                <w:szCs w:val="20"/>
              </w:rPr>
              <w:t>Formularz</w:t>
            </w:r>
            <w:r>
              <w:rPr>
                <w:rFonts w:ascii="Arial" w:hAnsi="Arial" w:cs="Arial"/>
                <w:spacing w:val="-2"/>
                <w:sz w:val="20"/>
                <w:szCs w:val="20"/>
              </w:rPr>
              <w:t xml:space="preserve"> </w:t>
            </w:r>
            <w:r>
              <w:rPr>
                <w:rFonts w:ascii="Arial" w:hAnsi="Arial" w:cs="Arial"/>
                <w:sz w:val="20"/>
                <w:szCs w:val="20"/>
              </w:rPr>
              <w:t xml:space="preserve">oferty; </w:t>
            </w:r>
          </w:p>
        </w:tc>
      </w:tr>
      <w:tr w:rsidR="00BE157D" w14:paraId="7ABA7544"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455C3CFD" w14:textId="77777777" w:rsidR="00BE157D" w:rsidRDefault="00F5257C">
            <w:pPr>
              <w:pStyle w:val="Tekstpodstawowy"/>
              <w:spacing w:after="120" w:line="276" w:lineRule="auto"/>
              <w:ind w:left="0"/>
              <w:jc w:val="left"/>
              <w:rPr>
                <w:rFonts w:ascii="Arial" w:hAnsi="Arial" w:cs="Arial"/>
                <w:sz w:val="20"/>
                <w:szCs w:val="20"/>
              </w:rPr>
            </w:pPr>
            <w:r>
              <w:rPr>
                <w:rFonts w:ascii="Arial" w:hAnsi="Arial" w:cs="Arial"/>
                <w:sz w:val="20"/>
                <w:szCs w:val="20"/>
              </w:rPr>
              <w:t>2</w:t>
            </w:r>
          </w:p>
        </w:tc>
        <w:tc>
          <w:tcPr>
            <w:tcW w:w="2775" w:type="dxa"/>
            <w:tcBorders>
              <w:top w:val="single" w:sz="4" w:space="0" w:color="000000"/>
              <w:left w:val="single" w:sz="4" w:space="0" w:color="000000"/>
              <w:bottom w:val="single" w:sz="4" w:space="0" w:color="000000"/>
              <w:right w:val="single" w:sz="4" w:space="0" w:color="000000"/>
            </w:tcBorders>
            <w:vAlign w:val="center"/>
          </w:tcPr>
          <w:p w14:paraId="7E9C888D" w14:textId="77777777" w:rsidR="00BE157D" w:rsidRDefault="00F5257C">
            <w:pPr>
              <w:widowControl w:val="0"/>
              <w:rPr>
                <w:rFonts w:eastAsia="Cambria"/>
                <w:b/>
                <w:sz w:val="20"/>
                <w:szCs w:val="20"/>
                <w:lang w:eastAsia="en-US"/>
              </w:rPr>
            </w:pPr>
            <w:r>
              <w:rPr>
                <w:rFonts w:eastAsia="Cambria"/>
                <w:b/>
                <w:sz w:val="20"/>
                <w:szCs w:val="20"/>
                <w:lang w:eastAsia="en-US"/>
              </w:rPr>
              <w:t>Załącznik nr 2 i 2A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562F96D6" w14:textId="77777777" w:rsidR="00BE157D" w:rsidRDefault="00F5257C">
            <w:pPr>
              <w:pStyle w:val="Tekstpodstawowy"/>
              <w:spacing w:after="120" w:line="276" w:lineRule="auto"/>
              <w:ind w:left="0"/>
              <w:jc w:val="left"/>
              <w:rPr>
                <w:rFonts w:ascii="Arial" w:hAnsi="Arial" w:cs="Arial"/>
                <w:sz w:val="20"/>
                <w:szCs w:val="20"/>
              </w:rPr>
            </w:pPr>
            <w:r>
              <w:rPr>
                <w:rFonts w:ascii="Arial" w:hAnsi="Arial" w:cs="Arial"/>
                <w:sz w:val="20"/>
                <w:szCs w:val="20"/>
              </w:rPr>
              <w:t>Oświadczenie o braku podstaw do wykluczenia i o spełnianiu warunków udziału w postępowaniu</w:t>
            </w:r>
          </w:p>
        </w:tc>
      </w:tr>
      <w:tr w:rsidR="00BE157D" w14:paraId="2EAF85B0"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5E31B6A0" w14:textId="77777777" w:rsidR="00BE157D" w:rsidRDefault="00F5257C">
            <w:pPr>
              <w:pStyle w:val="Tekstpodstawowy"/>
              <w:spacing w:after="120" w:line="276" w:lineRule="auto"/>
              <w:ind w:left="0"/>
              <w:jc w:val="left"/>
              <w:rPr>
                <w:rFonts w:ascii="Arial" w:hAnsi="Arial" w:cs="Arial"/>
                <w:sz w:val="20"/>
                <w:szCs w:val="20"/>
              </w:rPr>
            </w:pPr>
            <w:r>
              <w:rPr>
                <w:rFonts w:ascii="Arial" w:hAnsi="Arial" w:cs="Arial"/>
                <w:sz w:val="20"/>
                <w:szCs w:val="20"/>
              </w:rPr>
              <w:t>3</w:t>
            </w:r>
          </w:p>
        </w:tc>
        <w:tc>
          <w:tcPr>
            <w:tcW w:w="2775" w:type="dxa"/>
            <w:tcBorders>
              <w:top w:val="single" w:sz="4" w:space="0" w:color="000000"/>
              <w:left w:val="single" w:sz="4" w:space="0" w:color="000000"/>
              <w:bottom w:val="single" w:sz="4" w:space="0" w:color="000000"/>
              <w:right w:val="single" w:sz="4" w:space="0" w:color="000000"/>
            </w:tcBorders>
            <w:vAlign w:val="center"/>
          </w:tcPr>
          <w:p w14:paraId="3437FAF5" w14:textId="77777777" w:rsidR="00BE157D" w:rsidRDefault="00F5257C">
            <w:pPr>
              <w:widowControl w:val="0"/>
              <w:rPr>
                <w:rFonts w:eastAsia="Cambria"/>
                <w:b/>
                <w:sz w:val="20"/>
                <w:szCs w:val="20"/>
                <w:lang w:eastAsia="en-US"/>
              </w:rPr>
            </w:pPr>
            <w:r>
              <w:rPr>
                <w:rFonts w:eastAsia="Cambria"/>
                <w:b/>
                <w:sz w:val="20"/>
                <w:szCs w:val="20"/>
                <w:lang w:eastAsia="en-US"/>
              </w:rPr>
              <w:t>Załącznik nr 3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62A352E2" w14:textId="77777777" w:rsidR="00BE157D" w:rsidRDefault="00F5257C">
            <w:pPr>
              <w:pStyle w:val="Tekstpodstawowy"/>
              <w:spacing w:after="120" w:line="276" w:lineRule="auto"/>
              <w:ind w:left="0"/>
              <w:jc w:val="left"/>
              <w:rPr>
                <w:rFonts w:ascii="Arial" w:hAnsi="Arial" w:cs="Arial"/>
                <w:sz w:val="20"/>
                <w:szCs w:val="20"/>
              </w:rPr>
            </w:pPr>
            <w:r>
              <w:rPr>
                <w:rFonts w:ascii="Arial" w:hAnsi="Arial" w:cs="Arial"/>
                <w:sz w:val="20"/>
                <w:szCs w:val="20"/>
              </w:rPr>
              <w:t>Zobowiązanie innego podmiotu do udostępnienia niezbędnych zasobów Wykonawcy</w:t>
            </w:r>
          </w:p>
        </w:tc>
      </w:tr>
      <w:tr w:rsidR="00BE157D" w14:paraId="74EF6BE6"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1EA885C2" w14:textId="77777777" w:rsidR="00BE157D" w:rsidRDefault="00F5257C">
            <w:pPr>
              <w:pStyle w:val="Tekstpodstawowy"/>
              <w:spacing w:after="120" w:line="276" w:lineRule="auto"/>
              <w:ind w:left="0"/>
              <w:jc w:val="left"/>
              <w:rPr>
                <w:rFonts w:ascii="Arial" w:hAnsi="Arial" w:cs="Arial"/>
                <w:sz w:val="20"/>
                <w:szCs w:val="20"/>
              </w:rPr>
            </w:pPr>
            <w:r>
              <w:rPr>
                <w:rFonts w:ascii="Arial" w:hAnsi="Arial" w:cs="Arial"/>
                <w:sz w:val="20"/>
                <w:szCs w:val="20"/>
              </w:rPr>
              <w:t>4</w:t>
            </w:r>
          </w:p>
        </w:tc>
        <w:tc>
          <w:tcPr>
            <w:tcW w:w="2775" w:type="dxa"/>
            <w:tcBorders>
              <w:top w:val="single" w:sz="4" w:space="0" w:color="000000"/>
              <w:left w:val="single" w:sz="4" w:space="0" w:color="000000"/>
              <w:bottom w:val="single" w:sz="4" w:space="0" w:color="000000"/>
              <w:right w:val="single" w:sz="4" w:space="0" w:color="000000"/>
            </w:tcBorders>
            <w:vAlign w:val="center"/>
          </w:tcPr>
          <w:p w14:paraId="42202EA1" w14:textId="77777777" w:rsidR="00BE157D" w:rsidRDefault="00F5257C">
            <w:pPr>
              <w:widowControl w:val="0"/>
              <w:rPr>
                <w:rFonts w:eastAsia="Cambria"/>
                <w:b/>
                <w:sz w:val="20"/>
                <w:szCs w:val="20"/>
                <w:lang w:eastAsia="en-US"/>
              </w:rPr>
            </w:pPr>
            <w:r>
              <w:rPr>
                <w:rFonts w:eastAsia="Cambria"/>
                <w:b/>
                <w:sz w:val="20"/>
                <w:szCs w:val="20"/>
                <w:lang w:eastAsia="en-US"/>
              </w:rPr>
              <w:t>Załącznik nr 4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67A9B772" w14:textId="77777777" w:rsidR="00BE157D" w:rsidRDefault="00F5257C">
            <w:pPr>
              <w:pStyle w:val="Tekstpodstawowy"/>
              <w:spacing w:after="120" w:line="276" w:lineRule="auto"/>
              <w:ind w:left="0"/>
              <w:jc w:val="left"/>
              <w:rPr>
                <w:rFonts w:ascii="Arial" w:hAnsi="Arial" w:cs="Arial"/>
                <w:sz w:val="20"/>
                <w:szCs w:val="20"/>
              </w:rPr>
            </w:pPr>
            <w:r>
              <w:rPr>
                <w:rFonts w:ascii="Arial" w:hAnsi="Arial" w:cs="Arial"/>
                <w:sz w:val="20"/>
                <w:szCs w:val="20"/>
              </w:rPr>
              <w:t>Oświadczenie dotyczące przynależności lub braku przynależności do tej samej grupy kapitałowej</w:t>
            </w:r>
          </w:p>
        </w:tc>
      </w:tr>
      <w:tr w:rsidR="00BE157D" w14:paraId="7DFCB707"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200B4E71" w14:textId="77777777" w:rsidR="00BE157D" w:rsidRDefault="00F5257C">
            <w:pPr>
              <w:pStyle w:val="Tekstpodstawowy"/>
              <w:spacing w:after="120" w:line="276" w:lineRule="auto"/>
              <w:ind w:left="0"/>
              <w:jc w:val="left"/>
              <w:rPr>
                <w:rFonts w:ascii="Arial" w:hAnsi="Arial" w:cs="Arial"/>
                <w:sz w:val="20"/>
                <w:szCs w:val="20"/>
              </w:rPr>
            </w:pPr>
            <w:r>
              <w:rPr>
                <w:rFonts w:ascii="Arial" w:hAnsi="Arial" w:cs="Arial"/>
                <w:sz w:val="20"/>
                <w:szCs w:val="20"/>
              </w:rPr>
              <w:t>5</w:t>
            </w:r>
          </w:p>
        </w:tc>
        <w:tc>
          <w:tcPr>
            <w:tcW w:w="2775" w:type="dxa"/>
            <w:tcBorders>
              <w:top w:val="single" w:sz="4" w:space="0" w:color="000000"/>
              <w:left w:val="single" w:sz="4" w:space="0" w:color="000000"/>
              <w:bottom w:val="single" w:sz="4" w:space="0" w:color="000000"/>
              <w:right w:val="single" w:sz="4" w:space="0" w:color="000000"/>
            </w:tcBorders>
            <w:vAlign w:val="center"/>
          </w:tcPr>
          <w:p w14:paraId="6CCD1080" w14:textId="77777777" w:rsidR="00BE157D" w:rsidRDefault="00F5257C">
            <w:pPr>
              <w:widowControl w:val="0"/>
              <w:rPr>
                <w:rFonts w:eastAsia="Cambria"/>
                <w:b/>
                <w:sz w:val="20"/>
                <w:szCs w:val="20"/>
                <w:lang w:eastAsia="en-US"/>
              </w:rPr>
            </w:pPr>
            <w:r>
              <w:rPr>
                <w:rFonts w:eastAsia="Cambria"/>
                <w:b/>
                <w:sz w:val="20"/>
                <w:szCs w:val="20"/>
                <w:lang w:eastAsia="en-US"/>
              </w:rPr>
              <w:t>Załącznik nr 5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11FEFB55" w14:textId="77777777" w:rsidR="00BE157D" w:rsidRDefault="00F5257C">
            <w:pPr>
              <w:pStyle w:val="Tekstpodstawowy"/>
              <w:spacing w:after="120" w:line="276" w:lineRule="auto"/>
              <w:ind w:left="0"/>
              <w:jc w:val="left"/>
              <w:rPr>
                <w:rFonts w:ascii="Arial" w:hAnsi="Arial" w:cs="Arial"/>
                <w:sz w:val="20"/>
                <w:szCs w:val="20"/>
              </w:rPr>
            </w:pPr>
            <w:r>
              <w:rPr>
                <w:rFonts w:ascii="Arial" w:hAnsi="Arial" w:cs="Arial"/>
                <w:sz w:val="20"/>
                <w:szCs w:val="20"/>
              </w:rPr>
              <w:t>Wykaz robót budowlanych</w:t>
            </w:r>
          </w:p>
        </w:tc>
      </w:tr>
      <w:tr w:rsidR="00BE157D" w14:paraId="4BA6B160"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63068EDD" w14:textId="77777777" w:rsidR="00BE157D" w:rsidRDefault="00F5257C">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5" w:type="dxa"/>
            <w:tcBorders>
              <w:top w:val="single" w:sz="4" w:space="0" w:color="000000"/>
              <w:left w:val="single" w:sz="4" w:space="0" w:color="000000"/>
              <w:bottom w:val="single" w:sz="4" w:space="0" w:color="000000"/>
              <w:right w:val="single" w:sz="4" w:space="0" w:color="000000"/>
            </w:tcBorders>
            <w:vAlign w:val="center"/>
          </w:tcPr>
          <w:p w14:paraId="0DA38FED" w14:textId="77777777" w:rsidR="00BE157D" w:rsidRDefault="00F5257C">
            <w:pPr>
              <w:widowControl w:val="0"/>
              <w:rPr>
                <w:rFonts w:eastAsia="Cambria"/>
                <w:b/>
                <w:sz w:val="20"/>
                <w:szCs w:val="20"/>
                <w:lang w:eastAsia="en-US"/>
              </w:rPr>
            </w:pPr>
            <w:r>
              <w:rPr>
                <w:rFonts w:eastAsia="Cambria"/>
                <w:b/>
                <w:sz w:val="20"/>
                <w:szCs w:val="20"/>
                <w:lang w:eastAsia="en-US"/>
              </w:rPr>
              <w:t>Załącznik nr 6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56D53031" w14:textId="77777777" w:rsidR="00BE157D" w:rsidRDefault="00F5257C">
            <w:pPr>
              <w:pStyle w:val="Tekstpodstawowy"/>
              <w:spacing w:after="120" w:line="276" w:lineRule="auto"/>
              <w:ind w:left="0"/>
              <w:jc w:val="left"/>
              <w:rPr>
                <w:rFonts w:ascii="Arial" w:hAnsi="Arial" w:cs="Arial"/>
                <w:sz w:val="20"/>
                <w:szCs w:val="20"/>
              </w:rPr>
            </w:pPr>
            <w:r>
              <w:rPr>
                <w:rFonts w:ascii="Arial" w:hAnsi="Arial" w:cs="Arial"/>
                <w:sz w:val="20"/>
                <w:szCs w:val="20"/>
              </w:rPr>
              <w:t>Wykaz osób, które będą uczestniczyć w wykonaniu zamówienia</w:t>
            </w:r>
          </w:p>
        </w:tc>
      </w:tr>
      <w:tr w:rsidR="00BE157D" w14:paraId="44D7ED14"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54EF8717" w14:textId="77777777" w:rsidR="00BE157D" w:rsidRDefault="00F5257C">
            <w:pPr>
              <w:pStyle w:val="Tekstpodstawowy"/>
              <w:spacing w:after="120" w:line="276" w:lineRule="auto"/>
              <w:ind w:left="0"/>
              <w:jc w:val="left"/>
              <w:rPr>
                <w:rFonts w:ascii="Arial" w:hAnsi="Arial" w:cs="Arial"/>
                <w:sz w:val="20"/>
                <w:szCs w:val="20"/>
              </w:rPr>
            </w:pPr>
            <w:r>
              <w:rPr>
                <w:rFonts w:ascii="Arial" w:hAnsi="Arial" w:cs="Arial"/>
                <w:sz w:val="20"/>
                <w:szCs w:val="20"/>
              </w:rPr>
              <w:t>7</w:t>
            </w:r>
          </w:p>
        </w:tc>
        <w:tc>
          <w:tcPr>
            <w:tcW w:w="2775" w:type="dxa"/>
            <w:tcBorders>
              <w:top w:val="single" w:sz="4" w:space="0" w:color="000000"/>
              <w:left w:val="single" w:sz="4" w:space="0" w:color="000000"/>
              <w:bottom w:val="single" w:sz="4" w:space="0" w:color="000000"/>
              <w:right w:val="single" w:sz="4" w:space="0" w:color="000000"/>
            </w:tcBorders>
            <w:vAlign w:val="center"/>
          </w:tcPr>
          <w:p w14:paraId="041E67AF" w14:textId="77777777" w:rsidR="00BE157D" w:rsidRDefault="00F5257C">
            <w:pPr>
              <w:widowControl w:val="0"/>
              <w:rPr>
                <w:rFonts w:eastAsia="Cambria"/>
                <w:b/>
                <w:sz w:val="20"/>
                <w:szCs w:val="20"/>
                <w:lang w:eastAsia="en-US"/>
              </w:rPr>
            </w:pPr>
            <w:r>
              <w:rPr>
                <w:rFonts w:eastAsia="Cambria"/>
                <w:b/>
                <w:sz w:val="20"/>
                <w:szCs w:val="20"/>
                <w:lang w:eastAsia="en-US"/>
              </w:rPr>
              <w:t>Załącznik nr 7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1D7C4E63" w14:textId="77777777" w:rsidR="00BE157D" w:rsidRDefault="00F5257C">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BE157D" w14:paraId="24714E1C"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2AAEEC30" w14:textId="77777777" w:rsidR="00BE157D" w:rsidRDefault="00F5257C">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5" w:type="dxa"/>
            <w:tcBorders>
              <w:top w:val="single" w:sz="4" w:space="0" w:color="000000"/>
              <w:left w:val="single" w:sz="4" w:space="0" w:color="000000"/>
              <w:bottom w:val="single" w:sz="4" w:space="0" w:color="000000"/>
              <w:right w:val="single" w:sz="4" w:space="0" w:color="000000"/>
            </w:tcBorders>
            <w:vAlign w:val="center"/>
          </w:tcPr>
          <w:p w14:paraId="13A7B1B3" w14:textId="77777777" w:rsidR="00BE157D" w:rsidRDefault="00F5257C">
            <w:pPr>
              <w:widowControl w:val="0"/>
              <w:spacing w:line="240" w:lineRule="auto"/>
              <w:rPr>
                <w:rFonts w:eastAsia="Cambria"/>
                <w:b/>
                <w:sz w:val="20"/>
                <w:szCs w:val="20"/>
                <w:lang w:eastAsia="en-US"/>
              </w:rPr>
            </w:pPr>
            <w:r>
              <w:rPr>
                <w:rFonts w:eastAsia="Cambria"/>
                <w:b/>
                <w:sz w:val="20"/>
                <w:szCs w:val="20"/>
                <w:lang w:eastAsia="en-US"/>
              </w:rPr>
              <w:t>Załącznik nr 8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2358E5B6" w14:textId="77777777" w:rsidR="00BE157D" w:rsidRDefault="00F5257C">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 4</w:t>
            </w:r>
          </w:p>
        </w:tc>
      </w:tr>
      <w:tr w:rsidR="00BE157D" w14:paraId="0DAA01D9" w14:textId="77777777">
        <w:tc>
          <w:tcPr>
            <w:tcW w:w="540" w:type="dxa"/>
            <w:tcBorders>
              <w:top w:val="single" w:sz="4" w:space="0" w:color="000000"/>
              <w:left w:val="single" w:sz="4" w:space="0" w:color="000000"/>
              <w:bottom w:val="single" w:sz="4" w:space="0" w:color="000000"/>
              <w:right w:val="single" w:sz="4" w:space="0" w:color="000000"/>
            </w:tcBorders>
            <w:vAlign w:val="center"/>
          </w:tcPr>
          <w:p w14:paraId="29CE5D98" w14:textId="77777777" w:rsidR="00BE157D" w:rsidRDefault="00F5257C">
            <w:pPr>
              <w:pStyle w:val="Tekstpodstawowy"/>
              <w:spacing w:after="120" w:line="276" w:lineRule="auto"/>
              <w:ind w:left="0"/>
              <w:jc w:val="left"/>
              <w:rPr>
                <w:rFonts w:ascii="Arial" w:hAnsi="Arial" w:cs="Arial"/>
                <w:sz w:val="20"/>
                <w:szCs w:val="20"/>
              </w:rPr>
            </w:pPr>
            <w:r>
              <w:rPr>
                <w:rFonts w:ascii="Arial" w:hAnsi="Arial" w:cs="Arial"/>
                <w:sz w:val="20"/>
                <w:szCs w:val="20"/>
              </w:rPr>
              <w:t>9</w:t>
            </w:r>
          </w:p>
        </w:tc>
        <w:tc>
          <w:tcPr>
            <w:tcW w:w="2775" w:type="dxa"/>
            <w:tcBorders>
              <w:top w:val="single" w:sz="4" w:space="0" w:color="000000"/>
              <w:left w:val="single" w:sz="4" w:space="0" w:color="000000"/>
              <w:bottom w:val="single" w:sz="4" w:space="0" w:color="000000"/>
              <w:right w:val="single" w:sz="4" w:space="0" w:color="000000"/>
            </w:tcBorders>
            <w:vAlign w:val="center"/>
          </w:tcPr>
          <w:p w14:paraId="6CE94664" w14:textId="418124B9" w:rsidR="00BE157D" w:rsidRDefault="00F5257C">
            <w:pPr>
              <w:widowControl w:val="0"/>
              <w:rPr>
                <w:rFonts w:eastAsia="Cambria"/>
                <w:b/>
                <w:sz w:val="20"/>
                <w:szCs w:val="20"/>
                <w:lang w:eastAsia="en-US"/>
              </w:rPr>
            </w:pPr>
            <w:r>
              <w:rPr>
                <w:rFonts w:eastAsia="Cambria"/>
                <w:b/>
                <w:sz w:val="20"/>
                <w:szCs w:val="20"/>
                <w:lang w:eastAsia="en-US"/>
              </w:rPr>
              <w:t>Załącznik nr 9 do SWZ</w:t>
            </w:r>
          </w:p>
        </w:tc>
        <w:tc>
          <w:tcPr>
            <w:tcW w:w="5597" w:type="dxa"/>
            <w:tcBorders>
              <w:top w:val="single" w:sz="4" w:space="0" w:color="000000"/>
              <w:left w:val="single" w:sz="4" w:space="0" w:color="000000"/>
              <w:bottom w:val="single" w:sz="4" w:space="0" w:color="000000"/>
              <w:right w:val="single" w:sz="4" w:space="0" w:color="000000"/>
            </w:tcBorders>
            <w:vAlign w:val="center"/>
          </w:tcPr>
          <w:p w14:paraId="4C3E50AE" w14:textId="77777777" w:rsidR="00BE157D" w:rsidRDefault="00F5257C">
            <w:pPr>
              <w:pStyle w:val="Tekstpodstawowy"/>
              <w:spacing w:after="120" w:line="276" w:lineRule="auto"/>
              <w:ind w:left="0"/>
              <w:jc w:val="left"/>
              <w:rPr>
                <w:rFonts w:ascii="Arial" w:hAnsi="Arial" w:cs="Arial"/>
                <w:sz w:val="20"/>
                <w:szCs w:val="20"/>
              </w:rPr>
            </w:pPr>
            <w:r>
              <w:rPr>
                <w:rFonts w:ascii="Arial" w:hAnsi="Arial" w:cs="Arial"/>
                <w:sz w:val="20"/>
                <w:szCs w:val="20"/>
              </w:rPr>
              <w:t>Dokumentacja projektowa, Przedmiary</w:t>
            </w:r>
          </w:p>
        </w:tc>
      </w:tr>
    </w:tbl>
    <w:p w14:paraId="3EF7800D" w14:textId="77777777" w:rsidR="00BE157D" w:rsidRDefault="00BE157D"/>
    <w:p w14:paraId="37F85867" w14:textId="77777777" w:rsidR="00BE157D" w:rsidRDefault="00BE157D">
      <w:pPr>
        <w:jc w:val="both"/>
      </w:pPr>
    </w:p>
    <w:sectPr w:rsidR="00BE157D">
      <w:headerReference w:type="default" r:id="rId39"/>
      <w:footerReference w:type="default" r:id="rId40"/>
      <w:headerReference w:type="first" r:id="rId41"/>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1057C" w14:textId="77777777" w:rsidR="00AE0BCA" w:rsidRDefault="00AE0BCA">
      <w:pPr>
        <w:spacing w:line="240" w:lineRule="auto"/>
      </w:pPr>
      <w:r>
        <w:separator/>
      </w:r>
    </w:p>
  </w:endnote>
  <w:endnote w:type="continuationSeparator" w:id="0">
    <w:p w14:paraId="66FF19A3" w14:textId="77777777" w:rsidR="00AE0BCA" w:rsidRDefault="00AE0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Bold">
    <w:panose1 w:val="00000000000000000000"/>
    <w:charset w:val="00"/>
    <w:family w:val="swiss"/>
    <w:notTrueType/>
    <w:pitch w:val="default"/>
    <w:sig w:usb0="00000007" w:usb1="00000000" w:usb2="00000000" w:usb3="00000000" w:csb0="00000003" w:csb1="00000000"/>
  </w:font>
  <w:font w:name="font1283">
    <w:altName w:val="MS PMincho"/>
    <w:charset w:val="8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A503C" w14:textId="77777777" w:rsidR="00BE157D" w:rsidRDefault="00F5257C">
    <w:pPr>
      <w:jc w:val="right"/>
    </w:pPr>
    <w:r>
      <w:fldChar w:fldCharType="begin"/>
    </w:r>
    <w:r>
      <w:instrText xml:space="preserve"> PAGE </w:instrText>
    </w:r>
    <w:r>
      <w:fldChar w:fldCharType="separate"/>
    </w:r>
    <w: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5D308" w14:textId="77777777" w:rsidR="00AE0BCA" w:rsidRDefault="00AE0BCA">
      <w:pPr>
        <w:spacing w:line="240" w:lineRule="auto"/>
      </w:pPr>
      <w:r>
        <w:separator/>
      </w:r>
    </w:p>
  </w:footnote>
  <w:footnote w:type="continuationSeparator" w:id="0">
    <w:p w14:paraId="7EFFE83A" w14:textId="77777777" w:rsidR="00AE0BCA" w:rsidRDefault="00AE0B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066C6" w14:textId="2AD4B716" w:rsidR="00BE157D" w:rsidRDefault="00F5257C">
    <w:pPr>
      <w:rPr>
        <w:rFonts w:ascii="Calibri" w:eastAsia="Calibri" w:hAnsi="Calibri" w:cs="Calibri"/>
        <w:color w:val="434343"/>
      </w:rPr>
    </w:pPr>
    <w:r>
      <w:rPr>
        <w:rFonts w:ascii="Calibri" w:eastAsia="Calibri" w:hAnsi="Calibri" w:cs="Calibri"/>
        <w:color w:val="434343"/>
      </w:rPr>
      <w:t xml:space="preserve">Nr postępowania: </w:t>
    </w:r>
    <w:r w:rsidR="000A4B7D">
      <w:rPr>
        <w:rFonts w:ascii="Calibri" w:eastAsia="Calibri" w:hAnsi="Calibri" w:cs="Calibri"/>
        <w:color w:val="434343"/>
      </w:rPr>
      <w:t>ZGK.ZP.271.1.</w:t>
    </w:r>
    <w:r w:rsidR="00957629">
      <w:rPr>
        <w:rFonts w:ascii="Calibri" w:eastAsia="Calibri" w:hAnsi="Calibri" w:cs="Calibri"/>
        <w:color w:val="434343"/>
      </w:rPr>
      <w:t>2</w:t>
    </w:r>
    <w:r w:rsidR="000A4B7D">
      <w:rPr>
        <w:rFonts w:ascii="Calibri" w:eastAsia="Calibri" w:hAnsi="Calibri" w:cs="Calibri"/>
        <w:color w:val="434343"/>
      </w:rPr>
      <w:t>.202</w:t>
    </w:r>
    <w:r w:rsidR="00957629">
      <w:rPr>
        <w:rFonts w:ascii="Calibri" w:eastAsia="Calibri" w:hAnsi="Calibri" w:cs="Calibri"/>
        <w:color w:val="434343"/>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6BE10" w14:textId="6668AF5A" w:rsidR="00BE157D" w:rsidRDefault="00F5257C">
    <w:pPr>
      <w:rPr>
        <w:rFonts w:ascii="Calibri" w:eastAsia="Calibri" w:hAnsi="Calibri" w:cs="Calibri"/>
        <w:color w:val="434343"/>
      </w:rPr>
    </w:pPr>
    <w:r>
      <w:rPr>
        <w:rFonts w:ascii="Calibri" w:eastAsia="Calibri" w:hAnsi="Calibri" w:cs="Calibri"/>
        <w:color w:val="434343"/>
      </w:rPr>
      <w:t xml:space="preserve">Nr postępowania: </w:t>
    </w:r>
    <w:bookmarkStart w:id="37" w:name="_Hlk118973797"/>
    <w:r w:rsidR="004E2C7D">
      <w:rPr>
        <w:rFonts w:ascii="Calibri" w:eastAsia="Calibri" w:hAnsi="Calibri" w:cs="Calibri"/>
        <w:color w:val="434343"/>
      </w:rPr>
      <w:t>ZGK.ZP.271.1.</w:t>
    </w:r>
    <w:r w:rsidR="00957629">
      <w:rPr>
        <w:rFonts w:ascii="Calibri" w:eastAsia="Calibri" w:hAnsi="Calibri" w:cs="Calibri"/>
        <w:color w:val="434343"/>
      </w:rPr>
      <w:t>2</w:t>
    </w:r>
    <w:r w:rsidR="004E2C7D">
      <w:rPr>
        <w:rFonts w:ascii="Calibri" w:eastAsia="Calibri" w:hAnsi="Calibri" w:cs="Calibri"/>
        <w:color w:val="434343"/>
      </w:rPr>
      <w:t>.202</w:t>
    </w:r>
    <w:bookmarkEnd w:id="37"/>
    <w:r w:rsidR="00957629">
      <w:rPr>
        <w:rFonts w:ascii="Calibri" w:eastAsia="Calibri" w:hAnsi="Calibri" w:cs="Calibri"/>
        <w:color w:val="434343"/>
      </w:rPr>
      <w:t>4</w:t>
    </w:r>
  </w:p>
  <w:p w14:paraId="12163BEA" w14:textId="77777777" w:rsidR="00BE157D" w:rsidRDefault="00BE15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Num4"/>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rPr>
    </w:lvl>
  </w:abstractNum>
  <w:abstractNum w:abstractNumId="1" w15:restartNumberingAfterBreak="0">
    <w:nsid w:val="00BD75EA"/>
    <w:multiLevelType w:val="multilevel"/>
    <w:tmpl w:val="AF6C436A"/>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 w15:restartNumberingAfterBreak="0">
    <w:nsid w:val="06A34003"/>
    <w:multiLevelType w:val="multilevel"/>
    <w:tmpl w:val="9898AF72"/>
    <w:lvl w:ilvl="0">
      <w:start w:val="1"/>
      <w:numFmt w:val="decimal"/>
      <w:lvlText w:val="%1."/>
      <w:lvlJc w:val="left"/>
      <w:pPr>
        <w:tabs>
          <w:tab w:val="num" w:pos="0"/>
        </w:tabs>
        <w:ind w:left="1009" w:hanging="452"/>
      </w:pPr>
      <w:rPr>
        <w:b w:val="0"/>
        <w:bCs/>
        <w:color w:val="000000"/>
        <w:position w:val="0"/>
        <w:sz w:val="20"/>
        <w:szCs w:val="20"/>
        <w:vertAlign w:val="baseline"/>
      </w:rPr>
    </w:lvl>
    <w:lvl w:ilvl="1">
      <w:start w:val="1"/>
      <w:numFmt w:val="lowerLetter"/>
      <w:lvlText w:val="%2."/>
      <w:lvlJc w:val="left"/>
      <w:pPr>
        <w:tabs>
          <w:tab w:val="num" w:pos="0"/>
        </w:tabs>
        <w:ind w:left="2783" w:hanging="360"/>
      </w:pPr>
      <w:rPr>
        <w:position w:val="0"/>
        <w:sz w:val="22"/>
        <w:vertAlign w:val="baseline"/>
      </w:rPr>
    </w:lvl>
    <w:lvl w:ilvl="2">
      <w:start w:val="1"/>
      <w:numFmt w:val="lowerRoman"/>
      <w:lvlText w:val="%3."/>
      <w:lvlJc w:val="right"/>
      <w:pPr>
        <w:tabs>
          <w:tab w:val="num" w:pos="0"/>
        </w:tabs>
        <w:ind w:left="3503" w:hanging="180"/>
      </w:pPr>
      <w:rPr>
        <w:position w:val="0"/>
        <w:sz w:val="22"/>
        <w:vertAlign w:val="baseline"/>
      </w:rPr>
    </w:lvl>
    <w:lvl w:ilvl="3">
      <w:start w:val="1"/>
      <w:numFmt w:val="decimal"/>
      <w:lvlText w:val="%4."/>
      <w:lvlJc w:val="left"/>
      <w:pPr>
        <w:tabs>
          <w:tab w:val="num" w:pos="0"/>
        </w:tabs>
        <w:ind w:left="4223" w:hanging="360"/>
      </w:pPr>
      <w:rPr>
        <w:position w:val="0"/>
        <w:sz w:val="22"/>
        <w:vertAlign w:val="baseline"/>
      </w:rPr>
    </w:lvl>
    <w:lvl w:ilvl="4">
      <w:start w:val="1"/>
      <w:numFmt w:val="lowerLetter"/>
      <w:lvlText w:val="%5."/>
      <w:lvlJc w:val="left"/>
      <w:pPr>
        <w:tabs>
          <w:tab w:val="num" w:pos="0"/>
        </w:tabs>
        <w:ind w:left="4943" w:hanging="360"/>
      </w:pPr>
      <w:rPr>
        <w:position w:val="0"/>
        <w:sz w:val="22"/>
        <w:vertAlign w:val="baseline"/>
      </w:rPr>
    </w:lvl>
    <w:lvl w:ilvl="5">
      <w:start w:val="1"/>
      <w:numFmt w:val="lowerRoman"/>
      <w:lvlText w:val="%6."/>
      <w:lvlJc w:val="right"/>
      <w:pPr>
        <w:tabs>
          <w:tab w:val="num" w:pos="0"/>
        </w:tabs>
        <w:ind w:left="5663" w:hanging="180"/>
      </w:pPr>
      <w:rPr>
        <w:position w:val="0"/>
        <w:sz w:val="22"/>
        <w:vertAlign w:val="baseline"/>
      </w:rPr>
    </w:lvl>
    <w:lvl w:ilvl="6">
      <w:start w:val="1"/>
      <w:numFmt w:val="decimal"/>
      <w:lvlText w:val="%7."/>
      <w:lvlJc w:val="left"/>
      <w:pPr>
        <w:tabs>
          <w:tab w:val="num" w:pos="0"/>
        </w:tabs>
        <w:ind w:left="6383" w:hanging="360"/>
      </w:pPr>
      <w:rPr>
        <w:position w:val="0"/>
        <w:sz w:val="22"/>
        <w:vertAlign w:val="baseline"/>
      </w:rPr>
    </w:lvl>
    <w:lvl w:ilvl="7">
      <w:start w:val="1"/>
      <w:numFmt w:val="lowerLetter"/>
      <w:lvlText w:val="%8."/>
      <w:lvlJc w:val="left"/>
      <w:pPr>
        <w:tabs>
          <w:tab w:val="num" w:pos="0"/>
        </w:tabs>
        <w:ind w:left="7103" w:hanging="360"/>
      </w:pPr>
      <w:rPr>
        <w:position w:val="0"/>
        <w:sz w:val="22"/>
        <w:vertAlign w:val="baseline"/>
      </w:rPr>
    </w:lvl>
    <w:lvl w:ilvl="8">
      <w:start w:val="1"/>
      <w:numFmt w:val="lowerRoman"/>
      <w:lvlText w:val="%9."/>
      <w:lvlJc w:val="right"/>
      <w:pPr>
        <w:tabs>
          <w:tab w:val="num" w:pos="0"/>
        </w:tabs>
        <w:ind w:left="7823" w:hanging="180"/>
      </w:pPr>
      <w:rPr>
        <w:position w:val="0"/>
        <w:sz w:val="22"/>
        <w:vertAlign w:val="baseline"/>
      </w:rPr>
    </w:lvl>
  </w:abstractNum>
  <w:abstractNum w:abstractNumId="3" w15:restartNumberingAfterBreak="0">
    <w:nsid w:val="0CCF14CE"/>
    <w:multiLevelType w:val="multilevel"/>
    <w:tmpl w:val="4F722CEE"/>
    <w:lvl w:ilvl="0">
      <w:start w:val="1"/>
      <w:numFmt w:val="lowerLetter"/>
      <w:lvlText w:val="%1)"/>
      <w:lvlJc w:val="left"/>
      <w:pPr>
        <w:tabs>
          <w:tab w:val="num" w:pos="0"/>
        </w:tabs>
        <w:ind w:left="1636" w:hanging="360"/>
      </w:pPr>
      <w:rPr>
        <w:b w:val="0"/>
        <w:bCs/>
        <w:position w:val="0"/>
        <w:sz w:val="20"/>
        <w:szCs w:val="20"/>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4" w15:restartNumberingAfterBreak="0">
    <w:nsid w:val="0E4C36F2"/>
    <w:multiLevelType w:val="multilevel"/>
    <w:tmpl w:val="28827CC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0E6735FF"/>
    <w:multiLevelType w:val="multilevel"/>
    <w:tmpl w:val="6720B392"/>
    <w:lvl w:ilvl="0">
      <w:start w:val="1"/>
      <w:numFmt w:val="decimal"/>
      <w:lvlText w:val="%1."/>
      <w:lvlJc w:val="left"/>
      <w:pPr>
        <w:tabs>
          <w:tab w:val="num" w:pos="0"/>
        </w:tabs>
        <w:ind w:left="36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 w15:restartNumberingAfterBreak="0">
    <w:nsid w:val="0EEE6666"/>
    <w:multiLevelType w:val="multilevel"/>
    <w:tmpl w:val="586EEF10"/>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7" w15:restartNumberingAfterBreak="0">
    <w:nsid w:val="0F8E7078"/>
    <w:multiLevelType w:val="multilevel"/>
    <w:tmpl w:val="0415001F"/>
    <w:lvl w:ilvl="0">
      <w:start w:val="1"/>
      <w:numFmt w:val="decimal"/>
      <w:lvlText w:val="%1."/>
      <w:lvlJc w:val="left"/>
      <w:pPr>
        <w:ind w:left="360" w:hanging="360"/>
      </w:pPr>
      <w:rPr>
        <w:rFonts w:hint="default"/>
        <w:b w:val="0"/>
        <w:bCs/>
        <w:position w:val="0"/>
        <w:sz w:val="20"/>
        <w:szCs w:val="20"/>
        <w:vertAlign w:val="baseline"/>
      </w:rPr>
    </w:lvl>
    <w:lvl w:ilvl="1">
      <w:start w:val="1"/>
      <w:numFmt w:val="decimal"/>
      <w:lvlText w:val="%1.%2."/>
      <w:lvlJc w:val="left"/>
      <w:pPr>
        <w:ind w:left="792" w:hanging="432"/>
      </w:pPr>
    </w:lvl>
    <w:lvl w:ilvl="2">
      <w:start w:val="1"/>
      <w:numFmt w:val="decimal"/>
      <w:lvlText w:val="%1.%2.%3."/>
      <w:lvlJc w:val="left"/>
      <w:pPr>
        <w:ind w:left="1224" w:hanging="504"/>
      </w:pPr>
      <w:rPr>
        <w:position w:val="0"/>
        <w:sz w:val="22"/>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8" w15:restartNumberingAfterBreak="0">
    <w:nsid w:val="16143D3F"/>
    <w:multiLevelType w:val="multilevel"/>
    <w:tmpl w:val="B1A831A6"/>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9" w15:restartNumberingAfterBreak="0">
    <w:nsid w:val="17915026"/>
    <w:multiLevelType w:val="multilevel"/>
    <w:tmpl w:val="062AB7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7D741C3"/>
    <w:multiLevelType w:val="hybridMultilevel"/>
    <w:tmpl w:val="39EED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C7E44A7"/>
    <w:multiLevelType w:val="multilevel"/>
    <w:tmpl w:val="079E7BD0"/>
    <w:lvl w:ilvl="0">
      <w:start w:val="1"/>
      <w:numFmt w:val="decimal"/>
      <w:lvlText w:val="%1."/>
      <w:lvlJc w:val="left"/>
      <w:pPr>
        <w:tabs>
          <w:tab w:val="num" w:pos="0"/>
        </w:tabs>
        <w:ind w:left="1800" w:hanging="363"/>
      </w:pPr>
      <w:rPr>
        <w:rFonts w:ascii="Arial" w:eastAsia="Arial" w:hAnsi="Arial" w:cs="Arial"/>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2" w15:restartNumberingAfterBreak="0">
    <w:nsid w:val="206F7298"/>
    <w:multiLevelType w:val="multilevel"/>
    <w:tmpl w:val="17126CAC"/>
    <w:lvl w:ilvl="0">
      <w:start w:val="1"/>
      <w:numFmt w:val="decimal"/>
      <w:lvlText w:val="%1."/>
      <w:lvlJc w:val="left"/>
      <w:pPr>
        <w:tabs>
          <w:tab w:val="num" w:pos="0"/>
        </w:tabs>
        <w:ind w:left="720" w:hanging="360"/>
      </w:pPr>
      <w:rPr>
        <w:rFonts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221A661C"/>
    <w:multiLevelType w:val="multilevel"/>
    <w:tmpl w:val="12327144"/>
    <w:lvl w:ilvl="0">
      <w:start w:val="1"/>
      <w:numFmt w:val="decimal"/>
      <w:lvlText w:val="%1."/>
      <w:lvlJc w:val="left"/>
      <w:pPr>
        <w:tabs>
          <w:tab w:val="num" w:pos="0"/>
        </w:tabs>
        <w:ind w:left="720" w:hanging="360"/>
      </w:pPr>
      <w:rPr>
        <w:color w:val="00000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15:restartNumberingAfterBreak="0">
    <w:nsid w:val="273E25F4"/>
    <w:multiLevelType w:val="multilevel"/>
    <w:tmpl w:val="B286470C"/>
    <w:lvl w:ilvl="0">
      <w:start w:val="1"/>
      <w:numFmt w:val="decimal"/>
      <w:lvlText w:val="%1)"/>
      <w:lvlJc w:val="left"/>
      <w:pPr>
        <w:ind w:left="360" w:hanging="360"/>
      </w:pPr>
      <w:rPr>
        <w:rFonts w:hint="default"/>
        <w:b w:val="0"/>
        <w:bCs/>
        <w:position w:val="0"/>
        <w:sz w:val="20"/>
        <w:szCs w:val="20"/>
        <w:vertAlign w:val="baseline"/>
      </w:rPr>
    </w:lvl>
    <w:lvl w:ilvl="1">
      <w:start w:val="1"/>
      <w:numFmt w:val="decimal"/>
      <w:lvlText w:val="%2."/>
      <w:lvlJc w:val="left"/>
      <w:pPr>
        <w:ind w:left="720" w:hanging="360"/>
      </w:pPr>
    </w:lvl>
    <w:lvl w:ilvl="2">
      <w:start w:val="1"/>
      <w:numFmt w:val="lowerRoman"/>
      <w:lvlText w:val="%3)"/>
      <w:lvlJc w:val="left"/>
      <w:pPr>
        <w:ind w:left="1080" w:hanging="360"/>
      </w:pPr>
      <w:rPr>
        <w:position w:val="0"/>
        <w:sz w:val="22"/>
        <w:vertAlign w:val="baseline"/>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rPr>
        <w:position w:val="0"/>
        <w:sz w:val="22"/>
        <w:vertAlign w:val="baseline"/>
      </w:rPr>
    </w:lvl>
    <w:lvl w:ilvl="6">
      <w:start w:val="1"/>
      <w:numFmt w:val="decimal"/>
      <w:lvlText w:val="%7."/>
      <w:lvlJc w:val="left"/>
      <w:pPr>
        <w:ind w:left="2520" w:hanging="360"/>
      </w:pPr>
      <w:rPr>
        <w:position w:val="0"/>
        <w:sz w:val="22"/>
        <w:vertAlign w:val="baseline"/>
      </w:rPr>
    </w:lvl>
    <w:lvl w:ilvl="7">
      <w:start w:val="1"/>
      <w:numFmt w:val="lowerLetter"/>
      <w:lvlText w:val="%8."/>
      <w:lvlJc w:val="left"/>
      <w:pPr>
        <w:ind w:left="2880" w:hanging="360"/>
      </w:pPr>
      <w:rPr>
        <w:position w:val="0"/>
        <w:sz w:val="22"/>
        <w:vertAlign w:val="baseline"/>
      </w:rPr>
    </w:lvl>
    <w:lvl w:ilvl="8">
      <w:start w:val="1"/>
      <w:numFmt w:val="lowerRoman"/>
      <w:lvlText w:val="%9."/>
      <w:lvlJc w:val="left"/>
      <w:pPr>
        <w:ind w:left="3240" w:hanging="360"/>
      </w:pPr>
      <w:rPr>
        <w:position w:val="0"/>
        <w:sz w:val="22"/>
        <w:vertAlign w:val="baseline"/>
      </w:rPr>
    </w:lvl>
  </w:abstractNum>
  <w:abstractNum w:abstractNumId="15" w15:restartNumberingAfterBreak="0">
    <w:nsid w:val="2C7824E1"/>
    <w:multiLevelType w:val="multilevel"/>
    <w:tmpl w:val="01BA855C"/>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6" w15:restartNumberingAfterBreak="0">
    <w:nsid w:val="32104309"/>
    <w:multiLevelType w:val="multilevel"/>
    <w:tmpl w:val="4D10DCE8"/>
    <w:lvl w:ilvl="0">
      <w:start w:val="1"/>
      <w:numFmt w:val="decimal"/>
      <w:lvlText w:val="%1."/>
      <w:lvlJc w:val="left"/>
      <w:pPr>
        <w:ind w:left="360" w:hanging="360"/>
      </w:pPr>
      <w:rPr>
        <w:rFonts w:hint="default"/>
        <w:b w:val="0"/>
        <w:bCs/>
        <w:position w:val="0"/>
        <w:sz w:val="20"/>
        <w:szCs w:val="20"/>
        <w:vertAlign w:val="baseline"/>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position w:val="0"/>
        <w:sz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position w:val="0"/>
        <w:sz w:val="22"/>
        <w:vertAlign w:val="baseline"/>
      </w:rPr>
    </w:lvl>
    <w:lvl w:ilvl="6">
      <w:start w:val="1"/>
      <w:numFmt w:val="decimal"/>
      <w:lvlText w:val="%1.%2.%3.%4.%5.%6.%7."/>
      <w:lvlJc w:val="left"/>
      <w:pPr>
        <w:ind w:left="3240" w:hanging="1080"/>
      </w:pPr>
      <w:rPr>
        <w:rFonts w:hint="default"/>
        <w:position w:val="0"/>
        <w:sz w:val="22"/>
        <w:vertAlign w:val="baseline"/>
      </w:rPr>
    </w:lvl>
    <w:lvl w:ilvl="7">
      <w:start w:val="1"/>
      <w:numFmt w:val="decimal"/>
      <w:lvlText w:val="%1.%2.%3.%4.%5.%6.%7.%8."/>
      <w:lvlJc w:val="left"/>
      <w:pPr>
        <w:ind w:left="3744" w:hanging="1224"/>
      </w:pPr>
      <w:rPr>
        <w:rFonts w:hint="default"/>
        <w:position w:val="0"/>
        <w:sz w:val="22"/>
        <w:vertAlign w:val="baseline"/>
      </w:rPr>
    </w:lvl>
    <w:lvl w:ilvl="8">
      <w:start w:val="1"/>
      <w:numFmt w:val="decimal"/>
      <w:lvlText w:val="%1.%2.%3.%4.%5.%6.%7.%8.%9."/>
      <w:lvlJc w:val="left"/>
      <w:pPr>
        <w:ind w:left="4320" w:hanging="1440"/>
      </w:pPr>
      <w:rPr>
        <w:rFonts w:hint="default"/>
        <w:position w:val="0"/>
        <w:sz w:val="22"/>
        <w:vertAlign w:val="baseline"/>
      </w:rPr>
    </w:lvl>
  </w:abstractNum>
  <w:abstractNum w:abstractNumId="17" w15:restartNumberingAfterBreak="0">
    <w:nsid w:val="3292466D"/>
    <w:multiLevelType w:val="hybridMultilevel"/>
    <w:tmpl w:val="F14C88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B72DC2"/>
    <w:multiLevelType w:val="hybridMultilevel"/>
    <w:tmpl w:val="FDDA61FE"/>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9" w15:restartNumberingAfterBreak="0">
    <w:nsid w:val="345D1F42"/>
    <w:multiLevelType w:val="multilevel"/>
    <w:tmpl w:val="A8321B2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0" w15:restartNumberingAfterBreak="0">
    <w:nsid w:val="35C0548C"/>
    <w:multiLevelType w:val="multilevel"/>
    <w:tmpl w:val="7464905C"/>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1" w15:restartNumberingAfterBreak="0">
    <w:nsid w:val="36FA6325"/>
    <w:multiLevelType w:val="multilevel"/>
    <w:tmpl w:val="A0E61A0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15:restartNumberingAfterBreak="0">
    <w:nsid w:val="3D7E4D82"/>
    <w:multiLevelType w:val="multilevel"/>
    <w:tmpl w:val="74F44D26"/>
    <w:lvl w:ilvl="0">
      <w:start w:val="4"/>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3" w15:restartNumberingAfterBreak="0">
    <w:nsid w:val="3DA40304"/>
    <w:multiLevelType w:val="multilevel"/>
    <w:tmpl w:val="D5384E8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4" w15:restartNumberingAfterBreak="0">
    <w:nsid w:val="41F10031"/>
    <w:multiLevelType w:val="multilevel"/>
    <w:tmpl w:val="0415001F"/>
    <w:lvl w:ilvl="0">
      <w:start w:val="1"/>
      <w:numFmt w:val="decimal"/>
      <w:lvlText w:val="%1."/>
      <w:lvlJc w:val="left"/>
      <w:pPr>
        <w:ind w:left="360" w:hanging="360"/>
      </w:pPr>
      <w:rPr>
        <w:rFonts w:hint="default"/>
        <w:b w:val="0"/>
        <w:bCs/>
        <w:position w:val="0"/>
        <w:sz w:val="20"/>
        <w:szCs w:val="20"/>
        <w:vertAlign w:val="baseline"/>
      </w:rPr>
    </w:lvl>
    <w:lvl w:ilvl="1">
      <w:start w:val="1"/>
      <w:numFmt w:val="decimal"/>
      <w:lvlText w:val="%1.%2."/>
      <w:lvlJc w:val="left"/>
      <w:pPr>
        <w:ind w:left="792" w:hanging="432"/>
      </w:pPr>
    </w:lvl>
    <w:lvl w:ilvl="2">
      <w:start w:val="1"/>
      <w:numFmt w:val="decimal"/>
      <w:lvlText w:val="%1.%2.%3."/>
      <w:lvlJc w:val="left"/>
      <w:pPr>
        <w:ind w:left="1224" w:hanging="504"/>
      </w:pPr>
      <w:rPr>
        <w:position w:val="0"/>
        <w:sz w:val="22"/>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5" w15:restartNumberingAfterBreak="0">
    <w:nsid w:val="45866728"/>
    <w:multiLevelType w:val="multilevel"/>
    <w:tmpl w:val="67E8949C"/>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6" w15:restartNumberingAfterBreak="0">
    <w:nsid w:val="467664A7"/>
    <w:multiLevelType w:val="multilevel"/>
    <w:tmpl w:val="627CB87E"/>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7" w15:restartNumberingAfterBreak="0">
    <w:nsid w:val="469D2608"/>
    <w:multiLevelType w:val="multilevel"/>
    <w:tmpl w:val="76A2B39E"/>
    <w:lvl w:ilvl="0">
      <w:start w:val="1"/>
      <w:numFmt w:val="decimal"/>
      <w:lvlText w:val="%1."/>
      <w:lvlJc w:val="left"/>
      <w:pPr>
        <w:tabs>
          <w:tab w:val="num" w:pos="0"/>
        </w:tabs>
        <w:ind w:left="1004" w:hanging="360"/>
      </w:pPr>
      <w:rPr>
        <w:b/>
        <w:color w:val="000000" w:themeColor="text1"/>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8" w15:restartNumberingAfterBreak="0">
    <w:nsid w:val="47472A4A"/>
    <w:multiLevelType w:val="multilevel"/>
    <w:tmpl w:val="4AAC4040"/>
    <w:lvl w:ilvl="0">
      <w:start w:val="1"/>
      <w:numFmt w:val="decimal"/>
      <w:lvlText w:val="%1."/>
      <w:lvlJc w:val="left"/>
      <w:pPr>
        <w:tabs>
          <w:tab w:val="num" w:pos="0"/>
        </w:tabs>
        <w:ind w:left="1009" w:hanging="452"/>
      </w:pPr>
      <w:rPr>
        <w:rFonts w:ascii="Arial" w:eastAsia="Arial" w:hAnsi="Arial" w:cs="Arial"/>
        <w:b/>
        <w:i w:val="0"/>
        <w:position w:val="0"/>
        <w:sz w:val="20"/>
        <w:szCs w:val="20"/>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29" w15:restartNumberingAfterBreak="0">
    <w:nsid w:val="481E6E86"/>
    <w:multiLevelType w:val="multilevel"/>
    <w:tmpl w:val="BA6A038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50D94B94"/>
    <w:multiLevelType w:val="multilevel"/>
    <w:tmpl w:val="578AB40C"/>
    <w:lvl w:ilvl="0">
      <w:start w:val="1"/>
      <w:numFmt w:val="decimal"/>
      <w:lvlText w:val="%1."/>
      <w:lvlJc w:val="left"/>
      <w:pPr>
        <w:tabs>
          <w:tab w:val="num" w:pos="0"/>
        </w:tabs>
        <w:ind w:left="1146" w:hanging="360"/>
      </w:pPr>
      <w:rPr>
        <w:rFonts w:ascii="Arial" w:eastAsia="Arial" w:hAnsi="Arial" w:cs="Arial"/>
        <w:b/>
        <w:position w:val="0"/>
        <w:sz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3."/>
      <w:lvlJc w:val="right"/>
      <w:pPr>
        <w:tabs>
          <w:tab w:val="num" w:pos="0"/>
        </w:tabs>
        <w:ind w:left="2586" w:hanging="180"/>
      </w:pPr>
      <w:rPr>
        <w:position w:val="0"/>
        <w:sz w:val="22"/>
        <w:vertAlign w:val="baseline"/>
      </w:rPr>
    </w:lvl>
    <w:lvl w:ilvl="3">
      <w:start w:val="1"/>
      <w:numFmt w:val="decimal"/>
      <w:lvlText w:val="%4."/>
      <w:lvlJc w:val="left"/>
      <w:pPr>
        <w:tabs>
          <w:tab w:val="num" w:pos="0"/>
        </w:tabs>
        <w:ind w:left="3306" w:hanging="360"/>
      </w:pPr>
      <w:rPr>
        <w:position w:val="0"/>
        <w:sz w:val="22"/>
        <w:vertAlign w:val="baseline"/>
      </w:rPr>
    </w:lvl>
    <w:lvl w:ilvl="4">
      <w:start w:val="1"/>
      <w:numFmt w:val="lowerLetter"/>
      <w:lvlText w:val="%5."/>
      <w:lvlJc w:val="left"/>
      <w:pPr>
        <w:tabs>
          <w:tab w:val="num" w:pos="0"/>
        </w:tabs>
        <w:ind w:left="4026" w:hanging="360"/>
      </w:pPr>
      <w:rPr>
        <w:position w:val="0"/>
        <w:sz w:val="22"/>
        <w:vertAlign w:val="baseline"/>
      </w:rPr>
    </w:lvl>
    <w:lvl w:ilvl="5">
      <w:start w:val="1"/>
      <w:numFmt w:val="lowerRoman"/>
      <w:lvlText w:val="%6."/>
      <w:lvlJc w:val="right"/>
      <w:pPr>
        <w:tabs>
          <w:tab w:val="num" w:pos="0"/>
        </w:tabs>
        <w:ind w:left="4746" w:hanging="180"/>
      </w:pPr>
      <w:rPr>
        <w:position w:val="0"/>
        <w:sz w:val="22"/>
        <w:vertAlign w:val="baseline"/>
      </w:rPr>
    </w:lvl>
    <w:lvl w:ilvl="6">
      <w:start w:val="1"/>
      <w:numFmt w:val="decimal"/>
      <w:lvlText w:val="%7."/>
      <w:lvlJc w:val="left"/>
      <w:pPr>
        <w:tabs>
          <w:tab w:val="num" w:pos="0"/>
        </w:tabs>
        <w:ind w:left="5466" w:hanging="360"/>
      </w:pPr>
      <w:rPr>
        <w:position w:val="0"/>
        <w:sz w:val="22"/>
        <w:vertAlign w:val="baseline"/>
      </w:rPr>
    </w:lvl>
    <w:lvl w:ilvl="7">
      <w:start w:val="1"/>
      <w:numFmt w:val="lowerLetter"/>
      <w:lvlText w:val="%8."/>
      <w:lvlJc w:val="left"/>
      <w:pPr>
        <w:tabs>
          <w:tab w:val="num" w:pos="0"/>
        </w:tabs>
        <w:ind w:left="6186" w:hanging="360"/>
      </w:pPr>
      <w:rPr>
        <w:position w:val="0"/>
        <w:sz w:val="22"/>
        <w:vertAlign w:val="baseline"/>
      </w:rPr>
    </w:lvl>
    <w:lvl w:ilvl="8">
      <w:start w:val="1"/>
      <w:numFmt w:val="lowerRoman"/>
      <w:lvlText w:val="%9."/>
      <w:lvlJc w:val="right"/>
      <w:pPr>
        <w:tabs>
          <w:tab w:val="num" w:pos="0"/>
        </w:tabs>
        <w:ind w:left="6906" w:hanging="180"/>
      </w:pPr>
      <w:rPr>
        <w:position w:val="0"/>
        <w:sz w:val="22"/>
        <w:vertAlign w:val="baseline"/>
      </w:rPr>
    </w:lvl>
  </w:abstractNum>
  <w:abstractNum w:abstractNumId="31" w15:restartNumberingAfterBreak="0">
    <w:nsid w:val="5411608A"/>
    <w:multiLevelType w:val="hybridMultilevel"/>
    <w:tmpl w:val="F566F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C80AA4"/>
    <w:multiLevelType w:val="multilevel"/>
    <w:tmpl w:val="E3C8F148"/>
    <w:lvl w:ilvl="0">
      <w:start w:val="1"/>
      <w:numFmt w:val="decimal"/>
      <w:lvlText w:val="%1."/>
      <w:lvlJc w:val="left"/>
      <w:pPr>
        <w:tabs>
          <w:tab w:val="num" w:pos="0"/>
        </w:tabs>
        <w:ind w:left="720" w:hanging="360"/>
      </w:pPr>
      <w:rPr>
        <w:color w:val="00000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 w15:restartNumberingAfterBreak="0">
    <w:nsid w:val="5A11762C"/>
    <w:multiLevelType w:val="multilevel"/>
    <w:tmpl w:val="E8CEA93C"/>
    <w:lvl w:ilvl="0">
      <w:start w:val="1"/>
      <w:numFmt w:val="lowerLetter"/>
      <w:lvlText w:val="%1)"/>
      <w:lvlJc w:val="left"/>
      <w:pPr>
        <w:tabs>
          <w:tab w:val="num" w:pos="0"/>
        </w:tabs>
        <w:ind w:left="1636" w:hanging="360"/>
      </w:pPr>
      <w:rPr>
        <w:b w:val="0"/>
        <w:bCs/>
        <w:position w:val="0"/>
        <w:sz w:val="20"/>
        <w:szCs w:val="20"/>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34" w15:restartNumberingAfterBreak="0">
    <w:nsid w:val="5E7E4A64"/>
    <w:multiLevelType w:val="multilevel"/>
    <w:tmpl w:val="559A6718"/>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Arial" w:eastAsia="Arial" w:hAnsi="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5" w15:restartNumberingAfterBreak="0">
    <w:nsid w:val="5F7E3C70"/>
    <w:multiLevelType w:val="multilevel"/>
    <w:tmpl w:val="9EF49954"/>
    <w:lvl w:ilvl="0">
      <w:start w:val="1"/>
      <w:numFmt w:val="decimal"/>
      <w:lvlText w:val="%1."/>
      <w:lvlJc w:val="left"/>
      <w:pPr>
        <w:tabs>
          <w:tab w:val="num" w:pos="0"/>
        </w:tabs>
        <w:ind w:left="679" w:hanging="284"/>
      </w:pPr>
      <w:rPr>
        <w:rFonts w:ascii="Arial" w:eastAsia="Times New Roman" w:hAnsi="Arial" w:cs="Arial"/>
        <w:b w:val="0"/>
        <w:bCs/>
        <w:w w:val="99"/>
        <w:sz w:val="20"/>
        <w:szCs w:val="20"/>
      </w:rPr>
    </w:lvl>
    <w:lvl w:ilvl="1">
      <w:start w:val="1"/>
      <w:numFmt w:val="bullet"/>
      <w:lvlText w:val=""/>
      <w:lvlJc w:val="left"/>
      <w:pPr>
        <w:tabs>
          <w:tab w:val="num" w:pos="0"/>
        </w:tabs>
        <w:ind w:left="1622" w:hanging="284"/>
      </w:pPr>
      <w:rPr>
        <w:rFonts w:ascii="Symbol" w:hAnsi="Symbol" w:cs="Symbol" w:hint="default"/>
      </w:rPr>
    </w:lvl>
    <w:lvl w:ilvl="2">
      <w:start w:val="1"/>
      <w:numFmt w:val="bullet"/>
      <w:lvlText w:val=""/>
      <w:lvlJc w:val="left"/>
      <w:pPr>
        <w:tabs>
          <w:tab w:val="num" w:pos="0"/>
        </w:tabs>
        <w:ind w:left="2564" w:hanging="284"/>
      </w:pPr>
      <w:rPr>
        <w:rFonts w:ascii="Symbol" w:hAnsi="Symbol" w:cs="Symbol" w:hint="default"/>
      </w:rPr>
    </w:lvl>
    <w:lvl w:ilvl="3">
      <w:start w:val="1"/>
      <w:numFmt w:val="bullet"/>
      <w:lvlText w:val=""/>
      <w:lvlJc w:val="left"/>
      <w:pPr>
        <w:tabs>
          <w:tab w:val="num" w:pos="0"/>
        </w:tabs>
        <w:ind w:left="3506" w:hanging="284"/>
      </w:pPr>
      <w:rPr>
        <w:rFonts w:ascii="Symbol" w:hAnsi="Symbol" w:cs="Symbol" w:hint="default"/>
      </w:rPr>
    </w:lvl>
    <w:lvl w:ilvl="4">
      <w:start w:val="1"/>
      <w:numFmt w:val="bullet"/>
      <w:lvlText w:val=""/>
      <w:lvlJc w:val="left"/>
      <w:pPr>
        <w:tabs>
          <w:tab w:val="num" w:pos="0"/>
        </w:tabs>
        <w:ind w:left="4448" w:hanging="284"/>
      </w:pPr>
      <w:rPr>
        <w:rFonts w:ascii="Symbol" w:hAnsi="Symbol" w:cs="Symbol" w:hint="default"/>
      </w:rPr>
    </w:lvl>
    <w:lvl w:ilvl="5">
      <w:start w:val="1"/>
      <w:numFmt w:val="bullet"/>
      <w:lvlText w:val=""/>
      <w:lvlJc w:val="left"/>
      <w:pPr>
        <w:tabs>
          <w:tab w:val="num" w:pos="0"/>
        </w:tabs>
        <w:ind w:left="5390" w:hanging="284"/>
      </w:pPr>
      <w:rPr>
        <w:rFonts w:ascii="Symbol" w:hAnsi="Symbol" w:cs="Symbol" w:hint="default"/>
      </w:rPr>
    </w:lvl>
    <w:lvl w:ilvl="6">
      <w:start w:val="1"/>
      <w:numFmt w:val="bullet"/>
      <w:lvlText w:val=""/>
      <w:lvlJc w:val="left"/>
      <w:pPr>
        <w:tabs>
          <w:tab w:val="num" w:pos="0"/>
        </w:tabs>
        <w:ind w:left="6332" w:hanging="284"/>
      </w:pPr>
      <w:rPr>
        <w:rFonts w:ascii="Symbol" w:hAnsi="Symbol" w:cs="Symbol" w:hint="default"/>
      </w:rPr>
    </w:lvl>
    <w:lvl w:ilvl="7">
      <w:start w:val="1"/>
      <w:numFmt w:val="bullet"/>
      <w:lvlText w:val=""/>
      <w:lvlJc w:val="left"/>
      <w:pPr>
        <w:tabs>
          <w:tab w:val="num" w:pos="0"/>
        </w:tabs>
        <w:ind w:left="7274" w:hanging="284"/>
      </w:pPr>
      <w:rPr>
        <w:rFonts w:ascii="Symbol" w:hAnsi="Symbol" w:cs="Symbol" w:hint="default"/>
      </w:rPr>
    </w:lvl>
    <w:lvl w:ilvl="8">
      <w:start w:val="1"/>
      <w:numFmt w:val="bullet"/>
      <w:lvlText w:val=""/>
      <w:lvlJc w:val="left"/>
      <w:pPr>
        <w:tabs>
          <w:tab w:val="num" w:pos="0"/>
        </w:tabs>
        <w:ind w:left="8216" w:hanging="284"/>
      </w:pPr>
      <w:rPr>
        <w:rFonts w:ascii="Symbol" w:hAnsi="Symbol" w:cs="Symbol" w:hint="default"/>
      </w:rPr>
    </w:lvl>
  </w:abstractNum>
  <w:abstractNum w:abstractNumId="36" w15:restartNumberingAfterBreak="0">
    <w:nsid w:val="611D5F07"/>
    <w:multiLevelType w:val="multilevel"/>
    <w:tmpl w:val="ACBE7A84"/>
    <w:lvl w:ilvl="0">
      <w:start w:val="1"/>
      <w:numFmt w:val="bullet"/>
      <w:lvlText w:val="-"/>
      <w:lvlJc w:val="left"/>
      <w:pPr>
        <w:tabs>
          <w:tab w:val="num" w:pos="0"/>
        </w:tabs>
        <w:ind w:left="1082" w:hanging="360"/>
      </w:pPr>
      <w:rPr>
        <w:rFonts w:ascii="Arial" w:hAnsi="Arial" w:cs="Arial" w:hint="default"/>
      </w:rPr>
    </w:lvl>
    <w:lvl w:ilvl="1">
      <w:start w:val="1"/>
      <w:numFmt w:val="bullet"/>
      <w:lvlText w:val="o"/>
      <w:lvlJc w:val="left"/>
      <w:pPr>
        <w:tabs>
          <w:tab w:val="num" w:pos="0"/>
        </w:tabs>
        <w:ind w:left="1802" w:hanging="360"/>
      </w:pPr>
      <w:rPr>
        <w:rFonts w:ascii="Courier New" w:hAnsi="Courier New" w:cs="Courier New" w:hint="default"/>
      </w:rPr>
    </w:lvl>
    <w:lvl w:ilvl="2">
      <w:start w:val="1"/>
      <w:numFmt w:val="bullet"/>
      <w:lvlText w:val=""/>
      <w:lvlJc w:val="left"/>
      <w:pPr>
        <w:tabs>
          <w:tab w:val="num" w:pos="0"/>
        </w:tabs>
        <w:ind w:left="2522" w:hanging="360"/>
      </w:pPr>
      <w:rPr>
        <w:rFonts w:ascii="Wingdings" w:hAnsi="Wingdings" w:cs="Wingdings" w:hint="default"/>
      </w:rPr>
    </w:lvl>
    <w:lvl w:ilvl="3">
      <w:start w:val="1"/>
      <w:numFmt w:val="bullet"/>
      <w:lvlText w:val=""/>
      <w:lvlJc w:val="left"/>
      <w:pPr>
        <w:tabs>
          <w:tab w:val="num" w:pos="0"/>
        </w:tabs>
        <w:ind w:left="3242" w:hanging="360"/>
      </w:pPr>
      <w:rPr>
        <w:rFonts w:ascii="Symbol" w:hAnsi="Symbol" w:cs="Symbol" w:hint="default"/>
      </w:rPr>
    </w:lvl>
    <w:lvl w:ilvl="4">
      <w:start w:val="1"/>
      <w:numFmt w:val="bullet"/>
      <w:lvlText w:val="o"/>
      <w:lvlJc w:val="left"/>
      <w:pPr>
        <w:tabs>
          <w:tab w:val="num" w:pos="0"/>
        </w:tabs>
        <w:ind w:left="3962" w:hanging="360"/>
      </w:pPr>
      <w:rPr>
        <w:rFonts w:ascii="Courier New" w:hAnsi="Courier New" w:cs="Courier New" w:hint="default"/>
      </w:rPr>
    </w:lvl>
    <w:lvl w:ilvl="5">
      <w:start w:val="1"/>
      <w:numFmt w:val="bullet"/>
      <w:lvlText w:val=""/>
      <w:lvlJc w:val="left"/>
      <w:pPr>
        <w:tabs>
          <w:tab w:val="num" w:pos="0"/>
        </w:tabs>
        <w:ind w:left="4682" w:hanging="360"/>
      </w:pPr>
      <w:rPr>
        <w:rFonts w:ascii="Wingdings" w:hAnsi="Wingdings" w:cs="Wingdings" w:hint="default"/>
      </w:rPr>
    </w:lvl>
    <w:lvl w:ilvl="6">
      <w:start w:val="1"/>
      <w:numFmt w:val="bullet"/>
      <w:lvlText w:val=""/>
      <w:lvlJc w:val="left"/>
      <w:pPr>
        <w:tabs>
          <w:tab w:val="num" w:pos="0"/>
        </w:tabs>
        <w:ind w:left="5402" w:hanging="360"/>
      </w:pPr>
      <w:rPr>
        <w:rFonts w:ascii="Symbol" w:hAnsi="Symbol" w:cs="Symbol" w:hint="default"/>
      </w:rPr>
    </w:lvl>
    <w:lvl w:ilvl="7">
      <w:start w:val="1"/>
      <w:numFmt w:val="bullet"/>
      <w:lvlText w:val="o"/>
      <w:lvlJc w:val="left"/>
      <w:pPr>
        <w:tabs>
          <w:tab w:val="num" w:pos="0"/>
        </w:tabs>
        <w:ind w:left="6122" w:hanging="360"/>
      </w:pPr>
      <w:rPr>
        <w:rFonts w:ascii="Courier New" w:hAnsi="Courier New" w:cs="Courier New" w:hint="default"/>
      </w:rPr>
    </w:lvl>
    <w:lvl w:ilvl="8">
      <w:start w:val="1"/>
      <w:numFmt w:val="bullet"/>
      <w:lvlText w:val=""/>
      <w:lvlJc w:val="left"/>
      <w:pPr>
        <w:tabs>
          <w:tab w:val="num" w:pos="0"/>
        </w:tabs>
        <w:ind w:left="6842" w:hanging="360"/>
      </w:pPr>
      <w:rPr>
        <w:rFonts w:ascii="Wingdings" w:hAnsi="Wingdings" w:cs="Wingdings" w:hint="default"/>
      </w:rPr>
    </w:lvl>
  </w:abstractNum>
  <w:abstractNum w:abstractNumId="37" w15:restartNumberingAfterBreak="0">
    <w:nsid w:val="63C5435C"/>
    <w:multiLevelType w:val="hybridMultilevel"/>
    <w:tmpl w:val="AE6E5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A14EC3"/>
    <w:multiLevelType w:val="multilevel"/>
    <w:tmpl w:val="28A6DFCC"/>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rFonts w:ascii="Arial" w:hAnsi="Arial" w:cs="Arial" w:hint="default"/>
        <w:position w:val="0"/>
        <w:sz w:val="20"/>
        <w:szCs w:val="20"/>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39" w15:restartNumberingAfterBreak="0">
    <w:nsid w:val="69EC4A2E"/>
    <w:multiLevelType w:val="multilevel"/>
    <w:tmpl w:val="F2487072"/>
    <w:lvl w:ilvl="0">
      <w:start w:val="1"/>
      <w:numFmt w:val="lowerLetter"/>
      <w:lvlText w:val="%1)"/>
      <w:lvlJc w:val="left"/>
      <w:pPr>
        <w:tabs>
          <w:tab w:val="num" w:pos="0"/>
        </w:tabs>
        <w:ind w:left="1082" w:hanging="360"/>
      </w:pPr>
    </w:lvl>
    <w:lvl w:ilvl="1">
      <w:start w:val="1"/>
      <w:numFmt w:val="lowerLetter"/>
      <w:lvlText w:val="%2)"/>
      <w:lvlJc w:val="left"/>
      <w:pPr>
        <w:tabs>
          <w:tab w:val="num" w:pos="0"/>
        </w:tabs>
        <w:ind w:left="1802" w:hanging="360"/>
      </w:pPr>
    </w:lvl>
    <w:lvl w:ilvl="2">
      <w:start w:val="1"/>
      <w:numFmt w:val="decimal"/>
      <w:lvlText w:val="%3)"/>
      <w:lvlJc w:val="left"/>
      <w:pPr>
        <w:tabs>
          <w:tab w:val="num" w:pos="0"/>
        </w:tabs>
        <w:ind w:left="2702" w:hanging="360"/>
      </w:pPr>
    </w:lvl>
    <w:lvl w:ilvl="3">
      <w:start w:val="1"/>
      <w:numFmt w:val="decimal"/>
      <w:lvlText w:val="%4."/>
      <w:lvlJc w:val="left"/>
      <w:pPr>
        <w:tabs>
          <w:tab w:val="num" w:pos="0"/>
        </w:tabs>
        <w:ind w:left="3242" w:hanging="360"/>
      </w:pPr>
    </w:lvl>
    <w:lvl w:ilvl="4">
      <w:start w:val="10"/>
      <w:numFmt w:val="decimal"/>
      <w:lvlText w:val="%5"/>
      <w:lvlJc w:val="left"/>
      <w:pPr>
        <w:tabs>
          <w:tab w:val="num" w:pos="0"/>
        </w:tabs>
        <w:ind w:left="3962" w:hanging="360"/>
      </w:pPr>
    </w:lvl>
    <w:lvl w:ilvl="5">
      <w:start w:val="1"/>
      <w:numFmt w:val="lowerRoman"/>
      <w:lvlText w:val="%6."/>
      <w:lvlJc w:val="right"/>
      <w:pPr>
        <w:tabs>
          <w:tab w:val="num" w:pos="0"/>
        </w:tabs>
        <w:ind w:left="4682" w:hanging="180"/>
      </w:pPr>
    </w:lvl>
    <w:lvl w:ilvl="6">
      <w:start w:val="1"/>
      <w:numFmt w:val="decimal"/>
      <w:lvlText w:val="%7."/>
      <w:lvlJc w:val="left"/>
      <w:pPr>
        <w:tabs>
          <w:tab w:val="num" w:pos="0"/>
        </w:tabs>
        <w:ind w:left="5402" w:hanging="360"/>
      </w:pPr>
    </w:lvl>
    <w:lvl w:ilvl="7">
      <w:start w:val="1"/>
      <w:numFmt w:val="lowerLetter"/>
      <w:lvlText w:val="%8."/>
      <w:lvlJc w:val="left"/>
      <w:pPr>
        <w:tabs>
          <w:tab w:val="num" w:pos="0"/>
        </w:tabs>
        <w:ind w:left="6122" w:hanging="360"/>
      </w:pPr>
    </w:lvl>
    <w:lvl w:ilvl="8">
      <w:start w:val="1"/>
      <w:numFmt w:val="lowerRoman"/>
      <w:lvlText w:val="%9."/>
      <w:lvlJc w:val="right"/>
      <w:pPr>
        <w:tabs>
          <w:tab w:val="num" w:pos="0"/>
        </w:tabs>
        <w:ind w:left="6842" w:hanging="180"/>
      </w:pPr>
    </w:lvl>
  </w:abstractNum>
  <w:abstractNum w:abstractNumId="40" w15:restartNumberingAfterBreak="0">
    <w:nsid w:val="6A6F64EC"/>
    <w:multiLevelType w:val="multilevel"/>
    <w:tmpl w:val="EDD81338"/>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6C2A44E3"/>
    <w:multiLevelType w:val="multilevel"/>
    <w:tmpl w:val="800829F8"/>
    <w:lvl w:ilvl="0">
      <w:start w:val="1"/>
      <w:numFmt w:val="decimal"/>
      <w:lvlText w:val="%1)"/>
      <w:lvlJc w:val="left"/>
      <w:pPr>
        <w:tabs>
          <w:tab w:val="num" w:pos="0"/>
        </w:tabs>
        <w:ind w:left="916" w:hanging="360"/>
      </w:pPr>
      <w:rPr>
        <w:b w:val="0"/>
        <w:bCs/>
        <w:position w:val="0"/>
        <w:sz w:val="20"/>
        <w:szCs w:val="20"/>
        <w:vertAlign w:val="baseline"/>
      </w:rPr>
    </w:lvl>
    <w:lvl w:ilvl="1">
      <w:start w:val="1"/>
      <w:numFmt w:val="lowerLetter"/>
      <w:lvlText w:val="%2."/>
      <w:lvlJc w:val="left"/>
      <w:pPr>
        <w:tabs>
          <w:tab w:val="num" w:pos="0"/>
        </w:tabs>
        <w:ind w:left="1789" w:hanging="360"/>
      </w:pPr>
      <w:rPr>
        <w:position w:val="0"/>
        <w:sz w:val="22"/>
        <w:vertAlign w:val="baseline"/>
      </w:rPr>
    </w:lvl>
    <w:lvl w:ilvl="2">
      <w:start w:val="1"/>
      <w:numFmt w:val="lowerRoman"/>
      <w:lvlText w:val="%3."/>
      <w:lvlJc w:val="right"/>
      <w:pPr>
        <w:tabs>
          <w:tab w:val="num" w:pos="0"/>
        </w:tabs>
        <w:ind w:left="2509" w:hanging="180"/>
      </w:pPr>
      <w:rPr>
        <w:position w:val="0"/>
        <w:sz w:val="22"/>
        <w:vertAlign w:val="baseline"/>
      </w:rPr>
    </w:lvl>
    <w:lvl w:ilvl="3">
      <w:start w:val="1"/>
      <w:numFmt w:val="decimal"/>
      <w:lvlText w:val="%4."/>
      <w:lvlJc w:val="left"/>
      <w:pPr>
        <w:tabs>
          <w:tab w:val="num" w:pos="0"/>
        </w:tabs>
        <w:ind w:left="3229" w:hanging="360"/>
      </w:pPr>
      <w:rPr>
        <w:position w:val="0"/>
        <w:sz w:val="22"/>
        <w:vertAlign w:val="baseline"/>
      </w:rPr>
    </w:lvl>
    <w:lvl w:ilvl="4">
      <w:start w:val="1"/>
      <w:numFmt w:val="lowerLetter"/>
      <w:lvlText w:val="%5."/>
      <w:lvlJc w:val="left"/>
      <w:pPr>
        <w:tabs>
          <w:tab w:val="num" w:pos="0"/>
        </w:tabs>
        <w:ind w:left="3949" w:hanging="360"/>
      </w:pPr>
      <w:rPr>
        <w:position w:val="0"/>
        <w:sz w:val="22"/>
        <w:vertAlign w:val="baseline"/>
      </w:rPr>
    </w:lvl>
    <w:lvl w:ilvl="5">
      <w:start w:val="1"/>
      <w:numFmt w:val="lowerRoman"/>
      <w:lvlText w:val="%6."/>
      <w:lvlJc w:val="right"/>
      <w:pPr>
        <w:tabs>
          <w:tab w:val="num" w:pos="0"/>
        </w:tabs>
        <w:ind w:left="4669" w:hanging="180"/>
      </w:pPr>
      <w:rPr>
        <w:position w:val="0"/>
        <w:sz w:val="22"/>
        <w:vertAlign w:val="baseline"/>
      </w:rPr>
    </w:lvl>
    <w:lvl w:ilvl="6">
      <w:start w:val="1"/>
      <w:numFmt w:val="decimal"/>
      <w:lvlText w:val="%7."/>
      <w:lvlJc w:val="left"/>
      <w:pPr>
        <w:tabs>
          <w:tab w:val="num" w:pos="0"/>
        </w:tabs>
        <w:ind w:left="5389" w:hanging="360"/>
      </w:pPr>
      <w:rPr>
        <w:position w:val="0"/>
        <w:sz w:val="22"/>
        <w:vertAlign w:val="baseline"/>
      </w:rPr>
    </w:lvl>
    <w:lvl w:ilvl="7">
      <w:start w:val="1"/>
      <w:numFmt w:val="lowerLetter"/>
      <w:lvlText w:val="%8."/>
      <w:lvlJc w:val="left"/>
      <w:pPr>
        <w:tabs>
          <w:tab w:val="num" w:pos="0"/>
        </w:tabs>
        <w:ind w:left="6109" w:hanging="360"/>
      </w:pPr>
      <w:rPr>
        <w:position w:val="0"/>
        <w:sz w:val="22"/>
        <w:vertAlign w:val="baseline"/>
      </w:rPr>
    </w:lvl>
    <w:lvl w:ilvl="8">
      <w:start w:val="1"/>
      <w:numFmt w:val="lowerRoman"/>
      <w:lvlText w:val="%9."/>
      <w:lvlJc w:val="right"/>
      <w:pPr>
        <w:tabs>
          <w:tab w:val="num" w:pos="0"/>
        </w:tabs>
        <w:ind w:left="6829" w:hanging="180"/>
      </w:pPr>
      <w:rPr>
        <w:position w:val="0"/>
        <w:sz w:val="22"/>
        <w:vertAlign w:val="baseline"/>
      </w:rPr>
    </w:lvl>
  </w:abstractNum>
  <w:abstractNum w:abstractNumId="42" w15:restartNumberingAfterBreak="0">
    <w:nsid w:val="6C542060"/>
    <w:multiLevelType w:val="multilevel"/>
    <w:tmpl w:val="889417EA"/>
    <w:lvl w:ilvl="0">
      <w:start w:val="1"/>
      <w:numFmt w:val="decimal"/>
      <w:lvlText w:val="%1."/>
      <w:lvlJc w:val="left"/>
      <w:pPr>
        <w:ind w:left="480" w:hanging="480"/>
      </w:pPr>
      <w:rPr>
        <w:rFonts w:eastAsia="Lucida Sans Unicode" w:hint="default"/>
        <w:color w:val="000000"/>
      </w:rPr>
    </w:lvl>
    <w:lvl w:ilvl="1">
      <w:start w:val="1"/>
      <w:numFmt w:val="decimal"/>
      <w:lvlText w:val="%1.%2."/>
      <w:lvlJc w:val="left"/>
      <w:pPr>
        <w:ind w:left="660" w:hanging="480"/>
      </w:pPr>
      <w:rPr>
        <w:rFonts w:eastAsia="Lucida Sans Unicode" w:hint="default"/>
        <w:color w:val="000000"/>
      </w:rPr>
    </w:lvl>
    <w:lvl w:ilvl="2">
      <w:start w:val="1"/>
      <w:numFmt w:val="decimal"/>
      <w:lvlText w:val="%1.%2.%3."/>
      <w:lvlJc w:val="left"/>
      <w:pPr>
        <w:ind w:left="1080" w:hanging="720"/>
      </w:pPr>
      <w:rPr>
        <w:rFonts w:eastAsia="Lucida Sans Unicode" w:hint="default"/>
        <w:color w:val="000000"/>
      </w:rPr>
    </w:lvl>
    <w:lvl w:ilvl="3">
      <w:start w:val="1"/>
      <w:numFmt w:val="decimal"/>
      <w:lvlText w:val="%1.%2.%3.%4."/>
      <w:lvlJc w:val="left"/>
      <w:pPr>
        <w:ind w:left="1260" w:hanging="720"/>
      </w:pPr>
      <w:rPr>
        <w:rFonts w:eastAsia="Lucida Sans Unicode" w:hint="default"/>
        <w:color w:val="000000"/>
      </w:rPr>
    </w:lvl>
    <w:lvl w:ilvl="4">
      <w:start w:val="1"/>
      <w:numFmt w:val="decimal"/>
      <w:lvlText w:val="%1.%2.%3.%4.%5."/>
      <w:lvlJc w:val="left"/>
      <w:pPr>
        <w:ind w:left="1800" w:hanging="1080"/>
      </w:pPr>
      <w:rPr>
        <w:rFonts w:eastAsia="Lucida Sans Unicode" w:hint="default"/>
        <w:color w:val="000000"/>
      </w:rPr>
    </w:lvl>
    <w:lvl w:ilvl="5">
      <w:start w:val="1"/>
      <w:numFmt w:val="decimal"/>
      <w:lvlText w:val="%1.%2.%3.%4.%5.%6."/>
      <w:lvlJc w:val="left"/>
      <w:pPr>
        <w:ind w:left="1980" w:hanging="1080"/>
      </w:pPr>
      <w:rPr>
        <w:rFonts w:eastAsia="Lucida Sans Unicode" w:hint="default"/>
        <w:color w:val="000000"/>
      </w:rPr>
    </w:lvl>
    <w:lvl w:ilvl="6">
      <w:start w:val="1"/>
      <w:numFmt w:val="decimal"/>
      <w:lvlText w:val="%1.%2.%3.%4.%5.%6.%7."/>
      <w:lvlJc w:val="left"/>
      <w:pPr>
        <w:ind w:left="2520" w:hanging="1440"/>
      </w:pPr>
      <w:rPr>
        <w:rFonts w:eastAsia="Lucida Sans Unicode" w:hint="default"/>
        <w:color w:val="000000"/>
      </w:rPr>
    </w:lvl>
    <w:lvl w:ilvl="7">
      <w:start w:val="1"/>
      <w:numFmt w:val="decimal"/>
      <w:lvlText w:val="%1.%2.%3.%4.%5.%6.%7.%8."/>
      <w:lvlJc w:val="left"/>
      <w:pPr>
        <w:ind w:left="2700" w:hanging="1440"/>
      </w:pPr>
      <w:rPr>
        <w:rFonts w:eastAsia="Lucida Sans Unicode" w:hint="default"/>
        <w:color w:val="000000"/>
      </w:rPr>
    </w:lvl>
    <w:lvl w:ilvl="8">
      <w:start w:val="1"/>
      <w:numFmt w:val="decimal"/>
      <w:lvlText w:val="%1.%2.%3.%4.%5.%6.%7.%8.%9."/>
      <w:lvlJc w:val="left"/>
      <w:pPr>
        <w:ind w:left="3240" w:hanging="1800"/>
      </w:pPr>
      <w:rPr>
        <w:rFonts w:eastAsia="Lucida Sans Unicode" w:hint="default"/>
        <w:color w:val="000000"/>
      </w:rPr>
    </w:lvl>
  </w:abstractNum>
  <w:abstractNum w:abstractNumId="43" w15:restartNumberingAfterBreak="0">
    <w:nsid w:val="702C04EC"/>
    <w:multiLevelType w:val="multilevel"/>
    <w:tmpl w:val="F6523A7C"/>
    <w:lvl w:ilvl="0">
      <w:start w:val="1"/>
      <w:numFmt w:val="decimal"/>
      <w:lvlText w:val="%1)"/>
      <w:lvlJc w:val="left"/>
      <w:pPr>
        <w:tabs>
          <w:tab w:val="num" w:pos="0"/>
        </w:tabs>
        <w:ind w:left="720" w:hanging="360"/>
      </w:pPr>
      <w:rPr>
        <w:rFonts w:cs="Times New Roman"/>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721C59A4"/>
    <w:multiLevelType w:val="hybridMultilevel"/>
    <w:tmpl w:val="5B9A86CA"/>
    <w:lvl w:ilvl="0" w:tplc="0415000F">
      <w:start w:val="1"/>
      <w:numFmt w:val="decimal"/>
      <w:lvlText w:val="%1."/>
      <w:lvlJc w:val="left"/>
      <w:pPr>
        <w:ind w:left="886" w:hanging="360"/>
      </w:pPr>
    </w:lvl>
    <w:lvl w:ilvl="1" w:tplc="04150019" w:tentative="1">
      <w:start w:val="1"/>
      <w:numFmt w:val="lowerLetter"/>
      <w:lvlText w:val="%2."/>
      <w:lvlJc w:val="left"/>
      <w:pPr>
        <w:ind w:left="1606" w:hanging="360"/>
      </w:pPr>
    </w:lvl>
    <w:lvl w:ilvl="2" w:tplc="0415001B" w:tentative="1">
      <w:start w:val="1"/>
      <w:numFmt w:val="lowerRoman"/>
      <w:lvlText w:val="%3."/>
      <w:lvlJc w:val="right"/>
      <w:pPr>
        <w:ind w:left="2326" w:hanging="180"/>
      </w:pPr>
    </w:lvl>
    <w:lvl w:ilvl="3" w:tplc="0415000F" w:tentative="1">
      <w:start w:val="1"/>
      <w:numFmt w:val="decimal"/>
      <w:lvlText w:val="%4."/>
      <w:lvlJc w:val="left"/>
      <w:pPr>
        <w:ind w:left="3046" w:hanging="360"/>
      </w:pPr>
    </w:lvl>
    <w:lvl w:ilvl="4" w:tplc="04150019" w:tentative="1">
      <w:start w:val="1"/>
      <w:numFmt w:val="lowerLetter"/>
      <w:lvlText w:val="%5."/>
      <w:lvlJc w:val="left"/>
      <w:pPr>
        <w:ind w:left="3766" w:hanging="360"/>
      </w:pPr>
    </w:lvl>
    <w:lvl w:ilvl="5" w:tplc="0415001B" w:tentative="1">
      <w:start w:val="1"/>
      <w:numFmt w:val="lowerRoman"/>
      <w:lvlText w:val="%6."/>
      <w:lvlJc w:val="right"/>
      <w:pPr>
        <w:ind w:left="4486" w:hanging="180"/>
      </w:pPr>
    </w:lvl>
    <w:lvl w:ilvl="6" w:tplc="0415000F" w:tentative="1">
      <w:start w:val="1"/>
      <w:numFmt w:val="decimal"/>
      <w:lvlText w:val="%7."/>
      <w:lvlJc w:val="left"/>
      <w:pPr>
        <w:ind w:left="5206" w:hanging="360"/>
      </w:pPr>
    </w:lvl>
    <w:lvl w:ilvl="7" w:tplc="04150019" w:tentative="1">
      <w:start w:val="1"/>
      <w:numFmt w:val="lowerLetter"/>
      <w:lvlText w:val="%8."/>
      <w:lvlJc w:val="left"/>
      <w:pPr>
        <w:ind w:left="5926" w:hanging="360"/>
      </w:pPr>
    </w:lvl>
    <w:lvl w:ilvl="8" w:tplc="0415001B" w:tentative="1">
      <w:start w:val="1"/>
      <w:numFmt w:val="lowerRoman"/>
      <w:lvlText w:val="%9."/>
      <w:lvlJc w:val="right"/>
      <w:pPr>
        <w:ind w:left="6646" w:hanging="180"/>
      </w:pPr>
    </w:lvl>
  </w:abstractNum>
  <w:abstractNum w:abstractNumId="45" w15:restartNumberingAfterBreak="0">
    <w:nsid w:val="74187DE4"/>
    <w:multiLevelType w:val="multilevel"/>
    <w:tmpl w:val="CFA69AF0"/>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46" w15:restartNumberingAfterBreak="0">
    <w:nsid w:val="76793FB2"/>
    <w:multiLevelType w:val="multilevel"/>
    <w:tmpl w:val="AA840EBE"/>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cs="Times New Roman"/>
        <w:b/>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7" w15:restartNumberingAfterBreak="0">
    <w:nsid w:val="7CF91E4C"/>
    <w:multiLevelType w:val="multilevel"/>
    <w:tmpl w:val="EA9E5714"/>
    <w:lvl w:ilvl="0">
      <w:start w:val="1"/>
      <w:numFmt w:val="decimal"/>
      <w:lvlText w:val="%1."/>
      <w:lvlJc w:val="left"/>
      <w:pPr>
        <w:tabs>
          <w:tab w:val="num" w:pos="0"/>
        </w:tabs>
        <w:ind w:left="644" w:hanging="360"/>
      </w:pPr>
      <w:rPr>
        <w:rFonts w:cs="Times New Roman"/>
        <w:b/>
        <w:bCs/>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num w:numId="1" w16cid:durableId="1000625104">
    <w:abstractNumId w:val="34"/>
  </w:num>
  <w:num w:numId="2" w16cid:durableId="597178974">
    <w:abstractNumId w:val="32"/>
  </w:num>
  <w:num w:numId="3" w16cid:durableId="1847092701">
    <w:abstractNumId w:val="38"/>
  </w:num>
  <w:num w:numId="4" w16cid:durableId="1601520578">
    <w:abstractNumId w:val="5"/>
  </w:num>
  <w:num w:numId="5" w16cid:durableId="215044872">
    <w:abstractNumId w:val="30"/>
  </w:num>
  <w:num w:numId="6" w16cid:durableId="1190340570">
    <w:abstractNumId w:val="26"/>
  </w:num>
  <w:num w:numId="7" w16cid:durableId="21634767">
    <w:abstractNumId w:val="29"/>
  </w:num>
  <w:num w:numId="8" w16cid:durableId="1068651389">
    <w:abstractNumId w:val="27"/>
  </w:num>
  <w:num w:numId="9" w16cid:durableId="1333533815">
    <w:abstractNumId w:val="25"/>
  </w:num>
  <w:num w:numId="10" w16cid:durableId="2045405418">
    <w:abstractNumId w:val="21"/>
  </w:num>
  <w:num w:numId="11" w16cid:durableId="252472675">
    <w:abstractNumId w:val="28"/>
  </w:num>
  <w:num w:numId="12" w16cid:durableId="1709837202">
    <w:abstractNumId w:val="8"/>
  </w:num>
  <w:num w:numId="13" w16cid:durableId="975380291">
    <w:abstractNumId w:val="13"/>
  </w:num>
  <w:num w:numId="14" w16cid:durableId="1718510536">
    <w:abstractNumId w:val="14"/>
  </w:num>
  <w:num w:numId="15" w16cid:durableId="1694071229">
    <w:abstractNumId w:val="20"/>
  </w:num>
  <w:num w:numId="16" w16cid:durableId="590704329">
    <w:abstractNumId w:val="35"/>
  </w:num>
  <w:num w:numId="17" w16cid:durableId="1544901132">
    <w:abstractNumId w:val="39"/>
  </w:num>
  <w:num w:numId="18" w16cid:durableId="1630698075">
    <w:abstractNumId w:val="4"/>
  </w:num>
  <w:num w:numId="19" w16cid:durableId="743837845">
    <w:abstractNumId w:val="11"/>
  </w:num>
  <w:num w:numId="20" w16cid:durableId="1697461757">
    <w:abstractNumId w:val="47"/>
  </w:num>
  <w:num w:numId="21" w16cid:durableId="1413308434">
    <w:abstractNumId w:val="12"/>
  </w:num>
  <w:num w:numId="22" w16cid:durableId="1281106834">
    <w:abstractNumId w:val="23"/>
  </w:num>
  <w:num w:numId="23" w16cid:durableId="2018530694">
    <w:abstractNumId w:val="1"/>
  </w:num>
  <w:num w:numId="24" w16cid:durableId="38093628">
    <w:abstractNumId w:val="15"/>
  </w:num>
  <w:num w:numId="25" w16cid:durableId="1256286908">
    <w:abstractNumId w:val="40"/>
  </w:num>
  <w:num w:numId="26" w16cid:durableId="1147553692">
    <w:abstractNumId w:val="46"/>
  </w:num>
  <w:num w:numId="27" w16cid:durableId="58402738">
    <w:abstractNumId w:val="9"/>
  </w:num>
  <w:num w:numId="28" w16cid:durableId="2067756164">
    <w:abstractNumId w:val="45"/>
  </w:num>
  <w:num w:numId="29" w16cid:durableId="991837664">
    <w:abstractNumId w:val="36"/>
  </w:num>
  <w:num w:numId="30" w16cid:durableId="977412783">
    <w:abstractNumId w:val="22"/>
  </w:num>
  <w:num w:numId="31" w16cid:durableId="314917290">
    <w:abstractNumId w:val="43"/>
  </w:num>
  <w:num w:numId="32" w16cid:durableId="252128570">
    <w:abstractNumId w:val="19"/>
    <w:lvlOverride w:ilvl="0"/>
    <w:lvlOverride w:ilvl="1"/>
    <w:lvlOverride w:ilvl="2">
      <w:startOverride w:val="1"/>
    </w:lvlOverride>
  </w:num>
  <w:num w:numId="33" w16cid:durableId="73741850">
    <w:abstractNumId w:val="19"/>
  </w:num>
  <w:num w:numId="34" w16cid:durableId="1093018463">
    <w:abstractNumId w:val="19"/>
  </w:num>
  <w:num w:numId="35" w16cid:durableId="70975658">
    <w:abstractNumId w:val="19"/>
  </w:num>
  <w:num w:numId="36" w16cid:durableId="461391007">
    <w:abstractNumId w:val="6"/>
    <w:lvlOverride w:ilvl="0">
      <w:startOverride w:val="1"/>
    </w:lvlOverride>
  </w:num>
  <w:num w:numId="37" w16cid:durableId="1864173094">
    <w:abstractNumId w:val="6"/>
  </w:num>
  <w:num w:numId="38" w16cid:durableId="1695038951">
    <w:abstractNumId w:val="6"/>
  </w:num>
  <w:num w:numId="39" w16cid:durableId="510876281">
    <w:abstractNumId w:val="19"/>
  </w:num>
  <w:num w:numId="40" w16cid:durableId="1985812476">
    <w:abstractNumId w:val="41"/>
  </w:num>
  <w:num w:numId="41" w16cid:durableId="1222400309">
    <w:abstractNumId w:val="33"/>
  </w:num>
  <w:num w:numId="42" w16cid:durableId="314452469">
    <w:abstractNumId w:val="2"/>
  </w:num>
  <w:num w:numId="43" w16cid:durableId="1651785665">
    <w:abstractNumId w:val="3"/>
  </w:num>
  <w:num w:numId="44" w16cid:durableId="228922146">
    <w:abstractNumId w:val="18"/>
  </w:num>
  <w:num w:numId="45" w16cid:durableId="614672448">
    <w:abstractNumId w:val="37"/>
  </w:num>
  <w:num w:numId="46" w16cid:durableId="204951470">
    <w:abstractNumId w:val="24"/>
  </w:num>
  <w:num w:numId="47" w16cid:durableId="451633352">
    <w:abstractNumId w:val="10"/>
  </w:num>
  <w:num w:numId="48" w16cid:durableId="663095560">
    <w:abstractNumId w:val="17"/>
  </w:num>
  <w:num w:numId="49" w16cid:durableId="2120830166">
    <w:abstractNumId w:val="7"/>
  </w:num>
  <w:num w:numId="50" w16cid:durableId="767196206">
    <w:abstractNumId w:val="16"/>
  </w:num>
  <w:num w:numId="51" w16cid:durableId="942343409">
    <w:abstractNumId w:val="31"/>
  </w:num>
  <w:num w:numId="52" w16cid:durableId="468785422">
    <w:abstractNumId w:val="44"/>
  </w:num>
  <w:num w:numId="53" w16cid:durableId="194033648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157D"/>
    <w:rsid w:val="0009113F"/>
    <w:rsid w:val="000A4B7D"/>
    <w:rsid w:val="000E1A9A"/>
    <w:rsid w:val="000E51E7"/>
    <w:rsid w:val="000E6E09"/>
    <w:rsid w:val="00132975"/>
    <w:rsid w:val="00137649"/>
    <w:rsid w:val="001473A4"/>
    <w:rsid w:val="001532E5"/>
    <w:rsid w:val="00156990"/>
    <w:rsid w:val="00161A78"/>
    <w:rsid w:val="00182D1C"/>
    <w:rsid w:val="001D4D8A"/>
    <w:rsid w:val="001F0C73"/>
    <w:rsid w:val="00232B7C"/>
    <w:rsid w:val="00242753"/>
    <w:rsid w:val="00262B3B"/>
    <w:rsid w:val="00271884"/>
    <w:rsid w:val="002B6052"/>
    <w:rsid w:val="002C0860"/>
    <w:rsid w:val="002D2D58"/>
    <w:rsid w:val="0030181D"/>
    <w:rsid w:val="0031680D"/>
    <w:rsid w:val="00330AF1"/>
    <w:rsid w:val="003443A4"/>
    <w:rsid w:val="003507B3"/>
    <w:rsid w:val="003548AB"/>
    <w:rsid w:val="00384321"/>
    <w:rsid w:val="003C7913"/>
    <w:rsid w:val="003E29D2"/>
    <w:rsid w:val="003E380F"/>
    <w:rsid w:val="003F047C"/>
    <w:rsid w:val="003F2D0A"/>
    <w:rsid w:val="003F425A"/>
    <w:rsid w:val="00403786"/>
    <w:rsid w:val="00412AF1"/>
    <w:rsid w:val="00413BFB"/>
    <w:rsid w:val="004147E2"/>
    <w:rsid w:val="00427364"/>
    <w:rsid w:val="00451E85"/>
    <w:rsid w:val="00464044"/>
    <w:rsid w:val="00473089"/>
    <w:rsid w:val="00494D4E"/>
    <w:rsid w:val="004C50F4"/>
    <w:rsid w:val="004D1639"/>
    <w:rsid w:val="004D19FC"/>
    <w:rsid w:val="004E08AE"/>
    <w:rsid w:val="004E2C7D"/>
    <w:rsid w:val="00501137"/>
    <w:rsid w:val="00526916"/>
    <w:rsid w:val="0055684D"/>
    <w:rsid w:val="005710ED"/>
    <w:rsid w:val="00594CE3"/>
    <w:rsid w:val="005B2555"/>
    <w:rsid w:val="00660699"/>
    <w:rsid w:val="0066396B"/>
    <w:rsid w:val="00667F6D"/>
    <w:rsid w:val="00671B89"/>
    <w:rsid w:val="00690C25"/>
    <w:rsid w:val="0069177F"/>
    <w:rsid w:val="006B63A4"/>
    <w:rsid w:val="006E6E41"/>
    <w:rsid w:val="00712759"/>
    <w:rsid w:val="00735299"/>
    <w:rsid w:val="00745A13"/>
    <w:rsid w:val="00760077"/>
    <w:rsid w:val="00764C1E"/>
    <w:rsid w:val="0076511E"/>
    <w:rsid w:val="00770B49"/>
    <w:rsid w:val="0077316F"/>
    <w:rsid w:val="00781796"/>
    <w:rsid w:val="0078724D"/>
    <w:rsid w:val="007A3C1F"/>
    <w:rsid w:val="007F4A10"/>
    <w:rsid w:val="0080328D"/>
    <w:rsid w:val="00813C47"/>
    <w:rsid w:val="0081635F"/>
    <w:rsid w:val="00831573"/>
    <w:rsid w:val="008456CB"/>
    <w:rsid w:val="008720A5"/>
    <w:rsid w:val="00876A51"/>
    <w:rsid w:val="00877FE9"/>
    <w:rsid w:val="008B556D"/>
    <w:rsid w:val="008C2E47"/>
    <w:rsid w:val="008D19A5"/>
    <w:rsid w:val="008F2FF5"/>
    <w:rsid w:val="008F5FA3"/>
    <w:rsid w:val="009011B1"/>
    <w:rsid w:val="009442B1"/>
    <w:rsid w:val="00957629"/>
    <w:rsid w:val="009B3C77"/>
    <w:rsid w:val="009B4C8F"/>
    <w:rsid w:val="009B676B"/>
    <w:rsid w:val="009E6503"/>
    <w:rsid w:val="009F7FA8"/>
    <w:rsid w:val="00A07F2C"/>
    <w:rsid w:val="00A2530C"/>
    <w:rsid w:val="00A367F0"/>
    <w:rsid w:val="00A52930"/>
    <w:rsid w:val="00A9003D"/>
    <w:rsid w:val="00A9539F"/>
    <w:rsid w:val="00AB5192"/>
    <w:rsid w:val="00AC5531"/>
    <w:rsid w:val="00AD13D9"/>
    <w:rsid w:val="00AE0BCA"/>
    <w:rsid w:val="00AE44BC"/>
    <w:rsid w:val="00AE5D6E"/>
    <w:rsid w:val="00AE7BB5"/>
    <w:rsid w:val="00B072BE"/>
    <w:rsid w:val="00B16FA0"/>
    <w:rsid w:val="00B37D7F"/>
    <w:rsid w:val="00B54167"/>
    <w:rsid w:val="00B70A60"/>
    <w:rsid w:val="00B77590"/>
    <w:rsid w:val="00BB453B"/>
    <w:rsid w:val="00BC15A7"/>
    <w:rsid w:val="00BC3E0F"/>
    <w:rsid w:val="00BC41C7"/>
    <w:rsid w:val="00BC4E92"/>
    <w:rsid w:val="00BD0A8C"/>
    <w:rsid w:val="00BE157D"/>
    <w:rsid w:val="00BE2373"/>
    <w:rsid w:val="00C4319C"/>
    <w:rsid w:val="00C44D6E"/>
    <w:rsid w:val="00C47F5B"/>
    <w:rsid w:val="00C74612"/>
    <w:rsid w:val="00C761C7"/>
    <w:rsid w:val="00C823C8"/>
    <w:rsid w:val="00CA1915"/>
    <w:rsid w:val="00CB10B1"/>
    <w:rsid w:val="00CD1D2C"/>
    <w:rsid w:val="00CE4C8F"/>
    <w:rsid w:val="00CF0262"/>
    <w:rsid w:val="00D01057"/>
    <w:rsid w:val="00D24799"/>
    <w:rsid w:val="00D30C4E"/>
    <w:rsid w:val="00D40D7C"/>
    <w:rsid w:val="00D66773"/>
    <w:rsid w:val="00D95D9D"/>
    <w:rsid w:val="00DB28CD"/>
    <w:rsid w:val="00E14484"/>
    <w:rsid w:val="00E25039"/>
    <w:rsid w:val="00E50D5A"/>
    <w:rsid w:val="00E72EF3"/>
    <w:rsid w:val="00E83081"/>
    <w:rsid w:val="00E83472"/>
    <w:rsid w:val="00E92DEB"/>
    <w:rsid w:val="00EC5F0A"/>
    <w:rsid w:val="00F01DDE"/>
    <w:rsid w:val="00F44DBC"/>
    <w:rsid w:val="00F5257C"/>
    <w:rsid w:val="00F87A94"/>
    <w:rsid w:val="00FB6AF1"/>
    <w:rsid w:val="00FC79F4"/>
    <w:rsid w:val="00FD2674"/>
    <w:rsid w:val="00FD3F0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DEF1"/>
  <w15:docId w15:val="{6466C38E-ED45-4CBA-810C-41255BFD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TekstpodstawowyZnak">
    <w:name w:val="Tekst podstawowy Znak"/>
    <w:basedOn w:val="Domylnaczcionkaakapitu"/>
    <w:link w:val="Tekstpodstawowy"/>
    <w:uiPriority w:val="1"/>
    <w:qFormat/>
    <w:rPr>
      <w:rFonts w:ascii="Times New Roman" w:eastAsia="Times New Roman" w:hAnsi="Times New Roman" w:cs="Times New Roman"/>
      <w:sz w:val="24"/>
      <w:szCs w:val="24"/>
      <w:lang w:val="pl-PL" w:eastAsia="en-US"/>
    </w:rPr>
  </w:style>
  <w:style w:type="character" w:customStyle="1" w:styleId="czeinternetowe">
    <w:name w:val="Łącze internetowe"/>
    <w:rPr>
      <w:color w:val="0000FF"/>
      <w:u w:val="single"/>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1"/>
    <w:qFormat/>
    <w:rPr>
      <w:rFonts w:ascii="Times New Roman" w:eastAsia="Times New Roman" w:hAnsi="Times New Roman" w:cs="Times New Roman"/>
      <w:lang w:val="pl-PL" w:eastAsia="en-US"/>
    </w:rPr>
  </w:style>
  <w:style w:type="character" w:customStyle="1" w:styleId="TekstprzypisudolnegoZnak">
    <w:name w:val="Tekst przypisu dolnego Znak"/>
    <w:basedOn w:val="Domylnaczcionkaakapitu"/>
    <w:link w:val="Tekstprzypisudolnego"/>
    <w:qFormat/>
    <w:rPr>
      <w:rFonts w:ascii="Tahoma" w:eastAsia="Arial" w:hAnsi="Tahoma" w:cs="Times New Roman"/>
      <w:sz w:val="20"/>
      <w:szCs w:val="20"/>
      <w:lang w:val="pl-PL"/>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basedOn w:val="Domylnaczcionkaakapitu"/>
    <w:qFormat/>
    <w:rPr>
      <w:rFonts w:cs="Times New Roman"/>
      <w:sz w:val="20"/>
      <w:vertAlign w:val="superscript"/>
    </w:rPr>
  </w:style>
  <w:style w:type="character" w:customStyle="1" w:styleId="pktZnak">
    <w:name w:val="pkt Znak"/>
    <w:link w:val="pkt"/>
    <w:qFormat/>
    <w:rPr>
      <w:rFonts w:ascii="Times New Roman" w:eastAsia="Arial" w:hAnsi="Times New Roman" w:cs="Times New Roman"/>
      <w:sz w:val="24"/>
      <w:szCs w:val="20"/>
      <w:lang w:val="pl-PL"/>
    </w:rPr>
  </w:style>
  <w:style w:type="character" w:customStyle="1" w:styleId="Teksttreci">
    <w:name w:val="Tekst treści_"/>
    <w:basedOn w:val="Domylnaczcionkaakapitu"/>
    <w:link w:val="Teksttreci0"/>
    <w:qFormat/>
    <w:rPr>
      <w:rFonts w:ascii="Verdana" w:hAnsi="Verdana" w:cs="Verdana"/>
      <w:sz w:val="19"/>
      <w:szCs w:val="19"/>
      <w:shd w:val="clear" w:color="auto" w:fill="FFFFFF"/>
    </w:rPr>
  </w:style>
  <w:style w:type="character" w:customStyle="1" w:styleId="markedcontent">
    <w:name w:val="markedcontent"/>
    <w:basedOn w:val="Domylnaczcionkaakapitu"/>
    <w:qFormat/>
  </w:style>
  <w:style w:type="paragraph" w:styleId="Nagwek">
    <w:name w:val="header"/>
    <w:basedOn w:val="Normalny"/>
    <w:next w:val="Tekstpodstawowy"/>
    <w:link w:val="NagwekZnak"/>
    <w:pPr>
      <w:tabs>
        <w:tab w:val="center" w:pos="4536"/>
        <w:tab w:val="right" w:pos="9072"/>
      </w:tabs>
      <w:spacing w:line="240" w:lineRule="auto"/>
    </w:pPr>
  </w:style>
  <w:style w:type="paragraph" w:styleId="Tekstpodstawowy">
    <w:name w:val="Body Text"/>
    <w:basedOn w:val="Normalny"/>
    <w:link w:val="TekstpodstawowyZnak"/>
    <w:uiPriority w:val="1"/>
    <w:qFormat/>
    <w:pPr>
      <w:widowControl w:val="0"/>
      <w:spacing w:line="240" w:lineRule="auto"/>
      <w:ind w:left="395"/>
      <w:jc w:val="both"/>
    </w:pPr>
    <w:rPr>
      <w:rFonts w:ascii="Times New Roman" w:eastAsia="Times New Roman" w:hAnsi="Times New Roman" w:cs="Times New Roman"/>
      <w:sz w:val="24"/>
      <w:szCs w:val="24"/>
      <w:lang w:eastAsia="en-US"/>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spacing w:line="240" w:lineRule="auto"/>
    </w:pPr>
  </w:style>
  <w:style w:type="paragraph" w:styleId="Bezodstpw">
    <w:name w:val="No Spacing"/>
    <w:qFormat/>
    <w:rPr>
      <w:rFonts w:eastAsia="Times New Roman"/>
      <w:sz w:val="20"/>
      <w:szCs w:val="20"/>
      <w:lang w:eastAsia="zh-CN"/>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uiPriority w:val="1"/>
    <w:qFormat/>
    <w:pPr>
      <w:widowControl w:val="0"/>
      <w:spacing w:line="240" w:lineRule="auto"/>
      <w:ind w:left="395"/>
      <w:jc w:val="both"/>
    </w:pPr>
    <w:rPr>
      <w:rFonts w:ascii="Times New Roman" w:eastAsia="Times New Roman" w:hAnsi="Times New Roman" w:cs="Times New Roman"/>
      <w:lang w:eastAsia="en-US"/>
    </w:rPr>
  </w:style>
  <w:style w:type="paragraph" w:customStyle="1" w:styleId="TableParagraph">
    <w:name w:val="Table Paragraph"/>
    <w:basedOn w:val="Normalny"/>
    <w:qFormat/>
    <w:pPr>
      <w:widowControl w:val="0"/>
      <w:spacing w:line="240" w:lineRule="auto"/>
    </w:pPr>
    <w:rPr>
      <w:rFonts w:ascii="Times New Roman" w:eastAsia="Times New Roman" w:hAnsi="Times New Roman" w:cs="Times New Roman"/>
      <w:lang w:val="en-US" w:eastAsia="en-US"/>
    </w:rPr>
  </w:style>
  <w:style w:type="paragraph" w:styleId="Tekstprzypisudolnego">
    <w:name w:val="footnote text"/>
    <w:basedOn w:val="Normalny"/>
    <w:link w:val="TekstprzypisudolnegoZnak"/>
    <w:pPr>
      <w:spacing w:line="240" w:lineRule="auto"/>
    </w:pPr>
    <w:rPr>
      <w:rFonts w:ascii="Tahoma" w:hAnsi="Tahoma" w:cs="Times New Roman"/>
      <w:sz w:val="20"/>
      <w:szCs w:val="20"/>
    </w:rPr>
  </w:style>
  <w:style w:type="paragraph" w:customStyle="1" w:styleId="pkt">
    <w:name w:val="pkt"/>
    <w:basedOn w:val="Normalny"/>
    <w:link w:val="pktZnak"/>
    <w:qFormat/>
    <w:pPr>
      <w:spacing w:before="60" w:after="60" w:line="240" w:lineRule="auto"/>
      <w:ind w:left="851" w:hanging="295"/>
      <w:jc w:val="both"/>
    </w:pPr>
    <w:rPr>
      <w:rFonts w:ascii="Times New Roman" w:hAnsi="Times New Roman" w:cs="Times New Roman"/>
      <w:sz w:val="24"/>
      <w:szCs w:val="20"/>
    </w:rPr>
  </w:style>
  <w:style w:type="paragraph" w:styleId="NormalnyWeb">
    <w:name w:val="Normal (Web)"/>
    <w:basedOn w:val="Normalny"/>
    <w:qFormat/>
    <w:pPr>
      <w:spacing w:before="280" w:after="280" w:line="240" w:lineRule="auto"/>
      <w:jc w:val="both"/>
    </w:pPr>
    <w:rPr>
      <w:rFonts w:ascii="Times New Roman" w:hAnsi="Times New Roman" w:cs="Times New Roman"/>
      <w:sz w:val="20"/>
      <w:szCs w:val="20"/>
    </w:rPr>
  </w:style>
  <w:style w:type="paragraph" w:customStyle="1" w:styleId="Teksttreci0">
    <w:name w:val="Tekst treści"/>
    <w:basedOn w:val="Normalny"/>
    <w:link w:val="Teksttreci"/>
    <w:qFormat/>
    <w:pPr>
      <w:shd w:val="clear" w:color="auto" w:fill="FFFFFF"/>
      <w:spacing w:line="240" w:lineRule="atLeast"/>
      <w:ind w:hanging="1700"/>
    </w:pPr>
    <w:rPr>
      <w:rFonts w:ascii="Verdana" w:hAnsi="Verdana" w:cs="Verdana"/>
      <w:sz w:val="19"/>
      <w:szCs w:val="19"/>
    </w:rPr>
  </w:style>
  <w:style w:type="paragraph" w:customStyle="1" w:styleId="Default">
    <w:name w:val="Default"/>
    <w:qFormat/>
    <w:rPr>
      <w:rFonts w:eastAsia="Calibri"/>
      <w:color w:val="000000"/>
      <w:sz w:val="24"/>
      <w:szCs w:val="24"/>
      <w:lang w:eastAsia="en-US"/>
    </w:rPr>
  </w:style>
  <w:style w:type="paragraph" w:customStyle="1" w:styleId="Standard">
    <w:name w:val="Standard"/>
    <w:qFormat/>
    <w:pPr>
      <w:widowControl w:val="0"/>
      <w:textAlignment w:val="baseline"/>
    </w:pPr>
    <w:rPr>
      <w:rFonts w:ascii="Times New Roman" w:eastAsia="Times New Roman" w:hAnsi="Times New Roman" w:cs="Tahoma"/>
      <w:kern w:val="2"/>
      <w:sz w:val="24"/>
      <w:szCs w:val="24"/>
      <w:lang w:val="en-US" w:eastAsia="en-US"/>
    </w:rPr>
  </w:style>
  <w:style w:type="paragraph" w:customStyle="1" w:styleId="rozdzia">
    <w:name w:val="rozdział"/>
    <w:basedOn w:val="Normalny"/>
    <w:qFormat/>
    <w:pPr>
      <w:spacing w:before="120" w:line="240" w:lineRule="auto"/>
      <w:ind w:left="502" w:hanging="360"/>
      <w:jc w:val="both"/>
    </w:pPr>
    <w:rPr>
      <w:rFonts w:ascii="Verdana" w:eastAsia="Times New Roman" w:hAnsi="Verdana" w:cs="Times New Roman"/>
      <w:b/>
      <w:sz w:val="20"/>
      <w:szCs w:val="20"/>
      <w:lang w:val="x-none" w:eastAsia="x-none"/>
    </w:rPr>
  </w:style>
  <w:style w:type="paragraph" w:customStyle="1" w:styleId="Zawartotabeli">
    <w:name w:val="Zawartość tabeli"/>
    <w:basedOn w:val="Normalny"/>
    <w:qFormat/>
    <w:pPr>
      <w:widowControl w:val="0"/>
      <w:suppressLineNumbers/>
    </w:pPr>
  </w:style>
  <w:style w:type="character" w:styleId="Hipercze">
    <w:name w:val="Hyperlink"/>
    <w:basedOn w:val="Domylnaczcionkaakapitu"/>
    <w:uiPriority w:val="99"/>
    <w:unhideWhenUsed/>
    <w:rsid w:val="00764C1E"/>
    <w:rPr>
      <w:color w:val="0563C1" w:themeColor="hyperlink"/>
      <w:u w:val="single"/>
    </w:rPr>
  </w:style>
  <w:style w:type="character" w:styleId="Nierozpoznanawzmianka">
    <w:name w:val="Unresolved Mention"/>
    <w:basedOn w:val="Domylnaczcionkaakapitu"/>
    <w:uiPriority w:val="99"/>
    <w:semiHidden/>
    <w:unhideWhenUsed/>
    <w:rsid w:val="00764C1E"/>
    <w:rPr>
      <w:color w:val="605E5C"/>
      <w:shd w:val="clear" w:color="auto" w:fill="E1DFDD"/>
    </w:rPr>
  </w:style>
  <w:style w:type="character" w:customStyle="1" w:styleId="Domylnaczcionkaakapitu1">
    <w:name w:val="Domyślna czcionka akapitu1"/>
    <w:rsid w:val="007A3C1F"/>
  </w:style>
  <w:style w:type="character" w:customStyle="1" w:styleId="highlight">
    <w:name w:val="highlight"/>
    <w:basedOn w:val="Domylnaczcionkaakapitu"/>
    <w:rsid w:val="008D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199058">
      <w:bodyDiv w:val="1"/>
      <w:marLeft w:val="0"/>
      <w:marRight w:val="0"/>
      <w:marTop w:val="0"/>
      <w:marBottom w:val="0"/>
      <w:divBdr>
        <w:top w:val="none" w:sz="0" w:space="0" w:color="auto"/>
        <w:left w:val="none" w:sz="0" w:space="0" w:color="auto"/>
        <w:bottom w:val="none" w:sz="0" w:space="0" w:color="auto"/>
        <w:right w:val="none" w:sz="0" w:space="0" w:color="auto"/>
      </w:divBdr>
      <w:divsChild>
        <w:div w:id="1114012728">
          <w:marLeft w:val="0"/>
          <w:marRight w:val="0"/>
          <w:marTop w:val="0"/>
          <w:marBottom w:val="0"/>
          <w:divBdr>
            <w:top w:val="none" w:sz="0" w:space="0" w:color="auto"/>
            <w:left w:val="none" w:sz="0" w:space="0" w:color="auto"/>
            <w:bottom w:val="none" w:sz="0" w:space="0" w:color="auto"/>
            <w:right w:val="none" w:sz="0" w:space="0" w:color="auto"/>
          </w:divBdr>
          <w:divsChild>
            <w:div w:id="519199779">
              <w:marLeft w:val="0"/>
              <w:marRight w:val="0"/>
              <w:marTop w:val="0"/>
              <w:marBottom w:val="0"/>
              <w:divBdr>
                <w:top w:val="none" w:sz="0" w:space="0" w:color="auto"/>
                <w:left w:val="none" w:sz="0" w:space="0" w:color="auto"/>
                <w:bottom w:val="none" w:sz="0" w:space="0" w:color="auto"/>
                <w:right w:val="none" w:sz="0" w:space="0" w:color="auto"/>
              </w:divBdr>
              <w:divsChild>
                <w:div w:id="1851680165">
                  <w:marLeft w:val="0"/>
                  <w:marRight w:val="0"/>
                  <w:marTop w:val="0"/>
                  <w:marBottom w:val="0"/>
                  <w:divBdr>
                    <w:top w:val="none" w:sz="0" w:space="0" w:color="auto"/>
                    <w:left w:val="none" w:sz="0" w:space="0" w:color="auto"/>
                    <w:bottom w:val="none" w:sz="0" w:space="0" w:color="auto"/>
                    <w:right w:val="none" w:sz="0" w:space="0" w:color="auto"/>
                  </w:divBdr>
                  <w:divsChild>
                    <w:div w:id="1583828747">
                      <w:marLeft w:val="0"/>
                      <w:marRight w:val="0"/>
                      <w:marTop w:val="0"/>
                      <w:marBottom w:val="0"/>
                      <w:divBdr>
                        <w:top w:val="none" w:sz="0" w:space="0" w:color="auto"/>
                        <w:left w:val="none" w:sz="0" w:space="0" w:color="auto"/>
                        <w:bottom w:val="none" w:sz="0" w:space="0" w:color="auto"/>
                        <w:right w:val="none" w:sz="0" w:space="0" w:color="auto"/>
                      </w:divBdr>
                      <w:divsChild>
                        <w:div w:id="2131630895">
                          <w:marLeft w:val="0"/>
                          <w:marRight w:val="0"/>
                          <w:marTop w:val="0"/>
                          <w:marBottom w:val="0"/>
                          <w:divBdr>
                            <w:top w:val="none" w:sz="0" w:space="0" w:color="auto"/>
                            <w:left w:val="none" w:sz="0" w:space="0" w:color="auto"/>
                            <w:bottom w:val="none" w:sz="0" w:space="0" w:color="auto"/>
                            <w:right w:val="none" w:sz="0" w:space="0" w:color="auto"/>
                          </w:divBdr>
                          <w:divsChild>
                            <w:div w:id="700284703">
                              <w:marLeft w:val="0"/>
                              <w:marRight w:val="0"/>
                              <w:marTop w:val="0"/>
                              <w:marBottom w:val="0"/>
                              <w:divBdr>
                                <w:top w:val="none" w:sz="0" w:space="0" w:color="auto"/>
                                <w:left w:val="none" w:sz="0" w:space="0" w:color="auto"/>
                                <w:bottom w:val="none" w:sz="0" w:space="0" w:color="auto"/>
                                <w:right w:val="none" w:sz="0" w:space="0" w:color="auto"/>
                              </w:divBdr>
                              <w:divsChild>
                                <w:div w:id="17474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271765">
          <w:marLeft w:val="0"/>
          <w:marRight w:val="0"/>
          <w:marTop w:val="0"/>
          <w:marBottom w:val="0"/>
          <w:divBdr>
            <w:top w:val="none" w:sz="0" w:space="0" w:color="auto"/>
            <w:left w:val="none" w:sz="0" w:space="0" w:color="auto"/>
            <w:bottom w:val="none" w:sz="0" w:space="0" w:color="auto"/>
            <w:right w:val="none" w:sz="0" w:space="0" w:color="auto"/>
          </w:divBdr>
          <w:divsChild>
            <w:div w:id="2009214416">
              <w:marLeft w:val="0"/>
              <w:marRight w:val="0"/>
              <w:marTop w:val="0"/>
              <w:marBottom w:val="0"/>
              <w:divBdr>
                <w:top w:val="none" w:sz="0" w:space="0" w:color="auto"/>
                <w:left w:val="none" w:sz="0" w:space="0" w:color="auto"/>
                <w:bottom w:val="none" w:sz="0" w:space="0" w:color="auto"/>
                <w:right w:val="none" w:sz="0" w:space="0" w:color="auto"/>
              </w:divBdr>
              <w:divsChild>
                <w:div w:id="1301374763">
                  <w:marLeft w:val="0"/>
                  <w:marRight w:val="0"/>
                  <w:marTop w:val="0"/>
                  <w:marBottom w:val="0"/>
                  <w:divBdr>
                    <w:top w:val="none" w:sz="0" w:space="0" w:color="auto"/>
                    <w:left w:val="none" w:sz="0" w:space="0" w:color="auto"/>
                    <w:bottom w:val="none" w:sz="0" w:space="0" w:color="auto"/>
                    <w:right w:val="none" w:sz="0" w:space="0" w:color="auto"/>
                  </w:divBdr>
                  <w:divsChild>
                    <w:div w:id="7162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0202">
          <w:marLeft w:val="0"/>
          <w:marRight w:val="0"/>
          <w:marTop w:val="0"/>
          <w:marBottom w:val="0"/>
          <w:divBdr>
            <w:top w:val="none" w:sz="0" w:space="0" w:color="auto"/>
            <w:left w:val="none" w:sz="0" w:space="0" w:color="auto"/>
            <w:bottom w:val="none" w:sz="0" w:space="0" w:color="auto"/>
            <w:right w:val="none" w:sz="0" w:space="0" w:color="auto"/>
          </w:divBdr>
        </w:div>
        <w:div w:id="328751577">
          <w:marLeft w:val="0"/>
          <w:marRight w:val="0"/>
          <w:marTop w:val="0"/>
          <w:marBottom w:val="0"/>
          <w:divBdr>
            <w:top w:val="none" w:sz="0" w:space="0" w:color="auto"/>
            <w:left w:val="none" w:sz="0" w:space="0" w:color="auto"/>
            <w:bottom w:val="none" w:sz="0" w:space="0" w:color="auto"/>
            <w:right w:val="none" w:sz="0" w:space="0" w:color="auto"/>
          </w:divBdr>
          <w:divsChild>
            <w:div w:id="1231115467">
              <w:marLeft w:val="0"/>
              <w:marRight w:val="0"/>
              <w:marTop w:val="0"/>
              <w:marBottom w:val="0"/>
              <w:divBdr>
                <w:top w:val="none" w:sz="0" w:space="0" w:color="auto"/>
                <w:left w:val="none" w:sz="0" w:space="0" w:color="auto"/>
                <w:bottom w:val="none" w:sz="0" w:space="0" w:color="auto"/>
                <w:right w:val="none" w:sz="0" w:space="0" w:color="auto"/>
              </w:divBdr>
              <w:divsChild>
                <w:div w:id="541481945">
                  <w:marLeft w:val="0"/>
                  <w:marRight w:val="0"/>
                  <w:marTop w:val="0"/>
                  <w:marBottom w:val="0"/>
                  <w:divBdr>
                    <w:top w:val="none" w:sz="0" w:space="0" w:color="auto"/>
                    <w:left w:val="none" w:sz="0" w:space="0" w:color="auto"/>
                    <w:bottom w:val="none" w:sz="0" w:space="0" w:color="auto"/>
                    <w:right w:val="none" w:sz="0" w:space="0" w:color="auto"/>
                  </w:divBdr>
                  <w:divsChild>
                    <w:div w:id="1108355569">
                      <w:marLeft w:val="0"/>
                      <w:marRight w:val="0"/>
                      <w:marTop w:val="0"/>
                      <w:marBottom w:val="0"/>
                      <w:divBdr>
                        <w:top w:val="none" w:sz="0" w:space="0" w:color="auto"/>
                        <w:left w:val="none" w:sz="0" w:space="0" w:color="auto"/>
                        <w:bottom w:val="none" w:sz="0" w:space="0" w:color="auto"/>
                        <w:right w:val="none" w:sz="0" w:space="0" w:color="auto"/>
                      </w:divBdr>
                      <w:divsChild>
                        <w:div w:id="2143839417">
                          <w:marLeft w:val="0"/>
                          <w:marRight w:val="0"/>
                          <w:marTop w:val="0"/>
                          <w:marBottom w:val="0"/>
                          <w:divBdr>
                            <w:top w:val="none" w:sz="0" w:space="0" w:color="auto"/>
                            <w:left w:val="none" w:sz="0" w:space="0" w:color="auto"/>
                            <w:bottom w:val="none" w:sz="0" w:space="0" w:color="auto"/>
                            <w:right w:val="none" w:sz="0" w:space="0" w:color="auto"/>
                          </w:divBdr>
                          <w:divsChild>
                            <w:div w:id="1388261001">
                              <w:marLeft w:val="0"/>
                              <w:marRight w:val="0"/>
                              <w:marTop w:val="0"/>
                              <w:marBottom w:val="0"/>
                              <w:divBdr>
                                <w:top w:val="none" w:sz="0" w:space="0" w:color="auto"/>
                                <w:left w:val="none" w:sz="0" w:space="0" w:color="auto"/>
                                <w:bottom w:val="none" w:sz="0" w:space="0" w:color="auto"/>
                                <w:right w:val="none" w:sz="0" w:space="0" w:color="auto"/>
                              </w:divBdr>
                              <w:divsChild>
                                <w:div w:id="1593733140">
                                  <w:marLeft w:val="0"/>
                                  <w:marRight w:val="0"/>
                                  <w:marTop w:val="0"/>
                                  <w:marBottom w:val="0"/>
                                  <w:divBdr>
                                    <w:top w:val="none" w:sz="0" w:space="0" w:color="auto"/>
                                    <w:left w:val="none" w:sz="0" w:space="0" w:color="auto"/>
                                    <w:bottom w:val="none" w:sz="0" w:space="0" w:color="auto"/>
                                    <w:right w:val="none" w:sz="0" w:space="0" w:color="auto"/>
                                  </w:divBdr>
                                </w:div>
                              </w:divsChild>
                            </w:div>
                            <w:div w:id="1342930768">
                              <w:marLeft w:val="0"/>
                              <w:marRight w:val="0"/>
                              <w:marTop w:val="0"/>
                              <w:marBottom w:val="0"/>
                              <w:divBdr>
                                <w:top w:val="none" w:sz="0" w:space="0" w:color="auto"/>
                                <w:left w:val="none" w:sz="0" w:space="0" w:color="auto"/>
                                <w:bottom w:val="none" w:sz="0" w:space="0" w:color="auto"/>
                                <w:right w:val="none" w:sz="0" w:space="0" w:color="auto"/>
                              </w:divBdr>
                            </w:div>
                            <w:div w:id="981614136">
                              <w:marLeft w:val="0"/>
                              <w:marRight w:val="0"/>
                              <w:marTop w:val="0"/>
                              <w:marBottom w:val="0"/>
                              <w:divBdr>
                                <w:top w:val="none" w:sz="0" w:space="0" w:color="auto"/>
                                <w:left w:val="none" w:sz="0" w:space="0" w:color="auto"/>
                                <w:bottom w:val="none" w:sz="0" w:space="0" w:color="auto"/>
                                <w:right w:val="none" w:sz="0" w:space="0" w:color="auto"/>
                              </w:divBdr>
                              <w:divsChild>
                                <w:div w:id="14536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221360">
      <w:bodyDiv w:val="1"/>
      <w:marLeft w:val="0"/>
      <w:marRight w:val="0"/>
      <w:marTop w:val="0"/>
      <w:marBottom w:val="0"/>
      <w:divBdr>
        <w:top w:val="none" w:sz="0" w:space="0" w:color="auto"/>
        <w:left w:val="none" w:sz="0" w:space="0" w:color="auto"/>
        <w:bottom w:val="none" w:sz="0" w:space="0" w:color="auto"/>
        <w:right w:val="none" w:sz="0" w:space="0" w:color="auto"/>
      </w:divBdr>
      <w:divsChild>
        <w:div w:id="1802456698">
          <w:marLeft w:val="0"/>
          <w:marRight w:val="0"/>
          <w:marTop w:val="0"/>
          <w:marBottom w:val="0"/>
          <w:divBdr>
            <w:top w:val="none" w:sz="0" w:space="0" w:color="auto"/>
            <w:left w:val="none" w:sz="0" w:space="0" w:color="auto"/>
            <w:bottom w:val="none" w:sz="0" w:space="0" w:color="auto"/>
            <w:right w:val="none" w:sz="0" w:space="0" w:color="auto"/>
          </w:divBdr>
          <w:divsChild>
            <w:div w:id="89813059">
              <w:marLeft w:val="0"/>
              <w:marRight w:val="0"/>
              <w:marTop w:val="0"/>
              <w:marBottom w:val="0"/>
              <w:divBdr>
                <w:top w:val="none" w:sz="0" w:space="0" w:color="auto"/>
                <w:left w:val="none" w:sz="0" w:space="0" w:color="auto"/>
                <w:bottom w:val="none" w:sz="0" w:space="0" w:color="auto"/>
                <w:right w:val="none" w:sz="0" w:space="0" w:color="auto"/>
              </w:divBdr>
              <w:divsChild>
                <w:div w:id="245921410">
                  <w:marLeft w:val="0"/>
                  <w:marRight w:val="0"/>
                  <w:marTop w:val="0"/>
                  <w:marBottom w:val="0"/>
                  <w:divBdr>
                    <w:top w:val="none" w:sz="0" w:space="0" w:color="auto"/>
                    <w:left w:val="none" w:sz="0" w:space="0" w:color="auto"/>
                    <w:bottom w:val="none" w:sz="0" w:space="0" w:color="auto"/>
                    <w:right w:val="none" w:sz="0" w:space="0" w:color="auto"/>
                  </w:divBdr>
                  <w:divsChild>
                    <w:div w:id="1009137144">
                      <w:marLeft w:val="0"/>
                      <w:marRight w:val="0"/>
                      <w:marTop w:val="0"/>
                      <w:marBottom w:val="0"/>
                      <w:divBdr>
                        <w:top w:val="none" w:sz="0" w:space="0" w:color="auto"/>
                        <w:left w:val="none" w:sz="0" w:space="0" w:color="auto"/>
                        <w:bottom w:val="none" w:sz="0" w:space="0" w:color="auto"/>
                        <w:right w:val="none" w:sz="0" w:space="0" w:color="auto"/>
                      </w:divBdr>
                      <w:divsChild>
                        <w:div w:id="834763806">
                          <w:marLeft w:val="0"/>
                          <w:marRight w:val="0"/>
                          <w:marTop w:val="0"/>
                          <w:marBottom w:val="0"/>
                          <w:divBdr>
                            <w:top w:val="none" w:sz="0" w:space="0" w:color="auto"/>
                            <w:left w:val="none" w:sz="0" w:space="0" w:color="auto"/>
                            <w:bottom w:val="none" w:sz="0" w:space="0" w:color="auto"/>
                            <w:right w:val="none" w:sz="0" w:space="0" w:color="auto"/>
                          </w:divBdr>
                          <w:divsChild>
                            <w:div w:id="1853883921">
                              <w:marLeft w:val="0"/>
                              <w:marRight w:val="0"/>
                              <w:marTop w:val="0"/>
                              <w:marBottom w:val="0"/>
                              <w:divBdr>
                                <w:top w:val="none" w:sz="0" w:space="0" w:color="auto"/>
                                <w:left w:val="none" w:sz="0" w:space="0" w:color="auto"/>
                                <w:bottom w:val="none" w:sz="0" w:space="0" w:color="auto"/>
                                <w:right w:val="none" w:sz="0" w:space="0" w:color="auto"/>
                              </w:divBdr>
                              <w:divsChild>
                                <w:div w:id="13435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85445">
          <w:marLeft w:val="0"/>
          <w:marRight w:val="0"/>
          <w:marTop w:val="0"/>
          <w:marBottom w:val="0"/>
          <w:divBdr>
            <w:top w:val="none" w:sz="0" w:space="0" w:color="auto"/>
            <w:left w:val="none" w:sz="0" w:space="0" w:color="auto"/>
            <w:bottom w:val="none" w:sz="0" w:space="0" w:color="auto"/>
            <w:right w:val="none" w:sz="0" w:space="0" w:color="auto"/>
          </w:divBdr>
          <w:divsChild>
            <w:div w:id="895747407">
              <w:marLeft w:val="0"/>
              <w:marRight w:val="0"/>
              <w:marTop w:val="0"/>
              <w:marBottom w:val="0"/>
              <w:divBdr>
                <w:top w:val="none" w:sz="0" w:space="0" w:color="auto"/>
                <w:left w:val="none" w:sz="0" w:space="0" w:color="auto"/>
                <w:bottom w:val="none" w:sz="0" w:space="0" w:color="auto"/>
                <w:right w:val="none" w:sz="0" w:space="0" w:color="auto"/>
              </w:divBdr>
              <w:divsChild>
                <w:div w:id="357856462">
                  <w:marLeft w:val="0"/>
                  <w:marRight w:val="0"/>
                  <w:marTop w:val="0"/>
                  <w:marBottom w:val="0"/>
                  <w:divBdr>
                    <w:top w:val="none" w:sz="0" w:space="0" w:color="auto"/>
                    <w:left w:val="none" w:sz="0" w:space="0" w:color="auto"/>
                    <w:bottom w:val="none" w:sz="0" w:space="0" w:color="auto"/>
                    <w:right w:val="none" w:sz="0" w:space="0" w:color="auto"/>
                  </w:divBdr>
                  <w:divsChild>
                    <w:div w:id="7648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04509">
          <w:marLeft w:val="0"/>
          <w:marRight w:val="0"/>
          <w:marTop w:val="0"/>
          <w:marBottom w:val="0"/>
          <w:divBdr>
            <w:top w:val="none" w:sz="0" w:space="0" w:color="auto"/>
            <w:left w:val="none" w:sz="0" w:space="0" w:color="auto"/>
            <w:bottom w:val="none" w:sz="0" w:space="0" w:color="auto"/>
            <w:right w:val="none" w:sz="0" w:space="0" w:color="auto"/>
          </w:divBdr>
        </w:div>
        <w:div w:id="526603665">
          <w:marLeft w:val="0"/>
          <w:marRight w:val="0"/>
          <w:marTop w:val="0"/>
          <w:marBottom w:val="0"/>
          <w:divBdr>
            <w:top w:val="none" w:sz="0" w:space="0" w:color="auto"/>
            <w:left w:val="none" w:sz="0" w:space="0" w:color="auto"/>
            <w:bottom w:val="none" w:sz="0" w:space="0" w:color="auto"/>
            <w:right w:val="none" w:sz="0" w:space="0" w:color="auto"/>
          </w:divBdr>
          <w:divsChild>
            <w:div w:id="146484051">
              <w:marLeft w:val="0"/>
              <w:marRight w:val="0"/>
              <w:marTop w:val="0"/>
              <w:marBottom w:val="0"/>
              <w:divBdr>
                <w:top w:val="none" w:sz="0" w:space="0" w:color="auto"/>
                <w:left w:val="none" w:sz="0" w:space="0" w:color="auto"/>
                <w:bottom w:val="none" w:sz="0" w:space="0" w:color="auto"/>
                <w:right w:val="none" w:sz="0" w:space="0" w:color="auto"/>
              </w:divBdr>
              <w:divsChild>
                <w:div w:id="1631015191">
                  <w:marLeft w:val="0"/>
                  <w:marRight w:val="0"/>
                  <w:marTop w:val="0"/>
                  <w:marBottom w:val="0"/>
                  <w:divBdr>
                    <w:top w:val="none" w:sz="0" w:space="0" w:color="auto"/>
                    <w:left w:val="none" w:sz="0" w:space="0" w:color="auto"/>
                    <w:bottom w:val="none" w:sz="0" w:space="0" w:color="auto"/>
                    <w:right w:val="none" w:sz="0" w:space="0" w:color="auto"/>
                  </w:divBdr>
                  <w:divsChild>
                    <w:div w:id="35743397">
                      <w:marLeft w:val="0"/>
                      <w:marRight w:val="0"/>
                      <w:marTop w:val="0"/>
                      <w:marBottom w:val="0"/>
                      <w:divBdr>
                        <w:top w:val="none" w:sz="0" w:space="0" w:color="auto"/>
                        <w:left w:val="none" w:sz="0" w:space="0" w:color="auto"/>
                        <w:bottom w:val="none" w:sz="0" w:space="0" w:color="auto"/>
                        <w:right w:val="none" w:sz="0" w:space="0" w:color="auto"/>
                      </w:divBdr>
                      <w:divsChild>
                        <w:div w:id="482820931">
                          <w:marLeft w:val="0"/>
                          <w:marRight w:val="0"/>
                          <w:marTop w:val="0"/>
                          <w:marBottom w:val="0"/>
                          <w:divBdr>
                            <w:top w:val="none" w:sz="0" w:space="0" w:color="auto"/>
                            <w:left w:val="none" w:sz="0" w:space="0" w:color="auto"/>
                            <w:bottom w:val="none" w:sz="0" w:space="0" w:color="auto"/>
                            <w:right w:val="none" w:sz="0" w:space="0" w:color="auto"/>
                          </w:divBdr>
                          <w:divsChild>
                            <w:div w:id="599143851">
                              <w:marLeft w:val="0"/>
                              <w:marRight w:val="0"/>
                              <w:marTop w:val="0"/>
                              <w:marBottom w:val="0"/>
                              <w:divBdr>
                                <w:top w:val="none" w:sz="0" w:space="0" w:color="auto"/>
                                <w:left w:val="none" w:sz="0" w:space="0" w:color="auto"/>
                                <w:bottom w:val="none" w:sz="0" w:space="0" w:color="auto"/>
                                <w:right w:val="none" w:sz="0" w:space="0" w:color="auto"/>
                              </w:divBdr>
                              <w:divsChild>
                                <w:div w:id="1877232446">
                                  <w:marLeft w:val="0"/>
                                  <w:marRight w:val="0"/>
                                  <w:marTop w:val="0"/>
                                  <w:marBottom w:val="0"/>
                                  <w:divBdr>
                                    <w:top w:val="none" w:sz="0" w:space="0" w:color="auto"/>
                                    <w:left w:val="none" w:sz="0" w:space="0" w:color="auto"/>
                                    <w:bottom w:val="none" w:sz="0" w:space="0" w:color="auto"/>
                                    <w:right w:val="none" w:sz="0" w:space="0" w:color="auto"/>
                                  </w:divBdr>
                                </w:div>
                              </w:divsChild>
                            </w:div>
                            <w:div w:id="84155754">
                              <w:marLeft w:val="0"/>
                              <w:marRight w:val="0"/>
                              <w:marTop w:val="0"/>
                              <w:marBottom w:val="0"/>
                              <w:divBdr>
                                <w:top w:val="none" w:sz="0" w:space="0" w:color="auto"/>
                                <w:left w:val="none" w:sz="0" w:space="0" w:color="auto"/>
                                <w:bottom w:val="none" w:sz="0" w:space="0" w:color="auto"/>
                                <w:right w:val="none" w:sz="0" w:space="0" w:color="auto"/>
                              </w:divBdr>
                            </w:div>
                            <w:div w:id="645469990">
                              <w:marLeft w:val="0"/>
                              <w:marRight w:val="0"/>
                              <w:marTop w:val="0"/>
                              <w:marBottom w:val="0"/>
                              <w:divBdr>
                                <w:top w:val="none" w:sz="0" w:space="0" w:color="auto"/>
                                <w:left w:val="none" w:sz="0" w:space="0" w:color="auto"/>
                                <w:bottom w:val="none" w:sz="0" w:space="0" w:color="auto"/>
                                <w:right w:val="none" w:sz="0" w:space="0" w:color="auto"/>
                              </w:divBdr>
                              <w:divsChild>
                                <w:div w:id="1960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277279">
      <w:bodyDiv w:val="1"/>
      <w:marLeft w:val="0"/>
      <w:marRight w:val="0"/>
      <w:marTop w:val="0"/>
      <w:marBottom w:val="0"/>
      <w:divBdr>
        <w:top w:val="none" w:sz="0" w:space="0" w:color="auto"/>
        <w:left w:val="none" w:sz="0" w:space="0" w:color="auto"/>
        <w:bottom w:val="none" w:sz="0" w:space="0" w:color="auto"/>
        <w:right w:val="none" w:sz="0" w:space="0" w:color="auto"/>
      </w:divBdr>
      <w:divsChild>
        <w:div w:id="846942811">
          <w:marLeft w:val="0"/>
          <w:marRight w:val="0"/>
          <w:marTop w:val="0"/>
          <w:marBottom w:val="0"/>
          <w:divBdr>
            <w:top w:val="none" w:sz="0" w:space="0" w:color="auto"/>
            <w:left w:val="none" w:sz="0" w:space="0" w:color="auto"/>
            <w:bottom w:val="none" w:sz="0" w:space="0" w:color="auto"/>
            <w:right w:val="none" w:sz="0" w:space="0" w:color="auto"/>
          </w:divBdr>
        </w:div>
        <w:div w:id="522481218">
          <w:marLeft w:val="0"/>
          <w:marRight w:val="0"/>
          <w:marTop w:val="0"/>
          <w:marBottom w:val="0"/>
          <w:divBdr>
            <w:top w:val="none" w:sz="0" w:space="0" w:color="auto"/>
            <w:left w:val="none" w:sz="0" w:space="0" w:color="auto"/>
            <w:bottom w:val="none" w:sz="0" w:space="0" w:color="auto"/>
            <w:right w:val="none" w:sz="0" w:space="0" w:color="auto"/>
          </w:divBdr>
        </w:div>
        <w:div w:id="1933779018">
          <w:marLeft w:val="0"/>
          <w:marRight w:val="0"/>
          <w:marTop w:val="0"/>
          <w:marBottom w:val="0"/>
          <w:divBdr>
            <w:top w:val="none" w:sz="0" w:space="0" w:color="auto"/>
            <w:left w:val="none" w:sz="0" w:space="0" w:color="auto"/>
            <w:bottom w:val="none" w:sz="0" w:space="0" w:color="auto"/>
            <w:right w:val="none" w:sz="0" w:space="0" w:color="auto"/>
          </w:divBdr>
        </w:div>
        <w:div w:id="1328288428">
          <w:marLeft w:val="0"/>
          <w:marRight w:val="0"/>
          <w:marTop w:val="0"/>
          <w:marBottom w:val="0"/>
          <w:divBdr>
            <w:top w:val="none" w:sz="0" w:space="0" w:color="auto"/>
            <w:left w:val="none" w:sz="0" w:space="0" w:color="auto"/>
            <w:bottom w:val="none" w:sz="0" w:space="0" w:color="auto"/>
            <w:right w:val="none" w:sz="0" w:space="0" w:color="auto"/>
          </w:divBdr>
        </w:div>
        <w:div w:id="1407261321">
          <w:marLeft w:val="0"/>
          <w:marRight w:val="0"/>
          <w:marTop w:val="0"/>
          <w:marBottom w:val="0"/>
          <w:divBdr>
            <w:top w:val="none" w:sz="0" w:space="0" w:color="auto"/>
            <w:left w:val="none" w:sz="0" w:space="0" w:color="auto"/>
            <w:bottom w:val="none" w:sz="0" w:space="0" w:color="auto"/>
            <w:right w:val="none" w:sz="0" w:space="0" w:color="auto"/>
          </w:divBdr>
        </w:div>
        <w:div w:id="360397719">
          <w:marLeft w:val="0"/>
          <w:marRight w:val="0"/>
          <w:marTop w:val="0"/>
          <w:marBottom w:val="0"/>
          <w:divBdr>
            <w:top w:val="none" w:sz="0" w:space="0" w:color="auto"/>
            <w:left w:val="none" w:sz="0" w:space="0" w:color="auto"/>
            <w:bottom w:val="none" w:sz="0" w:space="0" w:color="auto"/>
            <w:right w:val="none" w:sz="0" w:space="0" w:color="auto"/>
          </w:divBdr>
        </w:div>
        <w:div w:id="823593954">
          <w:marLeft w:val="0"/>
          <w:marRight w:val="0"/>
          <w:marTop w:val="0"/>
          <w:marBottom w:val="0"/>
          <w:divBdr>
            <w:top w:val="none" w:sz="0" w:space="0" w:color="auto"/>
            <w:left w:val="none" w:sz="0" w:space="0" w:color="auto"/>
            <w:bottom w:val="none" w:sz="0" w:space="0" w:color="auto"/>
            <w:right w:val="none" w:sz="0" w:space="0" w:color="auto"/>
          </w:divBdr>
        </w:div>
        <w:div w:id="1942569815">
          <w:marLeft w:val="0"/>
          <w:marRight w:val="0"/>
          <w:marTop w:val="0"/>
          <w:marBottom w:val="0"/>
          <w:divBdr>
            <w:top w:val="none" w:sz="0" w:space="0" w:color="auto"/>
            <w:left w:val="none" w:sz="0" w:space="0" w:color="auto"/>
            <w:bottom w:val="none" w:sz="0" w:space="0" w:color="auto"/>
            <w:right w:val="none" w:sz="0" w:space="0" w:color="auto"/>
          </w:divBdr>
        </w:div>
        <w:div w:id="1942031079">
          <w:marLeft w:val="0"/>
          <w:marRight w:val="0"/>
          <w:marTop w:val="0"/>
          <w:marBottom w:val="0"/>
          <w:divBdr>
            <w:top w:val="none" w:sz="0" w:space="0" w:color="auto"/>
            <w:left w:val="none" w:sz="0" w:space="0" w:color="auto"/>
            <w:bottom w:val="none" w:sz="0" w:space="0" w:color="auto"/>
            <w:right w:val="none" w:sz="0" w:space="0" w:color="auto"/>
          </w:divBdr>
        </w:div>
        <w:div w:id="1248617759">
          <w:marLeft w:val="0"/>
          <w:marRight w:val="0"/>
          <w:marTop w:val="0"/>
          <w:marBottom w:val="0"/>
          <w:divBdr>
            <w:top w:val="none" w:sz="0" w:space="0" w:color="auto"/>
            <w:left w:val="none" w:sz="0" w:space="0" w:color="auto"/>
            <w:bottom w:val="none" w:sz="0" w:space="0" w:color="auto"/>
            <w:right w:val="none" w:sz="0" w:space="0" w:color="auto"/>
          </w:divBdr>
        </w:div>
        <w:div w:id="1818573823">
          <w:marLeft w:val="0"/>
          <w:marRight w:val="0"/>
          <w:marTop w:val="0"/>
          <w:marBottom w:val="0"/>
          <w:divBdr>
            <w:top w:val="none" w:sz="0" w:space="0" w:color="auto"/>
            <w:left w:val="none" w:sz="0" w:space="0" w:color="auto"/>
            <w:bottom w:val="none" w:sz="0" w:space="0" w:color="auto"/>
            <w:right w:val="none" w:sz="0" w:space="0" w:color="auto"/>
          </w:divBdr>
        </w:div>
        <w:div w:id="1027411960">
          <w:marLeft w:val="0"/>
          <w:marRight w:val="0"/>
          <w:marTop w:val="0"/>
          <w:marBottom w:val="0"/>
          <w:divBdr>
            <w:top w:val="none" w:sz="0" w:space="0" w:color="auto"/>
            <w:left w:val="none" w:sz="0" w:space="0" w:color="auto"/>
            <w:bottom w:val="none" w:sz="0" w:space="0" w:color="auto"/>
            <w:right w:val="none" w:sz="0" w:space="0" w:color="auto"/>
          </w:divBdr>
        </w:div>
        <w:div w:id="863371665">
          <w:marLeft w:val="0"/>
          <w:marRight w:val="0"/>
          <w:marTop w:val="0"/>
          <w:marBottom w:val="0"/>
          <w:divBdr>
            <w:top w:val="none" w:sz="0" w:space="0" w:color="auto"/>
            <w:left w:val="none" w:sz="0" w:space="0" w:color="auto"/>
            <w:bottom w:val="none" w:sz="0" w:space="0" w:color="auto"/>
            <w:right w:val="none" w:sz="0" w:space="0" w:color="auto"/>
          </w:divBdr>
        </w:div>
        <w:div w:id="620963781">
          <w:marLeft w:val="0"/>
          <w:marRight w:val="0"/>
          <w:marTop w:val="0"/>
          <w:marBottom w:val="0"/>
          <w:divBdr>
            <w:top w:val="none" w:sz="0" w:space="0" w:color="auto"/>
            <w:left w:val="none" w:sz="0" w:space="0" w:color="auto"/>
            <w:bottom w:val="none" w:sz="0" w:space="0" w:color="auto"/>
            <w:right w:val="none" w:sz="0" w:space="0" w:color="auto"/>
          </w:divBdr>
        </w:div>
        <w:div w:id="143235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29047%20"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transakcja/929047%20"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przechlew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transakcja/929047%20"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image" Target="media/image4.png"/><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20"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2889</TotalTime>
  <Pages>26</Pages>
  <Words>11665</Words>
  <Characters>69994</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Karpińska</dc:creator>
  <cp:keywords/>
  <dc:description/>
  <cp:lastModifiedBy>Danuta Karpińska</cp:lastModifiedBy>
  <cp:revision>49</cp:revision>
  <cp:lastPrinted>2024-05-23T10:29:00Z</cp:lastPrinted>
  <dcterms:created xsi:type="dcterms:W3CDTF">2021-02-10T11:11:00Z</dcterms:created>
  <dcterms:modified xsi:type="dcterms:W3CDTF">2024-05-27T10:28:00Z</dcterms:modified>
  <dc:language>pl-PL</dc:language>
</cp:coreProperties>
</file>