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B5" w:rsidRPr="00B95913" w:rsidRDefault="00AD349F" w:rsidP="00A070F3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bookmarkStart w:id="0" w:name="_GoBack"/>
      <w:bookmarkEnd w:id="0"/>
      <w:r w:rsidR="007D28B5" w:rsidRPr="00B95913">
        <w:rPr>
          <w:b/>
        </w:rPr>
        <w:t xml:space="preserve">ykonanie konserwacji stałej oraz prowadzenie spraw techniczno-prawnych i współpracy z UDT odnośnie urządzeń </w:t>
      </w:r>
      <w:r w:rsidR="00104808" w:rsidRPr="00B95913">
        <w:rPr>
          <w:b/>
        </w:rPr>
        <w:t>pod dozorowych</w:t>
      </w:r>
      <w:r w:rsidR="007D28B5" w:rsidRPr="00B95913">
        <w:rPr>
          <w:b/>
        </w:rPr>
        <w:t xml:space="preserve"> UTB wykorzystywanych na terenie NCBJ.</w:t>
      </w:r>
    </w:p>
    <w:p w:rsidR="007D28B5" w:rsidRDefault="007D28B5" w:rsidP="00A070F3">
      <w:pPr>
        <w:spacing w:after="0" w:line="240" w:lineRule="auto"/>
        <w:jc w:val="both"/>
      </w:pPr>
    </w:p>
    <w:p w:rsidR="007D28B5" w:rsidRPr="00B95913" w:rsidRDefault="007D28B5" w:rsidP="00A070F3">
      <w:pPr>
        <w:spacing w:after="0" w:line="240" w:lineRule="auto"/>
        <w:jc w:val="both"/>
        <w:rPr>
          <w:b/>
        </w:rPr>
      </w:pPr>
      <w:r w:rsidRPr="00B95913">
        <w:rPr>
          <w:b/>
        </w:rPr>
        <w:t>Zakres oczekiwany dla składanych ofert:</w:t>
      </w:r>
    </w:p>
    <w:p w:rsidR="007D28B5" w:rsidRPr="00B95913" w:rsidRDefault="007D28B5" w:rsidP="00A070F3">
      <w:pPr>
        <w:spacing w:after="0" w:line="240" w:lineRule="auto"/>
        <w:jc w:val="both"/>
      </w:pPr>
      <w:r w:rsidRPr="00B95913">
        <w:t xml:space="preserve">- prowadzenie </w:t>
      </w:r>
      <w:r w:rsidR="006C5704" w:rsidRPr="00B95913">
        <w:t xml:space="preserve">konserwacji stałej </w:t>
      </w:r>
      <w:r w:rsidRPr="00B95913">
        <w:t xml:space="preserve">dla </w:t>
      </w:r>
      <w:r w:rsidR="006C5704" w:rsidRPr="00B95913">
        <w:t xml:space="preserve">urządzeń transportu bliskiego </w:t>
      </w:r>
      <w:r w:rsidR="00A070F3">
        <w:t>wyszczególnionych</w:t>
      </w:r>
      <w:r w:rsidR="006C5704" w:rsidRPr="00B95913">
        <w:t xml:space="preserve"> w załączonym zestawieniu</w:t>
      </w:r>
      <w:r w:rsidRPr="00B95913">
        <w:t xml:space="preserve"> zgodnie z przepisami UDT;</w:t>
      </w:r>
    </w:p>
    <w:p w:rsidR="00523E1B" w:rsidRPr="00B95913" w:rsidRDefault="007D28B5" w:rsidP="00A070F3">
      <w:pPr>
        <w:spacing w:after="0" w:line="240" w:lineRule="auto"/>
        <w:jc w:val="both"/>
      </w:pPr>
      <w:r w:rsidRPr="00B95913">
        <w:t xml:space="preserve">- prowadzenie </w:t>
      </w:r>
      <w:r w:rsidR="006C5704" w:rsidRPr="00B95913">
        <w:t>współprac</w:t>
      </w:r>
      <w:r w:rsidRPr="00B95913">
        <w:t>y</w:t>
      </w:r>
      <w:r w:rsidR="006C5704" w:rsidRPr="00B95913">
        <w:t xml:space="preserve"> z </w:t>
      </w:r>
      <w:r w:rsidR="00B95913" w:rsidRPr="00B95913">
        <w:t xml:space="preserve">inspektorem </w:t>
      </w:r>
      <w:r w:rsidR="006C5704" w:rsidRPr="00B95913">
        <w:t xml:space="preserve">UDT w sprawie </w:t>
      </w:r>
      <w:r w:rsidR="00B95913" w:rsidRPr="00B95913">
        <w:t>okresowych kontroli, prowadzenia dokumentacji i innych spraw dla u</w:t>
      </w:r>
      <w:r w:rsidR="006C5704" w:rsidRPr="00B95913">
        <w:t>rządzeń</w:t>
      </w:r>
      <w:r w:rsidR="00B95913" w:rsidRPr="00B95913">
        <w:t xml:space="preserve"> z załączonego zestawienia</w:t>
      </w:r>
      <w:r w:rsidR="006C5704" w:rsidRPr="00B95913">
        <w:t>.</w:t>
      </w:r>
    </w:p>
    <w:p w:rsidR="00A070F3" w:rsidRDefault="00A070F3" w:rsidP="00A070F3">
      <w:pPr>
        <w:spacing w:after="0" w:line="240" w:lineRule="auto"/>
        <w:jc w:val="both"/>
        <w:rPr>
          <w:b/>
        </w:rPr>
      </w:pPr>
    </w:p>
    <w:p w:rsidR="00B95913" w:rsidRPr="000C28AA" w:rsidRDefault="00B95913" w:rsidP="00A070F3">
      <w:pPr>
        <w:spacing w:after="0" w:line="240" w:lineRule="auto"/>
        <w:jc w:val="both"/>
        <w:rPr>
          <w:b/>
        </w:rPr>
      </w:pPr>
      <w:r w:rsidRPr="000C28AA">
        <w:rPr>
          <w:b/>
        </w:rPr>
        <w:t>Konserwacja urządzeń z załączonego zestawienia oznacza stały nadzór nad całokształtem i obejmuje czynności:</w:t>
      </w:r>
    </w:p>
    <w:p w:rsidR="00B95913" w:rsidRDefault="00A070F3" w:rsidP="00A070F3">
      <w:pPr>
        <w:spacing w:after="0" w:line="240" w:lineRule="auto"/>
        <w:jc w:val="both"/>
      </w:pPr>
      <w:r>
        <w:t>-</w:t>
      </w:r>
      <w:r w:rsidR="00B95913">
        <w:t xml:space="preserve"> konserwacja musi odbywać się niezależnie od usuwania awarii z częstotliwością odpowiedni</w:t>
      </w:r>
      <w:r w:rsidR="000C28AA">
        <w:t>ą</w:t>
      </w:r>
      <w:r w:rsidR="00B95913">
        <w:t xml:space="preserve"> dla rodzaju urządzenia UTB</w:t>
      </w:r>
      <w:r>
        <w:t>;</w:t>
      </w:r>
    </w:p>
    <w:p w:rsidR="00B95913" w:rsidRDefault="00A070F3" w:rsidP="00A070F3">
      <w:pPr>
        <w:spacing w:after="0" w:line="240" w:lineRule="auto"/>
        <w:jc w:val="both"/>
      </w:pPr>
      <w:r>
        <w:t>-</w:t>
      </w:r>
      <w:r w:rsidR="00B95913">
        <w:t xml:space="preserve"> usuwanie awarii odbywać się </w:t>
      </w:r>
      <w:r w:rsidR="0087480D">
        <w:t>będzie</w:t>
      </w:r>
      <w:r w:rsidR="00B95913">
        <w:t xml:space="preserve"> w jak najkrótszym </w:t>
      </w:r>
      <w:r w:rsidR="000C28AA">
        <w:t xml:space="preserve">możliwym </w:t>
      </w:r>
      <w:r w:rsidR="00B95913">
        <w:t>czasie i podczas normalnych godzin pracy</w:t>
      </w:r>
      <w:r w:rsidR="000C28AA">
        <w:t xml:space="preserve"> NCBJ</w:t>
      </w:r>
      <w:r w:rsidR="00B95913">
        <w:t xml:space="preserve">, jednak nie później jak na drugi dzień po zgłoszeniu awarii lub z innych względów, w ustalonym </w:t>
      </w:r>
      <w:r w:rsidR="000C28AA">
        <w:t xml:space="preserve">przez obie strony </w:t>
      </w:r>
      <w:r w:rsidR="00B95913">
        <w:t>terminie</w:t>
      </w:r>
      <w:r>
        <w:t>;</w:t>
      </w:r>
    </w:p>
    <w:p w:rsidR="00B95913" w:rsidRDefault="00A070F3" w:rsidP="00A070F3">
      <w:pPr>
        <w:spacing w:after="0" w:line="240" w:lineRule="auto"/>
        <w:jc w:val="both"/>
      </w:pPr>
      <w:r>
        <w:t>-</w:t>
      </w:r>
      <w:r w:rsidR="00B95913">
        <w:t xml:space="preserve"> </w:t>
      </w:r>
      <w:r w:rsidR="0087480D">
        <w:t xml:space="preserve">czynności konserwacyjne są zależne od zapisów i wymagań </w:t>
      </w:r>
      <w:r w:rsidR="000C28AA">
        <w:t xml:space="preserve">zawartych w </w:t>
      </w:r>
      <w:r w:rsidR="0087480D">
        <w:t>DTR dla każdego urządzenia</w:t>
      </w:r>
      <w:r>
        <w:t>;</w:t>
      </w:r>
    </w:p>
    <w:p w:rsidR="0087480D" w:rsidRDefault="00A070F3" w:rsidP="00A070F3">
      <w:pPr>
        <w:spacing w:after="0" w:line="240" w:lineRule="auto"/>
        <w:jc w:val="both"/>
      </w:pPr>
      <w:r>
        <w:t>-</w:t>
      </w:r>
      <w:r w:rsidR="0087480D">
        <w:t xml:space="preserve"> każdorazowo po wykonaniu czynności serwisowych lub naprawczych, należy sporządzić i dostarczyć </w:t>
      </w:r>
      <w:r w:rsidR="000C28AA">
        <w:t xml:space="preserve">Użytkownikowi </w:t>
      </w:r>
      <w:r w:rsidR="0087480D">
        <w:t>protokół, gdzie wyraźnie powinien być wskazany zakres wymaganych napraw i dostaw części lub stwierdzenie, że urządzenie nadaje się do użytkowania</w:t>
      </w:r>
      <w:r>
        <w:t>;</w:t>
      </w:r>
    </w:p>
    <w:p w:rsidR="0087480D" w:rsidRDefault="00A070F3" w:rsidP="00A070F3">
      <w:pPr>
        <w:spacing w:after="0" w:line="240" w:lineRule="auto"/>
        <w:jc w:val="both"/>
      </w:pPr>
      <w:r>
        <w:t>-</w:t>
      </w:r>
      <w:r w:rsidR="0087480D">
        <w:t xml:space="preserve"> remonty i naprawy łącznie z pomiarami ochronnymi oraz wymiana części, które nie wchodzą w zakres konserwacji Wykonawca podejmie się po przedstawieniu odpowiedniej oferty i otrzymaniu zlecenia od </w:t>
      </w:r>
      <w:r>
        <w:t>U</w:t>
      </w:r>
      <w:r w:rsidR="0087480D">
        <w:t>żytkownika</w:t>
      </w:r>
      <w:r>
        <w:t>;</w:t>
      </w:r>
    </w:p>
    <w:p w:rsidR="0087480D" w:rsidRDefault="00A070F3" w:rsidP="00A070F3">
      <w:pPr>
        <w:spacing w:after="0" w:line="240" w:lineRule="auto"/>
        <w:jc w:val="both"/>
      </w:pPr>
      <w:r>
        <w:t>-</w:t>
      </w:r>
      <w:r w:rsidR="0087480D">
        <w:t xml:space="preserve"> wszelkie czynności wykonywane na urządzeniu </w:t>
      </w:r>
      <w:r>
        <w:t>muszą być bezwzględnie wpisywane do Dziennika Konserwacji Urządzenia</w:t>
      </w:r>
      <w:r w:rsidR="000C28AA">
        <w:t>, który jest wymogiem niezbędnym przy kontrolach UDT</w:t>
      </w:r>
      <w:r>
        <w:t>;</w:t>
      </w:r>
    </w:p>
    <w:p w:rsidR="007D28B5" w:rsidRDefault="00A070F3" w:rsidP="00A070F3">
      <w:pPr>
        <w:spacing w:after="0" w:line="240" w:lineRule="auto"/>
        <w:jc w:val="both"/>
      </w:pPr>
      <w:r>
        <w:t>- Użytkownik ma obowiązek przy każdym zauważonym defekcie urządzenia unieruchomić go i natychmiast zawiadomić Wykonawcę;</w:t>
      </w:r>
    </w:p>
    <w:p w:rsidR="00A070F3" w:rsidRDefault="00A070F3" w:rsidP="00A070F3">
      <w:pPr>
        <w:spacing w:after="0" w:line="240" w:lineRule="auto"/>
        <w:jc w:val="both"/>
      </w:pPr>
      <w:r>
        <w:t>- Użytkownikowi nie wolno dopuszczać osób trzecich do wykonywania jakichkolwiek napraw i przeróbek przy urządzeniu.</w:t>
      </w:r>
    </w:p>
    <w:p w:rsidR="00A070F3" w:rsidRPr="00B95913" w:rsidRDefault="00A070F3" w:rsidP="00A070F3">
      <w:pPr>
        <w:spacing w:after="0" w:line="240" w:lineRule="auto"/>
        <w:jc w:val="both"/>
      </w:pPr>
    </w:p>
    <w:p w:rsidR="00A070F3" w:rsidRDefault="00A070F3" w:rsidP="00A070F3">
      <w:pPr>
        <w:spacing w:after="0" w:line="240" w:lineRule="auto"/>
        <w:jc w:val="both"/>
      </w:pPr>
    </w:p>
    <w:p w:rsidR="00A070F3" w:rsidRPr="00A070F3" w:rsidRDefault="007D28B5" w:rsidP="00A070F3">
      <w:pPr>
        <w:spacing w:after="0" w:line="240" w:lineRule="auto"/>
        <w:jc w:val="both"/>
        <w:rPr>
          <w:b/>
        </w:rPr>
      </w:pPr>
      <w:r w:rsidRPr="00A070F3">
        <w:rPr>
          <w:b/>
        </w:rPr>
        <w:t xml:space="preserve">Załącznik: </w:t>
      </w:r>
    </w:p>
    <w:p w:rsidR="007D28B5" w:rsidRDefault="00A070F3" w:rsidP="00A070F3">
      <w:pPr>
        <w:spacing w:after="0" w:line="240" w:lineRule="auto"/>
        <w:jc w:val="both"/>
      </w:pPr>
      <w:r>
        <w:t xml:space="preserve">- </w:t>
      </w:r>
      <w:r w:rsidR="007D28B5" w:rsidRPr="00B95913">
        <w:t>zestawienie urządzeń będących przedmiotem</w:t>
      </w:r>
    </w:p>
    <w:p w:rsidR="009456A7" w:rsidRDefault="009456A7" w:rsidP="00A070F3">
      <w:pPr>
        <w:spacing w:after="0" w:line="240" w:lineRule="auto"/>
        <w:jc w:val="both"/>
      </w:pPr>
    </w:p>
    <w:p w:rsidR="009456A7" w:rsidRPr="009456A7" w:rsidRDefault="009456A7" w:rsidP="00A070F3">
      <w:pPr>
        <w:spacing w:after="0" w:line="240" w:lineRule="auto"/>
        <w:jc w:val="both"/>
        <w:rPr>
          <w:b/>
        </w:rPr>
      </w:pPr>
      <w:r w:rsidRPr="009456A7">
        <w:rPr>
          <w:b/>
        </w:rPr>
        <w:t>Dodatkowe wymagania:</w:t>
      </w:r>
    </w:p>
    <w:p w:rsidR="009456A7" w:rsidRDefault="009456A7" w:rsidP="00A070F3">
      <w:pPr>
        <w:spacing w:after="0" w:line="240" w:lineRule="auto"/>
        <w:jc w:val="both"/>
      </w:pPr>
      <w:r>
        <w:t>- t</w:t>
      </w:r>
      <w:r w:rsidRPr="009456A7">
        <w:t>ermin zbierania ofert</w:t>
      </w:r>
      <w:r w:rsidR="00FA0003">
        <w:t xml:space="preserve"> </w:t>
      </w:r>
      <w:r w:rsidR="00FA0003" w:rsidRPr="00FA0003">
        <w:t>do szacowania</w:t>
      </w:r>
      <w:r w:rsidRPr="00FA0003">
        <w:t>:</w:t>
      </w:r>
      <w:r>
        <w:rPr>
          <w:b/>
        </w:rPr>
        <w:t xml:space="preserve"> </w:t>
      </w:r>
      <w:r>
        <w:t xml:space="preserve">do </w:t>
      </w:r>
      <w:r w:rsidR="00802E6C">
        <w:t>dnia 11.07.2024 r.</w:t>
      </w:r>
      <w:r>
        <w:t xml:space="preserve"> </w:t>
      </w:r>
    </w:p>
    <w:p w:rsidR="009456A7" w:rsidRDefault="009456A7" w:rsidP="00A070F3">
      <w:pPr>
        <w:spacing w:after="0" w:line="240" w:lineRule="auto"/>
        <w:jc w:val="both"/>
      </w:pPr>
      <w:r>
        <w:t xml:space="preserve">- </w:t>
      </w:r>
      <w:r w:rsidR="00C634D5">
        <w:t>dopuszcza się składanie ofert częściowych na poszczególne grupy urządzeń</w:t>
      </w:r>
      <w:r>
        <w:t>.</w:t>
      </w:r>
    </w:p>
    <w:p w:rsidR="0046150F" w:rsidRDefault="0046150F" w:rsidP="0046150F">
      <w:pPr>
        <w:spacing w:after="0" w:line="240" w:lineRule="auto"/>
        <w:jc w:val="both"/>
      </w:pPr>
      <w:r>
        <w:t xml:space="preserve">- proponowany okres trwania umowy 24 miesiące od daty podpisania </w:t>
      </w:r>
    </w:p>
    <w:p w:rsidR="0046150F" w:rsidRDefault="0046150F" w:rsidP="00A070F3">
      <w:pPr>
        <w:spacing w:after="0" w:line="240" w:lineRule="auto"/>
        <w:jc w:val="both"/>
      </w:pPr>
    </w:p>
    <w:p w:rsidR="009456A7" w:rsidRPr="00B95913" w:rsidRDefault="009456A7" w:rsidP="00A070F3">
      <w:pPr>
        <w:spacing w:after="0" w:line="240" w:lineRule="auto"/>
        <w:jc w:val="both"/>
      </w:pPr>
    </w:p>
    <w:sectPr w:rsidR="009456A7" w:rsidRPr="00B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4B" w:rsidRDefault="00F3334B" w:rsidP="00B95913">
      <w:pPr>
        <w:spacing w:after="0" w:line="240" w:lineRule="auto"/>
      </w:pPr>
      <w:r>
        <w:separator/>
      </w:r>
    </w:p>
  </w:endnote>
  <w:endnote w:type="continuationSeparator" w:id="0">
    <w:p w:rsidR="00F3334B" w:rsidRDefault="00F3334B" w:rsidP="00B9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4B" w:rsidRDefault="00F3334B" w:rsidP="00B95913">
      <w:pPr>
        <w:spacing w:after="0" w:line="240" w:lineRule="auto"/>
      </w:pPr>
      <w:r>
        <w:separator/>
      </w:r>
    </w:p>
  </w:footnote>
  <w:footnote w:type="continuationSeparator" w:id="0">
    <w:p w:rsidR="00F3334B" w:rsidRDefault="00F3334B" w:rsidP="00B9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5"/>
    <w:rsid w:val="000C28AA"/>
    <w:rsid w:val="000E68AE"/>
    <w:rsid w:val="00104808"/>
    <w:rsid w:val="003B534A"/>
    <w:rsid w:val="0046150F"/>
    <w:rsid w:val="00523E1B"/>
    <w:rsid w:val="00681977"/>
    <w:rsid w:val="006C5704"/>
    <w:rsid w:val="007D28B5"/>
    <w:rsid w:val="007F1DB5"/>
    <w:rsid w:val="00802E6C"/>
    <w:rsid w:val="0087480D"/>
    <w:rsid w:val="0093394E"/>
    <w:rsid w:val="009456A7"/>
    <w:rsid w:val="00A070F3"/>
    <w:rsid w:val="00AD349F"/>
    <w:rsid w:val="00AE420E"/>
    <w:rsid w:val="00B95913"/>
    <w:rsid w:val="00BB5BE5"/>
    <w:rsid w:val="00BE2D40"/>
    <w:rsid w:val="00C634D5"/>
    <w:rsid w:val="00F3334B"/>
    <w:rsid w:val="00F54369"/>
    <w:rsid w:val="00F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0723"/>
  <w15:chartTrackingRefBased/>
  <w15:docId w15:val="{B97AD041-79EF-4664-A523-E4ED5DB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9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Borowik Mariusz</dc:creator>
  <cp:keywords/>
  <dc:description/>
  <cp:lastModifiedBy>Kruk Magdalena</cp:lastModifiedBy>
  <cp:revision>5</cp:revision>
  <dcterms:created xsi:type="dcterms:W3CDTF">2024-07-04T06:43:00Z</dcterms:created>
  <dcterms:modified xsi:type="dcterms:W3CDTF">2024-07-04T06:53:00Z</dcterms:modified>
</cp:coreProperties>
</file>