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8C85A" w14:textId="417D6F67" w:rsidR="00A94F8B" w:rsidRPr="00CC03E5" w:rsidRDefault="00A94F8B">
      <w:pPr>
        <w:rPr>
          <w:b/>
          <w:bCs/>
        </w:rPr>
      </w:pPr>
      <w:r w:rsidRPr="00CC03E5">
        <w:rPr>
          <w:b/>
          <w:bCs/>
        </w:rPr>
        <w:t>Pozycja nr 6.</w:t>
      </w:r>
      <w:r w:rsidR="00CC03E5">
        <w:rPr>
          <w:b/>
          <w:bCs/>
        </w:rPr>
        <w:t xml:space="preserve"> </w:t>
      </w:r>
      <w:r w:rsidRPr="00CC03E5">
        <w:rPr>
          <w:b/>
          <w:bCs/>
        </w:rPr>
        <w:t xml:space="preserve"> Bluza robocza  oznaczona nr. identyfikacyjnymi pracownika. Logo i nazwa firmy( haft )</w:t>
      </w:r>
      <w:r w:rsidR="00CC03E5" w:rsidRPr="00CC03E5">
        <w:rPr>
          <w:b/>
          <w:bCs/>
        </w:rPr>
        <w:t>.</w:t>
      </w:r>
      <w:r w:rsidRPr="00CC03E5">
        <w:rPr>
          <w:b/>
          <w:bCs/>
        </w:rPr>
        <w:t xml:space="preserve">     </w:t>
      </w:r>
    </w:p>
    <w:p w14:paraId="12FAE62F" w14:textId="1952B079" w:rsidR="008F7D73" w:rsidRDefault="00A94F8B">
      <w:r w:rsidRPr="00A94F8B">
        <w:t>Typ szwedzki. Bluza 3/4, z podwójnymi taśmami odblaskowymi. Logo i nazwa firmy.</w:t>
      </w:r>
      <w:r w:rsidR="00CC03E5">
        <w:t xml:space="preserve"> </w:t>
      </w:r>
      <w:r w:rsidRPr="00A94F8B">
        <w:t xml:space="preserve">Wymagania ogólne. Wykonane z tkaniny w składzie mieszanki 60-65%poliester/35-40%bawełna, o gramaturze 250-260g/m²,wykurczonej-gotowej do prania w temp.60°C w pralnicach bębnowych. Cechy tkaniny: wytrzymałość na rozdarcie i tarcie, wytrzymałość mechaniczna po 50 cyklach prania i suszenia bębnowego w temp. 60ºC,trwałe kolory, odporność na zagniecenia, wysoka chłonność i przepuszczalność powietrza. Tkanina zgodna z Normami PN-P-84525:1998, PN-EN ISO 13688:2013-12. Kolor szary z elementami żółtymi (jaskrawymi). Obniżony karczek z tyłu i przodu w kolorze żółtym jaskrawym. </w:t>
      </w:r>
      <w:r w:rsidRPr="005A4ABE">
        <w:rPr>
          <w:color w:val="FF0000"/>
        </w:rPr>
        <w:t>Z przodu</w:t>
      </w:r>
      <w:r w:rsidR="005A4ABE" w:rsidRPr="005A4ABE">
        <w:rPr>
          <w:color w:val="FF0000"/>
        </w:rPr>
        <w:t xml:space="preserve"> bluzy</w:t>
      </w:r>
      <w:r w:rsidRPr="005A4ABE">
        <w:rPr>
          <w:color w:val="FF0000"/>
        </w:rPr>
        <w:t xml:space="preserve"> dwie kieszenie</w:t>
      </w:r>
      <w:r w:rsidR="005A4ABE">
        <w:rPr>
          <w:color w:val="FF0000"/>
        </w:rPr>
        <w:t xml:space="preserve"> na piersiach</w:t>
      </w:r>
      <w:r w:rsidR="005A4ABE" w:rsidRPr="005A4ABE">
        <w:rPr>
          <w:color w:val="FF0000"/>
        </w:rPr>
        <w:t xml:space="preserve"> </w:t>
      </w:r>
      <w:r w:rsidRPr="005A4ABE">
        <w:rPr>
          <w:color w:val="FF0000"/>
        </w:rPr>
        <w:t>o wym.13cm x18cm (głębokość)</w:t>
      </w:r>
      <w:r w:rsidR="005A4ABE" w:rsidRPr="005A4ABE">
        <w:rPr>
          <w:color w:val="FF0000"/>
        </w:rPr>
        <w:t xml:space="preserve"> oraz</w:t>
      </w:r>
      <w:r w:rsidR="005A4ABE">
        <w:rPr>
          <w:color w:val="FF0000"/>
        </w:rPr>
        <w:t xml:space="preserve"> dwie kieszenie na dole bluzy </w:t>
      </w:r>
      <w:r w:rsidR="005A4ABE" w:rsidRPr="005A4ABE">
        <w:rPr>
          <w:color w:val="FF0000"/>
        </w:rPr>
        <w:t>o wym.</w:t>
      </w:r>
      <w:r w:rsidR="005A4ABE">
        <w:rPr>
          <w:color w:val="FF0000"/>
        </w:rPr>
        <w:t xml:space="preserve"> 20</w:t>
      </w:r>
      <w:r w:rsidR="005A4ABE" w:rsidRPr="005A4ABE">
        <w:rPr>
          <w:color w:val="FF0000"/>
        </w:rPr>
        <w:t>cm x1</w:t>
      </w:r>
      <w:r w:rsidR="005A4ABE">
        <w:rPr>
          <w:color w:val="FF0000"/>
        </w:rPr>
        <w:t>6</w:t>
      </w:r>
      <w:r w:rsidR="005A4ABE" w:rsidRPr="005A4ABE">
        <w:rPr>
          <w:color w:val="FF0000"/>
        </w:rPr>
        <w:t>cm (głębokość)</w:t>
      </w:r>
      <w:r w:rsidR="005A4ABE">
        <w:rPr>
          <w:color w:val="FF0000"/>
        </w:rPr>
        <w:t>. Wszystkie kieszenie są z klapką zapinane na napy</w:t>
      </w:r>
      <w:r w:rsidRPr="005A4ABE">
        <w:rPr>
          <w:color w:val="FF0000"/>
        </w:rPr>
        <w:t>.</w:t>
      </w:r>
      <w:r w:rsidRPr="00A94F8B">
        <w:t xml:space="preserve"> Logo z nazwą firmy (tył -plecy).Logo na żółtym materiale w  kolorze  szarym,  możliwie zbliżony do koloru podstawowego odzieży.  Logo haftowane</w:t>
      </w:r>
      <w:r w:rsidR="008128F7">
        <w:t xml:space="preserve"> </w:t>
      </w:r>
      <w:r w:rsidR="008128F7">
        <w:rPr>
          <w:color w:val="FF0000"/>
        </w:rPr>
        <w:t>PGK</w:t>
      </w:r>
      <w:r w:rsidR="008128F7" w:rsidRPr="008128F7">
        <w:rPr>
          <w:color w:val="FF0000"/>
        </w:rPr>
        <w:t xml:space="preserve"> w listku o wymiarach</w:t>
      </w:r>
      <w:r w:rsidR="008128F7">
        <w:rPr>
          <w:color w:val="FF0000"/>
        </w:rPr>
        <w:t xml:space="preserve"> :18 x 10-11</w:t>
      </w:r>
      <w:r w:rsidR="008128F7" w:rsidRPr="008128F7">
        <w:rPr>
          <w:color w:val="FF0000"/>
        </w:rPr>
        <w:t xml:space="preserve"> </w:t>
      </w:r>
      <w:r w:rsidRPr="00A94F8B">
        <w:t>. Wymagane podwójne szwy i dodatkowe wzmocnienia w miejscach narażonych na rozerwania. Odzież  zgodna  z normą EN ISO 13688. Odzież ochronna- wymagania ogólne. Naszyte na rękawach certyfikowane podwójne srebrne taśmy odblaskowe przeznaczone do prania przemysłowego- min. 30cykli prania chemicznego. T</w:t>
      </w:r>
      <w:r w:rsidR="00CC03E5">
        <w:t>a</w:t>
      </w:r>
      <w:r w:rsidRPr="00A94F8B">
        <w:t xml:space="preserve">śmy obszyte z obu stron żółtą  ( jaskrawą) lamówką </w:t>
      </w:r>
      <w:r w:rsidR="00CC03E5">
        <w:t>–</w:t>
      </w:r>
      <w:r w:rsidRPr="00A94F8B">
        <w:t xml:space="preserve"> zgodnoś</w:t>
      </w:r>
      <w:r w:rsidR="00CC03E5">
        <w:t xml:space="preserve">ć </w:t>
      </w:r>
      <w:r w:rsidRPr="00A94F8B">
        <w:t xml:space="preserve"> z normą EN ISO 20471 -odzież ostrzegawcza o wysokiej widzialności. Bluza -fason szwedzki, zapinana na zamek oraz dodatkowo na napy. Na wysokości pasa ( nie na dole bluzy) po bokach (w tali) ściągacze z gumy. W tali nad kieszeniami wszyta pojedy</w:t>
      </w:r>
      <w:r w:rsidR="00CC03E5">
        <w:t>n</w:t>
      </w:r>
      <w:r w:rsidRPr="00A94F8B">
        <w:t>cza taśma odblaskowa obszyta z obu stron żółtą lamówką.</w:t>
      </w:r>
    </w:p>
    <w:p w14:paraId="4FD1F931" w14:textId="42FC9C1C" w:rsidR="00CC03E5" w:rsidRDefault="006D3DA1">
      <w:r w:rsidRPr="00E94905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7FB8D46D" wp14:editId="18C3F047">
            <wp:simplePos x="0" y="0"/>
            <wp:positionH relativeFrom="column">
              <wp:posOffset>-328295</wp:posOffset>
            </wp:positionH>
            <wp:positionV relativeFrom="paragraph">
              <wp:posOffset>359410</wp:posOffset>
            </wp:positionV>
            <wp:extent cx="6195060" cy="4405630"/>
            <wp:effectExtent l="0" t="0" r="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40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3E5">
        <w:br w:type="textWrapping" w:clear="all"/>
      </w:r>
    </w:p>
    <w:p w14:paraId="7346FFBC" w14:textId="77777777" w:rsidR="006D3DA1" w:rsidRDefault="006D3DA1"/>
    <w:p w14:paraId="6A52BDA6" w14:textId="1A03A454" w:rsidR="00CC03E5" w:rsidRDefault="00A94F8B">
      <w:r>
        <w:lastRenderedPageBreak/>
        <w:t xml:space="preserve">Pozycja nr. 7. </w:t>
      </w:r>
      <w:r w:rsidRPr="00A94F8B">
        <w:t>Spodnie robocze oznaczone nr. identyfikacyjnym pracownika.</w:t>
      </w:r>
    </w:p>
    <w:p w14:paraId="4C7852D1" w14:textId="2AE9EEAB" w:rsidR="00A94F8B" w:rsidRDefault="00A94F8B">
      <w:r w:rsidRPr="00A94F8B">
        <w:t xml:space="preserve">Spodnie do pasa lub ogrodniczki z podwójnymi taśmami odblaskowymi. Wymagania ogólne. Wykonane z tkaniny w składzie mieszanki: 60-65%poliester/35-40% bawełna, o gramaturze:                                                                    </w:t>
      </w:r>
    </w:p>
    <w:p w14:paraId="185A7231" w14:textId="77777777" w:rsidR="00A94F8B" w:rsidRDefault="00A94F8B">
      <w:r w:rsidRPr="00A94F8B">
        <w:t xml:space="preserve">1. Spodnie grube:     250-260g/m²,                                                                                </w:t>
      </w:r>
    </w:p>
    <w:p w14:paraId="6208EA1B" w14:textId="77777777" w:rsidR="00A94F8B" w:rsidRDefault="00A94F8B">
      <w:r w:rsidRPr="00A94F8B">
        <w:t xml:space="preserve">2. Spodnie cienkie:   210g/m²,                                              </w:t>
      </w:r>
    </w:p>
    <w:p w14:paraId="17D2F5A4" w14:textId="77777777" w:rsidR="008128F7" w:rsidRDefault="00A94F8B">
      <w:r w:rsidRPr="00A94F8B">
        <w:t>uszyte z tkaniny wykurczonej-gotowej do prania w temp.60°C w pralnicach bębnowych. Cechy tkaniny: wytrzymałość na rozdarcie i tarcie, wytrzymałość mechaniczna po 50 cyklach prania i suszenia bębnowego w temp. 60ºC,trwałe kolory, odporność na zagniecenia, wysoka chłonność i przepuszczalność powietrza. Tkanina zgodna z Normami PN-P-84525:1998, PN-EN ISO 13688:2013-12. Kolor szary z elementami żółtymi (jaskrawymi). Wymagane podwójne szwy i dodatkowe wzmocnienia w miejscach narażonych na rozerwania.</w:t>
      </w:r>
      <w:r w:rsidR="005A4ABE">
        <w:t xml:space="preserve"> </w:t>
      </w:r>
      <w:r w:rsidR="005A4ABE" w:rsidRPr="005A4ABE">
        <w:rPr>
          <w:color w:val="FF0000"/>
        </w:rPr>
        <w:t xml:space="preserve">Kieszenie: </w:t>
      </w:r>
      <w:r w:rsidRPr="005A4ABE">
        <w:rPr>
          <w:color w:val="FF0000"/>
        </w:rPr>
        <w:t xml:space="preserve"> </w:t>
      </w:r>
      <w:r w:rsidR="005A4ABE">
        <w:rPr>
          <w:color w:val="FF0000"/>
        </w:rPr>
        <w:t xml:space="preserve">w spodniach ogrodniczkach z przodu </w:t>
      </w:r>
      <w:r w:rsidR="001B20EC">
        <w:rPr>
          <w:color w:val="FF0000"/>
        </w:rPr>
        <w:t xml:space="preserve">w karczku 1 </w:t>
      </w:r>
      <w:r w:rsidR="005A4ABE">
        <w:rPr>
          <w:color w:val="FF0000"/>
        </w:rPr>
        <w:t>kieszeń o wymiarach</w:t>
      </w:r>
      <w:r w:rsidR="001B20EC">
        <w:rPr>
          <w:color w:val="FF0000"/>
        </w:rPr>
        <w:t xml:space="preserve"> 18x18 - kieszeń zapinana na zamek bez klapki. W spodniach do pasa i ogrodniczkach: 2 kieszenie z boku spodni, wsuwane bez klapek, 1 kieszeń z tyłu spodni po prawej stronie o wymiarach 16x16 bez klapki otwarta oraz 1 kieszeń z boku prawej nogawki o wym. 18cmx9cm (głębokości) otwarta bez klapki. Wszystkie kieszenie w spodniach obszyte </w:t>
      </w:r>
      <w:r w:rsidR="006D3DA1">
        <w:rPr>
          <w:color w:val="FF0000"/>
        </w:rPr>
        <w:t>żółtą lamówką.</w:t>
      </w:r>
      <w:r w:rsidR="001B20EC">
        <w:rPr>
          <w:color w:val="FF0000"/>
        </w:rPr>
        <w:t xml:space="preserve"> </w:t>
      </w:r>
      <w:r w:rsidR="005A4ABE">
        <w:rPr>
          <w:color w:val="FF0000"/>
        </w:rPr>
        <w:t xml:space="preserve"> </w:t>
      </w:r>
      <w:r w:rsidRPr="00A94F8B">
        <w:t>Odzież  zgodna  z normą EN ISO 13688. Odzież ochronna- wymagania ogólne. Naszyte na nogawkach spodni certyfikowane podwójne srebrne taśmy odblaskowe przeznaczone do prania przemysłowego- min. 30cykli prania chemicznego. T</w:t>
      </w:r>
      <w:r w:rsidR="00CC03E5">
        <w:t>a</w:t>
      </w:r>
      <w:r w:rsidRPr="00A94F8B">
        <w:t xml:space="preserve">śmy obszyte z obu stron żółtą  ( jaskrawą) lamówką </w:t>
      </w:r>
      <w:r w:rsidR="00CC03E5">
        <w:t>–</w:t>
      </w:r>
      <w:r w:rsidRPr="00A94F8B">
        <w:t xml:space="preserve"> zgodnoś</w:t>
      </w:r>
      <w:r w:rsidR="00CC03E5">
        <w:t xml:space="preserve">ć </w:t>
      </w:r>
      <w:r w:rsidRPr="00A94F8B">
        <w:t xml:space="preserve"> z normą EN ISO 20471 - odzież ostrzegawcza o wysokiej widzialności. </w:t>
      </w:r>
    </w:p>
    <w:p w14:paraId="663651A0" w14:textId="0BA6C4A7" w:rsidR="00A94F8B" w:rsidRDefault="006D3DA1">
      <w:r w:rsidRPr="00E94905">
        <w:rPr>
          <w:rFonts w:cstheme="minorHAnsi"/>
          <w:noProof/>
        </w:rPr>
        <w:lastRenderedPageBreak/>
        <w:drawing>
          <wp:inline distT="0" distB="0" distL="0" distR="0" wp14:anchorId="59B8976C" wp14:editId="10DAFCF6">
            <wp:extent cx="4758252" cy="4365767"/>
            <wp:effectExtent l="0" t="0" r="444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394" cy="459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3E5" w:rsidRPr="00E94905">
        <w:rPr>
          <w:rFonts w:cstheme="minorHAnsi"/>
          <w:noProof/>
        </w:rPr>
        <w:drawing>
          <wp:inline distT="0" distB="0" distL="0" distR="0" wp14:anchorId="44161F9C" wp14:editId="1A28DA42">
            <wp:extent cx="4341995" cy="4757670"/>
            <wp:effectExtent l="1588" t="0" r="3492" b="3493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52438" cy="47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F8B" w:rsidRPr="00A94F8B">
        <w:t xml:space="preserve"> </w:t>
      </w:r>
    </w:p>
    <w:p w14:paraId="14214CA1" w14:textId="0A8E495B" w:rsidR="008128F7" w:rsidRDefault="008128F7">
      <w:r>
        <w:rPr>
          <w:noProof/>
        </w:rPr>
        <w:lastRenderedPageBreak/>
        <w:drawing>
          <wp:inline distT="0" distB="0" distL="0" distR="0" wp14:anchorId="0FA0E654" wp14:editId="2AB0D5D2">
            <wp:extent cx="4286250" cy="2857500"/>
            <wp:effectExtent l="0" t="0" r="0" b="0"/>
            <wp:docPr id="4" name="Obraz 3" descr="Aktual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ktualnoś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2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1D"/>
    <w:rsid w:val="001B20EC"/>
    <w:rsid w:val="002713A1"/>
    <w:rsid w:val="00425F13"/>
    <w:rsid w:val="005A4ABE"/>
    <w:rsid w:val="005C1D1D"/>
    <w:rsid w:val="006D3DA1"/>
    <w:rsid w:val="008128F7"/>
    <w:rsid w:val="008F7D73"/>
    <w:rsid w:val="00A94F8B"/>
    <w:rsid w:val="00CC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ABF6"/>
  <w15:chartTrackingRefBased/>
  <w15:docId w15:val="{F6ACF6A4-A41E-4AE8-863E-42AC10DA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 sp. z o.o. Słupsk</dc:creator>
  <cp:keywords/>
  <dc:description/>
  <cp:lastModifiedBy>PGK spółka</cp:lastModifiedBy>
  <cp:revision>2</cp:revision>
  <dcterms:created xsi:type="dcterms:W3CDTF">2024-04-03T08:59:00Z</dcterms:created>
  <dcterms:modified xsi:type="dcterms:W3CDTF">2024-04-03T08:59:00Z</dcterms:modified>
</cp:coreProperties>
</file>