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61B5" w14:textId="44C25060" w:rsidR="00F77897" w:rsidRPr="00784B93" w:rsidRDefault="007B2CCF" w:rsidP="00EE127D">
      <w:pPr>
        <w:spacing w:before="360" w:after="240"/>
        <w:jc w:val="right"/>
        <w:rPr>
          <w:rFonts w:ascii="Arial" w:hAnsi="Arial" w:cs="Arial"/>
          <w:sz w:val="22"/>
          <w:szCs w:val="22"/>
        </w:rPr>
      </w:pPr>
      <w:r w:rsidRPr="00784B93">
        <w:rPr>
          <w:rFonts w:ascii="Arial" w:hAnsi="Arial" w:cs="Arial"/>
          <w:sz w:val="22"/>
          <w:szCs w:val="22"/>
        </w:rPr>
        <w:t>Słupsk</w:t>
      </w:r>
      <w:r w:rsidR="00D30113" w:rsidRPr="00784B93">
        <w:rPr>
          <w:rFonts w:ascii="Arial" w:hAnsi="Arial" w:cs="Arial"/>
          <w:sz w:val="22"/>
          <w:szCs w:val="22"/>
        </w:rPr>
        <w:t xml:space="preserve">, </w:t>
      </w:r>
      <w:r w:rsidR="006C60C7">
        <w:rPr>
          <w:rFonts w:ascii="Arial" w:hAnsi="Arial" w:cs="Arial"/>
          <w:sz w:val="22"/>
          <w:szCs w:val="22"/>
        </w:rPr>
        <w:t>1</w:t>
      </w:r>
      <w:r w:rsidR="00E35E5C">
        <w:rPr>
          <w:rFonts w:ascii="Arial" w:hAnsi="Arial" w:cs="Arial"/>
          <w:sz w:val="22"/>
          <w:szCs w:val="22"/>
        </w:rPr>
        <w:t>8</w:t>
      </w:r>
      <w:r w:rsidR="00784B93">
        <w:rPr>
          <w:rFonts w:ascii="Arial" w:hAnsi="Arial" w:cs="Arial"/>
          <w:sz w:val="22"/>
          <w:szCs w:val="22"/>
        </w:rPr>
        <w:t>.</w:t>
      </w:r>
      <w:r w:rsidR="006C60C7">
        <w:rPr>
          <w:rFonts w:ascii="Arial" w:hAnsi="Arial" w:cs="Arial"/>
          <w:sz w:val="22"/>
          <w:szCs w:val="22"/>
        </w:rPr>
        <w:t>10</w:t>
      </w:r>
      <w:r w:rsidRPr="00784B93">
        <w:rPr>
          <w:rFonts w:ascii="Arial" w:hAnsi="Arial" w:cs="Arial"/>
          <w:sz w:val="22"/>
          <w:szCs w:val="22"/>
        </w:rPr>
        <w:t>.2022 r.</w:t>
      </w:r>
    </w:p>
    <w:p w14:paraId="76B8DA7F" w14:textId="54049258" w:rsidR="00D97D54" w:rsidRPr="00784B93" w:rsidRDefault="00D97D54" w:rsidP="00D97D54">
      <w:pPr>
        <w:rPr>
          <w:rFonts w:ascii="Arial" w:hAnsi="Arial" w:cs="Arial"/>
          <w:sz w:val="22"/>
          <w:szCs w:val="22"/>
        </w:rPr>
      </w:pPr>
      <w:r w:rsidRPr="00784B93">
        <w:rPr>
          <w:rFonts w:ascii="Arial" w:hAnsi="Arial" w:cs="Arial"/>
          <w:sz w:val="22"/>
          <w:szCs w:val="22"/>
        </w:rPr>
        <w:t>Znak sprawy:</w:t>
      </w:r>
      <w:r w:rsidR="00F00781" w:rsidRPr="00784B93">
        <w:rPr>
          <w:rFonts w:ascii="Arial" w:hAnsi="Arial" w:cs="Arial"/>
          <w:sz w:val="22"/>
          <w:szCs w:val="22"/>
        </w:rPr>
        <w:t xml:space="preserve"> WAG.26.</w:t>
      </w:r>
      <w:r w:rsidR="00F21D0D">
        <w:rPr>
          <w:rFonts w:ascii="Arial" w:hAnsi="Arial" w:cs="Arial"/>
          <w:sz w:val="22"/>
          <w:szCs w:val="22"/>
        </w:rPr>
        <w:t>20</w:t>
      </w:r>
      <w:r w:rsidR="00784B93">
        <w:rPr>
          <w:rFonts w:ascii="Arial" w:hAnsi="Arial" w:cs="Arial"/>
          <w:sz w:val="22"/>
          <w:szCs w:val="22"/>
        </w:rPr>
        <w:t>.2022.AS</w:t>
      </w:r>
    </w:p>
    <w:p w14:paraId="3DFF4478" w14:textId="386799ED" w:rsidR="00C36A8A" w:rsidRPr="00D97D54" w:rsidRDefault="00D97D54" w:rsidP="00D661D9">
      <w:pPr>
        <w:spacing w:before="600"/>
        <w:ind w:left="6096"/>
        <w:rPr>
          <w:rFonts w:ascii="Arial" w:hAnsi="Arial" w:cs="Arial"/>
          <w:color w:val="0070C0"/>
          <w:sz w:val="22"/>
          <w:szCs w:val="22"/>
        </w:rPr>
      </w:pPr>
      <w:r w:rsidRPr="00D97D54">
        <w:rPr>
          <w:rFonts w:ascii="Arial" w:hAnsi="Arial" w:cs="Arial"/>
          <w:b/>
          <w:color w:val="0070C0"/>
          <w:sz w:val="22"/>
          <w:szCs w:val="22"/>
        </w:rPr>
        <w:t>Wykonawc</w:t>
      </w:r>
      <w:r w:rsidR="00B922A3">
        <w:rPr>
          <w:rFonts w:ascii="Arial" w:hAnsi="Arial" w:cs="Arial"/>
          <w:b/>
          <w:color w:val="0070C0"/>
          <w:sz w:val="22"/>
          <w:szCs w:val="22"/>
        </w:rPr>
        <w:t>y</w:t>
      </w:r>
    </w:p>
    <w:p w14:paraId="35FBE4B6" w14:textId="62A3C2D7" w:rsidR="00037194" w:rsidRDefault="00F77897" w:rsidP="00626385">
      <w:pPr>
        <w:pStyle w:val="Tytu"/>
        <w:spacing w:after="120"/>
      </w:pPr>
      <w:r>
        <w:t>Z</w:t>
      </w:r>
      <w:r w:rsidR="00EE127D">
        <w:t>apytanie ofertowe</w:t>
      </w:r>
    </w:p>
    <w:p w14:paraId="7C983037" w14:textId="77777777" w:rsidR="00626385" w:rsidRPr="005E446C" w:rsidRDefault="00626385" w:rsidP="00626385">
      <w:pPr>
        <w:spacing w:after="24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E446C">
        <w:rPr>
          <w:rFonts w:ascii="Arial" w:hAnsi="Arial" w:cs="Arial"/>
          <w:i/>
          <w:sz w:val="22"/>
          <w:szCs w:val="22"/>
        </w:rPr>
        <w:t>dotyczące zamówienia publicznego o wartości poniżej 130 000 złotych</w:t>
      </w:r>
    </w:p>
    <w:p w14:paraId="725C99E0" w14:textId="700C02F9" w:rsidR="00F77897" w:rsidRPr="00DB7476" w:rsidRDefault="00F77897" w:rsidP="00B922A3">
      <w:p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Generalny Głównego Inspektoratu Rybołówstwa Morskiego</w:t>
      </w:r>
      <w:r w:rsidR="00A12E1A">
        <w:rPr>
          <w:rFonts w:ascii="Arial" w:hAnsi="Arial" w:cs="Arial"/>
          <w:sz w:val="22"/>
          <w:szCs w:val="22"/>
        </w:rPr>
        <w:t>, jako Zamawiający zaprasza do złożenia oferty w odpowiedzi na Zap</w:t>
      </w:r>
      <w:r>
        <w:rPr>
          <w:rFonts w:ascii="Arial" w:hAnsi="Arial" w:cs="Arial"/>
          <w:sz w:val="22"/>
          <w:szCs w:val="22"/>
        </w:rPr>
        <w:t>ytanie ofertow</w:t>
      </w:r>
      <w:r w:rsidR="00A12E1A">
        <w:rPr>
          <w:rFonts w:ascii="Arial" w:hAnsi="Arial" w:cs="Arial"/>
          <w:sz w:val="22"/>
          <w:szCs w:val="22"/>
        </w:rPr>
        <w:t>e, którego przedmiotem jest</w:t>
      </w:r>
      <w:r>
        <w:rPr>
          <w:rFonts w:ascii="Arial" w:hAnsi="Arial" w:cs="Arial"/>
          <w:sz w:val="22"/>
          <w:szCs w:val="22"/>
        </w:rPr>
        <w:t xml:space="preserve"> </w:t>
      </w:r>
      <w:r w:rsidRPr="008E5D3E">
        <w:rPr>
          <w:rFonts w:ascii="Arial" w:hAnsi="Arial" w:cs="Arial"/>
          <w:b/>
          <w:bCs/>
          <w:sz w:val="22"/>
          <w:szCs w:val="22"/>
        </w:rPr>
        <w:t>dostaw</w:t>
      </w:r>
      <w:r w:rsidR="00A12E1A" w:rsidRPr="008E5D3E">
        <w:rPr>
          <w:rFonts w:ascii="Arial" w:hAnsi="Arial" w:cs="Arial"/>
          <w:b/>
          <w:bCs/>
          <w:sz w:val="22"/>
          <w:szCs w:val="22"/>
        </w:rPr>
        <w:t>a</w:t>
      </w:r>
      <w:r w:rsidR="00454873" w:rsidRPr="008E5D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7476">
        <w:rPr>
          <w:rFonts w:ascii="Arial" w:hAnsi="Arial" w:cs="Arial"/>
          <w:sz w:val="22"/>
          <w:szCs w:val="22"/>
        </w:rPr>
        <w:t xml:space="preserve">/ </w:t>
      </w:r>
      <w:r w:rsidRPr="008E5D3E">
        <w:rPr>
          <w:rFonts w:ascii="Arial" w:hAnsi="Arial" w:cs="Arial"/>
          <w:strike/>
          <w:sz w:val="22"/>
          <w:szCs w:val="22"/>
        </w:rPr>
        <w:t>usług</w:t>
      </w:r>
      <w:r w:rsidR="00A12E1A" w:rsidRPr="008E5D3E">
        <w:rPr>
          <w:rFonts w:ascii="Arial" w:hAnsi="Arial" w:cs="Arial"/>
          <w:strike/>
          <w:sz w:val="22"/>
          <w:szCs w:val="22"/>
        </w:rPr>
        <w:t>a</w:t>
      </w:r>
      <w:r w:rsidR="00454873" w:rsidRPr="008E5D3E">
        <w:rPr>
          <w:rFonts w:ascii="Arial" w:hAnsi="Arial" w:cs="Arial"/>
          <w:strike/>
          <w:sz w:val="22"/>
          <w:szCs w:val="22"/>
        </w:rPr>
        <w:t xml:space="preserve"> </w:t>
      </w:r>
      <w:r w:rsidRPr="00A12E1A">
        <w:rPr>
          <w:rFonts w:ascii="Arial" w:hAnsi="Arial" w:cs="Arial"/>
          <w:sz w:val="22"/>
          <w:szCs w:val="22"/>
        </w:rPr>
        <w:t>/</w:t>
      </w:r>
      <w:r w:rsidRPr="00DB7476">
        <w:rPr>
          <w:rFonts w:ascii="Arial" w:hAnsi="Arial" w:cs="Arial"/>
          <w:sz w:val="22"/>
          <w:szCs w:val="22"/>
        </w:rPr>
        <w:t xml:space="preserve"> </w:t>
      </w:r>
      <w:r w:rsidRPr="007B2CCF">
        <w:rPr>
          <w:rFonts w:ascii="Arial" w:hAnsi="Arial" w:cs="Arial"/>
          <w:strike/>
          <w:sz w:val="22"/>
          <w:szCs w:val="22"/>
        </w:rPr>
        <w:t>robot</w:t>
      </w:r>
      <w:r w:rsidR="00A12E1A" w:rsidRPr="007B2CCF">
        <w:rPr>
          <w:rFonts w:ascii="Arial" w:hAnsi="Arial" w:cs="Arial"/>
          <w:strike/>
          <w:sz w:val="22"/>
          <w:szCs w:val="22"/>
        </w:rPr>
        <w:t>a</w:t>
      </w:r>
      <w:r w:rsidRPr="007B2CCF">
        <w:rPr>
          <w:rFonts w:ascii="Arial" w:hAnsi="Arial" w:cs="Arial"/>
          <w:strike/>
          <w:sz w:val="22"/>
          <w:szCs w:val="22"/>
        </w:rPr>
        <w:t xml:space="preserve"> budowlan</w:t>
      </w:r>
      <w:r w:rsidR="00A12E1A" w:rsidRPr="007B2CCF">
        <w:rPr>
          <w:rFonts w:ascii="Arial" w:hAnsi="Arial" w:cs="Arial"/>
          <w:strike/>
          <w:sz w:val="22"/>
          <w:szCs w:val="22"/>
        </w:rPr>
        <w:t>a</w:t>
      </w:r>
      <w:r w:rsidRPr="00DB7476">
        <w:rPr>
          <w:rFonts w:ascii="Arial" w:hAnsi="Arial" w:cs="Arial"/>
          <w:sz w:val="22"/>
          <w:szCs w:val="22"/>
        </w:rPr>
        <w:t>*</w:t>
      </w:r>
      <w:r w:rsidR="00EE127D">
        <w:rPr>
          <w:rFonts w:ascii="Arial" w:hAnsi="Arial" w:cs="Arial"/>
          <w:color w:val="0070C0"/>
        </w:rPr>
        <w:t>:</w:t>
      </w:r>
    </w:p>
    <w:p w14:paraId="0A31F0F5" w14:textId="77777777" w:rsidR="00B25D87" w:rsidRPr="00B25D87" w:rsidRDefault="007A7ECF" w:rsidP="00F73B07">
      <w:pPr>
        <w:pStyle w:val="Akapitzlist"/>
        <w:numPr>
          <w:ilvl w:val="0"/>
          <w:numId w:val="18"/>
        </w:numPr>
        <w:spacing w:line="312" w:lineRule="auto"/>
        <w:ind w:left="426" w:hanging="426"/>
        <w:jc w:val="both"/>
        <w:rPr>
          <w:rFonts w:ascii="Arial" w:hAnsi="Arial" w:cs="Arial"/>
          <w:color w:val="FF0000"/>
          <w:vertAlign w:val="superscript"/>
        </w:rPr>
      </w:pPr>
      <w:r w:rsidRPr="00F77897">
        <w:rPr>
          <w:rFonts w:ascii="Arial" w:hAnsi="Arial" w:cs="Arial"/>
        </w:rPr>
        <w:t>Przedmiot zamówienia</w:t>
      </w:r>
      <w:r w:rsidR="00F77897">
        <w:rPr>
          <w:rFonts w:ascii="Arial" w:hAnsi="Arial" w:cs="Arial"/>
        </w:rPr>
        <w:t xml:space="preserve">: </w:t>
      </w:r>
      <w:r w:rsidR="0063074C" w:rsidRPr="0063074C">
        <w:rPr>
          <w:rFonts w:ascii="Arial" w:hAnsi="Arial" w:cs="Arial"/>
          <w:b/>
          <w:bCs/>
        </w:rPr>
        <w:t>„</w:t>
      </w:r>
      <w:r w:rsidR="00F21D0D">
        <w:rPr>
          <w:rFonts w:ascii="Arial" w:hAnsi="Arial" w:cs="Arial"/>
          <w:b/>
          <w:bCs/>
        </w:rPr>
        <w:t>Dostawa oleju żeglugowego dla jednostek pływających Głównego Inspektoratu Rybołówstwa Morskiego</w:t>
      </w:r>
      <w:r w:rsidR="0063074C" w:rsidRPr="0063074C">
        <w:rPr>
          <w:rFonts w:ascii="Arial" w:hAnsi="Arial" w:cs="Arial"/>
          <w:b/>
          <w:bCs/>
        </w:rPr>
        <w:t>”.</w:t>
      </w:r>
      <w:r w:rsidR="00346EF6">
        <w:rPr>
          <w:rFonts w:ascii="Arial" w:hAnsi="Arial" w:cs="Arial"/>
          <w:b/>
          <w:bCs/>
        </w:rPr>
        <w:t xml:space="preserve"> </w:t>
      </w:r>
    </w:p>
    <w:p w14:paraId="5822304C" w14:textId="32FDC977" w:rsidR="00B25D87" w:rsidRPr="00B25D87" w:rsidRDefault="00B25D87" w:rsidP="00B25D87">
      <w:pPr>
        <w:pStyle w:val="Akapitzlist"/>
        <w:spacing w:line="312" w:lineRule="auto"/>
        <w:ind w:left="426"/>
        <w:jc w:val="both"/>
        <w:rPr>
          <w:rFonts w:ascii="Arial" w:hAnsi="Arial" w:cs="Arial"/>
        </w:rPr>
      </w:pPr>
      <w:r w:rsidRPr="00B25D87">
        <w:rPr>
          <w:rFonts w:ascii="Arial" w:hAnsi="Arial" w:cs="Arial"/>
        </w:rPr>
        <w:t xml:space="preserve">Przedmiotem umowy są sukcesywne dostawy oleju żeglugowego MGO DMA, zwolnionego </w:t>
      </w:r>
    </w:p>
    <w:p w14:paraId="7CEDC694" w14:textId="79BA5622" w:rsidR="00F73B07" w:rsidRPr="00703DE4" w:rsidRDefault="00B25D87" w:rsidP="00B25D87">
      <w:pPr>
        <w:pStyle w:val="Akapitzlist"/>
        <w:spacing w:line="312" w:lineRule="auto"/>
        <w:ind w:left="426"/>
        <w:jc w:val="both"/>
        <w:rPr>
          <w:rFonts w:ascii="Arial" w:hAnsi="Arial" w:cs="Arial"/>
          <w:color w:val="FF0000"/>
          <w:vertAlign w:val="superscript"/>
        </w:rPr>
      </w:pPr>
      <w:r w:rsidRPr="00B25D87">
        <w:rPr>
          <w:rFonts w:ascii="Arial" w:hAnsi="Arial" w:cs="Arial"/>
        </w:rPr>
        <w:t>z podatku akcyzowego, w szacowanej łącznej ilości 1</w:t>
      </w:r>
      <w:r w:rsidR="00E969DB">
        <w:rPr>
          <w:rFonts w:ascii="Arial" w:hAnsi="Arial" w:cs="Arial"/>
        </w:rPr>
        <w:t>8</w:t>
      </w:r>
      <w:r w:rsidRPr="00B25D87">
        <w:rPr>
          <w:rFonts w:ascii="Arial" w:hAnsi="Arial" w:cs="Arial"/>
        </w:rPr>
        <w:t xml:space="preserve"> </w:t>
      </w:r>
      <w:r w:rsidR="00E969DB">
        <w:rPr>
          <w:rFonts w:ascii="Arial" w:hAnsi="Arial" w:cs="Arial"/>
        </w:rPr>
        <w:t>6</w:t>
      </w:r>
      <w:r w:rsidRPr="00B25D87">
        <w:rPr>
          <w:rFonts w:ascii="Arial" w:hAnsi="Arial" w:cs="Arial"/>
        </w:rPr>
        <w:t>00 litrów dla jednostek pływających Głównego Inspektoratu Rybołówstwa Morskiego</w:t>
      </w:r>
      <w:r>
        <w:rPr>
          <w:rFonts w:ascii="Arial" w:hAnsi="Arial" w:cs="Arial"/>
        </w:rPr>
        <w:t xml:space="preserve">. </w:t>
      </w:r>
      <w:r w:rsidR="006C60C7" w:rsidRPr="006C60C7">
        <w:rPr>
          <w:rFonts w:ascii="Arial" w:hAnsi="Arial" w:cs="Arial"/>
        </w:rPr>
        <w:t>Szczegółowy</w:t>
      </w:r>
      <w:r w:rsidR="006C60C7">
        <w:rPr>
          <w:rFonts w:ascii="Arial" w:hAnsi="Arial" w:cs="Arial"/>
          <w:b/>
          <w:bCs/>
        </w:rPr>
        <w:t xml:space="preserve"> </w:t>
      </w:r>
      <w:r w:rsidR="00F21D0D" w:rsidRPr="00703DE4">
        <w:rPr>
          <w:rFonts w:ascii="Arial" w:hAnsi="Arial" w:cs="Arial"/>
        </w:rPr>
        <w:t>Opis przedmiotu zamówienia określa</w:t>
      </w:r>
      <w:r w:rsidR="00703DE4" w:rsidRPr="00703DE4">
        <w:rPr>
          <w:rFonts w:ascii="Arial" w:hAnsi="Arial" w:cs="Arial"/>
        </w:rPr>
        <w:t xml:space="preserve"> wz</w:t>
      </w:r>
      <w:r w:rsidR="006C60C7">
        <w:rPr>
          <w:rFonts w:ascii="Arial" w:hAnsi="Arial" w:cs="Arial"/>
        </w:rPr>
        <w:t>ó</w:t>
      </w:r>
      <w:r w:rsidR="00703DE4" w:rsidRPr="00703DE4">
        <w:rPr>
          <w:rFonts w:ascii="Arial" w:hAnsi="Arial" w:cs="Arial"/>
        </w:rPr>
        <w:t>r umowy</w:t>
      </w:r>
      <w:r w:rsidR="000A2A5F">
        <w:rPr>
          <w:rFonts w:ascii="Arial" w:hAnsi="Arial" w:cs="Arial"/>
        </w:rPr>
        <w:t xml:space="preserve"> stanowiącej </w:t>
      </w:r>
      <w:r w:rsidR="000A2A5F" w:rsidRPr="00B25D87">
        <w:rPr>
          <w:rFonts w:ascii="Arial" w:hAnsi="Arial" w:cs="Arial"/>
          <w:b/>
          <w:bCs/>
        </w:rPr>
        <w:t xml:space="preserve">Załącznik nr </w:t>
      </w:r>
      <w:r w:rsidR="003E1130" w:rsidRPr="00B25D87">
        <w:rPr>
          <w:rFonts w:ascii="Arial" w:hAnsi="Arial" w:cs="Arial"/>
          <w:b/>
          <w:bCs/>
        </w:rPr>
        <w:t>2</w:t>
      </w:r>
      <w:r w:rsidR="003E1130" w:rsidRPr="00B25D87">
        <w:rPr>
          <w:rFonts w:ascii="Arial" w:hAnsi="Arial" w:cs="Arial"/>
        </w:rPr>
        <w:t xml:space="preserve"> </w:t>
      </w:r>
      <w:r w:rsidR="003E1130">
        <w:rPr>
          <w:rFonts w:ascii="Arial" w:hAnsi="Arial" w:cs="Arial"/>
        </w:rPr>
        <w:t>do Zapytania</w:t>
      </w:r>
      <w:r w:rsidR="00346EF6" w:rsidRPr="00703DE4">
        <w:rPr>
          <w:rFonts w:ascii="Arial" w:hAnsi="Arial" w:cs="Arial"/>
        </w:rPr>
        <w:t>.</w:t>
      </w:r>
    </w:p>
    <w:p w14:paraId="15C97022" w14:textId="6D85F702" w:rsidR="00F73B07" w:rsidRPr="00F73B07" w:rsidRDefault="00F73B07" w:rsidP="00F73B07">
      <w:pPr>
        <w:pStyle w:val="Akapitzlist"/>
        <w:numPr>
          <w:ilvl w:val="0"/>
          <w:numId w:val="18"/>
        </w:numPr>
        <w:spacing w:line="312" w:lineRule="auto"/>
        <w:ind w:left="426" w:hanging="426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Termin realizacji zamówienia:</w:t>
      </w:r>
      <w:r w:rsidRPr="00F73B07">
        <w:rPr>
          <w:rFonts w:ascii="Arial" w:hAnsi="Arial" w:cs="Arial"/>
        </w:rPr>
        <w:t xml:space="preserve"> </w:t>
      </w:r>
      <w:r w:rsidR="00703DE4" w:rsidRPr="00703DE4">
        <w:rPr>
          <w:rFonts w:ascii="Arial" w:hAnsi="Arial" w:cs="Arial"/>
          <w:b/>
          <w:bCs/>
        </w:rPr>
        <w:t>6 miesięcy</w:t>
      </w:r>
      <w:r w:rsidR="007E3D1B">
        <w:rPr>
          <w:rFonts w:ascii="Arial" w:hAnsi="Arial" w:cs="Arial"/>
          <w:b/>
          <w:bCs/>
        </w:rPr>
        <w:t>, nie wcześniej niż od 15.11.2022 r.</w:t>
      </w:r>
      <w:r w:rsidR="007B2CCF">
        <w:rPr>
          <w:rFonts w:ascii="Arial" w:hAnsi="Arial" w:cs="Arial"/>
        </w:rPr>
        <w:t>.</w:t>
      </w:r>
    </w:p>
    <w:p w14:paraId="02795620" w14:textId="77777777" w:rsidR="00784B93" w:rsidRPr="00784B93" w:rsidRDefault="00F73B07" w:rsidP="00F73B07">
      <w:pPr>
        <w:pStyle w:val="Akapitzlist"/>
        <w:numPr>
          <w:ilvl w:val="0"/>
          <w:numId w:val="18"/>
        </w:numPr>
        <w:spacing w:line="312" w:lineRule="auto"/>
        <w:ind w:left="426" w:hanging="426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Kryterium </w:t>
      </w:r>
      <w:r w:rsidR="00D56CFC">
        <w:rPr>
          <w:rFonts w:ascii="Arial" w:hAnsi="Arial" w:cs="Arial"/>
        </w:rPr>
        <w:t>oceny ofert</w:t>
      </w:r>
      <w:r>
        <w:rPr>
          <w:rFonts w:ascii="Arial" w:hAnsi="Arial" w:cs="Arial"/>
        </w:rPr>
        <w:t xml:space="preserve">: </w:t>
      </w:r>
    </w:p>
    <w:p w14:paraId="75DAF59E" w14:textId="73D4B1DC" w:rsidR="00784B93" w:rsidRPr="008F5F08" w:rsidRDefault="007B2CCF" w:rsidP="006C60C7">
      <w:pPr>
        <w:pStyle w:val="Akapitzlist"/>
        <w:numPr>
          <w:ilvl w:val="0"/>
          <w:numId w:val="34"/>
        </w:numPr>
        <w:spacing w:line="312" w:lineRule="auto"/>
        <w:ind w:hanging="579"/>
        <w:jc w:val="both"/>
        <w:rPr>
          <w:rFonts w:ascii="Arial" w:hAnsi="Arial" w:cs="Arial"/>
          <w:vertAlign w:val="superscript"/>
        </w:rPr>
      </w:pPr>
      <w:r w:rsidRPr="00181F77">
        <w:rPr>
          <w:rFonts w:ascii="Arial" w:hAnsi="Arial" w:cs="Arial"/>
          <w:b/>
          <w:bCs/>
        </w:rPr>
        <w:t xml:space="preserve">cena </w:t>
      </w:r>
      <w:r w:rsidR="00703DE4">
        <w:rPr>
          <w:rFonts w:ascii="Arial" w:hAnsi="Arial" w:cs="Arial"/>
          <w:b/>
          <w:bCs/>
        </w:rPr>
        <w:t>80</w:t>
      </w:r>
      <w:r w:rsidRPr="00181F77">
        <w:rPr>
          <w:rFonts w:ascii="Arial" w:hAnsi="Arial" w:cs="Arial"/>
          <w:b/>
          <w:bCs/>
        </w:rPr>
        <w:t>%</w:t>
      </w:r>
      <w:r w:rsidR="00784B93">
        <w:rPr>
          <w:rFonts w:ascii="Arial" w:hAnsi="Arial" w:cs="Arial"/>
          <w:b/>
          <w:bCs/>
        </w:rPr>
        <w:t xml:space="preserve">, </w:t>
      </w:r>
    </w:p>
    <w:p w14:paraId="07DC308A" w14:textId="61D0593B" w:rsidR="00F73B07" w:rsidRPr="00F73B07" w:rsidRDefault="00703DE4" w:rsidP="006C60C7">
      <w:pPr>
        <w:pStyle w:val="Akapitzlist"/>
        <w:numPr>
          <w:ilvl w:val="0"/>
          <w:numId w:val="34"/>
        </w:numPr>
        <w:spacing w:line="312" w:lineRule="auto"/>
        <w:ind w:hanging="57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</w:rPr>
        <w:t>rabat (upust)</w:t>
      </w:r>
      <w:r w:rsidR="00784B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</w:t>
      </w:r>
      <w:r w:rsidR="00784B93">
        <w:rPr>
          <w:rFonts w:ascii="Arial" w:hAnsi="Arial" w:cs="Arial"/>
          <w:b/>
          <w:bCs/>
        </w:rPr>
        <w:t>%</w:t>
      </w:r>
      <w:r w:rsidR="007B2CCF">
        <w:rPr>
          <w:rFonts w:ascii="Arial" w:hAnsi="Arial" w:cs="Arial"/>
        </w:rPr>
        <w:t>.</w:t>
      </w:r>
    </w:p>
    <w:p w14:paraId="18A7BB84" w14:textId="35B10F8B" w:rsidR="00630583" w:rsidRPr="00630583" w:rsidRDefault="00F73B07" w:rsidP="00630583">
      <w:pPr>
        <w:pStyle w:val="Akapitzlist"/>
        <w:numPr>
          <w:ilvl w:val="0"/>
          <w:numId w:val="18"/>
        </w:numPr>
        <w:spacing w:line="312" w:lineRule="auto"/>
        <w:ind w:left="426" w:hanging="426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Inne i</w:t>
      </w:r>
      <w:r w:rsidR="00D0693C" w:rsidRPr="00F73B07">
        <w:rPr>
          <w:rFonts w:ascii="Arial" w:hAnsi="Arial" w:cs="Arial"/>
        </w:rPr>
        <w:t>stotne warunki zamówienia</w:t>
      </w:r>
      <w:r>
        <w:rPr>
          <w:rFonts w:ascii="Arial" w:hAnsi="Arial" w:cs="Arial"/>
        </w:rPr>
        <w:t>:</w:t>
      </w:r>
    </w:p>
    <w:p w14:paraId="28D746D3" w14:textId="653C8B3D" w:rsidR="00712D3E" w:rsidRPr="006C60C7" w:rsidRDefault="00712D3E" w:rsidP="000A2A5F">
      <w:pPr>
        <w:pStyle w:val="Akapitzlist"/>
        <w:numPr>
          <w:ilvl w:val="0"/>
          <w:numId w:val="33"/>
        </w:numPr>
        <w:spacing w:line="312" w:lineRule="auto"/>
        <w:ind w:left="851" w:hanging="425"/>
        <w:rPr>
          <w:rFonts w:ascii="Arial" w:hAnsi="Arial" w:cs="Arial"/>
          <w:vertAlign w:val="superscript"/>
        </w:rPr>
      </w:pPr>
      <w:r w:rsidRPr="00630583">
        <w:rPr>
          <w:rFonts w:ascii="Arial" w:hAnsi="Arial" w:cs="Arial"/>
        </w:rPr>
        <w:t xml:space="preserve">Wykonawca musi posiadać </w:t>
      </w:r>
      <w:r w:rsidR="00630583" w:rsidRPr="00630583">
        <w:rPr>
          <w:rFonts w:ascii="Arial" w:hAnsi="Arial" w:cs="Arial"/>
        </w:rPr>
        <w:t>wiedzę i doświadczenie w zakresie przedmiotu zamówienia.</w:t>
      </w:r>
    </w:p>
    <w:p w14:paraId="612E9F7F" w14:textId="68CA69AF" w:rsidR="006C60C7" w:rsidRPr="006C60C7" w:rsidRDefault="006C60C7" w:rsidP="006C60C7">
      <w:pPr>
        <w:pStyle w:val="Akapitzlist"/>
        <w:numPr>
          <w:ilvl w:val="0"/>
          <w:numId w:val="33"/>
        </w:numPr>
        <w:ind w:left="851" w:hanging="425"/>
        <w:rPr>
          <w:rFonts w:ascii="Arial" w:hAnsi="Arial" w:cs="Arial"/>
        </w:rPr>
      </w:pPr>
      <w:r w:rsidRPr="006C60C7">
        <w:rPr>
          <w:rFonts w:ascii="Arial" w:hAnsi="Arial" w:cs="Arial"/>
        </w:rPr>
        <w:t xml:space="preserve">Dostarczany olej żeglugowy musi być wysokiej jakości, zgodny co najmniej z obowiązującą normą ISO 8217:2017 lub równoważną, co najmniej spełniający następujące wymagania w zakresie: zawartość siarki nie może przekraczać 0,1%, gęstość maksymalna do 0,84 g/cm3 w </w:t>
      </w:r>
      <w:r w:rsidRPr="00150840">
        <w:rPr>
          <w:rFonts w:ascii="Arial" w:hAnsi="Arial" w:cs="Arial"/>
        </w:rPr>
        <w:t>15</w:t>
      </w:r>
      <w:r w:rsidR="00150840">
        <w:rPr>
          <w:rFonts w:ascii="Arial" w:hAnsi="Arial" w:cs="Arial"/>
          <w:vertAlign w:val="superscript"/>
        </w:rPr>
        <w:t>o</w:t>
      </w:r>
      <w:r w:rsidRPr="00150840">
        <w:rPr>
          <w:rFonts w:ascii="Arial" w:hAnsi="Arial" w:cs="Arial"/>
        </w:rPr>
        <w:t>C</w:t>
      </w:r>
      <w:r w:rsidRPr="006C60C7">
        <w:rPr>
          <w:rFonts w:ascii="Arial" w:hAnsi="Arial" w:cs="Arial"/>
        </w:rPr>
        <w:t>, index cetanowy minimum 52.</w:t>
      </w:r>
    </w:p>
    <w:p w14:paraId="4053F401" w14:textId="77777777" w:rsidR="006C60C7" w:rsidRPr="006C60C7" w:rsidRDefault="006C60C7" w:rsidP="006C60C7">
      <w:pPr>
        <w:pStyle w:val="Akapitzlist"/>
        <w:numPr>
          <w:ilvl w:val="0"/>
          <w:numId w:val="33"/>
        </w:numPr>
        <w:spacing w:line="312" w:lineRule="auto"/>
        <w:ind w:left="851" w:hanging="425"/>
        <w:rPr>
          <w:rFonts w:ascii="Arial" w:hAnsi="Arial" w:cs="Arial"/>
        </w:rPr>
      </w:pPr>
      <w:r w:rsidRPr="006C60C7">
        <w:rPr>
          <w:rFonts w:ascii="Arial" w:hAnsi="Arial" w:cs="Arial"/>
        </w:rPr>
        <w:t xml:space="preserve">Wykonawca zobowiązany będzie do sukcesywnych dostaw zamówionego oleju żeglugowego MGO, w terminie maksymalnie do 5 dni od dnia złożenia zapotrzebowania przez Zamawiającego, do miejsca postoju jednostek pływających Zamawiającego w portach: Świnoujście, Władysławowo, Kołobrzeg, Ustka, oraz dowozu i zatankowania oleju żeglugowego bezpośrednio do wskazanej jednostki pływającej cumującej w porcie, z zachowaniem wszelkich zasad bezpieczeństwa, w miejscu do tego wyznaczonym uzgodnionym między Stronami. </w:t>
      </w:r>
    </w:p>
    <w:p w14:paraId="6FC499B6" w14:textId="7F08E97E" w:rsidR="006C60C7" w:rsidRPr="006C60C7" w:rsidRDefault="006C60C7" w:rsidP="006C60C7">
      <w:pPr>
        <w:pStyle w:val="Akapitzlist"/>
        <w:numPr>
          <w:ilvl w:val="0"/>
          <w:numId w:val="33"/>
        </w:numPr>
        <w:spacing w:line="312" w:lineRule="auto"/>
        <w:ind w:left="851" w:hanging="425"/>
        <w:rPr>
          <w:rFonts w:ascii="Arial" w:hAnsi="Arial" w:cs="Arial"/>
        </w:rPr>
      </w:pPr>
      <w:r w:rsidRPr="006C60C7">
        <w:rPr>
          <w:rFonts w:ascii="Arial" w:hAnsi="Arial" w:cs="Arial"/>
        </w:rPr>
        <w:t xml:space="preserve">Wykonawca odpowiada za zgodną z prawem i warunkami bezpieczeństwa realizację dostaw oleju żeglugowego, a także spełnienie wymagań technicznych w zakresie podłączenia z jednostką zasilaną w olej żeglugowy, celem umożliwienia realizacji dostawy w sposób bezpieczny, nie powodujący rozlewu tankowanego oleju żeglugowego. Podczas </w:t>
      </w:r>
      <w:r w:rsidRPr="006C60C7">
        <w:rPr>
          <w:rFonts w:ascii="Arial" w:hAnsi="Arial" w:cs="Arial"/>
        </w:rPr>
        <w:lastRenderedPageBreak/>
        <w:t xml:space="preserve">tankowania Wykonawca winien uwzględnić sposób tankowania odpowiadający </w:t>
      </w:r>
      <w:r w:rsidR="00592CE7">
        <w:rPr>
          <w:rFonts w:ascii="Arial" w:hAnsi="Arial" w:cs="Arial"/>
        </w:rPr>
        <w:t>wymaganio</w:t>
      </w:r>
      <w:r w:rsidRPr="006C60C7">
        <w:rPr>
          <w:rFonts w:ascii="Arial" w:hAnsi="Arial" w:cs="Arial"/>
        </w:rPr>
        <w:t>m technicznym tankowanej jednostki pływającej.</w:t>
      </w:r>
    </w:p>
    <w:p w14:paraId="6449C2AB" w14:textId="77777777" w:rsidR="006C60C7" w:rsidRPr="006C60C7" w:rsidRDefault="006C60C7" w:rsidP="006C60C7">
      <w:pPr>
        <w:pStyle w:val="Akapitzlist"/>
        <w:spacing w:line="312" w:lineRule="auto"/>
        <w:ind w:left="851"/>
        <w:rPr>
          <w:rFonts w:ascii="Arial" w:hAnsi="Arial" w:cs="Arial"/>
        </w:rPr>
      </w:pPr>
      <w:r w:rsidRPr="006C60C7">
        <w:rPr>
          <w:rFonts w:ascii="Arial" w:hAnsi="Arial" w:cs="Arial"/>
          <w:b/>
          <w:bCs/>
        </w:rPr>
        <w:t>Uwaga:</w:t>
      </w:r>
      <w:r w:rsidRPr="006C60C7">
        <w:rPr>
          <w:rFonts w:ascii="Arial" w:hAnsi="Arial" w:cs="Arial"/>
        </w:rPr>
        <w:t xml:space="preserve"> Zamawiający zastrzega, że tankowanie jednostki Kontroler K-18 musi się odbywać z zachowaniem wymogów:</w:t>
      </w:r>
    </w:p>
    <w:p w14:paraId="21BB140F" w14:textId="77777777" w:rsidR="006C60C7" w:rsidRDefault="006C60C7" w:rsidP="006C60C7">
      <w:pPr>
        <w:pStyle w:val="Akapitzlist"/>
        <w:numPr>
          <w:ilvl w:val="0"/>
          <w:numId w:val="38"/>
        </w:numPr>
        <w:spacing w:line="312" w:lineRule="auto"/>
        <w:ind w:left="1276" w:hanging="425"/>
        <w:rPr>
          <w:rFonts w:ascii="Arial" w:hAnsi="Arial" w:cs="Arial"/>
        </w:rPr>
      </w:pPr>
      <w:r w:rsidRPr="006C60C7">
        <w:rPr>
          <w:rFonts w:ascii="Arial" w:hAnsi="Arial" w:cs="Arial"/>
        </w:rPr>
        <w:t>wlew paliwa o średnicy 1 cal,</w:t>
      </w:r>
    </w:p>
    <w:p w14:paraId="5EB67EA5" w14:textId="7EC05C21" w:rsidR="006C60C7" w:rsidRDefault="006C60C7" w:rsidP="006C60C7">
      <w:pPr>
        <w:pStyle w:val="Akapitzlist"/>
        <w:numPr>
          <w:ilvl w:val="0"/>
          <w:numId w:val="38"/>
        </w:numPr>
        <w:spacing w:line="312" w:lineRule="auto"/>
        <w:ind w:left="1276" w:hanging="425"/>
        <w:rPr>
          <w:rFonts w:ascii="Arial" w:hAnsi="Arial" w:cs="Arial"/>
        </w:rPr>
      </w:pPr>
      <w:r w:rsidRPr="006C60C7">
        <w:rPr>
          <w:rFonts w:ascii="Arial" w:hAnsi="Arial" w:cs="Arial"/>
        </w:rPr>
        <w:t>możliwość tankowania z prędkością do 10 litrów na minutę.</w:t>
      </w:r>
    </w:p>
    <w:p w14:paraId="349B6C21" w14:textId="57341640" w:rsidR="0082340C" w:rsidRPr="0082340C" w:rsidRDefault="0082340C" w:rsidP="0082340C">
      <w:pPr>
        <w:pStyle w:val="Akapitzlist"/>
        <w:numPr>
          <w:ilvl w:val="0"/>
          <w:numId w:val="33"/>
        </w:numPr>
        <w:spacing w:line="312" w:lineRule="auto"/>
        <w:ind w:hanging="579"/>
        <w:rPr>
          <w:rFonts w:ascii="Arial" w:hAnsi="Arial" w:cs="Arial"/>
        </w:rPr>
      </w:pPr>
      <w:r>
        <w:rPr>
          <w:rFonts w:ascii="Arial" w:hAnsi="Arial" w:cs="Arial"/>
        </w:rPr>
        <w:t xml:space="preserve">Wykonawca/y musi posiadać </w:t>
      </w:r>
      <w:r w:rsidRPr="0082340C">
        <w:rPr>
          <w:rFonts w:ascii="Arial" w:hAnsi="Arial" w:cs="Arial"/>
        </w:rPr>
        <w:t>aktualną ważną koncesję na obrót paliwami płynnymi, zgodnie z wymogami ustawy z dnia 10 kwietnia 1997 r. Prawo energetyczne.</w:t>
      </w:r>
    </w:p>
    <w:p w14:paraId="6B510DC6" w14:textId="77777777" w:rsidR="001460CC" w:rsidRPr="004C392E" w:rsidRDefault="00F73B07" w:rsidP="00326143">
      <w:pPr>
        <w:pStyle w:val="Akapitzlist"/>
        <w:numPr>
          <w:ilvl w:val="0"/>
          <w:numId w:val="18"/>
        </w:numPr>
        <w:spacing w:line="312" w:lineRule="auto"/>
        <w:ind w:left="567" w:hanging="567"/>
        <w:jc w:val="both"/>
        <w:rPr>
          <w:rFonts w:ascii="Arial" w:hAnsi="Arial" w:cs="Arial"/>
          <w:b/>
          <w:bCs/>
          <w:vertAlign w:val="superscript"/>
        </w:rPr>
      </w:pPr>
      <w:r w:rsidRPr="004C392E">
        <w:rPr>
          <w:rFonts w:ascii="Arial" w:hAnsi="Arial" w:cs="Arial"/>
          <w:b/>
          <w:bCs/>
        </w:rPr>
        <w:t>Wykaz oświadczeń i dokumentów, które Wykonawca powinien złożyć wraz z ofertą:</w:t>
      </w:r>
    </w:p>
    <w:p w14:paraId="40FDB4CA" w14:textId="76BFB7C9" w:rsidR="00A93865" w:rsidRPr="00A93865" w:rsidRDefault="00A93865" w:rsidP="00E35E5C">
      <w:pPr>
        <w:pStyle w:val="Akapitzlist"/>
        <w:numPr>
          <w:ilvl w:val="0"/>
          <w:numId w:val="36"/>
        </w:numPr>
        <w:spacing w:line="312" w:lineRule="auto"/>
        <w:ind w:hanging="579"/>
        <w:jc w:val="both"/>
        <w:rPr>
          <w:rFonts w:ascii="Arial" w:hAnsi="Arial" w:cs="Arial"/>
        </w:rPr>
      </w:pPr>
      <w:r w:rsidRPr="00A93865">
        <w:rPr>
          <w:rFonts w:ascii="Arial" w:hAnsi="Arial" w:cs="Arial"/>
        </w:rPr>
        <w:t xml:space="preserve">Formularz oferty stanowiący </w:t>
      </w:r>
      <w:r w:rsidRPr="00A93865">
        <w:rPr>
          <w:rFonts w:ascii="Arial" w:hAnsi="Arial" w:cs="Arial"/>
          <w:b/>
          <w:bCs/>
        </w:rPr>
        <w:t>Załącznik nr 1</w:t>
      </w:r>
      <w:r w:rsidRPr="00A93865">
        <w:rPr>
          <w:rFonts w:ascii="Arial" w:hAnsi="Arial" w:cs="Arial"/>
        </w:rPr>
        <w:t xml:space="preserve"> do Zapytania ofertowego.</w:t>
      </w:r>
    </w:p>
    <w:p w14:paraId="7577F069" w14:textId="224FCED5" w:rsidR="00E35E5C" w:rsidRPr="00E35E5C" w:rsidRDefault="00E259FB" w:rsidP="00E35E5C">
      <w:pPr>
        <w:pStyle w:val="Akapitzlist"/>
        <w:numPr>
          <w:ilvl w:val="0"/>
          <w:numId w:val="36"/>
        </w:numPr>
        <w:spacing w:line="312" w:lineRule="auto"/>
        <w:ind w:hanging="57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Pełnomocnictwo – jeśli dotyczy lub inny dokument, z którego wynika umocowanie do podpisania oferty</w:t>
      </w:r>
      <w:r w:rsidR="00E35E5C">
        <w:rPr>
          <w:rFonts w:ascii="Arial" w:hAnsi="Arial" w:cs="Arial"/>
        </w:rPr>
        <w:t>,</w:t>
      </w:r>
    </w:p>
    <w:p w14:paraId="3A2AC161" w14:textId="2A2DCFF1" w:rsidR="008D2495" w:rsidRPr="00E35E5C" w:rsidRDefault="00E35E5C" w:rsidP="00E35E5C">
      <w:pPr>
        <w:pStyle w:val="Akapitzlist"/>
        <w:numPr>
          <w:ilvl w:val="0"/>
          <w:numId w:val="36"/>
        </w:numPr>
        <w:spacing w:line="312" w:lineRule="auto"/>
        <w:ind w:hanging="57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Oświadczenie Wykonawcy uwzgledniające przesłanki wykluczenia z art. 7 ust. 1 ustawy o szczególnych rozwiązaniach w zakresie przeciwdziałania wspierania agresji na Ukrainę oraz służących ochronie bezpieczeństwa narodowego stanowiące </w:t>
      </w:r>
      <w:r w:rsidRPr="00E35E5C">
        <w:rPr>
          <w:rFonts w:ascii="Arial" w:hAnsi="Arial" w:cs="Arial"/>
          <w:b/>
          <w:bCs/>
        </w:rPr>
        <w:t>Załącznik nr 3</w:t>
      </w:r>
      <w:r>
        <w:rPr>
          <w:rFonts w:ascii="Arial" w:hAnsi="Arial" w:cs="Arial"/>
        </w:rPr>
        <w:t xml:space="preserve"> do Zapytania ofertowego</w:t>
      </w:r>
      <w:r w:rsidR="00326143" w:rsidRPr="00E35E5C">
        <w:rPr>
          <w:rFonts w:ascii="Arial" w:hAnsi="Arial" w:cs="Arial"/>
        </w:rPr>
        <w:t xml:space="preserve">. </w:t>
      </w:r>
    </w:p>
    <w:p w14:paraId="5736D767" w14:textId="46C4C496" w:rsidR="0029325A" w:rsidRPr="00A4604C" w:rsidRDefault="00F73B07" w:rsidP="00326143">
      <w:pPr>
        <w:pStyle w:val="Akapitzlist"/>
        <w:numPr>
          <w:ilvl w:val="0"/>
          <w:numId w:val="18"/>
        </w:numPr>
        <w:spacing w:line="312" w:lineRule="auto"/>
        <w:ind w:left="567" w:hanging="567"/>
        <w:rPr>
          <w:rFonts w:ascii="Arial" w:hAnsi="Arial" w:cs="Arial"/>
          <w:vertAlign w:val="superscript"/>
        </w:rPr>
      </w:pPr>
      <w:r w:rsidRPr="00A86A22">
        <w:rPr>
          <w:rFonts w:ascii="Arial" w:hAnsi="Arial" w:cs="Arial"/>
          <w:b/>
          <w:bCs/>
        </w:rPr>
        <w:t xml:space="preserve">Sposób przygotowania oferty: </w:t>
      </w:r>
      <w:r w:rsidR="00A86A22" w:rsidRPr="00A86A22">
        <w:rPr>
          <w:rFonts w:ascii="Arial" w:hAnsi="Arial" w:cs="Arial"/>
          <w:b/>
          <w:bCs/>
        </w:rPr>
        <w:br/>
      </w:r>
      <w:r w:rsidR="0029325A" w:rsidRPr="00F73B07">
        <w:rPr>
          <w:rFonts w:ascii="Arial" w:hAnsi="Arial" w:cs="Arial"/>
        </w:rPr>
        <w:t xml:space="preserve">Ofertę </w:t>
      </w:r>
      <w:r w:rsidRPr="00F73B07">
        <w:rPr>
          <w:rFonts w:ascii="Arial" w:hAnsi="Arial" w:cs="Arial"/>
        </w:rPr>
        <w:t>n</w:t>
      </w:r>
      <w:r w:rsidR="0029325A" w:rsidRPr="00F73B07">
        <w:rPr>
          <w:rFonts w:ascii="Arial" w:hAnsi="Arial" w:cs="Arial"/>
        </w:rPr>
        <w:t xml:space="preserve">ależy </w:t>
      </w:r>
      <w:r w:rsidR="00CD31F5">
        <w:rPr>
          <w:rFonts w:ascii="Arial" w:hAnsi="Arial" w:cs="Arial"/>
        </w:rPr>
        <w:t xml:space="preserve">złożyć </w:t>
      </w:r>
      <w:r w:rsidRPr="00F73B07">
        <w:rPr>
          <w:rFonts w:ascii="Arial" w:hAnsi="Arial" w:cs="Arial"/>
        </w:rPr>
        <w:t xml:space="preserve">w języku polskim, w formie pisemnej. Oferta winna być </w:t>
      </w:r>
      <w:r w:rsidR="000D6424">
        <w:rPr>
          <w:rFonts w:ascii="Arial" w:hAnsi="Arial" w:cs="Arial"/>
        </w:rPr>
        <w:t>p</w:t>
      </w:r>
      <w:r w:rsidRPr="00F73B07">
        <w:rPr>
          <w:rFonts w:ascii="Arial" w:hAnsi="Arial" w:cs="Arial"/>
        </w:rPr>
        <w:t xml:space="preserve">odpisana przez osobę upoważnioną do </w:t>
      </w:r>
      <w:r w:rsidR="00CD27EE">
        <w:rPr>
          <w:rFonts w:ascii="Arial" w:hAnsi="Arial" w:cs="Arial"/>
        </w:rPr>
        <w:t>r</w:t>
      </w:r>
      <w:r w:rsidRPr="00F73B07">
        <w:rPr>
          <w:rFonts w:ascii="Arial" w:hAnsi="Arial" w:cs="Arial"/>
        </w:rPr>
        <w:t xml:space="preserve">eprezentowania Wykonawcy. </w:t>
      </w:r>
      <w:r w:rsidRPr="00F73B07">
        <w:rPr>
          <w:rFonts w:ascii="Arial" w:hAnsi="Arial" w:cs="Arial"/>
        </w:rPr>
        <w:br/>
      </w:r>
      <w:r w:rsidR="00A66DFD">
        <w:rPr>
          <w:rFonts w:ascii="Arial" w:hAnsi="Arial" w:cs="Arial"/>
        </w:rPr>
        <w:t xml:space="preserve">Ofertę należy </w:t>
      </w:r>
      <w:r w:rsidR="0029325A" w:rsidRPr="00F73B07">
        <w:rPr>
          <w:rFonts w:ascii="Arial" w:hAnsi="Arial" w:cs="Arial"/>
        </w:rPr>
        <w:t xml:space="preserve">złożyć </w:t>
      </w:r>
      <w:r w:rsidR="00E35E5C">
        <w:rPr>
          <w:rFonts w:ascii="Arial" w:hAnsi="Arial" w:cs="Arial"/>
        </w:rPr>
        <w:t xml:space="preserve">za pośrednictwem </w:t>
      </w:r>
      <w:r w:rsidR="00A979A4">
        <w:rPr>
          <w:rFonts w:ascii="Arial" w:hAnsi="Arial" w:cs="Arial"/>
        </w:rPr>
        <w:t xml:space="preserve">strony </w:t>
      </w:r>
      <w:hyperlink r:id="rId7" w:history="1">
        <w:r w:rsidR="00BA2277" w:rsidRPr="00FC70E4">
          <w:rPr>
            <w:rStyle w:val="Hipercze"/>
            <w:rFonts w:ascii="Arial" w:hAnsi="Arial" w:cs="Arial"/>
          </w:rPr>
          <w:t>https://platformazakupowa.pl</w:t>
        </w:r>
      </w:hyperlink>
      <w:r w:rsidR="00BA2277">
        <w:rPr>
          <w:rFonts w:ascii="Arial" w:hAnsi="Arial" w:cs="Arial"/>
        </w:rPr>
        <w:t xml:space="preserve"> pod adresem </w:t>
      </w:r>
      <w:hyperlink r:id="rId8" w:history="1">
        <w:r w:rsidR="00BA2277" w:rsidRPr="00BA2277">
          <w:rPr>
            <w:rStyle w:val="Hipercze"/>
            <w:rFonts w:ascii="Arial" w:hAnsi="Arial" w:cs="Arial"/>
            <w:b/>
            <w:bCs/>
          </w:rPr>
          <w:t>https://platformazakupowa.pl/pn/girm</w:t>
        </w:r>
      </w:hyperlink>
      <w:r w:rsidR="00BA2277">
        <w:rPr>
          <w:rFonts w:ascii="Arial" w:hAnsi="Arial" w:cs="Arial"/>
        </w:rPr>
        <w:t xml:space="preserve"> </w:t>
      </w:r>
      <w:r w:rsidR="00A66DFD" w:rsidRPr="00BA2277">
        <w:rPr>
          <w:rFonts w:ascii="Arial" w:hAnsi="Arial" w:cs="Arial"/>
        </w:rPr>
        <w:t xml:space="preserve">w </w:t>
      </w:r>
      <w:r w:rsidR="00BA2277">
        <w:rPr>
          <w:rFonts w:ascii="Arial" w:hAnsi="Arial" w:cs="Arial"/>
        </w:rPr>
        <w:t>postaci</w:t>
      </w:r>
      <w:r w:rsidR="00A66DFD" w:rsidRPr="00BA2277">
        <w:rPr>
          <w:rFonts w:ascii="Arial" w:hAnsi="Arial" w:cs="Arial"/>
        </w:rPr>
        <w:t xml:space="preserve"> </w:t>
      </w:r>
      <w:r w:rsidR="00326143" w:rsidRPr="00BA2277">
        <w:rPr>
          <w:rFonts w:ascii="Arial" w:hAnsi="Arial" w:cs="Arial"/>
        </w:rPr>
        <w:t xml:space="preserve">elektronicznej </w:t>
      </w:r>
      <w:r w:rsidR="00BA2277" w:rsidRPr="00E259FB">
        <w:rPr>
          <w:rFonts w:ascii="Arial" w:hAnsi="Arial" w:cs="Arial"/>
          <w:b/>
        </w:rPr>
        <w:t xml:space="preserve">do dnia: </w:t>
      </w:r>
      <w:r w:rsidR="00BA2277">
        <w:rPr>
          <w:rFonts w:ascii="Arial" w:hAnsi="Arial" w:cs="Arial"/>
          <w:b/>
        </w:rPr>
        <w:t>31</w:t>
      </w:r>
      <w:r w:rsidR="00BA2277" w:rsidRPr="00326143">
        <w:rPr>
          <w:rFonts w:ascii="Arial" w:hAnsi="Arial" w:cs="Arial"/>
          <w:b/>
        </w:rPr>
        <w:t>.1</w:t>
      </w:r>
      <w:r w:rsidR="00BA2277">
        <w:rPr>
          <w:rFonts w:ascii="Arial" w:hAnsi="Arial" w:cs="Arial"/>
          <w:b/>
        </w:rPr>
        <w:t>0</w:t>
      </w:r>
      <w:r w:rsidR="00BA2277" w:rsidRPr="00326143">
        <w:rPr>
          <w:rFonts w:ascii="Arial" w:hAnsi="Arial" w:cs="Arial"/>
          <w:b/>
        </w:rPr>
        <w:t>.2022 r.</w:t>
      </w:r>
      <w:r w:rsidR="00BA2277">
        <w:rPr>
          <w:rFonts w:ascii="Arial" w:hAnsi="Arial" w:cs="Arial"/>
        </w:rPr>
        <w:br/>
      </w:r>
      <w:r w:rsidR="007F26AA" w:rsidRPr="00BA2277">
        <w:rPr>
          <w:rFonts w:ascii="Arial" w:hAnsi="Arial" w:cs="Arial"/>
          <w:color w:val="0070C0"/>
        </w:rPr>
        <w:t>(</w:t>
      </w:r>
      <w:r w:rsidR="00BA2277">
        <w:rPr>
          <w:rFonts w:ascii="Arial" w:hAnsi="Arial" w:cs="Arial"/>
          <w:color w:val="0070C0"/>
        </w:rPr>
        <w:t xml:space="preserve">dla załączników </w:t>
      </w:r>
      <w:r w:rsidR="00BA2277" w:rsidRPr="00BA2277">
        <w:rPr>
          <w:rFonts w:ascii="Arial" w:hAnsi="Arial" w:cs="Arial"/>
          <w:color w:val="0070C0"/>
        </w:rPr>
        <w:t>Zamawiający rekomenduje</w:t>
      </w:r>
      <w:r w:rsidR="00A93865" w:rsidRPr="00BA2277">
        <w:rPr>
          <w:rFonts w:ascii="Arial" w:hAnsi="Arial" w:cs="Arial"/>
          <w:color w:val="0070C0"/>
        </w:rPr>
        <w:t xml:space="preserve"> </w:t>
      </w:r>
      <w:r w:rsidR="007F26AA" w:rsidRPr="00BA2277">
        <w:rPr>
          <w:rFonts w:ascii="Arial" w:hAnsi="Arial" w:cs="Arial"/>
          <w:color w:val="0070C0"/>
        </w:rPr>
        <w:t>plik .pdf)</w:t>
      </w:r>
      <w:r w:rsidR="00BA2277">
        <w:rPr>
          <w:rFonts w:ascii="Arial" w:hAnsi="Arial" w:cs="Arial"/>
          <w:color w:val="0070C0"/>
        </w:rPr>
        <w:t>.</w:t>
      </w:r>
    </w:p>
    <w:p w14:paraId="3BC8709E" w14:textId="76512A13" w:rsidR="007A7ECF" w:rsidRPr="00A66DFD" w:rsidRDefault="007A7ECF" w:rsidP="00326143">
      <w:pPr>
        <w:pStyle w:val="Akapitzlist"/>
        <w:numPr>
          <w:ilvl w:val="0"/>
          <w:numId w:val="18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A66DFD">
        <w:rPr>
          <w:rFonts w:ascii="Arial" w:hAnsi="Arial" w:cs="Arial"/>
        </w:rPr>
        <w:t xml:space="preserve">Opis sposobu obliczenia ceny: </w:t>
      </w:r>
    </w:p>
    <w:p w14:paraId="7EFC0F31" w14:textId="6655A7E1" w:rsidR="00586402" w:rsidRPr="00A66DFD" w:rsidRDefault="00586402" w:rsidP="00326143">
      <w:pPr>
        <w:pStyle w:val="Tekstpodstawowy"/>
        <w:numPr>
          <w:ilvl w:val="1"/>
          <w:numId w:val="12"/>
        </w:numPr>
        <w:spacing w:line="276" w:lineRule="auto"/>
        <w:ind w:left="993" w:hanging="426"/>
        <w:jc w:val="left"/>
        <w:rPr>
          <w:rFonts w:ascii="Arial" w:hAnsi="Arial" w:cs="Arial"/>
          <w:b w:val="0"/>
          <w:sz w:val="22"/>
          <w:szCs w:val="22"/>
        </w:rPr>
      </w:pPr>
      <w:r w:rsidRPr="00A66DFD">
        <w:rPr>
          <w:rFonts w:ascii="Arial" w:hAnsi="Arial" w:cs="Arial"/>
          <w:b w:val="0"/>
          <w:sz w:val="22"/>
          <w:szCs w:val="22"/>
        </w:rPr>
        <w:t>Wykonawca przedstawi cenę</w:t>
      </w:r>
      <w:r w:rsidR="00F74E66" w:rsidRPr="00A66DFD">
        <w:rPr>
          <w:rFonts w:ascii="Arial" w:hAnsi="Arial" w:cs="Arial"/>
          <w:b w:val="0"/>
          <w:sz w:val="22"/>
          <w:szCs w:val="22"/>
        </w:rPr>
        <w:t xml:space="preserve"> </w:t>
      </w:r>
      <w:r w:rsidR="004C392E">
        <w:rPr>
          <w:rFonts w:ascii="Arial" w:hAnsi="Arial" w:cs="Arial"/>
          <w:b w:val="0"/>
          <w:sz w:val="22"/>
          <w:szCs w:val="22"/>
        </w:rPr>
        <w:t xml:space="preserve">brutto </w:t>
      </w:r>
      <w:r w:rsidRPr="00A66DFD">
        <w:rPr>
          <w:rFonts w:ascii="Arial" w:hAnsi="Arial" w:cs="Arial"/>
          <w:b w:val="0"/>
          <w:sz w:val="22"/>
          <w:szCs w:val="22"/>
        </w:rPr>
        <w:t xml:space="preserve">za realizację całości przedmiotu zamówienia </w:t>
      </w:r>
      <w:r w:rsidR="006B208C">
        <w:rPr>
          <w:rFonts w:ascii="Arial" w:hAnsi="Arial" w:cs="Arial"/>
          <w:b w:val="0"/>
          <w:sz w:val="22"/>
          <w:szCs w:val="22"/>
        </w:rPr>
        <w:br/>
      </w:r>
      <w:r w:rsidRPr="00A66DFD">
        <w:rPr>
          <w:rFonts w:ascii="Arial" w:hAnsi="Arial" w:cs="Arial"/>
          <w:b w:val="0"/>
          <w:sz w:val="22"/>
          <w:szCs w:val="22"/>
        </w:rPr>
        <w:t xml:space="preserve">w sposób określony </w:t>
      </w:r>
      <w:r w:rsidRPr="000D2C9C">
        <w:rPr>
          <w:rFonts w:ascii="Arial" w:hAnsi="Arial" w:cs="Arial"/>
          <w:b w:val="0"/>
          <w:sz w:val="22"/>
          <w:szCs w:val="22"/>
        </w:rPr>
        <w:t>w Formularzu oferty</w:t>
      </w:r>
      <w:r w:rsidRPr="00A66DFD">
        <w:rPr>
          <w:rFonts w:ascii="Arial" w:hAnsi="Arial" w:cs="Arial"/>
          <w:b w:val="0"/>
          <w:sz w:val="22"/>
          <w:szCs w:val="22"/>
        </w:rPr>
        <w:t xml:space="preserve">, stanowiącym </w:t>
      </w:r>
      <w:r w:rsidR="00E259FB">
        <w:rPr>
          <w:rFonts w:ascii="Arial" w:hAnsi="Arial" w:cs="Arial"/>
          <w:b w:val="0"/>
          <w:sz w:val="22"/>
          <w:szCs w:val="22"/>
        </w:rPr>
        <w:t>Z</w:t>
      </w:r>
      <w:r w:rsidRPr="00A66DFD">
        <w:rPr>
          <w:rFonts w:ascii="Arial" w:hAnsi="Arial" w:cs="Arial"/>
          <w:b w:val="0"/>
          <w:sz w:val="22"/>
          <w:szCs w:val="22"/>
        </w:rPr>
        <w:t xml:space="preserve">ałącznik nr 1 do </w:t>
      </w:r>
      <w:r w:rsidR="00E259FB">
        <w:rPr>
          <w:rFonts w:ascii="Arial" w:hAnsi="Arial" w:cs="Arial"/>
          <w:b w:val="0"/>
          <w:sz w:val="22"/>
          <w:szCs w:val="22"/>
        </w:rPr>
        <w:t>Z</w:t>
      </w:r>
      <w:r w:rsidRPr="00A66DFD">
        <w:rPr>
          <w:rFonts w:ascii="Arial" w:hAnsi="Arial" w:cs="Arial"/>
          <w:b w:val="0"/>
          <w:sz w:val="22"/>
          <w:szCs w:val="22"/>
        </w:rPr>
        <w:t xml:space="preserve">apytania ofertowego. </w:t>
      </w:r>
    </w:p>
    <w:p w14:paraId="4709BA8E" w14:textId="42449E63" w:rsidR="0038593C" w:rsidRPr="00A66DFD" w:rsidRDefault="0038593C" w:rsidP="00326143">
      <w:pPr>
        <w:pStyle w:val="Tekstpodstawowy"/>
        <w:numPr>
          <w:ilvl w:val="1"/>
          <w:numId w:val="12"/>
        </w:numPr>
        <w:spacing w:line="276" w:lineRule="auto"/>
        <w:ind w:left="993" w:hanging="426"/>
        <w:jc w:val="left"/>
        <w:rPr>
          <w:rFonts w:ascii="Arial" w:hAnsi="Arial" w:cs="Arial"/>
          <w:b w:val="0"/>
          <w:sz w:val="22"/>
          <w:szCs w:val="22"/>
        </w:rPr>
      </w:pPr>
      <w:r w:rsidRPr="00A66DFD">
        <w:rPr>
          <w:rFonts w:ascii="Arial" w:hAnsi="Arial" w:cs="Arial"/>
          <w:b w:val="0"/>
          <w:sz w:val="22"/>
          <w:szCs w:val="22"/>
        </w:rPr>
        <w:t xml:space="preserve">Prawidłowe ustalenie podatku VAT należy do obowiązków Wykonawcy zgodnie </w:t>
      </w:r>
      <w:r w:rsidR="006B208C">
        <w:rPr>
          <w:rFonts w:ascii="Arial" w:hAnsi="Arial" w:cs="Arial"/>
          <w:b w:val="0"/>
          <w:sz w:val="22"/>
          <w:szCs w:val="22"/>
        </w:rPr>
        <w:br/>
      </w:r>
      <w:r w:rsidRPr="00A66DFD">
        <w:rPr>
          <w:rFonts w:ascii="Arial" w:hAnsi="Arial" w:cs="Arial"/>
          <w:b w:val="0"/>
          <w:sz w:val="22"/>
          <w:szCs w:val="22"/>
        </w:rPr>
        <w:t>z przepisami ustawy z dnia 11 marca 2004 r. o podatku od towarów i usług (t.</w:t>
      </w:r>
      <w:r w:rsidR="00A66DFD">
        <w:rPr>
          <w:rFonts w:ascii="Arial" w:hAnsi="Arial" w:cs="Arial"/>
          <w:b w:val="0"/>
          <w:sz w:val="22"/>
          <w:szCs w:val="22"/>
        </w:rPr>
        <w:t xml:space="preserve"> </w:t>
      </w:r>
      <w:r w:rsidRPr="00A66DFD">
        <w:rPr>
          <w:rFonts w:ascii="Arial" w:hAnsi="Arial" w:cs="Arial"/>
          <w:b w:val="0"/>
          <w:sz w:val="22"/>
          <w:szCs w:val="22"/>
        </w:rPr>
        <w:t xml:space="preserve">j. Dz.U. </w:t>
      </w:r>
      <w:r w:rsidR="006B208C">
        <w:rPr>
          <w:rFonts w:ascii="Arial" w:hAnsi="Arial" w:cs="Arial"/>
          <w:b w:val="0"/>
          <w:sz w:val="22"/>
          <w:szCs w:val="22"/>
        </w:rPr>
        <w:br/>
      </w:r>
      <w:r w:rsidRPr="00A66DFD">
        <w:rPr>
          <w:rFonts w:ascii="Arial" w:hAnsi="Arial" w:cs="Arial"/>
          <w:b w:val="0"/>
          <w:sz w:val="22"/>
          <w:szCs w:val="22"/>
        </w:rPr>
        <w:t>z 20</w:t>
      </w:r>
      <w:r w:rsidR="00A66DFD">
        <w:rPr>
          <w:rFonts w:ascii="Arial" w:hAnsi="Arial" w:cs="Arial"/>
          <w:b w:val="0"/>
          <w:sz w:val="22"/>
          <w:szCs w:val="22"/>
        </w:rPr>
        <w:t>2</w:t>
      </w:r>
      <w:r w:rsidR="00466830">
        <w:rPr>
          <w:rFonts w:ascii="Arial" w:hAnsi="Arial" w:cs="Arial"/>
          <w:b w:val="0"/>
          <w:sz w:val="22"/>
          <w:szCs w:val="22"/>
        </w:rPr>
        <w:t>2</w:t>
      </w:r>
      <w:r w:rsidRPr="00A66DFD">
        <w:rPr>
          <w:rFonts w:ascii="Arial" w:hAnsi="Arial" w:cs="Arial"/>
          <w:b w:val="0"/>
          <w:sz w:val="22"/>
          <w:szCs w:val="22"/>
        </w:rPr>
        <w:t xml:space="preserve"> r., poz. </w:t>
      </w:r>
      <w:r w:rsidR="00466830">
        <w:rPr>
          <w:rFonts w:ascii="Arial" w:hAnsi="Arial" w:cs="Arial"/>
          <w:b w:val="0"/>
          <w:sz w:val="22"/>
          <w:szCs w:val="22"/>
        </w:rPr>
        <w:t>931</w:t>
      </w:r>
      <w:r w:rsidR="00A46323" w:rsidRPr="00A66DFD">
        <w:rPr>
          <w:rFonts w:ascii="Arial" w:hAnsi="Arial" w:cs="Arial"/>
          <w:b w:val="0"/>
          <w:sz w:val="22"/>
          <w:szCs w:val="22"/>
        </w:rPr>
        <w:t xml:space="preserve"> z</w:t>
      </w:r>
      <w:r w:rsidR="00A66DFD">
        <w:rPr>
          <w:rFonts w:ascii="Arial" w:hAnsi="Arial" w:cs="Arial"/>
          <w:b w:val="0"/>
          <w:sz w:val="22"/>
          <w:szCs w:val="22"/>
        </w:rPr>
        <w:t>e</w:t>
      </w:r>
      <w:r w:rsidR="00A46323" w:rsidRPr="00A66DFD">
        <w:rPr>
          <w:rFonts w:ascii="Arial" w:hAnsi="Arial" w:cs="Arial"/>
          <w:b w:val="0"/>
          <w:sz w:val="22"/>
          <w:szCs w:val="22"/>
        </w:rPr>
        <w:t xml:space="preserve"> zm</w:t>
      </w:r>
      <w:r w:rsidR="00A66DFD">
        <w:rPr>
          <w:rFonts w:ascii="Arial" w:hAnsi="Arial" w:cs="Arial"/>
          <w:b w:val="0"/>
          <w:sz w:val="22"/>
          <w:szCs w:val="22"/>
        </w:rPr>
        <w:t>.</w:t>
      </w:r>
      <w:r w:rsidRPr="00A66DFD">
        <w:rPr>
          <w:rFonts w:ascii="Arial" w:hAnsi="Arial" w:cs="Arial"/>
          <w:b w:val="0"/>
          <w:sz w:val="22"/>
          <w:szCs w:val="22"/>
        </w:rPr>
        <w:t>).</w:t>
      </w:r>
    </w:p>
    <w:p w14:paraId="7562D5D8" w14:textId="571E6B3F" w:rsidR="00A66DFD" w:rsidRDefault="0038593C" w:rsidP="00326143">
      <w:pPr>
        <w:pStyle w:val="Tekstpodstawowy"/>
        <w:numPr>
          <w:ilvl w:val="1"/>
          <w:numId w:val="12"/>
        </w:numPr>
        <w:spacing w:line="276" w:lineRule="auto"/>
        <w:ind w:left="993" w:hanging="426"/>
        <w:jc w:val="left"/>
        <w:rPr>
          <w:rFonts w:ascii="Arial" w:hAnsi="Arial" w:cs="Arial"/>
          <w:b w:val="0"/>
          <w:sz w:val="22"/>
          <w:szCs w:val="22"/>
        </w:rPr>
      </w:pPr>
      <w:r w:rsidRPr="00A66DFD">
        <w:rPr>
          <w:rFonts w:ascii="Arial" w:hAnsi="Arial" w:cs="Arial"/>
          <w:b w:val="0"/>
          <w:sz w:val="22"/>
          <w:szCs w:val="22"/>
        </w:rPr>
        <w:t xml:space="preserve">Cena </w:t>
      </w:r>
      <w:r w:rsidR="00726642">
        <w:rPr>
          <w:rFonts w:ascii="Arial" w:hAnsi="Arial" w:cs="Arial"/>
          <w:b w:val="0"/>
          <w:sz w:val="22"/>
          <w:szCs w:val="22"/>
        </w:rPr>
        <w:t xml:space="preserve">oferty </w:t>
      </w:r>
      <w:r w:rsidRPr="00A66DFD">
        <w:rPr>
          <w:rFonts w:ascii="Arial" w:hAnsi="Arial" w:cs="Arial"/>
          <w:b w:val="0"/>
          <w:sz w:val="22"/>
          <w:szCs w:val="22"/>
        </w:rPr>
        <w:t xml:space="preserve">musi być podana w </w:t>
      </w:r>
      <w:r w:rsidR="00A66DFD">
        <w:rPr>
          <w:rFonts w:ascii="Arial" w:hAnsi="Arial" w:cs="Arial"/>
          <w:b w:val="0"/>
          <w:sz w:val="22"/>
          <w:szCs w:val="22"/>
        </w:rPr>
        <w:t>złotych polskich (</w:t>
      </w:r>
      <w:r w:rsidRPr="00A66DFD">
        <w:rPr>
          <w:rFonts w:ascii="Arial" w:hAnsi="Arial" w:cs="Arial"/>
          <w:b w:val="0"/>
          <w:sz w:val="22"/>
          <w:szCs w:val="22"/>
        </w:rPr>
        <w:t>PLN</w:t>
      </w:r>
      <w:r w:rsidR="00A66DFD">
        <w:rPr>
          <w:rFonts w:ascii="Arial" w:hAnsi="Arial" w:cs="Arial"/>
          <w:b w:val="0"/>
          <w:sz w:val="22"/>
          <w:szCs w:val="22"/>
        </w:rPr>
        <w:t>)</w:t>
      </w:r>
      <w:r w:rsidRPr="00A66DFD">
        <w:rPr>
          <w:rFonts w:ascii="Arial" w:hAnsi="Arial" w:cs="Arial"/>
          <w:b w:val="0"/>
          <w:sz w:val="22"/>
          <w:szCs w:val="22"/>
        </w:rPr>
        <w:t xml:space="preserve"> cyfrowo i słownie</w:t>
      </w:r>
      <w:r w:rsidR="00A66DFD">
        <w:rPr>
          <w:rFonts w:ascii="Arial" w:hAnsi="Arial" w:cs="Arial"/>
          <w:b w:val="0"/>
          <w:sz w:val="22"/>
          <w:szCs w:val="22"/>
        </w:rPr>
        <w:t>,</w:t>
      </w:r>
      <w:r w:rsidRPr="00A66DFD">
        <w:rPr>
          <w:rFonts w:ascii="Arial" w:hAnsi="Arial" w:cs="Arial"/>
          <w:b w:val="0"/>
          <w:sz w:val="22"/>
          <w:szCs w:val="22"/>
        </w:rPr>
        <w:t xml:space="preserve"> z dokładnością do dwóch miejsc po przecinku.</w:t>
      </w:r>
    </w:p>
    <w:p w14:paraId="5B46B226" w14:textId="52A271AC" w:rsidR="0038593C" w:rsidRPr="00DB0F6A" w:rsidRDefault="00DB0F6A" w:rsidP="00326143">
      <w:pPr>
        <w:pStyle w:val="Tekstpodstawowy"/>
        <w:numPr>
          <w:ilvl w:val="1"/>
          <w:numId w:val="12"/>
        </w:numPr>
        <w:spacing w:line="276" w:lineRule="auto"/>
        <w:ind w:left="993" w:hanging="426"/>
        <w:jc w:val="left"/>
        <w:rPr>
          <w:rFonts w:ascii="Arial" w:hAnsi="Arial" w:cs="Arial"/>
          <w:b w:val="0"/>
          <w:sz w:val="22"/>
          <w:szCs w:val="22"/>
        </w:rPr>
      </w:pPr>
      <w:r w:rsidRPr="00DB0F6A">
        <w:rPr>
          <w:rFonts w:ascii="Arial" w:hAnsi="Arial" w:cs="Arial"/>
          <w:b w:val="0"/>
          <w:sz w:val="22"/>
          <w:szCs w:val="22"/>
        </w:rPr>
        <w:t>Cena</w:t>
      </w:r>
      <w:r w:rsidR="00726642">
        <w:rPr>
          <w:rFonts w:ascii="Arial" w:hAnsi="Arial" w:cs="Arial"/>
          <w:b w:val="0"/>
          <w:sz w:val="22"/>
          <w:szCs w:val="22"/>
        </w:rPr>
        <w:t xml:space="preserve"> oferty</w:t>
      </w:r>
      <w:r w:rsidRPr="00DB0F6A">
        <w:rPr>
          <w:rFonts w:ascii="Arial" w:hAnsi="Arial" w:cs="Arial"/>
          <w:b w:val="0"/>
          <w:sz w:val="22"/>
          <w:szCs w:val="22"/>
        </w:rPr>
        <w:t xml:space="preserve"> musi </w:t>
      </w:r>
      <w:r w:rsidR="00A66DFD" w:rsidRPr="00DB0F6A">
        <w:rPr>
          <w:rFonts w:ascii="Arial" w:hAnsi="Arial" w:cs="Arial"/>
          <w:b w:val="0"/>
          <w:sz w:val="22"/>
          <w:szCs w:val="22"/>
        </w:rPr>
        <w:t>zawiera</w:t>
      </w:r>
      <w:r w:rsidRPr="00DB0F6A">
        <w:rPr>
          <w:rFonts w:ascii="Arial" w:hAnsi="Arial" w:cs="Arial"/>
          <w:b w:val="0"/>
          <w:sz w:val="22"/>
          <w:szCs w:val="22"/>
        </w:rPr>
        <w:t>ć</w:t>
      </w:r>
      <w:r w:rsidR="00A66DFD" w:rsidRPr="00DB0F6A">
        <w:rPr>
          <w:rFonts w:ascii="Arial" w:hAnsi="Arial" w:cs="Arial"/>
          <w:b w:val="0"/>
          <w:sz w:val="22"/>
          <w:szCs w:val="22"/>
        </w:rPr>
        <w:t xml:space="preserve"> wszelkie koszty niezbędne do wykonania niniejszego przedmiotu umowy, m. in. koszty materiałów i urządzeń, dowozu, wynagrodzeń, podatki i opłaty, w tym podatek VAT w ustawowej wysokości oraz inne mogące mieć wpływ na prawidłowe wykonanie umowy i jest niezmienne w okresie obowiązywania niniejszej umowy, </w:t>
      </w:r>
      <w:r w:rsidR="00A66DFD" w:rsidRPr="00DB7476">
        <w:rPr>
          <w:rFonts w:ascii="Arial" w:hAnsi="Arial" w:cs="Arial"/>
          <w:b w:val="0"/>
          <w:sz w:val="22"/>
          <w:szCs w:val="22"/>
        </w:rPr>
        <w:t xml:space="preserve">z zastrzeżeniem zmian przewidzianych </w:t>
      </w:r>
      <w:r w:rsidR="00A66DFD" w:rsidRPr="00DE5474">
        <w:rPr>
          <w:rFonts w:ascii="Arial" w:hAnsi="Arial" w:cs="Arial"/>
          <w:b w:val="0"/>
          <w:sz w:val="22"/>
          <w:szCs w:val="22"/>
        </w:rPr>
        <w:t xml:space="preserve">w § </w:t>
      </w:r>
      <w:r w:rsidR="00DE5474" w:rsidRPr="00DE5474">
        <w:rPr>
          <w:rFonts w:ascii="Arial" w:hAnsi="Arial" w:cs="Arial"/>
          <w:b w:val="0"/>
          <w:sz w:val="22"/>
          <w:szCs w:val="22"/>
        </w:rPr>
        <w:t>9</w:t>
      </w:r>
      <w:r w:rsidR="00A66DFD" w:rsidRPr="00DE5474">
        <w:rPr>
          <w:rFonts w:ascii="Arial" w:hAnsi="Arial" w:cs="Arial"/>
          <w:b w:val="0"/>
          <w:sz w:val="22"/>
          <w:szCs w:val="22"/>
        </w:rPr>
        <w:t xml:space="preserve"> </w:t>
      </w:r>
      <w:r w:rsidRPr="00DE5474">
        <w:rPr>
          <w:rFonts w:ascii="Arial" w:hAnsi="Arial" w:cs="Arial"/>
          <w:b w:val="0"/>
          <w:sz w:val="22"/>
          <w:szCs w:val="22"/>
        </w:rPr>
        <w:t xml:space="preserve">wzoru </w:t>
      </w:r>
      <w:r w:rsidR="00A66DFD" w:rsidRPr="00DE5474">
        <w:rPr>
          <w:rFonts w:ascii="Arial" w:hAnsi="Arial" w:cs="Arial"/>
          <w:b w:val="0"/>
          <w:sz w:val="22"/>
          <w:szCs w:val="22"/>
        </w:rPr>
        <w:t>umowy</w:t>
      </w:r>
      <w:r w:rsidRPr="00DE5474">
        <w:rPr>
          <w:rFonts w:ascii="Arial" w:hAnsi="Arial" w:cs="Arial"/>
          <w:b w:val="0"/>
          <w:sz w:val="22"/>
          <w:szCs w:val="22"/>
        </w:rPr>
        <w:t xml:space="preserve"> </w:t>
      </w:r>
      <w:r w:rsidRPr="00DB0F6A">
        <w:rPr>
          <w:rFonts w:ascii="Arial" w:hAnsi="Arial" w:cs="Arial"/>
          <w:b w:val="0"/>
          <w:sz w:val="22"/>
          <w:szCs w:val="22"/>
        </w:rPr>
        <w:t xml:space="preserve">(Załącznik nr </w:t>
      </w:r>
      <w:r w:rsidR="00726642">
        <w:rPr>
          <w:rFonts w:ascii="Arial" w:hAnsi="Arial" w:cs="Arial"/>
          <w:b w:val="0"/>
          <w:sz w:val="22"/>
          <w:szCs w:val="22"/>
        </w:rPr>
        <w:t>2</w:t>
      </w:r>
      <w:r w:rsidRPr="00DB0F6A">
        <w:rPr>
          <w:rFonts w:ascii="Arial" w:hAnsi="Arial" w:cs="Arial"/>
          <w:b w:val="0"/>
          <w:sz w:val="22"/>
          <w:szCs w:val="22"/>
        </w:rPr>
        <w:t xml:space="preserve"> do Zapytania ofertowego)</w:t>
      </w:r>
      <w:r w:rsidR="00A66DFD" w:rsidRPr="00DB0F6A">
        <w:rPr>
          <w:rFonts w:ascii="Arial" w:hAnsi="Arial" w:cs="Arial"/>
          <w:b w:val="0"/>
          <w:sz w:val="22"/>
          <w:szCs w:val="22"/>
        </w:rPr>
        <w:t>.</w:t>
      </w:r>
      <w:r w:rsidR="0038593C" w:rsidRPr="00DB0F6A">
        <w:rPr>
          <w:rFonts w:ascii="Arial" w:hAnsi="Arial" w:cs="Arial"/>
          <w:b w:val="0"/>
          <w:sz w:val="22"/>
          <w:szCs w:val="22"/>
        </w:rPr>
        <w:t xml:space="preserve"> </w:t>
      </w:r>
    </w:p>
    <w:p w14:paraId="2FFC4A26" w14:textId="50903E81" w:rsidR="0077385F" w:rsidRPr="0077385F" w:rsidRDefault="008466BA" w:rsidP="000A2A5F">
      <w:pPr>
        <w:pStyle w:val="Standard"/>
        <w:numPr>
          <w:ilvl w:val="0"/>
          <w:numId w:val="18"/>
        </w:numPr>
        <w:spacing w:line="312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</w:t>
      </w:r>
      <w:r w:rsidR="00D0693C" w:rsidRPr="0077385F">
        <w:rPr>
          <w:rFonts w:ascii="Arial" w:hAnsi="Arial" w:cs="Arial"/>
          <w:sz w:val="22"/>
          <w:szCs w:val="22"/>
        </w:rPr>
        <w:t xml:space="preserve"> oceny ofert: </w:t>
      </w:r>
    </w:p>
    <w:p w14:paraId="1E90BA8A" w14:textId="4D113638" w:rsidR="008F5F08" w:rsidRPr="00EC4481" w:rsidRDefault="0077385F" w:rsidP="000A2A5F">
      <w:pPr>
        <w:pStyle w:val="Standard"/>
        <w:numPr>
          <w:ilvl w:val="0"/>
          <w:numId w:val="21"/>
        </w:numPr>
        <w:spacing w:line="312" w:lineRule="auto"/>
        <w:ind w:left="851" w:hanging="425"/>
        <w:rPr>
          <w:rFonts w:ascii="Arial" w:hAnsi="Arial" w:cs="Arial"/>
          <w:b/>
          <w:bCs/>
          <w:sz w:val="22"/>
          <w:szCs w:val="22"/>
        </w:rPr>
      </w:pPr>
      <w:r w:rsidRPr="00E32DAA">
        <w:rPr>
          <w:rFonts w:ascii="Arial" w:hAnsi="Arial" w:cs="Arial"/>
          <w:sz w:val="22"/>
          <w:szCs w:val="22"/>
        </w:rPr>
        <w:t xml:space="preserve">Za najkorzystniejszą zostanie uznana oferta </w:t>
      </w:r>
      <w:r w:rsidR="00EE127D" w:rsidRPr="00E32DAA">
        <w:rPr>
          <w:rFonts w:ascii="Arial" w:hAnsi="Arial" w:cs="Arial"/>
          <w:sz w:val="22"/>
          <w:szCs w:val="22"/>
        </w:rPr>
        <w:t xml:space="preserve">oceniana na podstawie ustalonych </w:t>
      </w:r>
      <w:r w:rsidR="00EE127D" w:rsidRPr="00EC4481">
        <w:rPr>
          <w:rFonts w:ascii="Arial" w:hAnsi="Arial" w:cs="Arial"/>
          <w:b/>
          <w:bCs/>
          <w:sz w:val="22"/>
          <w:szCs w:val="22"/>
        </w:rPr>
        <w:t>kryteriów</w:t>
      </w:r>
      <w:r w:rsidRPr="00EC4481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="00E32DAA" w:rsidRPr="00EC4481">
        <w:rPr>
          <w:rFonts w:ascii="Arial" w:hAnsi="Arial" w:cs="Arial"/>
          <w:b/>
          <w:bCs/>
          <w:sz w:val="22"/>
          <w:szCs w:val="22"/>
        </w:rPr>
        <w:t>:</w:t>
      </w:r>
      <w:r w:rsidR="008F5F08" w:rsidRPr="00EC4481">
        <w:rPr>
          <w:rFonts w:ascii="Arial" w:hAnsi="Arial" w:cs="Arial"/>
          <w:b/>
          <w:bCs/>
          <w:sz w:val="22"/>
          <w:szCs w:val="22"/>
        </w:rPr>
        <w:t xml:space="preserve"> .</w:t>
      </w:r>
    </w:p>
    <w:p w14:paraId="7D0F1265" w14:textId="4BDD5383" w:rsidR="0077385F" w:rsidRPr="00EC4481" w:rsidRDefault="0047335D" w:rsidP="000028D6">
      <w:pPr>
        <w:pStyle w:val="Standard"/>
        <w:numPr>
          <w:ilvl w:val="0"/>
          <w:numId w:val="35"/>
        </w:numPr>
        <w:spacing w:after="240" w:line="312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7335D">
        <w:rPr>
          <w:rFonts w:ascii="Arial" w:hAnsi="Arial" w:cs="Arial"/>
          <w:b/>
          <w:bCs/>
          <w:sz w:val="22"/>
          <w:szCs w:val="22"/>
        </w:rPr>
        <w:t xml:space="preserve">Kryterium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E32DAA" w:rsidRPr="0047335D">
        <w:rPr>
          <w:rFonts w:ascii="Arial" w:hAnsi="Arial" w:cs="Arial"/>
          <w:b/>
          <w:bCs/>
          <w:sz w:val="22"/>
          <w:szCs w:val="22"/>
        </w:rPr>
        <w:t>ena</w:t>
      </w:r>
      <w:r w:rsidR="00E32DAA" w:rsidRPr="00EC4481">
        <w:rPr>
          <w:rFonts w:ascii="Arial" w:hAnsi="Arial" w:cs="Arial"/>
          <w:sz w:val="22"/>
          <w:szCs w:val="22"/>
        </w:rPr>
        <w:t xml:space="preserve"> </w:t>
      </w:r>
      <w:r w:rsidR="00EC4481" w:rsidRPr="00EC4481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EC4481">
        <w:rPr>
          <w:rFonts w:ascii="Arial" w:hAnsi="Arial" w:cs="Arial"/>
          <w:sz w:val="22"/>
          <w:szCs w:val="22"/>
        </w:rPr>
        <w:t xml:space="preserve"> (</w:t>
      </w:r>
      <w:r w:rsidR="000D2C9C">
        <w:rPr>
          <w:rFonts w:ascii="Arial" w:hAnsi="Arial" w:cs="Arial"/>
          <w:sz w:val="22"/>
          <w:szCs w:val="22"/>
        </w:rPr>
        <w:t>80</w:t>
      </w:r>
      <w:r w:rsidR="00E32DAA" w:rsidRPr="00EC4481">
        <w:rPr>
          <w:rFonts w:ascii="Arial" w:hAnsi="Arial" w:cs="Arial"/>
          <w:sz w:val="22"/>
          <w:szCs w:val="22"/>
        </w:rPr>
        <w:t>%</w:t>
      </w:r>
      <w:r w:rsidR="00EC4481">
        <w:rPr>
          <w:rFonts w:ascii="Arial" w:hAnsi="Arial" w:cs="Arial"/>
          <w:sz w:val="22"/>
          <w:szCs w:val="22"/>
        </w:rPr>
        <w:t>)</w:t>
      </w:r>
      <w:r w:rsidR="008F5F08" w:rsidRPr="00EC4481">
        <w:rPr>
          <w:rFonts w:ascii="Arial" w:hAnsi="Arial" w:cs="Arial"/>
          <w:sz w:val="22"/>
          <w:szCs w:val="22"/>
        </w:rPr>
        <w:t>,</w:t>
      </w:r>
      <w:r w:rsidR="008F5F08">
        <w:rPr>
          <w:rFonts w:ascii="Arial" w:hAnsi="Arial" w:cs="Arial"/>
          <w:b/>
          <w:bCs/>
          <w:sz w:val="22"/>
          <w:szCs w:val="22"/>
        </w:rPr>
        <w:t xml:space="preserve"> </w:t>
      </w:r>
      <w:r w:rsidR="00377F74" w:rsidRPr="00EC4481">
        <w:rPr>
          <w:rFonts w:ascii="Arial" w:hAnsi="Arial" w:cs="Arial"/>
          <w:sz w:val="22"/>
          <w:szCs w:val="22"/>
        </w:rPr>
        <w:t>maksymalnie w tym kryterium można uzyskać 95 punktów</w:t>
      </w:r>
      <w:r w:rsidR="00377F74">
        <w:rPr>
          <w:rFonts w:ascii="Arial" w:hAnsi="Arial" w:cs="Arial"/>
          <w:b/>
          <w:bCs/>
          <w:sz w:val="22"/>
          <w:szCs w:val="22"/>
        </w:rPr>
        <w:t>. Punkty w tym kryterium będą wyliczone według wzoru</w:t>
      </w:r>
      <w:r w:rsidR="008F5F08" w:rsidRPr="005F715A">
        <w:rPr>
          <w:rFonts w:ascii="Arial" w:hAnsi="Arial" w:cs="Arial"/>
          <w:b/>
          <w:bCs/>
          <w:sz w:val="22"/>
          <w:szCs w:val="22"/>
        </w:rPr>
        <w:t>:</w:t>
      </w:r>
    </w:p>
    <w:p w14:paraId="55D8B7C2" w14:textId="4C3532D8" w:rsidR="00EC4481" w:rsidRPr="00F90500" w:rsidRDefault="00F90500" w:rsidP="00EC4481">
      <w:pPr>
        <w:pStyle w:val="Akapitzlist"/>
        <w:widowControl w:val="0"/>
        <w:spacing w:after="40"/>
        <w:ind w:left="1571"/>
        <w:jc w:val="center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w:lastRenderedPageBreak/>
            <m:t>C=</m:t>
          </m:r>
          <m:f>
            <m:fPr>
              <m:ctrlPr>
                <w:rPr>
                  <w:rFonts w:ascii="Cambria Math" w:hAnsi="Cambria Math"/>
                  <w:b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*80</m:t>
          </m:r>
        </m:oMath>
      </m:oMathPara>
    </w:p>
    <w:p w14:paraId="011F94B0" w14:textId="77777777" w:rsidR="00EC4481" w:rsidRPr="00EC4481" w:rsidRDefault="00EC4481" w:rsidP="00EC4481">
      <w:pPr>
        <w:widowControl w:val="0"/>
        <w:spacing w:line="276" w:lineRule="auto"/>
        <w:ind w:left="1560"/>
        <w:jc w:val="both"/>
        <w:rPr>
          <w:rFonts w:ascii="Arial" w:hAnsi="Arial" w:cs="Arial"/>
          <w:bCs/>
          <w:iCs/>
          <w:sz w:val="22"/>
          <w:szCs w:val="22"/>
        </w:rPr>
      </w:pPr>
      <w:r w:rsidRPr="00EC4481">
        <w:rPr>
          <w:rFonts w:ascii="Arial" w:hAnsi="Arial" w:cs="Arial"/>
          <w:bCs/>
          <w:iCs/>
          <w:sz w:val="22"/>
          <w:szCs w:val="22"/>
        </w:rPr>
        <w:t xml:space="preserve">gdzie: </w:t>
      </w:r>
      <w:r w:rsidRPr="00EC4481">
        <w:rPr>
          <w:rFonts w:ascii="Arial" w:hAnsi="Arial" w:cs="Arial"/>
          <w:bCs/>
          <w:iCs/>
          <w:sz w:val="22"/>
          <w:szCs w:val="22"/>
        </w:rPr>
        <w:br/>
      </w:r>
      <w:r w:rsidRPr="00EC4481">
        <w:rPr>
          <w:rFonts w:ascii="Arial" w:hAnsi="Arial" w:cs="Arial"/>
          <w:b/>
          <w:i/>
          <w:sz w:val="22"/>
          <w:szCs w:val="22"/>
        </w:rPr>
        <w:t>C</w:t>
      </w:r>
      <w:r w:rsidRPr="00EC4481">
        <w:rPr>
          <w:rFonts w:ascii="Arial" w:hAnsi="Arial" w:cs="Arial"/>
          <w:bCs/>
          <w:iCs/>
          <w:sz w:val="22"/>
          <w:szCs w:val="22"/>
        </w:rPr>
        <w:t xml:space="preserve"> – ilość punktów przyznana badanej ofercie wg kryterium ceny,</w:t>
      </w:r>
    </w:p>
    <w:p w14:paraId="3397DC23" w14:textId="77777777" w:rsidR="00EC4481" w:rsidRPr="00EC4481" w:rsidRDefault="00EC4481" w:rsidP="00EC4481">
      <w:pPr>
        <w:widowControl w:val="0"/>
        <w:tabs>
          <w:tab w:val="left" w:pos="1418"/>
        </w:tabs>
        <w:spacing w:line="276" w:lineRule="auto"/>
        <w:ind w:left="1560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EC4481">
        <w:rPr>
          <w:rFonts w:ascii="Arial" w:hAnsi="Arial" w:cs="Arial"/>
          <w:b/>
          <w:i/>
          <w:sz w:val="22"/>
          <w:szCs w:val="22"/>
        </w:rPr>
        <w:t>C</w:t>
      </w:r>
      <w:r w:rsidRPr="00EC4481">
        <w:rPr>
          <w:rFonts w:ascii="Arial" w:hAnsi="Arial" w:cs="Arial"/>
          <w:b/>
          <w:i/>
          <w:sz w:val="22"/>
          <w:szCs w:val="22"/>
          <w:vertAlign w:val="subscript"/>
        </w:rPr>
        <w:t>n</w:t>
      </w:r>
      <w:proofErr w:type="spellEnd"/>
      <w:r w:rsidRPr="00EC4481">
        <w:rPr>
          <w:rFonts w:ascii="Arial" w:hAnsi="Arial" w:cs="Arial"/>
          <w:bCs/>
          <w:i/>
          <w:sz w:val="22"/>
          <w:szCs w:val="22"/>
        </w:rPr>
        <w:t xml:space="preserve"> </w:t>
      </w:r>
      <w:r w:rsidRPr="00EC4481">
        <w:rPr>
          <w:rFonts w:ascii="Arial" w:hAnsi="Arial" w:cs="Arial"/>
          <w:bCs/>
          <w:iCs/>
          <w:sz w:val="22"/>
          <w:szCs w:val="22"/>
        </w:rPr>
        <w:t>– najniższa cena brutto spośród ofert niepodlegających odrzuceniu,</w:t>
      </w:r>
    </w:p>
    <w:p w14:paraId="0D4D447B" w14:textId="0FDC52FB" w:rsidR="00EC4481" w:rsidRPr="00EC4481" w:rsidRDefault="00EC4481" w:rsidP="00EC4481">
      <w:pPr>
        <w:widowControl w:val="0"/>
        <w:tabs>
          <w:tab w:val="left" w:pos="1560"/>
        </w:tabs>
        <w:spacing w:line="276" w:lineRule="auto"/>
        <w:ind w:left="1560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EC4481">
        <w:rPr>
          <w:rFonts w:ascii="Arial" w:hAnsi="Arial" w:cs="Arial"/>
          <w:b/>
          <w:i/>
          <w:sz w:val="22"/>
          <w:szCs w:val="22"/>
        </w:rPr>
        <w:t>C</w:t>
      </w:r>
      <w:r w:rsidRPr="00EC4481">
        <w:rPr>
          <w:rFonts w:ascii="Arial" w:hAnsi="Arial" w:cs="Arial"/>
          <w:b/>
          <w:i/>
          <w:sz w:val="22"/>
          <w:szCs w:val="22"/>
          <w:vertAlign w:val="subscript"/>
        </w:rPr>
        <w:t>b</w:t>
      </w:r>
      <w:proofErr w:type="spellEnd"/>
      <w:r w:rsidRPr="00EC4481">
        <w:rPr>
          <w:rFonts w:ascii="Arial" w:hAnsi="Arial" w:cs="Arial"/>
          <w:bCs/>
          <w:iCs/>
          <w:sz w:val="22"/>
          <w:szCs w:val="22"/>
          <w:vertAlign w:val="subscript"/>
        </w:rPr>
        <w:t xml:space="preserve"> </w:t>
      </w:r>
      <w:r w:rsidRPr="00EC4481">
        <w:rPr>
          <w:rFonts w:ascii="Arial" w:hAnsi="Arial" w:cs="Arial"/>
          <w:bCs/>
          <w:iCs/>
          <w:sz w:val="22"/>
          <w:szCs w:val="22"/>
        </w:rPr>
        <w:t>– cena brutto badanej oferty.</w:t>
      </w:r>
    </w:p>
    <w:p w14:paraId="60BDAC3E" w14:textId="0CA0B86A" w:rsidR="003F7DF3" w:rsidRDefault="0047335D" w:rsidP="000D2C9C">
      <w:pPr>
        <w:pStyle w:val="Standard"/>
        <w:numPr>
          <w:ilvl w:val="0"/>
          <w:numId w:val="35"/>
        </w:numPr>
        <w:spacing w:before="120" w:line="312" w:lineRule="auto"/>
        <w:ind w:left="1276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Kryterium </w:t>
      </w:r>
      <w:r w:rsidR="000D2C9C" w:rsidRPr="000D2C9C">
        <w:rPr>
          <w:rFonts w:ascii="Arial" w:hAnsi="Arial" w:cs="Arial"/>
          <w:b/>
          <w:bCs/>
          <w:sz w:val="22"/>
          <w:szCs w:val="22"/>
        </w:rPr>
        <w:t>Rabat (upust)</w:t>
      </w:r>
      <w:r w:rsidR="008F5F08" w:rsidRPr="000D2C9C">
        <w:rPr>
          <w:rFonts w:ascii="Arial" w:hAnsi="Arial" w:cs="Arial"/>
          <w:b/>
          <w:bCs/>
          <w:sz w:val="22"/>
          <w:szCs w:val="22"/>
        </w:rPr>
        <w:t xml:space="preserve"> </w:t>
      </w:r>
      <w:r w:rsidR="000D2C9C" w:rsidRPr="000D2C9C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EC4481" w:rsidRPr="000D2C9C">
        <w:rPr>
          <w:rFonts w:ascii="Arial" w:hAnsi="Arial" w:cs="Arial"/>
          <w:b/>
          <w:bCs/>
          <w:sz w:val="22"/>
          <w:szCs w:val="22"/>
        </w:rPr>
        <w:t xml:space="preserve"> </w:t>
      </w:r>
      <w:r w:rsidR="00377F74" w:rsidRPr="000D2C9C">
        <w:rPr>
          <w:rFonts w:ascii="Arial" w:hAnsi="Arial" w:cs="Arial"/>
          <w:sz w:val="22"/>
          <w:szCs w:val="22"/>
        </w:rPr>
        <w:t>(</w:t>
      </w:r>
      <w:r w:rsidR="000D2C9C" w:rsidRPr="000D2C9C">
        <w:rPr>
          <w:rFonts w:ascii="Arial" w:hAnsi="Arial" w:cs="Arial"/>
          <w:sz w:val="22"/>
          <w:szCs w:val="22"/>
        </w:rPr>
        <w:t>20</w:t>
      </w:r>
      <w:r w:rsidR="008F5F08" w:rsidRPr="000D2C9C">
        <w:rPr>
          <w:rFonts w:ascii="Arial" w:hAnsi="Arial" w:cs="Arial"/>
          <w:sz w:val="22"/>
          <w:szCs w:val="22"/>
        </w:rPr>
        <w:t xml:space="preserve"> %</w:t>
      </w:r>
      <w:r w:rsidR="00377F74" w:rsidRPr="000D2C9C">
        <w:rPr>
          <w:rFonts w:ascii="Arial" w:hAnsi="Arial" w:cs="Arial"/>
          <w:sz w:val="22"/>
          <w:szCs w:val="22"/>
        </w:rPr>
        <w:t xml:space="preserve">) – </w:t>
      </w:r>
      <w:r w:rsidR="000D2C9C" w:rsidRPr="0047335D">
        <w:rPr>
          <w:rFonts w:ascii="Arial" w:hAnsi="Arial" w:cs="Arial"/>
          <w:b/>
          <w:bCs/>
          <w:sz w:val="22"/>
          <w:szCs w:val="22"/>
        </w:rPr>
        <w:t>20</w:t>
      </w:r>
      <w:r w:rsidR="00377F74" w:rsidRPr="0047335D">
        <w:rPr>
          <w:rFonts w:ascii="Arial" w:hAnsi="Arial" w:cs="Arial"/>
          <w:b/>
          <w:bCs/>
          <w:sz w:val="22"/>
          <w:szCs w:val="22"/>
        </w:rPr>
        <w:t xml:space="preserve"> p</w:t>
      </w:r>
      <w:r w:rsidR="00377F74" w:rsidRPr="000D2C9C">
        <w:rPr>
          <w:rFonts w:ascii="Arial" w:hAnsi="Arial" w:cs="Arial"/>
          <w:b/>
          <w:bCs/>
          <w:sz w:val="22"/>
          <w:szCs w:val="22"/>
        </w:rPr>
        <w:t>unktów</w:t>
      </w:r>
      <w:r w:rsidR="003F7DF3">
        <w:rPr>
          <w:rFonts w:ascii="Arial" w:hAnsi="Arial" w:cs="Arial"/>
          <w:b/>
          <w:bCs/>
          <w:sz w:val="22"/>
          <w:szCs w:val="22"/>
        </w:rPr>
        <w:t>, w</w:t>
      </w:r>
      <w:r w:rsidR="00387AE9">
        <w:rPr>
          <w:rFonts w:ascii="Arial" w:hAnsi="Arial" w:cs="Arial"/>
          <w:b/>
          <w:bCs/>
          <w:sz w:val="22"/>
          <w:szCs w:val="22"/>
        </w:rPr>
        <w:t xml:space="preserve"> </w:t>
      </w:r>
      <w:r w:rsidR="003F7DF3">
        <w:rPr>
          <w:rFonts w:ascii="Arial" w:hAnsi="Arial" w:cs="Arial"/>
          <w:b/>
          <w:bCs/>
          <w:sz w:val="22"/>
          <w:szCs w:val="22"/>
        </w:rPr>
        <w:t>którym Zamawiaj</w:t>
      </w:r>
      <w:r w:rsidR="00387AE9">
        <w:rPr>
          <w:rFonts w:ascii="Arial" w:hAnsi="Arial" w:cs="Arial"/>
          <w:b/>
          <w:bCs/>
          <w:sz w:val="22"/>
          <w:szCs w:val="22"/>
        </w:rPr>
        <w:t>ą</w:t>
      </w:r>
      <w:r w:rsidR="003F7DF3">
        <w:rPr>
          <w:rFonts w:ascii="Arial" w:hAnsi="Arial" w:cs="Arial"/>
          <w:b/>
          <w:bCs/>
          <w:sz w:val="22"/>
          <w:szCs w:val="22"/>
        </w:rPr>
        <w:t>cy przyzna punkty w następujący sposób:</w:t>
      </w:r>
    </w:p>
    <w:p w14:paraId="0E2ECD46" w14:textId="60541556" w:rsidR="003F7DF3" w:rsidRDefault="003F7DF3" w:rsidP="00982F49">
      <w:pPr>
        <w:pStyle w:val="Standard"/>
        <w:numPr>
          <w:ilvl w:val="0"/>
          <w:numId w:val="39"/>
        </w:numPr>
        <w:spacing w:line="312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3F7DF3">
        <w:rPr>
          <w:rFonts w:ascii="Arial" w:hAnsi="Arial" w:cs="Arial"/>
          <w:sz w:val="22"/>
          <w:szCs w:val="22"/>
        </w:rPr>
        <w:t xml:space="preserve">od 1,1% do </w:t>
      </w:r>
      <w:r>
        <w:rPr>
          <w:rFonts w:ascii="Arial" w:hAnsi="Arial" w:cs="Arial"/>
          <w:sz w:val="22"/>
          <w:szCs w:val="22"/>
        </w:rPr>
        <w:t xml:space="preserve">1,5% </w:t>
      </w:r>
      <w:r w:rsidR="00982F4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5 punktów,</w:t>
      </w:r>
    </w:p>
    <w:p w14:paraId="1CFA1105" w14:textId="68BA6073" w:rsidR="003F7DF3" w:rsidRDefault="003F7DF3" w:rsidP="00982F49">
      <w:pPr>
        <w:pStyle w:val="Standard"/>
        <w:numPr>
          <w:ilvl w:val="0"/>
          <w:numId w:val="39"/>
        </w:numPr>
        <w:spacing w:line="312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1,6% do 2,0% </w:t>
      </w:r>
      <w:r w:rsidR="00982F4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10 punktów,</w:t>
      </w:r>
    </w:p>
    <w:p w14:paraId="76BD293A" w14:textId="75D42688" w:rsidR="003F7DF3" w:rsidRDefault="003F7DF3" w:rsidP="00982F49">
      <w:pPr>
        <w:pStyle w:val="Standard"/>
        <w:numPr>
          <w:ilvl w:val="0"/>
          <w:numId w:val="39"/>
        </w:numPr>
        <w:spacing w:line="312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2,1% do 2,5% </w:t>
      </w:r>
      <w:r w:rsidR="00982F4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15 punktów,</w:t>
      </w:r>
    </w:p>
    <w:p w14:paraId="55CDF0D8" w14:textId="696A5127" w:rsidR="008F5F08" w:rsidRDefault="003F7DF3" w:rsidP="00982F49">
      <w:pPr>
        <w:pStyle w:val="Standard"/>
        <w:numPr>
          <w:ilvl w:val="0"/>
          <w:numId w:val="39"/>
        </w:numPr>
        <w:spacing w:line="312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2,6% i więcej – 20 punktów</w:t>
      </w:r>
      <w:r w:rsidR="00EC4481" w:rsidRPr="003F7DF3">
        <w:rPr>
          <w:rFonts w:ascii="Arial" w:hAnsi="Arial" w:cs="Arial"/>
          <w:sz w:val="22"/>
          <w:szCs w:val="22"/>
        </w:rPr>
        <w:t>.</w:t>
      </w:r>
    </w:p>
    <w:p w14:paraId="2EB823BB" w14:textId="32776858" w:rsidR="00621CF0" w:rsidRPr="003F7DF3" w:rsidRDefault="00621CF0" w:rsidP="00621CF0">
      <w:pPr>
        <w:pStyle w:val="Standard"/>
        <w:spacing w:before="120" w:line="312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621CF0"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Pr="00621CF0">
        <w:rPr>
          <w:rFonts w:ascii="Arial" w:hAnsi="Arial" w:cs="Arial"/>
          <w:b/>
          <w:bCs/>
          <w:color w:val="0070C0"/>
          <w:sz w:val="22"/>
          <w:szCs w:val="22"/>
        </w:rPr>
        <w:t>Rabat nie może być niższy nić 1%.</w:t>
      </w:r>
      <w:r w:rsidRPr="00621CF0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Jeżeli w formularzu oferty Wykonawca nie wskaże wysokości rabatu w tym kryterium, to Zamawiający przyjmie 1% i oferta otrzyma w tym kryterium 0 punktów.</w:t>
      </w:r>
    </w:p>
    <w:p w14:paraId="447AAA08" w14:textId="09E72823" w:rsidR="005F715A" w:rsidRPr="005F715A" w:rsidRDefault="005F715A" w:rsidP="00AA7132">
      <w:pPr>
        <w:pStyle w:val="Akapitzlist"/>
        <w:numPr>
          <w:ilvl w:val="0"/>
          <w:numId w:val="35"/>
        </w:numPr>
        <w:spacing w:before="120" w:after="240"/>
        <w:ind w:left="1276" w:hanging="425"/>
        <w:rPr>
          <w:rFonts w:ascii="Arial" w:hAnsi="Arial" w:cs="Arial"/>
          <w:bCs/>
          <w:iCs/>
        </w:rPr>
      </w:pPr>
      <w:r w:rsidRPr="005F715A">
        <w:rPr>
          <w:rFonts w:ascii="Arial" w:hAnsi="Arial" w:cs="Arial"/>
          <w:bCs/>
          <w:iCs/>
        </w:rPr>
        <w:t>Za najkorzystniejszą uznana zostanie oferta, która uzyskała najwyższą ilość punktów będących sumą punktów cząstkowych za poszczególne kryteria wyliczoną według wzoru:</w:t>
      </w:r>
    </w:p>
    <w:p w14:paraId="4AC414A8" w14:textId="6AD93DBA" w:rsidR="005F715A" w:rsidRPr="005F715A" w:rsidRDefault="005F715A" w:rsidP="005F715A">
      <w:pPr>
        <w:pStyle w:val="Akapitzlist"/>
        <w:widowControl w:val="0"/>
        <w:tabs>
          <w:tab w:val="left" w:pos="567"/>
        </w:tabs>
        <w:spacing w:before="240" w:after="120"/>
        <w:ind w:left="1571"/>
        <w:jc w:val="both"/>
        <w:rPr>
          <w:b/>
          <w:bCs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P=C+R</m:t>
          </m:r>
        </m:oMath>
      </m:oMathPara>
    </w:p>
    <w:p w14:paraId="03FB7925" w14:textId="0793E701" w:rsidR="005F715A" w:rsidRPr="005F715A" w:rsidRDefault="005F715A" w:rsidP="001A3488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5F715A">
        <w:rPr>
          <w:rFonts w:ascii="Arial" w:hAnsi="Arial" w:cs="Arial"/>
          <w:sz w:val="22"/>
          <w:szCs w:val="22"/>
        </w:rPr>
        <w:t>dzie:</w:t>
      </w:r>
    </w:p>
    <w:p w14:paraId="68819AFD" w14:textId="608A2FF4" w:rsidR="005F715A" w:rsidRPr="00FE18FD" w:rsidRDefault="005F715A" w:rsidP="000A2A5F">
      <w:pPr>
        <w:spacing w:line="276" w:lineRule="auto"/>
        <w:ind w:left="851"/>
        <w:rPr>
          <w:rFonts w:ascii="Arial" w:hAnsi="Arial" w:cs="Arial"/>
          <w:b/>
          <w:bCs/>
          <w:sz w:val="22"/>
          <w:szCs w:val="22"/>
        </w:rPr>
      </w:pPr>
      <w:r w:rsidRPr="00FE18FD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Pr="00FE18FD">
        <w:rPr>
          <w:rFonts w:ascii="Arial" w:hAnsi="Arial" w:cs="Arial"/>
          <w:sz w:val="22"/>
          <w:szCs w:val="22"/>
        </w:rPr>
        <w:t xml:space="preserve"> </w:t>
      </w:r>
      <w:r w:rsidRPr="00FE18FD">
        <w:rPr>
          <w:rFonts w:ascii="Arial" w:hAnsi="Arial" w:cs="Arial"/>
          <w:bCs/>
          <w:iCs/>
          <w:sz w:val="22"/>
          <w:szCs w:val="22"/>
          <w:lang w:eastAsia="en-US"/>
        </w:rPr>
        <w:t>–</w:t>
      </w:r>
      <w:r w:rsidRPr="00FE18FD">
        <w:rPr>
          <w:rFonts w:ascii="Arial" w:hAnsi="Arial" w:cs="Arial"/>
          <w:sz w:val="22"/>
          <w:szCs w:val="22"/>
        </w:rPr>
        <w:t xml:space="preserve"> suma punktów stanowiąca sumę uzyskaną w kryterium Ceny oferty </w:t>
      </w:r>
      <w:r w:rsidRPr="00FE18FD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47335D">
        <w:rPr>
          <w:rFonts w:ascii="Arial" w:hAnsi="Arial" w:cs="Arial"/>
          <w:sz w:val="22"/>
          <w:szCs w:val="22"/>
        </w:rPr>
        <w:t xml:space="preserve"> i Rabat </w:t>
      </w:r>
      <w:r w:rsidR="000D2C9C" w:rsidRPr="000D2C9C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FE18FD" w:rsidRPr="000D2C9C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FE18FD">
        <w:rPr>
          <w:rFonts w:ascii="Arial" w:hAnsi="Arial" w:cs="Arial"/>
          <w:b/>
          <w:bCs/>
          <w:i/>
          <w:iCs/>
          <w:sz w:val="22"/>
          <w:szCs w:val="22"/>
        </w:rPr>
        <w:t xml:space="preserve"> Maksymalnie </w:t>
      </w:r>
      <w:r w:rsidR="00305EBF">
        <w:rPr>
          <w:rFonts w:ascii="Arial" w:hAnsi="Arial" w:cs="Arial"/>
          <w:b/>
          <w:bCs/>
          <w:i/>
          <w:iCs/>
          <w:sz w:val="22"/>
          <w:szCs w:val="22"/>
        </w:rPr>
        <w:t xml:space="preserve">Wykonawca </w:t>
      </w:r>
      <w:r w:rsidR="00FE18FD">
        <w:rPr>
          <w:rFonts w:ascii="Arial" w:hAnsi="Arial" w:cs="Arial"/>
          <w:b/>
          <w:bCs/>
          <w:i/>
          <w:iCs/>
          <w:sz w:val="22"/>
          <w:szCs w:val="22"/>
        </w:rPr>
        <w:t>moż</w:t>
      </w:r>
      <w:r w:rsidR="00305EBF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FE18FD">
        <w:rPr>
          <w:rFonts w:ascii="Arial" w:hAnsi="Arial" w:cs="Arial"/>
          <w:b/>
          <w:bCs/>
          <w:i/>
          <w:iCs/>
          <w:sz w:val="22"/>
          <w:szCs w:val="22"/>
        </w:rPr>
        <w:t xml:space="preserve"> uzyskać 100 punktów.</w:t>
      </w:r>
    </w:p>
    <w:p w14:paraId="5D202691" w14:textId="3CA25D2E" w:rsidR="0077385F" w:rsidRDefault="0077385F" w:rsidP="000A2A5F">
      <w:pPr>
        <w:pStyle w:val="Standard"/>
        <w:numPr>
          <w:ilvl w:val="0"/>
          <w:numId w:val="21"/>
        </w:numPr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Oferty, które wpłynęły po terminie wyznaczonym na składanie ofert zostaną odrzucone.</w:t>
      </w:r>
    </w:p>
    <w:p w14:paraId="3BDD7F75" w14:textId="2095E157" w:rsidR="0077385F" w:rsidRDefault="0077385F" w:rsidP="000A2A5F">
      <w:pPr>
        <w:pStyle w:val="Standard"/>
        <w:numPr>
          <w:ilvl w:val="0"/>
          <w:numId w:val="21"/>
        </w:numPr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może złożyć tylko 1 ofertę na wzorze stanowiącym załącznik nr 1 do Zapytania ofertowego.</w:t>
      </w:r>
    </w:p>
    <w:p w14:paraId="1FBEC66B" w14:textId="464195E4" w:rsidR="00D0693C" w:rsidRPr="0077385F" w:rsidRDefault="00D0693C" w:rsidP="000A2A5F">
      <w:pPr>
        <w:pStyle w:val="Standard"/>
        <w:numPr>
          <w:ilvl w:val="0"/>
          <w:numId w:val="21"/>
        </w:numPr>
        <w:spacing w:line="312" w:lineRule="auto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77385F">
        <w:rPr>
          <w:rFonts w:ascii="Arial" w:hAnsi="Arial" w:cs="Arial"/>
          <w:color w:val="000000"/>
          <w:sz w:val="22"/>
          <w:szCs w:val="22"/>
        </w:rPr>
        <w:t>Zamawiający poprawia w ofercie:</w:t>
      </w:r>
    </w:p>
    <w:p w14:paraId="74CEA7B9" w14:textId="77777777" w:rsidR="00D0693C" w:rsidRPr="0077385F" w:rsidRDefault="00D0693C" w:rsidP="00697579">
      <w:pPr>
        <w:pStyle w:val="Standard"/>
        <w:numPr>
          <w:ilvl w:val="0"/>
          <w:numId w:val="7"/>
        </w:numPr>
        <w:spacing w:line="312" w:lineRule="auto"/>
        <w:ind w:left="1276" w:hanging="425"/>
        <w:rPr>
          <w:rFonts w:ascii="Arial" w:hAnsi="Arial" w:cs="Arial"/>
          <w:color w:val="000000"/>
          <w:sz w:val="22"/>
          <w:szCs w:val="22"/>
        </w:rPr>
      </w:pPr>
      <w:r w:rsidRPr="0077385F">
        <w:rPr>
          <w:rFonts w:ascii="Arial" w:hAnsi="Arial" w:cs="Arial"/>
          <w:color w:val="000000"/>
          <w:sz w:val="22"/>
          <w:szCs w:val="22"/>
        </w:rPr>
        <w:t>oczywiste omyłki pisarskie;</w:t>
      </w:r>
    </w:p>
    <w:p w14:paraId="37054E88" w14:textId="77777777" w:rsidR="00D0693C" w:rsidRPr="0077385F" w:rsidRDefault="00D0693C" w:rsidP="00697579">
      <w:pPr>
        <w:pStyle w:val="Standard"/>
        <w:numPr>
          <w:ilvl w:val="0"/>
          <w:numId w:val="7"/>
        </w:numPr>
        <w:spacing w:line="312" w:lineRule="auto"/>
        <w:ind w:left="1276" w:hanging="425"/>
        <w:rPr>
          <w:rFonts w:ascii="Arial" w:hAnsi="Arial" w:cs="Arial"/>
          <w:color w:val="000000"/>
          <w:sz w:val="22"/>
          <w:szCs w:val="22"/>
        </w:rPr>
      </w:pPr>
      <w:r w:rsidRPr="0077385F">
        <w:rPr>
          <w:rFonts w:ascii="Arial" w:hAnsi="Arial" w:cs="Arial"/>
          <w:color w:val="000000"/>
          <w:sz w:val="22"/>
          <w:szCs w:val="22"/>
        </w:rPr>
        <w:t>oczywiste omyłki rachunkowe, z uwzględnieniem konsekwencji rachunkowych dokonanych poprawek;</w:t>
      </w:r>
    </w:p>
    <w:p w14:paraId="61A287A7" w14:textId="25CF7130" w:rsidR="00D0693C" w:rsidRPr="0077385F" w:rsidRDefault="00D0693C" w:rsidP="00697579">
      <w:pPr>
        <w:pStyle w:val="Standard"/>
        <w:numPr>
          <w:ilvl w:val="0"/>
          <w:numId w:val="7"/>
        </w:numPr>
        <w:spacing w:line="312" w:lineRule="auto"/>
        <w:ind w:left="1276" w:hanging="425"/>
        <w:rPr>
          <w:rFonts w:ascii="Arial" w:hAnsi="Arial" w:cs="Arial"/>
          <w:color w:val="000000"/>
          <w:sz w:val="22"/>
          <w:szCs w:val="22"/>
        </w:rPr>
      </w:pPr>
      <w:r w:rsidRPr="0077385F">
        <w:rPr>
          <w:rFonts w:ascii="Arial" w:hAnsi="Arial" w:cs="Arial"/>
          <w:color w:val="000000"/>
          <w:sz w:val="22"/>
          <w:szCs w:val="22"/>
        </w:rPr>
        <w:t xml:space="preserve">inne omyłki polegające na niezgodności oferty </w:t>
      </w:r>
      <w:r w:rsidR="00750487" w:rsidRPr="00750487">
        <w:rPr>
          <w:rFonts w:ascii="Arial" w:hAnsi="Arial" w:cs="Arial"/>
          <w:sz w:val="22"/>
          <w:szCs w:val="22"/>
        </w:rPr>
        <w:t>z warunkami realizacji zamówienia</w:t>
      </w:r>
      <w:r w:rsidRPr="0077385F">
        <w:rPr>
          <w:rFonts w:ascii="Arial" w:hAnsi="Arial" w:cs="Arial"/>
          <w:color w:val="000000"/>
          <w:sz w:val="22"/>
          <w:szCs w:val="22"/>
        </w:rPr>
        <w:t>, niepowodujące istotnych zmian w treści oferty;</w:t>
      </w:r>
    </w:p>
    <w:p w14:paraId="333B001D" w14:textId="77777777" w:rsidR="00D0693C" w:rsidRPr="0077385F" w:rsidRDefault="00D0693C" w:rsidP="0077385F">
      <w:pPr>
        <w:pStyle w:val="Standard"/>
        <w:tabs>
          <w:tab w:val="left" w:pos="426"/>
        </w:tabs>
        <w:spacing w:line="312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7385F">
        <w:rPr>
          <w:rFonts w:ascii="Arial" w:hAnsi="Arial" w:cs="Arial"/>
          <w:color w:val="000000"/>
          <w:sz w:val="22"/>
          <w:szCs w:val="22"/>
        </w:rPr>
        <w:t>- niezwłocznie zawiadamiając o tym Wykonawcę, którego oferta została poprawiona.</w:t>
      </w:r>
    </w:p>
    <w:p w14:paraId="615ECFF3" w14:textId="3EE7AE58" w:rsidR="00D97D54" w:rsidRDefault="00923CE1" w:rsidP="000A2A5F">
      <w:pPr>
        <w:numPr>
          <w:ilvl w:val="0"/>
          <w:numId w:val="30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D97D54">
        <w:rPr>
          <w:rFonts w:ascii="Arial" w:hAnsi="Arial" w:cs="Arial"/>
          <w:sz w:val="22"/>
          <w:szCs w:val="22"/>
        </w:rPr>
        <w:t>Warunki płatności:</w:t>
      </w:r>
      <w:r w:rsidR="00D97D54" w:rsidRPr="00D97D54">
        <w:rPr>
          <w:rFonts w:ascii="Arial" w:hAnsi="Arial" w:cs="Arial"/>
          <w:b/>
          <w:sz w:val="22"/>
          <w:szCs w:val="22"/>
        </w:rPr>
        <w:t xml:space="preserve"> </w:t>
      </w:r>
      <w:r w:rsidR="001F5041">
        <w:rPr>
          <w:rFonts w:ascii="Arial" w:hAnsi="Arial" w:cs="Arial"/>
          <w:b/>
          <w:sz w:val="22"/>
          <w:szCs w:val="22"/>
        </w:rPr>
        <w:t>30</w:t>
      </w:r>
      <w:r w:rsidR="00D97D54" w:rsidRPr="00D97D54">
        <w:rPr>
          <w:rFonts w:ascii="Arial" w:hAnsi="Arial" w:cs="Arial"/>
          <w:b/>
          <w:sz w:val="22"/>
          <w:szCs w:val="22"/>
        </w:rPr>
        <w:t xml:space="preserve"> dni</w:t>
      </w:r>
      <w:r w:rsidR="00D97D54" w:rsidRPr="00D97D54">
        <w:rPr>
          <w:rFonts w:ascii="Arial" w:hAnsi="Arial" w:cs="Arial"/>
          <w:sz w:val="22"/>
          <w:szCs w:val="22"/>
        </w:rPr>
        <w:t xml:space="preserve"> od otrzymania prawidłowo wystawionej faktury przez Zamawiającego na rachunek bankowy wskazanych na fakturze, z zastrzeżeniem, że rachunek bankowy musi być zgodny z wykazem prowadzonym na podstawie art. 96b ust. 2 ustawy z dnia 11 marca 2004 r. o podatku od towarów i usług tj.: jego rachunek bankowy służący do obsługi płatności wynikających z niniejszej umowy jest zarejestrowany w rejestrze podatników VAT prowadzonym przez Krajową Administrację Skarbową. </w:t>
      </w:r>
      <w:r w:rsidR="00D97D54" w:rsidRPr="00D97D54">
        <w:rPr>
          <w:rFonts w:ascii="Arial" w:hAnsi="Arial" w:cs="Arial"/>
          <w:color w:val="0070C0"/>
          <w:sz w:val="22"/>
          <w:szCs w:val="22"/>
        </w:rPr>
        <w:t xml:space="preserve">(Termin </w:t>
      </w:r>
      <w:r w:rsidR="00595FD7">
        <w:rPr>
          <w:rFonts w:ascii="Arial" w:hAnsi="Arial" w:cs="Arial"/>
          <w:color w:val="0070C0"/>
          <w:sz w:val="22"/>
          <w:szCs w:val="22"/>
        </w:rPr>
        <w:t xml:space="preserve">płatności </w:t>
      </w:r>
      <w:r w:rsidR="00D97D54" w:rsidRPr="00D97D54">
        <w:rPr>
          <w:rFonts w:ascii="Arial" w:hAnsi="Arial" w:cs="Arial"/>
          <w:color w:val="0070C0"/>
          <w:sz w:val="22"/>
          <w:szCs w:val="22"/>
        </w:rPr>
        <w:t>może ulec zmianie, na podstawie uzgodnień z Wykonawcą).</w:t>
      </w:r>
    </w:p>
    <w:p w14:paraId="3ECD4294" w14:textId="323885B3" w:rsidR="000302D2" w:rsidRDefault="00EE127D" w:rsidP="000A2A5F">
      <w:pPr>
        <w:numPr>
          <w:ilvl w:val="0"/>
          <w:numId w:val="30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</w:t>
      </w:r>
      <w:r w:rsidR="007A7ECF" w:rsidRPr="00D97D54">
        <w:rPr>
          <w:rFonts w:ascii="Arial" w:hAnsi="Arial" w:cs="Arial"/>
          <w:sz w:val="22"/>
          <w:szCs w:val="22"/>
        </w:rPr>
        <w:t xml:space="preserve"> prowadzącą zamówienie w imieniu Zamawiającego</w:t>
      </w:r>
      <w:r w:rsidR="00D56CFC" w:rsidRPr="00D97D54">
        <w:rPr>
          <w:rFonts w:ascii="Arial" w:hAnsi="Arial" w:cs="Arial"/>
          <w:sz w:val="22"/>
          <w:szCs w:val="22"/>
        </w:rPr>
        <w:t>:</w:t>
      </w:r>
      <w:r w:rsidR="00F678ED" w:rsidRPr="00D97D54">
        <w:rPr>
          <w:rFonts w:ascii="Arial" w:hAnsi="Arial" w:cs="Arial"/>
          <w:sz w:val="22"/>
          <w:szCs w:val="22"/>
        </w:rPr>
        <w:t xml:space="preserve"> </w:t>
      </w:r>
      <w:r w:rsidR="000773C1">
        <w:rPr>
          <w:rFonts w:ascii="Arial" w:hAnsi="Arial" w:cs="Arial"/>
          <w:sz w:val="22"/>
          <w:szCs w:val="22"/>
        </w:rPr>
        <w:t>Agnieszka Skwira – specjalista ds. zamówień publicznych,</w:t>
      </w:r>
      <w:r w:rsidR="00697579">
        <w:rPr>
          <w:rFonts w:ascii="Arial" w:hAnsi="Arial" w:cs="Arial"/>
          <w:sz w:val="22"/>
          <w:szCs w:val="22"/>
        </w:rPr>
        <w:t xml:space="preserve"> adres</w:t>
      </w:r>
      <w:r w:rsidR="000773C1">
        <w:rPr>
          <w:rFonts w:ascii="Arial" w:hAnsi="Arial" w:cs="Arial"/>
          <w:sz w:val="22"/>
          <w:szCs w:val="22"/>
        </w:rPr>
        <w:t xml:space="preserve"> email: </w:t>
      </w:r>
      <w:hyperlink r:id="rId9" w:history="1">
        <w:r w:rsidR="000773C1" w:rsidRPr="0026469C">
          <w:rPr>
            <w:rStyle w:val="Hipercze"/>
            <w:rFonts w:ascii="Arial" w:hAnsi="Arial" w:cs="Arial"/>
            <w:sz w:val="22"/>
            <w:szCs w:val="22"/>
          </w:rPr>
          <w:t>agnieszka.skwira@girm.gov.pl</w:t>
        </w:r>
      </w:hyperlink>
      <w:r w:rsidR="000773C1">
        <w:rPr>
          <w:rFonts w:ascii="Arial" w:hAnsi="Arial" w:cs="Arial"/>
          <w:sz w:val="22"/>
          <w:szCs w:val="22"/>
        </w:rPr>
        <w:t xml:space="preserve"> .</w:t>
      </w:r>
    </w:p>
    <w:p w14:paraId="450F23A1" w14:textId="461AC33D" w:rsidR="000302D2" w:rsidRPr="000302D2" w:rsidRDefault="000302D2" w:rsidP="000A2A5F">
      <w:pPr>
        <w:numPr>
          <w:ilvl w:val="0"/>
          <w:numId w:val="30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0302D2">
        <w:rPr>
          <w:rFonts w:ascii="Arial" w:hAnsi="Arial" w:cs="Arial"/>
          <w:sz w:val="22"/>
          <w:szCs w:val="22"/>
        </w:rPr>
        <w:lastRenderedPageBreak/>
        <w:t>Administratorem danych osób biorących udział w postępowaniu o zamówienia publiczne jest G</w:t>
      </w:r>
      <w:r>
        <w:rPr>
          <w:rFonts w:ascii="Arial" w:hAnsi="Arial" w:cs="Arial"/>
          <w:sz w:val="22"/>
          <w:szCs w:val="22"/>
        </w:rPr>
        <w:t xml:space="preserve">łówny </w:t>
      </w:r>
      <w:r w:rsidRPr="000302D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nspektorat </w:t>
      </w:r>
      <w:r w:rsidRPr="000302D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ybołówstwa </w:t>
      </w:r>
      <w:r w:rsidRPr="000302D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orskiego.</w:t>
      </w:r>
      <w:r w:rsidRPr="000302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0302D2">
        <w:rPr>
          <w:rFonts w:ascii="Arial" w:hAnsi="Arial" w:cs="Arial"/>
          <w:sz w:val="22"/>
          <w:szCs w:val="22"/>
        </w:rPr>
        <w:t xml:space="preserve">ięcej informacji dotyczących przetwarzania danych osób fizycznych znajdziecie Państwo na stronie </w:t>
      </w:r>
      <w:hyperlink r:id="rId10" w:history="1">
        <w:r w:rsidRPr="000302D2">
          <w:rPr>
            <w:rStyle w:val="Hipercze"/>
            <w:rFonts w:ascii="Arial" w:hAnsi="Arial" w:cs="Arial"/>
            <w:sz w:val="22"/>
            <w:szCs w:val="22"/>
          </w:rPr>
          <w:t>www.girm.gov.pl</w:t>
        </w:r>
      </w:hyperlink>
      <w:r w:rsidRPr="000302D2">
        <w:rPr>
          <w:rFonts w:ascii="Arial" w:hAnsi="Arial" w:cs="Arial"/>
          <w:sz w:val="22"/>
          <w:szCs w:val="22"/>
        </w:rPr>
        <w:t xml:space="preserve"> w zakładce zamówienia publiczne lub polityka prywatności.</w:t>
      </w:r>
    </w:p>
    <w:p w14:paraId="23B71891" w14:textId="495FF5D0" w:rsidR="00D371AA" w:rsidRPr="00D97D54" w:rsidRDefault="00D371AA" w:rsidP="00D97D54">
      <w:pPr>
        <w:numPr>
          <w:ilvl w:val="0"/>
          <w:numId w:val="30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D97D54">
        <w:rPr>
          <w:rFonts w:ascii="Arial" w:hAnsi="Arial" w:cs="Arial"/>
          <w:sz w:val="22"/>
          <w:szCs w:val="22"/>
        </w:rPr>
        <w:t>Załączniki:</w:t>
      </w:r>
    </w:p>
    <w:p w14:paraId="22AFFD0A" w14:textId="3404F2E3" w:rsidR="00D371AA" w:rsidRDefault="00D371AA" w:rsidP="00446DF9">
      <w:pPr>
        <w:pStyle w:val="Akapitzlist"/>
        <w:numPr>
          <w:ilvl w:val="0"/>
          <w:numId w:val="24"/>
        </w:numPr>
        <w:spacing w:line="312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oferty,</w:t>
      </w:r>
    </w:p>
    <w:p w14:paraId="6811261F" w14:textId="0B448659" w:rsidR="006C2CE6" w:rsidRDefault="00D371AA" w:rsidP="00446DF9">
      <w:pPr>
        <w:pStyle w:val="Akapitzlist"/>
        <w:numPr>
          <w:ilvl w:val="0"/>
          <w:numId w:val="24"/>
        </w:numPr>
        <w:spacing w:line="312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  <w:r w:rsidR="00F64268">
        <w:rPr>
          <w:rFonts w:ascii="Arial" w:hAnsi="Arial" w:cs="Arial"/>
        </w:rPr>
        <w:t>,</w:t>
      </w:r>
    </w:p>
    <w:p w14:paraId="3B6048F5" w14:textId="2F616284" w:rsidR="00D371AA" w:rsidRPr="001460CC" w:rsidRDefault="006C2CE6" w:rsidP="00446DF9">
      <w:pPr>
        <w:pStyle w:val="Akapitzlist"/>
        <w:numPr>
          <w:ilvl w:val="0"/>
          <w:numId w:val="24"/>
        </w:numPr>
        <w:spacing w:line="312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art. 7 </w:t>
      </w:r>
      <w:r w:rsidR="00F15AFA">
        <w:rPr>
          <w:rFonts w:ascii="Arial" w:hAnsi="Arial" w:cs="Arial"/>
        </w:rPr>
        <w:t>ust. 1 (Rosja)</w:t>
      </w:r>
      <w:r w:rsidR="00D371AA" w:rsidRPr="001460CC">
        <w:rPr>
          <w:rFonts w:ascii="Arial" w:hAnsi="Arial" w:cs="Arial"/>
        </w:rPr>
        <w:t>.</w:t>
      </w:r>
    </w:p>
    <w:p w14:paraId="55CE9651" w14:textId="0D157AF6" w:rsidR="009B352B" w:rsidRPr="00F860D5" w:rsidRDefault="00061459" w:rsidP="00CD6597">
      <w:pPr>
        <w:spacing w:before="1320"/>
        <w:ind w:right="14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Dyrektor Generalny</w:t>
      </w:r>
      <w:r>
        <w:rPr>
          <w:rFonts w:ascii="Arial" w:hAnsi="Arial" w:cs="Arial"/>
          <w:i/>
          <w:sz w:val="22"/>
          <w:szCs w:val="22"/>
        </w:rPr>
        <w:br/>
        <w:t>Głównego Inspektoratu</w:t>
      </w:r>
      <w:r>
        <w:rPr>
          <w:rFonts w:ascii="Arial" w:hAnsi="Arial" w:cs="Arial"/>
          <w:i/>
          <w:sz w:val="22"/>
          <w:szCs w:val="22"/>
        </w:rPr>
        <w:br/>
        <w:t>Rybołówstwa Morskiego</w:t>
      </w:r>
    </w:p>
    <w:p w14:paraId="75BF47F1" w14:textId="778CC277" w:rsidR="00D921A4" w:rsidRPr="000F7A17" w:rsidRDefault="000F7A17" w:rsidP="00B922A3">
      <w:pPr>
        <w:spacing w:before="960"/>
        <w:ind w:left="851" w:hanging="851"/>
        <w:rPr>
          <w:rFonts w:ascii="Arial" w:hAnsi="Arial" w:cs="Arial"/>
          <w:b/>
          <w:color w:val="0070C0"/>
        </w:rPr>
      </w:pPr>
      <w:r w:rsidRPr="003162F0">
        <w:rPr>
          <w:rFonts w:ascii="Arial" w:hAnsi="Arial" w:cs="Arial"/>
          <w:b/>
          <w:color w:val="0070C0"/>
        </w:rPr>
        <w:t>Uwaga: Zamawiający zastrzega sobie możliwość unieważnienia postępowania bez podania uzasadnienia, a Wykonawcy nie przysługują żadne roszczenia z tego tytułu.</w:t>
      </w:r>
    </w:p>
    <w:sectPr w:rsidR="00D921A4" w:rsidRPr="000F7A17" w:rsidSect="006C60C7">
      <w:headerReference w:type="default" r:id="rId11"/>
      <w:footerReference w:type="default" r:id="rId12"/>
      <w:pgSz w:w="11906" w:h="16838"/>
      <w:pgMar w:top="2083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AD9E" w14:textId="77777777" w:rsidR="008F2166" w:rsidRDefault="008F2166" w:rsidP="00037194">
      <w:r>
        <w:separator/>
      </w:r>
    </w:p>
  </w:endnote>
  <w:endnote w:type="continuationSeparator" w:id="0">
    <w:p w14:paraId="570ADA28" w14:textId="77777777" w:rsidR="008F2166" w:rsidRDefault="008F2166" w:rsidP="000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423069"/>
      <w:docPartObj>
        <w:docPartGallery w:val="Page Numbers (Bottom of Page)"/>
        <w:docPartUnique/>
      </w:docPartObj>
    </w:sdtPr>
    <w:sdtContent>
      <w:p w14:paraId="16C7F7CE" w14:textId="66E27C15" w:rsidR="006C2CE6" w:rsidRDefault="006C2CE6" w:rsidP="006C2C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B8AE" w14:textId="77777777" w:rsidR="008F2166" w:rsidRDefault="008F2166" w:rsidP="00037194">
      <w:r>
        <w:separator/>
      </w:r>
    </w:p>
  </w:footnote>
  <w:footnote w:type="continuationSeparator" w:id="0">
    <w:p w14:paraId="246B93C6" w14:textId="77777777" w:rsidR="008F2166" w:rsidRDefault="008F2166" w:rsidP="0003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4826" w14:textId="3E48138A" w:rsidR="00454873" w:rsidRPr="000302D2" w:rsidRDefault="00DF481F" w:rsidP="00454873">
    <w:pPr>
      <w:spacing w:line="276" w:lineRule="auto"/>
      <w:rPr>
        <w:rFonts w:ascii="Arial" w:hAnsi="Arial" w:cs="Arial"/>
      </w:rPr>
    </w:pPr>
    <w:r w:rsidRPr="00874C66">
      <w:rPr>
        <w:noProof/>
      </w:rPr>
      <w:drawing>
        <wp:inline distT="0" distB="0" distL="0" distR="0" wp14:anchorId="6E2274BD" wp14:editId="3AE56E2C">
          <wp:extent cx="777888" cy="781050"/>
          <wp:effectExtent l="0" t="0" r="3175" b="0"/>
          <wp:docPr id="2" name="Obraz 2" descr="C:\Users\askwira\Documents\gir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kwira\Documents\gir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9" cy="79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4873" w:rsidRPr="000302D2">
      <w:rPr>
        <w:rFonts w:ascii="Arial" w:hAnsi="Arial" w:cs="Arial"/>
      </w:rPr>
      <w:t>Główny Inspektorat Rybołówstwa Morskiego</w:t>
    </w:r>
  </w:p>
  <w:p w14:paraId="76A14B4A" w14:textId="6E282FFB" w:rsidR="00F77897" w:rsidRPr="006C60C7" w:rsidRDefault="00DE4FF9" w:rsidP="00DF481F">
    <w:pPr>
      <w:spacing w:line="276" w:lineRule="auto"/>
      <w:ind w:left="1276"/>
      <w:rPr>
        <w:rFonts w:ascii="Arial" w:hAnsi="Arial" w:cs="Arial"/>
        <w:u w:val="single"/>
      </w:rPr>
    </w:pPr>
    <w:r w:rsidRPr="006C60C7">
      <w:rPr>
        <w:rFonts w:ascii="Arial" w:hAnsi="Arial" w:cs="Arial"/>
        <w:u w:val="single"/>
      </w:rPr>
      <w:t>76-200 Słupsk</w:t>
    </w:r>
    <w:r w:rsidR="00F77897" w:rsidRPr="006C60C7">
      <w:rPr>
        <w:rFonts w:ascii="Arial" w:hAnsi="Arial" w:cs="Arial"/>
        <w:u w:val="single"/>
      </w:rPr>
      <w:t xml:space="preserve"> ul. Jana Pawła II</w:t>
    </w:r>
    <w:r w:rsidR="00454873" w:rsidRPr="006C60C7">
      <w:rPr>
        <w:rFonts w:ascii="Arial" w:hAnsi="Arial" w:cs="Arial"/>
        <w:u w:val="single"/>
      </w:rPr>
      <w:t xml:space="preserve"> </w:t>
    </w:r>
    <w:r w:rsidR="006C60C7">
      <w:rPr>
        <w:rFonts w:ascii="Arial" w:hAnsi="Arial" w:cs="Arial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C56"/>
    <w:multiLevelType w:val="multilevel"/>
    <w:tmpl w:val="F9224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D506D06"/>
    <w:multiLevelType w:val="hybridMultilevel"/>
    <w:tmpl w:val="7916B40E"/>
    <w:lvl w:ilvl="0" w:tplc="E84AE9EA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86EAF"/>
    <w:multiLevelType w:val="hybridMultilevel"/>
    <w:tmpl w:val="1600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3AF"/>
    <w:multiLevelType w:val="multilevel"/>
    <w:tmpl w:val="F7CA9DC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A51734"/>
    <w:multiLevelType w:val="hybridMultilevel"/>
    <w:tmpl w:val="C232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E36"/>
    <w:multiLevelType w:val="hybridMultilevel"/>
    <w:tmpl w:val="6ACC960A"/>
    <w:lvl w:ilvl="0" w:tplc="84F87F1E">
      <w:start w:val="9"/>
      <w:numFmt w:val="decimal"/>
      <w:lvlText w:val="%1."/>
      <w:lvlJc w:val="left"/>
      <w:pPr>
        <w:ind w:left="163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25546"/>
    <w:multiLevelType w:val="multilevel"/>
    <w:tmpl w:val="DAEE72B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01D5"/>
    <w:multiLevelType w:val="hybridMultilevel"/>
    <w:tmpl w:val="DCEA8B1A"/>
    <w:lvl w:ilvl="0" w:tplc="DA9A05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0975B0"/>
    <w:multiLevelType w:val="hybridMultilevel"/>
    <w:tmpl w:val="812C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300F7C"/>
    <w:multiLevelType w:val="hybridMultilevel"/>
    <w:tmpl w:val="08DC57FE"/>
    <w:lvl w:ilvl="0" w:tplc="444CA0C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8C39F0"/>
    <w:multiLevelType w:val="hybridMultilevel"/>
    <w:tmpl w:val="CC5C7B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2407D5"/>
    <w:multiLevelType w:val="hybridMultilevel"/>
    <w:tmpl w:val="06DA2B2A"/>
    <w:lvl w:ilvl="0" w:tplc="AD588864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E6729DF"/>
    <w:multiLevelType w:val="hybridMultilevel"/>
    <w:tmpl w:val="31F2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B6ACE4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088E3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80850"/>
    <w:multiLevelType w:val="multilevel"/>
    <w:tmpl w:val="DDD0042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F30CB"/>
    <w:multiLevelType w:val="hybridMultilevel"/>
    <w:tmpl w:val="48CC1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C1D62"/>
    <w:multiLevelType w:val="hybridMultilevel"/>
    <w:tmpl w:val="C392715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00F04CC"/>
    <w:multiLevelType w:val="hybridMultilevel"/>
    <w:tmpl w:val="EF2C33CC"/>
    <w:lvl w:ilvl="0" w:tplc="257EDA8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58A54C3"/>
    <w:multiLevelType w:val="hybridMultilevel"/>
    <w:tmpl w:val="FEB4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663C7E"/>
    <w:multiLevelType w:val="hybridMultilevel"/>
    <w:tmpl w:val="57BAECAC"/>
    <w:lvl w:ilvl="0" w:tplc="37E4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3E11"/>
    <w:multiLevelType w:val="hybridMultilevel"/>
    <w:tmpl w:val="9FDAE34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F1332E5"/>
    <w:multiLevelType w:val="hybridMultilevel"/>
    <w:tmpl w:val="09401F0A"/>
    <w:lvl w:ilvl="0" w:tplc="49D02B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4C10"/>
    <w:multiLevelType w:val="multilevel"/>
    <w:tmpl w:val="AD8EB1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403042B"/>
    <w:multiLevelType w:val="hybridMultilevel"/>
    <w:tmpl w:val="F2264FBE"/>
    <w:lvl w:ilvl="0" w:tplc="98487E56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5EA0829"/>
    <w:multiLevelType w:val="hybridMultilevel"/>
    <w:tmpl w:val="8724E32C"/>
    <w:lvl w:ilvl="0" w:tplc="946A1E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E5673"/>
    <w:multiLevelType w:val="hybridMultilevel"/>
    <w:tmpl w:val="38880B52"/>
    <w:lvl w:ilvl="0" w:tplc="B0181BD8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BCC362F"/>
    <w:multiLevelType w:val="hybridMultilevel"/>
    <w:tmpl w:val="B3C4F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045AF"/>
    <w:multiLevelType w:val="hybridMultilevel"/>
    <w:tmpl w:val="1750A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C60DE2"/>
    <w:multiLevelType w:val="hybridMultilevel"/>
    <w:tmpl w:val="C9741C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8789D"/>
    <w:multiLevelType w:val="multilevel"/>
    <w:tmpl w:val="9418DD70"/>
    <w:lvl w:ilvl="0">
      <w:start w:val="15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1CB4F2D"/>
    <w:multiLevelType w:val="hybridMultilevel"/>
    <w:tmpl w:val="82C8B56C"/>
    <w:lvl w:ilvl="0" w:tplc="9E04A4A6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667D"/>
    <w:multiLevelType w:val="multilevel"/>
    <w:tmpl w:val="A922F7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6.%2.%3."/>
      <w:lvlJc w:val="left"/>
      <w:pPr>
        <w:ind w:left="1288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62C43C8"/>
    <w:multiLevelType w:val="multilevel"/>
    <w:tmpl w:val="A6AC8A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85C39D5"/>
    <w:multiLevelType w:val="hybridMultilevel"/>
    <w:tmpl w:val="AC4ED3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376725"/>
    <w:multiLevelType w:val="hybridMultilevel"/>
    <w:tmpl w:val="2F3A30CE"/>
    <w:lvl w:ilvl="0" w:tplc="9732EAB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AD3D95"/>
    <w:multiLevelType w:val="hybridMultilevel"/>
    <w:tmpl w:val="3DE0402A"/>
    <w:lvl w:ilvl="0" w:tplc="0DEA25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D36A2"/>
    <w:multiLevelType w:val="hybridMultilevel"/>
    <w:tmpl w:val="2B9A3F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BF758E"/>
    <w:multiLevelType w:val="multilevel"/>
    <w:tmpl w:val="7DE065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080" w:hanging="72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2699563">
    <w:abstractNumId w:val="37"/>
  </w:num>
  <w:num w:numId="2" w16cid:durableId="1979676572">
    <w:abstractNumId w:val="30"/>
  </w:num>
  <w:num w:numId="3" w16cid:durableId="1417903919">
    <w:abstractNumId w:val="39"/>
  </w:num>
  <w:num w:numId="4" w16cid:durableId="1915624412">
    <w:abstractNumId w:val="33"/>
  </w:num>
  <w:num w:numId="5" w16cid:durableId="1320185693">
    <w:abstractNumId w:val="16"/>
  </w:num>
  <w:num w:numId="6" w16cid:durableId="1362322587">
    <w:abstractNumId w:val="0"/>
  </w:num>
  <w:num w:numId="7" w16cid:durableId="1016734563">
    <w:abstractNumId w:val="19"/>
  </w:num>
  <w:num w:numId="8" w16cid:durableId="581842182">
    <w:abstractNumId w:val="21"/>
  </w:num>
  <w:num w:numId="9" w16cid:durableId="608851836">
    <w:abstractNumId w:val="3"/>
  </w:num>
  <w:num w:numId="10" w16cid:durableId="786240343">
    <w:abstractNumId w:val="31"/>
  </w:num>
  <w:num w:numId="11" w16cid:durableId="1632200524">
    <w:abstractNumId w:val="34"/>
  </w:num>
  <w:num w:numId="12" w16cid:durableId="1972133443">
    <w:abstractNumId w:val="24"/>
  </w:num>
  <w:num w:numId="13" w16cid:durableId="905607856">
    <w:abstractNumId w:val="15"/>
  </w:num>
  <w:num w:numId="14" w16cid:durableId="1311665609">
    <w:abstractNumId w:val="7"/>
  </w:num>
  <w:num w:numId="15" w16cid:durableId="1208495458">
    <w:abstractNumId w:val="4"/>
  </w:num>
  <w:num w:numId="16" w16cid:durableId="1205017535">
    <w:abstractNumId w:val="8"/>
  </w:num>
  <w:num w:numId="17" w16cid:durableId="1933197078">
    <w:abstractNumId w:val="11"/>
  </w:num>
  <w:num w:numId="18" w16cid:durableId="520507716">
    <w:abstractNumId w:val="23"/>
  </w:num>
  <w:num w:numId="19" w16cid:durableId="288123455">
    <w:abstractNumId w:val="5"/>
  </w:num>
  <w:num w:numId="20" w16cid:durableId="756943092">
    <w:abstractNumId w:val="2"/>
  </w:num>
  <w:num w:numId="21" w16cid:durableId="1400329364">
    <w:abstractNumId w:val="38"/>
  </w:num>
  <w:num w:numId="22" w16cid:durableId="586117081">
    <w:abstractNumId w:val="10"/>
  </w:num>
  <w:num w:numId="23" w16cid:durableId="103962872">
    <w:abstractNumId w:val="32"/>
  </w:num>
  <w:num w:numId="24" w16cid:durableId="485171432">
    <w:abstractNumId w:val="29"/>
  </w:num>
  <w:num w:numId="25" w16cid:durableId="226844139">
    <w:abstractNumId w:val="26"/>
  </w:num>
  <w:num w:numId="26" w16cid:durableId="1096942741">
    <w:abstractNumId w:val="12"/>
  </w:num>
  <w:num w:numId="27" w16cid:durableId="429936248">
    <w:abstractNumId w:val="35"/>
  </w:num>
  <w:num w:numId="28" w16cid:durableId="1671250522">
    <w:abstractNumId w:val="36"/>
  </w:num>
  <w:num w:numId="29" w16cid:durableId="879560848">
    <w:abstractNumId w:val="9"/>
  </w:num>
  <w:num w:numId="30" w16cid:durableId="1903099921">
    <w:abstractNumId w:val="6"/>
  </w:num>
  <w:num w:numId="31" w16cid:durableId="1838181466">
    <w:abstractNumId w:val="13"/>
  </w:num>
  <w:num w:numId="32" w16cid:durableId="522281436">
    <w:abstractNumId w:val="20"/>
  </w:num>
  <w:num w:numId="33" w16cid:durableId="1070932453">
    <w:abstractNumId w:val="1"/>
  </w:num>
  <w:num w:numId="34" w16cid:durableId="301734915">
    <w:abstractNumId w:val="27"/>
  </w:num>
  <w:num w:numId="35" w16cid:durableId="1006710961">
    <w:abstractNumId w:val="14"/>
  </w:num>
  <w:num w:numId="36" w16cid:durableId="198706538">
    <w:abstractNumId w:val="25"/>
  </w:num>
  <w:num w:numId="37" w16cid:durableId="108816241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5439149">
    <w:abstractNumId w:val="22"/>
  </w:num>
  <w:num w:numId="39" w16cid:durableId="1451434117">
    <w:abstractNumId w:val="18"/>
  </w:num>
  <w:num w:numId="40" w16cid:durableId="686442088">
    <w:abstractNumId w:val="17"/>
  </w:num>
  <w:num w:numId="41" w16cid:durableId="14684305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4"/>
    <w:rsid w:val="000028D6"/>
    <w:rsid w:val="00011D62"/>
    <w:rsid w:val="000302D2"/>
    <w:rsid w:val="00037194"/>
    <w:rsid w:val="000416CC"/>
    <w:rsid w:val="00043010"/>
    <w:rsid w:val="000550AD"/>
    <w:rsid w:val="00061459"/>
    <w:rsid w:val="000773C1"/>
    <w:rsid w:val="0008173A"/>
    <w:rsid w:val="000979AB"/>
    <w:rsid w:val="000A2A5F"/>
    <w:rsid w:val="000A49EE"/>
    <w:rsid w:val="000D2C9C"/>
    <w:rsid w:val="000D5F89"/>
    <w:rsid w:val="000D6424"/>
    <w:rsid w:val="000E2A72"/>
    <w:rsid w:val="000F7A17"/>
    <w:rsid w:val="001031DD"/>
    <w:rsid w:val="00117FDB"/>
    <w:rsid w:val="00122CC0"/>
    <w:rsid w:val="00131AB5"/>
    <w:rsid w:val="00142F9E"/>
    <w:rsid w:val="001460CC"/>
    <w:rsid w:val="00150840"/>
    <w:rsid w:val="00171F43"/>
    <w:rsid w:val="00174E0C"/>
    <w:rsid w:val="00181F77"/>
    <w:rsid w:val="001A3488"/>
    <w:rsid w:val="001A6A1E"/>
    <w:rsid w:val="001B2077"/>
    <w:rsid w:val="001B6A41"/>
    <w:rsid w:val="001E1261"/>
    <w:rsid w:val="001F5041"/>
    <w:rsid w:val="00222C8A"/>
    <w:rsid w:val="00234478"/>
    <w:rsid w:val="002447F3"/>
    <w:rsid w:val="00250FA1"/>
    <w:rsid w:val="002744D8"/>
    <w:rsid w:val="0028156B"/>
    <w:rsid w:val="00285CE9"/>
    <w:rsid w:val="0029325A"/>
    <w:rsid w:val="002A1AD1"/>
    <w:rsid w:val="002B0CD8"/>
    <w:rsid w:val="002F156F"/>
    <w:rsid w:val="0030500B"/>
    <w:rsid w:val="00305EBF"/>
    <w:rsid w:val="003162F0"/>
    <w:rsid w:val="00316C6A"/>
    <w:rsid w:val="00326143"/>
    <w:rsid w:val="00342FB0"/>
    <w:rsid w:val="00343561"/>
    <w:rsid w:val="00346EF6"/>
    <w:rsid w:val="003518F5"/>
    <w:rsid w:val="00377F74"/>
    <w:rsid w:val="0038593C"/>
    <w:rsid w:val="00387AE9"/>
    <w:rsid w:val="003A0ECB"/>
    <w:rsid w:val="003A338A"/>
    <w:rsid w:val="003B3856"/>
    <w:rsid w:val="003B7FB7"/>
    <w:rsid w:val="003C3847"/>
    <w:rsid w:val="003E1130"/>
    <w:rsid w:val="003E2328"/>
    <w:rsid w:val="003F23A9"/>
    <w:rsid w:val="003F7DF3"/>
    <w:rsid w:val="00416DBA"/>
    <w:rsid w:val="00446DF9"/>
    <w:rsid w:val="00453E39"/>
    <w:rsid w:val="00454873"/>
    <w:rsid w:val="0046424E"/>
    <w:rsid w:val="00466830"/>
    <w:rsid w:val="0047335D"/>
    <w:rsid w:val="004B69E6"/>
    <w:rsid w:val="004C392E"/>
    <w:rsid w:val="004E617C"/>
    <w:rsid w:val="004E7C97"/>
    <w:rsid w:val="004F3596"/>
    <w:rsid w:val="004F5564"/>
    <w:rsid w:val="00503B52"/>
    <w:rsid w:val="0051446D"/>
    <w:rsid w:val="0053574F"/>
    <w:rsid w:val="00536DC5"/>
    <w:rsid w:val="00556D59"/>
    <w:rsid w:val="0056253D"/>
    <w:rsid w:val="005838BA"/>
    <w:rsid w:val="00584C33"/>
    <w:rsid w:val="00586402"/>
    <w:rsid w:val="005924B7"/>
    <w:rsid w:val="00592CE7"/>
    <w:rsid w:val="00595FD7"/>
    <w:rsid w:val="005A6E4B"/>
    <w:rsid w:val="005C29E0"/>
    <w:rsid w:val="005C66BB"/>
    <w:rsid w:val="005D1B63"/>
    <w:rsid w:val="005E446C"/>
    <w:rsid w:val="005E5ADE"/>
    <w:rsid w:val="005F715A"/>
    <w:rsid w:val="00612526"/>
    <w:rsid w:val="00621CF0"/>
    <w:rsid w:val="00626385"/>
    <w:rsid w:val="006264F3"/>
    <w:rsid w:val="00630583"/>
    <w:rsid w:val="0063074C"/>
    <w:rsid w:val="00633EE0"/>
    <w:rsid w:val="00643998"/>
    <w:rsid w:val="00653A6D"/>
    <w:rsid w:val="006605C1"/>
    <w:rsid w:val="00664329"/>
    <w:rsid w:val="00697579"/>
    <w:rsid w:val="006B208C"/>
    <w:rsid w:val="006B6412"/>
    <w:rsid w:val="006C2CE6"/>
    <w:rsid w:val="006C60C7"/>
    <w:rsid w:val="006D5DB6"/>
    <w:rsid w:val="006E1804"/>
    <w:rsid w:val="006E61C1"/>
    <w:rsid w:val="006F2085"/>
    <w:rsid w:val="006F5B56"/>
    <w:rsid w:val="006F7E76"/>
    <w:rsid w:val="00703DE4"/>
    <w:rsid w:val="0071003D"/>
    <w:rsid w:val="0071287D"/>
    <w:rsid w:val="00712D3E"/>
    <w:rsid w:val="00720DB5"/>
    <w:rsid w:val="00726642"/>
    <w:rsid w:val="00732717"/>
    <w:rsid w:val="00741B29"/>
    <w:rsid w:val="00750487"/>
    <w:rsid w:val="00752CB3"/>
    <w:rsid w:val="0075483A"/>
    <w:rsid w:val="00767E41"/>
    <w:rsid w:val="00771011"/>
    <w:rsid w:val="0077385F"/>
    <w:rsid w:val="00775442"/>
    <w:rsid w:val="0078031D"/>
    <w:rsid w:val="00784B93"/>
    <w:rsid w:val="007A7ECF"/>
    <w:rsid w:val="007B2CCF"/>
    <w:rsid w:val="007E3D1B"/>
    <w:rsid w:val="007F26AA"/>
    <w:rsid w:val="007F3294"/>
    <w:rsid w:val="008035D8"/>
    <w:rsid w:val="0081172F"/>
    <w:rsid w:val="00816572"/>
    <w:rsid w:val="0082340C"/>
    <w:rsid w:val="00826BE9"/>
    <w:rsid w:val="008342B0"/>
    <w:rsid w:val="00837F1D"/>
    <w:rsid w:val="008466BA"/>
    <w:rsid w:val="00850B3F"/>
    <w:rsid w:val="008565E8"/>
    <w:rsid w:val="00894047"/>
    <w:rsid w:val="00894F92"/>
    <w:rsid w:val="008A1C47"/>
    <w:rsid w:val="008C546B"/>
    <w:rsid w:val="008D01E3"/>
    <w:rsid w:val="008D2495"/>
    <w:rsid w:val="008D5204"/>
    <w:rsid w:val="008D7007"/>
    <w:rsid w:val="008E5D3E"/>
    <w:rsid w:val="008E7645"/>
    <w:rsid w:val="008F2166"/>
    <w:rsid w:val="008F5F08"/>
    <w:rsid w:val="00910519"/>
    <w:rsid w:val="009164A8"/>
    <w:rsid w:val="00923CE1"/>
    <w:rsid w:val="0093051F"/>
    <w:rsid w:val="009340FD"/>
    <w:rsid w:val="009415B7"/>
    <w:rsid w:val="0095688A"/>
    <w:rsid w:val="00972A25"/>
    <w:rsid w:val="00982F49"/>
    <w:rsid w:val="00992D77"/>
    <w:rsid w:val="009B2AB7"/>
    <w:rsid w:val="009B352B"/>
    <w:rsid w:val="009F6ED5"/>
    <w:rsid w:val="00A12E1A"/>
    <w:rsid w:val="00A16092"/>
    <w:rsid w:val="00A16CE7"/>
    <w:rsid w:val="00A213E8"/>
    <w:rsid w:val="00A42E26"/>
    <w:rsid w:val="00A4604C"/>
    <w:rsid w:val="00A46323"/>
    <w:rsid w:val="00A50766"/>
    <w:rsid w:val="00A66DFD"/>
    <w:rsid w:val="00A72F23"/>
    <w:rsid w:val="00A74FFE"/>
    <w:rsid w:val="00A82832"/>
    <w:rsid w:val="00A838F6"/>
    <w:rsid w:val="00A86A22"/>
    <w:rsid w:val="00A93865"/>
    <w:rsid w:val="00A979A4"/>
    <w:rsid w:val="00AA7132"/>
    <w:rsid w:val="00AC7666"/>
    <w:rsid w:val="00AD11A3"/>
    <w:rsid w:val="00AD1450"/>
    <w:rsid w:val="00B11F05"/>
    <w:rsid w:val="00B177B2"/>
    <w:rsid w:val="00B200AB"/>
    <w:rsid w:val="00B25D87"/>
    <w:rsid w:val="00B40F1A"/>
    <w:rsid w:val="00B434FC"/>
    <w:rsid w:val="00B631B3"/>
    <w:rsid w:val="00B738FD"/>
    <w:rsid w:val="00B84052"/>
    <w:rsid w:val="00B922A3"/>
    <w:rsid w:val="00BA0845"/>
    <w:rsid w:val="00BA2277"/>
    <w:rsid w:val="00BA7C40"/>
    <w:rsid w:val="00BD6E6A"/>
    <w:rsid w:val="00BF6A4D"/>
    <w:rsid w:val="00C16985"/>
    <w:rsid w:val="00C32FA0"/>
    <w:rsid w:val="00C36A8A"/>
    <w:rsid w:val="00C518C9"/>
    <w:rsid w:val="00C51BB7"/>
    <w:rsid w:val="00C65F79"/>
    <w:rsid w:val="00C716AE"/>
    <w:rsid w:val="00C72830"/>
    <w:rsid w:val="00C828FA"/>
    <w:rsid w:val="00C97A0A"/>
    <w:rsid w:val="00CA4FB8"/>
    <w:rsid w:val="00CA51B4"/>
    <w:rsid w:val="00CA5F66"/>
    <w:rsid w:val="00CD0DCA"/>
    <w:rsid w:val="00CD27EE"/>
    <w:rsid w:val="00CD31F5"/>
    <w:rsid w:val="00CD6597"/>
    <w:rsid w:val="00CE082E"/>
    <w:rsid w:val="00CE5FE2"/>
    <w:rsid w:val="00CF6FCF"/>
    <w:rsid w:val="00D0693C"/>
    <w:rsid w:val="00D2732C"/>
    <w:rsid w:val="00D30113"/>
    <w:rsid w:val="00D371AA"/>
    <w:rsid w:val="00D456AE"/>
    <w:rsid w:val="00D55ECC"/>
    <w:rsid w:val="00D56CFC"/>
    <w:rsid w:val="00D60BBC"/>
    <w:rsid w:val="00D661D9"/>
    <w:rsid w:val="00D81A7B"/>
    <w:rsid w:val="00D833AA"/>
    <w:rsid w:val="00D921A4"/>
    <w:rsid w:val="00D926EE"/>
    <w:rsid w:val="00D93080"/>
    <w:rsid w:val="00D938A0"/>
    <w:rsid w:val="00D97D54"/>
    <w:rsid w:val="00DB0F6A"/>
    <w:rsid w:val="00DB7476"/>
    <w:rsid w:val="00DC7B93"/>
    <w:rsid w:val="00DD2BF7"/>
    <w:rsid w:val="00DD4300"/>
    <w:rsid w:val="00DE4FF9"/>
    <w:rsid w:val="00DE5474"/>
    <w:rsid w:val="00DF0DFB"/>
    <w:rsid w:val="00DF481F"/>
    <w:rsid w:val="00E259FB"/>
    <w:rsid w:val="00E30BD8"/>
    <w:rsid w:val="00E3136D"/>
    <w:rsid w:val="00E32DAA"/>
    <w:rsid w:val="00E3522C"/>
    <w:rsid w:val="00E35E5C"/>
    <w:rsid w:val="00E3738D"/>
    <w:rsid w:val="00E43F1A"/>
    <w:rsid w:val="00E6551C"/>
    <w:rsid w:val="00E755C3"/>
    <w:rsid w:val="00E907F6"/>
    <w:rsid w:val="00E969DB"/>
    <w:rsid w:val="00EC0580"/>
    <w:rsid w:val="00EC4481"/>
    <w:rsid w:val="00EC6505"/>
    <w:rsid w:val="00ED2EA6"/>
    <w:rsid w:val="00EE127D"/>
    <w:rsid w:val="00EE149E"/>
    <w:rsid w:val="00EF127B"/>
    <w:rsid w:val="00F00781"/>
    <w:rsid w:val="00F13702"/>
    <w:rsid w:val="00F15AFA"/>
    <w:rsid w:val="00F21D0D"/>
    <w:rsid w:val="00F317CE"/>
    <w:rsid w:val="00F33E2A"/>
    <w:rsid w:val="00F41A9C"/>
    <w:rsid w:val="00F64268"/>
    <w:rsid w:val="00F678ED"/>
    <w:rsid w:val="00F71F88"/>
    <w:rsid w:val="00F73B07"/>
    <w:rsid w:val="00F74E66"/>
    <w:rsid w:val="00F77897"/>
    <w:rsid w:val="00F860D5"/>
    <w:rsid w:val="00F87DB5"/>
    <w:rsid w:val="00F90500"/>
    <w:rsid w:val="00F92000"/>
    <w:rsid w:val="00FA0176"/>
    <w:rsid w:val="00FA5855"/>
    <w:rsid w:val="00FB0F83"/>
    <w:rsid w:val="00FD3C09"/>
    <w:rsid w:val="00FD5325"/>
    <w:rsid w:val="00FE18FD"/>
    <w:rsid w:val="00FE7DB7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B7BD"/>
  <w15:docId w15:val="{8E86C374-ED77-43B6-BC97-66D31390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96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3596"/>
    <w:pPr>
      <w:keepNext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7194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71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7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7A7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6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4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38593C"/>
    <w:pPr>
      <w:widowControl w:val="0"/>
      <w:suppressAutoHyphens/>
    </w:pPr>
    <w:rPr>
      <w:rFonts w:eastAsia="Lucida Sans Unicode" w:cs="Tahoma"/>
      <w:sz w:val="24"/>
      <w:szCs w:val="24"/>
    </w:rPr>
  </w:style>
  <w:style w:type="paragraph" w:customStyle="1" w:styleId="Normalny2">
    <w:name w:val="Normalny2"/>
    <w:basedOn w:val="Normalny"/>
    <w:rsid w:val="004E7C97"/>
    <w:pPr>
      <w:widowControl w:val="0"/>
      <w:suppressAutoHyphens/>
    </w:pPr>
    <w:rPr>
      <w:rFonts w:eastAsia="Lucida Sans Unicode" w:cs="Tahom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C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96"/>
    <w:rPr>
      <w:rFonts w:ascii="Calibri Light" w:eastAsia="Times New Roman" w:hAnsi="Calibri Light" w:cs="Times New Roman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F3596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87DB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87DB5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DB5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uiPriority w:val="99"/>
    <w:unhideWhenUsed/>
    <w:rsid w:val="00F87DB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77897"/>
    <w:pPr>
      <w:spacing w:before="360" w:after="3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897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495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uiPriority w:val="34"/>
    <w:qFormat/>
    <w:locked/>
    <w:rsid w:val="005F71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i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ir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skwira@gir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Ania</dc:creator>
  <cp:keywords>zapytanie,oferta, umowa, olej</cp:keywords>
  <dc:description/>
  <cp:lastModifiedBy>Agnieszka Skwira</cp:lastModifiedBy>
  <cp:revision>173</cp:revision>
  <cp:lastPrinted>2022-10-18T09:19:00Z</cp:lastPrinted>
  <dcterms:created xsi:type="dcterms:W3CDTF">2016-10-21T10:32:00Z</dcterms:created>
  <dcterms:modified xsi:type="dcterms:W3CDTF">2022-10-18T09:46:00Z</dcterms:modified>
</cp:coreProperties>
</file>