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9A302" w14:textId="7B660555" w:rsidR="00F67F22" w:rsidRDefault="00F67F22" w:rsidP="00F67F22">
      <w:pPr>
        <w:pStyle w:val="pkt"/>
        <w:spacing w:before="0" w:after="0"/>
        <w:ind w:left="0" w:firstLine="0"/>
        <w:rPr>
          <w:b/>
          <w:szCs w:val="24"/>
        </w:rPr>
      </w:pPr>
      <w:r>
        <w:rPr>
          <w:b/>
          <w:szCs w:val="24"/>
        </w:rPr>
        <w:t xml:space="preserve">                                                                                                                                                                                                                                                                                                                                                                                                                                                                                                                                                                                                                                                                               </w:t>
      </w:r>
      <w:r w:rsidRPr="00F107A8">
        <w:rPr>
          <w:b/>
          <w:szCs w:val="24"/>
        </w:rPr>
        <w:t xml:space="preserve">Numer postępowania: </w:t>
      </w:r>
      <w:r w:rsidRPr="00F107A8">
        <w:rPr>
          <w:color w:val="000000" w:themeColor="text1"/>
          <w:szCs w:val="24"/>
        </w:rPr>
        <w:t>C</w:t>
      </w:r>
      <w:r w:rsidR="00F107A8">
        <w:rPr>
          <w:color w:val="000000" w:themeColor="text1"/>
          <w:szCs w:val="24"/>
        </w:rPr>
        <w:t>ZMZ/2500/7/2024</w:t>
      </w:r>
    </w:p>
    <w:p w14:paraId="2B3F6296" w14:textId="77777777" w:rsidR="00F67F22" w:rsidRDefault="00F67F22" w:rsidP="00F67F22">
      <w:pPr>
        <w:pStyle w:val="pkt"/>
        <w:spacing w:before="0" w:after="0"/>
        <w:ind w:left="0" w:firstLine="0"/>
        <w:rPr>
          <w:b/>
          <w:szCs w:val="24"/>
        </w:rPr>
      </w:pPr>
    </w:p>
    <w:p w14:paraId="39B5ECAF" w14:textId="77777777" w:rsidR="00F67F22" w:rsidRDefault="00F67F22" w:rsidP="00F67F22">
      <w:pPr>
        <w:pStyle w:val="pkt"/>
        <w:spacing w:before="0" w:after="0"/>
        <w:ind w:left="0" w:firstLine="0"/>
        <w:rPr>
          <w:b/>
          <w:szCs w:val="24"/>
        </w:rPr>
      </w:pPr>
    </w:p>
    <w:p w14:paraId="1345C766" w14:textId="77777777" w:rsidR="00F67F22" w:rsidRDefault="00F67F22" w:rsidP="00F67F22">
      <w:pPr>
        <w:pStyle w:val="pkt"/>
        <w:spacing w:before="0" w:after="0"/>
        <w:ind w:left="0" w:firstLine="0"/>
        <w:rPr>
          <w:b/>
          <w:szCs w:val="24"/>
        </w:rPr>
      </w:pPr>
    </w:p>
    <w:p w14:paraId="76FF5504" w14:textId="77777777" w:rsidR="00F67F22" w:rsidRDefault="00F67F22" w:rsidP="00F67F22">
      <w:pPr>
        <w:pStyle w:val="pkt"/>
        <w:spacing w:before="0" w:after="0"/>
        <w:ind w:left="0" w:firstLine="0"/>
        <w:rPr>
          <w:b/>
          <w:szCs w:val="24"/>
        </w:rPr>
      </w:pPr>
    </w:p>
    <w:p w14:paraId="3C6D66CD" w14:textId="77777777" w:rsidR="00F67F22" w:rsidRPr="00E96303" w:rsidRDefault="00F67F22" w:rsidP="00F67F22">
      <w:pPr>
        <w:pStyle w:val="pkt"/>
        <w:spacing w:before="0" w:after="0"/>
        <w:ind w:left="0" w:firstLine="0"/>
        <w:jc w:val="center"/>
        <w:rPr>
          <w:b/>
          <w:szCs w:val="24"/>
        </w:rPr>
      </w:pPr>
      <w:r w:rsidRPr="00E96303">
        <w:rPr>
          <w:b/>
          <w:szCs w:val="24"/>
        </w:rPr>
        <w:t>ZAMAWIAJĄCY:</w:t>
      </w:r>
    </w:p>
    <w:p w14:paraId="4C0D9320" w14:textId="77777777" w:rsidR="00F67F22" w:rsidRPr="00E96303" w:rsidRDefault="00F67F22" w:rsidP="00F67F22">
      <w:pPr>
        <w:pStyle w:val="pkt"/>
        <w:spacing w:before="0" w:after="0" w:line="360" w:lineRule="auto"/>
        <w:ind w:left="0" w:firstLine="0"/>
        <w:jc w:val="center"/>
        <w:rPr>
          <w:b/>
          <w:szCs w:val="24"/>
        </w:rPr>
      </w:pPr>
      <w:r w:rsidRPr="00E96303">
        <w:rPr>
          <w:b/>
          <w:szCs w:val="24"/>
        </w:rPr>
        <w:t>Centrum Zdrowia Mazowsza Zachodniego Spółka z ograniczoną odpowiedzialnością</w:t>
      </w:r>
    </w:p>
    <w:p w14:paraId="3FD2057F" w14:textId="77777777" w:rsidR="00F67F22" w:rsidRPr="00E96303" w:rsidRDefault="00F67F22" w:rsidP="00F67F22">
      <w:pPr>
        <w:pStyle w:val="pkt"/>
        <w:spacing w:before="0" w:after="0" w:line="360" w:lineRule="auto"/>
        <w:ind w:left="0" w:firstLine="0"/>
        <w:jc w:val="center"/>
        <w:rPr>
          <w:b/>
          <w:szCs w:val="24"/>
        </w:rPr>
      </w:pPr>
      <w:r w:rsidRPr="00E96303">
        <w:rPr>
          <w:b/>
          <w:szCs w:val="24"/>
        </w:rPr>
        <w:t>ul. Limanowskiego 30, 96-300 Żyrardów</w:t>
      </w:r>
    </w:p>
    <w:p w14:paraId="7729AEED" w14:textId="77777777" w:rsidR="00F67F22" w:rsidRPr="00E96303" w:rsidRDefault="00133E73" w:rsidP="00F67F22">
      <w:pPr>
        <w:jc w:val="center"/>
        <w:rPr>
          <w:rFonts w:ascii="Times New Roman" w:hAnsi="Times New Roman" w:cs="Times New Roman"/>
          <w:b/>
          <w:snapToGrid w:val="0"/>
          <w:szCs w:val="24"/>
        </w:rPr>
      </w:pPr>
      <w:hyperlink r:id="rId8" w:history="1">
        <w:r w:rsidR="00F67F22" w:rsidRPr="00E96303">
          <w:rPr>
            <w:rStyle w:val="Hipercze"/>
            <w:rFonts w:ascii="Times New Roman" w:hAnsi="Times New Roman" w:cs="Times New Roman"/>
            <w:b/>
            <w:szCs w:val="24"/>
          </w:rPr>
          <w:t>www.czmz.szpitalzyrardow.pl</w:t>
        </w:r>
      </w:hyperlink>
    </w:p>
    <w:p w14:paraId="1528B97B" w14:textId="77777777" w:rsidR="00F67F22" w:rsidRPr="00E96303" w:rsidRDefault="00F67F22" w:rsidP="00F67F22">
      <w:pPr>
        <w:spacing w:line="240" w:lineRule="auto"/>
        <w:jc w:val="center"/>
        <w:rPr>
          <w:rFonts w:ascii="Times New Roman" w:hAnsi="Times New Roman" w:cs="Times New Roman"/>
          <w:b/>
          <w:szCs w:val="24"/>
        </w:rPr>
      </w:pPr>
    </w:p>
    <w:p w14:paraId="56604F11" w14:textId="77777777" w:rsidR="00F67F22" w:rsidRPr="00E96303" w:rsidRDefault="00F67F22" w:rsidP="00F67F22">
      <w:pPr>
        <w:spacing w:line="240" w:lineRule="auto"/>
        <w:jc w:val="center"/>
        <w:rPr>
          <w:rFonts w:ascii="Times New Roman" w:hAnsi="Times New Roman" w:cs="Times New Roman"/>
          <w:b/>
          <w:szCs w:val="24"/>
        </w:rPr>
      </w:pPr>
    </w:p>
    <w:p w14:paraId="47C61F89" w14:textId="7A4C52FC" w:rsidR="00F67F22" w:rsidRPr="00E96303" w:rsidRDefault="00F67F22" w:rsidP="00F67F22">
      <w:pPr>
        <w:tabs>
          <w:tab w:val="left" w:pos="3765"/>
          <w:tab w:val="left" w:pos="7713"/>
        </w:tabs>
        <w:spacing w:line="240" w:lineRule="auto"/>
        <w:jc w:val="center"/>
        <w:rPr>
          <w:rFonts w:ascii="Times New Roman" w:hAnsi="Times New Roman" w:cs="Times New Roman"/>
          <w:b/>
          <w:szCs w:val="24"/>
        </w:rPr>
      </w:pPr>
    </w:p>
    <w:p w14:paraId="16B494E0" w14:textId="77777777" w:rsidR="00F67F22" w:rsidRPr="00E96303" w:rsidRDefault="00F67F22" w:rsidP="00F67F22">
      <w:pPr>
        <w:spacing w:line="240" w:lineRule="auto"/>
        <w:jc w:val="center"/>
        <w:rPr>
          <w:rFonts w:ascii="Times New Roman" w:hAnsi="Times New Roman" w:cs="Times New Roman"/>
          <w:b/>
          <w:snapToGrid w:val="0"/>
          <w:szCs w:val="24"/>
        </w:rPr>
      </w:pPr>
    </w:p>
    <w:p w14:paraId="28C02181" w14:textId="77777777" w:rsidR="00F67F22" w:rsidRPr="00E96303" w:rsidRDefault="00F67F22" w:rsidP="00F67F22">
      <w:pPr>
        <w:spacing w:line="240" w:lineRule="auto"/>
        <w:jc w:val="center"/>
        <w:rPr>
          <w:rFonts w:ascii="Times New Roman" w:hAnsi="Times New Roman" w:cs="Times New Roman"/>
          <w:b/>
          <w:szCs w:val="24"/>
        </w:rPr>
      </w:pPr>
      <w:r w:rsidRPr="00E96303">
        <w:rPr>
          <w:rFonts w:ascii="Times New Roman" w:hAnsi="Times New Roman" w:cs="Times New Roman"/>
          <w:b/>
          <w:szCs w:val="24"/>
        </w:rPr>
        <w:t>SPECYFIKACJA</w:t>
      </w:r>
    </w:p>
    <w:p w14:paraId="6DD21A51" w14:textId="77777777" w:rsidR="00F67F22" w:rsidRPr="00E96303" w:rsidRDefault="00F67F22" w:rsidP="00F67F22">
      <w:pPr>
        <w:spacing w:line="240" w:lineRule="auto"/>
        <w:jc w:val="center"/>
        <w:rPr>
          <w:rFonts w:ascii="Times New Roman" w:hAnsi="Times New Roman" w:cs="Times New Roman"/>
          <w:b/>
          <w:szCs w:val="24"/>
        </w:rPr>
      </w:pPr>
      <w:r w:rsidRPr="00E96303">
        <w:rPr>
          <w:rFonts w:ascii="Times New Roman" w:hAnsi="Times New Roman" w:cs="Times New Roman"/>
          <w:b/>
          <w:szCs w:val="24"/>
        </w:rPr>
        <w:t>WARUNKÓW ZAMÓWIENIA</w:t>
      </w:r>
    </w:p>
    <w:p w14:paraId="30488811" w14:textId="77777777" w:rsidR="00F67F22" w:rsidRPr="00E96303" w:rsidRDefault="00F67F22" w:rsidP="00F67F22">
      <w:pPr>
        <w:spacing w:line="240" w:lineRule="auto"/>
        <w:jc w:val="center"/>
        <w:rPr>
          <w:rFonts w:ascii="Times New Roman" w:hAnsi="Times New Roman" w:cs="Times New Roman"/>
          <w:b/>
          <w:szCs w:val="24"/>
        </w:rPr>
      </w:pPr>
      <w:r w:rsidRPr="00E96303">
        <w:rPr>
          <w:rFonts w:ascii="Times New Roman" w:hAnsi="Times New Roman" w:cs="Times New Roman"/>
          <w:b/>
          <w:szCs w:val="24"/>
        </w:rPr>
        <w:t>(SWZ)</w:t>
      </w:r>
    </w:p>
    <w:p w14:paraId="6998CAB7" w14:textId="77777777" w:rsidR="00F67F22" w:rsidRPr="00E96303" w:rsidRDefault="00F67F22" w:rsidP="00F67F22">
      <w:pPr>
        <w:pStyle w:val="Nagwek4"/>
        <w:spacing w:line="240" w:lineRule="auto"/>
        <w:ind w:left="0"/>
        <w:jc w:val="center"/>
        <w:rPr>
          <w:b/>
          <w:szCs w:val="24"/>
        </w:rPr>
      </w:pPr>
    </w:p>
    <w:p w14:paraId="25A5C6D1" w14:textId="77777777" w:rsidR="00F67F22" w:rsidRPr="00E96303" w:rsidRDefault="00F67F22" w:rsidP="00F67F22">
      <w:pPr>
        <w:spacing w:line="240" w:lineRule="auto"/>
        <w:jc w:val="center"/>
        <w:rPr>
          <w:rFonts w:ascii="Times New Roman" w:hAnsi="Times New Roman" w:cs="Times New Roman"/>
          <w:b/>
          <w:szCs w:val="24"/>
        </w:rPr>
      </w:pPr>
    </w:p>
    <w:p w14:paraId="334A98C2" w14:textId="1AC8EFEC" w:rsidR="00F67F22" w:rsidRPr="00E96303" w:rsidRDefault="00F67F22" w:rsidP="00F67F22">
      <w:pPr>
        <w:jc w:val="center"/>
        <w:rPr>
          <w:rFonts w:ascii="Times New Roman" w:hAnsi="Times New Roman" w:cs="Times New Roman"/>
        </w:rPr>
      </w:pPr>
      <w:r w:rsidRPr="00E96303">
        <w:rPr>
          <w:rFonts w:ascii="Times New Roman" w:hAnsi="Times New Roman" w:cs="Times New Roman"/>
          <w:color w:val="000009"/>
          <w:sz w:val="20"/>
          <w:szCs w:val="20"/>
        </w:rPr>
        <w:t>w postępowaniu prowadzonym w trybie podstawowym zgodnie z art. 275 pkt 1 ustawy z dnia 11 września 2019 r. Prawo zamówień publicznych (Dz. U. z 2023 r., poz. 1605 z późn. zm.), zwaną dalej ustawą, wartość zamówienia nie przekracza kwot, o których mowa w art. 3 ustawy Pzp., pn.:</w:t>
      </w:r>
    </w:p>
    <w:p w14:paraId="4FD317BA" w14:textId="5D18988A" w:rsidR="00F67F22" w:rsidRPr="00E96303" w:rsidRDefault="00F67F22" w:rsidP="00F67F22">
      <w:pPr>
        <w:tabs>
          <w:tab w:val="left" w:pos="6495"/>
        </w:tabs>
        <w:jc w:val="center"/>
        <w:rPr>
          <w:rFonts w:ascii="Times New Roman" w:hAnsi="Times New Roman" w:cs="Times New Roman"/>
        </w:rPr>
      </w:pPr>
    </w:p>
    <w:p w14:paraId="70421ED2" w14:textId="1F102CB4" w:rsidR="00F67F22" w:rsidRPr="005D2155" w:rsidRDefault="00F67F22" w:rsidP="00F67F22">
      <w:pPr>
        <w:spacing w:line="240" w:lineRule="auto"/>
        <w:jc w:val="center"/>
        <w:rPr>
          <w:rFonts w:ascii="Times New Roman" w:hAnsi="Times New Roman" w:cs="Times New Roman"/>
          <w:b/>
          <w:szCs w:val="24"/>
        </w:rPr>
      </w:pPr>
      <w:r w:rsidRPr="005D2155">
        <w:rPr>
          <w:rFonts w:ascii="Times New Roman" w:hAnsi="Times New Roman" w:cs="Times New Roman"/>
          <w:b/>
        </w:rPr>
        <w:t>„</w:t>
      </w:r>
      <w:bookmarkStart w:id="0" w:name="_Hlk162446658"/>
      <w:r w:rsidRPr="005D2155">
        <w:rPr>
          <w:rFonts w:ascii="Times New Roman" w:hAnsi="Times New Roman" w:cs="Times New Roman"/>
          <w:b/>
        </w:rPr>
        <w:t>DOSTĘP DO NOWYCH WERSJI ORAZ ŚWIADCZENIE OPIEKI SERWISOWEJ DLA SYSTEMU INFORMATYCZNEGO ESKULAP</w:t>
      </w:r>
      <w:bookmarkEnd w:id="0"/>
      <w:r w:rsidRPr="005D2155">
        <w:rPr>
          <w:rFonts w:ascii="Times New Roman" w:hAnsi="Times New Roman" w:cs="Times New Roman"/>
          <w:b/>
        </w:rPr>
        <w:t>”</w:t>
      </w:r>
    </w:p>
    <w:p w14:paraId="33A55FD7" w14:textId="77777777" w:rsidR="00F67F22" w:rsidRPr="005D2155" w:rsidRDefault="00F67F22" w:rsidP="00F67F22">
      <w:pPr>
        <w:spacing w:line="240" w:lineRule="auto"/>
        <w:jc w:val="center"/>
        <w:rPr>
          <w:rFonts w:ascii="Times New Roman" w:hAnsi="Times New Roman" w:cs="Times New Roman"/>
          <w:b/>
          <w:szCs w:val="24"/>
        </w:rPr>
      </w:pPr>
    </w:p>
    <w:p w14:paraId="6A5A9731" w14:textId="77777777" w:rsidR="00F67F22" w:rsidRPr="005D2155" w:rsidRDefault="00F67F22" w:rsidP="00F67F22">
      <w:pPr>
        <w:spacing w:line="240" w:lineRule="auto"/>
        <w:jc w:val="center"/>
        <w:rPr>
          <w:rFonts w:ascii="Times New Roman" w:hAnsi="Times New Roman" w:cs="Times New Roman"/>
          <w:b/>
          <w:szCs w:val="24"/>
        </w:rPr>
      </w:pPr>
    </w:p>
    <w:p w14:paraId="306715B5" w14:textId="77777777" w:rsidR="00F67F22" w:rsidRPr="005D2155" w:rsidRDefault="00F67F22" w:rsidP="00F67F22">
      <w:pPr>
        <w:spacing w:line="240" w:lineRule="auto"/>
        <w:jc w:val="center"/>
        <w:rPr>
          <w:rFonts w:ascii="Times New Roman" w:hAnsi="Times New Roman" w:cs="Times New Roman"/>
          <w:b/>
          <w:szCs w:val="24"/>
        </w:rPr>
      </w:pPr>
    </w:p>
    <w:p w14:paraId="7DB89199" w14:textId="77777777" w:rsidR="00F67F22" w:rsidRPr="005D2155" w:rsidRDefault="00F67F22" w:rsidP="00F67F22">
      <w:pPr>
        <w:spacing w:line="240" w:lineRule="auto"/>
        <w:jc w:val="center"/>
        <w:rPr>
          <w:rFonts w:ascii="Times New Roman" w:hAnsi="Times New Roman" w:cs="Times New Roman"/>
          <w:b/>
          <w:szCs w:val="24"/>
        </w:rPr>
      </w:pPr>
    </w:p>
    <w:p w14:paraId="2CB69A69" w14:textId="77777777" w:rsidR="00F67F22" w:rsidRPr="005D2155" w:rsidRDefault="00F67F22" w:rsidP="00F67F22">
      <w:pPr>
        <w:spacing w:line="240" w:lineRule="auto"/>
        <w:jc w:val="center"/>
        <w:rPr>
          <w:rFonts w:ascii="Times New Roman" w:hAnsi="Times New Roman" w:cs="Times New Roman"/>
          <w:b/>
          <w:szCs w:val="24"/>
        </w:rPr>
      </w:pPr>
    </w:p>
    <w:p w14:paraId="744E837C" w14:textId="77777777" w:rsidR="00F67F22" w:rsidRPr="005D2155" w:rsidRDefault="00F67F22" w:rsidP="00F67F22">
      <w:pPr>
        <w:spacing w:line="240" w:lineRule="auto"/>
        <w:jc w:val="center"/>
        <w:rPr>
          <w:rFonts w:ascii="Times New Roman" w:hAnsi="Times New Roman" w:cs="Times New Roman"/>
          <w:b/>
          <w:szCs w:val="24"/>
        </w:rPr>
      </w:pPr>
    </w:p>
    <w:p w14:paraId="031727FB" w14:textId="77777777" w:rsidR="00F67F22" w:rsidRPr="005D2155" w:rsidRDefault="00F67F22" w:rsidP="00F67F22">
      <w:pPr>
        <w:spacing w:line="240" w:lineRule="auto"/>
        <w:jc w:val="center"/>
        <w:rPr>
          <w:rFonts w:ascii="Times New Roman" w:hAnsi="Times New Roman" w:cs="Times New Roman"/>
          <w:b/>
          <w:szCs w:val="24"/>
        </w:rPr>
      </w:pPr>
    </w:p>
    <w:p w14:paraId="2A658C72" w14:textId="77777777" w:rsidR="00F67F22" w:rsidRPr="005D2155" w:rsidRDefault="00F67F22" w:rsidP="00F67F22">
      <w:pPr>
        <w:spacing w:line="240" w:lineRule="auto"/>
        <w:jc w:val="center"/>
        <w:rPr>
          <w:rFonts w:ascii="Times New Roman" w:hAnsi="Times New Roman" w:cs="Times New Roman"/>
          <w:b/>
          <w:szCs w:val="24"/>
        </w:rPr>
      </w:pPr>
    </w:p>
    <w:p w14:paraId="14C9B71A" w14:textId="77777777" w:rsidR="00F67F22" w:rsidRPr="005D2155" w:rsidRDefault="00F67F22" w:rsidP="00F67F22">
      <w:pPr>
        <w:spacing w:line="240" w:lineRule="auto"/>
        <w:jc w:val="center"/>
        <w:rPr>
          <w:rFonts w:ascii="Times New Roman" w:hAnsi="Times New Roman" w:cs="Times New Roman"/>
          <w:b/>
          <w:szCs w:val="24"/>
        </w:rPr>
      </w:pPr>
    </w:p>
    <w:p w14:paraId="19822814" w14:textId="77777777" w:rsidR="00F67F22" w:rsidRPr="005D2155" w:rsidRDefault="00F67F22" w:rsidP="00F67F22">
      <w:pPr>
        <w:spacing w:line="240" w:lineRule="auto"/>
        <w:jc w:val="center"/>
        <w:rPr>
          <w:rFonts w:ascii="Times New Roman" w:hAnsi="Times New Roman" w:cs="Times New Roman"/>
          <w:b/>
          <w:szCs w:val="24"/>
        </w:rPr>
      </w:pPr>
    </w:p>
    <w:p w14:paraId="3148539E" w14:textId="77777777" w:rsidR="00F67F22" w:rsidRPr="005D2155" w:rsidRDefault="00F67F22" w:rsidP="00F67F22">
      <w:pPr>
        <w:spacing w:line="240" w:lineRule="auto"/>
        <w:jc w:val="center"/>
        <w:rPr>
          <w:rFonts w:ascii="Times New Roman" w:hAnsi="Times New Roman" w:cs="Times New Roman"/>
          <w:b/>
          <w:szCs w:val="24"/>
        </w:rPr>
      </w:pPr>
      <w:r w:rsidRPr="005D2155">
        <w:rPr>
          <w:rFonts w:ascii="Times New Roman" w:hAnsi="Times New Roman" w:cs="Times New Roman"/>
          <w:b/>
          <w:szCs w:val="24"/>
        </w:rPr>
        <w:t>Niniejszą SWZ zatwierdził:</w:t>
      </w:r>
    </w:p>
    <w:p w14:paraId="3EBCB1C2" w14:textId="77777777" w:rsidR="00F67F22" w:rsidRPr="005D2155" w:rsidRDefault="00F67F22" w:rsidP="00F67F22">
      <w:pPr>
        <w:spacing w:line="240" w:lineRule="auto"/>
        <w:jc w:val="center"/>
        <w:rPr>
          <w:rFonts w:ascii="Times New Roman" w:hAnsi="Times New Roman" w:cs="Times New Roman"/>
          <w:b/>
          <w:szCs w:val="24"/>
        </w:rPr>
      </w:pPr>
    </w:p>
    <w:p w14:paraId="67FC45C0" w14:textId="77777777" w:rsidR="00F67F22" w:rsidRPr="005D2155" w:rsidRDefault="00F67F22" w:rsidP="00F67F22">
      <w:pPr>
        <w:jc w:val="center"/>
        <w:rPr>
          <w:rFonts w:ascii="Times New Roman" w:hAnsi="Times New Roman" w:cs="Times New Roman"/>
          <w:b/>
          <w:szCs w:val="24"/>
        </w:rPr>
      </w:pPr>
      <w:r w:rsidRPr="005D2155">
        <w:rPr>
          <w:rFonts w:ascii="Times New Roman" w:hAnsi="Times New Roman" w:cs="Times New Roman"/>
          <w:b/>
          <w:szCs w:val="24"/>
        </w:rPr>
        <w:t>Marcin Pluta</w:t>
      </w:r>
    </w:p>
    <w:p w14:paraId="540CD4A1" w14:textId="77777777" w:rsidR="00F67F22" w:rsidRPr="005D2155" w:rsidRDefault="00F67F22" w:rsidP="00F67F22">
      <w:pPr>
        <w:jc w:val="center"/>
        <w:rPr>
          <w:rFonts w:ascii="Times New Roman" w:hAnsi="Times New Roman" w:cs="Times New Roman"/>
          <w:b/>
          <w:szCs w:val="24"/>
        </w:rPr>
      </w:pPr>
    </w:p>
    <w:p w14:paraId="0B460453" w14:textId="77777777" w:rsidR="00F67F22" w:rsidRPr="005D2155" w:rsidRDefault="00F67F22" w:rsidP="00F67F22">
      <w:pPr>
        <w:jc w:val="center"/>
        <w:rPr>
          <w:rFonts w:ascii="Times New Roman" w:hAnsi="Times New Roman" w:cs="Times New Roman"/>
          <w:b/>
          <w:szCs w:val="24"/>
        </w:rPr>
      </w:pPr>
    </w:p>
    <w:p w14:paraId="1820A3D8" w14:textId="77777777" w:rsidR="00F67F22" w:rsidRPr="005D2155" w:rsidRDefault="00F67F22" w:rsidP="00F67F22">
      <w:pPr>
        <w:jc w:val="center"/>
        <w:rPr>
          <w:rFonts w:ascii="Times New Roman" w:hAnsi="Times New Roman" w:cs="Times New Roman"/>
          <w:b/>
          <w:szCs w:val="24"/>
        </w:rPr>
      </w:pPr>
    </w:p>
    <w:p w14:paraId="373A5815" w14:textId="47BE27CE" w:rsidR="00F67F22" w:rsidRPr="005D2155" w:rsidRDefault="00F67F22" w:rsidP="00F67F22">
      <w:pPr>
        <w:jc w:val="center"/>
        <w:rPr>
          <w:rFonts w:ascii="Times New Roman" w:hAnsi="Times New Roman" w:cs="Times New Roman"/>
          <w:szCs w:val="24"/>
        </w:rPr>
      </w:pPr>
      <w:r w:rsidRPr="005D2155">
        <w:rPr>
          <w:rFonts w:ascii="Times New Roman" w:hAnsi="Times New Roman" w:cs="Times New Roman"/>
          <w:b/>
          <w:szCs w:val="24"/>
        </w:rPr>
        <w:t xml:space="preserve">Żyrardów, dnia </w:t>
      </w:r>
      <w:r w:rsidR="005B119D">
        <w:rPr>
          <w:rFonts w:ascii="Times New Roman" w:hAnsi="Times New Roman" w:cs="Times New Roman"/>
          <w:b/>
          <w:szCs w:val="24"/>
        </w:rPr>
        <w:t>2</w:t>
      </w:r>
      <w:r w:rsidRPr="005D2155">
        <w:rPr>
          <w:rFonts w:ascii="Times New Roman" w:hAnsi="Times New Roman" w:cs="Times New Roman"/>
          <w:b/>
          <w:szCs w:val="24"/>
        </w:rPr>
        <w:t xml:space="preserve"> </w:t>
      </w:r>
      <w:r w:rsidR="005B119D">
        <w:rPr>
          <w:rFonts w:ascii="Times New Roman" w:hAnsi="Times New Roman" w:cs="Times New Roman"/>
          <w:b/>
          <w:szCs w:val="24"/>
        </w:rPr>
        <w:t>kwietnia</w:t>
      </w:r>
      <w:r w:rsidRPr="005D2155">
        <w:rPr>
          <w:rFonts w:ascii="Times New Roman" w:hAnsi="Times New Roman" w:cs="Times New Roman"/>
          <w:b/>
          <w:szCs w:val="24"/>
        </w:rPr>
        <w:t xml:space="preserve"> 2024 roku</w:t>
      </w:r>
    </w:p>
    <w:p w14:paraId="5451E376" w14:textId="77777777" w:rsidR="00F67F22" w:rsidRDefault="00F67F22" w:rsidP="00F67F22">
      <w:pPr>
        <w:spacing w:line="240" w:lineRule="auto"/>
        <w:jc w:val="both"/>
        <w:rPr>
          <w:b/>
          <w:szCs w:val="24"/>
        </w:rPr>
      </w:pPr>
    </w:p>
    <w:p w14:paraId="3A0A4C75" w14:textId="6D10043B" w:rsidR="00F67F22" w:rsidRDefault="00F67F22">
      <w:pPr>
        <w:jc w:val="both"/>
        <w:rPr>
          <w:rFonts w:cstheme="minorHAnsi"/>
          <w:sz w:val="24"/>
          <w:szCs w:val="24"/>
        </w:rPr>
      </w:pPr>
    </w:p>
    <w:p w14:paraId="5D72E96D" w14:textId="77777777" w:rsidR="00F67F22" w:rsidRDefault="00F67F22">
      <w:pPr>
        <w:jc w:val="both"/>
        <w:rPr>
          <w:rFonts w:cstheme="minorHAnsi"/>
          <w:b/>
          <w:bCs/>
          <w:sz w:val="20"/>
          <w:szCs w:val="20"/>
        </w:rPr>
      </w:pPr>
      <w:r>
        <w:rPr>
          <w:rFonts w:cstheme="minorHAnsi"/>
          <w:b/>
          <w:bCs/>
          <w:sz w:val="20"/>
          <w:szCs w:val="20"/>
        </w:rPr>
        <w:br w:type="page"/>
      </w:r>
    </w:p>
    <w:p w14:paraId="597C0B61" w14:textId="52A6A0C8" w:rsidR="008B7E72" w:rsidRPr="00F67F22" w:rsidRDefault="008B7E72" w:rsidP="00CC4C68">
      <w:pPr>
        <w:spacing w:line="240" w:lineRule="auto"/>
        <w:rPr>
          <w:rFonts w:ascii="Times New Roman" w:hAnsi="Times New Roman" w:cs="Times New Roman"/>
          <w:b/>
          <w:bCs/>
          <w:sz w:val="24"/>
          <w:szCs w:val="24"/>
        </w:rPr>
      </w:pPr>
      <w:r w:rsidRPr="00F67F22">
        <w:rPr>
          <w:rFonts w:ascii="Times New Roman" w:hAnsi="Times New Roman" w:cs="Times New Roman"/>
          <w:b/>
          <w:bCs/>
          <w:sz w:val="24"/>
          <w:szCs w:val="24"/>
        </w:rPr>
        <w:lastRenderedPageBreak/>
        <w:t>NAZWA ORAZ ADRES ZAMAWIAJĄCEGO</w:t>
      </w:r>
    </w:p>
    <w:p w14:paraId="062D864B" w14:textId="77777777" w:rsidR="00F67F22" w:rsidRPr="00F67F22" w:rsidRDefault="00F67F22" w:rsidP="00F67F22">
      <w:pPr>
        <w:spacing w:line="240" w:lineRule="auto"/>
        <w:ind w:left="0" w:firstLine="0"/>
        <w:rPr>
          <w:rFonts w:ascii="Times New Roman" w:hAnsi="Times New Roman" w:cs="Times New Roman"/>
          <w:sz w:val="24"/>
          <w:szCs w:val="24"/>
        </w:rPr>
      </w:pPr>
      <w:r w:rsidRPr="00F67F22">
        <w:rPr>
          <w:rFonts w:ascii="Times New Roman" w:hAnsi="Times New Roman" w:cs="Times New Roman"/>
          <w:sz w:val="24"/>
          <w:szCs w:val="24"/>
        </w:rPr>
        <w:t xml:space="preserve">Centrum Zdrowia Mazowsza Zachodniego Sp. z o.o. ul. Limanowskiego 30, 96-300 Żyrardów tel.:(46) 855-20-11 wew. 343, fax: (46) 855-35-27 </w:t>
      </w:r>
    </w:p>
    <w:p w14:paraId="1B85AA43" w14:textId="77777777" w:rsidR="00F67F22" w:rsidRPr="00F67F22" w:rsidRDefault="00F67F22" w:rsidP="00F67F22">
      <w:pPr>
        <w:spacing w:line="240" w:lineRule="auto"/>
        <w:rPr>
          <w:rFonts w:ascii="Times New Roman" w:hAnsi="Times New Roman" w:cs="Times New Roman"/>
          <w:sz w:val="24"/>
          <w:szCs w:val="24"/>
        </w:rPr>
      </w:pPr>
      <w:r w:rsidRPr="00F67F22">
        <w:rPr>
          <w:rFonts w:ascii="Times New Roman" w:hAnsi="Times New Roman" w:cs="Times New Roman"/>
          <w:sz w:val="24"/>
          <w:szCs w:val="24"/>
        </w:rPr>
        <w:t xml:space="preserve">adres strony internetowej: </w:t>
      </w:r>
      <w:hyperlink r:id="rId9" w:history="1">
        <w:r w:rsidRPr="00F67F22">
          <w:rPr>
            <w:rStyle w:val="Hipercze"/>
            <w:rFonts w:ascii="Times New Roman" w:hAnsi="Times New Roman" w:cs="Times New Roman"/>
            <w:sz w:val="24"/>
            <w:szCs w:val="24"/>
          </w:rPr>
          <w:t>www.czmz.szpitalzyrardow.pl</w:t>
        </w:r>
      </w:hyperlink>
    </w:p>
    <w:p w14:paraId="71E19CF6" w14:textId="77777777" w:rsidR="00F67F22" w:rsidRPr="00F67F22" w:rsidRDefault="00F67F22" w:rsidP="00F67F22">
      <w:pPr>
        <w:spacing w:line="240" w:lineRule="auto"/>
        <w:rPr>
          <w:rFonts w:ascii="Times New Roman" w:hAnsi="Times New Roman" w:cs="Times New Roman"/>
          <w:sz w:val="24"/>
          <w:szCs w:val="24"/>
        </w:rPr>
      </w:pPr>
      <w:r w:rsidRPr="00F67F22">
        <w:rPr>
          <w:rFonts w:ascii="Times New Roman" w:hAnsi="Times New Roman" w:cs="Times New Roman"/>
          <w:sz w:val="24"/>
          <w:szCs w:val="24"/>
        </w:rPr>
        <w:t>adres platformy zakupowej: https://platformazakupowa.pl/pn/czmz</w:t>
      </w:r>
    </w:p>
    <w:p w14:paraId="774F7449" w14:textId="77777777" w:rsidR="00F67F22" w:rsidRPr="00F67F22" w:rsidRDefault="00F67F22" w:rsidP="00F67F22">
      <w:pPr>
        <w:spacing w:line="240" w:lineRule="auto"/>
        <w:rPr>
          <w:rFonts w:ascii="Times New Roman" w:hAnsi="Times New Roman" w:cs="Times New Roman"/>
          <w:sz w:val="24"/>
          <w:szCs w:val="24"/>
          <w:lang w:val="de-AT"/>
        </w:rPr>
      </w:pPr>
      <w:r w:rsidRPr="00F67F22">
        <w:rPr>
          <w:rFonts w:ascii="Times New Roman" w:hAnsi="Times New Roman" w:cs="Times New Roman"/>
          <w:sz w:val="24"/>
          <w:szCs w:val="24"/>
          <w:lang w:val="de-AT"/>
        </w:rPr>
        <w:t xml:space="preserve">e-mail: </w:t>
      </w:r>
      <w:hyperlink r:id="rId10" w:history="1">
        <w:r w:rsidRPr="00F67F22">
          <w:rPr>
            <w:rStyle w:val="Hipercze"/>
            <w:rFonts w:ascii="Times New Roman" w:hAnsi="Times New Roman" w:cs="Times New Roman"/>
            <w:sz w:val="24"/>
            <w:szCs w:val="24"/>
            <w:lang w:val="de-AT"/>
          </w:rPr>
          <w:t>zamowienia@szpitalzyrardow.pl</w:t>
        </w:r>
      </w:hyperlink>
    </w:p>
    <w:p w14:paraId="3E2D1C84" w14:textId="77777777" w:rsidR="00F67F22" w:rsidRPr="00F67F22" w:rsidRDefault="00F67F22" w:rsidP="00F67F22">
      <w:pPr>
        <w:spacing w:line="240" w:lineRule="auto"/>
        <w:rPr>
          <w:rFonts w:ascii="Times New Roman" w:hAnsi="Times New Roman" w:cs="Times New Roman"/>
          <w:sz w:val="24"/>
          <w:szCs w:val="24"/>
          <w:lang w:val="de-AT"/>
        </w:rPr>
      </w:pPr>
    </w:p>
    <w:p w14:paraId="63ABC181" w14:textId="77777777" w:rsidR="00F67F22" w:rsidRPr="00F67F22" w:rsidRDefault="00F67F22" w:rsidP="00F67F22">
      <w:pPr>
        <w:spacing w:line="240" w:lineRule="auto"/>
        <w:rPr>
          <w:rFonts w:ascii="Times New Roman" w:hAnsi="Times New Roman" w:cs="Times New Roman"/>
          <w:b/>
          <w:sz w:val="24"/>
          <w:szCs w:val="24"/>
          <w:lang w:val="de-AT"/>
        </w:rPr>
      </w:pPr>
      <w:r w:rsidRPr="00F67F22">
        <w:rPr>
          <w:rFonts w:ascii="Times New Roman" w:hAnsi="Times New Roman" w:cs="Times New Roman"/>
          <w:b/>
          <w:sz w:val="24"/>
          <w:szCs w:val="24"/>
          <w:lang w:val="de-AT"/>
        </w:rPr>
        <w:t>UWAGA:</w:t>
      </w:r>
    </w:p>
    <w:p w14:paraId="4F2B4BA0" w14:textId="77777777" w:rsidR="00F67F22" w:rsidRPr="00F67F22" w:rsidRDefault="00F67F22" w:rsidP="00F67F22">
      <w:pPr>
        <w:spacing w:line="240" w:lineRule="auto"/>
        <w:ind w:left="0" w:firstLine="0"/>
        <w:jc w:val="both"/>
        <w:rPr>
          <w:rFonts w:ascii="Times New Roman" w:hAnsi="Times New Roman" w:cs="Times New Roman"/>
          <w:b/>
          <w:sz w:val="24"/>
          <w:szCs w:val="24"/>
        </w:rPr>
      </w:pPr>
      <w:r w:rsidRPr="00F67F22">
        <w:rPr>
          <w:rFonts w:ascii="Times New Roman" w:hAnsi="Times New Roman" w:cs="Times New Roman"/>
          <w:sz w:val="24"/>
          <w:szCs w:val="24"/>
        </w:rPr>
        <w:t xml:space="preserve">W niniejszym postępowaniu o udzielenie zamówienia komunikacja między zamawiającym </w:t>
      </w:r>
      <w:r w:rsidRPr="00F67F22">
        <w:rPr>
          <w:rFonts w:ascii="Times New Roman" w:hAnsi="Times New Roman" w:cs="Times New Roman"/>
          <w:sz w:val="24"/>
          <w:szCs w:val="24"/>
        </w:rPr>
        <w:br/>
        <w:t xml:space="preserve">a wykonawcami odbywa się </w:t>
      </w:r>
      <w:r w:rsidRPr="00F67F22">
        <w:rPr>
          <w:rFonts w:ascii="Times New Roman" w:hAnsi="Times New Roman" w:cs="Times New Roman"/>
          <w:b/>
          <w:sz w:val="24"/>
          <w:szCs w:val="24"/>
        </w:rPr>
        <w:t>przy użyciu Platformy Zakupowej – dalej określonej jako „Platforma”.</w:t>
      </w:r>
    </w:p>
    <w:p w14:paraId="4B012A31" w14:textId="77777777" w:rsidR="00F67F22" w:rsidRPr="00F67F22" w:rsidRDefault="00F67F22" w:rsidP="00F67F22">
      <w:pPr>
        <w:spacing w:line="240" w:lineRule="auto"/>
        <w:ind w:left="0" w:firstLine="0"/>
        <w:jc w:val="both"/>
        <w:rPr>
          <w:rFonts w:ascii="Times New Roman" w:hAnsi="Times New Roman" w:cs="Times New Roman"/>
          <w:sz w:val="24"/>
          <w:szCs w:val="24"/>
        </w:rPr>
      </w:pPr>
      <w:r w:rsidRPr="00F67F22">
        <w:rPr>
          <w:rFonts w:ascii="Times New Roman" w:hAnsi="Times New Roman" w:cs="Times New Roman"/>
          <w:sz w:val="24"/>
          <w:szCs w:val="24"/>
        </w:rPr>
        <w:t>Wejście na Platformę poprzez link: platformazakupowa.pl/pn/czmz</w:t>
      </w:r>
    </w:p>
    <w:p w14:paraId="073A05EB" w14:textId="1D427ACE" w:rsidR="00F67F22" w:rsidRPr="00F67F22" w:rsidRDefault="00F67F22" w:rsidP="00F67F22">
      <w:pPr>
        <w:spacing w:line="240" w:lineRule="auto"/>
        <w:ind w:left="0" w:firstLine="0"/>
        <w:jc w:val="both"/>
        <w:rPr>
          <w:rFonts w:ascii="Times New Roman" w:hAnsi="Times New Roman" w:cs="Times New Roman"/>
          <w:sz w:val="24"/>
          <w:szCs w:val="24"/>
        </w:rPr>
      </w:pPr>
      <w:r w:rsidRPr="00F67F22">
        <w:rPr>
          <w:rFonts w:ascii="Times New Roman" w:hAnsi="Times New Roman" w:cs="Times New Roman"/>
          <w:sz w:val="24"/>
          <w:szCs w:val="24"/>
        </w:rPr>
        <w:t xml:space="preserve">Instrukcje korzystania z Platformy dotyczące w szczególności logowania, składania wniosków </w:t>
      </w:r>
      <w:r w:rsidRPr="00F67F22">
        <w:rPr>
          <w:rFonts w:ascii="Times New Roman" w:hAnsi="Times New Roman" w:cs="Times New Roman"/>
          <w:sz w:val="24"/>
          <w:szCs w:val="24"/>
        </w:rPr>
        <w:br/>
        <w:t>o wyjaśnienie treści SWZ, składania ofert oraz innych czynności podejmowanych w niniejszym postępowaniu przy użyciu Platformy znajdują się w zakładce „Instrukcje dla Wykonawców” na stronie internetowej pod adresem:</w:t>
      </w:r>
    </w:p>
    <w:p w14:paraId="5801B148" w14:textId="77777777" w:rsidR="00F67F22" w:rsidRPr="00F67F22" w:rsidRDefault="00133E73" w:rsidP="00F67F22">
      <w:pPr>
        <w:spacing w:line="240" w:lineRule="auto"/>
        <w:jc w:val="both"/>
        <w:rPr>
          <w:rStyle w:val="Hipercze"/>
          <w:rFonts w:ascii="Times New Roman" w:hAnsi="Times New Roman" w:cs="Times New Roman"/>
          <w:sz w:val="24"/>
          <w:szCs w:val="24"/>
        </w:rPr>
      </w:pPr>
      <w:hyperlink r:id="rId11" w:history="1">
        <w:r w:rsidR="00F67F22" w:rsidRPr="00F67F22">
          <w:rPr>
            <w:rStyle w:val="Hipercze"/>
            <w:rFonts w:ascii="Times New Roman" w:hAnsi="Times New Roman" w:cs="Times New Roman"/>
            <w:sz w:val="24"/>
            <w:szCs w:val="24"/>
          </w:rPr>
          <w:t>https://platformazakupowa.pl/strona/45-instrukcje</w:t>
        </w:r>
      </w:hyperlink>
    </w:p>
    <w:p w14:paraId="0752266A" w14:textId="77777777" w:rsidR="00F67F22" w:rsidRPr="00F67F22" w:rsidRDefault="00F67F22" w:rsidP="00F67F22">
      <w:pPr>
        <w:spacing w:line="240" w:lineRule="auto"/>
        <w:jc w:val="both"/>
        <w:rPr>
          <w:rStyle w:val="Hipercze"/>
          <w:rFonts w:ascii="Times New Roman" w:hAnsi="Times New Roman" w:cs="Times New Roman"/>
          <w:sz w:val="24"/>
          <w:szCs w:val="24"/>
        </w:rPr>
      </w:pPr>
    </w:p>
    <w:p w14:paraId="488021E5" w14:textId="3E025726" w:rsidR="00F67F22" w:rsidRPr="00F67F22" w:rsidRDefault="00F67F22" w:rsidP="00F67F22">
      <w:pPr>
        <w:spacing w:line="240" w:lineRule="auto"/>
        <w:ind w:left="0" w:firstLine="0"/>
        <w:jc w:val="both"/>
        <w:rPr>
          <w:rFonts w:ascii="Times New Roman" w:hAnsi="Times New Roman" w:cs="Times New Roman"/>
          <w:b/>
          <w:sz w:val="24"/>
          <w:szCs w:val="24"/>
        </w:rPr>
      </w:pPr>
      <w:r w:rsidRPr="00F67F22">
        <w:rPr>
          <w:rFonts w:ascii="Times New Roman" w:hAnsi="Times New Roman" w:cs="Times New Roman"/>
          <w:b/>
          <w:sz w:val="24"/>
          <w:szCs w:val="24"/>
        </w:rPr>
        <w:t>Adres strony internetowej, na której udostępniane będą zmiany i wyjaśnienia treści SWZ oraz inne dokumenty zamówienia bezpośrednio związane z postępowaniem o udzielenie zamówienia</w:t>
      </w:r>
    </w:p>
    <w:p w14:paraId="76A12F85" w14:textId="77777777" w:rsidR="00F67F22" w:rsidRPr="00F67F22" w:rsidRDefault="00F67F22" w:rsidP="00F67F22">
      <w:pPr>
        <w:spacing w:line="240" w:lineRule="auto"/>
        <w:ind w:left="0" w:firstLine="0"/>
        <w:jc w:val="both"/>
        <w:rPr>
          <w:rFonts w:ascii="Times New Roman" w:hAnsi="Times New Roman" w:cs="Times New Roman"/>
          <w:b/>
          <w:sz w:val="24"/>
          <w:szCs w:val="24"/>
        </w:rPr>
      </w:pPr>
      <w:r w:rsidRPr="00F67F22">
        <w:rPr>
          <w:rFonts w:ascii="Times New Roman" w:hAnsi="Times New Roman" w:cs="Times New Roman"/>
          <w:sz w:val="24"/>
          <w:szCs w:val="24"/>
        </w:rPr>
        <w:t xml:space="preserve">Zmiany i wyjaśnienia treści SWZ oraz inne dokumenty zamówienia bezpośrednio związane </w:t>
      </w:r>
      <w:r w:rsidRPr="00F67F22">
        <w:rPr>
          <w:rFonts w:ascii="Times New Roman" w:hAnsi="Times New Roman" w:cs="Times New Roman"/>
          <w:sz w:val="24"/>
          <w:szCs w:val="24"/>
        </w:rPr>
        <w:br/>
        <w:t xml:space="preserve">z postępowaniem o udzielenie zamówienia będą udostępniane na stronie internetowej: </w:t>
      </w:r>
      <w:r w:rsidRPr="00F67F22">
        <w:rPr>
          <w:rFonts w:ascii="Times New Roman" w:hAnsi="Times New Roman" w:cs="Times New Roman"/>
          <w:b/>
          <w:sz w:val="24"/>
          <w:szCs w:val="24"/>
        </w:rPr>
        <w:t xml:space="preserve"> </w:t>
      </w:r>
      <w:hyperlink r:id="rId12" w:history="1">
        <w:r w:rsidRPr="00F67F22">
          <w:rPr>
            <w:rStyle w:val="Hipercze"/>
            <w:rFonts w:ascii="Times New Roman" w:hAnsi="Times New Roman" w:cs="Times New Roman"/>
            <w:b/>
            <w:sz w:val="24"/>
            <w:szCs w:val="24"/>
          </w:rPr>
          <w:t>https://platformazakupowa.pl/pn/czmz</w:t>
        </w:r>
      </w:hyperlink>
    </w:p>
    <w:p w14:paraId="433B954F" w14:textId="77777777" w:rsidR="00E502F8" w:rsidRPr="00CC4C68" w:rsidRDefault="00E502F8" w:rsidP="00CC4C68">
      <w:pPr>
        <w:spacing w:line="240" w:lineRule="auto"/>
        <w:jc w:val="both"/>
        <w:rPr>
          <w:rFonts w:cstheme="minorHAnsi"/>
          <w:sz w:val="20"/>
          <w:szCs w:val="20"/>
        </w:rPr>
      </w:pPr>
    </w:p>
    <w:p w14:paraId="0B2B907F" w14:textId="7FEA99EF" w:rsidR="008B7E72" w:rsidRPr="00F67F22" w:rsidRDefault="008B7E72" w:rsidP="00CC4C68">
      <w:pPr>
        <w:spacing w:line="240" w:lineRule="auto"/>
        <w:rPr>
          <w:rFonts w:ascii="Times New Roman" w:hAnsi="Times New Roman" w:cs="Times New Roman"/>
          <w:sz w:val="24"/>
          <w:szCs w:val="24"/>
        </w:rPr>
      </w:pPr>
      <w:r w:rsidRPr="00F67F22">
        <w:rPr>
          <w:rFonts w:ascii="Times New Roman" w:hAnsi="Times New Roman" w:cs="Times New Roman"/>
          <w:sz w:val="24"/>
          <w:szCs w:val="24"/>
        </w:rPr>
        <w:tab/>
      </w:r>
    </w:p>
    <w:p w14:paraId="762CED08" w14:textId="3E38268C" w:rsidR="008B7E72" w:rsidRPr="00F67F22" w:rsidRDefault="008B7E72" w:rsidP="001D7DFA">
      <w:pPr>
        <w:pStyle w:val="Akapitzlist"/>
        <w:numPr>
          <w:ilvl w:val="0"/>
          <w:numId w:val="5"/>
        </w:numPr>
        <w:spacing w:line="240" w:lineRule="auto"/>
        <w:rPr>
          <w:rFonts w:ascii="Times New Roman" w:hAnsi="Times New Roman" w:cs="Times New Roman"/>
          <w:b/>
          <w:bCs/>
          <w:sz w:val="24"/>
          <w:szCs w:val="24"/>
        </w:rPr>
      </w:pPr>
      <w:r w:rsidRPr="00F67F22">
        <w:rPr>
          <w:rFonts w:ascii="Times New Roman" w:hAnsi="Times New Roman" w:cs="Times New Roman"/>
          <w:b/>
          <w:bCs/>
          <w:sz w:val="24"/>
          <w:szCs w:val="24"/>
        </w:rPr>
        <w:t>TRYB UDZIELENIA ZAMÓWIENIA</w:t>
      </w:r>
    </w:p>
    <w:p w14:paraId="19A8944A" w14:textId="7E9F430C" w:rsidR="002F7178" w:rsidRPr="00F67F22" w:rsidRDefault="002F7178" w:rsidP="001D7DFA">
      <w:pPr>
        <w:pStyle w:val="Akapitzlist"/>
        <w:numPr>
          <w:ilvl w:val="0"/>
          <w:numId w:val="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 xml:space="preserve">Do udzielenia przedmiotowego zamówienia stosuje się przepisy ustawy z dnia 11 września 2019r. - Prawo zamówień publicznych (Dz. U. z 2023 poz. 1605 ze zm.), zwanej dalej ustawą Pzp oraz akty wykonawcze wydane na jej podstawie.  </w:t>
      </w:r>
    </w:p>
    <w:p w14:paraId="348E40B8" w14:textId="667FF57D" w:rsidR="008B7E72" w:rsidRPr="00F67F22" w:rsidRDefault="008B7E72" w:rsidP="001D7DFA">
      <w:pPr>
        <w:pStyle w:val="Akapitzlist"/>
        <w:numPr>
          <w:ilvl w:val="0"/>
          <w:numId w:val="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 xml:space="preserve">Niniejsze postępowanie prowadzone jest w trybie podstawowym o jakim stanowi art. 275 pkt 1 Pzp oraz niniejszej Specyfikacji Warunków Zamówienia, zwaną dalej „SWZ”. </w:t>
      </w:r>
    </w:p>
    <w:p w14:paraId="5055B393" w14:textId="104CED9B" w:rsidR="008B7E72" w:rsidRPr="00F67F22" w:rsidRDefault="008B7E72" w:rsidP="001D7DFA">
      <w:pPr>
        <w:pStyle w:val="Akapitzlist"/>
        <w:numPr>
          <w:ilvl w:val="0"/>
          <w:numId w:val="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 xml:space="preserve">Zamawiający nie przewiduje wyboru najkorzystniejszej oferty z możliwością prowadzenia negocjacji. </w:t>
      </w:r>
    </w:p>
    <w:p w14:paraId="02D6FB5A" w14:textId="0DD6791B" w:rsidR="008B7E72" w:rsidRPr="00F67F22" w:rsidRDefault="008B7E72" w:rsidP="001D7DFA">
      <w:pPr>
        <w:pStyle w:val="Akapitzlist"/>
        <w:numPr>
          <w:ilvl w:val="0"/>
          <w:numId w:val="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 xml:space="preserve">Szacunkowa wartość przedmiotowego zamówienia nie przekracza progów unijnych o jakich mowa w art. 3 ustawy Pzp.  </w:t>
      </w:r>
    </w:p>
    <w:p w14:paraId="0C756338" w14:textId="3B92BA8D" w:rsidR="008B7E72" w:rsidRPr="00F67F22" w:rsidRDefault="008B7E72" w:rsidP="001D7DFA">
      <w:pPr>
        <w:pStyle w:val="Akapitzlist"/>
        <w:numPr>
          <w:ilvl w:val="0"/>
          <w:numId w:val="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Zamawiający nie przewiduje aukcji elektronicznej.</w:t>
      </w:r>
    </w:p>
    <w:p w14:paraId="0E6C25AE" w14:textId="047758E6" w:rsidR="008B7E72" w:rsidRPr="00F67F22" w:rsidRDefault="008B7E72" w:rsidP="001D7DFA">
      <w:pPr>
        <w:pStyle w:val="Akapitzlist"/>
        <w:numPr>
          <w:ilvl w:val="0"/>
          <w:numId w:val="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Zamawiający nie przewiduje złożenia oferty w postaci katalogów elektronicznych.</w:t>
      </w:r>
    </w:p>
    <w:p w14:paraId="65EE2F82" w14:textId="01280543" w:rsidR="008B7E72" w:rsidRPr="00F67F22" w:rsidRDefault="008B7E72" w:rsidP="001D7DFA">
      <w:pPr>
        <w:pStyle w:val="Akapitzlist"/>
        <w:numPr>
          <w:ilvl w:val="0"/>
          <w:numId w:val="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Zamawiający nie prowadzi postępowania w celu zawarcia umowy ramowej.</w:t>
      </w:r>
    </w:p>
    <w:p w14:paraId="7DA17EBA" w14:textId="11522393" w:rsidR="008B7E72" w:rsidRPr="00F67F22" w:rsidRDefault="008B7E72" w:rsidP="001D7DFA">
      <w:pPr>
        <w:pStyle w:val="Akapitzlist"/>
        <w:numPr>
          <w:ilvl w:val="0"/>
          <w:numId w:val="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 xml:space="preserve">Zamawiający nie zastrzega możliwości ubiegania się o udzielenie zamówienia wyłącznie przez wykonawców, o których mowa w art. 94 Pzp. </w:t>
      </w:r>
    </w:p>
    <w:p w14:paraId="3787AEB1" w14:textId="4620B932" w:rsidR="008B7E72" w:rsidRPr="00F67F22" w:rsidRDefault="008B7E72" w:rsidP="001D7DFA">
      <w:pPr>
        <w:pStyle w:val="Akapitzlist"/>
        <w:numPr>
          <w:ilvl w:val="0"/>
          <w:numId w:val="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Zamawiający nie stawia wymogu w zakresie zatrudnienia przez wykonawcę lub podwykonawcę na podstawie stosunku pracy osób wykonujących czynności w zakresie realizacji przedmiotu zamówienia.</w:t>
      </w:r>
    </w:p>
    <w:p w14:paraId="68C9E5F7" w14:textId="77777777" w:rsidR="002F7178" w:rsidRPr="00F67F22" w:rsidRDefault="002F7178" w:rsidP="001D7DFA">
      <w:pPr>
        <w:pStyle w:val="Akapitzlist"/>
        <w:numPr>
          <w:ilvl w:val="0"/>
          <w:numId w:val="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 xml:space="preserve">Wykonawcy ponoszą wszelkie koszty związane z przygotowaniem i złożeniem oferty. Wykonawcy zobowiązują się nie podnosić jakichkolwiek roszczeń z tego tytułu względem Zamawiającego. Zamawiający nie przewiduje zwrotu kosztów udziału w postępowaniu.  </w:t>
      </w:r>
    </w:p>
    <w:p w14:paraId="2488153D" w14:textId="77777777" w:rsidR="002F7178" w:rsidRPr="00F67F22" w:rsidRDefault="002F7178" w:rsidP="001D7DFA">
      <w:pPr>
        <w:pStyle w:val="Akapitzlist"/>
        <w:numPr>
          <w:ilvl w:val="0"/>
          <w:numId w:val="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 xml:space="preserve">Zamawiający nie przewiduje przeprowadzenia aukcji elektronicznej, o której mowa w art. 227 ustawy Pzp.  </w:t>
      </w:r>
    </w:p>
    <w:p w14:paraId="706D855C" w14:textId="77777777" w:rsidR="002F7178" w:rsidRPr="00F67F22" w:rsidRDefault="002F7178" w:rsidP="00CC4C68">
      <w:pPr>
        <w:pStyle w:val="Akapitzlist"/>
        <w:spacing w:line="240" w:lineRule="auto"/>
        <w:ind w:left="360" w:firstLine="0"/>
        <w:jc w:val="both"/>
        <w:rPr>
          <w:rFonts w:ascii="Times New Roman" w:hAnsi="Times New Roman" w:cs="Times New Roman"/>
          <w:sz w:val="24"/>
          <w:szCs w:val="24"/>
        </w:rPr>
      </w:pPr>
    </w:p>
    <w:p w14:paraId="742A6F43" w14:textId="77777777" w:rsidR="008B7E72" w:rsidRPr="00F67F22" w:rsidRDefault="008B7E72" w:rsidP="00CC4C68">
      <w:pPr>
        <w:spacing w:line="240" w:lineRule="auto"/>
        <w:rPr>
          <w:rFonts w:ascii="Times New Roman" w:hAnsi="Times New Roman" w:cs="Times New Roman"/>
          <w:sz w:val="24"/>
          <w:szCs w:val="24"/>
        </w:rPr>
      </w:pPr>
    </w:p>
    <w:p w14:paraId="6B457F5C" w14:textId="6D085825" w:rsidR="008B7E72" w:rsidRPr="00F67F22" w:rsidRDefault="008B7E72" w:rsidP="001D7DFA">
      <w:pPr>
        <w:pStyle w:val="Akapitzlist"/>
        <w:numPr>
          <w:ilvl w:val="0"/>
          <w:numId w:val="5"/>
        </w:numPr>
        <w:spacing w:line="240" w:lineRule="auto"/>
        <w:rPr>
          <w:rFonts w:ascii="Times New Roman" w:hAnsi="Times New Roman" w:cs="Times New Roman"/>
          <w:b/>
          <w:bCs/>
          <w:sz w:val="24"/>
          <w:szCs w:val="24"/>
        </w:rPr>
      </w:pPr>
      <w:r w:rsidRPr="00F67F22">
        <w:rPr>
          <w:rFonts w:ascii="Times New Roman" w:hAnsi="Times New Roman" w:cs="Times New Roman"/>
          <w:b/>
          <w:bCs/>
          <w:sz w:val="24"/>
          <w:szCs w:val="24"/>
        </w:rPr>
        <w:lastRenderedPageBreak/>
        <w:t>OPIS PRZEDMIOTU ZAMÓWIENIA</w:t>
      </w:r>
    </w:p>
    <w:p w14:paraId="6433DC10" w14:textId="13615A02" w:rsidR="008B7E72" w:rsidRPr="00F67F22" w:rsidRDefault="008B7E72" w:rsidP="001D7DFA">
      <w:pPr>
        <w:pStyle w:val="Akapitzlist"/>
        <w:numPr>
          <w:ilvl w:val="0"/>
          <w:numId w:val="2"/>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Przedmiotem zamówienia jest świadczenie </w:t>
      </w:r>
      <w:r w:rsidR="002F7178" w:rsidRPr="00F67F22">
        <w:rPr>
          <w:rFonts w:ascii="Times New Roman" w:hAnsi="Times New Roman" w:cs="Times New Roman"/>
          <w:sz w:val="24"/>
          <w:szCs w:val="24"/>
        </w:rPr>
        <w:t>usługi dostępu do nowych wersji</w:t>
      </w:r>
      <w:r w:rsidRPr="00F67F22">
        <w:rPr>
          <w:rFonts w:ascii="Times New Roman" w:hAnsi="Times New Roman" w:cs="Times New Roman"/>
          <w:sz w:val="24"/>
          <w:szCs w:val="24"/>
        </w:rPr>
        <w:t xml:space="preserve"> oraz opieki serwisowej </w:t>
      </w:r>
      <w:r w:rsidR="00D21442">
        <w:rPr>
          <w:rFonts w:ascii="Times New Roman" w:hAnsi="Times New Roman" w:cs="Times New Roman"/>
          <w:sz w:val="24"/>
          <w:szCs w:val="24"/>
        </w:rPr>
        <w:t xml:space="preserve">dla systemu informatycznego Eskulap </w:t>
      </w:r>
      <w:r w:rsidR="00A530C0" w:rsidRPr="00F67F22">
        <w:rPr>
          <w:rFonts w:ascii="Times New Roman" w:hAnsi="Times New Roman" w:cs="Times New Roman"/>
          <w:sz w:val="24"/>
          <w:szCs w:val="24"/>
        </w:rPr>
        <w:t>posiadan</w:t>
      </w:r>
      <w:r w:rsidR="00D21442">
        <w:rPr>
          <w:rFonts w:ascii="Times New Roman" w:hAnsi="Times New Roman" w:cs="Times New Roman"/>
          <w:sz w:val="24"/>
          <w:szCs w:val="24"/>
        </w:rPr>
        <w:t xml:space="preserve">ego </w:t>
      </w:r>
      <w:r w:rsidR="00A530C0" w:rsidRPr="00F67F22">
        <w:rPr>
          <w:rFonts w:ascii="Times New Roman" w:hAnsi="Times New Roman" w:cs="Times New Roman"/>
          <w:sz w:val="24"/>
          <w:szCs w:val="24"/>
        </w:rPr>
        <w:t>przez Zamawiającego.</w:t>
      </w:r>
    </w:p>
    <w:p w14:paraId="348E4487" w14:textId="702B91AF" w:rsidR="008B7E72" w:rsidRPr="00F67F22" w:rsidRDefault="008B7E72" w:rsidP="001D7DFA">
      <w:pPr>
        <w:pStyle w:val="Akapitzlist"/>
        <w:numPr>
          <w:ilvl w:val="0"/>
          <w:numId w:val="2"/>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Wspólny Słownik Zamówień CPV: </w:t>
      </w:r>
    </w:p>
    <w:p w14:paraId="50E7CC67" w14:textId="5FC38FAF" w:rsidR="008B7E72" w:rsidRPr="00F67F22" w:rsidRDefault="008B7E72" w:rsidP="00CC4C68">
      <w:pPr>
        <w:spacing w:line="240" w:lineRule="auto"/>
        <w:ind w:left="785"/>
        <w:jc w:val="both"/>
        <w:rPr>
          <w:rFonts w:ascii="Times New Roman" w:hAnsi="Times New Roman" w:cs="Times New Roman"/>
          <w:sz w:val="24"/>
          <w:szCs w:val="24"/>
        </w:rPr>
      </w:pPr>
      <w:r w:rsidRPr="00F67F22">
        <w:rPr>
          <w:rFonts w:ascii="Times New Roman" w:hAnsi="Times New Roman" w:cs="Times New Roman"/>
          <w:sz w:val="24"/>
          <w:szCs w:val="24"/>
        </w:rPr>
        <w:t>72267000-4</w:t>
      </w:r>
      <w:r w:rsidR="00A530C0" w:rsidRPr="00F67F22">
        <w:rPr>
          <w:rFonts w:ascii="Times New Roman" w:hAnsi="Times New Roman" w:cs="Times New Roman"/>
          <w:sz w:val="24"/>
          <w:szCs w:val="24"/>
        </w:rPr>
        <w:t xml:space="preserve"> - </w:t>
      </w:r>
      <w:r w:rsidRPr="00F67F22">
        <w:rPr>
          <w:rFonts w:ascii="Times New Roman" w:hAnsi="Times New Roman" w:cs="Times New Roman"/>
          <w:sz w:val="24"/>
          <w:szCs w:val="24"/>
        </w:rPr>
        <w:t>usługi w zakresie konserwacji i napraw oprogramowania,</w:t>
      </w:r>
    </w:p>
    <w:p w14:paraId="679971B1" w14:textId="0AAB9ABD" w:rsidR="008B7E72" w:rsidRPr="00F67F22" w:rsidRDefault="008B7E72" w:rsidP="00CC4C68">
      <w:pPr>
        <w:spacing w:line="240" w:lineRule="auto"/>
        <w:ind w:left="785"/>
        <w:jc w:val="both"/>
        <w:rPr>
          <w:rFonts w:ascii="Times New Roman" w:hAnsi="Times New Roman" w:cs="Times New Roman"/>
          <w:sz w:val="24"/>
          <w:szCs w:val="24"/>
        </w:rPr>
      </w:pPr>
      <w:r w:rsidRPr="00F67F22">
        <w:rPr>
          <w:rFonts w:ascii="Times New Roman" w:hAnsi="Times New Roman" w:cs="Times New Roman"/>
          <w:sz w:val="24"/>
          <w:szCs w:val="24"/>
        </w:rPr>
        <w:t>72000000-5</w:t>
      </w:r>
      <w:r w:rsidR="00A530C0" w:rsidRPr="00F67F22">
        <w:rPr>
          <w:rFonts w:ascii="Times New Roman" w:hAnsi="Times New Roman" w:cs="Times New Roman"/>
          <w:sz w:val="24"/>
          <w:szCs w:val="24"/>
        </w:rPr>
        <w:t xml:space="preserve"> - u</w:t>
      </w:r>
      <w:r w:rsidRPr="00F67F22">
        <w:rPr>
          <w:rFonts w:ascii="Times New Roman" w:hAnsi="Times New Roman" w:cs="Times New Roman"/>
          <w:sz w:val="24"/>
          <w:szCs w:val="24"/>
        </w:rPr>
        <w:t>sługi informatyczne: konsultacje, opracowania</w:t>
      </w:r>
    </w:p>
    <w:p w14:paraId="04AB912F" w14:textId="08989963" w:rsidR="008B7E72" w:rsidRPr="00F67F22" w:rsidRDefault="008B7E72" w:rsidP="00CC4C68">
      <w:pPr>
        <w:spacing w:line="240" w:lineRule="auto"/>
        <w:ind w:left="785"/>
        <w:jc w:val="both"/>
        <w:rPr>
          <w:rFonts w:ascii="Times New Roman" w:hAnsi="Times New Roman" w:cs="Times New Roman"/>
          <w:sz w:val="24"/>
          <w:szCs w:val="24"/>
        </w:rPr>
      </w:pPr>
      <w:r w:rsidRPr="00F67F22">
        <w:rPr>
          <w:rFonts w:ascii="Times New Roman" w:hAnsi="Times New Roman" w:cs="Times New Roman"/>
          <w:sz w:val="24"/>
          <w:szCs w:val="24"/>
        </w:rPr>
        <w:t>72611000-6</w:t>
      </w:r>
      <w:r w:rsidR="00A530C0" w:rsidRPr="00F67F22">
        <w:rPr>
          <w:rFonts w:ascii="Times New Roman" w:hAnsi="Times New Roman" w:cs="Times New Roman"/>
          <w:sz w:val="24"/>
          <w:szCs w:val="24"/>
        </w:rPr>
        <w:t xml:space="preserve"> - u</w:t>
      </w:r>
      <w:r w:rsidRPr="00F67F22">
        <w:rPr>
          <w:rFonts w:ascii="Times New Roman" w:hAnsi="Times New Roman" w:cs="Times New Roman"/>
          <w:sz w:val="24"/>
          <w:szCs w:val="24"/>
        </w:rPr>
        <w:t>sługi w zakresie wsparcia technicznego</w:t>
      </w:r>
    </w:p>
    <w:p w14:paraId="44ED718B" w14:textId="7EA9562D" w:rsidR="008B7E72" w:rsidRDefault="008B7E72" w:rsidP="001D7DFA">
      <w:pPr>
        <w:pStyle w:val="Akapitzlist"/>
        <w:numPr>
          <w:ilvl w:val="0"/>
          <w:numId w:val="2"/>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Zamawiający nie dopuszcza możliwości składania ofert częściowych.</w:t>
      </w:r>
    </w:p>
    <w:p w14:paraId="6EC6A735" w14:textId="58ED3AF6" w:rsidR="00D21442" w:rsidRPr="00D21442" w:rsidRDefault="00D21442" w:rsidP="00D21442">
      <w:pPr>
        <w:spacing w:line="240" w:lineRule="auto"/>
        <w:ind w:left="360" w:firstLine="0"/>
        <w:jc w:val="both"/>
        <w:rPr>
          <w:rFonts w:ascii="Times New Roman" w:hAnsi="Times New Roman" w:cs="Times New Roman"/>
          <w:sz w:val="24"/>
          <w:szCs w:val="24"/>
        </w:rPr>
      </w:pPr>
      <w:r w:rsidRPr="00D21442">
        <w:rPr>
          <w:rFonts w:ascii="Times New Roman" w:hAnsi="Times New Roman" w:cs="Times New Roman"/>
          <w:sz w:val="24"/>
          <w:szCs w:val="24"/>
          <w:u w:val="single"/>
        </w:rPr>
        <w:t>Powody niedokonania podziału</w:t>
      </w:r>
      <w:r w:rsidRPr="00D21442">
        <w:rPr>
          <w:rFonts w:ascii="Times New Roman" w:hAnsi="Times New Roman" w:cs="Times New Roman"/>
          <w:sz w:val="24"/>
          <w:szCs w:val="24"/>
        </w:rPr>
        <w:t xml:space="preserve">: Zamawiający posiada złożoną integrację między poszczególnymi modułami posiadanego systemu informatycznego </w:t>
      </w:r>
      <w:r>
        <w:rPr>
          <w:rFonts w:ascii="Times New Roman" w:hAnsi="Times New Roman" w:cs="Times New Roman"/>
          <w:sz w:val="24"/>
          <w:szCs w:val="24"/>
        </w:rPr>
        <w:t xml:space="preserve">Eskulap </w:t>
      </w:r>
      <w:r w:rsidRPr="00D21442">
        <w:rPr>
          <w:rFonts w:ascii="Times New Roman" w:hAnsi="Times New Roman" w:cs="Times New Roman"/>
          <w:sz w:val="24"/>
          <w:szCs w:val="24"/>
        </w:rPr>
        <w:t xml:space="preserve">w związku z tym ze względów celowościowych, organizacyjnych oraz charakter przedmiotu zamówienia nie dopuszcza składania ofert częściowych. Realizacja zamówienia z podziałem na części groziłaby nadmiernymi trudnościami technicznymi i organizacyjnymi, a także nadmiernymi kosztami wykonania zamówienia. Podział zamówienia na części doprowadziłby do powstania nadmiernych trudności związanych z koordynacją działań różnych Wykonawców oraz w dochodzeniu odpowiedzialności za ewentualne wady przedmiotu umowy. </w:t>
      </w:r>
    </w:p>
    <w:p w14:paraId="6429C78C" w14:textId="270F08DD" w:rsidR="008B7E72" w:rsidRPr="00F67F22" w:rsidRDefault="008B7E72" w:rsidP="001D7DFA">
      <w:pPr>
        <w:pStyle w:val="Akapitzlist"/>
        <w:numPr>
          <w:ilvl w:val="0"/>
          <w:numId w:val="2"/>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Zamawiający nie dopuszcza możliwości składania ofert wariantowych oraz w postaci katalogów elektronicznych.</w:t>
      </w:r>
    </w:p>
    <w:p w14:paraId="31D92ED6" w14:textId="08B55075" w:rsidR="008B7E72" w:rsidRPr="00F67F22" w:rsidRDefault="008B7E72" w:rsidP="001D7DFA">
      <w:pPr>
        <w:pStyle w:val="Akapitzlist"/>
        <w:numPr>
          <w:ilvl w:val="0"/>
          <w:numId w:val="2"/>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Zamawiający nie przewiduje udzielania zamówień, o których mowa w art. 214 ust. 1 pkt 7.</w:t>
      </w:r>
    </w:p>
    <w:p w14:paraId="73E68D93" w14:textId="1DC687F5" w:rsidR="008B7E72" w:rsidRPr="00F67F22" w:rsidRDefault="008B7E72" w:rsidP="001D7DFA">
      <w:pPr>
        <w:pStyle w:val="Akapitzlist"/>
        <w:numPr>
          <w:ilvl w:val="0"/>
          <w:numId w:val="2"/>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Szczegółowy opis oraz sposób realizacji zamówienia zawiera Opis Przedmiotu Zamówienia (OPZ), stanowiący Załącznik nr 7 do SWZ.</w:t>
      </w:r>
    </w:p>
    <w:p w14:paraId="62ABDAD7" w14:textId="77777777" w:rsidR="00074DE1" w:rsidRPr="00F67F22" w:rsidRDefault="00074DE1" w:rsidP="00CC4C68">
      <w:pPr>
        <w:spacing w:line="240" w:lineRule="auto"/>
        <w:rPr>
          <w:rFonts w:ascii="Times New Roman" w:hAnsi="Times New Roman" w:cs="Times New Roman"/>
          <w:sz w:val="24"/>
          <w:szCs w:val="24"/>
        </w:rPr>
      </w:pPr>
    </w:p>
    <w:p w14:paraId="6ED22554" w14:textId="572C89B5" w:rsidR="008B7E72" w:rsidRPr="00F67F22" w:rsidRDefault="008B7E72" w:rsidP="001D7DFA">
      <w:pPr>
        <w:pStyle w:val="Akapitzlist"/>
        <w:numPr>
          <w:ilvl w:val="0"/>
          <w:numId w:val="5"/>
        </w:numPr>
        <w:spacing w:line="240" w:lineRule="auto"/>
        <w:rPr>
          <w:rFonts w:ascii="Times New Roman" w:hAnsi="Times New Roman" w:cs="Times New Roman"/>
          <w:b/>
          <w:bCs/>
          <w:sz w:val="24"/>
          <w:szCs w:val="24"/>
        </w:rPr>
      </w:pPr>
      <w:r w:rsidRPr="00F67F22">
        <w:rPr>
          <w:rFonts w:ascii="Times New Roman" w:hAnsi="Times New Roman" w:cs="Times New Roman"/>
          <w:b/>
          <w:bCs/>
          <w:sz w:val="24"/>
          <w:szCs w:val="24"/>
        </w:rPr>
        <w:t>WIZJA LOKALNA</w:t>
      </w:r>
    </w:p>
    <w:p w14:paraId="0EEEFB22" w14:textId="3C671B33" w:rsidR="008B7E72" w:rsidRPr="00F67F22" w:rsidRDefault="008B7E72" w:rsidP="00CC4C68">
      <w:pPr>
        <w:spacing w:line="240" w:lineRule="auto"/>
        <w:ind w:hanging="65"/>
        <w:rPr>
          <w:rFonts w:ascii="Times New Roman" w:hAnsi="Times New Roman" w:cs="Times New Roman"/>
          <w:sz w:val="24"/>
          <w:szCs w:val="24"/>
        </w:rPr>
      </w:pPr>
      <w:r w:rsidRPr="00F67F22">
        <w:rPr>
          <w:rFonts w:ascii="Times New Roman" w:hAnsi="Times New Roman" w:cs="Times New Roman"/>
          <w:sz w:val="24"/>
          <w:szCs w:val="24"/>
        </w:rPr>
        <w:t>Zamawiający nie przewiduje możliwość odbycia przez wykonawcę wizji lokalnej.</w:t>
      </w:r>
    </w:p>
    <w:p w14:paraId="4E15A728" w14:textId="77777777" w:rsidR="00074DE1" w:rsidRPr="00F67F22" w:rsidRDefault="00074DE1" w:rsidP="00CC4C68">
      <w:pPr>
        <w:spacing w:line="240" w:lineRule="auto"/>
        <w:rPr>
          <w:rFonts w:ascii="Times New Roman" w:hAnsi="Times New Roman" w:cs="Times New Roman"/>
          <w:b/>
          <w:bCs/>
          <w:sz w:val="24"/>
          <w:szCs w:val="24"/>
        </w:rPr>
      </w:pPr>
    </w:p>
    <w:p w14:paraId="01250552" w14:textId="4DD3B6B9" w:rsidR="008B7E72" w:rsidRPr="00F67F22" w:rsidRDefault="008B7E72" w:rsidP="001D7DFA">
      <w:pPr>
        <w:pStyle w:val="Akapitzlist"/>
        <w:numPr>
          <w:ilvl w:val="0"/>
          <w:numId w:val="5"/>
        </w:numPr>
        <w:spacing w:line="240" w:lineRule="auto"/>
        <w:rPr>
          <w:rFonts w:ascii="Times New Roman" w:hAnsi="Times New Roman" w:cs="Times New Roman"/>
          <w:b/>
          <w:bCs/>
          <w:sz w:val="24"/>
          <w:szCs w:val="24"/>
        </w:rPr>
      </w:pPr>
      <w:r w:rsidRPr="00F67F22">
        <w:rPr>
          <w:rFonts w:ascii="Times New Roman" w:hAnsi="Times New Roman" w:cs="Times New Roman"/>
          <w:b/>
          <w:bCs/>
          <w:sz w:val="24"/>
          <w:szCs w:val="24"/>
        </w:rPr>
        <w:t>PODWYKONAWSTWO</w:t>
      </w:r>
    </w:p>
    <w:p w14:paraId="0449D696" w14:textId="6B54F8C7" w:rsidR="008B7E72" w:rsidRPr="00F67F22" w:rsidRDefault="008B7E72" w:rsidP="001D7DFA">
      <w:pPr>
        <w:pStyle w:val="Akapitzlist"/>
        <w:numPr>
          <w:ilvl w:val="0"/>
          <w:numId w:val="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Wykonawca może powierzyć wykonanie części zamówienia podwykonawcy (podwykonawcom). </w:t>
      </w:r>
    </w:p>
    <w:p w14:paraId="1FB9EA06" w14:textId="30FD73DE" w:rsidR="008B7E72" w:rsidRPr="00F67F22" w:rsidRDefault="008B7E72" w:rsidP="001D7DFA">
      <w:pPr>
        <w:pStyle w:val="Akapitzlist"/>
        <w:numPr>
          <w:ilvl w:val="0"/>
          <w:numId w:val="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Zamawiający </w:t>
      </w:r>
      <w:r w:rsidRPr="00F67F22">
        <w:rPr>
          <w:rFonts w:ascii="Times New Roman" w:hAnsi="Times New Roman" w:cs="Times New Roman"/>
          <w:b/>
          <w:bCs/>
          <w:sz w:val="24"/>
          <w:szCs w:val="24"/>
        </w:rPr>
        <w:t>nie zastrzega</w:t>
      </w:r>
      <w:r w:rsidRPr="00F67F22">
        <w:rPr>
          <w:rFonts w:ascii="Times New Roman" w:hAnsi="Times New Roman" w:cs="Times New Roman"/>
          <w:sz w:val="24"/>
          <w:szCs w:val="24"/>
        </w:rPr>
        <w:t xml:space="preserve"> obowiązku osobistego wykonania przez Wykonawcę kluczowych części zamówienia.</w:t>
      </w:r>
    </w:p>
    <w:p w14:paraId="3A53A9A0" w14:textId="18C0B3C6" w:rsidR="008B7E72" w:rsidRPr="00F67F22" w:rsidRDefault="008B7E72" w:rsidP="001D7DFA">
      <w:pPr>
        <w:pStyle w:val="Akapitzlist"/>
        <w:numPr>
          <w:ilvl w:val="0"/>
          <w:numId w:val="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A530C0" w:rsidRPr="00F67F22">
        <w:rPr>
          <w:rFonts w:ascii="Times New Roman" w:hAnsi="Times New Roman" w:cs="Times New Roman"/>
          <w:sz w:val="24"/>
          <w:szCs w:val="24"/>
        </w:rPr>
        <w:t>p</w:t>
      </w:r>
      <w:r w:rsidRPr="00F67F22">
        <w:rPr>
          <w:rFonts w:ascii="Times New Roman" w:hAnsi="Times New Roman" w:cs="Times New Roman"/>
          <w:sz w:val="24"/>
          <w:szCs w:val="24"/>
        </w:rPr>
        <w:t>odwykonawców.</w:t>
      </w:r>
    </w:p>
    <w:p w14:paraId="18F8E271" w14:textId="77777777" w:rsidR="00074DE1" w:rsidRPr="00F67F22" w:rsidRDefault="00074DE1" w:rsidP="00CC4C68">
      <w:pPr>
        <w:spacing w:line="240" w:lineRule="auto"/>
        <w:rPr>
          <w:rFonts w:ascii="Times New Roman" w:hAnsi="Times New Roman" w:cs="Times New Roman"/>
          <w:sz w:val="24"/>
          <w:szCs w:val="24"/>
        </w:rPr>
      </w:pPr>
    </w:p>
    <w:p w14:paraId="369F3794" w14:textId="08A40FA5" w:rsidR="008B7E72" w:rsidRPr="00F67F22" w:rsidRDefault="008B7E72" w:rsidP="001D7DFA">
      <w:pPr>
        <w:pStyle w:val="Akapitzlist"/>
        <w:numPr>
          <w:ilvl w:val="0"/>
          <w:numId w:val="5"/>
        </w:numPr>
        <w:spacing w:line="240" w:lineRule="auto"/>
        <w:rPr>
          <w:rFonts w:ascii="Times New Roman" w:hAnsi="Times New Roman" w:cs="Times New Roman"/>
          <w:b/>
          <w:bCs/>
          <w:sz w:val="24"/>
          <w:szCs w:val="24"/>
        </w:rPr>
      </w:pPr>
      <w:r w:rsidRPr="00F67F22">
        <w:rPr>
          <w:rFonts w:ascii="Times New Roman" w:hAnsi="Times New Roman" w:cs="Times New Roman"/>
          <w:b/>
          <w:bCs/>
          <w:sz w:val="24"/>
          <w:szCs w:val="24"/>
        </w:rPr>
        <w:t>TERMIN WYKONANIA ZAMÓWIENIA</w:t>
      </w:r>
    </w:p>
    <w:p w14:paraId="4FE35577" w14:textId="68A18385" w:rsidR="002F7178" w:rsidRPr="00F67F22" w:rsidRDefault="002F7178" w:rsidP="001D7DFA">
      <w:pPr>
        <w:pStyle w:val="Akapitzlist"/>
        <w:numPr>
          <w:ilvl w:val="0"/>
          <w:numId w:val="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 xml:space="preserve">Termin świadczenia usług – </w:t>
      </w:r>
      <w:r w:rsidR="00D21442" w:rsidRPr="00D21442">
        <w:rPr>
          <w:rFonts w:ascii="Times New Roman" w:hAnsi="Times New Roman" w:cs="Times New Roman"/>
          <w:sz w:val="24"/>
          <w:szCs w:val="24"/>
        </w:rPr>
        <w:t>12</w:t>
      </w:r>
      <w:r w:rsidRPr="00D21442">
        <w:rPr>
          <w:rFonts w:ascii="Times New Roman" w:hAnsi="Times New Roman" w:cs="Times New Roman"/>
          <w:sz w:val="24"/>
          <w:szCs w:val="24"/>
        </w:rPr>
        <w:t xml:space="preserve"> miesięcy od daty podpisania umowy.</w:t>
      </w:r>
    </w:p>
    <w:p w14:paraId="211A6AC5" w14:textId="309E9C6A" w:rsidR="008B7E72" w:rsidRPr="00F67F22" w:rsidRDefault="008B7E72" w:rsidP="001D7DFA">
      <w:pPr>
        <w:pStyle w:val="Akapitzlist"/>
        <w:numPr>
          <w:ilvl w:val="0"/>
          <w:numId w:val="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Szczegółowe zagadnienia dotyczące terminu realizacji umowy uregulowane są we wzorze umowy stanowiącym załącznik nr 6 do SWZ.</w:t>
      </w:r>
    </w:p>
    <w:p w14:paraId="1E10C683" w14:textId="77777777" w:rsidR="00074DE1" w:rsidRPr="00F67F22" w:rsidRDefault="00074DE1" w:rsidP="00CC4C68">
      <w:pPr>
        <w:spacing w:line="240" w:lineRule="auto"/>
        <w:rPr>
          <w:rFonts w:ascii="Times New Roman" w:hAnsi="Times New Roman" w:cs="Times New Roman"/>
          <w:sz w:val="24"/>
          <w:szCs w:val="24"/>
        </w:rPr>
      </w:pPr>
    </w:p>
    <w:p w14:paraId="0D7EB99F" w14:textId="1A432C8C" w:rsidR="008B7E72" w:rsidRPr="00F67F22" w:rsidRDefault="008B7E72" w:rsidP="001D7DFA">
      <w:pPr>
        <w:pStyle w:val="Akapitzlist"/>
        <w:numPr>
          <w:ilvl w:val="0"/>
          <w:numId w:val="5"/>
        </w:numPr>
        <w:spacing w:line="240" w:lineRule="auto"/>
        <w:rPr>
          <w:rFonts w:ascii="Times New Roman" w:hAnsi="Times New Roman" w:cs="Times New Roman"/>
          <w:b/>
          <w:bCs/>
          <w:sz w:val="24"/>
          <w:szCs w:val="24"/>
        </w:rPr>
      </w:pPr>
      <w:r w:rsidRPr="00F67F22">
        <w:rPr>
          <w:rFonts w:ascii="Times New Roman" w:hAnsi="Times New Roman" w:cs="Times New Roman"/>
          <w:b/>
          <w:bCs/>
          <w:sz w:val="24"/>
          <w:szCs w:val="24"/>
        </w:rPr>
        <w:t>WARUNKI UDZIAŁU W POSTĘPOWANIU</w:t>
      </w:r>
    </w:p>
    <w:p w14:paraId="51A3C920" w14:textId="5DD55F72" w:rsidR="008B7E72" w:rsidRPr="00F67F22" w:rsidRDefault="00A530C0" w:rsidP="001D7DFA">
      <w:pPr>
        <w:pStyle w:val="Akapitzlist"/>
        <w:numPr>
          <w:ilvl w:val="0"/>
          <w:numId w:val="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O </w:t>
      </w:r>
      <w:r w:rsidR="008B7E72" w:rsidRPr="00F67F22">
        <w:rPr>
          <w:rFonts w:ascii="Times New Roman" w:hAnsi="Times New Roman" w:cs="Times New Roman"/>
          <w:sz w:val="24"/>
          <w:szCs w:val="24"/>
        </w:rPr>
        <w:t xml:space="preserve">udzielenie zamówienia mogą ubiegać się Wykonawcy, którzy nie podlegają wykluczeniu na zasadach określonych w Rozdziale </w:t>
      </w:r>
      <w:r w:rsidRPr="00F67F22">
        <w:rPr>
          <w:rFonts w:ascii="Times New Roman" w:hAnsi="Times New Roman" w:cs="Times New Roman"/>
          <w:sz w:val="24"/>
          <w:szCs w:val="24"/>
        </w:rPr>
        <w:t>VIII</w:t>
      </w:r>
      <w:r w:rsidR="008B7E72" w:rsidRPr="00F67F22">
        <w:rPr>
          <w:rFonts w:ascii="Times New Roman" w:hAnsi="Times New Roman" w:cs="Times New Roman"/>
          <w:sz w:val="24"/>
          <w:szCs w:val="24"/>
        </w:rPr>
        <w:t xml:space="preserve"> SWZ, oraz spełniają określone przez Zamawiającego warunki udziału w postępowaniu.</w:t>
      </w:r>
    </w:p>
    <w:p w14:paraId="1367AB97" w14:textId="51898529" w:rsidR="008B7E72" w:rsidRPr="00F67F22" w:rsidRDefault="008B7E72" w:rsidP="001D7DFA">
      <w:pPr>
        <w:pStyle w:val="Akapitzlist"/>
        <w:numPr>
          <w:ilvl w:val="0"/>
          <w:numId w:val="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udzielenie zamówienia mogą ubiegać się Wykonawcy, którzy spełniają warunki dotyczące:</w:t>
      </w:r>
    </w:p>
    <w:p w14:paraId="0B2E86F7" w14:textId="7D2ACD9B" w:rsidR="008B7E72" w:rsidRPr="00F67F22" w:rsidRDefault="008B7E72" w:rsidP="001D7DFA">
      <w:pPr>
        <w:pStyle w:val="Akapitzlist"/>
        <w:numPr>
          <w:ilvl w:val="0"/>
          <w:numId w:val="7"/>
        </w:numPr>
        <w:spacing w:line="240" w:lineRule="auto"/>
        <w:ind w:left="723"/>
        <w:jc w:val="both"/>
        <w:rPr>
          <w:rFonts w:ascii="Times New Roman" w:hAnsi="Times New Roman" w:cs="Times New Roman"/>
          <w:sz w:val="24"/>
          <w:szCs w:val="24"/>
        </w:rPr>
      </w:pPr>
      <w:r w:rsidRPr="00F67F22">
        <w:rPr>
          <w:rFonts w:ascii="Times New Roman" w:hAnsi="Times New Roman" w:cs="Times New Roman"/>
          <w:sz w:val="24"/>
          <w:szCs w:val="24"/>
        </w:rPr>
        <w:t>zdolności do występowania w obrocie gospodarczym:</w:t>
      </w:r>
    </w:p>
    <w:p w14:paraId="12FC73AC" w14:textId="77777777" w:rsidR="008B7E72" w:rsidRPr="00F67F22" w:rsidRDefault="008B7E72" w:rsidP="0013391C">
      <w:pPr>
        <w:spacing w:line="240" w:lineRule="auto"/>
        <w:ind w:firstLine="283"/>
        <w:jc w:val="both"/>
        <w:rPr>
          <w:rFonts w:ascii="Times New Roman" w:hAnsi="Times New Roman" w:cs="Times New Roman"/>
          <w:sz w:val="24"/>
          <w:szCs w:val="24"/>
        </w:rPr>
      </w:pPr>
      <w:r w:rsidRPr="00F67F22">
        <w:rPr>
          <w:rFonts w:ascii="Times New Roman" w:hAnsi="Times New Roman" w:cs="Times New Roman"/>
          <w:sz w:val="24"/>
          <w:szCs w:val="24"/>
        </w:rPr>
        <w:t>Zamawiający nie stawia warunku w powyższym zakresie.</w:t>
      </w:r>
    </w:p>
    <w:p w14:paraId="79EE3AF6" w14:textId="0620EBBE" w:rsidR="008B7E72" w:rsidRPr="00F67F22" w:rsidRDefault="008B7E72" w:rsidP="001D7DFA">
      <w:pPr>
        <w:pStyle w:val="Akapitzlist"/>
        <w:numPr>
          <w:ilvl w:val="0"/>
          <w:numId w:val="7"/>
        </w:numPr>
        <w:spacing w:line="240" w:lineRule="auto"/>
        <w:ind w:left="723"/>
        <w:jc w:val="both"/>
        <w:rPr>
          <w:rFonts w:ascii="Times New Roman" w:hAnsi="Times New Roman" w:cs="Times New Roman"/>
          <w:sz w:val="24"/>
          <w:szCs w:val="24"/>
        </w:rPr>
      </w:pPr>
      <w:r w:rsidRPr="00F67F22">
        <w:rPr>
          <w:rFonts w:ascii="Times New Roman" w:hAnsi="Times New Roman" w:cs="Times New Roman"/>
          <w:sz w:val="24"/>
          <w:szCs w:val="24"/>
        </w:rPr>
        <w:t>uprawnień do prowadzenia określonej działalności gospodarczej lub zawodowej, o ile wynika to z odrębnych przepisów:</w:t>
      </w:r>
    </w:p>
    <w:p w14:paraId="4358F963" w14:textId="77777777" w:rsidR="008B7E72" w:rsidRPr="00F67F22" w:rsidRDefault="008B7E72" w:rsidP="0013391C">
      <w:pPr>
        <w:spacing w:line="240" w:lineRule="auto"/>
        <w:ind w:firstLine="283"/>
        <w:jc w:val="both"/>
        <w:rPr>
          <w:rFonts w:ascii="Times New Roman" w:hAnsi="Times New Roman" w:cs="Times New Roman"/>
          <w:sz w:val="24"/>
          <w:szCs w:val="24"/>
        </w:rPr>
      </w:pPr>
      <w:r w:rsidRPr="00F67F22">
        <w:rPr>
          <w:rFonts w:ascii="Times New Roman" w:hAnsi="Times New Roman" w:cs="Times New Roman"/>
          <w:sz w:val="24"/>
          <w:szCs w:val="24"/>
        </w:rPr>
        <w:t>Zamawiający nie stawia warunku w powyższym zakresie.</w:t>
      </w:r>
    </w:p>
    <w:p w14:paraId="476414EB" w14:textId="099BACCB" w:rsidR="008B7E72" w:rsidRPr="00F67F22" w:rsidRDefault="008B7E72" w:rsidP="001D7DFA">
      <w:pPr>
        <w:pStyle w:val="Akapitzlist"/>
        <w:numPr>
          <w:ilvl w:val="0"/>
          <w:numId w:val="7"/>
        </w:numPr>
        <w:spacing w:line="240" w:lineRule="auto"/>
        <w:ind w:left="723"/>
        <w:jc w:val="both"/>
        <w:rPr>
          <w:rFonts w:ascii="Times New Roman" w:hAnsi="Times New Roman" w:cs="Times New Roman"/>
          <w:sz w:val="24"/>
          <w:szCs w:val="24"/>
        </w:rPr>
      </w:pPr>
      <w:r w:rsidRPr="00F67F22">
        <w:rPr>
          <w:rFonts w:ascii="Times New Roman" w:hAnsi="Times New Roman" w:cs="Times New Roman"/>
          <w:sz w:val="24"/>
          <w:szCs w:val="24"/>
        </w:rPr>
        <w:t>sytuacji ekonomicznej lub finansowej:</w:t>
      </w:r>
    </w:p>
    <w:p w14:paraId="65835FEC" w14:textId="77777777" w:rsidR="008B7E72" w:rsidRPr="00F67F22" w:rsidRDefault="008B7E72" w:rsidP="0013391C">
      <w:pPr>
        <w:spacing w:line="240" w:lineRule="auto"/>
        <w:ind w:left="363" w:firstLine="345"/>
        <w:jc w:val="both"/>
        <w:rPr>
          <w:rFonts w:ascii="Times New Roman" w:hAnsi="Times New Roman" w:cs="Times New Roman"/>
          <w:sz w:val="24"/>
          <w:szCs w:val="24"/>
        </w:rPr>
      </w:pPr>
      <w:r w:rsidRPr="00F67F22">
        <w:rPr>
          <w:rFonts w:ascii="Times New Roman" w:hAnsi="Times New Roman" w:cs="Times New Roman"/>
          <w:sz w:val="24"/>
          <w:szCs w:val="24"/>
        </w:rPr>
        <w:lastRenderedPageBreak/>
        <w:t>Zamawiający nie stawia warunku w powyższym zakresie.</w:t>
      </w:r>
    </w:p>
    <w:p w14:paraId="7C03D7CB" w14:textId="60414BA3" w:rsidR="008B7E72" w:rsidRPr="00F67F22" w:rsidRDefault="008B7E72" w:rsidP="001D7DFA">
      <w:pPr>
        <w:pStyle w:val="Akapitzlist"/>
        <w:numPr>
          <w:ilvl w:val="0"/>
          <w:numId w:val="7"/>
        </w:numPr>
        <w:spacing w:line="240" w:lineRule="auto"/>
        <w:ind w:left="723"/>
        <w:jc w:val="both"/>
        <w:rPr>
          <w:rFonts w:ascii="Times New Roman" w:hAnsi="Times New Roman" w:cs="Times New Roman"/>
          <w:sz w:val="24"/>
          <w:szCs w:val="24"/>
        </w:rPr>
      </w:pPr>
      <w:r w:rsidRPr="00F67F22">
        <w:rPr>
          <w:rFonts w:ascii="Times New Roman" w:hAnsi="Times New Roman" w:cs="Times New Roman"/>
          <w:sz w:val="24"/>
          <w:szCs w:val="24"/>
        </w:rPr>
        <w:t>zdolności technicznej lub zawodowej:</w:t>
      </w:r>
    </w:p>
    <w:p w14:paraId="3A7A78A3" w14:textId="2EDC4A1C" w:rsidR="008B7E72" w:rsidRPr="00F67F22" w:rsidRDefault="008B7E72" w:rsidP="001D7DFA">
      <w:pPr>
        <w:pStyle w:val="Akapitzlist"/>
        <w:numPr>
          <w:ilvl w:val="0"/>
          <w:numId w:val="37"/>
        </w:numPr>
        <w:spacing w:line="240" w:lineRule="auto"/>
        <w:ind w:left="1080"/>
        <w:jc w:val="both"/>
        <w:rPr>
          <w:rFonts w:ascii="Times New Roman" w:hAnsi="Times New Roman" w:cs="Times New Roman"/>
          <w:sz w:val="24"/>
          <w:szCs w:val="24"/>
        </w:rPr>
      </w:pPr>
      <w:r w:rsidRPr="00F67F22">
        <w:rPr>
          <w:rFonts w:ascii="Times New Roman" w:hAnsi="Times New Roman" w:cs="Times New Roman"/>
          <w:sz w:val="24"/>
          <w:szCs w:val="24"/>
        </w:rPr>
        <w:t>Wykonawca spełni warunek, jeżeli wykaże, że w okresie ostatnich 3 lat przed upływem</w:t>
      </w:r>
      <w:r w:rsidR="00004794" w:rsidRPr="00F67F22">
        <w:rPr>
          <w:rFonts w:ascii="Times New Roman" w:hAnsi="Times New Roman" w:cs="Times New Roman"/>
          <w:sz w:val="24"/>
          <w:szCs w:val="24"/>
        </w:rPr>
        <w:t xml:space="preserve"> </w:t>
      </w:r>
      <w:r w:rsidRPr="00F67F22">
        <w:rPr>
          <w:rFonts w:ascii="Times New Roman" w:hAnsi="Times New Roman" w:cs="Times New Roman"/>
          <w:sz w:val="24"/>
          <w:szCs w:val="24"/>
        </w:rPr>
        <w:t>terminu</w:t>
      </w:r>
      <w:r w:rsidR="00004794" w:rsidRPr="00F67F22">
        <w:rPr>
          <w:rFonts w:ascii="Times New Roman" w:hAnsi="Times New Roman" w:cs="Times New Roman"/>
          <w:sz w:val="24"/>
          <w:szCs w:val="24"/>
        </w:rPr>
        <w:t xml:space="preserve"> </w:t>
      </w:r>
      <w:r w:rsidRPr="00F67F22">
        <w:rPr>
          <w:rFonts w:ascii="Times New Roman" w:hAnsi="Times New Roman" w:cs="Times New Roman"/>
          <w:sz w:val="24"/>
          <w:szCs w:val="24"/>
        </w:rPr>
        <w:t>składania ofert,</w:t>
      </w:r>
      <w:r w:rsidR="00004794" w:rsidRPr="00F67F22">
        <w:rPr>
          <w:rFonts w:ascii="Times New Roman" w:hAnsi="Times New Roman" w:cs="Times New Roman"/>
          <w:sz w:val="24"/>
          <w:szCs w:val="24"/>
        </w:rPr>
        <w:t xml:space="preserve"> </w:t>
      </w:r>
      <w:r w:rsidRPr="00F67F22">
        <w:rPr>
          <w:rFonts w:ascii="Times New Roman" w:hAnsi="Times New Roman" w:cs="Times New Roman"/>
          <w:sz w:val="24"/>
          <w:szCs w:val="24"/>
        </w:rPr>
        <w:t>a jeżeli okres prowadzenia działalności jest krótszy - w tym okresie,</w:t>
      </w:r>
      <w:r w:rsidR="00004794" w:rsidRPr="00F67F22">
        <w:rPr>
          <w:rFonts w:ascii="Times New Roman" w:hAnsi="Times New Roman" w:cs="Times New Roman"/>
          <w:sz w:val="24"/>
          <w:szCs w:val="24"/>
        </w:rPr>
        <w:t xml:space="preserve"> </w:t>
      </w:r>
      <w:r w:rsidRPr="00F67F22">
        <w:rPr>
          <w:rFonts w:ascii="Times New Roman" w:hAnsi="Times New Roman" w:cs="Times New Roman"/>
          <w:sz w:val="24"/>
          <w:szCs w:val="24"/>
        </w:rPr>
        <w:t>wykonał należycie co najmniej 2 usługi</w:t>
      </w:r>
      <w:r w:rsidR="00004794" w:rsidRPr="00F67F22">
        <w:rPr>
          <w:rFonts w:ascii="Times New Roman" w:hAnsi="Times New Roman" w:cs="Times New Roman"/>
          <w:sz w:val="24"/>
          <w:szCs w:val="24"/>
        </w:rPr>
        <w:t xml:space="preserve"> </w:t>
      </w:r>
      <w:r w:rsidRPr="00F67F22">
        <w:rPr>
          <w:rFonts w:ascii="Times New Roman" w:hAnsi="Times New Roman" w:cs="Times New Roman"/>
          <w:sz w:val="24"/>
          <w:szCs w:val="24"/>
        </w:rPr>
        <w:t>opieki serwisowej</w:t>
      </w:r>
      <w:r w:rsidR="002F7178" w:rsidRPr="00F67F22">
        <w:rPr>
          <w:rFonts w:ascii="Times New Roman" w:hAnsi="Times New Roman" w:cs="Times New Roman"/>
          <w:sz w:val="24"/>
          <w:szCs w:val="24"/>
        </w:rPr>
        <w:t xml:space="preserve"> Systemu Informatycznego </w:t>
      </w:r>
      <w:r w:rsidR="00004794" w:rsidRPr="00F67F22">
        <w:rPr>
          <w:rFonts w:ascii="Times New Roman" w:hAnsi="Times New Roman" w:cs="Times New Roman"/>
          <w:sz w:val="24"/>
          <w:szCs w:val="24"/>
        </w:rPr>
        <w:t>w części medycznej (HIS)</w:t>
      </w:r>
      <w:r w:rsidRPr="00F67F22">
        <w:rPr>
          <w:rFonts w:ascii="Times New Roman" w:hAnsi="Times New Roman" w:cs="Times New Roman"/>
          <w:sz w:val="24"/>
          <w:szCs w:val="24"/>
        </w:rPr>
        <w:t xml:space="preserve"> o</w:t>
      </w:r>
      <w:r w:rsidR="00004794" w:rsidRPr="00F67F22">
        <w:rPr>
          <w:rFonts w:ascii="Times New Roman" w:hAnsi="Times New Roman" w:cs="Times New Roman"/>
          <w:sz w:val="24"/>
          <w:szCs w:val="24"/>
        </w:rPr>
        <w:t xml:space="preserve"> </w:t>
      </w:r>
      <w:r w:rsidRPr="00F67F22">
        <w:rPr>
          <w:rFonts w:ascii="Times New Roman" w:hAnsi="Times New Roman" w:cs="Times New Roman"/>
          <w:sz w:val="24"/>
          <w:szCs w:val="24"/>
        </w:rPr>
        <w:t>wartości nie</w:t>
      </w:r>
      <w:r w:rsidR="00004794" w:rsidRPr="00F67F22">
        <w:rPr>
          <w:rFonts w:ascii="Times New Roman" w:hAnsi="Times New Roman" w:cs="Times New Roman"/>
          <w:sz w:val="24"/>
          <w:szCs w:val="24"/>
        </w:rPr>
        <w:t xml:space="preserve"> </w:t>
      </w:r>
      <w:r w:rsidRPr="00F67F22">
        <w:rPr>
          <w:rFonts w:ascii="Times New Roman" w:hAnsi="Times New Roman" w:cs="Times New Roman"/>
          <w:sz w:val="24"/>
          <w:szCs w:val="24"/>
        </w:rPr>
        <w:t xml:space="preserve">mniejszej niż </w:t>
      </w:r>
      <w:r w:rsidR="0013391C">
        <w:rPr>
          <w:rFonts w:ascii="Times New Roman" w:hAnsi="Times New Roman" w:cs="Times New Roman"/>
          <w:sz w:val="24"/>
          <w:szCs w:val="24"/>
        </w:rPr>
        <w:t>4</w:t>
      </w:r>
      <w:r w:rsidRPr="00F67F22">
        <w:rPr>
          <w:rFonts w:ascii="Times New Roman" w:hAnsi="Times New Roman" w:cs="Times New Roman"/>
          <w:sz w:val="24"/>
          <w:szCs w:val="24"/>
        </w:rPr>
        <w:t xml:space="preserve">00.000,00 zł brutto każde świadczenie. </w:t>
      </w:r>
    </w:p>
    <w:p w14:paraId="7F8085BC" w14:textId="43696FAF" w:rsidR="00C969BA" w:rsidRPr="00F67F22" w:rsidRDefault="00C969BA" w:rsidP="001D7DFA">
      <w:pPr>
        <w:pStyle w:val="Akapitzlist"/>
        <w:numPr>
          <w:ilvl w:val="0"/>
          <w:numId w:val="37"/>
        </w:numPr>
        <w:spacing w:line="240" w:lineRule="auto"/>
        <w:ind w:left="1080"/>
        <w:jc w:val="both"/>
        <w:rPr>
          <w:rFonts w:ascii="Times New Roman" w:hAnsi="Times New Roman" w:cs="Times New Roman"/>
          <w:sz w:val="24"/>
          <w:szCs w:val="24"/>
        </w:rPr>
      </w:pPr>
      <w:r w:rsidRPr="00F67F22">
        <w:rPr>
          <w:rFonts w:ascii="Times New Roman" w:hAnsi="Times New Roman" w:cs="Times New Roman"/>
          <w:sz w:val="24"/>
          <w:szCs w:val="24"/>
        </w:rPr>
        <w:t>aktualny dokument potwierdzający posiadanie praw autorskich do szpitalnego systemu informatycznego Eskulap lub autoryzację właściciela majątkowych praw autorskich do w/w systemów, z której wynika, że Wykonawca jest uprawniony do świadczenia usług opieki serwisowej oraz do dostarczani usługi dostępu do nowych wersji oprogramowania</w:t>
      </w:r>
    </w:p>
    <w:p w14:paraId="0772E2A7" w14:textId="6D51A9E6" w:rsidR="008B7E72" w:rsidRPr="00F67F22" w:rsidRDefault="008B7E72" w:rsidP="001D7DFA">
      <w:pPr>
        <w:pStyle w:val="Akapitzlist"/>
        <w:numPr>
          <w:ilvl w:val="0"/>
          <w:numId w:val="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Zamawiający, w stosunku do Wykonawców wspólnie ubiegających się o udzielenie zamówienia, w odniesieniu do warunku dotyczącego zdolności technicznej lub zawodowej – dopuszcza łączne spełni</w:t>
      </w:r>
      <w:r w:rsidR="001257A0" w:rsidRPr="00F67F22">
        <w:rPr>
          <w:rFonts w:ascii="Times New Roman" w:hAnsi="Times New Roman" w:cs="Times New Roman"/>
          <w:sz w:val="24"/>
          <w:szCs w:val="24"/>
        </w:rPr>
        <w:t>enie</w:t>
      </w:r>
      <w:r w:rsidRPr="00F67F22">
        <w:rPr>
          <w:rFonts w:ascii="Times New Roman" w:hAnsi="Times New Roman" w:cs="Times New Roman"/>
          <w:sz w:val="24"/>
          <w:szCs w:val="24"/>
        </w:rPr>
        <w:t xml:space="preserve"> warunku przez Wykonawców.</w:t>
      </w:r>
    </w:p>
    <w:p w14:paraId="5D6DE78C" w14:textId="02C5E432" w:rsidR="008B7E72" w:rsidRPr="00F67F22" w:rsidRDefault="008B7E72" w:rsidP="001D7DFA">
      <w:pPr>
        <w:pStyle w:val="Akapitzlist"/>
        <w:numPr>
          <w:ilvl w:val="0"/>
          <w:numId w:val="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A818FC8" w14:textId="77777777" w:rsidR="00004794" w:rsidRPr="00F67F22" w:rsidRDefault="008B7E72" w:rsidP="00CC4C68">
      <w:pPr>
        <w:spacing w:line="240" w:lineRule="auto"/>
        <w:rPr>
          <w:rFonts w:ascii="Times New Roman" w:hAnsi="Times New Roman" w:cs="Times New Roman"/>
          <w:sz w:val="24"/>
          <w:szCs w:val="24"/>
        </w:rPr>
      </w:pPr>
      <w:r w:rsidRPr="00F67F22">
        <w:rPr>
          <w:rFonts w:ascii="Times New Roman" w:hAnsi="Times New Roman" w:cs="Times New Roman"/>
          <w:sz w:val="24"/>
          <w:szCs w:val="24"/>
        </w:rPr>
        <w:tab/>
      </w:r>
    </w:p>
    <w:p w14:paraId="5C58DF9E" w14:textId="112A3009" w:rsidR="008B7E72" w:rsidRPr="00F67F22" w:rsidRDefault="008B7E72" w:rsidP="001D7DFA">
      <w:pPr>
        <w:pStyle w:val="Akapitzlist"/>
        <w:numPr>
          <w:ilvl w:val="0"/>
          <w:numId w:val="8"/>
        </w:numPr>
        <w:spacing w:line="240" w:lineRule="auto"/>
        <w:rPr>
          <w:rFonts w:ascii="Times New Roman" w:hAnsi="Times New Roman" w:cs="Times New Roman"/>
          <w:b/>
          <w:bCs/>
          <w:sz w:val="24"/>
          <w:szCs w:val="24"/>
        </w:rPr>
      </w:pPr>
      <w:r w:rsidRPr="00F67F22">
        <w:rPr>
          <w:rFonts w:ascii="Times New Roman" w:hAnsi="Times New Roman" w:cs="Times New Roman"/>
          <w:b/>
          <w:bCs/>
          <w:sz w:val="24"/>
          <w:szCs w:val="24"/>
        </w:rPr>
        <w:t>PODSTAWY WYKLUCZENIA Z POSTĘPOWANIA</w:t>
      </w:r>
    </w:p>
    <w:p w14:paraId="5887909B" w14:textId="258AF2EE" w:rsidR="008B7E72" w:rsidRPr="00F67F22" w:rsidRDefault="008B7E72" w:rsidP="001D7DFA">
      <w:pPr>
        <w:pStyle w:val="Akapitzlist"/>
        <w:numPr>
          <w:ilvl w:val="0"/>
          <w:numId w:val="9"/>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 postępowania o udzielenie zamówienia wyklucza się Wykonawców, w stosunku do których zachodzi którakolwiek z okoliczności wskazanych:</w:t>
      </w:r>
    </w:p>
    <w:p w14:paraId="63C36CD6" w14:textId="7CF76AD3" w:rsidR="008B7E72" w:rsidRPr="00F67F22" w:rsidRDefault="008B7E72" w:rsidP="001D7DFA">
      <w:pPr>
        <w:pStyle w:val="Akapitzlist"/>
        <w:numPr>
          <w:ilvl w:val="0"/>
          <w:numId w:val="10"/>
        </w:numPr>
        <w:spacing w:line="240" w:lineRule="auto"/>
        <w:rPr>
          <w:rFonts w:ascii="Times New Roman" w:hAnsi="Times New Roman" w:cs="Times New Roman"/>
          <w:sz w:val="24"/>
          <w:szCs w:val="24"/>
        </w:rPr>
      </w:pPr>
      <w:r w:rsidRPr="00F67F22">
        <w:rPr>
          <w:rFonts w:ascii="Times New Roman" w:hAnsi="Times New Roman" w:cs="Times New Roman"/>
          <w:sz w:val="24"/>
          <w:szCs w:val="24"/>
        </w:rPr>
        <w:t>w art. 108 ust. 1 Pzp.;</w:t>
      </w:r>
    </w:p>
    <w:p w14:paraId="25DCD4EF" w14:textId="77777777" w:rsidR="00F542FC" w:rsidRPr="00F67F22" w:rsidRDefault="00F542FC" w:rsidP="001D7DFA">
      <w:pPr>
        <w:pStyle w:val="Akapitzlist"/>
        <w:numPr>
          <w:ilvl w:val="0"/>
          <w:numId w:val="10"/>
        </w:numPr>
        <w:spacing w:line="240" w:lineRule="auto"/>
        <w:rPr>
          <w:rFonts w:ascii="Times New Roman" w:hAnsi="Times New Roman" w:cs="Times New Roman"/>
          <w:sz w:val="24"/>
          <w:szCs w:val="24"/>
        </w:rPr>
      </w:pPr>
      <w:r w:rsidRPr="00F67F22">
        <w:rPr>
          <w:rFonts w:ascii="Times New Roman" w:hAnsi="Times New Roman" w:cs="Times New Roman"/>
          <w:sz w:val="24"/>
          <w:szCs w:val="24"/>
        </w:rPr>
        <w:t>w art. 109 ust. 1 pkt. 4, 5, 7 Pzp., tj.:</w:t>
      </w:r>
    </w:p>
    <w:p w14:paraId="23E18DC6" w14:textId="77777777" w:rsidR="00F542FC" w:rsidRPr="00F67F22" w:rsidRDefault="00F542FC" w:rsidP="001D7DFA">
      <w:pPr>
        <w:pStyle w:val="Akapitzlist"/>
        <w:numPr>
          <w:ilvl w:val="0"/>
          <w:numId w:val="1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089A35" w14:textId="77777777" w:rsidR="00F542FC" w:rsidRPr="00F67F22" w:rsidRDefault="00F542FC" w:rsidP="001D7DFA">
      <w:pPr>
        <w:pStyle w:val="Akapitzlist"/>
        <w:numPr>
          <w:ilvl w:val="0"/>
          <w:numId w:val="1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8109C5A" w14:textId="77777777" w:rsidR="00F542FC" w:rsidRPr="00F67F22" w:rsidRDefault="00F542FC" w:rsidP="001D7DFA">
      <w:pPr>
        <w:pStyle w:val="Akapitzlist"/>
        <w:numPr>
          <w:ilvl w:val="0"/>
          <w:numId w:val="11"/>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16F8AAC" w14:textId="77777777" w:rsidR="00F542FC" w:rsidRPr="00F67F22" w:rsidRDefault="00F542FC" w:rsidP="001D7DFA">
      <w:pPr>
        <w:pStyle w:val="Akapitzlist"/>
        <w:numPr>
          <w:ilvl w:val="0"/>
          <w:numId w:val="10"/>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Zamawiający wykluczy z postępowania o udzielenie zamówienia, na podstawie art. 7 ust. 1 ustawy z dnia 13 kwietnia 2022 r. o szczególnych rozwiązaniach w zakresie przeciwdziałania wspieraniu agresji na Ukrainę (Dz.U. z 2022 r. Poz. 835), zwaną „ustawą sankcyjną”, wykonawcę, jeżeli:</w:t>
      </w:r>
    </w:p>
    <w:p w14:paraId="3ED04FF1" w14:textId="2EEB8EB0" w:rsidR="00F542FC" w:rsidRPr="00F67F22" w:rsidRDefault="00F542FC" w:rsidP="001D7DFA">
      <w:pPr>
        <w:pStyle w:val="Akapitzlist"/>
        <w:numPr>
          <w:ilvl w:val="0"/>
          <w:numId w:val="38"/>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wykonawca wymieniony jest w wykazach określonych w rozporządzeniu 765/2006 i rozporządzeniu 269/2014 albo wpisany jest na listę na podstawie decyzji w sprawie wpisu na listę rozstrzygającej o zastosowaniu środka, o którym mowa w art. 1 pkt 3 ustawy sankcyjnej;</w:t>
      </w:r>
    </w:p>
    <w:p w14:paraId="4F0B9D81" w14:textId="43342D1A" w:rsidR="00F542FC" w:rsidRPr="00F67F22" w:rsidRDefault="00F542FC" w:rsidP="001D7DFA">
      <w:pPr>
        <w:pStyle w:val="Akapitzlist"/>
        <w:numPr>
          <w:ilvl w:val="0"/>
          <w:numId w:val="38"/>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 xml:space="preserve">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Pr="00F67F22">
        <w:rPr>
          <w:rFonts w:ascii="Times New Roman" w:hAnsi="Times New Roman" w:cs="Times New Roman"/>
          <w:sz w:val="24"/>
          <w:szCs w:val="24"/>
        </w:rPr>
        <w:lastRenderedPageBreak/>
        <w:t>w sprawie wpisu na listę rozstrzygającej o zastosowaniu środka, o którym mowa w art. 1 pkt 3 ustawy sankcyjnej;</w:t>
      </w:r>
    </w:p>
    <w:p w14:paraId="064E7C8D" w14:textId="43B32339" w:rsidR="00F542FC" w:rsidRPr="00F67F22" w:rsidRDefault="00F542FC" w:rsidP="001D7DFA">
      <w:pPr>
        <w:pStyle w:val="Akapitzlist"/>
        <w:numPr>
          <w:ilvl w:val="0"/>
          <w:numId w:val="38"/>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wykonawcą, którego jednostką dominującą w rozumieniu art. 3 ust 1 pkt 37 ustawy z dnia 29 września 1994 r. o rachunkowości (Dz.U. z 2021 r. poz. 217, 2105, 2106 )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08BB40BC" w14:textId="77777777" w:rsidR="00F542FC" w:rsidRPr="00F67F22" w:rsidRDefault="00F542FC" w:rsidP="001D7DFA">
      <w:pPr>
        <w:pStyle w:val="Akapitzlist"/>
        <w:numPr>
          <w:ilvl w:val="0"/>
          <w:numId w:val="9"/>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 przypadku Wykonawcy wykluczonego na podstawie ustawy z dnia 13 kwietnia 2022 r. o szczególnych rozwiązaniach w zakresie przeciwdziałania wspieraniu agresji na Ukrainę oraz służących ochronie bezpieczeństwa narodowego, zamawiający odrzuca ofertę takiego wykonawcy.</w:t>
      </w:r>
    </w:p>
    <w:p w14:paraId="37F6E720" w14:textId="77777777" w:rsidR="00F542FC" w:rsidRPr="00F67F22" w:rsidRDefault="00F542FC" w:rsidP="001D7DFA">
      <w:pPr>
        <w:pStyle w:val="Akapitzlist"/>
        <w:numPr>
          <w:ilvl w:val="0"/>
          <w:numId w:val="9"/>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 przypadku wspólnego ubiegania się Wykonawców o udzielenie zamówienia Zamawiający zbada, czy nie zachodzą podstawy wykluczenia wobec każdego z tych Wykonawców.</w:t>
      </w:r>
    </w:p>
    <w:p w14:paraId="2A03095D" w14:textId="3377D13C" w:rsidR="00F542FC" w:rsidRPr="00F67F22" w:rsidRDefault="00F542FC" w:rsidP="001D7DFA">
      <w:pPr>
        <w:pStyle w:val="Akapitzlist"/>
        <w:numPr>
          <w:ilvl w:val="0"/>
          <w:numId w:val="9"/>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Zgodnie z art. 110 ust. 1 ustawy Zamawiający może wykluczyć Wykonawcę na każdym etapie postępowania o udzielenie zamówienia.</w:t>
      </w:r>
    </w:p>
    <w:p w14:paraId="3CF5E555" w14:textId="70EFD689" w:rsidR="008B7E72" w:rsidRPr="00F67F22" w:rsidRDefault="008B7E72" w:rsidP="001D7DFA">
      <w:pPr>
        <w:pStyle w:val="Akapitzlist"/>
        <w:numPr>
          <w:ilvl w:val="0"/>
          <w:numId w:val="9"/>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Wykluczenie Wykonawcy następuje zgodnie z art. 111 Pzp. </w:t>
      </w:r>
    </w:p>
    <w:p w14:paraId="3C063AE2" w14:textId="77777777" w:rsidR="001257A0" w:rsidRPr="00F67F22" w:rsidRDefault="001257A0" w:rsidP="00CC4C68">
      <w:pPr>
        <w:pStyle w:val="Akapitzlist"/>
        <w:spacing w:line="240" w:lineRule="auto"/>
        <w:ind w:left="785" w:firstLine="0"/>
        <w:jc w:val="both"/>
        <w:rPr>
          <w:rFonts w:ascii="Times New Roman" w:hAnsi="Times New Roman" w:cs="Times New Roman"/>
          <w:sz w:val="24"/>
          <w:szCs w:val="24"/>
        </w:rPr>
      </w:pPr>
    </w:p>
    <w:p w14:paraId="406BC1E0" w14:textId="4714C654" w:rsidR="008B7E72" w:rsidRPr="00F67F22" w:rsidRDefault="008B7E72" w:rsidP="001D7DFA">
      <w:pPr>
        <w:pStyle w:val="Akapitzlist"/>
        <w:numPr>
          <w:ilvl w:val="0"/>
          <w:numId w:val="12"/>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OŚWIADCZENIA I DOKUMENTY, JAKIE ZOBOWIĄZANI SĄ DOSTARCZYĆ WYKONAWCY W CELU POTWIERDZENIA SPEŁNIANIA WARUNKÓW UDZIAŁU W POSTĘPOWANIU ORAZ WYKAZANIA BRAKU PODSTAW WYKLUCZENIA (PODMIOTOWE ŚRODKI DOWODOWE)</w:t>
      </w:r>
    </w:p>
    <w:p w14:paraId="00F9799B" w14:textId="330DB0FB" w:rsidR="008B7E72" w:rsidRPr="00F67F22" w:rsidRDefault="008B7E72" w:rsidP="001D7DFA">
      <w:pPr>
        <w:pStyle w:val="Akapitzlist"/>
        <w:numPr>
          <w:ilvl w:val="0"/>
          <w:numId w:val="1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Do oferty Wykonawca zobowiązany jest dołączyć aktualne na dzień składania ofert oświadczenie o spełnianiu warunków udziału w postępowaniu oraz o braku podstaw do wykluczenia z postępowania – zgodnie z Załącznikiem nr 2 do SWZ;</w:t>
      </w:r>
    </w:p>
    <w:p w14:paraId="7DBAF0DE" w14:textId="69E4B3A8" w:rsidR="008B7E72" w:rsidRPr="00F67F22" w:rsidRDefault="008B7E72" w:rsidP="001D7DFA">
      <w:pPr>
        <w:pStyle w:val="Akapitzlist"/>
        <w:numPr>
          <w:ilvl w:val="0"/>
          <w:numId w:val="1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07B77262" w14:textId="43925564" w:rsidR="008B7E72" w:rsidRPr="00F67F22" w:rsidRDefault="008B7E72" w:rsidP="001D7DFA">
      <w:pPr>
        <w:pStyle w:val="Akapitzlist"/>
        <w:numPr>
          <w:ilvl w:val="0"/>
          <w:numId w:val="1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3ABD0AD" w14:textId="2BADE6FE" w:rsidR="008B7E72" w:rsidRPr="00F67F22" w:rsidRDefault="008B7E72" w:rsidP="001D7DFA">
      <w:pPr>
        <w:pStyle w:val="Akapitzlist"/>
        <w:numPr>
          <w:ilvl w:val="0"/>
          <w:numId w:val="1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Podmiotowe środki dowodowe wymagane od wykonawcy obejmują:</w:t>
      </w:r>
    </w:p>
    <w:p w14:paraId="117143BC" w14:textId="7CE61487" w:rsidR="008B7E72" w:rsidRPr="00F67F22" w:rsidRDefault="008B7E72" w:rsidP="001D7DFA">
      <w:pPr>
        <w:pStyle w:val="Akapitzlist"/>
        <w:numPr>
          <w:ilvl w:val="0"/>
          <w:numId w:val="1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41403054" w14:textId="157C184C" w:rsidR="008B7E72" w:rsidRPr="00F67F22" w:rsidRDefault="008B7E72" w:rsidP="001D7DFA">
      <w:pPr>
        <w:pStyle w:val="Akapitzlist"/>
        <w:numPr>
          <w:ilvl w:val="0"/>
          <w:numId w:val="1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68AE6B9" w14:textId="0D2DBFF9" w:rsidR="008B7E72" w:rsidRPr="00F67F22" w:rsidRDefault="008B7E72" w:rsidP="001D7DFA">
      <w:pPr>
        <w:pStyle w:val="Akapitzlist"/>
        <w:numPr>
          <w:ilvl w:val="0"/>
          <w:numId w:val="1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w:t>
      </w:r>
      <w:r w:rsidRPr="00F67F22">
        <w:rPr>
          <w:rFonts w:ascii="Times New Roman" w:hAnsi="Times New Roman" w:cs="Times New Roman"/>
          <w:sz w:val="24"/>
          <w:szCs w:val="24"/>
        </w:rPr>
        <w:lastRenderedPageBreak/>
        <w:t>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załącznik nr 5 do SWZ;</w:t>
      </w:r>
    </w:p>
    <w:p w14:paraId="29C229BD" w14:textId="14F5C033" w:rsidR="008B7E72" w:rsidRPr="00F67F22" w:rsidRDefault="008B7E72" w:rsidP="001D7DFA">
      <w:pPr>
        <w:pStyle w:val="Akapitzlist"/>
        <w:numPr>
          <w:ilvl w:val="0"/>
          <w:numId w:val="1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aktualny dokument potwierdzający posiadanie praw autorskich do szpitalnego systemu informatycznego Eskulap</w:t>
      </w:r>
      <w:r w:rsidR="001944CF" w:rsidRPr="00F67F22">
        <w:rPr>
          <w:rFonts w:ascii="Times New Roman" w:hAnsi="Times New Roman" w:cs="Times New Roman"/>
          <w:sz w:val="24"/>
          <w:szCs w:val="24"/>
        </w:rPr>
        <w:t>, Simple oraz Planowanie Pracy</w:t>
      </w:r>
      <w:r w:rsidRPr="00F67F22">
        <w:rPr>
          <w:rFonts w:ascii="Times New Roman" w:hAnsi="Times New Roman" w:cs="Times New Roman"/>
          <w:sz w:val="24"/>
          <w:szCs w:val="24"/>
        </w:rPr>
        <w:t xml:space="preserve"> lub autoryzację właściciela majątkowych praw autorskich do </w:t>
      </w:r>
      <w:r w:rsidR="001257A0" w:rsidRPr="00F67F22">
        <w:rPr>
          <w:rFonts w:ascii="Times New Roman" w:hAnsi="Times New Roman" w:cs="Times New Roman"/>
          <w:sz w:val="24"/>
          <w:szCs w:val="24"/>
        </w:rPr>
        <w:t>w/w systemów,</w:t>
      </w:r>
      <w:r w:rsidRPr="00F67F22">
        <w:rPr>
          <w:rFonts w:ascii="Times New Roman" w:hAnsi="Times New Roman" w:cs="Times New Roman"/>
          <w:sz w:val="24"/>
          <w:szCs w:val="24"/>
        </w:rPr>
        <w:t xml:space="preserve"> z której wynika, że Wykonawca jest uprawniony do świadczenia usług opieki serwisowej oraz do dostarczania usługi dostępu do nowych wersji oprogramowania.</w:t>
      </w:r>
    </w:p>
    <w:p w14:paraId="18C80C08" w14:textId="442D721A" w:rsidR="008B7E72" w:rsidRPr="00F67F22" w:rsidRDefault="008B7E72" w:rsidP="001D7DFA">
      <w:pPr>
        <w:pStyle w:val="Akapitzlist"/>
        <w:numPr>
          <w:ilvl w:val="0"/>
          <w:numId w:val="1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82569D" w14:textId="77777777" w:rsidR="008B7E72" w:rsidRPr="00F67F22" w:rsidRDefault="008B7E72" w:rsidP="001D7DFA">
      <w:pPr>
        <w:pStyle w:val="Akapitzlist"/>
        <w:numPr>
          <w:ilvl w:val="0"/>
          <w:numId w:val="1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C41985C" w14:textId="77777777" w:rsidR="008B7E72" w:rsidRPr="00F67F22" w:rsidRDefault="008B7E72" w:rsidP="001D7DFA">
      <w:pPr>
        <w:pStyle w:val="Akapitzlist"/>
        <w:numPr>
          <w:ilvl w:val="0"/>
          <w:numId w:val="1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Zamawiający nie wzywa do złożenia podmiotowych środków dowodowych, jeżeli:</w:t>
      </w:r>
    </w:p>
    <w:p w14:paraId="1B7EB44D" w14:textId="2334E819" w:rsidR="008B7E72" w:rsidRPr="00F67F22" w:rsidRDefault="008B7E72" w:rsidP="001D7DFA">
      <w:pPr>
        <w:pStyle w:val="Akapitzlist"/>
        <w:numPr>
          <w:ilvl w:val="0"/>
          <w:numId w:val="15"/>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6D7AE42" w14:textId="16C8BD08" w:rsidR="008B7E72" w:rsidRPr="00F67F22" w:rsidRDefault="008B7E72" w:rsidP="001D7DFA">
      <w:pPr>
        <w:pStyle w:val="Akapitzlist"/>
        <w:numPr>
          <w:ilvl w:val="0"/>
          <w:numId w:val="15"/>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podmiotowym środkiem dowodowym jest oświadczenie, którego treść odpowiada zakresowi oświadczenia, o którym mowa w art. 125 ust. 1.</w:t>
      </w:r>
    </w:p>
    <w:p w14:paraId="7B451455" w14:textId="66FF89DB" w:rsidR="008B7E72" w:rsidRPr="00F67F22" w:rsidRDefault="008B7E72" w:rsidP="001D7DFA">
      <w:pPr>
        <w:pStyle w:val="Akapitzlist"/>
        <w:numPr>
          <w:ilvl w:val="0"/>
          <w:numId w:val="1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2429F279" w14:textId="0D358850" w:rsidR="008B7E72" w:rsidRPr="00F67F22" w:rsidRDefault="008B7E72" w:rsidP="001D7DFA">
      <w:pPr>
        <w:pStyle w:val="Akapitzlist"/>
        <w:numPr>
          <w:ilvl w:val="0"/>
          <w:numId w:val="1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79B1E2EA" w14:textId="77777777" w:rsidR="001944CF" w:rsidRPr="00F67F22" w:rsidRDefault="001944CF" w:rsidP="00CC4C68">
      <w:pPr>
        <w:spacing w:line="240" w:lineRule="auto"/>
        <w:rPr>
          <w:rFonts w:ascii="Times New Roman" w:hAnsi="Times New Roman" w:cs="Times New Roman"/>
          <w:sz w:val="24"/>
          <w:szCs w:val="24"/>
        </w:rPr>
      </w:pPr>
    </w:p>
    <w:p w14:paraId="7847CD84" w14:textId="59BB18C3" w:rsidR="008B7E72" w:rsidRPr="00F67F22" w:rsidRDefault="008B7E72" w:rsidP="001D7DFA">
      <w:pPr>
        <w:pStyle w:val="Akapitzlist"/>
        <w:numPr>
          <w:ilvl w:val="0"/>
          <w:numId w:val="16"/>
        </w:numPr>
        <w:spacing w:line="240" w:lineRule="auto"/>
        <w:rPr>
          <w:rFonts w:ascii="Times New Roman" w:hAnsi="Times New Roman" w:cs="Times New Roman"/>
          <w:b/>
          <w:bCs/>
          <w:sz w:val="24"/>
          <w:szCs w:val="24"/>
        </w:rPr>
      </w:pPr>
      <w:r w:rsidRPr="00F67F22">
        <w:rPr>
          <w:rFonts w:ascii="Times New Roman" w:hAnsi="Times New Roman" w:cs="Times New Roman"/>
          <w:b/>
          <w:bCs/>
          <w:sz w:val="24"/>
          <w:szCs w:val="24"/>
        </w:rPr>
        <w:t>POLEGANIE NA ZASOBACH INNYCH PODMIOTÓW</w:t>
      </w:r>
    </w:p>
    <w:p w14:paraId="75A43EAE" w14:textId="1F268485" w:rsidR="008B7E72" w:rsidRPr="00F67F22" w:rsidRDefault="008B7E72" w:rsidP="001D7DFA">
      <w:pPr>
        <w:pStyle w:val="Akapitzlist"/>
        <w:numPr>
          <w:ilvl w:val="0"/>
          <w:numId w:val="17"/>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3905919F" w14:textId="5E5FB5F0" w:rsidR="008B7E72" w:rsidRPr="00F67F22" w:rsidRDefault="008B7E72" w:rsidP="001D7DFA">
      <w:pPr>
        <w:pStyle w:val="Akapitzlist"/>
        <w:numPr>
          <w:ilvl w:val="0"/>
          <w:numId w:val="17"/>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14:paraId="25B056B5" w14:textId="1436CBD6" w:rsidR="008B7E72" w:rsidRPr="00F67F22" w:rsidRDefault="008B7E72" w:rsidP="001D7DFA">
      <w:pPr>
        <w:pStyle w:val="Akapitzlist"/>
        <w:numPr>
          <w:ilvl w:val="0"/>
          <w:numId w:val="17"/>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F7716">
        <w:rPr>
          <w:rFonts w:ascii="Times New Roman" w:hAnsi="Times New Roman" w:cs="Times New Roman"/>
          <w:sz w:val="24"/>
          <w:szCs w:val="24"/>
        </w:rPr>
        <w:t>Z</w:t>
      </w:r>
      <w:r w:rsidRPr="00F67F22">
        <w:rPr>
          <w:rFonts w:ascii="Times New Roman" w:hAnsi="Times New Roman" w:cs="Times New Roman"/>
          <w:sz w:val="24"/>
          <w:szCs w:val="24"/>
        </w:rPr>
        <w:t>ałącznik nr 3 do SWZ.</w:t>
      </w:r>
    </w:p>
    <w:p w14:paraId="78FB1E57" w14:textId="4FA09B76" w:rsidR="008B7E72" w:rsidRPr="00F67F22" w:rsidRDefault="008B7E72" w:rsidP="001D7DFA">
      <w:pPr>
        <w:pStyle w:val="Akapitzlist"/>
        <w:numPr>
          <w:ilvl w:val="0"/>
          <w:numId w:val="17"/>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4C7DF79" w14:textId="29530D0F" w:rsidR="008B7E72" w:rsidRPr="00F67F22" w:rsidRDefault="008B7E72" w:rsidP="001D7DFA">
      <w:pPr>
        <w:pStyle w:val="Akapitzlist"/>
        <w:numPr>
          <w:ilvl w:val="0"/>
          <w:numId w:val="17"/>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D50624" w14:textId="61AE790A" w:rsidR="008B7E72" w:rsidRPr="00F67F22" w:rsidRDefault="008B7E72" w:rsidP="001D7DFA">
      <w:pPr>
        <w:pStyle w:val="Akapitzlist"/>
        <w:numPr>
          <w:ilvl w:val="0"/>
          <w:numId w:val="17"/>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1595D1C" w14:textId="32DB0E30" w:rsidR="008B7E72" w:rsidRPr="00F67F22" w:rsidRDefault="008B7E72" w:rsidP="001D7DFA">
      <w:pPr>
        <w:pStyle w:val="Akapitzlist"/>
        <w:numPr>
          <w:ilvl w:val="0"/>
          <w:numId w:val="17"/>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15B4D78" w14:textId="77777777" w:rsidR="001944CF" w:rsidRPr="00F67F22" w:rsidRDefault="001944CF" w:rsidP="00CC4C68">
      <w:pPr>
        <w:spacing w:line="240" w:lineRule="auto"/>
        <w:jc w:val="both"/>
        <w:rPr>
          <w:rFonts w:ascii="Times New Roman" w:hAnsi="Times New Roman" w:cs="Times New Roman"/>
          <w:sz w:val="24"/>
          <w:szCs w:val="24"/>
        </w:rPr>
      </w:pPr>
    </w:p>
    <w:p w14:paraId="2C55C055" w14:textId="576679CB" w:rsidR="008B7E72" w:rsidRPr="00F67F22" w:rsidRDefault="008B7E72" w:rsidP="001D7DFA">
      <w:pPr>
        <w:pStyle w:val="Akapitzlist"/>
        <w:numPr>
          <w:ilvl w:val="0"/>
          <w:numId w:val="18"/>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INFORMACJA DLA WYKONAWCÓW WSPÓLNIE UBIEGAJĄCYCH SIĘ O UDZIELENIE ZAMÓWIENIA (SPÓŁKI CYWILNE/ KONSORCJA)</w:t>
      </w:r>
    </w:p>
    <w:p w14:paraId="70C04974" w14:textId="1CE082D4" w:rsidR="008B7E72" w:rsidRPr="00F67F22" w:rsidRDefault="008B7E72" w:rsidP="001D7DFA">
      <w:pPr>
        <w:pStyle w:val="Akapitzlist"/>
        <w:numPr>
          <w:ilvl w:val="0"/>
          <w:numId w:val="19"/>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BCED969" w14:textId="02F9E503" w:rsidR="008B7E72" w:rsidRPr="00F67F22" w:rsidRDefault="008B7E72" w:rsidP="001D7DFA">
      <w:pPr>
        <w:pStyle w:val="Akapitzlist"/>
        <w:numPr>
          <w:ilvl w:val="0"/>
          <w:numId w:val="19"/>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97744C5" w14:textId="49240A6B" w:rsidR="008B7E72" w:rsidRPr="00F67F22" w:rsidRDefault="008B7E72" w:rsidP="001D7DFA">
      <w:pPr>
        <w:pStyle w:val="Akapitzlist"/>
        <w:numPr>
          <w:ilvl w:val="0"/>
          <w:numId w:val="19"/>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Wykonawcy wspólnie ubiegający się o udzielenie zamówienia dołączają do oferty oświadczenie, z którego wynika, które usługi wykonają poszczególni Wykonawcy. Wzór oświadczenia stanowi załącznik nr 8 do SWZ.</w:t>
      </w:r>
    </w:p>
    <w:p w14:paraId="1F96192D" w14:textId="174BA032" w:rsidR="008B7E72" w:rsidRPr="00F67F22" w:rsidRDefault="008B7E72" w:rsidP="001D7DFA">
      <w:pPr>
        <w:pStyle w:val="Akapitzlist"/>
        <w:numPr>
          <w:ilvl w:val="0"/>
          <w:numId w:val="19"/>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Oświadczenia i dokumenty potwierdzające brak podstaw do wykluczenia z postępowania składa każdy z Wykonawców wspólnie ubiegających się o zamówienie.</w:t>
      </w:r>
    </w:p>
    <w:p w14:paraId="63A37E05" w14:textId="77777777" w:rsidR="001944CF" w:rsidRPr="00F67F22" w:rsidRDefault="001944CF" w:rsidP="00CC4C68">
      <w:pPr>
        <w:spacing w:line="240" w:lineRule="auto"/>
        <w:jc w:val="both"/>
        <w:rPr>
          <w:rFonts w:ascii="Times New Roman" w:hAnsi="Times New Roman" w:cs="Times New Roman"/>
          <w:sz w:val="24"/>
          <w:szCs w:val="24"/>
        </w:rPr>
      </w:pPr>
    </w:p>
    <w:p w14:paraId="5C50A47E" w14:textId="4ADEE27C" w:rsidR="008B7E72" w:rsidRPr="00F67F22" w:rsidRDefault="008B7E72" w:rsidP="001D7DFA">
      <w:pPr>
        <w:pStyle w:val="Akapitzlist"/>
        <w:numPr>
          <w:ilvl w:val="0"/>
          <w:numId w:val="20"/>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SPOSÓB KOMUNIKACJI ORAZ WYJAŚNIENIA TREŚCI SWZ</w:t>
      </w:r>
    </w:p>
    <w:p w14:paraId="127DB989" w14:textId="3FD14F8C" w:rsidR="003127AF" w:rsidRPr="003127AF" w:rsidRDefault="003127AF" w:rsidP="001D7DFA">
      <w:pPr>
        <w:pStyle w:val="Akapitzlist"/>
        <w:numPr>
          <w:ilvl w:val="0"/>
          <w:numId w:val="41"/>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W postępowaniu o udzielenie zamówienia komunikacja między Zamawiającym  a Wykonawcami odbywa się drogą elektroniczną przy użyciu  platformy platformazakupowa.pl (zwanej dalej „Platformą”).</w:t>
      </w:r>
    </w:p>
    <w:p w14:paraId="7C4364DA" w14:textId="76982FAE" w:rsidR="003127AF" w:rsidRPr="003127AF" w:rsidRDefault="003127AF" w:rsidP="001D7DFA">
      <w:pPr>
        <w:pStyle w:val="Akapitzlist"/>
        <w:numPr>
          <w:ilvl w:val="0"/>
          <w:numId w:val="41"/>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 xml:space="preserve">Link do Platformy: </w:t>
      </w:r>
      <w:hyperlink r:id="rId13" w:history="1">
        <w:r w:rsidRPr="003127AF">
          <w:rPr>
            <w:rStyle w:val="Hipercze"/>
            <w:rFonts w:ascii="Times New Roman" w:hAnsi="Times New Roman" w:cs="Times New Roman"/>
            <w:sz w:val="24"/>
            <w:szCs w:val="24"/>
          </w:rPr>
          <w:t>https://platformazakupowa.pl/pn/czmz</w:t>
        </w:r>
      </w:hyperlink>
      <w:r w:rsidRPr="003127AF">
        <w:rPr>
          <w:rFonts w:ascii="Times New Roman" w:hAnsi="Times New Roman" w:cs="Times New Roman"/>
          <w:sz w:val="24"/>
          <w:szCs w:val="24"/>
        </w:rPr>
        <w:t xml:space="preserve"> (zakładka dot. danego postępowania, do wyszukania po numerze referencyjnym)</w:t>
      </w:r>
    </w:p>
    <w:p w14:paraId="40810637" w14:textId="7A018D82" w:rsidR="003127AF" w:rsidRPr="003127AF" w:rsidRDefault="003127AF" w:rsidP="001D7DFA">
      <w:pPr>
        <w:pStyle w:val="Akapitzlist"/>
        <w:numPr>
          <w:ilvl w:val="0"/>
          <w:numId w:val="41"/>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 xml:space="preserve">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3127AF">
          <w:rPr>
            <w:rStyle w:val="Hipercze"/>
            <w:rFonts w:ascii="Times New Roman" w:hAnsi="Times New Roman" w:cs="Times New Roman"/>
            <w:sz w:val="24"/>
            <w:szCs w:val="24"/>
          </w:rPr>
          <w:t>https://platformazakupowa.pl/strona/45-instrukcje</w:t>
        </w:r>
      </w:hyperlink>
    </w:p>
    <w:p w14:paraId="30D8521C" w14:textId="169707BD" w:rsidR="003127AF" w:rsidRPr="003127AF" w:rsidRDefault="003127AF" w:rsidP="001D7DFA">
      <w:pPr>
        <w:pStyle w:val="Default"/>
        <w:numPr>
          <w:ilvl w:val="0"/>
          <w:numId w:val="41"/>
        </w:numPr>
        <w:jc w:val="both"/>
        <w:rPr>
          <w:rFonts w:ascii="Times New Roman" w:hAnsi="Times New Roman" w:cs="Times New Roman"/>
        </w:rPr>
      </w:pPr>
      <w:r w:rsidRPr="003127AF">
        <w:rPr>
          <w:rFonts w:ascii="Times New Roman" w:hAnsi="Times New Roman" w:cs="Times New Roman"/>
        </w:rPr>
        <w:lastRenderedPageBreak/>
        <w:t xml:space="preserve">Dokumenty elektroniczne, oświadczenia lub elektroniczne kopie dokumentów lub oświadczeń składane są przez Wykonawcę za pośrednictwem  Platformy i formularza „Wyślij wiadomość”, znajdującego się na stronie danego postępowania. Zamawiający dopuszcza również możliwość składania dokumentów elektronicznych, oświadczeń lub elektronicznych kopii dokumentów lub </w:t>
      </w:r>
      <w:r w:rsidRPr="003127AF">
        <w:rPr>
          <w:rFonts w:ascii="Times New Roman" w:hAnsi="Times New Roman" w:cs="Times New Roman"/>
          <w:color w:val="000000" w:themeColor="text1"/>
        </w:rPr>
        <w:t>oświadczeń (innych niż oferta Wykonawcy i załączniki do oferty)</w:t>
      </w:r>
      <w:r w:rsidRPr="003127AF">
        <w:rPr>
          <w:rFonts w:ascii="Times New Roman" w:hAnsi="Times New Roman" w:cs="Times New Roman"/>
        </w:rPr>
        <w:t xml:space="preserve"> za pomocą poczty elektronicznej, na adres email: </w:t>
      </w:r>
      <w:hyperlink r:id="rId15" w:history="1">
        <w:r w:rsidRPr="003127AF">
          <w:rPr>
            <w:rStyle w:val="Hipercze"/>
            <w:rFonts w:ascii="Times New Roman" w:hAnsi="Times New Roman" w:cs="Times New Roman"/>
          </w:rPr>
          <w:t>zamowienia@szpitalzyrardow.pl</w:t>
        </w:r>
      </w:hyperlink>
      <w:r w:rsidRPr="003127AF">
        <w:rPr>
          <w:rFonts w:ascii="Times New Roman" w:hAnsi="Times New Roman" w:cs="Times New Roman"/>
        </w:rPr>
        <w:t xml:space="preserve">. Sposób sporządzenia dokumentów elektronicznych, oświadczeń lub elektronicznych kopii dokumentów lub oświadczeń musi być zgodny z wymaganiami określonymi w rozporządzeniu Prezesa Rady Ministrów z dnia 30 grudnia 2020 r. </w:t>
      </w:r>
    </w:p>
    <w:p w14:paraId="75D2C5C0" w14:textId="3B10AA63" w:rsidR="003127AF" w:rsidRPr="003127AF" w:rsidRDefault="003127AF" w:rsidP="001D7DFA">
      <w:pPr>
        <w:pStyle w:val="Akapitzlist"/>
        <w:numPr>
          <w:ilvl w:val="0"/>
          <w:numId w:val="41"/>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 xml:space="preserve">Za datę przekazania (wpływu) dokumentów elektronicznych, oświadczeń lub elektronicznych kopii dokumentów lub oświadczeń przyjmuje się datę ich przesłania za pośrednictwem Platformy poprzez kliknięcie przycisku „Wyślij wiadomość”, po którym pojawi się komunikat, </w:t>
      </w:r>
      <w:r w:rsidRPr="003127AF">
        <w:rPr>
          <w:rFonts w:ascii="Times New Roman" w:hAnsi="Times New Roman" w:cs="Times New Roman"/>
          <w:sz w:val="24"/>
          <w:szCs w:val="24"/>
        </w:rPr>
        <w:br/>
        <w:t>że wiadomość została wysłana do zamawiającego.</w:t>
      </w:r>
    </w:p>
    <w:p w14:paraId="31F93ED4" w14:textId="4B38855D" w:rsidR="003127AF" w:rsidRPr="003127AF" w:rsidRDefault="003127AF" w:rsidP="001D7DFA">
      <w:pPr>
        <w:pStyle w:val="Akapitzlist"/>
        <w:numPr>
          <w:ilvl w:val="0"/>
          <w:numId w:val="41"/>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 xml:space="preserve">Zamawiający będzie przekazywał wykonawcom informacje w formie elektronicznej </w:t>
      </w:r>
      <w:r w:rsidRPr="003127AF">
        <w:rPr>
          <w:rFonts w:ascii="Times New Roman" w:hAnsi="Times New Roman" w:cs="Times New Roman"/>
          <w:sz w:val="24"/>
          <w:szCs w:val="24"/>
        </w:rPr>
        <w:br/>
        <w:t>za pośrednictwem Platformy:</w:t>
      </w:r>
    </w:p>
    <w:p w14:paraId="41EC0A08" w14:textId="33BA8E63" w:rsidR="003127AF" w:rsidRPr="003127AF" w:rsidRDefault="003127AF" w:rsidP="001D7DFA">
      <w:pPr>
        <w:pStyle w:val="Akapitzlist"/>
        <w:numPr>
          <w:ilvl w:val="0"/>
          <w:numId w:val="45"/>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 xml:space="preserve">informacje dotyczące odpowiedzi na pytania, zmiany specyfikacji, zmiany terminu składania </w:t>
      </w:r>
      <w:r w:rsidRPr="003127AF">
        <w:rPr>
          <w:rFonts w:ascii="Times New Roman" w:hAnsi="Times New Roman" w:cs="Times New Roman"/>
          <w:sz w:val="24"/>
          <w:szCs w:val="24"/>
        </w:rPr>
        <w:br/>
        <w:t>i otwarcia ofert – kierowane do ogółu zainteresowanych zamawiający będzie zamieszczał na Platformie w sekcji „Komunikaty”,</w:t>
      </w:r>
    </w:p>
    <w:p w14:paraId="1749A588" w14:textId="5AD43DE3" w:rsidR="003127AF" w:rsidRPr="003127AF" w:rsidRDefault="003127AF" w:rsidP="001D7DFA">
      <w:pPr>
        <w:pStyle w:val="Akapitzlist"/>
        <w:numPr>
          <w:ilvl w:val="0"/>
          <w:numId w:val="45"/>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korespondencja, której zgodnie z obowiązującymi przepisami adresatem jest konkretny wykonawca, będzie przekazana w formie elektronicznej za pośrednictwem Platformy do konkretnego wykonawcy.</w:t>
      </w:r>
    </w:p>
    <w:p w14:paraId="7F6016F6" w14:textId="56F0EF10" w:rsidR="003127AF" w:rsidRPr="003127AF" w:rsidRDefault="003127AF" w:rsidP="001D7DFA">
      <w:pPr>
        <w:pStyle w:val="Akapitzlist"/>
        <w:numPr>
          <w:ilvl w:val="0"/>
          <w:numId w:val="41"/>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Zamawiający, określa niezbędne wymagania sprzętowo-aplikacyjne umożliwiające pracę na platforma zakupowa.pl, to jest:</w:t>
      </w:r>
    </w:p>
    <w:p w14:paraId="245DE34A" w14:textId="3DB22689" w:rsidR="003127AF" w:rsidRPr="003127AF" w:rsidRDefault="003127AF" w:rsidP="001D7DFA">
      <w:pPr>
        <w:pStyle w:val="Akapitzlist"/>
        <w:numPr>
          <w:ilvl w:val="0"/>
          <w:numId w:val="43"/>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stały dostęp do sieci Internet o gwarantowanej przepustowości nie mniej niż 512 kb/s,</w:t>
      </w:r>
    </w:p>
    <w:p w14:paraId="40E5548A" w14:textId="4A5A2F84" w:rsidR="003127AF" w:rsidRPr="003127AF" w:rsidRDefault="003127AF" w:rsidP="001D7DFA">
      <w:pPr>
        <w:pStyle w:val="Akapitzlist"/>
        <w:numPr>
          <w:ilvl w:val="0"/>
          <w:numId w:val="43"/>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komputer klasy PC lub MAC o następującej konfiguracji: pamięć min. 2GB Ram, procesor Intel IV 2 GHZ lub jego nowsza wersja, jeden z systemów operacyjnych –MS Windows 7, Mac Os x 10 4, Linux, lub ich nowsze wersje,</w:t>
      </w:r>
    </w:p>
    <w:p w14:paraId="38E916FD" w14:textId="66A98043" w:rsidR="003127AF" w:rsidRPr="003127AF" w:rsidRDefault="003127AF" w:rsidP="001D7DFA">
      <w:pPr>
        <w:pStyle w:val="Akapitzlist"/>
        <w:numPr>
          <w:ilvl w:val="0"/>
          <w:numId w:val="43"/>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zainstalowana dowolna przeglądarka internetowa, w przypadku Internet Explorer minimalnie wersja 10 0.,</w:t>
      </w:r>
    </w:p>
    <w:p w14:paraId="6123AE1E" w14:textId="333BF63F" w:rsidR="003127AF" w:rsidRPr="003127AF" w:rsidRDefault="003127AF" w:rsidP="001D7DFA">
      <w:pPr>
        <w:pStyle w:val="Akapitzlist"/>
        <w:numPr>
          <w:ilvl w:val="0"/>
          <w:numId w:val="43"/>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włączona obsługa JavaScript,</w:t>
      </w:r>
    </w:p>
    <w:p w14:paraId="30DB964E" w14:textId="61E4AC94" w:rsidR="003127AF" w:rsidRPr="003127AF" w:rsidRDefault="003127AF" w:rsidP="001D7DFA">
      <w:pPr>
        <w:pStyle w:val="Akapitzlist"/>
        <w:numPr>
          <w:ilvl w:val="0"/>
          <w:numId w:val="43"/>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zainstalowany program Adobe Acrobat Reader lub inny obsługujący format plików pdf,</w:t>
      </w:r>
    </w:p>
    <w:p w14:paraId="73220D44" w14:textId="078C0E59" w:rsidR="003127AF" w:rsidRPr="003127AF" w:rsidRDefault="003127AF" w:rsidP="001D7DFA">
      <w:pPr>
        <w:pStyle w:val="Akapitzlist"/>
        <w:numPr>
          <w:ilvl w:val="0"/>
          <w:numId w:val="43"/>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Platforma działa według standardu przyjętego w komunikacji sieciowej – kodowanie UTF8,</w:t>
      </w:r>
    </w:p>
    <w:p w14:paraId="7C63EF39" w14:textId="30BDA0E6" w:rsidR="003127AF" w:rsidRPr="003127AF" w:rsidRDefault="003127AF" w:rsidP="001D7DFA">
      <w:pPr>
        <w:pStyle w:val="Akapitzlist"/>
        <w:numPr>
          <w:ilvl w:val="0"/>
          <w:numId w:val="43"/>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oznaczenie czasu odbioru danych przez platformę zakupową stanowi datę oraz dokładny czas (hh:mm:ss) generowany według czasu lokalnego serwera synchronizowanego z zegarem Głównego Urzędu Miar.</w:t>
      </w:r>
    </w:p>
    <w:p w14:paraId="20DD51EC" w14:textId="4E386483" w:rsidR="003127AF" w:rsidRPr="003127AF" w:rsidRDefault="003127AF" w:rsidP="001D7DFA">
      <w:pPr>
        <w:pStyle w:val="Akapitzlist"/>
        <w:numPr>
          <w:ilvl w:val="0"/>
          <w:numId w:val="41"/>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Wykonawca, przystępując do niniejszego postępowania o udzielenie zamówienia publicznego:</w:t>
      </w:r>
    </w:p>
    <w:p w14:paraId="659C9A15" w14:textId="0DFC0D4A" w:rsidR="003127AF" w:rsidRPr="003127AF" w:rsidRDefault="003127AF" w:rsidP="001D7DFA">
      <w:pPr>
        <w:pStyle w:val="Akapitzlist"/>
        <w:numPr>
          <w:ilvl w:val="0"/>
          <w:numId w:val="44"/>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akceptuje warunki korzystania z platformazakupowa.pl określone w Regulaminie zamieszczonym na stronie internetowej pod linkiem w zakładce „Regulamin” oraz uznaje go za wiążący,</w:t>
      </w:r>
    </w:p>
    <w:p w14:paraId="43CFFF2E" w14:textId="0AC6E9CC" w:rsidR="003127AF" w:rsidRPr="003127AF" w:rsidRDefault="003127AF" w:rsidP="001D7DFA">
      <w:pPr>
        <w:pStyle w:val="Akapitzlist"/>
        <w:numPr>
          <w:ilvl w:val="0"/>
          <w:numId w:val="44"/>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zapoznał się z Instrukcją składania ofert/wniosków, dostępną pod linkiem i stosuje się do niej,</w:t>
      </w:r>
    </w:p>
    <w:p w14:paraId="1D7D629A" w14:textId="5B5AEAB5" w:rsidR="003127AF" w:rsidRPr="003127AF" w:rsidRDefault="003127AF" w:rsidP="001D7DFA">
      <w:pPr>
        <w:pStyle w:val="Akapitzlist"/>
        <w:numPr>
          <w:ilvl w:val="0"/>
          <w:numId w:val="41"/>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Zamawiający informuje, że instrukcje korzystania z Platformy dotyczące w szczególności logowania, składania wniosków o wyjaśnienie SWZ, składania ofert oraz innych czynności podejmowanych w niniejszym postępowaniu przy użyciu Platformy znajdują się w zakładce „Instrukcje dla Wykonawców” na stronie internetowej pod adresem:</w:t>
      </w:r>
    </w:p>
    <w:p w14:paraId="6E3C6E15" w14:textId="5B5D4D92" w:rsidR="003127AF" w:rsidRPr="003127AF" w:rsidRDefault="00133E73" w:rsidP="003127AF">
      <w:pPr>
        <w:spacing w:line="240" w:lineRule="auto"/>
        <w:ind w:hanging="65"/>
        <w:jc w:val="both"/>
        <w:rPr>
          <w:rFonts w:ascii="Times New Roman" w:hAnsi="Times New Roman" w:cs="Times New Roman"/>
          <w:sz w:val="24"/>
          <w:szCs w:val="24"/>
        </w:rPr>
      </w:pPr>
      <w:hyperlink r:id="rId16" w:history="1">
        <w:r w:rsidR="003127AF" w:rsidRPr="003127AF">
          <w:rPr>
            <w:rStyle w:val="Hipercze"/>
            <w:rFonts w:ascii="Times New Roman" w:hAnsi="Times New Roman" w:cs="Times New Roman"/>
            <w:sz w:val="24"/>
            <w:szCs w:val="24"/>
          </w:rPr>
          <w:t>https://platformazakupowa.pl/strona/45-instrukcje</w:t>
        </w:r>
      </w:hyperlink>
    </w:p>
    <w:p w14:paraId="1F58080D" w14:textId="392CA839" w:rsidR="003127AF" w:rsidRPr="003127AF" w:rsidRDefault="003127AF" w:rsidP="001D7DFA">
      <w:pPr>
        <w:pStyle w:val="Akapitzlist"/>
        <w:numPr>
          <w:ilvl w:val="0"/>
          <w:numId w:val="41"/>
        </w:numPr>
        <w:spacing w:line="240" w:lineRule="auto"/>
        <w:jc w:val="both"/>
        <w:rPr>
          <w:rFonts w:ascii="Times New Roman" w:hAnsi="Times New Roman" w:cs="Times New Roman"/>
          <w:color w:val="000000" w:themeColor="text1"/>
          <w:sz w:val="24"/>
          <w:szCs w:val="24"/>
        </w:rPr>
      </w:pPr>
      <w:r w:rsidRPr="003127AF">
        <w:rPr>
          <w:rFonts w:ascii="Times New Roman" w:hAnsi="Times New Roman" w:cs="Times New Roman"/>
          <w:sz w:val="24"/>
          <w:szCs w:val="24"/>
        </w:rPr>
        <w:t xml:space="preserve">Zamawiający może również komunikować się z Wykonawcami za pomocą poczty elektronicznej, email: </w:t>
      </w:r>
      <w:hyperlink r:id="rId17" w:history="1">
        <w:r w:rsidRPr="003127AF">
          <w:rPr>
            <w:rStyle w:val="Hipercze"/>
            <w:rFonts w:ascii="Times New Roman" w:hAnsi="Times New Roman" w:cs="Times New Roman"/>
            <w:sz w:val="24"/>
            <w:szCs w:val="24"/>
          </w:rPr>
          <w:t>zamowienia@szpitalzyrardow.pl</w:t>
        </w:r>
      </w:hyperlink>
      <w:r w:rsidRPr="003127AF">
        <w:rPr>
          <w:rStyle w:val="Hipercze"/>
          <w:rFonts w:ascii="Times New Roman" w:hAnsi="Times New Roman" w:cs="Times New Roman"/>
          <w:sz w:val="24"/>
          <w:szCs w:val="24"/>
        </w:rPr>
        <w:t xml:space="preserve">. </w:t>
      </w:r>
      <w:r w:rsidRPr="003127AF">
        <w:rPr>
          <w:rStyle w:val="Hipercze"/>
          <w:rFonts w:ascii="Times New Roman" w:hAnsi="Times New Roman" w:cs="Times New Roman"/>
          <w:color w:val="000000" w:themeColor="text1"/>
          <w:sz w:val="24"/>
          <w:szCs w:val="24"/>
        </w:rPr>
        <w:t xml:space="preserve">Komunikacja za pomocą poczty elektronicznej nie dotyczy składania oferty oraz załączników do oferty. </w:t>
      </w:r>
    </w:p>
    <w:p w14:paraId="0F39AE45" w14:textId="77777777" w:rsidR="003127AF" w:rsidRPr="003127AF" w:rsidRDefault="003127AF" w:rsidP="003127AF">
      <w:p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11. Zamawiający nie przewiduje sposobu komunikowania się z Wykonawcami w inny sposób niż przy użyciu środków komunikacji  elektronicznej, wskazanych w SWZ.</w:t>
      </w:r>
    </w:p>
    <w:p w14:paraId="32DF54D9" w14:textId="77777777" w:rsidR="003127AF" w:rsidRPr="003127AF" w:rsidRDefault="003127AF" w:rsidP="003127AF">
      <w:pPr>
        <w:spacing w:line="240" w:lineRule="auto"/>
        <w:jc w:val="both"/>
        <w:rPr>
          <w:rFonts w:ascii="Times New Roman" w:hAnsi="Times New Roman" w:cs="Times New Roman"/>
          <w:sz w:val="24"/>
          <w:szCs w:val="24"/>
          <w:u w:val="single"/>
        </w:rPr>
      </w:pPr>
      <w:r w:rsidRPr="003127AF">
        <w:rPr>
          <w:rFonts w:ascii="Times New Roman" w:hAnsi="Times New Roman" w:cs="Times New Roman"/>
          <w:sz w:val="24"/>
          <w:szCs w:val="24"/>
          <w:u w:val="single"/>
        </w:rPr>
        <w:lastRenderedPageBreak/>
        <w:t>Uwaga:</w:t>
      </w:r>
    </w:p>
    <w:p w14:paraId="3CC6E31F" w14:textId="77777777" w:rsidR="003127AF" w:rsidRPr="003127AF" w:rsidRDefault="003127AF" w:rsidP="003127AF">
      <w:p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Zalecenia Zamawiającego:</w:t>
      </w:r>
    </w:p>
    <w:p w14:paraId="3503F162" w14:textId="74C2AABF" w:rsidR="003127AF" w:rsidRPr="003127AF" w:rsidRDefault="003127AF" w:rsidP="001D7DFA">
      <w:pPr>
        <w:pStyle w:val="Akapitzlist"/>
        <w:numPr>
          <w:ilvl w:val="0"/>
          <w:numId w:val="42"/>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34FFD43" w14:textId="7BDE2DCF" w:rsidR="003127AF" w:rsidRPr="003127AF" w:rsidRDefault="003127AF" w:rsidP="001D7DFA">
      <w:pPr>
        <w:pStyle w:val="Akapitzlist"/>
        <w:numPr>
          <w:ilvl w:val="0"/>
          <w:numId w:val="42"/>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Pliki w innych formatach niż PDF zaleca się opatrzyć zewnętrznym podpisem XAdES. Wykonawca powinien pamiętać, aby plik z podpisem przekazywać łącznie z dokumentem podpisywanym.</w:t>
      </w:r>
    </w:p>
    <w:p w14:paraId="5EB3EA2D" w14:textId="499818A5" w:rsidR="003127AF" w:rsidRPr="003127AF" w:rsidRDefault="003127AF" w:rsidP="001D7DFA">
      <w:pPr>
        <w:pStyle w:val="Akapitzlist"/>
        <w:numPr>
          <w:ilvl w:val="0"/>
          <w:numId w:val="42"/>
        </w:numPr>
        <w:spacing w:line="240" w:lineRule="auto"/>
        <w:jc w:val="both"/>
        <w:rPr>
          <w:rFonts w:ascii="Times New Roman" w:hAnsi="Times New Roman" w:cs="Times New Roman"/>
          <w:color w:val="000000" w:themeColor="text1"/>
          <w:sz w:val="24"/>
          <w:szCs w:val="24"/>
        </w:rPr>
      </w:pPr>
      <w:r w:rsidRPr="003127AF">
        <w:rPr>
          <w:rFonts w:ascii="Times New Roman" w:hAnsi="Times New Roman" w:cs="Times New Roman"/>
          <w:sz w:val="24"/>
          <w:szCs w:val="24"/>
        </w:rPr>
        <w:t xml:space="preserve">Ofertę należy </w:t>
      </w:r>
      <w:r w:rsidRPr="003127AF">
        <w:rPr>
          <w:rFonts w:ascii="Times New Roman" w:hAnsi="Times New Roman" w:cs="Times New Roman"/>
          <w:color w:val="000000" w:themeColor="text1"/>
          <w:sz w:val="24"/>
          <w:szCs w:val="24"/>
        </w:rPr>
        <w:t xml:space="preserve">przygotować z należytą starannością i zachowaniem odpowiedniego odstępu czasu do zakończenia przyjmowania ofert. Sugerujemy złożenie oferty na 24 godziny przed terminem składania ofert. 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372B9D7C" w14:textId="665B6358" w:rsidR="003127AF" w:rsidRPr="003127AF" w:rsidRDefault="003127AF" w:rsidP="001D7DFA">
      <w:pPr>
        <w:pStyle w:val="Akapitzlist"/>
        <w:numPr>
          <w:ilvl w:val="0"/>
          <w:numId w:val="42"/>
        </w:numPr>
        <w:spacing w:line="240" w:lineRule="auto"/>
        <w:jc w:val="both"/>
        <w:rPr>
          <w:rFonts w:ascii="Times New Roman" w:hAnsi="Times New Roman" w:cs="Times New Roman"/>
          <w:sz w:val="24"/>
          <w:szCs w:val="24"/>
        </w:rPr>
      </w:pPr>
      <w:r w:rsidRPr="003127AF">
        <w:rPr>
          <w:rFonts w:ascii="Times New Roman" w:hAnsi="Times New Roman" w:cs="Times New Roman"/>
          <w:color w:val="000000" w:themeColor="text1"/>
          <w:sz w:val="24"/>
          <w:szCs w:val="24"/>
        </w:rPr>
        <w:t>Podczas podpisywania plików</w:t>
      </w:r>
      <w:r w:rsidRPr="003127AF">
        <w:rPr>
          <w:rFonts w:ascii="Times New Roman" w:hAnsi="Times New Roman" w:cs="Times New Roman"/>
          <w:sz w:val="24"/>
          <w:szCs w:val="24"/>
        </w:rPr>
        <w:t xml:space="preserve"> zaleca się stosowanie algorytmu skrótu SHA2 zamiast SHA1.</w:t>
      </w:r>
    </w:p>
    <w:p w14:paraId="1F456F6C" w14:textId="7E36CDCB" w:rsidR="003127AF" w:rsidRPr="003127AF" w:rsidRDefault="003127AF" w:rsidP="001D7DFA">
      <w:pPr>
        <w:pStyle w:val="Akapitzlist"/>
        <w:numPr>
          <w:ilvl w:val="0"/>
          <w:numId w:val="42"/>
        </w:numPr>
        <w:spacing w:line="240" w:lineRule="auto"/>
        <w:jc w:val="both"/>
        <w:rPr>
          <w:rFonts w:ascii="Times New Roman" w:hAnsi="Times New Roman" w:cs="Times New Roman"/>
          <w:sz w:val="24"/>
          <w:szCs w:val="24"/>
        </w:rPr>
      </w:pPr>
      <w:r w:rsidRPr="003127AF">
        <w:rPr>
          <w:rFonts w:ascii="Times New Roman" w:hAnsi="Times New Roman" w:cs="Times New Roman"/>
          <w:sz w:val="24"/>
          <w:szCs w:val="24"/>
        </w:rPr>
        <w:t>Jeśli Wykonawca pakuje dokumenty np. w plik ZIP zalecamy wcześniejsze podpisanie każdego ze skompresowanych plików.</w:t>
      </w:r>
    </w:p>
    <w:p w14:paraId="45D03FC0" w14:textId="77777777" w:rsidR="003127AF" w:rsidRPr="00A32ED1" w:rsidRDefault="003127AF" w:rsidP="003127AF">
      <w:pPr>
        <w:spacing w:line="240" w:lineRule="auto"/>
        <w:rPr>
          <w:b/>
          <w:szCs w:val="24"/>
        </w:rPr>
      </w:pPr>
    </w:p>
    <w:p w14:paraId="55A76941" w14:textId="77777777" w:rsidR="003127AF" w:rsidRDefault="003127AF" w:rsidP="00CC4C68">
      <w:pPr>
        <w:spacing w:line="240" w:lineRule="auto"/>
        <w:jc w:val="both"/>
        <w:rPr>
          <w:rFonts w:ascii="Times New Roman" w:hAnsi="Times New Roman" w:cs="Times New Roman"/>
          <w:sz w:val="24"/>
          <w:szCs w:val="24"/>
        </w:rPr>
      </w:pPr>
    </w:p>
    <w:p w14:paraId="5AF60825" w14:textId="0C6F80F2" w:rsidR="00775C93" w:rsidRPr="00F67F22" w:rsidRDefault="008B7E72" w:rsidP="00CC4C68">
      <w:p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ab/>
      </w:r>
    </w:p>
    <w:p w14:paraId="4F5A6E35" w14:textId="77777777" w:rsidR="00F16AC6" w:rsidRPr="00F67F22" w:rsidRDefault="00F16AC6" w:rsidP="001D7DFA">
      <w:pPr>
        <w:pStyle w:val="Akapitzlist"/>
        <w:numPr>
          <w:ilvl w:val="0"/>
          <w:numId w:val="27"/>
        </w:numPr>
        <w:spacing w:line="240" w:lineRule="auto"/>
        <w:jc w:val="both"/>
        <w:rPr>
          <w:rFonts w:ascii="Times New Roman" w:hAnsi="Times New Roman" w:cs="Times New Roman"/>
          <w:vanish/>
          <w:sz w:val="24"/>
          <w:szCs w:val="24"/>
        </w:rPr>
      </w:pPr>
    </w:p>
    <w:p w14:paraId="2B5B22DE" w14:textId="77777777" w:rsidR="00F16AC6" w:rsidRPr="00F67F22" w:rsidRDefault="00F16AC6" w:rsidP="001D7DFA">
      <w:pPr>
        <w:pStyle w:val="Akapitzlist"/>
        <w:numPr>
          <w:ilvl w:val="0"/>
          <w:numId w:val="27"/>
        </w:numPr>
        <w:spacing w:line="240" w:lineRule="auto"/>
        <w:jc w:val="both"/>
        <w:rPr>
          <w:rFonts w:ascii="Times New Roman" w:hAnsi="Times New Roman" w:cs="Times New Roman"/>
          <w:vanish/>
          <w:sz w:val="24"/>
          <w:szCs w:val="24"/>
        </w:rPr>
      </w:pPr>
    </w:p>
    <w:p w14:paraId="7F8CB82A" w14:textId="77777777" w:rsidR="00F16AC6" w:rsidRPr="00F67F22" w:rsidRDefault="00F16AC6" w:rsidP="001D7DFA">
      <w:pPr>
        <w:pStyle w:val="Akapitzlist"/>
        <w:numPr>
          <w:ilvl w:val="0"/>
          <w:numId w:val="27"/>
        </w:numPr>
        <w:spacing w:line="240" w:lineRule="auto"/>
        <w:jc w:val="both"/>
        <w:rPr>
          <w:rFonts w:ascii="Times New Roman" w:hAnsi="Times New Roman" w:cs="Times New Roman"/>
          <w:vanish/>
          <w:sz w:val="24"/>
          <w:szCs w:val="24"/>
        </w:rPr>
      </w:pPr>
    </w:p>
    <w:p w14:paraId="1C417E1A" w14:textId="77777777" w:rsidR="00F16AC6" w:rsidRPr="00F67F22" w:rsidRDefault="00F16AC6" w:rsidP="001D7DFA">
      <w:pPr>
        <w:pStyle w:val="Akapitzlist"/>
        <w:numPr>
          <w:ilvl w:val="0"/>
          <w:numId w:val="27"/>
        </w:numPr>
        <w:spacing w:line="240" w:lineRule="auto"/>
        <w:jc w:val="both"/>
        <w:rPr>
          <w:rFonts w:ascii="Times New Roman" w:hAnsi="Times New Roman" w:cs="Times New Roman"/>
          <w:vanish/>
          <w:sz w:val="24"/>
          <w:szCs w:val="24"/>
        </w:rPr>
      </w:pPr>
    </w:p>
    <w:p w14:paraId="73B1E476" w14:textId="77777777" w:rsidR="00F16AC6" w:rsidRPr="00F67F22" w:rsidRDefault="00F16AC6" w:rsidP="001D7DFA">
      <w:pPr>
        <w:pStyle w:val="Akapitzlist"/>
        <w:numPr>
          <w:ilvl w:val="0"/>
          <w:numId w:val="27"/>
        </w:numPr>
        <w:spacing w:line="240" w:lineRule="auto"/>
        <w:jc w:val="both"/>
        <w:rPr>
          <w:rFonts w:ascii="Times New Roman" w:hAnsi="Times New Roman" w:cs="Times New Roman"/>
          <w:vanish/>
          <w:sz w:val="24"/>
          <w:szCs w:val="24"/>
        </w:rPr>
      </w:pPr>
    </w:p>
    <w:p w14:paraId="4AB380C6" w14:textId="77777777" w:rsidR="00F16AC6" w:rsidRPr="00F67F22" w:rsidRDefault="00F16AC6" w:rsidP="001D7DFA">
      <w:pPr>
        <w:pStyle w:val="Akapitzlist"/>
        <w:numPr>
          <w:ilvl w:val="0"/>
          <w:numId w:val="27"/>
        </w:numPr>
        <w:spacing w:line="240" w:lineRule="auto"/>
        <w:jc w:val="both"/>
        <w:rPr>
          <w:rFonts w:ascii="Times New Roman" w:hAnsi="Times New Roman" w:cs="Times New Roman"/>
          <w:vanish/>
          <w:sz w:val="24"/>
          <w:szCs w:val="24"/>
        </w:rPr>
      </w:pPr>
    </w:p>
    <w:p w14:paraId="7388623B" w14:textId="77777777" w:rsidR="00F16AC6" w:rsidRPr="00F67F22" w:rsidRDefault="00F16AC6" w:rsidP="001D7DFA">
      <w:pPr>
        <w:pStyle w:val="Akapitzlist"/>
        <w:numPr>
          <w:ilvl w:val="0"/>
          <w:numId w:val="27"/>
        </w:numPr>
        <w:spacing w:line="240" w:lineRule="auto"/>
        <w:jc w:val="both"/>
        <w:rPr>
          <w:rFonts w:ascii="Times New Roman" w:hAnsi="Times New Roman" w:cs="Times New Roman"/>
          <w:vanish/>
          <w:sz w:val="24"/>
          <w:szCs w:val="24"/>
        </w:rPr>
      </w:pPr>
    </w:p>
    <w:p w14:paraId="320347B1" w14:textId="77777777" w:rsidR="00F16AC6" w:rsidRPr="00F67F22" w:rsidRDefault="00F16AC6" w:rsidP="001D7DFA">
      <w:pPr>
        <w:pStyle w:val="Akapitzlist"/>
        <w:numPr>
          <w:ilvl w:val="0"/>
          <w:numId w:val="27"/>
        </w:numPr>
        <w:spacing w:line="240" w:lineRule="auto"/>
        <w:jc w:val="both"/>
        <w:rPr>
          <w:rFonts w:ascii="Times New Roman" w:hAnsi="Times New Roman" w:cs="Times New Roman"/>
          <w:vanish/>
          <w:sz w:val="24"/>
          <w:szCs w:val="24"/>
        </w:rPr>
      </w:pPr>
    </w:p>
    <w:p w14:paraId="7A197030" w14:textId="77777777" w:rsidR="00F16AC6" w:rsidRPr="00F67F22" w:rsidRDefault="00F16AC6" w:rsidP="001D7DFA">
      <w:pPr>
        <w:pStyle w:val="Akapitzlist"/>
        <w:numPr>
          <w:ilvl w:val="0"/>
          <w:numId w:val="27"/>
        </w:numPr>
        <w:spacing w:line="240" w:lineRule="auto"/>
        <w:jc w:val="both"/>
        <w:rPr>
          <w:rFonts w:ascii="Times New Roman" w:hAnsi="Times New Roman" w:cs="Times New Roman"/>
          <w:vanish/>
          <w:sz w:val="24"/>
          <w:szCs w:val="24"/>
        </w:rPr>
      </w:pPr>
    </w:p>
    <w:p w14:paraId="22C9AC06" w14:textId="77777777" w:rsidR="00F16AC6" w:rsidRPr="00F67F22" w:rsidRDefault="00F16AC6" w:rsidP="001D7DFA">
      <w:pPr>
        <w:pStyle w:val="Akapitzlist"/>
        <w:numPr>
          <w:ilvl w:val="0"/>
          <w:numId w:val="27"/>
        </w:numPr>
        <w:spacing w:line="240" w:lineRule="auto"/>
        <w:jc w:val="both"/>
        <w:rPr>
          <w:rFonts w:ascii="Times New Roman" w:hAnsi="Times New Roman" w:cs="Times New Roman"/>
          <w:vanish/>
          <w:sz w:val="24"/>
          <w:szCs w:val="24"/>
        </w:rPr>
      </w:pPr>
    </w:p>
    <w:p w14:paraId="00119250" w14:textId="77777777" w:rsidR="00F16AC6" w:rsidRPr="00F67F22" w:rsidRDefault="00F16AC6" w:rsidP="001D7DFA">
      <w:pPr>
        <w:pStyle w:val="Akapitzlist"/>
        <w:numPr>
          <w:ilvl w:val="0"/>
          <w:numId w:val="27"/>
        </w:numPr>
        <w:spacing w:line="240" w:lineRule="auto"/>
        <w:jc w:val="both"/>
        <w:rPr>
          <w:rFonts w:ascii="Times New Roman" w:hAnsi="Times New Roman" w:cs="Times New Roman"/>
          <w:vanish/>
          <w:sz w:val="24"/>
          <w:szCs w:val="24"/>
        </w:rPr>
      </w:pPr>
    </w:p>
    <w:p w14:paraId="0E33BEF8" w14:textId="2DD92FF5" w:rsidR="008B7E72" w:rsidRPr="00F67F22" w:rsidRDefault="008B7E72" w:rsidP="001D7DFA">
      <w:pPr>
        <w:pStyle w:val="Akapitzlist"/>
        <w:numPr>
          <w:ilvl w:val="0"/>
          <w:numId w:val="27"/>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OPIS SPOSOBU PRZYGOTOWANIA OFERT ORAZ WYMAGANIA FORMALNE DOTYCZĄCE SKŁADANYCH OŚWIADCZEŃ I DOKUMENTÓW</w:t>
      </w:r>
    </w:p>
    <w:p w14:paraId="20050C3E" w14:textId="367763E1" w:rsidR="006820DD" w:rsidRPr="006820DD" w:rsidRDefault="006820DD" w:rsidP="001D7DFA">
      <w:pPr>
        <w:pStyle w:val="Akapitzlist"/>
        <w:numPr>
          <w:ilvl w:val="0"/>
          <w:numId w:val="21"/>
        </w:numPr>
        <w:spacing w:line="240" w:lineRule="auto"/>
        <w:ind w:left="360"/>
        <w:jc w:val="both"/>
        <w:rPr>
          <w:rFonts w:ascii="Times New Roman" w:hAnsi="Times New Roman" w:cs="Times New Roman"/>
          <w:sz w:val="24"/>
          <w:szCs w:val="24"/>
        </w:rPr>
      </w:pPr>
      <w:r w:rsidRPr="006820DD">
        <w:rPr>
          <w:rFonts w:ascii="Times New Roman" w:hAnsi="Times New Roman" w:cs="Times New Roman"/>
          <w:sz w:val="24"/>
          <w:szCs w:val="24"/>
        </w:rPr>
        <w:t xml:space="preserve">Oferta musi być sporządzona w języku polskim, w postaci elektronicznej w formacie  danych: .pdf, .doc, .docx, .xls, xlsx, .odt i opatrzona kwalifikowanym podpisem elektronicznym, podpisem zaufanym lub podpisem osobistym. </w:t>
      </w:r>
    </w:p>
    <w:p w14:paraId="7CB366A9" w14:textId="2EAE5D6E" w:rsidR="006820DD" w:rsidRPr="006820DD" w:rsidRDefault="006820DD" w:rsidP="001D7DFA">
      <w:pPr>
        <w:pStyle w:val="Akapitzlist"/>
        <w:numPr>
          <w:ilvl w:val="0"/>
          <w:numId w:val="21"/>
        </w:numPr>
        <w:spacing w:line="240" w:lineRule="auto"/>
        <w:ind w:left="360"/>
        <w:jc w:val="both"/>
        <w:rPr>
          <w:rFonts w:ascii="Times New Roman" w:hAnsi="Times New Roman" w:cs="Times New Roman"/>
          <w:sz w:val="24"/>
          <w:szCs w:val="24"/>
        </w:rPr>
      </w:pPr>
      <w:r w:rsidRPr="006820DD">
        <w:rPr>
          <w:rFonts w:ascii="Times New Roman" w:hAnsi="Times New Roman" w:cs="Times New Roman"/>
          <w:sz w:val="24"/>
          <w:szCs w:val="24"/>
        </w:rPr>
        <w:t>Do przygotowania oferty konieczne jest posiadanie przez osobę upoważnioną do reprezentowania Wykonawcy kwalifikowanego podpisu elektronicznego, podpisu osobistego lub podpisu zaufanego.</w:t>
      </w:r>
    </w:p>
    <w:p w14:paraId="09764DD2" w14:textId="77777777" w:rsidR="006820DD" w:rsidRPr="006820DD" w:rsidRDefault="006820DD" w:rsidP="001D7DFA">
      <w:pPr>
        <w:pStyle w:val="Akapitzlist"/>
        <w:numPr>
          <w:ilvl w:val="0"/>
          <w:numId w:val="21"/>
        </w:numPr>
        <w:spacing w:line="240" w:lineRule="auto"/>
        <w:ind w:left="360"/>
        <w:jc w:val="both"/>
        <w:rPr>
          <w:rFonts w:ascii="Times New Roman" w:hAnsi="Times New Roman" w:cs="Times New Roman"/>
          <w:sz w:val="24"/>
          <w:szCs w:val="24"/>
        </w:rPr>
      </w:pPr>
      <w:r w:rsidRPr="006820DD">
        <w:rPr>
          <w:rFonts w:ascii="Times New Roman" w:hAnsi="Times New Roman" w:cs="Times New Roman"/>
          <w:sz w:val="24"/>
          <w:szCs w:val="24"/>
        </w:rPr>
        <w:t>3. Pliki w innych formatach niż PDF zaleca się opatrzyć zewnętrznym podpisem XAdES. Wykonawca powinien pamiętać, aby plik z podpisem przekazywać łącznie z dokumentem podpisywanym.</w:t>
      </w:r>
    </w:p>
    <w:p w14:paraId="1A941E79" w14:textId="59CD19B7" w:rsidR="006820DD" w:rsidRPr="006820DD" w:rsidRDefault="006820DD" w:rsidP="001D7DFA">
      <w:pPr>
        <w:pStyle w:val="Akapitzlist"/>
        <w:numPr>
          <w:ilvl w:val="0"/>
          <w:numId w:val="21"/>
        </w:numPr>
        <w:spacing w:line="240" w:lineRule="auto"/>
        <w:ind w:left="360"/>
        <w:jc w:val="both"/>
        <w:rPr>
          <w:rFonts w:ascii="Times New Roman" w:hAnsi="Times New Roman" w:cs="Times New Roman"/>
          <w:sz w:val="24"/>
          <w:szCs w:val="24"/>
        </w:rPr>
      </w:pPr>
      <w:r w:rsidRPr="006820DD">
        <w:rPr>
          <w:rFonts w:ascii="Times New Roman" w:hAnsi="Times New Roman" w:cs="Times New Roman"/>
          <w:sz w:val="24"/>
          <w:szCs w:val="24"/>
        </w:rPr>
        <w:t>Jeśli Wykonawca pakuje dokumenty np. w plik ZIP zalecamy wcześniejsze podpisanie każdego ze skompresowanych plików.</w:t>
      </w:r>
    </w:p>
    <w:p w14:paraId="3F61CFBD" w14:textId="6CD4D4A1" w:rsidR="006820DD" w:rsidRPr="006820DD" w:rsidRDefault="006820DD" w:rsidP="001D7DFA">
      <w:pPr>
        <w:pStyle w:val="Akapitzlist"/>
        <w:numPr>
          <w:ilvl w:val="0"/>
          <w:numId w:val="21"/>
        </w:numPr>
        <w:spacing w:line="240" w:lineRule="auto"/>
        <w:ind w:left="360"/>
        <w:jc w:val="both"/>
        <w:rPr>
          <w:rFonts w:ascii="Times New Roman" w:hAnsi="Times New Roman" w:cs="Times New Roman"/>
          <w:sz w:val="24"/>
          <w:szCs w:val="24"/>
        </w:rPr>
      </w:pPr>
      <w:r w:rsidRPr="006820DD">
        <w:rPr>
          <w:rFonts w:ascii="Times New Roman" w:hAnsi="Times New Roman" w:cs="Times New Roman"/>
          <w:sz w:val="24"/>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p>
    <w:p w14:paraId="0044F2F0" w14:textId="3BEE151B" w:rsidR="006820DD" w:rsidRDefault="006820DD" w:rsidP="006820DD">
      <w:pPr>
        <w:pStyle w:val="Akapitzlist"/>
        <w:spacing w:line="240" w:lineRule="auto"/>
        <w:ind w:left="360" w:firstLine="0"/>
        <w:jc w:val="both"/>
        <w:rPr>
          <w:rFonts w:ascii="Times New Roman" w:hAnsi="Times New Roman" w:cs="Times New Roman"/>
          <w:sz w:val="24"/>
          <w:szCs w:val="24"/>
        </w:rPr>
      </w:pPr>
      <w:r w:rsidRPr="006820DD">
        <w:rPr>
          <w:rFonts w:ascii="Times New Roman" w:hAnsi="Times New Roman" w:cs="Times New Roman"/>
          <w:sz w:val="24"/>
          <w:szCs w:val="24"/>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231DE06" w14:textId="20E80643" w:rsidR="008B7E72" w:rsidRPr="00F67F22" w:rsidRDefault="008B7E72" w:rsidP="001D7DFA">
      <w:pPr>
        <w:pStyle w:val="Akapitzlist"/>
        <w:numPr>
          <w:ilvl w:val="0"/>
          <w:numId w:val="2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Wykonawca może złożyć tylko jedną ofertę.</w:t>
      </w:r>
    </w:p>
    <w:p w14:paraId="7E1F7347" w14:textId="3F360C2C" w:rsidR="008B7E72" w:rsidRPr="00F67F22" w:rsidRDefault="008B7E72" w:rsidP="001D7DFA">
      <w:pPr>
        <w:pStyle w:val="Akapitzlist"/>
        <w:numPr>
          <w:ilvl w:val="0"/>
          <w:numId w:val="2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Treść oferty musi odpowiadać treści SWZ.</w:t>
      </w:r>
    </w:p>
    <w:p w14:paraId="1796689A" w14:textId="5E17D8BF" w:rsidR="008B7E72" w:rsidRPr="00F67F22" w:rsidRDefault="008B7E72" w:rsidP="001D7DFA">
      <w:pPr>
        <w:pStyle w:val="Akapitzlist"/>
        <w:numPr>
          <w:ilvl w:val="0"/>
          <w:numId w:val="2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Ofertę składa się na Formularzu Ofertowym – zgodnie z Załącznikiem nr 1 do SWZ. </w:t>
      </w:r>
    </w:p>
    <w:p w14:paraId="00378E87" w14:textId="77777777" w:rsidR="008B7E72" w:rsidRPr="00F67F22" w:rsidRDefault="008B7E72" w:rsidP="00EC3468">
      <w:pPr>
        <w:pStyle w:val="Akapitzlist"/>
        <w:spacing w:line="240" w:lineRule="auto"/>
        <w:ind w:left="0" w:firstLine="360"/>
        <w:jc w:val="both"/>
        <w:rPr>
          <w:rFonts w:ascii="Times New Roman" w:hAnsi="Times New Roman" w:cs="Times New Roman"/>
          <w:sz w:val="24"/>
          <w:szCs w:val="24"/>
        </w:rPr>
      </w:pPr>
      <w:r w:rsidRPr="00F67F22">
        <w:rPr>
          <w:rFonts w:ascii="Times New Roman" w:hAnsi="Times New Roman" w:cs="Times New Roman"/>
          <w:sz w:val="24"/>
          <w:szCs w:val="24"/>
        </w:rPr>
        <w:t>Wraz z ofertą Wykonawca jest zobowiązany złożyć:</w:t>
      </w:r>
    </w:p>
    <w:p w14:paraId="6E637575" w14:textId="36BA102D" w:rsidR="008B7E72" w:rsidRPr="00F67F22" w:rsidRDefault="008B7E72" w:rsidP="001D7DFA">
      <w:pPr>
        <w:pStyle w:val="Akapitzlist"/>
        <w:numPr>
          <w:ilvl w:val="0"/>
          <w:numId w:val="22"/>
        </w:numPr>
        <w:spacing w:line="240" w:lineRule="auto"/>
        <w:ind w:left="723"/>
        <w:jc w:val="both"/>
        <w:rPr>
          <w:rFonts w:ascii="Times New Roman" w:hAnsi="Times New Roman" w:cs="Times New Roman"/>
          <w:sz w:val="24"/>
          <w:szCs w:val="24"/>
        </w:rPr>
      </w:pPr>
      <w:r w:rsidRPr="00F67F22">
        <w:rPr>
          <w:rFonts w:ascii="Times New Roman" w:hAnsi="Times New Roman" w:cs="Times New Roman"/>
          <w:sz w:val="24"/>
          <w:szCs w:val="24"/>
        </w:rPr>
        <w:t>oświadczenia, o których mowa w Rozdziale X ust. 1 SWZ;</w:t>
      </w:r>
    </w:p>
    <w:p w14:paraId="789DEDFB" w14:textId="09C906FD" w:rsidR="008B7E72" w:rsidRPr="00F67F22" w:rsidRDefault="008B7E72" w:rsidP="001D7DFA">
      <w:pPr>
        <w:pStyle w:val="Akapitzlist"/>
        <w:numPr>
          <w:ilvl w:val="0"/>
          <w:numId w:val="22"/>
        </w:numPr>
        <w:spacing w:line="240" w:lineRule="auto"/>
        <w:ind w:left="723"/>
        <w:jc w:val="both"/>
        <w:rPr>
          <w:rFonts w:ascii="Times New Roman" w:hAnsi="Times New Roman" w:cs="Times New Roman"/>
          <w:sz w:val="24"/>
          <w:szCs w:val="24"/>
        </w:rPr>
      </w:pPr>
      <w:r w:rsidRPr="00F67F22">
        <w:rPr>
          <w:rFonts w:ascii="Times New Roman" w:hAnsi="Times New Roman" w:cs="Times New Roman"/>
          <w:sz w:val="24"/>
          <w:szCs w:val="24"/>
        </w:rPr>
        <w:t>zobowiązanie innego podmiotu, o którym mowa w Rozdziale XI ust. 3 SWZ (jeżeli dotyczy);</w:t>
      </w:r>
    </w:p>
    <w:p w14:paraId="5DBFB4BC" w14:textId="281CDB8D" w:rsidR="008B7E72" w:rsidRPr="00F67F22" w:rsidRDefault="008B7E72" w:rsidP="001D7DFA">
      <w:pPr>
        <w:pStyle w:val="Akapitzlist"/>
        <w:numPr>
          <w:ilvl w:val="0"/>
          <w:numId w:val="22"/>
        </w:numPr>
        <w:spacing w:line="240" w:lineRule="auto"/>
        <w:ind w:left="723"/>
        <w:jc w:val="both"/>
        <w:rPr>
          <w:rFonts w:ascii="Times New Roman" w:hAnsi="Times New Roman" w:cs="Times New Roman"/>
          <w:sz w:val="24"/>
          <w:szCs w:val="24"/>
        </w:rPr>
      </w:pPr>
      <w:r w:rsidRPr="00F67F22">
        <w:rPr>
          <w:rFonts w:ascii="Times New Roman" w:hAnsi="Times New Roman" w:cs="Times New Roman"/>
          <w:sz w:val="24"/>
          <w:szCs w:val="24"/>
        </w:rPr>
        <w:lastRenderedPageBreak/>
        <w:t xml:space="preserve">dokumenty, z których wynika prawo do podpisania oferty; odpowiednie pełnomocnictwa (jeżeli dotyczy). </w:t>
      </w:r>
    </w:p>
    <w:p w14:paraId="1E85888F" w14:textId="552D73D6" w:rsidR="008B7E72" w:rsidRPr="00F67F22" w:rsidRDefault="008B7E72" w:rsidP="001D7DFA">
      <w:pPr>
        <w:pStyle w:val="Akapitzlist"/>
        <w:numPr>
          <w:ilvl w:val="0"/>
          <w:numId w:val="2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3D49DE2" w14:textId="5D00CB9B" w:rsidR="008B7E72" w:rsidRPr="00F67F22" w:rsidRDefault="008B7E72" w:rsidP="001D7DFA">
      <w:pPr>
        <w:pStyle w:val="Akapitzlist"/>
        <w:numPr>
          <w:ilvl w:val="0"/>
          <w:numId w:val="2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0393D89C" w14:textId="2F56FE08" w:rsidR="008B7E72" w:rsidRPr="00F67F22" w:rsidRDefault="008B7E72" w:rsidP="001D7DFA">
      <w:pPr>
        <w:pStyle w:val="Akapitzlist"/>
        <w:numPr>
          <w:ilvl w:val="0"/>
          <w:numId w:val="2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Oferta powinna być sporządzona w języku polskim. Każdy dokument składający się na ofertę powinien być czytelny.</w:t>
      </w:r>
    </w:p>
    <w:p w14:paraId="3DFEEE22" w14:textId="4835A3F2" w:rsidR="008B7E72" w:rsidRPr="00F67F22" w:rsidRDefault="008B7E72" w:rsidP="001D7DFA">
      <w:pPr>
        <w:pStyle w:val="Akapitzlist"/>
        <w:numPr>
          <w:ilvl w:val="0"/>
          <w:numId w:val="2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Podmiotowe środki dowodowe lub inne dokumenty, w tym dokumenty potwierdzające umocowanie do reprezentowania, sporządzone w języku obcym przekazuje się wraz z tłumaczeniem na język polski.</w:t>
      </w:r>
    </w:p>
    <w:p w14:paraId="78025E39" w14:textId="2C7935EC" w:rsidR="008B7E72" w:rsidRPr="00F67F22" w:rsidRDefault="008B7E72" w:rsidP="001D7DFA">
      <w:pPr>
        <w:pStyle w:val="Akapitzlist"/>
        <w:numPr>
          <w:ilvl w:val="0"/>
          <w:numId w:val="2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14:paraId="341AAD94" w14:textId="77777777" w:rsidR="00775C93" w:rsidRPr="00F67F22" w:rsidRDefault="00775C93" w:rsidP="00CC4C68">
      <w:pPr>
        <w:spacing w:line="240" w:lineRule="auto"/>
        <w:jc w:val="both"/>
        <w:rPr>
          <w:rFonts w:ascii="Times New Roman" w:hAnsi="Times New Roman" w:cs="Times New Roman"/>
          <w:sz w:val="24"/>
          <w:szCs w:val="24"/>
        </w:rPr>
      </w:pPr>
    </w:p>
    <w:p w14:paraId="7EC935D4"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3FC705B7"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30A50FDE"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0F2EBA8C"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26E41826"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0672D837"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0EB923F7"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384DFB41"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58D326FC"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7C4733C0"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5FEA6A36"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052DA5E4" w14:textId="77777777" w:rsidR="00F16AC6" w:rsidRPr="00F67F22" w:rsidRDefault="00F16AC6" w:rsidP="001D7DFA">
      <w:pPr>
        <w:pStyle w:val="Akapitzlist"/>
        <w:numPr>
          <w:ilvl w:val="0"/>
          <w:numId w:val="26"/>
        </w:numPr>
        <w:spacing w:line="240" w:lineRule="auto"/>
        <w:jc w:val="both"/>
        <w:rPr>
          <w:rFonts w:ascii="Times New Roman" w:hAnsi="Times New Roman" w:cs="Times New Roman"/>
          <w:vanish/>
          <w:sz w:val="24"/>
          <w:szCs w:val="24"/>
        </w:rPr>
      </w:pPr>
    </w:p>
    <w:p w14:paraId="0DE5A2AD" w14:textId="3EF98344" w:rsidR="008B7E72" w:rsidRPr="00F67F22" w:rsidRDefault="008B7E72" w:rsidP="001D7DFA">
      <w:pPr>
        <w:pStyle w:val="Akapitzlist"/>
        <w:numPr>
          <w:ilvl w:val="0"/>
          <w:numId w:val="26"/>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SPOSÓB OBLICZENIA CENY OFERTY</w:t>
      </w:r>
    </w:p>
    <w:p w14:paraId="3D9E84F7" w14:textId="71672D99" w:rsidR="008B7E72" w:rsidRPr="00F67F22" w:rsidRDefault="008B7E72" w:rsidP="001D7DFA">
      <w:pPr>
        <w:pStyle w:val="Akapitzlist"/>
        <w:numPr>
          <w:ilvl w:val="0"/>
          <w:numId w:val="2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Wykonawca podaje cenę za realizację przedmiotu zamówienia zgodnie ze wzorem Formularza Ofertowego, stanowiącego Załącznik nr 1 do SWZ. </w:t>
      </w:r>
    </w:p>
    <w:p w14:paraId="055FC177" w14:textId="6104DC93" w:rsidR="008B7E72" w:rsidRPr="00F67F22" w:rsidRDefault="008B7E72" w:rsidP="001D7DFA">
      <w:pPr>
        <w:pStyle w:val="Akapitzlist"/>
        <w:numPr>
          <w:ilvl w:val="0"/>
          <w:numId w:val="2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458D9B84" w14:textId="24B118EC" w:rsidR="008B7E72" w:rsidRPr="00F67F22" w:rsidRDefault="008B7E72" w:rsidP="001D7DFA">
      <w:pPr>
        <w:pStyle w:val="Akapitzlist"/>
        <w:numPr>
          <w:ilvl w:val="0"/>
          <w:numId w:val="2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Cena podana na Formularzu Ofertowym jest ceną ostateczną, niepodlegającą negocjacji i wyczerpującą wszelkie należności Wykonawcy wobec Zamawiającego związane z realizacją przedmiotu zamówienia.</w:t>
      </w:r>
    </w:p>
    <w:p w14:paraId="6493F403" w14:textId="50DFB1F2" w:rsidR="008B7E72" w:rsidRPr="00F67F22" w:rsidRDefault="008B7E72" w:rsidP="001D7DFA">
      <w:pPr>
        <w:pStyle w:val="Akapitzlist"/>
        <w:numPr>
          <w:ilvl w:val="0"/>
          <w:numId w:val="2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Cena oferty powinna być wyrażona w złotych polskich (PLN) z dokładnością do dwóch miejsc po przecinku.</w:t>
      </w:r>
    </w:p>
    <w:p w14:paraId="1B0507DC" w14:textId="0B45428B" w:rsidR="008B7E72" w:rsidRPr="00F67F22" w:rsidRDefault="008B7E72" w:rsidP="001D7DFA">
      <w:pPr>
        <w:pStyle w:val="Akapitzlist"/>
        <w:numPr>
          <w:ilvl w:val="0"/>
          <w:numId w:val="2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Zamawiający nie przewiduje rozliczeń w walucie obcej.</w:t>
      </w:r>
    </w:p>
    <w:p w14:paraId="2B0B4490" w14:textId="319129D5" w:rsidR="008B7E72" w:rsidRPr="00F67F22" w:rsidRDefault="008B7E72" w:rsidP="001D7DFA">
      <w:pPr>
        <w:pStyle w:val="Akapitzlist"/>
        <w:numPr>
          <w:ilvl w:val="0"/>
          <w:numId w:val="2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Wyliczona cena oferty brutto będzie służyć do porównania złożonych ofert i do rozliczenia w trakcie realizacji zamówienia.</w:t>
      </w:r>
    </w:p>
    <w:p w14:paraId="6A520048" w14:textId="6E028ED5" w:rsidR="008B7E72" w:rsidRPr="00F67F22" w:rsidRDefault="008B7E72" w:rsidP="001D7DFA">
      <w:pPr>
        <w:pStyle w:val="Akapitzlist"/>
        <w:numPr>
          <w:ilvl w:val="0"/>
          <w:numId w:val="2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66E1BE4B" w14:textId="08B4FE5D" w:rsidR="008B7E72" w:rsidRPr="00F67F22" w:rsidRDefault="008B7E72" w:rsidP="001D7DFA">
      <w:pPr>
        <w:pStyle w:val="Akapitzlist"/>
        <w:numPr>
          <w:ilvl w:val="0"/>
          <w:numId w:val="2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poinformowania Zamawiającego, że wybór jego oferty będzie prowadził do powstania u zamawiającego obowiązku podatkowego;</w:t>
      </w:r>
    </w:p>
    <w:p w14:paraId="7D4E31E9" w14:textId="694D6666" w:rsidR="008B7E72" w:rsidRPr="00F67F22" w:rsidRDefault="008B7E72" w:rsidP="001D7DFA">
      <w:pPr>
        <w:pStyle w:val="Akapitzlist"/>
        <w:numPr>
          <w:ilvl w:val="0"/>
          <w:numId w:val="2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wskazania nazwy (rodzaju) towaru lub usługi, których dostawa lub świadczenie będą prowadziły do powstania obowiązku podatkowego;</w:t>
      </w:r>
    </w:p>
    <w:p w14:paraId="3BDDC2B6" w14:textId="173CC4A2" w:rsidR="008B7E72" w:rsidRPr="00F67F22" w:rsidRDefault="008B7E72" w:rsidP="001D7DFA">
      <w:pPr>
        <w:pStyle w:val="Akapitzlist"/>
        <w:numPr>
          <w:ilvl w:val="0"/>
          <w:numId w:val="2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wskazania wartości towaru lub usługi objętego obowiązkiem podatkowym zamawiającego, bez kwoty podatku;</w:t>
      </w:r>
    </w:p>
    <w:p w14:paraId="45839EC0" w14:textId="21AB9FB1" w:rsidR="008B7E72" w:rsidRPr="00F67F22" w:rsidRDefault="008B7E72" w:rsidP="001D7DFA">
      <w:pPr>
        <w:pStyle w:val="Akapitzlist"/>
        <w:numPr>
          <w:ilvl w:val="0"/>
          <w:numId w:val="2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wskazania stawki podatku od towarów i usług, która zgodnie z wiedzą wykonawcy, będzie miała zastosowanie.</w:t>
      </w:r>
    </w:p>
    <w:p w14:paraId="656E1566" w14:textId="3AB0942D" w:rsidR="008B7E72" w:rsidRPr="00F67F22" w:rsidRDefault="008B7E72" w:rsidP="001D7DFA">
      <w:pPr>
        <w:pStyle w:val="Akapitzlist"/>
        <w:numPr>
          <w:ilvl w:val="0"/>
          <w:numId w:val="23"/>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FCADD53" w14:textId="77777777" w:rsidR="00F16AC6" w:rsidRPr="00F67F22" w:rsidRDefault="00F16AC6" w:rsidP="00CC4C68">
      <w:pPr>
        <w:spacing w:line="240" w:lineRule="auto"/>
        <w:jc w:val="both"/>
        <w:rPr>
          <w:rFonts w:ascii="Times New Roman" w:hAnsi="Times New Roman" w:cs="Times New Roman"/>
          <w:sz w:val="24"/>
          <w:szCs w:val="24"/>
        </w:rPr>
      </w:pPr>
    </w:p>
    <w:p w14:paraId="5B3AEC7B"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4FE6D7C4"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4EEF0603"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56BF6798"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0516EEAD"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34306D76"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09670005"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589BB08F"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61028A4B"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0A39EEB7"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4C48A166"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45035E1B"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3DB10F3D" w14:textId="77777777" w:rsidR="00F16AC6" w:rsidRPr="00F67F22" w:rsidRDefault="00F16AC6" w:rsidP="001D7DFA">
      <w:pPr>
        <w:pStyle w:val="Akapitzlist"/>
        <w:numPr>
          <w:ilvl w:val="0"/>
          <w:numId w:val="25"/>
        </w:numPr>
        <w:spacing w:line="240" w:lineRule="auto"/>
        <w:jc w:val="both"/>
        <w:rPr>
          <w:rFonts w:ascii="Times New Roman" w:hAnsi="Times New Roman" w:cs="Times New Roman"/>
          <w:vanish/>
          <w:sz w:val="24"/>
          <w:szCs w:val="24"/>
        </w:rPr>
      </w:pPr>
    </w:p>
    <w:p w14:paraId="4B37C83D" w14:textId="024B4C05" w:rsidR="008B7E72" w:rsidRPr="00F67F22" w:rsidRDefault="008B7E72" w:rsidP="001D7DFA">
      <w:pPr>
        <w:pStyle w:val="Akapitzlist"/>
        <w:numPr>
          <w:ilvl w:val="0"/>
          <w:numId w:val="25"/>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WYMAGANIA DOTYCZĄCE WADIUM</w:t>
      </w:r>
    </w:p>
    <w:p w14:paraId="2D0C6A56" w14:textId="77777777" w:rsidR="008B7E72" w:rsidRPr="00F67F22" w:rsidRDefault="008B7E72" w:rsidP="00CC4C68">
      <w:p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Zamawiający nie wymaga zabezpieczenia oferty wadium.</w:t>
      </w:r>
    </w:p>
    <w:p w14:paraId="38998788" w14:textId="77777777" w:rsidR="00F16AC6" w:rsidRPr="00F67F22" w:rsidRDefault="00F16AC6" w:rsidP="00CC4C68">
      <w:pPr>
        <w:spacing w:line="240" w:lineRule="auto"/>
        <w:jc w:val="both"/>
        <w:rPr>
          <w:rFonts w:ascii="Times New Roman" w:hAnsi="Times New Roman" w:cs="Times New Roman"/>
          <w:b/>
          <w:bCs/>
          <w:sz w:val="24"/>
          <w:szCs w:val="24"/>
        </w:rPr>
      </w:pPr>
    </w:p>
    <w:p w14:paraId="505822D5" w14:textId="2499BAA1" w:rsidR="008B7E72" w:rsidRPr="00F67F22" w:rsidRDefault="008B7E72" w:rsidP="001D7DFA">
      <w:pPr>
        <w:pStyle w:val="Akapitzlist"/>
        <w:numPr>
          <w:ilvl w:val="0"/>
          <w:numId w:val="25"/>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TERMIN ZWIĄZANIA OFERTĄ</w:t>
      </w:r>
    </w:p>
    <w:p w14:paraId="603D2B0E" w14:textId="2B0552A5" w:rsidR="008B7E72" w:rsidRPr="00F67F22" w:rsidRDefault="008B7E72" w:rsidP="001D7DFA">
      <w:pPr>
        <w:pStyle w:val="Akapitzlist"/>
        <w:numPr>
          <w:ilvl w:val="0"/>
          <w:numId w:val="28"/>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Wykonawca będzie związany ofertą przez okres 30 dni, tj. </w:t>
      </w:r>
      <w:r w:rsidRPr="0053519C">
        <w:rPr>
          <w:rFonts w:ascii="Times New Roman" w:hAnsi="Times New Roman" w:cs="Times New Roman"/>
          <w:sz w:val="24"/>
          <w:szCs w:val="24"/>
        </w:rPr>
        <w:t xml:space="preserve">do dnia </w:t>
      </w:r>
      <w:r w:rsidR="00133E73">
        <w:rPr>
          <w:rFonts w:ascii="Times New Roman" w:hAnsi="Times New Roman" w:cs="Times New Roman"/>
          <w:sz w:val="24"/>
          <w:szCs w:val="24"/>
        </w:rPr>
        <w:t>10</w:t>
      </w:r>
      <w:r w:rsidR="001274F9">
        <w:rPr>
          <w:rFonts w:ascii="Times New Roman" w:hAnsi="Times New Roman" w:cs="Times New Roman"/>
          <w:sz w:val="24"/>
          <w:szCs w:val="24"/>
        </w:rPr>
        <w:t>.05.2024</w:t>
      </w:r>
      <w:r w:rsidRPr="0053519C">
        <w:rPr>
          <w:rFonts w:ascii="Times New Roman" w:hAnsi="Times New Roman" w:cs="Times New Roman"/>
          <w:sz w:val="24"/>
          <w:szCs w:val="24"/>
        </w:rPr>
        <w:t xml:space="preserve"> r. Bieg</w:t>
      </w:r>
      <w:r w:rsidRPr="00F67F22">
        <w:rPr>
          <w:rFonts w:ascii="Times New Roman" w:hAnsi="Times New Roman" w:cs="Times New Roman"/>
          <w:sz w:val="24"/>
          <w:szCs w:val="24"/>
        </w:rPr>
        <w:t xml:space="preserve"> terminu związania ofertą rozpoczyna się wraz z upływem terminu składania ofert.</w:t>
      </w:r>
    </w:p>
    <w:p w14:paraId="25A9A496" w14:textId="144A37C1" w:rsidR="008B7E72" w:rsidRPr="00F67F22" w:rsidRDefault="008B7E72" w:rsidP="001D7DFA">
      <w:pPr>
        <w:pStyle w:val="Akapitzlist"/>
        <w:numPr>
          <w:ilvl w:val="0"/>
          <w:numId w:val="28"/>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1BC290" w14:textId="5F15A85A" w:rsidR="008B7E72" w:rsidRPr="00F67F22" w:rsidRDefault="008B7E72" w:rsidP="001D7DFA">
      <w:pPr>
        <w:pStyle w:val="Akapitzlist"/>
        <w:numPr>
          <w:ilvl w:val="0"/>
          <w:numId w:val="28"/>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Odmowa wyrażenia zgody na przedłużenie terminu związania ofertą nie powoduje utraty wadium.</w:t>
      </w:r>
    </w:p>
    <w:p w14:paraId="60C1C83E" w14:textId="77777777" w:rsidR="00F16AC6" w:rsidRPr="00F67F22" w:rsidRDefault="00F16AC6" w:rsidP="00CC4C68">
      <w:pPr>
        <w:spacing w:line="240" w:lineRule="auto"/>
        <w:jc w:val="both"/>
        <w:rPr>
          <w:rFonts w:ascii="Times New Roman" w:hAnsi="Times New Roman" w:cs="Times New Roman"/>
          <w:b/>
          <w:bCs/>
          <w:sz w:val="24"/>
          <w:szCs w:val="24"/>
        </w:rPr>
      </w:pPr>
    </w:p>
    <w:p w14:paraId="5C0417BB" w14:textId="22819870" w:rsidR="008B7E72" w:rsidRPr="00F67F22" w:rsidRDefault="008B7E72" w:rsidP="001D7DFA">
      <w:pPr>
        <w:pStyle w:val="Akapitzlist"/>
        <w:numPr>
          <w:ilvl w:val="0"/>
          <w:numId w:val="25"/>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SPOSÓB I TERMIN SKŁADANIA I OTWARCIA OFERT</w:t>
      </w:r>
    </w:p>
    <w:p w14:paraId="05B857C4" w14:textId="31091E3E" w:rsidR="006820DD" w:rsidRPr="006820DD" w:rsidRDefault="006820DD" w:rsidP="001D7DFA">
      <w:pPr>
        <w:pStyle w:val="Akapitzlist"/>
        <w:numPr>
          <w:ilvl w:val="0"/>
          <w:numId w:val="29"/>
        </w:numPr>
        <w:spacing w:line="240" w:lineRule="auto"/>
        <w:jc w:val="both"/>
        <w:rPr>
          <w:rFonts w:ascii="Times New Roman" w:hAnsi="Times New Roman" w:cs="Times New Roman"/>
          <w:sz w:val="24"/>
          <w:szCs w:val="24"/>
        </w:rPr>
      </w:pPr>
      <w:r w:rsidRPr="006820DD">
        <w:rPr>
          <w:rFonts w:ascii="Times New Roman" w:hAnsi="Times New Roman" w:cs="Times New Roman"/>
          <w:sz w:val="24"/>
          <w:szCs w:val="24"/>
        </w:rPr>
        <w:t xml:space="preserve">Ofertę wraz z wymaganymi na tym etapie postępowania dokumentami, należy umieścić na Platformie pod adresem https://platformazakupowa.pl/pn/czmz, na stronie dotyczącej odpowiedniego postępowania. </w:t>
      </w:r>
    </w:p>
    <w:p w14:paraId="0C0BAAD6" w14:textId="5569CA28" w:rsidR="006820DD" w:rsidRPr="0053519C" w:rsidRDefault="006820DD" w:rsidP="001D7DFA">
      <w:pPr>
        <w:pStyle w:val="Akapitzlist"/>
        <w:numPr>
          <w:ilvl w:val="0"/>
          <w:numId w:val="29"/>
        </w:numPr>
        <w:spacing w:line="240" w:lineRule="auto"/>
        <w:jc w:val="both"/>
        <w:rPr>
          <w:rFonts w:ascii="Times New Roman" w:hAnsi="Times New Roman" w:cs="Times New Roman"/>
          <w:sz w:val="24"/>
          <w:szCs w:val="24"/>
        </w:rPr>
      </w:pPr>
      <w:r w:rsidRPr="006820DD">
        <w:rPr>
          <w:rFonts w:ascii="Times New Roman" w:hAnsi="Times New Roman" w:cs="Times New Roman"/>
          <w:sz w:val="24"/>
          <w:szCs w:val="24"/>
        </w:rPr>
        <w:t xml:space="preserve">Ofertę wraz z wymaganymi załącznikami należy złożyć w terminie </w:t>
      </w:r>
      <w:r w:rsidRPr="0053519C">
        <w:rPr>
          <w:rFonts w:ascii="Times New Roman" w:hAnsi="Times New Roman" w:cs="Times New Roman"/>
          <w:sz w:val="24"/>
          <w:szCs w:val="24"/>
        </w:rPr>
        <w:t xml:space="preserve">do dnia </w:t>
      </w:r>
      <w:r w:rsidR="00133E73">
        <w:rPr>
          <w:rFonts w:ascii="Times New Roman" w:hAnsi="Times New Roman" w:cs="Times New Roman"/>
          <w:b/>
          <w:bCs/>
          <w:sz w:val="24"/>
          <w:szCs w:val="24"/>
        </w:rPr>
        <w:t>11</w:t>
      </w:r>
      <w:r w:rsidR="0053519C" w:rsidRPr="003B46FE">
        <w:rPr>
          <w:rFonts w:ascii="Times New Roman" w:hAnsi="Times New Roman" w:cs="Times New Roman"/>
          <w:b/>
          <w:bCs/>
          <w:sz w:val="24"/>
          <w:szCs w:val="24"/>
        </w:rPr>
        <w:t xml:space="preserve">.04.2024 </w:t>
      </w:r>
      <w:r w:rsidRPr="003B46FE">
        <w:rPr>
          <w:rFonts w:ascii="Times New Roman" w:hAnsi="Times New Roman" w:cs="Times New Roman"/>
          <w:b/>
          <w:bCs/>
          <w:sz w:val="24"/>
          <w:szCs w:val="24"/>
        </w:rPr>
        <w:t>r</w:t>
      </w:r>
      <w:r w:rsidRPr="0053519C">
        <w:rPr>
          <w:rFonts w:ascii="Times New Roman" w:hAnsi="Times New Roman" w:cs="Times New Roman"/>
          <w:sz w:val="24"/>
          <w:szCs w:val="24"/>
        </w:rPr>
        <w:t>. do godziny</w:t>
      </w:r>
      <w:r w:rsidR="0053519C">
        <w:rPr>
          <w:rFonts w:ascii="Times New Roman" w:hAnsi="Times New Roman" w:cs="Times New Roman"/>
          <w:sz w:val="24"/>
          <w:szCs w:val="24"/>
        </w:rPr>
        <w:t xml:space="preserve"> </w:t>
      </w:r>
      <w:r w:rsidR="0053519C" w:rsidRPr="003B46FE">
        <w:rPr>
          <w:rFonts w:ascii="Times New Roman" w:hAnsi="Times New Roman" w:cs="Times New Roman"/>
          <w:b/>
          <w:bCs/>
          <w:sz w:val="24"/>
          <w:szCs w:val="24"/>
        </w:rPr>
        <w:t>10:00.</w:t>
      </w:r>
    </w:p>
    <w:p w14:paraId="36A582CC" w14:textId="207A7B86" w:rsidR="006820DD" w:rsidRPr="006820DD" w:rsidRDefault="006820DD" w:rsidP="001D7DFA">
      <w:pPr>
        <w:pStyle w:val="Akapitzlist"/>
        <w:numPr>
          <w:ilvl w:val="0"/>
          <w:numId w:val="29"/>
        </w:numPr>
        <w:spacing w:line="240" w:lineRule="auto"/>
        <w:jc w:val="both"/>
        <w:rPr>
          <w:rFonts w:ascii="Times New Roman" w:hAnsi="Times New Roman" w:cs="Times New Roman"/>
          <w:sz w:val="24"/>
          <w:szCs w:val="24"/>
        </w:rPr>
      </w:pPr>
      <w:r w:rsidRPr="006820DD">
        <w:rPr>
          <w:rFonts w:ascii="Times New Roman" w:hAnsi="Times New Roman" w:cs="Times New Roman"/>
          <w:sz w:val="24"/>
          <w:szCs w:val="24"/>
        </w:rPr>
        <w:t>Po wypełnieniu Formularza składania oferty i załadowaniu wszystkich wymaganych załączników należy kliknąć przycisk „Przejdź do podsumowania”.</w:t>
      </w:r>
    </w:p>
    <w:p w14:paraId="0697A8A6" w14:textId="0FC8C042" w:rsidR="006820DD" w:rsidRPr="006820DD" w:rsidRDefault="006820DD" w:rsidP="001D7DFA">
      <w:pPr>
        <w:pStyle w:val="Akapitzlist"/>
        <w:numPr>
          <w:ilvl w:val="0"/>
          <w:numId w:val="29"/>
        </w:numPr>
        <w:spacing w:line="240" w:lineRule="auto"/>
        <w:jc w:val="both"/>
        <w:rPr>
          <w:rFonts w:ascii="Times New Roman" w:hAnsi="Times New Roman" w:cs="Times New Roman"/>
          <w:sz w:val="24"/>
          <w:szCs w:val="24"/>
        </w:rPr>
      </w:pPr>
      <w:r w:rsidRPr="006820DD">
        <w:rPr>
          <w:rFonts w:ascii="Times New Roman" w:hAnsi="Times New Roman" w:cs="Times New Roman"/>
          <w:sz w:val="24"/>
          <w:szCs w:val="24"/>
        </w:rPr>
        <w:t>Oferta składana elektronicznie musi zostać: w formie elektronicznej opatrzona  kwalifikowanym podpisem elektronicznym lub w postaci elektronicznej opatrzona podpisem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99E23BC" w14:textId="5E58BD69" w:rsidR="006820DD" w:rsidRPr="006820DD" w:rsidRDefault="006820DD" w:rsidP="001D7DFA">
      <w:pPr>
        <w:pStyle w:val="Akapitzlist"/>
        <w:numPr>
          <w:ilvl w:val="0"/>
          <w:numId w:val="29"/>
        </w:numPr>
        <w:spacing w:line="240" w:lineRule="auto"/>
        <w:jc w:val="both"/>
        <w:rPr>
          <w:rFonts w:ascii="Times New Roman" w:hAnsi="Times New Roman" w:cs="Times New Roman"/>
          <w:sz w:val="24"/>
          <w:szCs w:val="24"/>
        </w:rPr>
      </w:pPr>
      <w:r w:rsidRPr="006820DD">
        <w:rPr>
          <w:rFonts w:ascii="Times New Roman" w:hAnsi="Times New Roman" w:cs="Times New Roman"/>
          <w:sz w:val="24"/>
          <w:szCs w:val="24"/>
        </w:rPr>
        <w:t>Za datę przekazania oferty przyjmuje się datę jej przekazania w systemie (platformie) w drugim kroku składania oferty poprzez kliknięcie przycisku „Złóż ofertę” i wyświetlenie się komunikatu, że oferta została zaszyfrowana i złożona. O terminie złożenia oferty decyduje czas pełnego przeprocesowania transmisji na Platformie.</w:t>
      </w:r>
    </w:p>
    <w:p w14:paraId="30F5CAB0" w14:textId="6FDD7BF6" w:rsidR="006820DD" w:rsidRPr="00A106BE" w:rsidRDefault="006820DD" w:rsidP="001D7DFA">
      <w:pPr>
        <w:pStyle w:val="Akapitzlist"/>
        <w:numPr>
          <w:ilvl w:val="0"/>
          <w:numId w:val="29"/>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Szczegółowa instrukcja dla Wykonawców dotycząca złożenia i wycofania oferty znajduje się na stronie internetowej pod adresem: https://platformazakupowa.pl/strona/45-instrukcje.</w:t>
      </w:r>
    </w:p>
    <w:p w14:paraId="669C00E6" w14:textId="0C553A83" w:rsidR="008B7E72" w:rsidRPr="00A106BE" w:rsidRDefault="008B7E72" w:rsidP="001D7DFA">
      <w:pPr>
        <w:pStyle w:val="Akapitzlist"/>
        <w:numPr>
          <w:ilvl w:val="0"/>
          <w:numId w:val="29"/>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 xml:space="preserve">Otwarcie ofert </w:t>
      </w:r>
      <w:r w:rsidRPr="0053519C">
        <w:rPr>
          <w:rFonts w:ascii="Times New Roman" w:hAnsi="Times New Roman" w:cs="Times New Roman"/>
          <w:sz w:val="24"/>
          <w:szCs w:val="24"/>
        </w:rPr>
        <w:t>nast</w:t>
      </w:r>
      <w:r w:rsidR="00A106BE" w:rsidRPr="0053519C">
        <w:rPr>
          <w:rFonts w:ascii="Times New Roman" w:hAnsi="Times New Roman" w:cs="Times New Roman"/>
          <w:sz w:val="24"/>
          <w:szCs w:val="24"/>
        </w:rPr>
        <w:t>ą</w:t>
      </w:r>
      <w:r w:rsidRPr="0053519C">
        <w:rPr>
          <w:rFonts w:ascii="Times New Roman" w:hAnsi="Times New Roman" w:cs="Times New Roman"/>
          <w:sz w:val="24"/>
          <w:szCs w:val="24"/>
        </w:rPr>
        <w:t>p</w:t>
      </w:r>
      <w:r w:rsidR="00A106BE" w:rsidRPr="0053519C">
        <w:rPr>
          <w:rFonts w:ascii="Times New Roman" w:hAnsi="Times New Roman" w:cs="Times New Roman"/>
          <w:sz w:val="24"/>
          <w:szCs w:val="24"/>
        </w:rPr>
        <w:t>i</w:t>
      </w:r>
      <w:r w:rsidRPr="0053519C">
        <w:rPr>
          <w:rFonts w:ascii="Times New Roman" w:hAnsi="Times New Roman" w:cs="Times New Roman"/>
          <w:sz w:val="24"/>
          <w:szCs w:val="24"/>
        </w:rPr>
        <w:t xml:space="preserve"> w dniu</w:t>
      </w:r>
      <w:r w:rsidR="0053519C" w:rsidRPr="0053519C">
        <w:rPr>
          <w:rFonts w:ascii="Times New Roman" w:hAnsi="Times New Roman" w:cs="Times New Roman"/>
          <w:sz w:val="24"/>
          <w:szCs w:val="24"/>
        </w:rPr>
        <w:t xml:space="preserve"> </w:t>
      </w:r>
      <w:r w:rsidR="00133E73">
        <w:rPr>
          <w:rFonts w:ascii="Times New Roman" w:hAnsi="Times New Roman" w:cs="Times New Roman"/>
          <w:b/>
          <w:bCs/>
          <w:sz w:val="24"/>
          <w:szCs w:val="24"/>
        </w:rPr>
        <w:t>11</w:t>
      </w:r>
      <w:r w:rsidR="0053519C" w:rsidRPr="003B46FE">
        <w:rPr>
          <w:rFonts w:ascii="Times New Roman" w:hAnsi="Times New Roman" w:cs="Times New Roman"/>
          <w:b/>
          <w:bCs/>
          <w:sz w:val="24"/>
          <w:szCs w:val="24"/>
        </w:rPr>
        <w:t>.04.2024 r</w:t>
      </w:r>
      <w:r w:rsidR="0053519C" w:rsidRPr="0053519C">
        <w:rPr>
          <w:rFonts w:ascii="Times New Roman" w:hAnsi="Times New Roman" w:cs="Times New Roman"/>
          <w:sz w:val="24"/>
          <w:szCs w:val="24"/>
        </w:rPr>
        <w:t xml:space="preserve">. </w:t>
      </w:r>
      <w:r w:rsidRPr="0053519C">
        <w:rPr>
          <w:rFonts w:ascii="Times New Roman" w:hAnsi="Times New Roman" w:cs="Times New Roman"/>
          <w:sz w:val="24"/>
          <w:szCs w:val="24"/>
        </w:rPr>
        <w:t>o godzinie</w:t>
      </w:r>
      <w:r w:rsidR="00187429" w:rsidRPr="0053519C">
        <w:rPr>
          <w:rFonts w:ascii="Times New Roman" w:hAnsi="Times New Roman" w:cs="Times New Roman"/>
          <w:sz w:val="24"/>
          <w:szCs w:val="24"/>
        </w:rPr>
        <w:t xml:space="preserve"> </w:t>
      </w:r>
      <w:r w:rsidR="0053519C" w:rsidRPr="003B46FE">
        <w:rPr>
          <w:rFonts w:ascii="Times New Roman" w:hAnsi="Times New Roman" w:cs="Times New Roman"/>
          <w:b/>
          <w:bCs/>
          <w:sz w:val="24"/>
          <w:szCs w:val="24"/>
        </w:rPr>
        <w:t>10:15.</w:t>
      </w:r>
    </w:p>
    <w:p w14:paraId="09DB5F56" w14:textId="756001BA" w:rsidR="008B7E72" w:rsidRPr="00A106BE" w:rsidRDefault="008B7E72" w:rsidP="001D7DFA">
      <w:pPr>
        <w:pStyle w:val="Akapitzlist"/>
        <w:numPr>
          <w:ilvl w:val="0"/>
          <w:numId w:val="29"/>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 xml:space="preserve">Najpóźniej przed otwarciem ofert, udostępnia się na stronie internetowej prowadzonego postępowania informację o kwocie, jaką zamierza się przeznaczyć na sfinansowanie zamówienia. </w:t>
      </w:r>
    </w:p>
    <w:p w14:paraId="3FE5094F" w14:textId="072A87AB" w:rsidR="008B7E72" w:rsidRPr="00A106BE" w:rsidRDefault="008B7E72" w:rsidP="001D7DFA">
      <w:pPr>
        <w:pStyle w:val="Akapitzlist"/>
        <w:numPr>
          <w:ilvl w:val="0"/>
          <w:numId w:val="29"/>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 xml:space="preserve">Niezwłocznie po otwarciu ofert, udostępnia się na stronie internetowej prowadzonego postępowania informacje o: </w:t>
      </w:r>
    </w:p>
    <w:p w14:paraId="50A2F5D6" w14:textId="77777777" w:rsidR="008B7E72" w:rsidRPr="00A106BE" w:rsidRDefault="008B7E72" w:rsidP="001D7DFA">
      <w:pPr>
        <w:pStyle w:val="Akapitzlist"/>
        <w:numPr>
          <w:ilvl w:val="0"/>
          <w:numId w:val="30"/>
        </w:numPr>
        <w:spacing w:line="240" w:lineRule="auto"/>
        <w:ind w:left="723"/>
        <w:jc w:val="both"/>
        <w:rPr>
          <w:rFonts w:ascii="Times New Roman" w:hAnsi="Times New Roman" w:cs="Times New Roman"/>
          <w:sz w:val="24"/>
          <w:szCs w:val="24"/>
        </w:rPr>
      </w:pPr>
      <w:r w:rsidRPr="00A106BE">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16BE004A" w14:textId="77777777" w:rsidR="008B7E72" w:rsidRPr="00A106BE" w:rsidRDefault="008B7E72" w:rsidP="001D7DFA">
      <w:pPr>
        <w:pStyle w:val="Akapitzlist"/>
        <w:numPr>
          <w:ilvl w:val="0"/>
          <w:numId w:val="30"/>
        </w:numPr>
        <w:spacing w:line="240" w:lineRule="auto"/>
        <w:ind w:left="723"/>
        <w:jc w:val="both"/>
        <w:rPr>
          <w:rFonts w:ascii="Times New Roman" w:hAnsi="Times New Roman" w:cs="Times New Roman"/>
          <w:sz w:val="24"/>
          <w:szCs w:val="24"/>
        </w:rPr>
      </w:pPr>
      <w:r w:rsidRPr="00A106BE">
        <w:rPr>
          <w:rFonts w:ascii="Times New Roman" w:hAnsi="Times New Roman" w:cs="Times New Roman"/>
          <w:sz w:val="24"/>
          <w:szCs w:val="24"/>
        </w:rPr>
        <w:t>cenach lub kosztach zawartych w ofertach.</w:t>
      </w:r>
    </w:p>
    <w:p w14:paraId="121DDFCB" w14:textId="77777777" w:rsidR="008B7E72" w:rsidRPr="00A106BE" w:rsidRDefault="008B7E72" w:rsidP="001D7DFA">
      <w:pPr>
        <w:pStyle w:val="Akapitzlist"/>
        <w:numPr>
          <w:ilvl w:val="0"/>
          <w:numId w:val="29"/>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W przypadku wystąpienia awarii systemu teleinformatycznego, która powoduje brak możliwości otwarcia ofert w terminie określonym przez Zamawiającego, otwarcie ofert nastąpi niezwłocznie po usunięciu awarii.</w:t>
      </w:r>
    </w:p>
    <w:p w14:paraId="1F1F181C" w14:textId="77777777" w:rsidR="008B7E72" w:rsidRPr="00F67F22" w:rsidRDefault="008B7E72" w:rsidP="001D7DFA">
      <w:pPr>
        <w:pStyle w:val="Akapitzlist"/>
        <w:numPr>
          <w:ilvl w:val="0"/>
          <w:numId w:val="29"/>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lastRenderedPageBreak/>
        <w:t>Zamawiający poinformuje o zmianie terminu otwarcia ofert na stronie internetowej prowadzonego postępowania.</w:t>
      </w:r>
    </w:p>
    <w:p w14:paraId="06ECA7D7" w14:textId="76864D91" w:rsidR="008B7E72" w:rsidRPr="00F67F22" w:rsidRDefault="008B7E72" w:rsidP="001D7DFA">
      <w:pPr>
        <w:pStyle w:val="Akapitzlist"/>
        <w:numPr>
          <w:ilvl w:val="0"/>
          <w:numId w:val="29"/>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Zamawiający nie przewiduje przeprowadzania jawnej sesji otwarcia ofert.</w:t>
      </w:r>
    </w:p>
    <w:p w14:paraId="195ABB39" w14:textId="77777777" w:rsidR="00C871BD" w:rsidRPr="00F67F22" w:rsidRDefault="00C871BD" w:rsidP="00C871BD">
      <w:pPr>
        <w:pStyle w:val="Akapitzlist"/>
        <w:spacing w:line="240" w:lineRule="auto"/>
        <w:ind w:firstLine="0"/>
        <w:jc w:val="both"/>
        <w:rPr>
          <w:rFonts w:ascii="Times New Roman" w:hAnsi="Times New Roman" w:cs="Times New Roman"/>
          <w:sz w:val="24"/>
          <w:szCs w:val="24"/>
        </w:rPr>
      </w:pPr>
    </w:p>
    <w:p w14:paraId="5B5BE401" w14:textId="77777777" w:rsidR="00E524C2" w:rsidRPr="00F67F22" w:rsidRDefault="00E524C2" w:rsidP="00CC4C68">
      <w:pPr>
        <w:pStyle w:val="Akapitzlist"/>
        <w:spacing w:line="240" w:lineRule="auto"/>
        <w:ind w:firstLine="0"/>
        <w:jc w:val="both"/>
        <w:rPr>
          <w:rFonts w:ascii="Times New Roman" w:hAnsi="Times New Roman" w:cs="Times New Roman"/>
          <w:sz w:val="24"/>
          <w:szCs w:val="24"/>
        </w:rPr>
      </w:pPr>
    </w:p>
    <w:p w14:paraId="3FEFA963" w14:textId="39ED3F53" w:rsidR="008B7E72" w:rsidRPr="00F67F22" w:rsidRDefault="008B7E72" w:rsidP="001D7DFA">
      <w:pPr>
        <w:pStyle w:val="Akapitzlist"/>
        <w:numPr>
          <w:ilvl w:val="0"/>
          <w:numId w:val="25"/>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OPIS KRYTERIÓW OCENY OFERT, WRAZ Z PODANIEM WAG TYCH KRYTERIÓW I SPOSOBU OCENY OFERT</w:t>
      </w:r>
    </w:p>
    <w:p w14:paraId="68422356" w14:textId="1D1251F6" w:rsidR="008B7E72" w:rsidRPr="00F67F22" w:rsidRDefault="008B7E72" w:rsidP="001D7DFA">
      <w:pPr>
        <w:pStyle w:val="Akapitzlist"/>
        <w:numPr>
          <w:ilvl w:val="0"/>
          <w:numId w:val="3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Przy wyborze najkorzystniejszej oferty Zamawiający będzie się kierował następującymi kryteriami oceny ofert:</w:t>
      </w:r>
    </w:p>
    <w:p w14:paraId="4C529B6B" w14:textId="1E0537A2" w:rsidR="008B7E72" w:rsidRPr="00F67F22" w:rsidRDefault="008B7E72" w:rsidP="001D7DFA">
      <w:pPr>
        <w:pStyle w:val="Akapitzlist"/>
        <w:numPr>
          <w:ilvl w:val="0"/>
          <w:numId w:val="32"/>
        </w:numPr>
        <w:spacing w:line="240" w:lineRule="auto"/>
        <w:ind w:left="723"/>
        <w:jc w:val="both"/>
        <w:rPr>
          <w:rFonts w:ascii="Times New Roman" w:hAnsi="Times New Roman" w:cs="Times New Roman"/>
          <w:sz w:val="24"/>
          <w:szCs w:val="24"/>
        </w:rPr>
      </w:pPr>
      <w:r w:rsidRPr="00F67F22">
        <w:rPr>
          <w:rFonts w:ascii="Times New Roman" w:hAnsi="Times New Roman" w:cs="Times New Roman"/>
          <w:sz w:val="24"/>
          <w:szCs w:val="24"/>
        </w:rPr>
        <w:t>Cena (C) – waga kryterium 60%;</w:t>
      </w:r>
    </w:p>
    <w:p w14:paraId="18213768" w14:textId="4711C454" w:rsidR="008B7E72" w:rsidRPr="00F67F22" w:rsidRDefault="008B7E72" w:rsidP="001D7DFA">
      <w:pPr>
        <w:pStyle w:val="Akapitzlist"/>
        <w:numPr>
          <w:ilvl w:val="0"/>
          <w:numId w:val="32"/>
        </w:numPr>
        <w:spacing w:line="240" w:lineRule="auto"/>
        <w:ind w:left="723"/>
        <w:jc w:val="both"/>
        <w:rPr>
          <w:rFonts w:ascii="Times New Roman" w:hAnsi="Times New Roman" w:cs="Times New Roman"/>
          <w:sz w:val="24"/>
          <w:szCs w:val="24"/>
        </w:rPr>
      </w:pPr>
      <w:r w:rsidRPr="00F67F22">
        <w:rPr>
          <w:rFonts w:ascii="Times New Roman" w:hAnsi="Times New Roman" w:cs="Times New Roman"/>
          <w:sz w:val="24"/>
          <w:szCs w:val="24"/>
        </w:rPr>
        <w:t>Czas usunięcia awarii (A)– waga kryterium 40%</w:t>
      </w:r>
    </w:p>
    <w:p w14:paraId="4D575AF6" w14:textId="17C9DA21" w:rsidR="008B7E72" w:rsidRPr="00F67F22" w:rsidRDefault="008B7E72" w:rsidP="001D7DFA">
      <w:pPr>
        <w:pStyle w:val="Akapitzlist"/>
        <w:numPr>
          <w:ilvl w:val="0"/>
          <w:numId w:val="3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Zasady oceny ofert w poszczególnych kryteriach:</w:t>
      </w:r>
    </w:p>
    <w:p w14:paraId="2B496277" w14:textId="775AF1ED" w:rsidR="008B7E72" w:rsidRPr="00F67F22" w:rsidRDefault="008B7E72" w:rsidP="001D7DFA">
      <w:pPr>
        <w:pStyle w:val="Akapitzlist"/>
        <w:numPr>
          <w:ilvl w:val="0"/>
          <w:numId w:val="33"/>
        </w:numPr>
        <w:spacing w:line="240" w:lineRule="auto"/>
        <w:jc w:val="both"/>
        <w:rPr>
          <w:rFonts w:ascii="Times New Roman" w:hAnsi="Times New Roman" w:cs="Times New Roman"/>
          <w:sz w:val="24"/>
          <w:szCs w:val="24"/>
          <w:u w:val="single"/>
        </w:rPr>
      </w:pPr>
      <w:r w:rsidRPr="00F67F22">
        <w:rPr>
          <w:rFonts w:ascii="Times New Roman" w:hAnsi="Times New Roman" w:cs="Times New Roman"/>
          <w:sz w:val="24"/>
          <w:szCs w:val="24"/>
          <w:u w:val="single"/>
        </w:rPr>
        <w:t>Cena (C) – waga 60%</w:t>
      </w:r>
    </w:p>
    <w:p w14:paraId="39533391" w14:textId="77777777" w:rsidR="008B7E72" w:rsidRPr="00F67F22" w:rsidRDefault="008B7E72" w:rsidP="00CC4C68">
      <w:pPr>
        <w:spacing w:line="240" w:lineRule="auto"/>
        <w:ind w:left="2832" w:firstLine="283"/>
        <w:jc w:val="both"/>
        <w:rPr>
          <w:rFonts w:ascii="Times New Roman" w:hAnsi="Times New Roman" w:cs="Times New Roman"/>
          <w:sz w:val="24"/>
          <w:szCs w:val="24"/>
        </w:rPr>
      </w:pPr>
      <w:r w:rsidRPr="00F67F22">
        <w:rPr>
          <w:rFonts w:ascii="Times New Roman" w:hAnsi="Times New Roman" w:cs="Times New Roman"/>
          <w:sz w:val="24"/>
          <w:szCs w:val="24"/>
        </w:rPr>
        <w:t>cena najniższa brutto*</w:t>
      </w:r>
    </w:p>
    <w:p w14:paraId="47EE0E54" w14:textId="77777777" w:rsidR="008B7E72" w:rsidRPr="00F67F22" w:rsidRDefault="008B7E72" w:rsidP="00CC4C68">
      <w:pPr>
        <w:spacing w:line="240" w:lineRule="auto"/>
        <w:ind w:left="2832"/>
        <w:jc w:val="both"/>
        <w:rPr>
          <w:rFonts w:ascii="Times New Roman" w:hAnsi="Times New Roman" w:cs="Times New Roman"/>
          <w:sz w:val="24"/>
          <w:szCs w:val="24"/>
        </w:rPr>
      </w:pPr>
      <w:r w:rsidRPr="00F67F22">
        <w:rPr>
          <w:rFonts w:ascii="Times New Roman" w:hAnsi="Times New Roman" w:cs="Times New Roman"/>
          <w:sz w:val="24"/>
          <w:szCs w:val="24"/>
        </w:rPr>
        <w:t>C = ------------------------------------------------   x 100 pkt x 60%</w:t>
      </w:r>
    </w:p>
    <w:p w14:paraId="12A87F64" w14:textId="1220C934" w:rsidR="008B7E72" w:rsidRPr="00F67F22" w:rsidRDefault="008B7E72" w:rsidP="00CC4C68">
      <w:pPr>
        <w:spacing w:line="240" w:lineRule="auto"/>
        <w:ind w:left="2832" w:firstLine="283"/>
        <w:jc w:val="both"/>
        <w:rPr>
          <w:rFonts w:ascii="Times New Roman" w:hAnsi="Times New Roman" w:cs="Times New Roman"/>
          <w:sz w:val="24"/>
          <w:szCs w:val="24"/>
        </w:rPr>
      </w:pPr>
      <w:r w:rsidRPr="00F67F22">
        <w:rPr>
          <w:rFonts w:ascii="Times New Roman" w:hAnsi="Times New Roman" w:cs="Times New Roman"/>
          <w:sz w:val="24"/>
          <w:szCs w:val="24"/>
        </w:rPr>
        <w:t>cena oferty ocenianej brutto</w:t>
      </w:r>
    </w:p>
    <w:p w14:paraId="0ED38E76" w14:textId="77777777" w:rsidR="00E524C2" w:rsidRPr="00F67F22" w:rsidRDefault="00E524C2" w:rsidP="00CC4C68">
      <w:pPr>
        <w:spacing w:line="240" w:lineRule="auto"/>
        <w:ind w:firstLine="283"/>
        <w:jc w:val="both"/>
        <w:rPr>
          <w:rFonts w:ascii="Times New Roman" w:hAnsi="Times New Roman" w:cs="Times New Roman"/>
          <w:sz w:val="24"/>
          <w:szCs w:val="24"/>
        </w:rPr>
      </w:pPr>
    </w:p>
    <w:p w14:paraId="652BCEC1" w14:textId="77777777" w:rsidR="008B7E72" w:rsidRPr="00F67F22" w:rsidRDefault="008B7E72" w:rsidP="00EC3468">
      <w:pPr>
        <w:spacing w:line="240" w:lineRule="auto"/>
        <w:ind w:firstLine="0"/>
        <w:jc w:val="both"/>
        <w:rPr>
          <w:rFonts w:ascii="Times New Roman" w:hAnsi="Times New Roman" w:cs="Times New Roman"/>
          <w:sz w:val="24"/>
          <w:szCs w:val="24"/>
        </w:rPr>
      </w:pPr>
      <w:r w:rsidRPr="00F67F22">
        <w:rPr>
          <w:rFonts w:ascii="Times New Roman" w:hAnsi="Times New Roman" w:cs="Times New Roman"/>
          <w:sz w:val="24"/>
          <w:szCs w:val="24"/>
        </w:rPr>
        <w:t>* spośród wszystkich złożonych ofert niepodlegających odrzuceniu</w:t>
      </w:r>
    </w:p>
    <w:p w14:paraId="5CA7C17D" w14:textId="0BC0942C" w:rsidR="008B7E72" w:rsidRPr="00F67F22" w:rsidRDefault="008B7E72" w:rsidP="001D7DFA">
      <w:pPr>
        <w:pStyle w:val="Akapitzlist"/>
        <w:numPr>
          <w:ilvl w:val="0"/>
          <w:numId w:val="3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Podstawą przyznania punktów w kryterium „cena” będzie cena ofertowa brutto podana przez Wykonawcę w Formularzu Ofertowym.</w:t>
      </w:r>
    </w:p>
    <w:p w14:paraId="2AB6D086" w14:textId="4749B088" w:rsidR="008B7E72" w:rsidRPr="00F67F22" w:rsidRDefault="008B7E72" w:rsidP="001D7DFA">
      <w:pPr>
        <w:pStyle w:val="Akapitzlist"/>
        <w:numPr>
          <w:ilvl w:val="0"/>
          <w:numId w:val="34"/>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Cena ofertowa brutto musi uwzględniać wszelkie koszty jakie Wykonawca poniesie w związku z realizacją przedmiotu zamówienia.</w:t>
      </w:r>
    </w:p>
    <w:p w14:paraId="426A5EAD" w14:textId="2CB5EA99" w:rsidR="008B7E72" w:rsidRPr="00F67F22" w:rsidRDefault="008B7E72" w:rsidP="001D7DFA">
      <w:pPr>
        <w:pStyle w:val="Akapitzlist"/>
        <w:numPr>
          <w:ilvl w:val="0"/>
          <w:numId w:val="33"/>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Czas usunięcia awarii – waga 40%</w:t>
      </w:r>
    </w:p>
    <w:p w14:paraId="05BEDCF5" w14:textId="77777777" w:rsidR="008B7E72" w:rsidRPr="00F67F22" w:rsidRDefault="008B7E72" w:rsidP="00CC4C68">
      <w:pPr>
        <w:spacing w:line="240" w:lineRule="auto"/>
        <w:ind w:left="2279" w:firstLine="553"/>
        <w:jc w:val="both"/>
        <w:rPr>
          <w:rFonts w:ascii="Times New Roman" w:hAnsi="Times New Roman" w:cs="Times New Roman"/>
          <w:sz w:val="24"/>
          <w:szCs w:val="24"/>
        </w:rPr>
      </w:pPr>
      <w:r w:rsidRPr="00F67F22">
        <w:rPr>
          <w:rFonts w:ascii="Times New Roman" w:hAnsi="Times New Roman" w:cs="Times New Roman"/>
          <w:sz w:val="24"/>
          <w:szCs w:val="24"/>
        </w:rPr>
        <w:t>najkrótszy czas usunięcia awarii (pełne godziny)*</w:t>
      </w:r>
    </w:p>
    <w:p w14:paraId="062F48C6" w14:textId="77777777" w:rsidR="008B7E72" w:rsidRPr="00F67F22" w:rsidRDefault="008B7E72" w:rsidP="00CC4C68">
      <w:pPr>
        <w:spacing w:line="240" w:lineRule="auto"/>
        <w:ind w:left="2832"/>
        <w:jc w:val="both"/>
        <w:rPr>
          <w:rFonts w:ascii="Times New Roman" w:hAnsi="Times New Roman" w:cs="Times New Roman"/>
          <w:sz w:val="24"/>
          <w:szCs w:val="24"/>
        </w:rPr>
      </w:pPr>
      <w:r w:rsidRPr="00F67F22">
        <w:rPr>
          <w:rFonts w:ascii="Times New Roman" w:hAnsi="Times New Roman" w:cs="Times New Roman"/>
          <w:sz w:val="24"/>
          <w:szCs w:val="24"/>
        </w:rPr>
        <w:t>A = --------------------------------------------------------------------------  x 100 pkt x 40%</w:t>
      </w:r>
    </w:p>
    <w:p w14:paraId="5F077605" w14:textId="577EB985" w:rsidR="008B7E72" w:rsidRPr="00F67F22" w:rsidRDefault="001D77AA" w:rsidP="00CC4C68">
      <w:pPr>
        <w:spacing w:line="240" w:lineRule="auto"/>
        <w:ind w:left="2832" w:firstLine="0"/>
        <w:jc w:val="both"/>
        <w:rPr>
          <w:rFonts w:ascii="Times New Roman" w:hAnsi="Times New Roman" w:cs="Times New Roman"/>
          <w:sz w:val="24"/>
          <w:szCs w:val="24"/>
        </w:rPr>
      </w:pPr>
      <w:r w:rsidRPr="00F67F22">
        <w:rPr>
          <w:rFonts w:ascii="Times New Roman" w:hAnsi="Times New Roman" w:cs="Times New Roman"/>
          <w:sz w:val="24"/>
          <w:szCs w:val="24"/>
        </w:rPr>
        <w:t>c</w:t>
      </w:r>
      <w:r w:rsidR="008B7E72" w:rsidRPr="00F67F22">
        <w:rPr>
          <w:rFonts w:ascii="Times New Roman" w:hAnsi="Times New Roman" w:cs="Times New Roman"/>
          <w:sz w:val="24"/>
          <w:szCs w:val="24"/>
        </w:rPr>
        <w:t>zas usunięcia awarii badanej oferty</w:t>
      </w:r>
    </w:p>
    <w:p w14:paraId="1DC521ED" w14:textId="77777777" w:rsidR="001D77AA" w:rsidRPr="00F67F22" w:rsidRDefault="001D77AA" w:rsidP="00CC4C68">
      <w:pPr>
        <w:spacing w:line="240" w:lineRule="auto"/>
        <w:jc w:val="both"/>
        <w:rPr>
          <w:rFonts w:ascii="Times New Roman" w:hAnsi="Times New Roman" w:cs="Times New Roman"/>
          <w:sz w:val="24"/>
          <w:szCs w:val="24"/>
        </w:rPr>
      </w:pPr>
    </w:p>
    <w:p w14:paraId="3C479075" w14:textId="33A00AA5" w:rsidR="008B7E72" w:rsidRPr="00F67F22" w:rsidRDefault="008B7E72" w:rsidP="00EC3468">
      <w:pPr>
        <w:spacing w:line="240" w:lineRule="auto"/>
        <w:ind w:left="850"/>
        <w:jc w:val="both"/>
        <w:rPr>
          <w:rFonts w:ascii="Times New Roman" w:hAnsi="Times New Roman" w:cs="Times New Roman"/>
          <w:sz w:val="24"/>
          <w:szCs w:val="24"/>
        </w:rPr>
      </w:pPr>
      <w:r w:rsidRPr="00F67F22">
        <w:rPr>
          <w:rFonts w:ascii="Times New Roman" w:hAnsi="Times New Roman" w:cs="Times New Roman"/>
          <w:sz w:val="24"/>
          <w:szCs w:val="24"/>
        </w:rPr>
        <w:t>* spośród wszystkich złożonych ofert niepodlegających odrzuceniu</w:t>
      </w:r>
    </w:p>
    <w:p w14:paraId="207DAEE6" w14:textId="77777777" w:rsidR="008B7E72" w:rsidRPr="00F67F22" w:rsidRDefault="008B7E72" w:rsidP="00EC3468">
      <w:pPr>
        <w:spacing w:line="240" w:lineRule="auto"/>
        <w:ind w:left="850"/>
        <w:jc w:val="both"/>
        <w:rPr>
          <w:rFonts w:ascii="Times New Roman" w:hAnsi="Times New Roman" w:cs="Times New Roman"/>
          <w:sz w:val="24"/>
          <w:szCs w:val="24"/>
          <w:u w:val="single"/>
        </w:rPr>
      </w:pPr>
      <w:r w:rsidRPr="00F67F22">
        <w:rPr>
          <w:rFonts w:ascii="Times New Roman" w:hAnsi="Times New Roman" w:cs="Times New Roman"/>
          <w:sz w:val="24"/>
          <w:szCs w:val="24"/>
          <w:u w:val="single"/>
        </w:rPr>
        <w:t xml:space="preserve">Uwaga: </w:t>
      </w:r>
    </w:p>
    <w:p w14:paraId="10AB7198" w14:textId="2FB4D1E1" w:rsidR="008B7E72" w:rsidRPr="00F67F22" w:rsidRDefault="008B7E72" w:rsidP="00EC3468">
      <w:pPr>
        <w:spacing w:line="240" w:lineRule="auto"/>
        <w:ind w:firstLine="0"/>
        <w:jc w:val="both"/>
        <w:rPr>
          <w:rFonts w:ascii="Times New Roman" w:hAnsi="Times New Roman" w:cs="Times New Roman"/>
          <w:sz w:val="24"/>
          <w:szCs w:val="24"/>
        </w:rPr>
      </w:pPr>
      <w:r w:rsidRPr="00F67F22">
        <w:rPr>
          <w:rFonts w:ascii="Times New Roman" w:hAnsi="Times New Roman" w:cs="Times New Roman"/>
          <w:sz w:val="24"/>
          <w:szCs w:val="24"/>
        </w:rPr>
        <w:t>Wykonawca zobowiązany jest do podania w Formularzu ofertowym oferowanego czasu usunięcia awarii tj.</w:t>
      </w:r>
      <w:r w:rsidR="001D77AA" w:rsidRPr="00F67F22">
        <w:rPr>
          <w:rFonts w:ascii="Times New Roman" w:hAnsi="Times New Roman" w:cs="Times New Roman"/>
          <w:sz w:val="24"/>
          <w:szCs w:val="24"/>
        </w:rPr>
        <w:t xml:space="preserve"> </w:t>
      </w:r>
      <w:r w:rsidRPr="00F67F22">
        <w:rPr>
          <w:rFonts w:ascii="Times New Roman" w:hAnsi="Times New Roman" w:cs="Times New Roman"/>
          <w:sz w:val="24"/>
          <w:szCs w:val="24"/>
        </w:rPr>
        <w:t xml:space="preserve">czasu liczonego w dniach roboczych od upłynięcia czasu reakcji. W przypadku braku wymaganego wpisu Zamawiający uzna, że Wykonawca zaoferował maksymalny czas określony w SWZ tj. do 48 godzin. </w:t>
      </w:r>
    </w:p>
    <w:p w14:paraId="1C318500" w14:textId="77777777" w:rsidR="008B7E72" w:rsidRPr="00F67F22" w:rsidRDefault="008B7E72" w:rsidP="00EC3468">
      <w:pPr>
        <w:spacing w:line="240" w:lineRule="auto"/>
        <w:ind w:firstLine="0"/>
        <w:jc w:val="both"/>
        <w:rPr>
          <w:rFonts w:ascii="Times New Roman" w:hAnsi="Times New Roman" w:cs="Times New Roman"/>
          <w:sz w:val="24"/>
          <w:szCs w:val="24"/>
        </w:rPr>
      </w:pPr>
      <w:r w:rsidRPr="00F67F22">
        <w:rPr>
          <w:rFonts w:ascii="Times New Roman" w:hAnsi="Times New Roman" w:cs="Times New Roman"/>
          <w:sz w:val="24"/>
          <w:szCs w:val="24"/>
        </w:rPr>
        <w:t>Oferowany czas usunięcia awarii w pełnych godzinach nie może być krótszy niż 1 godzina oraz dłuższy niż 48 godzin od chwili zgłoszenia. Oferta o najkrótszym czasie reakcji serwisu otrzyma 40 punktów. Oferty o dłuższym czasie usunięcia awarii otrzymają proporcjonalnie mniej punktów wg powyższego wzoru.</w:t>
      </w:r>
    </w:p>
    <w:p w14:paraId="32C80DFE" w14:textId="77777777" w:rsidR="008B7E72" w:rsidRPr="00F67F22" w:rsidRDefault="008B7E72" w:rsidP="00EC3468">
      <w:pPr>
        <w:spacing w:line="240" w:lineRule="auto"/>
        <w:ind w:firstLine="0"/>
        <w:jc w:val="both"/>
        <w:rPr>
          <w:rFonts w:ascii="Times New Roman" w:hAnsi="Times New Roman" w:cs="Times New Roman"/>
          <w:sz w:val="24"/>
          <w:szCs w:val="24"/>
        </w:rPr>
      </w:pPr>
      <w:r w:rsidRPr="00F67F22">
        <w:rPr>
          <w:rFonts w:ascii="Times New Roman" w:hAnsi="Times New Roman" w:cs="Times New Roman"/>
          <w:sz w:val="24"/>
          <w:szCs w:val="24"/>
        </w:rPr>
        <w:t>Ocena oferty: Suma punktów za kryterium nr 1) i 2).</w:t>
      </w:r>
    </w:p>
    <w:p w14:paraId="3FCD9D91" w14:textId="43C83383" w:rsidR="008B7E72" w:rsidRPr="00F67F22" w:rsidRDefault="008B7E72" w:rsidP="001D7DFA">
      <w:pPr>
        <w:pStyle w:val="Akapitzlist"/>
        <w:numPr>
          <w:ilvl w:val="0"/>
          <w:numId w:val="3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4E22AAC7" w14:textId="726D123C" w:rsidR="008B7E72" w:rsidRPr="00F67F22" w:rsidRDefault="008B7E72" w:rsidP="001D7DFA">
      <w:pPr>
        <w:pStyle w:val="Akapitzlist"/>
        <w:numPr>
          <w:ilvl w:val="0"/>
          <w:numId w:val="3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 toku badania i oceny ofert Zamawiający może żądać od Wykonawcy wyjaśnień dotyczących treści złożonej oferty, w tym zaoferowanej ceny.</w:t>
      </w:r>
    </w:p>
    <w:p w14:paraId="22FE6BBD" w14:textId="6ADBBE8F" w:rsidR="008B7E72" w:rsidRPr="00F67F22" w:rsidRDefault="008B7E72" w:rsidP="001D7DFA">
      <w:pPr>
        <w:pStyle w:val="Akapitzlist"/>
        <w:numPr>
          <w:ilvl w:val="0"/>
          <w:numId w:val="31"/>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Zamawiający udzieli zamówienia Wykonawcy, którego oferta zostanie uznana za najkorzystniejszą.</w:t>
      </w:r>
    </w:p>
    <w:p w14:paraId="0B2A568F" w14:textId="77777777" w:rsidR="00E524C2" w:rsidRPr="00F67F22" w:rsidRDefault="00E524C2" w:rsidP="00CC4C68">
      <w:pPr>
        <w:pStyle w:val="Akapitzlist"/>
        <w:spacing w:line="240" w:lineRule="auto"/>
        <w:ind w:left="1146" w:firstLine="0"/>
        <w:jc w:val="both"/>
        <w:rPr>
          <w:rFonts w:ascii="Times New Roman" w:hAnsi="Times New Roman" w:cs="Times New Roman"/>
          <w:sz w:val="24"/>
          <w:szCs w:val="24"/>
        </w:rPr>
      </w:pPr>
    </w:p>
    <w:p w14:paraId="1577E42A" w14:textId="60275041" w:rsidR="008B7E72" w:rsidRPr="00F67F22" w:rsidRDefault="008B7E72" w:rsidP="001D7DFA">
      <w:pPr>
        <w:pStyle w:val="Akapitzlist"/>
        <w:numPr>
          <w:ilvl w:val="0"/>
          <w:numId w:val="25"/>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INFORMACJE O FORMALNOŚCIACH, JAKIE POWINNY BYĆ DOPEŁNIONE PO WYBORZE OFERTY W CELU ZAWARCIA UMOWY W SPRAWIE ZAMÓWIENIA PUBLICZNEGO</w:t>
      </w:r>
    </w:p>
    <w:p w14:paraId="155F5860" w14:textId="77777777" w:rsidR="00F16AC6" w:rsidRDefault="00F16AC6" w:rsidP="00CC4C68">
      <w:pPr>
        <w:spacing w:line="240" w:lineRule="auto"/>
        <w:jc w:val="both"/>
        <w:rPr>
          <w:rFonts w:ascii="Times New Roman" w:hAnsi="Times New Roman" w:cs="Times New Roman"/>
          <w:b/>
          <w:bCs/>
          <w:sz w:val="24"/>
          <w:szCs w:val="24"/>
        </w:rPr>
      </w:pPr>
    </w:p>
    <w:p w14:paraId="21887D02" w14:textId="302A4506" w:rsidR="00A106BE" w:rsidRPr="00A106BE" w:rsidRDefault="00A106BE" w:rsidP="001D7DFA">
      <w:pPr>
        <w:pStyle w:val="Akapitzlist"/>
        <w:numPr>
          <w:ilvl w:val="0"/>
          <w:numId w:val="46"/>
        </w:numPr>
        <w:spacing w:line="240" w:lineRule="auto"/>
        <w:jc w:val="both"/>
        <w:rPr>
          <w:rFonts w:ascii="Times New Roman" w:hAnsi="Times New Roman" w:cs="Times New Roman"/>
          <w:sz w:val="24"/>
          <w:szCs w:val="28"/>
        </w:rPr>
      </w:pPr>
      <w:r w:rsidRPr="00A106BE">
        <w:rPr>
          <w:rFonts w:ascii="Times New Roman" w:hAnsi="Times New Roman" w:cs="Times New Roman"/>
          <w:sz w:val="24"/>
          <w:szCs w:val="28"/>
        </w:rPr>
        <w:lastRenderedPageBreak/>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C307AD0" w14:textId="7C36C88A" w:rsidR="00A106BE" w:rsidRPr="00A106BE" w:rsidRDefault="00A106BE" w:rsidP="001D7DFA">
      <w:pPr>
        <w:pStyle w:val="Akapitzlist"/>
        <w:numPr>
          <w:ilvl w:val="0"/>
          <w:numId w:val="46"/>
        </w:numPr>
        <w:spacing w:line="240" w:lineRule="auto"/>
        <w:jc w:val="both"/>
        <w:rPr>
          <w:rFonts w:ascii="Times New Roman" w:hAnsi="Times New Roman" w:cs="Times New Roman"/>
          <w:sz w:val="24"/>
          <w:szCs w:val="28"/>
        </w:rPr>
      </w:pPr>
      <w:r w:rsidRPr="00A106BE">
        <w:rPr>
          <w:rFonts w:ascii="Times New Roman" w:hAnsi="Times New Roman" w:cs="Times New Roman"/>
          <w:sz w:val="24"/>
          <w:szCs w:val="28"/>
        </w:rPr>
        <w:t>Zamawiający może zawrzeć umowę w sprawie zamówienia publicznego przed upływem terminu, o którym mowa w ust. 1, jeżeli w postępowaniu o udzielenie zamówienia złożono tylko jedną ofertę.</w:t>
      </w:r>
    </w:p>
    <w:p w14:paraId="3AE4432C" w14:textId="516FF42C" w:rsidR="00A106BE" w:rsidRPr="00A106BE" w:rsidRDefault="00A106BE" w:rsidP="001D7DFA">
      <w:pPr>
        <w:pStyle w:val="Akapitzlist"/>
        <w:numPr>
          <w:ilvl w:val="0"/>
          <w:numId w:val="46"/>
        </w:numPr>
        <w:spacing w:line="240" w:lineRule="auto"/>
        <w:jc w:val="both"/>
        <w:rPr>
          <w:rFonts w:ascii="Times New Roman" w:hAnsi="Times New Roman" w:cs="Times New Roman"/>
          <w:sz w:val="24"/>
          <w:szCs w:val="28"/>
        </w:rPr>
      </w:pPr>
      <w:r w:rsidRPr="00A106BE">
        <w:rPr>
          <w:rFonts w:ascii="Times New Roman" w:hAnsi="Times New Roman" w:cs="Times New Roman"/>
          <w:sz w:val="24"/>
          <w:szCs w:val="28"/>
        </w:rPr>
        <w:t>Wykonawca, którego oferta została wybrana jako najkorzystniejsza, zostanie poinformowany przez Zamawiającego o miejscu i terminie podpisania umowy.</w:t>
      </w:r>
    </w:p>
    <w:p w14:paraId="61F1BF02" w14:textId="431083D1" w:rsidR="00A106BE" w:rsidRPr="00A106BE" w:rsidRDefault="00A106BE" w:rsidP="001D7DFA">
      <w:pPr>
        <w:pStyle w:val="Akapitzlist"/>
        <w:numPr>
          <w:ilvl w:val="0"/>
          <w:numId w:val="46"/>
        </w:numPr>
        <w:spacing w:line="240" w:lineRule="auto"/>
        <w:jc w:val="both"/>
        <w:rPr>
          <w:rFonts w:ascii="Times New Roman" w:hAnsi="Times New Roman" w:cs="Times New Roman"/>
          <w:sz w:val="24"/>
          <w:szCs w:val="28"/>
        </w:rPr>
      </w:pPr>
      <w:r w:rsidRPr="00A106BE">
        <w:rPr>
          <w:rFonts w:ascii="Times New Roman" w:hAnsi="Times New Roman" w:cs="Times New Roman"/>
          <w:sz w:val="24"/>
          <w:szCs w:val="28"/>
        </w:rPr>
        <w:t xml:space="preserve">Wykonawca, o którym mowa w ust. 3, ma obowiązek zawrzeć umowę w sprawie zamówienia na warunkach określonych w projektowanych postanowieniach umowy, które stanowią Załącznik nr </w:t>
      </w:r>
      <w:r>
        <w:rPr>
          <w:rFonts w:ascii="Times New Roman" w:hAnsi="Times New Roman" w:cs="Times New Roman"/>
          <w:sz w:val="24"/>
          <w:szCs w:val="28"/>
        </w:rPr>
        <w:t>6</w:t>
      </w:r>
      <w:r w:rsidRPr="00A106BE">
        <w:rPr>
          <w:rFonts w:ascii="Times New Roman" w:hAnsi="Times New Roman" w:cs="Times New Roman"/>
          <w:sz w:val="24"/>
          <w:szCs w:val="28"/>
        </w:rPr>
        <w:t xml:space="preserve"> do SWZ.</w:t>
      </w:r>
      <w:r w:rsidRPr="00A106BE">
        <w:rPr>
          <w:rFonts w:ascii="Times New Roman" w:hAnsi="Times New Roman" w:cs="Times New Roman"/>
          <w:color w:val="FF0000"/>
          <w:sz w:val="24"/>
          <w:szCs w:val="28"/>
        </w:rPr>
        <w:t xml:space="preserve"> </w:t>
      </w:r>
      <w:r w:rsidRPr="00A106BE">
        <w:rPr>
          <w:rFonts w:ascii="Times New Roman" w:hAnsi="Times New Roman" w:cs="Times New Roman"/>
          <w:sz w:val="24"/>
          <w:szCs w:val="28"/>
        </w:rPr>
        <w:t>Umowa zostanie uzupełniona o zapisy wynikające ze złożonej oferty.</w:t>
      </w:r>
    </w:p>
    <w:p w14:paraId="12398945" w14:textId="3B7F3C1F" w:rsidR="00A106BE" w:rsidRPr="00A106BE" w:rsidRDefault="00A106BE" w:rsidP="001D7DFA">
      <w:pPr>
        <w:pStyle w:val="Akapitzlist"/>
        <w:numPr>
          <w:ilvl w:val="0"/>
          <w:numId w:val="46"/>
        </w:numPr>
        <w:spacing w:line="240" w:lineRule="auto"/>
        <w:jc w:val="both"/>
        <w:rPr>
          <w:rFonts w:ascii="Times New Roman" w:hAnsi="Times New Roman" w:cs="Times New Roman"/>
          <w:sz w:val="24"/>
          <w:szCs w:val="28"/>
        </w:rPr>
      </w:pPr>
      <w:r w:rsidRPr="00A106BE">
        <w:rPr>
          <w:rFonts w:ascii="Times New Roman" w:hAnsi="Times New Roman" w:cs="Times New Roman"/>
          <w:sz w:val="24"/>
          <w:szCs w:val="28"/>
        </w:rPr>
        <w:t xml:space="preserve">Przed podpisaniem umowy Wykonawcy wspólnie ubiegający się o udzielenie zamówienia </w:t>
      </w:r>
      <w:r w:rsidRPr="00A106BE">
        <w:rPr>
          <w:rFonts w:ascii="Times New Roman" w:hAnsi="Times New Roman" w:cs="Times New Roman"/>
          <w:sz w:val="24"/>
          <w:szCs w:val="28"/>
        </w:rPr>
        <w:br/>
        <w:t>(w przypadku wyboru ich oferty jako najkorzystniejszej) przedstawią Zamawiającemu umowę regulującą współpracę tych Wykonawców.</w:t>
      </w:r>
    </w:p>
    <w:p w14:paraId="4453D1DD" w14:textId="656CEAB3" w:rsidR="00A106BE" w:rsidRPr="00A106BE" w:rsidRDefault="00A106BE" w:rsidP="001D7DFA">
      <w:pPr>
        <w:pStyle w:val="Akapitzlist"/>
        <w:numPr>
          <w:ilvl w:val="0"/>
          <w:numId w:val="46"/>
        </w:numPr>
        <w:spacing w:line="240" w:lineRule="auto"/>
        <w:jc w:val="both"/>
        <w:rPr>
          <w:rFonts w:ascii="Times New Roman" w:hAnsi="Times New Roman" w:cs="Times New Roman"/>
          <w:sz w:val="24"/>
          <w:szCs w:val="28"/>
        </w:rPr>
      </w:pPr>
      <w:r w:rsidRPr="00A106BE">
        <w:rPr>
          <w:rFonts w:ascii="Times New Roman" w:hAnsi="Times New Roman" w:cs="Times New Roman"/>
          <w:sz w:val="24"/>
          <w:szCs w:val="28"/>
        </w:rPr>
        <w:t xml:space="preserve">Jeżeli Wykonawca, którego oferta została wybrana jako najkorzystniejsza, uchyla się </w:t>
      </w:r>
      <w:r w:rsidRPr="00A106BE">
        <w:rPr>
          <w:rFonts w:ascii="Times New Roman" w:hAnsi="Times New Roman" w:cs="Times New Roman"/>
          <w:sz w:val="24"/>
          <w:szCs w:val="28"/>
        </w:rPr>
        <w:br/>
        <w:t>od zawarcia umowy w sprawie zamówienia publicznego Zamawiający może dokonać ponownego badania i oceny spośród ofert pozostałych w postępowaniu Wykonawców albo unieważnić postępowanie.</w:t>
      </w:r>
    </w:p>
    <w:p w14:paraId="36742A53" w14:textId="77777777" w:rsidR="00A106BE" w:rsidRPr="00F67F22" w:rsidRDefault="00A106BE" w:rsidP="00CC4C68">
      <w:pPr>
        <w:spacing w:line="240" w:lineRule="auto"/>
        <w:jc w:val="both"/>
        <w:rPr>
          <w:rFonts w:ascii="Times New Roman" w:hAnsi="Times New Roman" w:cs="Times New Roman"/>
          <w:b/>
          <w:bCs/>
          <w:sz w:val="24"/>
          <w:szCs w:val="24"/>
        </w:rPr>
      </w:pPr>
    </w:p>
    <w:p w14:paraId="5DD616A7" w14:textId="77777777" w:rsidR="008B7E72" w:rsidRPr="00F67F22" w:rsidRDefault="008B7E72" w:rsidP="001D7DFA">
      <w:pPr>
        <w:pStyle w:val="Akapitzlist"/>
        <w:numPr>
          <w:ilvl w:val="0"/>
          <w:numId w:val="25"/>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WYMAGANIA DOTYCZĄCE ZABEZPIECZENIA NALEŻYTEGO WYKONANIA UMOWY</w:t>
      </w:r>
    </w:p>
    <w:p w14:paraId="792FFE46" w14:textId="4C3ED196" w:rsidR="008B7E72" w:rsidRPr="00F67F22" w:rsidRDefault="008B7E72" w:rsidP="00CC4C68">
      <w:p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Zamawiający nie wymaga wniesienia zabezpieczenia należytego wykonania umowy.</w:t>
      </w:r>
    </w:p>
    <w:p w14:paraId="20FB581D" w14:textId="77777777" w:rsidR="00F16AC6" w:rsidRPr="00F67F22" w:rsidRDefault="00F16AC6" w:rsidP="00CC4C68">
      <w:pPr>
        <w:spacing w:line="240" w:lineRule="auto"/>
        <w:jc w:val="both"/>
        <w:rPr>
          <w:rFonts w:ascii="Times New Roman" w:hAnsi="Times New Roman" w:cs="Times New Roman"/>
          <w:sz w:val="24"/>
          <w:szCs w:val="24"/>
        </w:rPr>
      </w:pPr>
    </w:p>
    <w:p w14:paraId="413ABC11" w14:textId="77777777" w:rsidR="008B7E72" w:rsidRPr="00F67F22" w:rsidRDefault="008B7E72" w:rsidP="001D7DFA">
      <w:pPr>
        <w:pStyle w:val="Akapitzlist"/>
        <w:numPr>
          <w:ilvl w:val="0"/>
          <w:numId w:val="25"/>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INFORMACJE O TREŚCI ZAWIERANEJ UMOWY ORAZ MOŻLIWOŚCI JEJ ZMIANY</w:t>
      </w:r>
    </w:p>
    <w:p w14:paraId="054D9CBD" w14:textId="537D2D31" w:rsidR="008B7E72" w:rsidRPr="00F67F22" w:rsidRDefault="008B7E72" w:rsidP="001D7DFA">
      <w:pPr>
        <w:pStyle w:val="Akapitzlist"/>
        <w:numPr>
          <w:ilvl w:val="0"/>
          <w:numId w:val="35"/>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Wybrany Wykonawca jest zobowiązany do zawarcia umowy w sprawie zamówienia publicznego na warunkach określonych we Wzorze Umowy, stanowiącym Załącznik nr 6 do SWZ.</w:t>
      </w:r>
    </w:p>
    <w:p w14:paraId="0D82B9DB" w14:textId="49799C48" w:rsidR="008B7E72" w:rsidRPr="00F67F22" w:rsidRDefault="008B7E72" w:rsidP="001D7DFA">
      <w:pPr>
        <w:pStyle w:val="Akapitzlist"/>
        <w:numPr>
          <w:ilvl w:val="0"/>
          <w:numId w:val="35"/>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Zamawiający przewiduje możliwość zmiany zawartej umowy w stosunku do treści wybranej oferty w zakresie uregulowanym w art. 454-455 Pzp. oraz wskazanym we Wzorze Umowy, stanowiącym Załącznik nr 6 do SWZ.</w:t>
      </w:r>
    </w:p>
    <w:p w14:paraId="6B20CD10" w14:textId="349D8235" w:rsidR="008B7E72" w:rsidRPr="00F67F22" w:rsidRDefault="008B7E72" w:rsidP="001D7DFA">
      <w:pPr>
        <w:pStyle w:val="Akapitzlist"/>
        <w:numPr>
          <w:ilvl w:val="0"/>
          <w:numId w:val="35"/>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Zmiana umowy wymaga dla swej ważności, pod rygorem nieważności, zachowania formy pisemnej.</w:t>
      </w:r>
    </w:p>
    <w:p w14:paraId="1E3AAE56" w14:textId="77777777" w:rsidR="00F16AC6" w:rsidRPr="00F67F22" w:rsidRDefault="00F16AC6" w:rsidP="00CC4C68">
      <w:pPr>
        <w:spacing w:line="240" w:lineRule="auto"/>
        <w:jc w:val="both"/>
        <w:rPr>
          <w:rFonts w:ascii="Times New Roman" w:hAnsi="Times New Roman" w:cs="Times New Roman"/>
          <w:sz w:val="24"/>
          <w:szCs w:val="24"/>
        </w:rPr>
      </w:pPr>
    </w:p>
    <w:p w14:paraId="6467DC17" w14:textId="77777777" w:rsidR="008B7E72" w:rsidRPr="00F67F22" w:rsidRDefault="008B7E72" w:rsidP="001D7DFA">
      <w:pPr>
        <w:pStyle w:val="Akapitzlist"/>
        <w:numPr>
          <w:ilvl w:val="0"/>
          <w:numId w:val="25"/>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POUCZENIE O ŚRODKACH OCHRONY PRAWNEJ PRZYSŁUGUJĄCYCH WYKONAWCY</w:t>
      </w:r>
    </w:p>
    <w:p w14:paraId="7F73532A" w14:textId="060888D7" w:rsidR="008B7E72" w:rsidRPr="00F67F2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64A7948" w14:textId="76751BA2" w:rsidR="008B7E72" w:rsidRPr="00F67F2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21B7EEB" w14:textId="68895951" w:rsidR="008B7E72" w:rsidRPr="00F67F2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Odwołanie przysługuje na:</w:t>
      </w:r>
    </w:p>
    <w:p w14:paraId="23E0ED51" w14:textId="33ADC4EB" w:rsidR="008B7E72" w:rsidRPr="00F67F22" w:rsidRDefault="008B7E72" w:rsidP="001D7DFA">
      <w:pPr>
        <w:pStyle w:val="Akapitzlist"/>
        <w:numPr>
          <w:ilvl w:val="0"/>
          <w:numId w:val="40"/>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niezgodną z przepisami ustawy czynność Zamawiającego, podjętą w postępowaniu o udzielenie zamówienia, w tym na projektowane postanowienie umowy;</w:t>
      </w:r>
    </w:p>
    <w:p w14:paraId="06FCFE4B" w14:textId="5963D506" w:rsidR="008B7E72" w:rsidRPr="00F67F22" w:rsidRDefault="008B7E72" w:rsidP="001D7DFA">
      <w:pPr>
        <w:pStyle w:val="Akapitzlist"/>
        <w:numPr>
          <w:ilvl w:val="0"/>
          <w:numId w:val="40"/>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zaniechanie czynności w postępowaniu o udzielenie zamówienia do której zamawiający był obowiązany na podstawie ustawy;</w:t>
      </w:r>
    </w:p>
    <w:p w14:paraId="32B429C3" w14:textId="7F2D893D" w:rsidR="008B7E72" w:rsidRPr="00F67F2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4B2DF41" w14:textId="6BAACDB5" w:rsidR="008B7E72" w:rsidRPr="00F67F2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1D2B8A0C" w14:textId="2B6B125B" w:rsidR="008B7E72" w:rsidRPr="00F67F2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Odwołanie wnosi się w terminie:</w:t>
      </w:r>
    </w:p>
    <w:p w14:paraId="2A5BA223" w14:textId="36A2BDCA" w:rsidR="008B7E72" w:rsidRPr="00F67F22" w:rsidRDefault="008B7E72" w:rsidP="001D7DFA">
      <w:pPr>
        <w:pStyle w:val="Akapitzlist"/>
        <w:numPr>
          <w:ilvl w:val="0"/>
          <w:numId w:val="39"/>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1867DFE6" w14:textId="21663DE0" w:rsidR="008B7E72" w:rsidRPr="00F67F22" w:rsidRDefault="008B7E72" w:rsidP="001D7DFA">
      <w:pPr>
        <w:pStyle w:val="Akapitzlist"/>
        <w:numPr>
          <w:ilvl w:val="0"/>
          <w:numId w:val="39"/>
        </w:num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64054375" w14:textId="1FE8C14E" w:rsidR="008B7E72" w:rsidRPr="00F67F2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8F9D597" w14:textId="02DA10E0" w:rsidR="008B7E72" w:rsidRPr="00F67F2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14:paraId="6383E5E2" w14:textId="5850619E" w:rsidR="008B7E72" w:rsidRPr="00F67F2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616FBBF" w14:textId="1FDCE8D8" w:rsidR="008B7E72" w:rsidRPr="00F67F2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Skargę wnosi się do Sądu Okręgowego w Warszawie - sądu zamówień publicznych, zwanego dalej "sądem zamówień publicznych".</w:t>
      </w:r>
    </w:p>
    <w:p w14:paraId="4AC4B6C3" w14:textId="1FB7FF58" w:rsidR="008B7E72" w:rsidRPr="00F67F2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7A431A6" w14:textId="4CC8E48F" w:rsidR="008B7E72" w:rsidRDefault="008B7E72" w:rsidP="001D7DFA">
      <w:pPr>
        <w:pStyle w:val="Akapitzlist"/>
        <w:numPr>
          <w:ilvl w:val="0"/>
          <w:numId w:val="36"/>
        </w:numPr>
        <w:spacing w:line="240" w:lineRule="auto"/>
        <w:ind w:left="360"/>
        <w:jc w:val="both"/>
        <w:rPr>
          <w:rFonts w:ascii="Times New Roman" w:hAnsi="Times New Roman" w:cs="Times New Roman"/>
          <w:sz w:val="24"/>
          <w:szCs w:val="24"/>
        </w:rPr>
      </w:pPr>
      <w:r w:rsidRPr="00F67F22">
        <w:rPr>
          <w:rFonts w:ascii="Times New Roman" w:hAnsi="Times New Roman" w:cs="Times New Roman"/>
          <w:sz w:val="24"/>
          <w:szCs w:val="24"/>
        </w:rPr>
        <w:t>Prezes Izby przekazuje skargę wraz z aktami postępowania odwoławczego do sądu zamówień publicznych w terminie 7 dni od dnia jej otrzymania.</w:t>
      </w:r>
    </w:p>
    <w:p w14:paraId="11A55586" w14:textId="77777777" w:rsidR="00A106BE" w:rsidRDefault="00A106BE" w:rsidP="00A106BE">
      <w:pPr>
        <w:spacing w:line="240" w:lineRule="auto"/>
        <w:jc w:val="both"/>
        <w:rPr>
          <w:rFonts w:ascii="Times New Roman" w:hAnsi="Times New Roman" w:cs="Times New Roman"/>
          <w:sz w:val="24"/>
          <w:szCs w:val="24"/>
        </w:rPr>
      </w:pPr>
    </w:p>
    <w:p w14:paraId="2D8D3DE9" w14:textId="77777777" w:rsidR="00F16AC6" w:rsidRPr="00F67F22" w:rsidRDefault="00F16AC6" w:rsidP="00CC4C68">
      <w:pPr>
        <w:spacing w:line="240" w:lineRule="auto"/>
        <w:jc w:val="both"/>
        <w:rPr>
          <w:rFonts w:ascii="Times New Roman" w:hAnsi="Times New Roman" w:cs="Times New Roman"/>
          <w:sz w:val="24"/>
          <w:szCs w:val="24"/>
        </w:rPr>
      </w:pPr>
    </w:p>
    <w:p w14:paraId="67B6847B" w14:textId="243EA683" w:rsidR="00A106BE" w:rsidRDefault="00A106BE" w:rsidP="001D7DFA">
      <w:pPr>
        <w:pStyle w:val="Akapitzlist"/>
        <w:numPr>
          <w:ilvl w:val="0"/>
          <w:numId w:val="25"/>
        </w:numPr>
        <w:spacing w:line="240" w:lineRule="auto"/>
        <w:jc w:val="both"/>
        <w:rPr>
          <w:rFonts w:ascii="Times New Roman" w:hAnsi="Times New Roman" w:cs="Times New Roman"/>
          <w:b/>
          <w:bCs/>
          <w:sz w:val="24"/>
          <w:szCs w:val="24"/>
        </w:rPr>
      </w:pPr>
      <w:r w:rsidRPr="00A106BE">
        <w:rPr>
          <w:rFonts w:ascii="Times New Roman" w:hAnsi="Times New Roman" w:cs="Times New Roman"/>
          <w:b/>
          <w:bCs/>
          <w:sz w:val="24"/>
          <w:szCs w:val="24"/>
        </w:rPr>
        <w:t>INFORMACJA DOTYCZĄCA PRZETWARZANIA DANYCH OSOBOWYCH (RODO)</w:t>
      </w:r>
    </w:p>
    <w:p w14:paraId="4D1CCDB7" w14:textId="77777777" w:rsidR="00A106BE" w:rsidRDefault="00A106BE" w:rsidP="00A106BE">
      <w:pPr>
        <w:pStyle w:val="Akapitzlist"/>
        <w:spacing w:line="240" w:lineRule="auto"/>
        <w:ind w:firstLine="0"/>
        <w:jc w:val="both"/>
        <w:rPr>
          <w:rFonts w:ascii="Times New Roman" w:hAnsi="Times New Roman" w:cs="Times New Roman"/>
          <w:b/>
          <w:bCs/>
          <w:sz w:val="24"/>
          <w:szCs w:val="24"/>
        </w:rPr>
      </w:pPr>
    </w:p>
    <w:p w14:paraId="34FC789C" w14:textId="2E9B9C8B" w:rsidR="00A106BE" w:rsidRPr="00A106BE" w:rsidRDefault="00A106BE" w:rsidP="001D7DFA">
      <w:pPr>
        <w:pStyle w:val="Akapitzlist"/>
        <w:numPr>
          <w:ilvl w:val="0"/>
          <w:numId w:val="49"/>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54ABC4F3" w14:textId="77777777" w:rsidR="00A106BE" w:rsidRPr="00A106BE" w:rsidRDefault="00A106BE" w:rsidP="001D7DFA">
      <w:pPr>
        <w:numPr>
          <w:ilvl w:val="0"/>
          <w:numId w:val="47"/>
        </w:numPr>
        <w:suppressAutoHyphens/>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 xml:space="preserve">administratorem Pani/Pana danych osobowych jest </w:t>
      </w:r>
      <w:r w:rsidRPr="00A106BE">
        <w:rPr>
          <w:rFonts w:ascii="Times New Roman" w:eastAsia="Calibri" w:hAnsi="Times New Roman" w:cs="Times New Roman"/>
          <w:sz w:val="24"/>
          <w:szCs w:val="24"/>
        </w:rPr>
        <w:t>Centrum Zdrowia Mazowsza Zachodniego sp. z o. o., ul. Limanowskiego 30, 96-300 Żyrardów;</w:t>
      </w:r>
    </w:p>
    <w:p w14:paraId="5CAF74AB" w14:textId="77777777" w:rsidR="00A106BE" w:rsidRPr="00A106BE" w:rsidRDefault="00A106BE" w:rsidP="001D7DFA">
      <w:pPr>
        <w:numPr>
          <w:ilvl w:val="0"/>
          <w:numId w:val="47"/>
        </w:numPr>
        <w:suppressAutoHyphens/>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w sprawach związanych z Pani/Pana danymi proszę kontaktować się z Inspektorem Ochrony Danych, kontakt pisemny za pomocą poczty tradycyjnej na adres Centrum Zdrowia Mazowsza Zachodniego sp. z o. o.  ul. Limanowskiego 30, 96-300 Żyrardów, pocztą elektroniczną na adres e-mail:  daniel.jelinski@szpitalzyrardow.pl.;</w:t>
      </w:r>
    </w:p>
    <w:p w14:paraId="521BAE85" w14:textId="77777777" w:rsidR="00A106BE" w:rsidRPr="00A106BE" w:rsidRDefault="00A106BE" w:rsidP="001D7DFA">
      <w:pPr>
        <w:numPr>
          <w:ilvl w:val="0"/>
          <w:numId w:val="47"/>
        </w:numPr>
        <w:suppressAutoHyphens/>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0B02FB76" w14:textId="77777777" w:rsidR="00A106BE" w:rsidRPr="00A106BE" w:rsidRDefault="00A106BE" w:rsidP="001D7DFA">
      <w:pPr>
        <w:numPr>
          <w:ilvl w:val="0"/>
          <w:numId w:val="47"/>
        </w:numPr>
        <w:suppressAutoHyphens/>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lastRenderedPageBreak/>
        <w:t>odbiorcami Pani/Pana danych osobowych będą osoby lub podmioty, którym udostępniona zostanie dokumentacja postępowania w oparciu o art. 18 oraz art. 74 ustawy Pzp;</w:t>
      </w:r>
    </w:p>
    <w:p w14:paraId="0C759ADD" w14:textId="77777777" w:rsidR="00A106BE" w:rsidRPr="00A106BE" w:rsidRDefault="00A106BE" w:rsidP="001D7DFA">
      <w:pPr>
        <w:numPr>
          <w:ilvl w:val="0"/>
          <w:numId w:val="47"/>
        </w:numPr>
        <w:suppressAutoHyphens/>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6C2BE38" w14:textId="77777777" w:rsidR="00A106BE" w:rsidRPr="00A106BE" w:rsidRDefault="00A106BE" w:rsidP="001D7DFA">
      <w:pPr>
        <w:numPr>
          <w:ilvl w:val="0"/>
          <w:numId w:val="47"/>
        </w:numPr>
        <w:suppressAutoHyphens/>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48082B15" w14:textId="77777777" w:rsidR="00A106BE" w:rsidRPr="00A106BE" w:rsidRDefault="00A106BE" w:rsidP="001D7DFA">
      <w:pPr>
        <w:numPr>
          <w:ilvl w:val="0"/>
          <w:numId w:val="47"/>
        </w:numPr>
        <w:suppressAutoHyphens/>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w odniesieniu do pani/Pana danych osobowych decyzje nie będą podejmowane w sposób zautomatyzowany, stosowanie do art. 22 RODO;</w:t>
      </w:r>
    </w:p>
    <w:p w14:paraId="7C699C11" w14:textId="77777777" w:rsidR="00A106BE" w:rsidRPr="00A106BE" w:rsidRDefault="00A106BE" w:rsidP="001D7DFA">
      <w:pPr>
        <w:numPr>
          <w:ilvl w:val="0"/>
          <w:numId w:val="47"/>
        </w:numPr>
        <w:suppressAutoHyphens/>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Posiada Pan/Pani:</w:t>
      </w:r>
    </w:p>
    <w:p w14:paraId="7A953767" w14:textId="6352A1D3" w:rsidR="00A106BE" w:rsidRPr="00A106BE" w:rsidRDefault="00A106BE" w:rsidP="001D7DFA">
      <w:pPr>
        <w:pStyle w:val="Akapitzlist"/>
        <w:numPr>
          <w:ilvl w:val="0"/>
          <w:numId w:val="50"/>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na podstawie art. 15 RODO prawo dostępu do danych osobowych Pani/pana dotyczących;</w:t>
      </w:r>
    </w:p>
    <w:p w14:paraId="497B54BE" w14:textId="2FC37539" w:rsidR="00A106BE" w:rsidRPr="00A106BE" w:rsidRDefault="00A106BE" w:rsidP="001D7DFA">
      <w:pPr>
        <w:pStyle w:val="Akapitzlist"/>
        <w:numPr>
          <w:ilvl w:val="0"/>
          <w:numId w:val="50"/>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B6ECD46" w14:textId="357A95D8" w:rsidR="00A106BE" w:rsidRPr="00A106BE" w:rsidRDefault="00A106BE" w:rsidP="001D7DFA">
      <w:pPr>
        <w:pStyle w:val="Akapitzlist"/>
        <w:numPr>
          <w:ilvl w:val="0"/>
          <w:numId w:val="50"/>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4C5BE84" w14:textId="5A29F0F4" w:rsidR="00A106BE" w:rsidRPr="00A106BE" w:rsidRDefault="00A106BE" w:rsidP="001D7DFA">
      <w:pPr>
        <w:pStyle w:val="Akapitzlist"/>
        <w:numPr>
          <w:ilvl w:val="0"/>
          <w:numId w:val="50"/>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 xml:space="preserve">prawo do wniesienia skargi do Prezesa Urzędu Ochrony Danych Osobowych, gdy Pani/Pan, że przetwarzanie danych osobowych Pani/Pana dotyczących narusza przepisy RODO;   </w:t>
      </w:r>
    </w:p>
    <w:p w14:paraId="312A7764" w14:textId="77777777" w:rsidR="00A106BE" w:rsidRPr="00A106BE" w:rsidRDefault="00A106BE" w:rsidP="001D7DFA">
      <w:pPr>
        <w:numPr>
          <w:ilvl w:val="0"/>
          <w:numId w:val="48"/>
        </w:numPr>
        <w:suppressAutoHyphens/>
        <w:spacing w:line="240" w:lineRule="auto"/>
        <w:ind w:left="567"/>
        <w:jc w:val="both"/>
        <w:rPr>
          <w:rFonts w:ascii="Times New Roman" w:hAnsi="Times New Roman" w:cs="Times New Roman"/>
          <w:sz w:val="24"/>
          <w:szCs w:val="24"/>
        </w:rPr>
      </w:pPr>
      <w:r w:rsidRPr="00A106BE">
        <w:rPr>
          <w:rFonts w:ascii="Times New Roman" w:hAnsi="Times New Roman" w:cs="Times New Roman"/>
          <w:sz w:val="24"/>
          <w:szCs w:val="24"/>
        </w:rPr>
        <w:t>nie przysługuje Pani/Panu:</w:t>
      </w:r>
    </w:p>
    <w:p w14:paraId="4532FBF6" w14:textId="39527D01" w:rsidR="00A106BE" w:rsidRPr="00A106BE" w:rsidRDefault="00A106BE" w:rsidP="001D7DFA">
      <w:pPr>
        <w:pStyle w:val="Akapitzlist"/>
        <w:numPr>
          <w:ilvl w:val="0"/>
          <w:numId w:val="51"/>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w związku z art. 17 ust. 3 lit. b, d lub e RODO prawo do usunięcia danych osobowych;</w:t>
      </w:r>
    </w:p>
    <w:p w14:paraId="4FF8F4E4" w14:textId="084ADC86" w:rsidR="00A106BE" w:rsidRPr="00A106BE" w:rsidRDefault="00A106BE" w:rsidP="001D7DFA">
      <w:pPr>
        <w:pStyle w:val="Akapitzlist"/>
        <w:numPr>
          <w:ilvl w:val="0"/>
          <w:numId w:val="51"/>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prawo do przenoszenia danych osobowych, o których mowa w art. 20 RODO;</w:t>
      </w:r>
    </w:p>
    <w:p w14:paraId="1CD7B795" w14:textId="3DB62186" w:rsidR="00A106BE" w:rsidRPr="00A106BE" w:rsidRDefault="00A106BE" w:rsidP="001D7DFA">
      <w:pPr>
        <w:pStyle w:val="Akapitzlist"/>
        <w:numPr>
          <w:ilvl w:val="0"/>
          <w:numId w:val="51"/>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prawo do przenoszenia danych osobowych, o którym mowa w art. 20 RODO;</w:t>
      </w:r>
    </w:p>
    <w:p w14:paraId="1AAA800F" w14:textId="6315BB7F" w:rsidR="00A106BE" w:rsidRPr="00A106BE" w:rsidRDefault="00A106BE" w:rsidP="001D7DFA">
      <w:pPr>
        <w:pStyle w:val="Akapitzlist"/>
        <w:numPr>
          <w:ilvl w:val="0"/>
          <w:numId w:val="51"/>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9FF8A61" w14:textId="016DED9F" w:rsidR="00A106BE" w:rsidRPr="00A106BE" w:rsidRDefault="00A106BE" w:rsidP="001D7DFA">
      <w:pPr>
        <w:pStyle w:val="Akapitzlist"/>
        <w:numPr>
          <w:ilvl w:val="0"/>
          <w:numId w:val="49"/>
        </w:numPr>
        <w:spacing w:line="240" w:lineRule="auto"/>
        <w:jc w:val="both"/>
        <w:rPr>
          <w:rFonts w:ascii="Times New Roman" w:hAnsi="Times New Roman" w:cs="Times New Roman"/>
          <w:sz w:val="24"/>
          <w:szCs w:val="24"/>
        </w:rPr>
      </w:pPr>
      <w:r w:rsidRPr="00A106BE">
        <w:rPr>
          <w:rFonts w:ascii="Times New Roman" w:hAnsi="Times New Roman" w:cs="Times New Roman"/>
          <w:sz w:val="24"/>
          <w:szCs w:val="24"/>
        </w:rPr>
        <w:t xml:space="preserve">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36988D01" w14:textId="77777777" w:rsidR="00A106BE" w:rsidRPr="00A106BE" w:rsidRDefault="00A106BE" w:rsidP="00A106BE">
      <w:pPr>
        <w:spacing w:line="240" w:lineRule="auto"/>
        <w:jc w:val="both"/>
        <w:rPr>
          <w:rFonts w:ascii="Times New Roman" w:hAnsi="Times New Roman" w:cs="Times New Roman"/>
          <w:b/>
          <w:bCs/>
          <w:sz w:val="24"/>
          <w:szCs w:val="24"/>
        </w:rPr>
      </w:pPr>
    </w:p>
    <w:p w14:paraId="0AB95394" w14:textId="77777777" w:rsidR="00A106BE" w:rsidRDefault="00A106BE" w:rsidP="00A106BE">
      <w:pPr>
        <w:pStyle w:val="Akapitzlist"/>
        <w:spacing w:line="240" w:lineRule="auto"/>
        <w:ind w:firstLine="0"/>
        <w:jc w:val="both"/>
        <w:rPr>
          <w:rFonts w:ascii="Times New Roman" w:hAnsi="Times New Roman" w:cs="Times New Roman"/>
          <w:b/>
          <w:bCs/>
          <w:sz w:val="24"/>
          <w:szCs w:val="24"/>
        </w:rPr>
      </w:pPr>
    </w:p>
    <w:p w14:paraId="7111B333" w14:textId="0B06FED3" w:rsidR="008B7E72" w:rsidRPr="00F67F22" w:rsidRDefault="008B7E72" w:rsidP="001D7DFA">
      <w:pPr>
        <w:pStyle w:val="Akapitzlist"/>
        <w:numPr>
          <w:ilvl w:val="0"/>
          <w:numId w:val="25"/>
        </w:numPr>
        <w:spacing w:line="240" w:lineRule="auto"/>
        <w:jc w:val="both"/>
        <w:rPr>
          <w:rFonts w:ascii="Times New Roman" w:hAnsi="Times New Roman" w:cs="Times New Roman"/>
          <w:b/>
          <w:bCs/>
          <w:sz w:val="24"/>
          <w:szCs w:val="24"/>
        </w:rPr>
      </w:pPr>
      <w:r w:rsidRPr="00F67F22">
        <w:rPr>
          <w:rFonts w:ascii="Times New Roman" w:hAnsi="Times New Roman" w:cs="Times New Roman"/>
          <w:b/>
          <w:bCs/>
          <w:sz w:val="24"/>
          <w:szCs w:val="24"/>
        </w:rPr>
        <w:t>ZAŁĄCZNI</w:t>
      </w:r>
      <w:r w:rsidR="00A106BE">
        <w:rPr>
          <w:rFonts w:ascii="Times New Roman" w:hAnsi="Times New Roman" w:cs="Times New Roman"/>
          <w:b/>
          <w:bCs/>
          <w:sz w:val="24"/>
          <w:szCs w:val="24"/>
        </w:rPr>
        <w:t>KI</w:t>
      </w:r>
      <w:r w:rsidRPr="00F67F22">
        <w:rPr>
          <w:rFonts w:ascii="Times New Roman" w:hAnsi="Times New Roman" w:cs="Times New Roman"/>
          <w:b/>
          <w:bCs/>
          <w:sz w:val="24"/>
          <w:szCs w:val="24"/>
        </w:rPr>
        <w:t xml:space="preserve"> DO SWZ</w:t>
      </w:r>
    </w:p>
    <w:p w14:paraId="4F149C25" w14:textId="58B3F984" w:rsidR="008B7E72" w:rsidRPr="00F67F22" w:rsidRDefault="008B7E72" w:rsidP="00CC4C68">
      <w:p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Załącznik nr 1</w:t>
      </w:r>
      <w:r w:rsidR="00E64A7F" w:rsidRPr="00F67F22">
        <w:rPr>
          <w:rFonts w:ascii="Times New Roman" w:hAnsi="Times New Roman" w:cs="Times New Roman"/>
          <w:sz w:val="24"/>
          <w:szCs w:val="24"/>
        </w:rPr>
        <w:t xml:space="preserve"> - </w:t>
      </w:r>
      <w:r w:rsidRPr="00F67F22">
        <w:rPr>
          <w:rFonts w:ascii="Times New Roman" w:hAnsi="Times New Roman" w:cs="Times New Roman"/>
          <w:sz w:val="24"/>
          <w:szCs w:val="24"/>
        </w:rPr>
        <w:t>Formularz Ofertowy</w:t>
      </w:r>
    </w:p>
    <w:p w14:paraId="64B71194" w14:textId="40CB2A3C" w:rsidR="008B7E72" w:rsidRPr="00F67F22" w:rsidRDefault="008B7E72" w:rsidP="00CC4C68">
      <w:pPr>
        <w:spacing w:line="240" w:lineRule="auto"/>
        <w:ind w:left="0" w:firstLine="0"/>
        <w:jc w:val="both"/>
        <w:rPr>
          <w:rFonts w:ascii="Times New Roman" w:hAnsi="Times New Roman" w:cs="Times New Roman"/>
          <w:sz w:val="24"/>
          <w:szCs w:val="24"/>
        </w:rPr>
      </w:pPr>
      <w:r w:rsidRPr="00F67F22">
        <w:rPr>
          <w:rFonts w:ascii="Times New Roman" w:hAnsi="Times New Roman" w:cs="Times New Roman"/>
          <w:sz w:val="24"/>
          <w:szCs w:val="24"/>
        </w:rPr>
        <w:t>Załącznik nr 2</w:t>
      </w:r>
      <w:r w:rsidR="00E64A7F" w:rsidRPr="00F67F22">
        <w:rPr>
          <w:rFonts w:ascii="Times New Roman" w:hAnsi="Times New Roman" w:cs="Times New Roman"/>
          <w:sz w:val="24"/>
          <w:szCs w:val="24"/>
        </w:rPr>
        <w:t xml:space="preserve"> - </w:t>
      </w:r>
      <w:r w:rsidRPr="00F67F22">
        <w:rPr>
          <w:rFonts w:ascii="Times New Roman" w:hAnsi="Times New Roman" w:cs="Times New Roman"/>
          <w:sz w:val="24"/>
          <w:szCs w:val="24"/>
        </w:rPr>
        <w:t xml:space="preserve">Oświadczenie o braku podstaw do wykluczenia i o spełnianiu warunków udziału w </w:t>
      </w:r>
      <w:r w:rsidR="00E64A7F" w:rsidRPr="00F67F22">
        <w:rPr>
          <w:rFonts w:ascii="Times New Roman" w:hAnsi="Times New Roman" w:cs="Times New Roman"/>
          <w:sz w:val="24"/>
          <w:szCs w:val="24"/>
        </w:rPr>
        <w:t>p</w:t>
      </w:r>
      <w:r w:rsidRPr="00F67F22">
        <w:rPr>
          <w:rFonts w:ascii="Times New Roman" w:hAnsi="Times New Roman" w:cs="Times New Roman"/>
          <w:sz w:val="24"/>
          <w:szCs w:val="24"/>
        </w:rPr>
        <w:t>ostępowaniu</w:t>
      </w:r>
    </w:p>
    <w:p w14:paraId="5E2A484F" w14:textId="6B0FF4CE" w:rsidR="008B7E72" w:rsidRPr="00F67F22" w:rsidRDefault="008B7E72" w:rsidP="00CC4C68">
      <w:p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Załącznik nr 3</w:t>
      </w:r>
      <w:r w:rsidR="00E64A7F" w:rsidRPr="00F67F22">
        <w:rPr>
          <w:rFonts w:ascii="Times New Roman" w:hAnsi="Times New Roman" w:cs="Times New Roman"/>
          <w:sz w:val="24"/>
          <w:szCs w:val="24"/>
        </w:rPr>
        <w:t xml:space="preserve"> - </w:t>
      </w:r>
      <w:r w:rsidRPr="00F67F22">
        <w:rPr>
          <w:rFonts w:ascii="Times New Roman" w:hAnsi="Times New Roman" w:cs="Times New Roman"/>
          <w:sz w:val="24"/>
          <w:szCs w:val="24"/>
        </w:rPr>
        <w:t>Zobowiązanie innego podmiotu do udostępnienia niezbędnych zasobów Wykonawcy</w:t>
      </w:r>
    </w:p>
    <w:p w14:paraId="1724EDF8" w14:textId="51A01506" w:rsidR="008B7E72" w:rsidRPr="00F67F22" w:rsidRDefault="008B7E72" w:rsidP="001D7DFA">
      <w:pPr>
        <w:spacing w:line="240" w:lineRule="auto"/>
        <w:ind w:left="0" w:firstLine="0"/>
        <w:jc w:val="both"/>
        <w:rPr>
          <w:rFonts w:ascii="Times New Roman" w:hAnsi="Times New Roman" w:cs="Times New Roman"/>
          <w:sz w:val="24"/>
          <w:szCs w:val="24"/>
        </w:rPr>
      </w:pPr>
      <w:r w:rsidRPr="00F67F22">
        <w:rPr>
          <w:rFonts w:ascii="Times New Roman" w:hAnsi="Times New Roman" w:cs="Times New Roman"/>
          <w:sz w:val="24"/>
          <w:szCs w:val="24"/>
        </w:rPr>
        <w:lastRenderedPageBreak/>
        <w:t>Załącznik nr 4</w:t>
      </w:r>
      <w:r w:rsidR="00E64A7F" w:rsidRPr="00F67F22">
        <w:rPr>
          <w:rFonts w:ascii="Times New Roman" w:hAnsi="Times New Roman" w:cs="Times New Roman"/>
          <w:sz w:val="24"/>
          <w:szCs w:val="24"/>
        </w:rPr>
        <w:t xml:space="preserve"> - </w:t>
      </w:r>
      <w:r w:rsidRPr="00F67F22">
        <w:rPr>
          <w:rFonts w:ascii="Times New Roman" w:hAnsi="Times New Roman" w:cs="Times New Roman"/>
          <w:sz w:val="24"/>
          <w:szCs w:val="24"/>
        </w:rPr>
        <w:t>Oświadczenie dotyczące przynależności lub braku przynależności do tej samej grupy kapitałowej</w:t>
      </w:r>
    </w:p>
    <w:p w14:paraId="7ECA12D0" w14:textId="555F48E7" w:rsidR="008B7E72" w:rsidRPr="00F67F22" w:rsidRDefault="008B7E72" w:rsidP="00CC4C68">
      <w:p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Załącznik nr 5</w:t>
      </w:r>
      <w:r w:rsidR="00E64A7F" w:rsidRPr="00F67F22">
        <w:rPr>
          <w:rFonts w:ascii="Times New Roman" w:hAnsi="Times New Roman" w:cs="Times New Roman"/>
          <w:sz w:val="24"/>
          <w:szCs w:val="24"/>
        </w:rPr>
        <w:t xml:space="preserve"> - </w:t>
      </w:r>
      <w:r w:rsidRPr="00F67F22">
        <w:rPr>
          <w:rFonts w:ascii="Times New Roman" w:hAnsi="Times New Roman" w:cs="Times New Roman"/>
          <w:sz w:val="24"/>
          <w:szCs w:val="24"/>
        </w:rPr>
        <w:t>Wykaz usług</w:t>
      </w:r>
    </w:p>
    <w:p w14:paraId="2940BFF5" w14:textId="5EFC7354" w:rsidR="008B7E72" w:rsidRPr="00F67F22" w:rsidRDefault="008B7E72" w:rsidP="00CC4C68">
      <w:pPr>
        <w:spacing w:line="240" w:lineRule="auto"/>
        <w:jc w:val="both"/>
        <w:rPr>
          <w:rFonts w:ascii="Times New Roman" w:hAnsi="Times New Roman" w:cs="Times New Roman"/>
          <w:sz w:val="24"/>
          <w:szCs w:val="24"/>
        </w:rPr>
      </w:pPr>
      <w:r w:rsidRPr="00F67F22">
        <w:rPr>
          <w:rFonts w:ascii="Times New Roman" w:hAnsi="Times New Roman" w:cs="Times New Roman"/>
          <w:sz w:val="24"/>
          <w:szCs w:val="24"/>
        </w:rPr>
        <w:t>Załącznik nr 6</w:t>
      </w:r>
      <w:r w:rsidR="00E64A7F" w:rsidRPr="00F67F22">
        <w:rPr>
          <w:rFonts w:ascii="Times New Roman" w:hAnsi="Times New Roman" w:cs="Times New Roman"/>
          <w:sz w:val="24"/>
          <w:szCs w:val="24"/>
        </w:rPr>
        <w:t xml:space="preserve"> - </w:t>
      </w:r>
      <w:r w:rsidRPr="00F67F22">
        <w:rPr>
          <w:rFonts w:ascii="Times New Roman" w:hAnsi="Times New Roman" w:cs="Times New Roman"/>
          <w:sz w:val="24"/>
          <w:szCs w:val="24"/>
        </w:rPr>
        <w:t>Wzór umowy</w:t>
      </w:r>
    </w:p>
    <w:p w14:paraId="3410E05D" w14:textId="5BFE3BDC" w:rsidR="008B7E72" w:rsidRPr="001D7DFA" w:rsidRDefault="008B7E72" w:rsidP="00CC4C68">
      <w:pPr>
        <w:spacing w:line="240" w:lineRule="auto"/>
        <w:jc w:val="both"/>
        <w:rPr>
          <w:rFonts w:ascii="Times New Roman" w:hAnsi="Times New Roman" w:cs="Times New Roman"/>
          <w:sz w:val="24"/>
          <w:szCs w:val="24"/>
        </w:rPr>
      </w:pPr>
      <w:r w:rsidRPr="001D7DFA">
        <w:rPr>
          <w:rFonts w:ascii="Times New Roman" w:hAnsi="Times New Roman" w:cs="Times New Roman"/>
          <w:sz w:val="24"/>
          <w:szCs w:val="24"/>
        </w:rPr>
        <w:t>Załącznik nr 7</w:t>
      </w:r>
      <w:r w:rsidR="00E64A7F" w:rsidRPr="001D7DFA">
        <w:rPr>
          <w:rFonts w:ascii="Times New Roman" w:hAnsi="Times New Roman" w:cs="Times New Roman"/>
          <w:sz w:val="24"/>
          <w:szCs w:val="24"/>
        </w:rPr>
        <w:t xml:space="preserve"> - </w:t>
      </w:r>
      <w:r w:rsidRPr="001D7DFA">
        <w:rPr>
          <w:rFonts w:ascii="Times New Roman" w:hAnsi="Times New Roman" w:cs="Times New Roman"/>
          <w:sz w:val="24"/>
          <w:szCs w:val="24"/>
        </w:rPr>
        <w:t>Opis Przedmiotu Zamówienia (OPZ)</w:t>
      </w:r>
    </w:p>
    <w:p w14:paraId="067C18C5" w14:textId="35B6026A" w:rsidR="008B7E72" w:rsidRPr="001D7DFA" w:rsidRDefault="008B7E72" w:rsidP="001D7DFA">
      <w:pPr>
        <w:spacing w:line="240" w:lineRule="auto"/>
        <w:ind w:left="0" w:firstLine="0"/>
        <w:rPr>
          <w:rFonts w:ascii="Times New Roman" w:hAnsi="Times New Roman" w:cs="Times New Roman"/>
          <w:sz w:val="24"/>
          <w:szCs w:val="24"/>
        </w:rPr>
      </w:pPr>
      <w:r w:rsidRPr="001D7DFA">
        <w:rPr>
          <w:rFonts w:ascii="Times New Roman" w:hAnsi="Times New Roman" w:cs="Times New Roman"/>
          <w:sz w:val="24"/>
          <w:szCs w:val="24"/>
        </w:rPr>
        <w:t>Załącznik nr 8</w:t>
      </w:r>
      <w:r w:rsidR="00E64A7F" w:rsidRPr="001D7DFA">
        <w:rPr>
          <w:rFonts w:ascii="Times New Roman" w:hAnsi="Times New Roman" w:cs="Times New Roman"/>
          <w:sz w:val="24"/>
          <w:szCs w:val="24"/>
        </w:rPr>
        <w:t xml:space="preserve"> - </w:t>
      </w:r>
      <w:r w:rsidRPr="001D7DFA">
        <w:rPr>
          <w:rFonts w:ascii="Times New Roman" w:hAnsi="Times New Roman" w:cs="Times New Roman"/>
          <w:sz w:val="24"/>
          <w:szCs w:val="24"/>
        </w:rPr>
        <w:t>Wzór oświadczenia  dla Wykonawców wspólnie ubiegający się o udzielenie zamówienia</w:t>
      </w:r>
    </w:p>
    <w:p w14:paraId="5A894A19" w14:textId="77777777" w:rsidR="008B7E72" w:rsidRPr="00CC4C68" w:rsidRDefault="008B7E72" w:rsidP="00CC4C68">
      <w:pPr>
        <w:spacing w:line="240" w:lineRule="auto"/>
        <w:rPr>
          <w:rFonts w:cstheme="minorHAnsi"/>
          <w:sz w:val="20"/>
          <w:szCs w:val="20"/>
        </w:rPr>
      </w:pPr>
    </w:p>
    <w:p w14:paraId="1114604D" w14:textId="77777777" w:rsidR="008B7E72" w:rsidRPr="00CC4C68" w:rsidRDefault="008B7E72" w:rsidP="00CC4C68">
      <w:pPr>
        <w:spacing w:line="240" w:lineRule="auto"/>
        <w:rPr>
          <w:rFonts w:cstheme="minorHAnsi"/>
          <w:sz w:val="20"/>
          <w:szCs w:val="20"/>
        </w:rPr>
      </w:pPr>
    </w:p>
    <w:sectPr w:rsidR="008B7E72" w:rsidRPr="00CC4C68" w:rsidSect="00321530">
      <w:pgSz w:w="11906" w:h="16838"/>
      <w:pgMar w:top="1440" w:right="1080" w:bottom="1440" w:left="108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5E285" w14:textId="77777777" w:rsidR="007D2670" w:rsidRDefault="007D2670" w:rsidP="007D2670">
      <w:pPr>
        <w:spacing w:line="240" w:lineRule="auto"/>
      </w:pPr>
      <w:r>
        <w:separator/>
      </w:r>
    </w:p>
  </w:endnote>
  <w:endnote w:type="continuationSeparator" w:id="0">
    <w:p w14:paraId="1820D0BE" w14:textId="77777777" w:rsidR="007D2670" w:rsidRDefault="007D2670" w:rsidP="007D2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F90D4" w14:textId="77777777" w:rsidR="007D2670" w:rsidRDefault="007D2670" w:rsidP="007D2670">
      <w:pPr>
        <w:spacing w:line="240" w:lineRule="auto"/>
      </w:pPr>
      <w:r>
        <w:separator/>
      </w:r>
    </w:p>
  </w:footnote>
  <w:footnote w:type="continuationSeparator" w:id="0">
    <w:p w14:paraId="5ABC7B6D" w14:textId="77777777" w:rsidR="007D2670" w:rsidRDefault="007D2670" w:rsidP="007D26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12B71"/>
    <w:multiLevelType w:val="hybridMultilevel"/>
    <w:tmpl w:val="DEAE64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B55549"/>
    <w:multiLevelType w:val="hybridMultilevel"/>
    <w:tmpl w:val="54F21F2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BB3910"/>
    <w:multiLevelType w:val="hybridMultilevel"/>
    <w:tmpl w:val="B9A2F2CC"/>
    <w:lvl w:ilvl="0" w:tplc="2AA2E8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A54F46"/>
    <w:multiLevelType w:val="hybridMultilevel"/>
    <w:tmpl w:val="0268C1BA"/>
    <w:lvl w:ilvl="0" w:tplc="CDA60DCE">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25973"/>
    <w:multiLevelType w:val="hybridMultilevel"/>
    <w:tmpl w:val="BA1A176A"/>
    <w:lvl w:ilvl="0" w:tplc="04150011">
      <w:start w:val="1"/>
      <w:numFmt w:val="decimal"/>
      <w:lvlText w:val="%1)"/>
      <w:lvlJc w:val="left"/>
      <w:pPr>
        <w:ind w:left="1404" w:hanging="360"/>
      </w:p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5" w15:restartNumberingAfterBreak="0">
    <w:nsid w:val="11575AC9"/>
    <w:multiLevelType w:val="hybridMultilevel"/>
    <w:tmpl w:val="F88C9D20"/>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4E57DE"/>
    <w:multiLevelType w:val="hybridMultilevel"/>
    <w:tmpl w:val="45C05060"/>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 w15:restartNumberingAfterBreak="0">
    <w:nsid w:val="14292EF9"/>
    <w:multiLevelType w:val="hybridMultilevel"/>
    <w:tmpl w:val="A46C4C6E"/>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75CD8"/>
    <w:multiLevelType w:val="hybridMultilevel"/>
    <w:tmpl w:val="50FE9BB6"/>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566243"/>
    <w:multiLevelType w:val="hybridMultilevel"/>
    <w:tmpl w:val="F62215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F31A7"/>
    <w:multiLevelType w:val="hybridMultilevel"/>
    <w:tmpl w:val="0DAE450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1A6141B3"/>
    <w:multiLevelType w:val="hybridMultilevel"/>
    <w:tmpl w:val="83B2B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C6AA7"/>
    <w:multiLevelType w:val="hybridMultilevel"/>
    <w:tmpl w:val="96D26018"/>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EF55BB0"/>
    <w:multiLevelType w:val="hybridMultilevel"/>
    <w:tmpl w:val="55EA49E0"/>
    <w:lvl w:ilvl="0" w:tplc="04150011">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4" w15:restartNumberingAfterBreak="0">
    <w:nsid w:val="1FD7449D"/>
    <w:multiLevelType w:val="hybridMultilevel"/>
    <w:tmpl w:val="D7F0AE1E"/>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9361BB"/>
    <w:multiLevelType w:val="hybridMultilevel"/>
    <w:tmpl w:val="3DEE4D9E"/>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C7473C"/>
    <w:multiLevelType w:val="hybridMultilevel"/>
    <w:tmpl w:val="01349EEA"/>
    <w:lvl w:ilvl="0" w:tplc="BCC2DBF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2A4B41AF"/>
    <w:multiLevelType w:val="hybridMultilevel"/>
    <w:tmpl w:val="2DEAF93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D183932"/>
    <w:multiLevelType w:val="hybridMultilevel"/>
    <w:tmpl w:val="CC964256"/>
    <w:lvl w:ilvl="0" w:tplc="2AA2E8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A96A3D"/>
    <w:multiLevelType w:val="hybridMultilevel"/>
    <w:tmpl w:val="3B9AEE9E"/>
    <w:lvl w:ilvl="0" w:tplc="04150011">
      <w:start w:val="1"/>
      <w:numFmt w:val="decimal"/>
      <w:lvlText w:val="%1)"/>
      <w:lvlJc w:val="left"/>
      <w:pPr>
        <w:ind w:left="720" w:hanging="360"/>
      </w:pPr>
    </w:lvl>
    <w:lvl w:ilvl="1" w:tplc="C5B09C58">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B42FBE"/>
    <w:multiLevelType w:val="hybridMultilevel"/>
    <w:tmpl w:val="2D5C67F2"/>
    <w:lvl w:ilvl="0" w:tplc="CBD41824">
      <w:start w:val="1"/>
      <w:numFmt w:val="ordin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4F17F7"/>
    <w:multiLevelType w:val="hybridMultilevel"/>
    <w:tmpl w:val="3012A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030CB"/>
    <w:multiLevelType w:val="hybridMultilevel"/>
    <w:tmpl w:val="577461D4"/>
    <w:lvl w:ilvl="0" w:tplc="D2A4583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AA09A6"/>
    <w:multiLevelType w:val="hybridMultilevel"/>
    <w:tmpl w:val="AFE8EED0"/>
    <w:lvl w:ilvl="0" w:tplc="04150011">
      <w:start w:val="1"/>
      <w:numFmt w:val="decimal"/>
      <w:lvlText w:val="%1)"/>
      <w:lvlJc w:val="left"/>
      <w:pPr>
        <w:ind w:left="4386"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4" w15:restartNumberingAfterBreak="0">
    <w:nsid w:val="44570864"/>
    <w:multiLevelType w:val="hybridMultilevel"/>
    <w:tmpl w:val="25E2B0EC"/>
    <w:lvl w:ilvl="0" w:tplc="AD52B260">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C2647F"/>
    <w:multiLevelType w:val="hybridMultilevel"/>
    <w:tmpl w:val="2CE6C8DC"/>
    <w:lvl w:ilvl="0" w:tplc="BCC2DBF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88C624D"/>
    <w:multiLevelType w:val="hybridMultilevel"/>
    <w:tmpl w:val="CE066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8" w15:restartNumberingAfterBreak="0">
    <w:nsid w:val="4A3B74A1"/>
    <w:multiLevelType w:val="hybridMultilevel"/>
    <w:tmpl w:val="4DEE179E"/>
    <w:lvl w:ilvl="0" w:tplc="E3F01B88">
      <w:start w:val="10"/>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AA52AB"/>
    <w:multiLevelType w:val="hybridMultilevel"/>
    <w:tmpl w:val="6F7C7040"/>
    <w:lvl w:ilvl="0" w:tplc="FFFFFFFF">
      <w:start w:val="1"/>
      <w:numFmt w:val="upperRoman"/>
      <w:lvlText w:val="%1."/>
      <w:lvlJc w:val="right"/>
      <w:pPr>
        <w:ind w:left="360" w:hanging="360"/>
      </w:pPr>
    </w:lvl>
    <w:lvl w:ilvl="1" w:tplc="E714B02E">
      <w:numFmt w:val="bullet"/>
      <w:lvlText w:val=""/>
      <w:lvlJc w:val="left"/>
      <w:pPr>
        <w:ind w:left="1080" w:hanging="360"/>
      </w:pPr>
      <w:rPr>
        <w:rFonts w:ascii="Symbol" w:eastAsiaTheme="minorHAnsi" w:hAnsi="Symbol"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E0F66FC"/>
    <w:multiLevelType w:val="hybridMultilevel"/>
    <w:tmpl w:val="DB6C5CD6"/>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4F9E2605"/>
    <w:multiLevelType w:val="hybridMultilevel"/>
    <w:tmpl w:val="287EB91E"/>
    <w:lvl w:ilvl="0" w:tplc="CBD41824">
      <w:start w:val="1"/>
      <w:numFmt w:val="ordin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FA606E"/>
    <w:multiLevelType w:val="hybridMultilevel"/>
    <w:tmpl w:val="F7F04F0A"/>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0A92F11"/>
    <w:multiLevelType w:val="hybridMultilevel"/>
    <w:tmpl w:val="99E8E06E"/>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37549D"/>
    <w:multiLevelType w:val="hybridMultilevel"/>
    <w:tmpl w:val="E71A79A4"/>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6E6CB7"/>
    <w:multiLevelType w:val="hybridMultilevel"/>
    <w:tmpl w:val="0B9CA1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C435FD"/>
    <w:multiLevelType w:val="hybridMultilevel"/>
    <w:tmpl w:val="191460D2"/>
    <w:lvl w:ilvl="0" w:tplc="E2209F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854036"/>
    <w:multiLevelType w:val="hybridMultilevel"/>
    <w:tmpl w:val="0CB4AB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1F4616"/>
    <w:multiLevelType w:val="hybridMultilevel"/>
    <w:tmpl w:val="007CC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303D95"/>
    <w:multiLevelType w:val="hybridMultilevel"/>
    <w:tmpl w:val="D1068EDA"/>
    <w:lvl w:ilvl="0" w:tplc="CBD41824">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4E60A22"/>
    <w:multiLevelType w:val="hybridMultilevel"/>
    <w:tmpl w:val="E6FE2756"/>
    <w:lvl w:ilvl="0" w:tplc="20E688A6">
      <w:start w:val="8"/>
      <w:numFmt w:val="upperRoman"/>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8453D3"/>
    <w:multiLevelType w:val="hybridMultilevel"/>
    <w:tmpl w:val="677A499E"/>
    <w:lvl w:ilvl="0" w:tplc="B6A8C80A">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2C4230"/>
    <w:multiLevelType w:val="hybridMultilevel"/>
    <w:tmpl w:val="C0B0C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7642CF"/>
    <w:multiLevelType w:val="hybridMultilevel"/>
    <w:tmpl w:val="31667AF2"/>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863B52"/>
    <w:multiLevelType w:val="hybridMultilevel"/>
    <w:tmpl w:val="23328436"/>
    <w:lvl w:ilvl="0" w:tplc="CBD41824">
      <w:start w:val="1"/>
      <w:numFmt w:val="ordin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744D7E2A"/>
    <w:multiLevelType w:val="hybridMultilevel"/>
    <w:tmpl w:val="A7108C3C"/>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EB24A6"/>
    <w:multiLevelType w:val="hybridMultilevel"/>
    <w:tmpl w:val="46C678F2"/>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8" w15:restartNumberingAfterBreak="0">
    <w:nsid w:val="780E7E29"/>
    <w:multiLevelType w:val="hybridMultilevel"/>
    <w:tmpl w:val="48A44A86"/>
    <w:lvl w:ilvl="0" w:tplc="2AA2E8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DDD61EF"/>
    <w:multiLevelType w:val="hybridMultilevel"/>
    <w:tmpl w:val="58CE6622"/>
    <w:lvl w:ilvl="0" w:tplc="CBD41824">
      <w:start w:val="1"/>
      <w:numFmt w:val="ordinal"/>
      <w:lvlText w:val="%1"/>
      <w:lvlJc w:val="left"/>
      <w:pPr>
        <w:ind w:left="720" w:hanging="360"/>
      </w:pPr>
      <w:rPr>
        <w:rFonts w:hint="default"/>
      </w:rPr>
    </w:lvl>
    <w:lvl w:ilvl="1" w:tplc="BC9E7D0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3C01C9"/>
    <w:multiLevelType w:val="hybridMultilevel"/>
    <w:tmpl w:val="3586CD26"/>
    <w:lvl w:ilvl="0" w:tplc="EE6C459C">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3532835">
    <w:abstractNumId w:val="33"/>
  </w:num>
  <w:num w:numId="2" w16cid:durableId="2141150744">
    <w:abstractNumId w:val="35"/>
  </w:num>
  <w:num w:numId="3" w16cid:durableId="462045646">
    <w:abstractNumId w:val="14"/>
  </w:num>
  <w:num w:numId="4" w16cid:durableId="1582105670">
    <w:abstractNumId w:val="5"/>
  </w:num>
  <w:num w:numId="5" w16cid:durableId="850490916">
    <w:abstractNumId w:val="29"/>
  </w:num>
  <w:num w:numId="6" w16cid:durableId="2044165654">
    <w:abstractNumId w:val="20"/>
  </w:num>
  <w:num w:numId="7" w16cid:durableId="1935478920">
    <w:abstractNumId w:val="4"/>
  </w:num>
  <w:num w:numId="8" w16cid:durableId="273024126">
    <w:abstractNumId w:val="24"/>
  </w:num>
  <w:num w:numId="9" w16cid:durableId="1502619691">
    <w:abstractNumId w:val="45"/>
  </w:num>
  <w:num w:numId="10" w16cid:durableId="692725498">
    <w:abstractNumId w:val="19"/>
  </w:num>
  <w:num w:numId="11" w16cid:durableId="476075668">
    <w:abstractNumId w:val="0"/>
  </w:num>
  <w:num w:numId="12" w16cid:durableId="1685744069">
    <w:abstractNumId w:val="41"/>
  </w:num>
  <w:num w:numId="13" w16cid:durableId="37780815">
    <w:abstractNumId w:val="46"/>
  </w:num>
  <w:num w:numId="14" w16cid:durableId="941111058">
    <w:abstractNumId w:val="26"/>
  </w:num>
  <w:num w:numId="15" w16cid:durableId="1174152610">
    <w:abstractNumId w:val="21"/>
  </w:num>
  <w:num w:numId="16" w16cid:durableId="2089112587">
    <w:abstractNumId w:val="3"/>
  </w:num>
  <w:num w:numId="17" w16cid:durableId="940913983">
    <w:abstractNumId w:val="15"/>
  </w:num>
  <w:num w:numId="18" w16cid:durableId="57560931">
    <w:abstractNumId w:val="28"/>
  </w:num>
  <w:num w:numId="19" w16cid:durableId="2137942603">
    <w:abstractNumId w:val="30"/>
  </w:num>
  <w:num w:numId="20" w16cid:durableId="1541475157">
    <w:abstractNumId w:val="50"/>
  </w:num>
  <w:num w:numId="21" w16cid:durableId="1507984738">
    <w:abstractNumId w:val="44"/>
  </w:num>
  <w:num w:numId="22" w16cid:durableId="1491362452">
    <w:abstractNumId w:val="47"/>
  </w:num>
  <w:num w:numId="23" w16cid:durableId="2045903082">
    <w:abstractNumId w:val="8"/>
  </w:num>
  <w:num w:numId="24" w16cid:durableId="1219123479">
    <w:abstractNumId w:val="11"/>
  </w:num>
  <w:num w:numId="25" w16cid:durableId="1443919216">
    <w:abstractNumId w:val="36"/>
  </w:num>
  <w:num w:numId="26" w16cid:durableId="1089961050">
    <w:abstractNumId w:val="9"/>
  </w:num>
  <w:num w:numId="27" w16cid:durableId="1684749226">
    <w:abstractNumId w:val="38"/>
  </w:num>
  <w:num w:numId="28" w16cid:durableId="887911143">
    <w:abstractNumId w:val="34"/>
  </w:num>
  <w:num w:numId="29" w16cid:durableId="1233082100">
    <w:abstractNumId w:val="40"/>
  </w:num>
  <w:num w:numId="30" w16cid:durableId="1824197926">
    <w:abstractNumId w:val="13"/>
  </w:num>
  <w:num w:numId="31" w16cid:durableId="175580969">
    <w:abstractNumId w:val="32"/>
  </w:num>
  <w:num w:numId="32" w16cid:durableId="1525707362">
    <w:abstractNumId w:val="23"/>
  </w:num>
  <w:num w:numId="33" w16cid:durableId="980962106">
    <w:abstractNumId w:val="17"/>
  </w:num>
  <w:num w:numId="34" w16cid:durableId="900479668">
    <w:abstractNumId w:val="10"/>
  </w:num>
  <w:num w:numId="35" w16cid:durableId="1255478531">
    <w:abstractNumId w:val="7"/>
  </w:num>
  <w:num w:numId="36" w16cid:durableId="656542642">
    <w:abstractNumId w:val="49"/>
  </w:num>
  <w:num w:numId="37" w16cid:durableId="69084032">
    <w:abstractNumId w:val="6"/>
  </w:num>
  <w:num w:numId="38" w16cid:durableId="334695629">
    <w:abstractNumId w:val="25"/>
  </w:num>
  <w:num w:numId="39" w16cid:durableId="490566943">
    <w:abstractNumId w:val="37"/>
  </w:num>
  <w:num w:numId="40" w16cid:durableId="691607583">
    <w:abstractNumId w:val="42"/>
  </w:num>
  <w:num w:numId="41" w16cid:durableId="1564363742">
    <w:abstractNumId w:val="22"/>
  </w:num>
  <w:num w:numId="42" w16cid:durableId="1170802211">
    <w:abstractNumId w:val="18"/>
  </w:num>
  <w:num w:numId="43" w16cid:durableId="1187017581">
    <w:abstractNumId w:val="39"/>
  </w:num>
  <w:num w:numId="44" w16cid:durableId="330498103">
    <w:abstractNumId w:val="43"/>
  </w:num>
  <w:num w:numId="45" w16cid:durableId="465313741">
    <w:abstractNumId w:val="1"/>
  </w:num>
  <w:num w:numId="46" w16cid:durableId="1720324290">
    <w:abstractNumId w:val="2"/>
  </w:num>
  <w:num w:numId="47" w16cid:durableId="1417635001">
    <w:abstractNumId w:val="31"/>
  </w:num>
  <w:num w:numId="48" w16cid:durableId="1029179569">
    <w:abstractNumId w:val="27"/>
  </w:num>
  <w:num w:numId="49" w16cid:durableId="614990713">
    <w:abstractNumId w:val="48"/>
  </w:num>
  <w:num w:numId="50" w16cid:durableId="166672918">
    <w:abstractNumId w:val="12"/>
  </w:num>
  <w:num w:numId="51" w16cid:durableId="166254243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72"/>
    <w:rsid w:val="00004794"/>
    <w:rsid w:val="000624BD"/>
    <w:rsid w:val="00074DE1"/>
    <w:rsid w:val="000F7716"/>
    <w:rsid w:val="001257A0"/>
    <w:rsid w:val="001274F9"/>
    <w:rsid w:val="001337C2"/>
    <w:rsid w:val="0013391C"/>
    <w:rsid w:val="00133E73"/>
    <w:rsid w:val="00187429"/>
    <w:rsid w:val="001944CF"/>
    <w:rsid w:val="001C2A39"/>
    <w:rsid w:val="001D77AA"/>
    <w:rsid w:val="001D7DFA"/>
    <w:rsid w:val="002F7178"/>
    <w:rsid w:val="003127AF"/>
    <w:rsid w:val="00321530"/>
    <w:rsid w:val="003B46FE"/>
    <w:rsid w:val="00445FAF"/>
    <w:rsid w:val="0053519C"/>
    <w:rsid w:val="005B119D"/>
    <w:rsid w:val="005D2155"/>
    <w:rsid w:val="006820DD"/>
    <w:rsid w:val="006B4235"/>
    <w:rsid w:val="00775C93"/>
    <w:rsid w:val="007B3ECF"/>
    <w:rsid w:val="007D2670"/>
    <w:rsid w:val="008210AC"/>
    <w:rsid w:val="008B7E72"/>
    <w:rsid w:val="00982ECC"/>
    <w:rsid w:val="00A106BE"/>
    <w:rsid w:val="00A12ED1"/>
    <w:rsid w:val="00A530C0"/>
    <w:rsid w:val="00AF5913"/>
    <w:rsid w:val="00AF59F9"/>
    <w:rsid w:val="00C871BD"/>
    <w:rsid w:val="00C969BA"/>
    <w:rsid w:val="00CC4C68"/>
    <w:rsid w:val="00D21442"/>
    <w:rsid w:val="00D37CED"/>
    <w:rsid w:val="00DF189E"/>
    <w:rsid w:val="00E502F8"/>
    <w:rsid w:val="00E524C2"/>
    <w:rsid w:val="00E64A7F"/>
    <w:rsid w:val="00E96303"/>
    <w:rsid w:val="00EC3468"/>
    <w:rsid w:val="00F107A8"/>
    <w:rsid w:val="00F16AC6"/>
    <w:rsid w:val="00F542FC"/>
    <w:rsid w:val="00F67F22"/>
    <w:rsid w:val="00FB002D"/>
    <w:rsid w:val="00FD0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3A70"/>
  <w15:chartTrackingRefBased/>
  <w15:docId w15:val="{6B98455D-0744-43F6-A0FB-45572AFD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360" w:lineRule="auto"/>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left"/>
    </w:pPr>
  </w:style>
  <w:style w:type="paragraph" w:styleId="Nagwek4">
    <w:name w:val="heading 4"/>
    <w:basedOn w:val="Normalny"/>
    <w:next w:val="Normalny"/>
    <w:link w:val="Nagwek4Znak"/>
    <w:qFormat/>
    <w:rsid w:val="00F67F22"/>
    <w:pPr>
      <w:keepNext/>
      <w:widowControl w:val="0"/>
      <w:adjustRightInd w:val="0"/>
      <w:spacing w:line="360" w:lineRule="atLeast"/>
      <w:ind w:left="1065" w:firstLine="0"/>
      <w:jc w:val="both"/>
      <w:textAlignment w:val="baseline"/>
      <w:outlineLvl w:val="3"/>
    </w:pPr>
    <w:rPr>
      <w:rFonts w:ascii="Times New Roman" w:eastAsia="Times New Roman" w:hAnsi="Times New Roman" w:cs="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7E72"/>
    <w:pPr>
      <w:ind w:left="720"/>
      <w:contextualSpacing/>
    </w:pPr>
  </w:style>
  <w:style w:type="character" w:styleId="Hipercze">
    <w:name w:val="Hyperlink"/>
    <w:basedOn w:val="Domylnaczcionkaakapitu"/>
    <w:uiPriority w:val="99"/>
    <w:unhideWhenUsed/>
    <w:rsid w:val="00E502F8"/>
    <w:rPr>
      <w:color w:val="0563C1" w:themeColor="hyperlink"/>
      <w:u w:val="single"/>
    </w:rPr>
  </w:style>
  <w:style w:type="character" w:styleId="Nierozpoznanawzmianka">
    <w:name w:val="Unresolved Mention"/>
    <w:basedOn w:val="Domylnaczcionkaakapitu"/>
    <w:uiPriority w:val="99"/>
    <w:semiHidden/>
    <w:unhideWhenUsed/>
    <w:rsid w:val="00E502F8"/>
    <w:rPr>
      <w:color w:val="605E5C"/>
      <w:shd w:val="clear" w:color="auto" w:fill="E1DFDD"/>
    </w:rPr>
  </w:style>
  <w:style w:type="paragraph" w:customStyle="1" w:styleId="Default">
    <w:name w:val="Default"/>
    <w:qFormat/>
    <w:rsid w:val="00CC4C68"/>
    <w:pPr>
      <w:autoSpaceDE w:val="0"/>
      <w:autoSpaceDN w:val="0"/>
      <w:adjustRightInd w:val="0"/>
      <w:spacing w:line="240" w:lineRule="auto"/>
      <w:ind w:left="0" w:firstLine="0"/>
      <w:jc w:val="left"/>
    </w:pPr>
    <w:rPr>
      <w:rFonts w:ascii="Calibri" w:hAnsi="Calibri" w:cs="Calibri"/>
      <w:color w:val="000000"/>
      <w:sz w:val="24"/>
      <w:szCs w:val="24"/>
    </w:rPr>
  </w:style>
  <w:style w:type="character" w:customStyle="1" w:styleId="Nagwek4Znak">
    <w:name w:val="Nagłówek 4 Znak"/>
    <w:basedOn w:val="Domylnaczcionkaakapitu"/>
    <w:link w:val="Nagwek4"/>
    <w:qFormat/>
    <w:rsid w:val="00F67F22"/>
    <w:rPr>
      <w:rFonts w:ascii="Times New Roman" w:eastAsia="Times New Roman" w:hAnsi="Times New Roman" w:cs="Times New Roman"/>
      <w:i/>
      <w:sz w:val="24"/>
      <w:szCs w:val="20"/>
      <w:lang w:eastAsia="pl-PL"/>
    </w:rPr>
  </w:style>
  <w:style w:type="paragraph" w:customStyle="1" w:styleId="pkt">
    <w:name w:val="pkt"/>
    <w:basedOn w:val="Normalny"/>
    <w:link w:val="pktZnak"/>
    <w:qFormat/>
    <w:rsid w:val="00F67F2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67F22"/>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7D2670"/>
    <w:pPr>
      <w:tabs>
        <w:tab w:val="center" w:pos="4536"/>
        <w:tab w:val="right" w:pos="9072"/>
      </w:tabs>
      <w:spacing w:line="240" w:lineRule="auto"/>
    </w:pPr>
  </w:style>
  <w:style w:type="character" w:customStyle="1" w:styleId="NagwekZnak">
    <w:name w:val="Nagłówek Znak"/>
    <w:basedOn w:val="Domylnaczcionkaakapitu"/>
    <w:link w:val="Nagwek"/>
    <w:uiPriority w:val="99"/>
    <w:rsid w:val="007D2670"/>
  </w:style>
  <w:style w:type="paragraph" w:styleId="Stopka">
    <w:name w:val="footer"/>
    <w:basedOn w:val="Normalny"/>
    <w:link w:val="StopkaZnak"/>
    <w:uiPriority w:val="99"/>
    <w:unhideWhenUsed/>
    <w:rsid w:val="007D2670"/>
    <w:pPr>
      <w:tabs>
        <w:tab w:val="center" w:pos="4536"/>
        <w:tab w:val="right" w:pos="9072"/>
      </w:tabs>
      <w:spacing w:line="240" w:lineRule="auto"/>
    </w:pPr>
  </w:style>
  <w:style w:type="character" w:customStyle="1" w:styleId="StopkaZnak">
    <w:name w:val="Stopka Znak"/>
    <w:basedOn w:val="Domylnaczcionkaakapitu"/>
    <w:link w:val="Stopka"/>
    <w:uiPriority w:val="99"/>
    <w:rsid w:val="007D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mz.szpitalzyrardow.pl" TargetMode="External"/><Relationship Id="rId13" Type="http://schemas.openxmlformats.org/officeDocument/2006/relationships/hyperlink" Target="https://platformazakupowa.pl/pn/czm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czmz" TargetMode="External"/><Relationship Id="rId17" Type="http://schemas.openxmlformats.org/officeDocument/2006/relationships/hyperlink" Target="mailto:zamowienia@szpitalzyrard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zamowienia@szpitalzyrardow.pl" TargetMode="External"/><Relationship Id="rId10" Type="http://schemas.openxmlformats.org/officeDocument/2006/relationships/hyperlink" Target="mailto:zamowienia@szpitalzyrard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C447-5206-4378-A545-7EA8FD68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6849</Words>
  <Characters>41094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Licencje CZMZ</cp:lastModifiedBy>
  <cp:revision>10</cp:revision>
  <dcterms:created xsi:type="dcterms:W3CDTF">2024-03-27T14:41:00Z</dcterms:created>
  <dcterms:modified xsi:type="dcterms:W3CDTF">2024-04-02T09:09:00Z</dcterms:modified>
</cp:coreProperties>
</file>