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3D605" w14:textId="4EEB2A16" w:rsidR="006F110F" w:rsidRDefault="001528D6" w:rsidP="002C1FF5">
      <w:pPr>
        <w:tabs>
          <w:tab w:val="left" w:pos="9072"/>
        </w:tabs>
        <w:spacing w:line="340" w:lineRule="exact"/>
        <w:ind w:left="567"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Komorniki, 06.05.2025</w:t>
      </w:r>
      <w:r w:rsidR="006F110F">
        <w:rPr>
          <w:rFonts w:ascii="Arial" w:hAnsi="Arial" w:cs="Arial"/>
          <w:sz w:val="20"/>
          <w:szCs w:val="20"/>
        </w:rPr>
        <w:t xml:space="preserve"> r</w:t>
      </w:r>
    </w:p>
    <w:p w14:paraId="4E363DCE" w14:textId="77777777" w:rsidR="006F110F" w:rsidRDefault="006F110F" w:rsidP="002C1FF5">
      <w:pPr>
        <w:tabs>
          <w:tab w:val="left" w:pos="9072"/>
        </w:tabs>
        <w:spacing w:line="340" w:lineRule="exact"/>
        <w:ind w:left="567" w:firstLine="567"/>
        <w:jc w:val="right"/>
        <w:rPr>
          <w:rFonts w:ascii="Arial" w:hAnsi="Arial" w:cs="Arial"/>
          <w:sz w:val="20"/>
          <w:szCs w:val="20"/>
        </w:rPr>
      </w:pPr>
    </w:p>
    <w:p w14:paraId="11EDE653" w14:textId="77777777" w:rsidR="006F110F" w:rsidRDefault="006F110F" w:rsidP="002C1FF5">
      <w:pPr>
        <w:tabs>
          <w:tab w:val="left" w:pos="9072"/>
        </w:tabs>
        <w:spacing w:line="340" w:lineRule="exact"/>
        <w:ind w:left="567" w:firstLine="567"/>
        <w:jc w:val="right"/>
        <w:rPr>
          <w:rFonts w:ascii="Arial" w:hAnsi="Arial" w:cs="Arial"/>
          <w:sz w:val="20"/>
          <w:szCs w:val="20"/>
        </w:rPr>
      </w:pPr>
    </w:p>
    <w:p w14:paraId="6EA9B380" w14:textId="77777777" w:rsidR="006F110F" w:rsidRPr="002C1FF5" w:rsidRDefault="006F110F" w:rsidP="002C1FF5">
      <w:pPr>
        <w:tabs>
          <w:tab w:val="left" w:pos="9072"/>
        </w:tabs>
        <w:spacing w:line="340" w:lineRule="exact"/>
        <w:ind w:firstLine="567"/>
        <w:jc w:val="center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 xml:space="preserve">Odpowiedzi na pytania w sprawie wyjaśnienia treści </w:t>
      </w:r>
    </w:p>
    <w:p w14:paraId="7F581BEC" w14:textId="565AD613" w:rsidR="006F110F" w:rsidRPr="002C1FF5" w:rsidRDefault="006F110F" w:rsidP="002C1FF5">
      <w:pPr>
        <w:tabs>
          <w:tab w:val="left" w:pos="9072"/>
        </w:tabs>
        <w:spacing w:line="340" w:lineRule="exact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2C1FF5">
        <w:rPr>
          <w:rFonts w:ascii="Arial" w:hAnsi="Arial" w:cs="Arial"/>
          <w:b/>
          <w:sz w:val="22"/>
          <w:szCs w:val="22"/>
        </w:rPr>
        <w:t xml:space="preserve">Specyfikacji Warunków Zamówienia </w:t>
      </w:r>
    </w:p>
    <w:p w14:paraId="6C978671" w14:textId="77777777" w:rsidR="006F110F" w:rsidRPr="002C1FF5" w:rsidRDefault="006F110F" w:rsidP="002C1FF5">
      <w:pPr>
        <w:spacing w:line="249" w:lineRule="auto"/>
        <w:rPr>
          <w:rFonts w:ascii="Arial" w:hAnsi="Arial" w:cs="Arial"/>
          <w:sz w:val="22"/>
          <w:szCs w:val="22"/>
        </w:rPr>
      </w:pPr>
    </w:p>
    <w:p w14:paraId="79626718" w14:textId="40F927D1" w:rsidR="008621E3" w:rsidRPr="002C1FF5" w:rsidRDefault="008621E3" w:rsidP="002C1FF5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2C1FF5">
        <w:rPr>
          <w:rFonts w:ascii="Arial" w:eastAsia="Times New Roman" w:hAnsi="Arial" w:cs="Arial"/>
          <w:b/>
          <w:bCs/>
          <w:sz w:val="22"/>
          <w:szCs w:val="22"/>
        </w:rPr>
        <w:t>„Dostawa energii elektrycznej do punktów poboru energii elektrycznej administrowanych przez Przedsiębiorstwo Usług Komunalnych Komorniki Sp. z o.o. w roku 2026”</w:t>
      </w:r>
      <w:r w:rsidR="001528D6" w:rsidRPr="002C1FF5">
        <w:rPr>
          <w:rFonts w:ascii="Arial" w:eastAsia="Times New Roman" w:hAnsi="Arial" w:cs="Arial"/>
          <w:b/>
          <w:bCs/>
          <w:sz w:val="22"/>
          <w:szCs w:val="22"/>
        </w:rPr>
        <w:t xml:space="preserve"> II postępowanie </w:t>
      </w:r>
    </w:p>
    <w:p w14:paraId="4F19FDED" w14:textId="191ED690" w:rsidR="008621E3" w:rsidRPr="002C1FF5" w:rsidRDefault="001528D6" w:rsidP="002C1FF5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C1FF5">
        <w:rPr>
          <w:rFonts w:ascii="Arial" w:eastAsia="Times New Roman" w:hAnsi="Arial" w:cs="Arial"/>
          <w:b/>
          <w:sz w:val="22"/>
          <w:szCs w:val="22"/>
        </w:rPr>
        <w:t>Nr ref. 01/05</w:t>
      </w:r>
      <w:r w:rsidR="008621E3" w:rsidRPr="002C1FF5">
        <w:rPr>
          <w:rFonts w:ascii="Arial" w:eastAsia="Times New Roman" w:hAnsi="Arial" w:cs="Arial"/>
          <w:b/>
          <w:sz w:val="22"/>
          <w:szCs w:val="22"/>
        </w:rPr>
        <w:t>/2025</w:t>
      </w:r>
    </w:p>
    <w:p w14:paraId="3A946B46" w14:textId="77777777" w:rsidR="001528D6" w:rsidRPr="002C1FF5" w:rsidRDefault="001528D6" w:rsidP="002C1FF5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6DBE1A76" w14:textId="77777777" w:rsidR="002C1FF5" w:rsidRPr="002C1FF5" w:rsidRDefault="002C1FF5" w:rsidP="002C1FF5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6B75AEF0" w14:textId="7A25C396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Pytanie nr 1:</w:t>
      </w:r>
    </w:p>
    <w:p w14:paraId="1CC51F3B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/>
          <w:sz w:val="22"/>
          <w:szCs w:val="22"/>
          <w:u w:val="single"/>
        </w:rPr>
        <w:t>Dotyczy procedury zmiany sprzedawcy</w:t>
      </w:r>
    </w:p>
    <w:p w14:paraId="514BDF97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6CD96CB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Czy Zamawiający przekaże Wykonawcy do dnia podpisania umowy, niezbędne do przeprowadzenia procedury zmiany sprzedawcy, dane i dokumenty z jednostek objętych postępowaniem przetargowym w wersji elektronicznej (Word, Excel). Wykonawca będzie potrzebował następujących:</w:t>
      </w:r>
    </w:p>
    <w:p w14:paraId="781EDC02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EB3901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a) danych:</w:t>
      </w:r>
    </w:p>
    <w:p w14:paraId="24F6B401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adres siedziby i adres korespondencyjny danej jednostki</w:t>
      </w:r>
    </w:p>
    <w:p w14:paraId="27645FA2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numer NIP</w:t>
      </w:r>
    </w:p>
    <w:p w14:paraId="50B59873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numer REGON</w:t>
      </w:r>
    </w:p>
    <w:p w14:paraId="61A6625F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adres punktu poboru – (miejscowość, ulica, kod pocztowy)</w:t>
      </w:r>
    </w:p>
    <w:p w14:paraId="4718B43F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przeznaczenie punktu poboru</w:t>
      </w:r>
    </w:p>
    <w:p w14:paraId="19C7B7A5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 xml:space="preserve">- grupa taryfowa </w:t>
      </w:r>
    </w:p>
    <w:p w14:paraId="1DDCF7DB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kod PPE</w:t>
      </w:r>
    </w:p>
    <w:p w14:paraId="411D47E7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roczny wolumen energii elektrycznej</w:t>
      </w:r>
    </w:p>
    <w:p w14:paraId="1B5C3D5D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numer licznika</w:t>
      </w:r>
    </w:p>
    <w:p w14:paraId="3CAAE776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numer aktualnie obowiązującej umowy</w:t>
      </w:r>
    </w:p>
    <w:p w14:paraId="037E6912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numer ewidencyjny w systemie bilingowym  dotychczasowego Sprzedawcy</w:t>
      </w:r>
    </w:p>
    <w:p w14:paraId="23918ACB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numer ewidencyjny wg ewidencji OSD (nr z faktury)</w:t>
      </w:r>
    </w:p>
    <w:p w14:paraId="21864A84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wybrany sprzedawca rezerwowy dla danego OSD inny niż sprzedawca, z którym będzie zawierana  umowa sprzedaży energii elektrycznej</w:t>
      </w:r>
    </w:p>
    <w:p w14:paraId="37E56958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b) dokumentów:</w:t>
      </w:r>
    </w:p>
    <w:p w14:paraId="77072211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pełnomocnictwo</w:t>
      </w:r>
    </w:p>
    <w:p w14:paraId="67B2E2DB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dokument nadania numeru NIP</w:t>
      </w:r>
    </w:p>
    <w:p w14:paraId="54B5CEFD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dokument nadania numeru REGON</w:t>
      </w:r>
    </w:p>
    <w:p w14:paraId="5DD29B2C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KRS lub inny dokument na podstawie, którego działa dana jednostka</w:t>
      </w:r>
    </w:p>
    <w:p w14:paraId="7397C9F6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dokument potwierdzający umocowanie danej osoby do podpisania umowy sprzedaży energii elektrycznej oraz pełnomocnictwa</w:t>
      </w:r>
    </w:p>
    <w:p w14:paraId="212BE08C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- numer rachunku bankowego</w:t>
      </w:r>
    </w:p>
    <w:p w14:paraId="2B523034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8DC01F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C1FF5">
        <w:rPr>
          <w:rFonts w:ascii="Arial" w:hAnsi="Arial" w:cs="Arial"/>
          <w:b/>
          <w:sz w:val="22"/>
          <w:szCs w:val="22"/>
        </w:rPr>
        <w:t>Odpowiedź na Pytanie nr 1</w:t>
      </w:r>
    </w:p>
    <w:p w14:paraId="0B101076" w14:textId="2A61DB55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 xml:space="preserve">Tak wszystkie potrzebne dane zostaną przekazane w wersji elektronicznej do niezbędnego przeprowadzenia procedur zmiany sprzedawcy i podpisania umowy.  </w:t>
      </w:r>
    </w:p>
    <w:p w14:paraId="025442FB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lastRenderedPageBreak/>
        <w:t>Z</w:t>
      </w:r>
      <w:r w:rsidRPr="002C1FF5">
        <w:rPr>
          <w:rFonts w:ascii="Arial" w:hAnsi="Arial" w:cs="Arial"/>
          <w:bCs/>
          <w:sz w:val="22"/>
          <w:szCs w:val="22"/>
        </w:rPr>
        <w:t xml:space="preserve">decydowana większość tych danych jest już </w:t>
      </w:r>
      <w:proofErr w:type="spellStart"/>
      <w:r w:rsidRPr="002C1FF5">
        <w:rPr>
          <w:rFonts w:ascii="Arial" w:hAnsi="Arial" w:cs="Arial"/>
          <w:bCs/>
          <w:sz w:val="22"/>
          <w:szCs w:val="22"/>
        </w:rPr>
        <w:t>uzwględniona</w:t>
      </w:r>
      <w:proofErr w:type="spellEnd"/>
      <w:r w:rsidRPr="002C1FF5">
        <w:rPr>
          <w:rFonts w:ascii="Arial" w:hAnsi="Arial" w:cs="Arial"/>
          <w:bCs/>
          <w:sz w:val="22"/>
          <w:szCs w:val="22"/>
        </w:rPr>
        <w:t xml:space="preserve"> w załączniku nr 1a do SWZ.</w:t>
      </w:r>
    </w:p>
    <w:p w14:paraId="759A4EED" w14:textId="7777777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D2DFB3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3DC9B57" w14:textId="13029778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Pytanie nr 2:</w:t>
      </w:r>
    </w:p>
    <w:p w14:paraId="61400CC1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/>
          <w:sz w:val="22"/>
          <w:szCs w:val="22"/>
          <w:u w:val="single"/>
        </w:rPr>
        <w:t>Dotyczy procedury zmiany sprzedawcy</w:t>
      </w:r>
    </w:p>
    <w:p w14:paraId="71363222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72E4361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 xml:space="preserve">Czy układy pomiarowo-rozliczeniowe w grupach taryfowych </w:t>
      </w:r>
      <w:proofErr w:type="spellStart"/>
      <w:r w:rsidRPr="002C1FF5">
        <w:rPr>
          <w:rFonts w:ascii="Arial" w:hAnsi="Arial" w:cs="Arial"/>
          <w:bCs/>
          <w:sz w:val="22"/>
          <w:szCs w:val="22"/>
        </w:rPr>
        <w:t>Bxx</w:t>
      </w:r>
      <w:proofErr w:type="spellEnd"/>
      <w:r w:rsidRPr="002C1FF5">
        <w:rPr>
          <w:rFonts w:ascii="Arial" w:hAnsi="Arial" w:cs="Arial"/>
          <w:bCs/>
          <w:sz w:val="22"/>
          <w:szCs w:val="22"/>
        </w:rPr>
        <w:t xml:space="preserve"> objęte postępowaniem przetargowym </w:t>
      </w:r>
      <w:r w:rsidRPr="002C1FF5">
        <w:rPr>
          <w:rFonts w:ascii="Arial" w:hAnsi="Arial" w:cs="Arial"/>
          <w:bCs/>
          <w:sz w:val="22"/>
          <w:szCs w:val="22"/>
        </w:rPr>
        <w:br/>
        <w:t>są dostosowane do zasady TPA?</w:t>
      </w:r>
    </w:p>
    <w:p w14:paraId="54DBB1FC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6314A9AE" w14:textId="65190EF7" w:rsidR="002C1FF5" w:rsidRPr="002C1FF5" w:rsidRDefault="002C1FF5" w:rsidP="002C1FF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C1FF5">
        <w:rPr>
          <w:rFonts w:ascii="Arial" w:hAnsi="Arial" w:cs="Arial"/>
          <w:b/>
          <w:sz w:val="22"/>
          <w:szCs w:val="22"/>
        </w:rPr>
        <w:t>Odpowied</w:t>
      </w:r>
      <w:r>
        <w:rPr>
          <w:rFonts w:ascii="Arial" w:hAnsi="Arial" w:cs="Arial"/>
          <w:b/>
          <w:sz w:val="22"/>
          <w:szCs w:val="22"/>
        </w:rPr>
        <w:t>ź na Pytanie nr 2</w:t>
      </w:r>
    </w:p>
    <w:p w14:paraId="6888CC5B" w14:textId="77777777" w:rsid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0B47F0E8" w14:textId="2C97D32F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>Zdecydowana większość umów jest rozdzielona – mamy zawartą JEDNĄ UMOWĘ SPRZEDAŻY w ramach umowy grupowej dla wszystkich naszych PPE oraz oddzielne UMOWY O ŚWIADCZENIE USŁUG DYSTRYBUCJI dla każdego z PPE (jednym z wyjątków jest PPE nr 590310600030840258, gdzie mamy zawartą umowę kompleksową – czas nieokreślony, jednak punkt jest rozliczany przez obecnego sprzedawcę wybranego w ramach obecnej grupy zakupowej na zakup energii której Zamawiający jest członkiem  do końca 2025).</w:t>
      </w:r>
    </w:p>
    <w:p w14:paraId="61F1BE62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221A818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303A692D" w14:textId="03A41B5A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Pytanie nr 3:</w:t>
      </w:r>
    </w:p>
    <w:p w14:paraId="4BE1AFA0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C1FF5">
        <w:rPr>
          <w:rFonts w:ascii="Arial" w:hAnsi="Arial" w:cs="Arial"/>
          <w:b/>
          <w:sz w:val="22"/>
          <w:szCs w:val="22"/>
          <w:u w:val="single"/>
        </w:rPr>
        <w:t xml:space="preserve">Dotyczy obowiązujących umów </w:t>
      </w:r>
    </w:p>
    <w:p w14:paraId="2C1B6385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C5A95A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 xml:space="preserve">Czy dla wszystkich punktów poboru energii elektrycznej objętych przedmiotowym postępowaniem </w:t>
      </w:r>
      <w:r w:rsidRPr="002C1FF5">
        <w:rPr>
          <w:rFonts w:ascii="Arial" w:hAnsi="Arial" w:cs="Arial"/>
          <w:b/>
          <w:bCs/>
          <w:sz w:val="22"/>
          <w:szCs w:val="22"/>
        </w:rPr>
        <w:br/>
        <w:t>jest to kolejna procedura zmiany sprzedawcy?</w:t>
      </w:r>
    </w:p>
    <w:p w14:paraId="06FEB8D7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6384F4FA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Odpowiedź na Pytanie nr 3</w:t>
      </w:r>
    </w:p>
    <w:p w14:paraId="1EAA777A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505CD18" w14:textId="72400FC9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hAnsi="Arial" w:cs="Arial"/>
          <w:bCs/>
          <w:sz w:val="22"/>
          <w:szCs w:val="22"/>
        </w:rPr>
        <w:t xml:space="preserve"> Dotychczas  Zamawiający był członkiem poznańskiej grupy zakupowej, </w:t>
      </w:r>
      <w:r w:rsidRPr="002C1FF5">
        <w:rPr>
          <w:rFonts w:ascii="Arial" w:eastAsia="Times New Roman" w:hAnsi="Arial" w:cs="Arial"/>
          <w:sz w:val="22"/>
          <w:szCs w:val="22"/>
          <w:lang w:eastAsia="pl-PL"/>
        </w:rPr>
        <w:t>która aktualnie w ramach postępowania wybrała sprzedawcę na lata 2024/2025. Na rok 2026 Zamawiający samodzielne ogłosił postępowanie.</w:t>
      </w:r>
    </w:p>
    <w:p w14:paraId="7A9A0C60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02D9A60E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72C41F34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Jaki jest okres wypowiedzenia aktualnie obowiązujących umów?</w:t>
      </w:r>
    </w:p>
    <w:p w14:paraId="68EE0FF7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0FE7743D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>Ad 3 a ; Umowa sprzedaży przestaje obowiązywać 31.12.2025 r.</w:t>
      </w:r>
    </w:p>
    <w:p w14:paraId="3D630527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1AC97D77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3EDEFEF8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 xml:space="preserve">Czy Zamawiający do obecnie obowiązujących umów przyjął oferty promocyjne lub </w:t>
      </w:r>
      <w:proofErr w:type="spellStart"/>
      <w:r w:rsidRPr="002C1FF5">
        <w:rPr>
          <w:rFonts w:ascii="Arial" w:hAnsi="Arial" w:cs="Arial"/>
          <w:b/>
          <w:bCs/>
          <w:sz w:val="22"/>
          <w:szCs w:val="22"/>
        </w:rPr>
        <w:t>lojalizacyjne</w:t>
      </w:r>
      <w:proofErr w:type="spellEnd"/>
      <w:r w:rsidRPr="002C1FF5">
        <w:rPr>
          <w:rFonts w:ascii="Arial" w:hAnsi="Arial" w:cs="Arial"/>
          <w:b/>
          <w:bCs/>
          <w:sz w:val="22"/>
          <w:szCs w:val="22"/>
        </w:rPr>
        <w:t xml:space="preserve">? </w:t>
      </w:r>
      <w:r w:rsidRPr="002C1FF5">
        <w:rPr>
          <w:rFonts w:ascii="Arial" w:hAnsi="Arial" w:cs="Arial"/>
          <w:b/>
          <w:bCs/>
          <w:sz w:val="22"/>
          <w:szCs w:val="22"/>
        </w:rPr>
        <w:br/>
        <w:t xml:space="preserve">W przypadku, gdy Zamawiający korzysta z takich promocji to czy okres ich obowiązywania nie koliduje </w:t>
      </w:r>
      <w:r w:rsidRPr="002C1FF5">
        <w:rPr>
          <w:rFonts w:ascii="Arial" w:hAnsi="Arial" w:cs="Arial"/>
          <w:b/>
          <w:bCs/>
          <w:sz w:val="22"/>
          <w:szCs w:val="22"/>
        </w:rPr>
        <w:br/>
        <w:t>z terminem realizacji przedmiotu zamówienia?</w:t>
      </w:r>
    </w:p>
    <w:p w14:paraId="0BE8478A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690D2BA2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 xml:space="preserve">Ad3 b; Zamawiający nie korzysta z ofert promocyjnych i lojalnościowych. </w:t>
      </w:r>
      <w:r w:rsidRPr="002C1FF5">
        <w:rPr>
          <w:rFonts w:ascii="Arial" w:hAnsi="Arial" w:cs="Arial"/>
          <w:sz w:val="22"/>
          <w:szCs w:val="22"/>
        </w:rPr>
        <w:t>W ramach grupy zakupowej 2024/2025 Zamawiający korzystał tylko z bonifikaty rządowej, tj. obniżenie stawki za 1 MWh dla obiektów publicznych - w związku ze złożonym o OŚWIADCZENIEM SKŁADANYM PRZEZ ODBIORCÓW UPRAWNIONYCH, o których mowa w art. 2 pkt 2 lit. d–f ustawy z dnia 27 października 2022 r. o środkach nadzwyczajnych mających na celu ograniczenie wysokości cen energii elektrycznej oraz wsparciu niektórych odbiorców w latach 2023–2025.</w:t>
      </w:r>
    </w:p>
    <w:p w14:paraId="394FD007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75D36978" w14:textId="77777777" w:rsid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A82273D" w14:textId="77777777" w:rsid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5EC5EC8" w14:textId="49B9FDD2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 xml:space="preserve">Pytanie nr 4 </w:t>
      </w:r>
    </w:p>
    <w:p w14:paraId="17FCE804" w14:textId="77777777" w:rsid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Kto jest obecnym sprzedawcą energii elektrycznej dla punktów poboru energii elektrycznej objętych przedmiotowym postępowaniem?</w:t>
      </w:r>
    </w:p>
    <w:p w14:paraId="0CB634B4" w14:textId="77777777" w:rsid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5DA9A1C" w14:textId="770B90E9" w:rsidR="002C1FF5" w:rsidRPr="002C1FF5" w:rsidRDefault="002C1FF5" w:rsidP="002C1FF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C1FF5">
        <w:rPr>
          <w:rFonts w:ascii="Arial" w:hAnsi="Arial" w:cs="Arial"/>
          <w:b/>
          <w:sz w:val="22"/>
          <w:szCs w:val="22"/>
        </w:rPr>
        <w:t>Odpowied</w:t>
      </w:r>
      <w:r>
        <w:rPr>
          <w:rFonts w:ascii="Arial" w:hAnsi="Arial" w:cs="Arial"/>
          <w:b/>
          <w:sz w:val="22"/>
          <w:szCs w:val="22"/>
        </w:rPr>
        <w:t>ź na Pytanie nr 4</w:t>
      </w:r>
    </w:p>
    <w:p w14:paraId="45108567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5C5D8E42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0C276BA5" w14:textId="07DB1DFF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>ENERGA - Obrót SA</w:t>
      </w:r>
      <w:r w:rsidRPr="002C1FF5">
        <w:rPr>
          <w:rFonts w:ascii="Arial" w:hAnsi="Arial" w:cs="Arial"/>
          <w:bCs/>
          <w:sz w:val="22"/>
          <w:szCs w:val="22"/>
        </w:rPr>
        <w:t xml:space="preserve"> </w:t>
      </w:r>
      <w:r w:rsidRPr="002C1FF5">
        <w:rPr>
          <w:rFonts w:ascii="Arial" w:eastAsia="Times New Roman" w:hAnsi="Arial" w:cs="Arial"/>
          <w:sz w:val="22"/>
          <w:szCs w:val="22"/>
          <w:lang w:eastAsia="pl-PL"/>
        </w:rPr>
        <w:t>(</w:t>
      </w:r>
      <w:r w:rsidRPr="002C1FF5">
        <w:rPr>
          <w:rFonts w:ascii="Arial" w:hAnsi="Arial" w:cs="Arial"/>
          <w:bCs/>
          <w:sz w:val="22"/>
          <w:szCs w:val="22"/>
        </w:rPr>
        <w:t>Sprzedawcą wybrany w ramach grupy zakupowej 2024/25 dla wszystkich PPE Zamawiającego).</w:t>
      </w:r>
    </w:p>
    <w:p w14:paraId="5F596178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7F4B4EFB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721F064" w14:textId="3C0FF3E3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 xml:space="preserve">Pytanie nr 5 </w:t>
      </w:r>
    </w:p>
    <w:p w14:paraId="02FD3235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Czy umowy o świadczenie usług dystrybucji dla punktów poboru energii elektrycznej objętych przedmiotowym postępowaniem są zawarte na czas nieokreślony?</w:t>
      </w:r>
    </w:p>
    <w:p w14:paraId="467BC729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15945AAC" w14:textId="1E2F0C2A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 xml:space="preserve">Odpowiedz na Pytanie nr 5 </w:t>
      </w:r>
    </w:p>
    <w:p w14:paraId="77673CBE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 xml:space="preserve">Odpowiedź: Umowy o świadczenie usług dystrybucji są zawarte na czas </w:t>
      </w:r>
      <w:proofErr w:type="spellStart"/>
      <w:r w:rsidRPr="002C1FF5">
        <w:rPr>
          <w:rFonts w:ascii="Arial" w:hAnsi="Arial" w:cs="Arial"/>
          <w:bCs/>
          <w:sz w:val="22"/>
          <w:szCs w:val="22"/>
        </w:rPr>
        <w:t>nieokreslony</w:t>
      </w:r>
      <w:proofErr w:type="spellEnd"/>
      <w:r w:rsidRPr="002C1FF5">
        <w:rPr>
          <w:rFonts w:ascii="Arial" w:hAnsi="Arial" w:cs="Arial"/>
          <w:bCs/>
          <w:sz w:val="22"/>
          <w:szCs w:val="22"/>
        </w:rPr>
        <w:t>. Wyjątek stanowi jest jeden PPE – tymczasowe zasilanie placu budowy (przepompownia), gdzie aktualna umowa obowiązuje do 21 listopada 2025 i wymaga dalszego przedłużenia przez Zamawiającego, w związku z budowanym obiektem.</w:t>
      </w:r>
    </w:p>
    <w:p w14:paraId="4E923112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597156AE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6C173490" w14:textId="2D775EC5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Pytanie nr 6</w:t>
      </w:r>
    </w:p>
    <w:p w14:paraId="514872F8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C1FF5">
        <w:rPr>
          <w:rFonts w:ascii="Arial" w:hAnsi="Arial" w:cs="Arial"/>
          <w:b/>
          <w:sz w:val="22"/>
          <w:szCs w:val="22"/>
          <w:u w:val="single"/>
        </w:rPr>
        <w:t>Dotyczy sposobu podpisania umowy</w:t>
      </w:r>
    </w:p>
    <w:p w14:paraId="636F7B45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D8E47A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 xml:space="preserve">Czy Zamawiający dopuszcza podpisanie umowy drogą korespondencyjną lub </w:t>
      </w:r>
      <w:bookmarkStart w:id="0" w:name="_Hlk197420358"/>
      <w:r w:rsidRPr="002C1FF5">
        <w:rPr>
          <w:rFonts w:ascii="Arial" w:hAnsi="Arial" w:cs="Arial"/>
          <w:sz w:val="22"/>
          <w:szCs w:val="22"/>
        </w:rPr>
        <w:t xml:space="preserve">w postaci elektronicznej </w:t>
      </w:r>
      <w:r w:rsidRPr="002C1FF5">
        <w:rPr>
          <w:rFonts w:ascii="Arial" w:hAnsi="Arial" w:cs="Arial"/>
          <w:sz w:val="22"/>
          <w:szCs w:val="22"/>
        </w:rPr>
        <w:br/>
        <w:t>z podpisem kwalifikowanym elektronicznym?</w:t>
      </w:r>
    </w:p>
    <w:bookmarkEnd w:id="0"/>
    <w:p w14:paraId="09C1F111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31242DA8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</w:rPr>
      </w:pPr>
      <w:r w:rsidRPr="002C1FF5">
        <w:rPr>
          <w:rFonts w:ascii="Arial" w:hAnsi="Arial" w:cs="Arial"/>
          <w:b/>
          <w:sz w:val="22"/>
          <w:szCs w:val="22"/>
        </w:rPr>
        <w:t>Odpowiedź na Pytanie nr 6</w:t>
      </w:r>
    </w:p>
    <w:p w14:paraId="78CAF378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7049DD5C" w14:textId="53F85468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 xml:space="preserve"> Tak, Zamawiający dopuszcza podpisanie umowy drogą korespondencyjną lub w postaci elektronicznej z podpisem kwalifikowanym elektronicznym?</w:t>
      </w:r>
    </w:p>
    <w:p w14:paraId="5CBDF780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7ECCC4AF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10A26FF4" w14:textId="070E10E3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Pytanie nr 7:</w:t>
      </w:r>
    </w:p>
    <w:p w14:paraId="42AD9937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C1FF5">
        <w:rPr>
          <w:rFonts w:ascii="Arial" w:hAnsi="Arial" w:cs="Arial"/>
          <w:b/>
          <w:bCs/>
          <w:sz w:val="22"/>
          <w:szCs w:val="22"/>
          <w:u w:val="single"/>
        </w:rPr>
        <w:t xml:space="preserve">Dotyczy rozdziału IV SWZ, załączników 1/1a - Szczegółowy opis przedmiotu zamówienia/Specyfikacja Punktów Poboru Energii Elektrycznej oraz pkt 8 rozdziału IV załącznika nr 3 do SWZ - </w:t>
      </w:r>
      <w:r w:rsidRPr="002C1FF5">
        <w:rPr>
          <w:rFonts w:ascii="Arial" w:hAnsi="Arial" w:cs="Arial"/>
          <w:b/>
          <w:bCs/>
          <w:sz w:val="22"/>
          <w:szCs w:val="22"/>
          <w:u w:val="single"/>
        </w:rPr>
        <w:br/>
        <w:t>Istotne dla Zamawiającego postanowienia, które zostaną zawarte w umowie</w:t>
      </w:r>
    </w:p>
    <w:p w14:paraId="18DBA7F4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C6EE5E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 xml:space="preserve">Wykonawca prosi o udzielenie informacji odnośnie danych poszczególnych instalacji wytwórczych: uruchomionych, bądź planowanych do uruchomienia. Istotne jest wskazanie rodzaju źródła spośród wymienionych: instalacja wodna, wiatrowa, fotowoltaiczna, biogazowa, </w:t>
      </w:r>
      <w:proofErr w:type="spellStart"/>
      <w:r w:rsidRPr="002C1FF5">
        <w:rPr>
          <w:rFonts w:ascii="Arial" w:hAnsi="Arial" w:cs="Arial"/>
          <w:sz w:val="22"/>
          <w:szCs w:val="22"/>
        </w:rPr>
        <w:t>biomasowa</w:t>
      </w:r>
      <w:proofErr w:type="spellEnd"/>
      <w:r w:rsidRPr="002C1FF5">
        <w:rPr>
          <w:rFonts w:ascii="Arial" w:hAnsi="Arial" w:cs="Arial"/>
          <w:sz w:val="22"/>
          <w:szCs w:val="22"/>
        </w:rPr>
        <w:t xml:space="preserve">, termicznego przekształcania odpadów, współspalająca paliwa konwencjonalne i biomasę lub biogaz bądź wykorzystująca wodór odnawialny. </w:t>
      </w:r>
    </w:p>
    <w:p w14:paraId="13B364DE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610"/>
        <w:gridCol w:w="1778"/>
        <w:gridCol w:w="1985"/>
      </w:tblGrid>
      <w:tr w:rsidR="002C1FF5" w:rsidRPr="002C1FF5" w14:paraId="3D6F4BB6" w14:textId="77777777" w:rsidTr="002C1FF5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4E85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lastRenderedPageBreak/>
              <w:t>Lokalizacja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E3528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  <w:p w14:paraId="1A6A2E81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Rodzaj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EB6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Moc w kWh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F40A2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ROK uruchomienia instalacji PV</w:t>
            </w:r>
          </w:p>
        </w:tc>
      </w:tr>
      <w:tr w:rsidR="002C1FF5" w:rsidRPr="002C1FF5" w14:paraId="7035B0F4" w14:textId="77777777" w:rsidTr="002C1FF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85C2E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SUW Plewiska I </w:t>
            </w:r>
            <w:proofErr w:type="spellStart"/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i</w:t>
            </w:r>
            <w:proofErr w:type="spellEnd"/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II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55376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Instalacja fotowoltaiczna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E5B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48,95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0C6C1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2021</w:t>
            </w:r>
          </w:p>
        </w:tc>
      </w:tr>
      <w:tr w:rsidR="002C1FF5" w:rsidRPr="002C1FF5" w14:paraId="29B0EA0B" w14:textId="77777777" w:rsidTr="002C1FF5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26E7C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SUW Wiry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56FF9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Instalacja fotowoltaiczna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6FF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25,08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91ED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2019</w:t>
            </w:r>
          </w:p>
        </w:tc>
      </w:tr>
      <w:tr w:rsidR="002C1FF5" w:rsidRPr="002C1FF5" w14:paraId="3580B597" w14:textId="77777777" w:rsidTr="002C1FF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83A3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SUW Szreniawa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9BD50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Instalacja fotowoltaiczna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947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49,5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390A3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2019</w:t>
            </w:r>
          </w:p>
        </w:tc>
      </w:tr>
      <w:tr w:rsidR="002C1FF5" w:rsidRPr="002C1FF5" w14:paraId="4FF20106" w14:textId="77777777" w:rsidTr="002C1FF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2119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OŚ Łęczyca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97B3F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Instalacja fotowoltaiczna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E72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49,5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3E19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2018</w:t>
            </w:r>
          </w:p>
        </w:tc>
      </w:tr>
    </w:tbl>
    <w:p w14:paraId="121E2903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2A1805CC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76A3354D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6E40D523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Wykonawca prosi ponadto o udzielenie dodatkowych danych odnośnie poszczególnych instalacji:</w:t>
      </w:r>
      <w:r w:rsidRPr="002C1FF5">
        <w:rPr>
          <w:rFonts w:ascii="Arial" w:hAnsi="Arial" w:cs="Arial"/>
          <w:sz w:val="22"/>
          <w:szCs w:val="22"/>
        </w:rPr>
        <w:br/>
      </w:r>
    </w:p>
    <w:p w14:paraId="483D9DD2" w14:textId="77777777" w:rsidR="002C1FF5" w:rsidRPr="002C1FF5" w:rsidRDefault="002C1FF5" w:rsidP="002C1FF5">
      <w:pPr>
        <w:pStyle w:val="Akapitzlist"/>
        <w:numPr>
          <w:ilvl w:val="0"/>
          <w:numId w:val="20"/>
        </w:num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Moc instalacji;</w:t>
      </w:r>
    </w:p>
    <w:p w14:paraId="7EDC4FBC" w14:textId="77777777" w:rsidR="002C1FF5" w:rsidRPr="002C1FF5" w:rsidRDefault="002C1FF5" w:rsidP="002C1FF5">
      <w:pPr>
        <w:pStyle w:val="Akapitzlist"/>
        <w:tabs>
          <w:tab w:val="right" w:pos="9356"/>
        </w:tabs>
        <w:spacing w:line="276" w:lineRule="auto"/>
        <w:ind w:left="436"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 xml:space="preserve">Ad- </w:t>
      </w:r>
      <w:proofErr w:type="spellStart"/>
      <w:r w:rsidRPr="002C1FF5">
        <w:rPr>
          <w:rFonts w:ascii="Arial" w:hAnsi="Arial" w:cs="Arial"/>
          <w:sz w:val="22"/>
          <w:szCs w:val="22"/>
        </w:rPr>
        <w:t>j.w</w:t>
      </w:r>
      <w:proofErr w:type="spellEnd"/>
    </w:p>
    <w:p w14:paraId="64EBE651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48EF978E" w14:textId="77777777" w:rsidR="002C1FF5" w:rsidRPr="002C1FF5" w:rsidRDefault="002C1FF5" w:rsidP="002C1FF5">
      <w:pPr>
        <w:pStyle w:val="Akapitzlist"/>
        <w:numPr>
          <w:ilvl w:val="0"/>
          <w:numId w:val="20"/>
        </w:num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Data uruchomienia bądź planowanego uruchomienia instalacji;</w:t>
      </w:r>
    </w:p>
    <w:p w14:paraId="2A95EC2B" w14:textId="77777777" w:rsidR="002C1FF5" w:rsidRPr="002C1FF5" w:rsidRDefault="002C1FF5" w:rsidP="002C1FF5">
      <w:pPr>
        <w:pStyle w:val="Akapitzlist"/>
        <w:tabs>
          <w:tab w:val="right" w:pos="9356"/>
        </w:tabs>
        <w:spacing w:line="276" w:lineRule="auto"/>
        <w:ind w:left="436"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 xml:space="preserve">Ad- </w:t>
      </w:r>
      <w:proofErr w:type="spellStart"/>
      <w:r w:rsidRPr="002C1FF5">
        <w:rPr>
          <w:rFonts w:ascii="Arial" w:hAnsi="Arial" w:cs="Arial"/>
          <w:sz w:val="22"/>
          <w:szCs w:val="22"/>
        </w:rPr>
        <w:t>j.w</w:t>
      </w:r>
      <w:proofErr w:type="spellEnd"/>
    </w:p>
    <w:p w14:paraId="5491EF55" w14:textId="77777777" w:rsidR="002C1FF5" w:rsidRPr="002C1FF5" w:rsidRDefault="002C1FF5" w:rsidP="002C1FF5">
      <w:pPr>
        <w:pStyle w:val="Akapitzlist"/>
        <w:tabs>
          <w:tab w:val="right" w:pos="9356"/>
        </w:tabs>
        <w:spacing w:line="276" w:lineRule="auto"/>
        <w:ind w:left="436" w:right="-284"/>
        <w:jc w:val="both"/>
        <w:rPr>
          <w:rFonts w:ascii="Arial" w:hAnsi="Arial" w:cs="Arial"/>
          <w:sz w:val="22"/>
          <w:szCs w:val="22"/>
        </w:rPr>
      </w:pPr>
    </w:p>
    <w:p w14:paraId="7D97752E" w14:textId="77777777" w:rsidR="002C1FF5" w:rsidRPr="002C1FF5" w:rsidRDefault="002C1FF5" w:rsidP="002C1FF5">
      <w:pPr>
        <w:pStyle w:val="Akapitzlist"/>
        <w:tabs>
          <w:tab w:val="right" w:pos="9356"/>
        </w:tabs>
        <w:spacing w:line="276" w:lineRule="auto"/>
        <w:ind w:left="436" w:right="-284"/>
        <w:jc w:val="both"/>
        <w:rPr>
          <w:rFonts w:ascii="Arial" w:hAnsi="Arial" w:cs="Arial"/>
          <w:sz w:val="22"/>
          <w:szCs w:val="22"/>
        </w:rPr>
      </w:pPr>
    </w:p>
    <w:p w14:paraId="367755BB" w14:textId="77777777" w:rsidR="002C1FF5" w:rsidRPr="002C1FF5" w:rsidRDefault="002C1FF5" w:rsidP="002C1FF5">
      <w:pPr>
        <w:pStyle w:val="Akapitzlist"/>
        <w:numPr>
          <w:ilvl w:val="0"/>
          <w:numId w:val="20"/>
        </w:num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 xml:space="preserve">Procentowy udział </w:t>
      </w:r>
      <w:proofErr w:type="spellStart"/>
      <w:r w:rsidRPr="002C1FF5">
        <w:rPr>
          <w:rFonts w:ascii="Arial" w:hAnsi="Arial" w:cs="Arial"/>
          <w:sz w:val="22"/>
          <w:szCs w:val="22"/>
        </w:rPr>
        <w:t>autokonsumpcji</w:t>
      </w:r>
      <w:proofErr w:type="spellEnd"/>
      <w:r w:rsidRPr="002C1FF5">
        <w:rPr>
          <w:rFonts w:ascii="Arial" w:hAnsi="Arial" w:cs="Arial"/>
          <w:sz w:val="22"/>
          <w:szCs w:val="22"/>
        </w:rPr>
        <w:t>;</w:t>
      </w:r>
    </w:p>
    <w:p w14:paraId="1B20AFB1" w14:textId="77777777" w:rsidR="002C1FF5" w:rsidRPr="002C1FF5" w:rsidRDefault="002C1FF5" w:rsidP="002C1FF5">
      <w:pPr>
        <w:pStyle w:val="Akapitzlist"/>
        <w:tabs>
          <w:tab w:val="right" w:pos="9356"/>
        </w:tabs>
        <w:spacing w:line="276" w:lineRule="auto"/>
        <w:ind w:left="436"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Ad.-100%.</w:t>
      </w:r>
    </w:p>
    <w:p w14:paraId="5000DB16" w14:textId="77777777" w:rsidR="002C1FF5" w:rsidRPr="002C1FF5" w:rsidRDefault="002C1FF5" w:rsidP="002C1FF5">
      <w:pPr>
        <w:pStyle w:val="Akapitzlist"/>
        <w:tabs>
          <w:tab w:val="right" w:pos="9356"/>
        </w:tabs>
        <w:spacing w:line="276" w:lineRule="auto"/>
        <w:ind w:left="436"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Niewielkie nadwyżki wynikają głównie z procesu produkcyjnego obejmującego konserwację maszyn i urządzeń(</w:t>
      </w:r>
      <w:proofErr w:type="spellStart"/>
      <w:r w:rsidRPr="002C1FF5">
        <w:rPr>
          <w:rFonts w:ascii="Arial" w:hAnsi="Arial" w:cs="Arial"/>
          <w:sz w:val="22"/>
          <w:szCs w:val="22"/>
        </w:rPr>
        <w:t>pkt.e</w:t>
      </w:r>
      <w:proofErr w:type="spellEnd"/>
      <w:r w:rsidRPr="002C1FF5">
        <w:rPr>
          <w:rFonts w:ascii="Arial" w:hAnsi="Arial" w:cs="Arial"/>
          <w:sz w:val="22"/>
          <w:szCs w:val="22"/>
        </w:rPr>
        <w:t>)</w:t>
      </w:r>
    </w:p>
    <w:p w14:paraId="4BE1C743" w14:textId="77777777" w:rsidR="002C1FF5" w:rsidRPr="002C1FF5" w:rsidRDefault="002C1FF5" w:rsidP="002C1FF5">
      <w:pPr>
        <w:pStyle w:val="Akapitzlist"/>
        <w:tabs>
          <w:tab w:val="right" w:pos="9356"/>
        </w:tabs>
        <w:spacing w:line="276" w:lineRule="auto"/>
        <w:ind w:left="436" w:right="-284"/>
        <w:jc w:val="both"/>
        <w:rPr>
          <w:rFonts w:ascii="Arial" w:hAnsi="Arial" w:cs="Arial"/>
          <w:sz w:val="22"/>
          <w:szCs w:val="22"/>
        </w:rPr>
      </w:pPr>
    </w:p>
    <w:p w14:paraId="2FA6413D" w14:textId="77777777" w:rsidR="002C1FF5" w:rsidRPr="002C1FF5" w:rsidRDefault="002C1FF5" w:rsidP="002C1FF5">
      <w:pPr>
        <w:pStyle w:val="Akapitzlist"/>
        <w:numPr>
          <w:ilvl w:val="0"/>
          <w:numId w:val="20"/>
        </w:num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 xml:space="preserve">Czy Ilość szacunkowa sprzedaży energii elektrycznej podana przez zamawiającego uwzględnia wolumen wytwarzania z instalacji; </w:t>
      </w:r>
    </w:p>
    <w:p w14:paraId="18218A38" w14:textId="77777777" w:rsidR="002C1FF5" w:rsidRPr="002C1FF5" w:rsidRDefault="002C1FF5" w:rsidP="002C1FF5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hAnsi="Arial" w:cs="Arial"/>
          <w:sz w:val="22"/>
          <w:szCs w:val="22"/>
        </w:rPr>
        <w:t>Ad.-Tak uwzględnia. P</w:t>
      </w:r>
      <w:r w:rsidRPr="002C1FF5">
        <w:rPr>
          <w:rFonts w:ascii="Arial" w:eastAsia="Times New Roman" w:hAnsi="Arial" w:cs="Arial"/>
          <w:sz w:val="22"/>
          <w:szCs w:val="22"/>
          <w:lang w:eastAsia="pl-PL"/>
        </w:rPr>
        <w:t xml:space="preserve">rzy dotychczasowych </w:t>
      </w:r>
      <w:proofErr w:type="spellStart"/>
      <w:r w:rsidRPr="002C1FF5">
        <w:rPr>
          <w:rFonts w:ascii="Arial" w:eastAsia="Times New Roman" w:hAnsi="Arial" w:cs="Arial"/>
          <w:sz w:val="22"/>
          <w:szCs w:val="22"/>
          <w:lang w:eastAsia="pl-PL"/>
        </w:rPr>
        <w:t>mikroinstalacjach</w:t>
      </w:r>
      <w:proofErr w:type="spellEnd"/>
      <w:r w:rsidRPr="002C1FF5">
        <w:rPr>
          <w:rFonts w:ascii="Arial" w:eastAsia="Times New Roman" w:hAnsi="Arial" w:cs="Arial"/>
          <w:sz w:val="22"/>
          <w:szCs w:val="22"/>
          <w:lang w:eastAsia="pl-PL"/>
        </w:rPr>
        <w:t xml:space="preserve"> fotowoltaicznych zdecydowana większość wyprodukowanej energii elektrycznej (za wyjątkiem niskich nadwyżek) jest zużywana przez produkcję maszyn i urządzeń na obiekcie (</w:t>
      </w:r>
      <w:proofErr w:type="spellStart"/>
      <w:r w:rsidRPr="002C1FF5">
        <w:rPr>
          <w:rFonts w:ascii="Arial" w:eastAsia="Times New Roman" w:hAnsi="Arial" w:cs="Arial"/>
          <w:sz w:val="22"/>
          <w:szCs w:val="22"/>
          <w:lang w:eastAsia="pl-PL"/>
        </w:rPr>
        <w:t>autokonsumpcja</w:t>
      </w:r>
      <w:proofErr w:type="spellEnd"/>
      <w:r w:rsidRPr="002C1FF5">
        <w:rPr>
          <w:rFonts w:ascii="Arial" w:eastAsia="Times New Roman" w:hAnsi="Arial" w:cs="Arial"/>
          <w:sz w:val="22"/>
          <w:szCs w:val="22"/>
          <w:lang w:eastAsia="pl-PL"/>
        </w:rPr>
        <w:t>) Wielkość instalacji PV pokrywa tylko część zapotrzebowania na energię elektryczną na obiekcie.</w:t>
      </w:r>
    </w:p>
    <w:p w14:paraId="59C03DA4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Szacunkowe zużycie (wg faktur) + produkcja = realne zużycie na obiekcie.</w:t>
      </w:r>
    </w:p>
    <w:p w14:paraId="3F09985E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6E27152E" w14:textId="77777777" w:rsidR="002C1FF5" w:rsidRPr="002C1FF5" w:rsidRDefault="002C1FF5" w:rsidP="002C1FF5">
      <w:pPr>
        <w:pStyle w:val="Akapitzlist"/>
        <w:numPr>
          <w:ilvl w:val="0"/>
          <w:numId w:val="20"/>
        </w:num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Przewidywana roczna ilość energii elektrycznej oferowana do sprzedaży;</w:t>
      </w:r>
    </w:p>
    <w:p w14:paraId="6C64670A" w14:textId="77777777" w:rsidR="002C1FF5" w:rsidRPr="002C1FF5" w:rsidRDefault="002C1FF5" w:rsidP="002C1FF5">
      <w:pPr>
        <w:pStyle w:val="Akapitzlist"/>
        <w:tabs>
          <w:tab w:val="right" w:pos="9356"/>
        </w:tabs>
        <w:spacing w:line="276" w:lineRule="auto"/>
        <w:ind w:left="436" w:right="-284"/>
        <w:jc w:val="both"/>
        <w:rPr>
          <w:rFonts w:ascii="Arial" w:hAnsi="Arial" w:cs="Arial"/>
          <w:sz w:val="22"/>
          <w:szCs w:val="22"/>
        </w:rPr>
      </w:pPr>
    </w:p>
    <w:tbl>
      <w:tblPr>
        <w:tblW w:w="10388" w:type="dxa"/>
        <w:tblInd w:w="-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461"/>
        <w:gridCol w:w="3403"/>
        <w:gridCol w:w="3402"/>
      </w:tblGrid>
      <w:tr w:rsidR="002C1FF5" w:rsidRPr="002C1FF5" w14:paraId="7D2940D4" w14:textId="77777777" w:rsidTr="002C1FF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1E909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Lokalizacja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E898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ROK uruchomienia instalacji PV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8DF64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2023 ROK - Łączna roczna nadwyżka energii elektrycznej [kWh]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E6CD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2024 ROK - Łączna roczna nadwyżka energii elektrycznej [kWh]</w:t>
            </w:r>
          </w:p>
        </w:tc>
      </w:tr>
      <w:tr w:rsidR="002C1FF5" w:rsidRPr="002C1FF5" w14:paraId="7DD43408" w14:textId="77777777" w:rsidTr="002C1FF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8F6AF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SUW Plewiska I </w:t>
            </w:r>
            <w:proofErr w:type="spellStart"/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i</w:t>
            </w:r>
            <w:proofErr w:type="spellEnd"/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II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C602F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2021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29EED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397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7B840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270</w:t>
            </w:r>
          </w:p>
        </w:tc>
      </w:tr>
      <w:tr w:rsidR="002C1FF5" w:rsidRPr="002C1FF5" w14:paraId="503F62CA" w14:textId="77777777" w:rsidTr="002C1FF5">
        <w:trPr>
          <w:trHeight w:val="32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D0D5E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SUW Wiry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6AFBB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2019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077F1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2212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3EAE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2020</w:t>
            </w:r>
          </w:p>
        </w:tc>
      </w:tr>
      <w:tr w:rsidR="002C1FF5" w:rsidRPr="002C1FF5" w14:paraId="61BE4D57" w14:textId="77777777" w:rsidTr="002C1FF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C776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SUW Szreniawa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9B8CE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2019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3A6DB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1694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4E83E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4515</w:t>
            </w:r>
          </w:p>
        </w:tc>
      </w:tr>
      <w:tr w:rsidR="002C1FF5" w:rsidRPr="002C1FF5" w14:paraId="61161F93" w14:textId="77777777" w:rsidTr="002C1FF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9F2FF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OŚ Łęczyca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C0C28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2018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B4D78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7E702" w14:textId="77777777" w:rsidR="002C1FF5" w:rsidRPr="002C1FF5" w:rsidRDefault="002C1FF5" w:rsidP="00F73927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C1FF5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0</w:t>
            </w:r>
          </w:p>
        </w:tc>
      </w:tr>
    </w:tbl>
    <w:p w14:paraId="28C6412A" w14:textId="77777777" w:rsidR="002C1FF5" w:rsidRPr="002C1FF5" w:rsidRDefault="002C1FF5" w:rsidP="002C1FF5">
      <w:pPr>
        <w:pStyle w:val="Akapitzlist"/>
        <w:tabs>
          <w:tab w:val="right" w:pos="9356"/>
        </w:tabs>
        <w:spacing w:line="276" w:lineRule="auto"/>
        <w:ind w:left="436" w:right="-284"/>
        <w:jc w:val="both"/>
        <w:rPr>
          <w:rFonts w:ascii="Arial" w:hAnsi="Arial" w:cs="Arial"/>
          <w:sz w:val="22"/>
          <w:szCs w:val="22"/>
        </w:rPr>
      </w:pPr>
    </w:p>
    <w:p w14:paraId="58BEBE46" w14:textId="77777777" w:rsidR="002C1FF5" w:rsidRPr="002C1FF5" w:rsidRDefault="002C1FF5" w:rsidP="002C1FF5">
      <w:pPr>
        <w:pStyle w:val="Akapitzlist"/>
        <w:tabs>
          <w:tab w:val="right" w:pos="9356"/>
        </w:tabs>
        <w:spacing w:line="276" w:lineRule="auto"/>
        <w:ind w:left="436" w:right="-284"/>
        <w:jc w:val="both"/>
        <w:rPr>
          <w:rFonts w:ascii="Arial" w:hAnsi="Arial" w:cs="Arial"/>
          <w:sz w:val="22"/>
          <w:szCs w:val="22"/>
        </w:rPr>
      </w:pPr>
    </w:p>
    <w:p w14:paraId="2896715A" w14:textId="77777777" w:rsidR="002C1FF5" w:rsidRPr="002C1FF5" w:rsidRDefault="002C1FF5" w:rsidP="002C1FF5">
      <w:pPr>
        <w:pStyle w:val="Akapitzlist"/>
        <w:numPr>
          <w:ilvl w:val="0"/>
          <w:numId w:val="20"/>
        </w:num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Rodzaj obiektu/prowadzonej działalności.</w:t>
      </w:r>
    </w:p>
    <w:p w14:paraId="2E874F15" w14:textId="77777777" w:rsidR="002C1FF5" w:rsidRPr="002C1FF5" w:rsidRDefault="002C1FF5" w:rsidP="002C1FF5">
      <w:pPr>
        <w:pStyle w:val="Akapitzlist"/>
        <w:tabs>
          <w:tab w:val="right" w:pos="9356"/>
        </w:tabs>
        <w:spacing w:line="276" w:lineRule="auto"/>
        <w:ind w:left="436"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SUW – stacja uzdatniania wody j/w</w:t>
      </w:r>
    </w:p>
    <w:p w14:paraId="17F193C0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1CEB2CB2" w14:textId="77777777" w:rsid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41AA774F" w14:textId="4BD5625E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</w:rPr>
      </w:pPr>
      <w:r w:rsidRPr="002C1FF5">
        <w:rPr>
          <w:rFonts w:ascii="Arial" w:hAnsi="Arial" w:cs="Arial"/>
          <w:b/>
          <w:sz w:val="22"/>
          <w:szCs w:val="22"/>
        </w:rPr>
        <w:lastRenderedPageBreak/>
        <w:t xml:space="preserve">Pytanie nr 8 </w:t>
      </w:r>
    </w:p>
    <w:p w14:paraId="43AFD6EF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29BDEC4A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</w:rPr>
      </w:pPr>
      <w:r w:rsidRPr="002C1FF5">
        <w:rPr>
          <w:rFonts w:ascii="Arial" w:hAnsi="Arial" w:cs="Arial"/>
          <w:b/>
          <w:sz w:val="22"/>
          <w:szCs w:val="22"/>
        </w:rPr>
        <w:t xml:space="preserve">Czy Zamawiający poza umową sprzedaży energii do Klienta zawrze również umowę na sprzedaż energii elektrycznej wytworzonej (odkup energii przez Wykonawcę) według wzoru i na warunkach powszechnie stosowanych przez Wykonawcę? </w:t>
      </w:r>
    </w:p>
    <w:p w14:paraId="761EADEB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120304D0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 xml:space="preserve">Wskazana umowa jest wymagana również w sytuacji docelowego zużywania energii na potrzeby własne </w:t>
      </w:r>
      <w:r w:rsidRPr="002C1FF5">
        <w:rPr>
          <w:rFonts w:ascii="Arial" w:hAnsi="Arial" w:cs="Arial"/>
          <w:sz w:val="22"/>
          <w:szCs w:val="22"/>
        </w:rPr>
        <w:br/>
        <w:t>w celu zabezpieczenia nieplanowanej sytuacji oddania części energii do sieci dystrybucyjnej.</w:t>
      </w:r>
    </w:p>
    <w:p w14:paraId="18DC5D88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58FCE633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 xml:space="preserve">Czy Zamawiający wyraża zgodę na rozliczanie energii elektrycznej wytworzonej (odkup energii przez Wykonawcę) wg poniższego modelu? </w:t>
      </w:r>
    </w:p>
    <w:p w14:paraId="79180A6A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2A54872F" w14:textId="77777777" w:rsidR="002C1FF5" w:rsidRPr="002C1FF5" w:rsidRDefault="002C1FF5" w:rsidP="002C1FF5">
      <w:pPr>
        <w:ind w:left="425"/>
        <w:jc w:val="center"/>
        <w:rPr>
          <w:rFonts w:ascii="Arial" w:hAnsi="Arial" w:cs="Arial"/>
          <w:i/>
          <w:iCs/>
          <w:sz w:val="22"/>
          <w:szCs w:val="22"/>
          <w:lang w:eastAsia="pl-PL"/>
        </w:rPr>
      </w:pPr>
      <w:r w:rsidRPr="002C1FF5">
        <w:rPr>
          <w:rFonts w:ascii="Arial" w:hAnsi="Arial" w:cs="Arial"/>
          <w:i/>
          <w:iCs/>
          <w:sz w:val="22"/>
          <w:szCs w:val="22"/>
          <w:lang w:eastAsia="pl-PL"/>
        </w:rPr>
        <w:t xml:space="preserve">N = </w:t>
      </w:r>
      <m:oMath>
        <m:r>
          <w:rPr>
            <w:rFonts w:ascii="Cambria Math" w:hAnsi="Cambria Math" w:cs="Arial"/>
            <w:sz w:val="22"/>
            <w:szCs w:val="22"/>
            <w:lang w:eastAsia="pl-PL"/>
          </w:rPr>
          <m:t>E OSD*(CTGE-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eastAsia="pl-PL"/>
              </w:rPr>
              <m:t>25%*CTGE</m:t>
            </m:r>
          </m:e>
        </m:d>
        <m:r>
          <w:rPr>
            <w:rFonts w:ascii="Cambria Math" w:hAnsi="Cambria Math" w:cs="Arial"/>
            <w:sz w:val="22"/>
            <w:szCs w:val="22"/>
            <w:lang w:eastAsia="pl-PL"/>
          </w:rPr>
          <m:t>)</m:t>
        </m:r>
      </m:oMath>
    </w:p>
    <w:p w14:paraId="07D2E786" w14:textId="77777777" w:rsidR="002C1FF5" w:rsidRPr="002C1FF5" w:rsidRDefault="002C1FF5" w:rsidP="002C1FF5">
      <w:pPr>
        <w:ind w:left="425" w:firstLine="283"/>
        <w:jc w:val="both"/>
        <w:rPr>
          <w:rFonts w:ascii="Arial" w:hAnsi="Arial" w:cs="Arial"/>
          <w:sz w:val="22"/>
          <w:szCs w:val="22"/>
          <w:lang w:eastAsia="pl-PL"/>
        </w:rPr>
      </w:pPr>
      <w:r w:rsidRPr="002C1FF5">
        <w:rPr>
          <w:rFonts w:ascii="Arial" w:hAnsi="Arial" w:cs="Arial"/>
          <w:sz w:val="22"/>
          <w:szCs w:val="22"/>
          <w:lang w:eastAsia="pl-PL"/>
        </w:rPr>
        <w:t>gdzie:</w:t>
      </w:r>
    </w:p>
    <w:p w14:paraId="4108C42A" w14:textId="77777777" w:rsidR="002C1FF5" w:rsidRPr="002C1FF5" w:rsidRDefault="002C1FF5" w:rsidP="002C1FF5">
      <w:pPr>
        <w:ind w:left="425" w:firstLine="283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85A59DA" w14:textId="77777777" w:rsidR="002C1FF5" w:rsidRPr="002C1FF5" w:rsidRDefault="002C1FF5" w:rsidP="002C1FF5">
      <w:pPr>
        <w:ind w:left="1418" w:hanging="710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i/>
          <w:iCs/>
          <w:sz w:val="22"/>
          <w:szCs w:val="22"/>
        </w:rPr>
        <w:t>N</w:t>
      </w:r>
      <w:r w:rsidRPr="002C1FF5">
        <w:rPr>
          <w:rFonts w:ascii="Arial" w:hAnsi="Arial" w:cs="Arial"/>
          <w:sz w:val="22"/>
          <w:szCs w:val="22"/>
        </w:rPr>
        <w:t>         -  należność netto za sprzedaną energię elektryczną w danym Okresie Rozliczeniowym [zł];</w:t>
      </w:r>
    </w:p>
    <w:p w14:paraId="0D35A477" w14:textId="77777777" w:rsidR="002C1FF5" w:rsidRPr="002C1FF5" w:rsidRDefault="002C1FF5" w:rsidP="002C1FF5">
      <w:pPr>
        <w:ind w:left="1276" w:hanging="568"/>
        <w:jc w:val="both"/>
        <w:rPr>
          <w:rFonts w:ascii="Arial" w:hAnsi="Arial" w:cs="Arial"/>
          <w:sz w:val="22"/>
          <w:szCs w:val="22"/>
          <w:lang w:eastAsia="pl-PL"/>
        </w:rPr>
      </w:pPr>
      <w:r w:rsidRPr="002C1FF5">
        <w:rPr>
          <w:rFonts w:ascii="Arial" w:hAnsi="Arial" w:cs="Arial"/>
          <w:i/>
          <w:iCs/>
          <w:sz w:val="22"/>
          <w:szCs w:val="22"/>
          <w:lang w:eastAsia="pl-PL"/>
        </w:rPr>
        <w:t>EOSD</w:t>
      </w:r>
      <w:r w:rsidRPr="002C1FF5">
        <w:rPr>
          <w:rFonts w:ascii="Arial" w:hAnsi="Arial" w:cs="Arial"/>
          <w:sz w:val="22"/>
          <w:szCs w:val="22"/>
          <w:lang w:eastAsia="pl-PL"/>
        </w:rPr>
        <w:t>   - ilość energii elektrycznej sprzedanej przez Sprzedającego dla Kupującego w danym Okresie Rozliczeniowym [MWh];</w:t>
      </w:r>
    </w:p>
    <w:p w14:paraId="5DF31968" w14:textId="77777777" w:rsidR="002C1FF5" w:rsidRPr="002C1FF5" w:rsidRDefault="002C1FF5" w:rsidP="002C1FF5">
      <w:pPr>
        <w:ind w:left="1134" w:hanging="992"/>
        <w:jc w:val="both"/>
        <w:rPr>
          <w:rFonts w:ascii="Arial" w:hAnsi="Arial" w:cs="Arial"/>
          <w:sz w:val="22"/>
          <w:szCs w:val="22"/>
          <w:lang w:eastAsia="pl-PL"/>
        </w:rPr>
      </w:pPr>
      <w:r w:rsidRPr="002C1FF5">
        <w:rPr>
          <w:rFonts w:ascii="Arial" w:hAnsi="Arial" w:cs="Arial"/>
          <w:i/>
          <w:iCs/>
          <w:sz w:val="22"/>
          <w:szCs w:val="22"/>
          <w:lang w:eastAsia="pl-PL"/>
        </w:rPr>
        <w:t>        CTGE</w:t>
      </w:r>
      <w:r w:rsidRPr="002C1FF5">
        <w:rPr>
          <w:rFonts w:ascii="Arial" w:hAnsi="Arial" w:cs="Arial"/>
          <w:sz w:val="22"/>
          <w:szCs w:val="22"/>
          <w:lang w:eastAsia="pl-PL"/>
        </w:rPr>
        <w:t xml:space="preserve">   - cena określona w oparciu o średnią arytmetyczną ze wszystkich cen </w:t>
      </w:r>
      <w:proofErr w:type="spellStart"/>
      <w:r w:rsidRPr="002C1FF5">
        <w:rPr>
          <w:rFonts w:ascii="Arial" w:hAnsi="Arial" w:cs="Arial"/>
          <w:sz w:val="22"/>
          <w:szCs w:val="22"/>
          <w:lang w:eastAsia="pl-PL"/>
        </w:rPr>
        <w:t>Fixingu</w:t>
      </w:r>
      <w:proofErr w:type="spellEnd"/>
      <w:r w:rsidRPr="002C1FF5">
        <w:rPr>
          <w:rFonts w:ascii="Arial" w:hAnsi="Arial" w:cs="Arial"/>
          <w:sz w:val="22"/>
          <w:szCs w:val="22"/>
          <w:lang w:eastAsia="pl-PL"/>
        </w:rPr>
        <w:t xml:space="preserve"> I notowanych na Rynku Dnia Następnego prowadzonym przez Towarową Giełdę Energii S.A. w danym Okresie Rozliczeniowym, [zł/MWh];</w:t>
      </w:r>
    </w:p>
    <w:p w14:paraId="5222A31E" w14:textId="77777777" w:rsidR="002C1FF5" w:rsidRPr="002C1FF5" w:rsidRDefault="002C1FF5" w:rsidP="002C1FF5">
      <w:pPr>
        <w:ind w:left="1134" w:hanging="992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5D884CD" w14:textId="77777777" w:rsidR="002C1FF5" w:rsidRPr="002C1FF5" w:rsidRDefault="002C1FF5" w:rsidP="002C1FF5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2C1FF5">
        <w:rPr>
          <w:rFonts w:ascii="Arial" w:hAnsi="Arial" w:cs="Arial"/>
          <w:sz w:val="22"/>
          <w:szCs w:val="22"/>
          <w:lang w:eastAsia="pl-PL"/>
        </w:rPr>
        <w:t>W rozliczeniu za Bilansowanie Handlowe przy każdy wariancie cenowym Sprzedający zobowiązany jest do zapłaty na rzecz Kupującego ceny jednostkowej [CBH] w wysokości 15,00 zł (piętnaście zł 00/100) netto za każdą 1MWh wprowadzonej energii elektrycznej do sieci.</w:t>
      </w:r>
    </w:p>
    <w:p w14:paraId="2E6B6A37" w14:textId="77777777" w:rsidR="002C1FF5" w:rsidRPr="002C1FF5" w:rsidRDefault="002C1FF5" w:rsidP="002C1FF5">
      <w:pPr>
        <w:ind w:left="1276" w:hanging="568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9D68D3B" w14:textId="77777777" w:rsidR="002C1FF5" w:rsidRPr="002C1FF5" w:rsidRDefault="002C1FF5" w:rsidP="002C1FF5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2C1FF5">
        <w:rPr>
          <w:rFonts w:ascii="Arial" w:hAnsi="Arial" w:cs="Arial"/>
          <w:sz w:val="22"/>
          <w:szCs w:val="22"/>
          <w:lang w:eastAsia="pl-PL"/>
        </w:rPr>
        <w:t>Do cen należy doliczyć podatek od towarów i usług (VAT) w wysokości zgodnej z obowiązującymi przepisami w tym zakresie.</w:t>
      </w:r>
    </w:p>
    <w:p w14:paraId="66F4F4B0" w14:textId="77777777" w:rsidR="002C1FF5" w:rsidRPr="002C1FF5" w:rsidRDefault="002C1FF5" w:rsidP="002C1FF5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5E5BDF20" w14:textId="77777777" w:rsidR="002C1FF5" w:rsidRPr="002C1FF5" w:rsidRDefault="002C1FF5" w:rsidP="002C1FF5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058BAAA4" w14:textId="206DBD78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Odpowiedz na Pytanie nr 8</w:t>
      </w:r>
    </w:p>
    <w:p w14:paraId="04287DC6" w14:textId="77777777" w:rsid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20259986" w14:textId="6590B23A" w:rsidR="00A036ED" w:rsidRDefault="00A036ED" w:rsidP="00A036ED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sz w:val="22"/>
          <w:szCs w:val="22"/>
        </w:rPr>
        <w:t>Zamawiający wyraża zgodę na rozliczanie energii elektrycznej wytworzonej (odkup energii przez W</w:t>
      </w:r>
      <w:r>
        <w:rPr>
          <w:rFonts w:ascii="Arial" w:hAnsi="Arial" w:cs="Arial"/>
          <w:sz w:val="22"/>
          <w:szCs w:val="22"/>
        </w:rPr>
        <w:t>ykonawcę) wg poniższego modelu.</w:t>
      </w:r>
    </w:p>
    <w:p w14:paraId="4B13E2E9" w14:textId="77777777" w:rsidR="00A036ED" w:rsidRDefault="00A036ED" w:rsidP="00A036ED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50FC8D3C" w14:textId="77777777" w:rsidR="00A036ED" w:rsidRPr="002C1FF5" w:rsidRDefault="00A036ED" w:rsidP="00A036ED">
      <w:pPr>
        <w:ind w:left="425"/>
        <w:jc w:val="center"/>
        <w:rPr>
          <w:rFonts w:ascii="Arial" w:hAnsi="Arial" w:cs="Arial"/>
          <w:i/>
          <w:iCs/>
          <w:sz w:val="22"/>
          <w:szCs w:val="22"/>
          <w:lang w:eastAsia="pl-PL"/>
        </w:rPr>
      </w:pPr>
      <w:r w:rsidRPr="002C1FF5">
        <w:rPr>
          <w:rFonts w:ascii="Arial" w:hAnsi="Arial" w:cs="Arial"/>
          <w:i/>
          <w:iCs/>
          <w:sz w:val="22"/>
          <w:szCs w:val="22"/>
          <w:lang w:eastAsia="pl-PL"/>
        </w:rPr>
        <w:t xml:space="preserve">N = </w:t>
      </w:r>
      <m:oMath>
        <m:r>
          <w:rPr>
            <w:rFonts w:ascii="Cambria Math" w:hAnsi="Cambria Math" w:cs="Arial"/>
            <w:sz w:val="22"/>
            <w:szCs w:val="22"/>
            <w:lang w:eastAsia="pl-PL"/>
          </w:rPr>
          <m:t>E OSD*(CTGE-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eastAsia="pl-PL"/>
              </w:rPr>
              <m:t>25%*CTGE</m:t>
            </m:r>
          </m:e>
        </m:d>
        <m:r>
          <w:rPr>
            <w:rFonts w:ascii="Cambria Math" w:hAnsi="Cambria Math" w:cs="Arial"/>
            <w:sz w:val="22"/>
            <w:szCs w:val="22"/>
            <w:lang w:eastAsia="pl-PL"/>
          </w:rPr>
          <m:t>)</m:t>
        </m:r>
      </m:oMath>
    </w:p>
    <w:p w14:paraId="03C320AD" w14:textId="77777777" w:rsidR="00A036ED" w:rsidRPr="002C1FF5" w:rsidRDefault="00A036ED" w:rsidP="00A036ED">
      <w:pPr>
        <w:ind w:left="425" w:firstLine="283"/>
        <w:jc w:val="both"/>
        <w:rPr>
          <w:rFonts w:ascii="Arial" w:hAnsi="Arial" w:cs="Arial"/>
          <w:sz w:val="22"/>
          <w:szCs w:val="22"/>
          <w:lang w:eastAsia="pl-PL"/>
        </w:rPr>
      </w:pPr>
      <w:r w:rsidRPr="002C1FF5">
        <w:rPr>
          <w:rFonts w:ascii="Arial" w:hAnsi="Arial" w:cs="Arial"/>
          <w:sz w:val="22"/>
          <w:szCs w:val="22"/>
          <w:lang w:eastAsia="pl-PL"/>
        </w:rPr>
        <w:t>gdzie:</w:t>
      </w:r>
    </w:p>
    <w:p w14:paraId="6FC93335" w14:textId="77777777" w:rsidR="00A036ED" w:rsidRPr="002C1FF5" w:rsidRDefault="00A036ED" w:rsidP="00A036ED">
      <w:pPr>
        <w:ind w:left="425" w:firstLine="283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4BE7876" w14:textId="77777777" w:rsidR="00A036ED" w:rsidRPr="002C1FF5" w:rsidRDefault="00A036ED" w:rsidP="00A036ED">
      <w:pPr>
        <w:ind w:left="1418" w:hanging="710"/>
        <w:jc w:val="both"/>
        <w:rPr>
          <w:rFonts w:ascii="Arial" w:hAnsi="Arial" w:cs="Arial"/>
          <w:sz w:val="22"/>
          <w:szCs w:val="22"/>
        </w:rPr>
      </w:pPr>
      <w:r w:rsidRPr="002C1FF5">
        <w:rPr>
          <w:rFonts w:ascii="Arial" w:hAnsi="Arial" w:cs="Arial"/>
          <w:i/>
          <w:iCs/>
          <w:sz w:val="22"/>
          <w:szCs w:val="22"/>
        </w:rPr>
        <w:t>N</w:t>
      </w:r>
      <w:r w:rsidRPr="002C1FF5">
        <w:rPr>
          <w:rFonts w:ascii="Arial" w:hAnsi="Arial" w:cs="Arial"/>
          <w:sz w:val="22"/>
          <w:szCs w:val="22"/>
        </w:rPr>
        <w:t>         -  należność netto za sprzedaną energię elektryczną w danym Okresie Rozliczeniowym [zł];</w:t>
      </w:r>
    </w:p>
    <w:p w14:paraId="6A1FF240" w14:textId="77777777" w:rsidR="00A036ED" w:rsidRPr="002C1FF5" w:rsidRDefault="00A036ED" w:rsidP="00A036ED">
      <w:pPr>
        <w:ind w:left="1276" w:hanging="568"/>
        <w:jc w:val="both"/>
        <w:rPr>
          <w:rFonts w:ascii="Arial" w:hAnsi="Arial" w:cs="Arial"/>
          <w:sz w:val="22"/>
          <w:szCs w:val="22"/>
          <w:lang w:eastAsia="pl-PL"/>
        </w:rPr>
      </w:pPr>
      <w:r w:rsidRPr="002C1FF5">
        <w:rPr>
          <w:rFonts w:ascii="Arial" w:hAnsi="Arial" w:cs="Arial"/>
          <w:i/>
          <w:iCs/>
          <w:sz w:val="22"/>
          <w:szCs w:val="22"/>
          <w:lang w:eastAsia="pl-PL"/>
        </w:rPr>
        <w:t>EOSD</w:t>
      </w:r>
      <w:r w:rsidRPr="002C1FF5">
        <w:rPr>
          <w:rFonts w:ascii="Arial" w:hAnsi="Arial" w:cs="Arial"/>
          <w:sz w:val="22"/>
          <w:szCs w:val="22"/>
          <w:lang w:eastAsia="pl-PL"/>
        </w:rPr>
        <w:t>   - ilość energii elektrycznej sprzedanej przez Sprzedającego dla Kupującego w danym Okresie Rozliczeniowym [MWh];</w:t>
      </w:r>
    </w:p>
    <w:p w14:paraId="669D619B" w14:textId="77777777" w:rsidR="00A036ED" w:rsidRPr="002C1FF5" w:rsidRDefault="00A036ED" w:rsidP="00A036ED">
      <w:pPr>
        <w:ind w:left="1134" w:hanging="992"/>
        <w:jc w:val="both"/>
        <w:rPr>
          <w:rFonts w:ascii="Arial" w:hAnsi="Arial" w:cs="Arial"/>
          <w:sz w:val="22"/>
          <w:szCs w:val="22"/>
          <w:lang w:eastAsia="pl-PL"/>
        </w:rPr>
      </w:pPr>
      <w:r w:rsidRPr="002C1FF5">
        <w:rPr>
          <w:rFonts w:ascii="Arial" w:hAnsi="Arial" w:cs="Arial"/>
          <w:i/>
          <w:iCs/>
          <w:sz w:val="22"/>
          <w:szCs w:val="22"/>
          <w:lang w:eastAsia="pl-PL"/>
        </w:rPr>
        <w:t>        CTGE</w:t>
      </w:r>
      <w:r w:rsidRPr="002C1FF5">
        <w:rPr>
          <w:rFonts w:ascii="Arial" w:hAnsi="Arial" w:cs="Arial"/>
          <w:sz w:val="22"/>
          <w:szCs w:val="22"/>
          <w:lang w:eastAsia="pl-PL"/>
        </w:rPr>
        <w:t xml:space="preserve">   - cena określona w oparciu o średnią arytmetyczną ze wszystkich cen </w:t>
      </w:r>
      <w:proofErr w:type="spellStart"/>
      <w:r w:rsidRPr="002C1FF5">
        <w:rPr>
          <w:rFonts w:ascii="Arial" w:hAnsi="Arial" w:cs="Arial"/>
          <w:sz w:val="22"/>
          <w:szCs w:val="22"/>
          <w:lang w:eastAsia="pl-PL"/>
        </w:rPr>
        <w:t>Fixingu</w:t>
      </w:r>
      <w:proofErr w:type="spellEnd"/>
      <w:r w:rsidRPr="002C1FF5">
        <w:rPr>
          <w:rFonts w:ascii="Arial" w:hAnsi="Arial" w:cs="Arial"/>
          <w:sz w:val="22"/>
          <w:szCs w:val="22"/>
          <w:lang w:eastAsia="pl-PL"/>
        </w:rPr>
        <w:t xml:space="preserve"> I notowanych na Rynku Dnia Następnego prowadzonym przez Towarową Giełdę Energii S.A. w danym Okresie Rozliczeniowym, [zł/MWh];</w:t>
      </w:r>
    </w:p>
    <w:p w14:paraId="3EB667C7" w14:textId="77777777" w:rsidR="00A036ED" w:rsidRPr="002C1FF5" w:rsidRDefault="00A036ED" w:rsidP="00A036ED">
      <w:pPr>
        <w:ind w:left="1134" w:hanging="992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753CA07" w14:textId="77777777" w:rsidR="00A036ED" w:rsidRPr="002C1FF5" w:rsidRDefault="00A036ED" w:rsidP="00A036ED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2C1FF5">
        <w:rPr>
          <w:rFonts w:ascii="Arial" w:hAnsi="Arial" w:cs="Arial"/>
          <w:sz w:val="22"/>
          <w:szCs w:val="22"/>
          <w:lang w:eastAsia="pl-PL"/>
        </w:rPr>
        <w:t>W rozliczeniu za Bilansowanie Handlowe przy każdy wariancie cenowym Sprzedający zobowiązany jest do zapłaty na rzecz Kupującego ceny jednostkowej [CBH] w wysokości 15,00 zł (piętnaście zł 00/100) netto za każdą 1MWh wprowadzonej energii elektrycznej do sieci.</w:t>
      </w:r>
    </w:p>
    <w:p w14:paraId="747A54D1" w14:textId="77777777" w:rsidR="00A036ED" w:rsidRPr="002C1FF5" w:rsidRDefault="00A036ED" w:rsidP="00A036ED">
      <w:pPr>
        <w:ind w:left="1276" w:hanging="568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414D3CF" w14:textId="77777777" w:rsidR="00A036ED" w:rsidRPr="002C1FF5" w:rsidRDefault="00A036ED" w:rsidP="00A036ED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2C1FF5">
        <w:rPr>
          <w:rFonts w:ascii="Arial" w:hAnsi="Arial" w:cs="Arial"/>
          <w:sz w:val="22"/>
          <w:szCs w:val="22"/>
          <w:lang w:eastAsia="pl-PL"/>
        </w:rPr>
        <w:t>Do cen należy doliczyć podatek od towarów i usług (VAT) w wysokości zgodnej z obowiązującymi przepisami w tym zakresie.</w:t>
      </w:r>
    </w:p>
    <w:p w14:paraId="54F4DE2F" w14:textId="77777777" w:rsidR="00A036ED" w:rsidRPr="002C1FF5" w:rsidRDefault="00A036ED" w:rsidP="00A036ED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2D0A6256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56C8BE3F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E3753DF" w14:textId="5B997BCF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 xml:space="preserve">Pytanie nr 9 </w:t>
      </w:r>
    </w:p>
    <w:p w14:paraId="7AD5E375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C1FF5">
        <w:rPr>
          <w:rFonts w:ascii="Arial" w:hAnsi="Arial" w:cs="Arial"/>
          <w:b/>
          <w:bCs/>
          <w:sz w:val="22"/>
          <w:szCs w:val="22"/>
          <w:u w:val="single"/>
        </w:rPr>
        <w:t>Dotyczy pkt b) rozdziału VIII SWZ oraz załącznika nr 5 do SWZ - Wykaz dostaw</w:t>
      </w:r>
    </w:p>
    <w:p w14:paraId="7A83F058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2A84F17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 xml:space="preserve">Zwracamy się z wnioskiem o zmianę warunku udziału w postępowaniu w zakresie zdolności technicznej </w:t>
      </w:r>
      <w:r w:rsidRPr="002C1FF5">
        <w:rPr>
          <w:rFonts w:ascii="Arial" w:hAnsi="Arial" w:cs="Arial"/>
          <w:bCs/>
          <w:sz w:val="22"/>
          <w:szCs w:val="22"/>
        </w:rPr>
        <w:br/>
        <w:t>i zawodowej na następujący:</w:t>
      </w:r>
    </w:p>
    <w:p w14:paraId="7DEEE737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51291C38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i/>
          <w:sz w:val="22"/>
          <w:szCs w:val="22"/>
        </w:rPr>
      </w:pPr>
      <w:r w:rsidRPr="002C1FF5">
        <w:rPr>
          <w:rFonts w:ascii="Arial" w:hAnsi="Arial" w:cs="Arial"/>
          <w:bCs/>
          <w:i/>
          <w:sz w:val="22"/>
          <w:szCs w:val="22"/>
        </w:rPr>
        <w:t xml:space="preserve">“Zamawiający uzna spełnienie warunku, jeżeli Wykonawca wykaże, że w okresie ostatnich 3 lat przed upływem terminu składania ofert, a jeżeli okres prowadzenia działalności jest krótszy – w tym okresie, zrealizował </w:t>
      </w:r>
      <w:r w:rsidRPr="002C1FF5">
        <w:rPr>
          <w:rFonts w:ascii="Arial" w:hAnsi="Arial" w:cs="Arial"/>
          <w:bCs/>
          <w:i/>
          <w:sz w:val="22"/>
          <w:szCs w:val="22"/>
        </w:rPr>
        <w:br/>
        <w:t xml:space="preserve">co najmniej 3 umowy z różnymi podmiotami (Zamawiającymi), zawierane na okres </w:t>
      </w:r>
      <w:r w:rsidRPr="002C1FF5">
        <w:rPr>
          <w:rFonts w:ascii="Arial" w:hAnsi="Arial" w:cs="Arial"/>
          <w:b/>
          <w:bCs/>
          <w:i/>
          <w:sz w:val="22"/>
          <w:szCs w:val="22"/>
        </w:rPr>
        <w:t>co najmniej</w:t>
      </w:r>
      <w:r w:rsidRPr="002C1FF5">
        <w:rPr>
          <w:rFonts w:ascii="Arial" w:hAnsi="Arial" w:cs="Arial"/>
          <w:bCs/>
          <w:i/>
          <w:sz w:val="22"/>
          <w:szCs w:val="22"/>
        </w:rPr>
        <w:t xml:space="preserve"> 12 miesięcy na dostawę energii elektrycznej na min. 2500,00 MWh – załącznik nr 5 do SWZ”</w:t>
      </w:r>
    </w:p>
    <w:p w14:paraId="312C7845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i/>
          <w:sz w:val="22"/>
          <w:szCs w:val="22"/>
        </w:rPr>
      </w:pPr>
    </w:p>
    <w:p w14:paraId="120EC670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 xml:space="preserve">Wykonawca wskazuje, że większość umów sprzedaży energii elektrycznej zawieranych jest na okres </w:t>
      </w:r>
      <w:r w:rsidRPr="002C1FF5">
        <w:rPr>
          <w:rFonts w:ascii="Arial" w:hAnsi="Arial" w:cs="Arial"/>
          <w:bCs/>
          <w:sz w:val="22"/>
          <w:szCs w:val="22"/>
        </w:rPr>
        <w:br/>
        <w:t>12 m-</w:t>
      </w:r>
      <w:proofErr w:type="spellStart"/>
      <w:r w:rsidRPr="002C1FF5">
        <w:rPr>
          <w:rFonts w:ascii="Arial" w:hAnsi="Arial" w:cs="Arial"/>
          <w:bCs/>
          <w:sz w:val="22"/>
          <w:szCs w:val="22"/>
        </w:rPr>
        <w:t>cy</w:t>
      </w:r>
      <w:proofErr w:type="spellEnd"/>
      <w:r w:rsidRPr="002C1FF5">
        <w:rPr>
          <w:rFonts w:ascii="Arial" w:hAnsi="Arial" w:cs="Arial"/>
          <w:bCs/>
          <w:sz w:val="22"/>
          <w:szCs w:val="22"/>
        </w:rPr>
        <w:t xml:space="preserve">. Okres realizacji przedmiotowego zamówienia również obejmuje 12 miesięcy tym samym w ocenie Wykonawcy warunki udziału w postępowaniu powinny być dostosowane do danego postępowania o udzielenie zamówienia. </w:t>
      </w:r>
    </w:p>
    <w:p w14:paraId="5BDF6238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23C7ECA4" w14:textId="701D78AD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Odpowiedz na Pytanie nr 9</w:t>
      </w:r>
    </w:p>
    <w:p w14:paraId="3ADA9F49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5AB77CA" w14:textId="0E1F4C70" w:rsidR="002C1FF5" w:rsidRPr="00365702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365702">
        <w:rPr>
          <w:rFonts w:ascii="Arial" w:hAnsi="Arial" w:cs="Arial"/>
          <w:bCs/>
          <w:sz w:val="22"/>
          <w:szCs w:val="22"/>
        </w:rPr>
        <w:t xml:space="preserve">Zamawiający wyraża zgodę na dokonanie zmiany w treści SWZ </w:t>
      </w:r>
    </w:p>
    <w:p w14:paraId="47CE1171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77FE8ED" w14:textId="7995E13A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 xml:space="preserve">Pytanie nr 10 </w:t>
      </w:r>
    </w:p>
    <w:p w14:paraId="1117B3E0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C1FF5">
        <w:rPr>
          <w:rFonts w:ascii="Arial" w:hAnsi="Arial" w:cs="Arial"/>
          <w:b/>
          <w:bCs/>
          <w:sz w:val="22"/>
          <w:szCs w:val="22"/>
          <w:u w:val="single"/>
        </w:rPr>
        <w:t>Dotyczy pkt 7 załącznika nr 1 do SWZ - Szczegółowy opis przedmiotu Zamówienia</w:t>
      </w:r>
      <w:r w:rsidRPr="002C1FF5">
        <w:rPr>
          <w:rFonts w:ascii="Arial" w:hAnsi="Arial" w:cs="Arial"/>
          <w:b/>
          <w:bCs/>
          <w:sz w:val="22"/>
          <w:szCs w:val="22"/>
          <w:u w:val="single"/>
        </w:rPr>
        <w:br/>
      </w:r>
    </w:p>
    <w:p w14:paraId="555C61CE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 xml:space="preserve">Zwracamy się z wnioskiem o odstąpienie od zobowiązania Wykonawcy do dostarczenia Zamawiającemu </w:t>
      </w:r>
      <w:r w:rsidRPr="002C1FF5">
        <w:rPr>
          <w:rFonts w:ascii="Arial" w:hAnsi="Arial" w:cs="Arial"/>
          <w:bCs/>
          <w:sz w:val="22"/>
          <w:szCs w:val="22"/>
        </w:rPr>
        <w:br/>
        <w:t>na 30 dni przed realizacją niniejszej umowy kopii Generalnej Umowy Dystrybucyjnej zawartej z właściwym OSD na terenie którego znajdują się Punkty Poboru Energii Zamawiającego objęte umową sprzedaży energii elektrycznej.</w:t>
      </w:r>
    </w:p>
    <w:p w14:paraId="5420F5F9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0F893F01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 xml:space="preserve">Wykonawca wyjaśnia, iż lokalny Operator Systemu Dystrybucyjnego nie wyraża zgody na udostępnianie treści umów zawartych z Wykonawcami. Tym samym, żaden z Wykonawców biorących udział w przedmiotowym postępowaniu nie będzie w stanie spełnić wymogu przedłożenia na żądanie Zamawiającego aktualnej umowy generalnej z Operatorem Systemu Dystrybucyjnego na świadczenie usług dystrybucyjnych. Przyjętą praktyką jest składanie oświadczenia o zawartej GUD z lokalnym OSD. Wskazujemy ponadto, że lista Sprzedawców, którzy zawarli GUD z danym OSD jest każdorazowo dostępna na stronie Operatora. </w:t>
      </w:r>
    </w:p>
    <w:p w14:paraId="1F42D245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618970CA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>Z uwagi na powyższe zwracamy się z wnioskiem o zmianę pkt 7 załącznika nr 1 do SWZ na następujący:</w:t>
      </w:r>
      <w:r w:rsidRPr="002C1FF5">
        <w:rPr>
          <w:rFonts w:ascii="Arial" w:hAnsi="Arial" w:cs="Arial"/>
          <w:bCs/>
          <w:sz w:val="22"/>
          <w:szCs w:val="22"/>
        </w:rPr>
        <w:br/>
      </w:r>
    </w:p>
    <w:p w14:paraId="70B8D969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i/>
          <w:sz w:val="22"/>
          <w:szCs w:val="22"/>
        </w:rPr>
      </w:pPr>
      <w:r w:rsidRPr="002C1FF5">
        <w:rPr>
          <w:rFonts w:ascii="Arial" w:hAnsi="Arial" w:cs="Arial"/>
          <w:bCs/>
          <w:i/>
          <w:sz w:val="22"/>
          <w:szCs w:val="22"/>
        </w:rPr>
        <w:t>“7.</w:t>
      </w:r>
      <w:r w:rsidRPr="002C1FF5">
        <w:rPr>
          <w:rFonts w:ascii="Arial" w:hAnsi="Arial" w:cs="Arial"/>
          <w:bCs/>
          <w:i/>
          <w:sz w:val="22"/>
          <w:szCs w:val="22"/>
        </w:rPr>
        <w:tab/>
        <w:t xml:space="preserve">Wyłoniony Wykonawca zobowiązany jest dostarczyć Zamawiającemu na 30 dni przed realizacją niniejszej </w:t>
      </w:r>
      <w:r w:rsidRPr="002C1FF5">
        <w:rPr>
          <w:rFonts w:ascii="Arial" w:hAnsi="Arial" w:cs="Arial"/>
          <w:b/>
          <w:bCs/>
          <w:i/>
          <w:sz w:val="22"/>
          <w:szCs w:val="22"/>
        </w:rPr>
        <w:t>oświadczenie o zawartej Generalnej Umowy Dystrybucyjnej z właściwym OSD</w:t>
      </w:r>
      <w:r w:rsidRPr="002C1FF5">
        <w:rPr>
          <w:rFonts w:ascii="Arial" w:hAnsi="Arial" w:cs="Arial"/>
          <w:bCs/>
          <w:i/>
          <w:sz w:val="22"/>
          <w:szCs w:val="22"/>
        </w:rPr>
        <w:t xml:space="preserve"> na terenie którego znajdują się Punkty Poboru Energii Zamawiającego objęte umową sprzedaży energii elektrycznej.”</w:t>
      </w:r>
    </w:p>
    <w:p w14:paraId="7E797DC9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i/>
          <w:sz w:val="22"/>
          <w:szCs w:val="22"/>
        </w:rPr>
      </w:pPr>
    </w:p>
    <w:p w14:paraId="4F7445F4" w14:textId="029F6A44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Odpowiedz na Pytanie nr 10</w:t>
      </w:r>
    </w:p>
    <w:p w14:paraId="3AAC79AF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5C4F277" w14:textId="77777777" w:rsidR="002C1FF5" w:rsidRPr="00365702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365702">
        <w:rPr>
          <w:rFonts w:ascii="Arial" w:hAnsi="Arial" w:cs="Arial"/>
          <w:bCs/>
          <w:sz w:val="22"/>
          <w:szCs w:val="22"/>
        </w:rPr>
        <w:t xml:space="preserve">Zamawiający wyraża zgodę na dokonanie zmiany w treści SWZ </w:t>
      </w:r>
    </w:p>
    <w:p w14:paraId="6F966212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4392B1C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40378912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D923E59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5E6EA8C2" w14:textId="6D807221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Pytanie  nr 11:</w:t>
      </w:r>
    </w:p>
    <w:p w14:paraId="564CFECE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C1FF5">
        <w:rPr>
          <w:rFonts w:ascii="Arial" w:hAnsi="Arial" w:cs="Arial"/>
          <w:b/>
          <w:bCs/>
          <w:sz w:val="22"/>
          <w:szCs w:val="22"/>
          <w:u w:val="single"/>
        </w:rPr>
        <w:t xml:space="preserve">Dotyczy pkt  5 </w:t>
      </w:r>
      <w:proofErr w:type="spellStart"/>
      <w:r w:rsidRPr="002C1FF5">
        <w:rPr>
          <w:rFonts w:ascii="Arial" w:hAnsi="Arial" w:cs="Arial"/>
          <w:b/>
          <w:bCs/>
          <w:sz w:val="22"/>
          <w:szCs w:val="22"/>
          <w:u w:val="single"/>
        </w:rPr>
        <w:t>ppkt</w:t>
      </w:r>
      <w:proofErr w:type="spellEnd"/>
      <w:r w:rsidRPr="002C1FF5">
        <w:rPr>
          <w:rFonts w:ascii="Arial" w:hAnsi="Arial" w:cs="Arial"/>
          <w:b/>
          <w:bCs/>
          <w:sz w:val="22"/>
          <w:szCs w:val="22"/>
          <w:u w:val="single"/>
        </w:rPr>
        <w:t xml:space="preserve"> 5) rozdziału II oraz pkt 5 rozdziału VI załącznika nr 3 do SWZ - </w:t>
      </w:r>
      <w:r w:rsidRPr="002C1FF5">
        <w:rPr>
          <w:rFonts w:ascii="Arial" w:hAnsi="Arial" w:cs="Arial"/>
          <w:b/>
          <w:bCs/>
          <w:sz w:val="22"/>
          <w:szCs w:val="22"/>
          <w:u w:val="single"/>
        </w:rPr>
        <w:br/>
        <w:t>Istotne dla Zamawiającego postanowienia, które zostaną zawarte w umowie</w:t>
      </w:r>
    </w:p>
    <w:p w14:paraId="62D806FD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91162B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 xml:space="preserve">Wykonawca wskazuje, na możliwość przesyłania miesięcznych raportów wystawionych faktur jednak każdorazowo na wniosek oraz bez wartości brutto faktury z uwagi na wymagania systemowe. </w:t>
      </w:r>
    </w:p>
    <w:p w14:paraId="1D0C2592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760A237C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>Zwracamy się tym samym z wnioskiem o zmianę przedmiotowych zapisów na następujące:</w:t>
      </w:r>
      <w:r w:rsidRPr="002C1FF5">
        <w:rPr>
          <w:rFonts w:ascii="Arial" w:hAnsi="Arial" w:cs="Arial"/>
          <w:bCs/>
          <w:sz w:val="22"/>
          <w:szCs w:val="22"/>
        </w:rPr>
        <w:br/>
      </w:r>
    </w:p>
    <w:p w14:paraId="7E0036E4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i/>
          <w:sz w:val="22"/>
          <w:szCs w:val="22"/>
        </w:rPr>
      </w:pPr>
      <w:r w:rsidRPr="002C1FF5">
        <w:rPr>
          <w:rFonts w:ascii="Arial" w:hAnsi="Arial" w:cs="Arial"/>
          <w:bCs/>
          <w:i/>
          <w:sz w:val="22"/>
          <w:szCs w:val="22"/>
        </w:rPr>
        <w:t xml:space="preserve">“5) zapewnienia Zamawiającemu informacji o danych pomiarowo-rozliczeniowych energii elektrycznej pobranej przez Zamawiającego w poszczególnych PPE w postaci raportu, </w:t>
      </w:r>
      <w:r w:rsidRPr="002C1FF5">
        <w:rPr>
          <w:rFonts w:ascii="Arial" w:hAnsi="Arial" w:cs="Arial"/>
          <w:b/>
          <w:bCs/>
          <w:i/>
          <w:sz w:val="22"/>
          <w:szCs w:val="22"/>
        </w:rPr>
        <w:t xml:space="preserve">na wniosek Zamawiającego, </w:t>
      </w:r>
      <w:r w:rsidRPr="002C1FF5">
        <w:rPr>
          <w:rFonts w:ascii="Arial" w:hAnsi="Arial" w:cs="Arial"/>
          <w:b/>
          <w:bCs/>
          <w:i/>
          <w:sz w:val="22"/>
          <w:szCs w:val="22"/>
        </w:rPr>
        <w:br/>
      </w:r>
      <w:r w:rsidRPr="002C1FF5">
        <w:rPr>
          <w:rFonts w:ascii="Arial" w:hAnsi="Arial" w:cs="Arial"/>
          <w:bCs/>
          <w:i/>
          <w:sz w:val="22"/>
          <w:szCs w:val="22"/>
        </w:rPr>
        <w:t xml:space="preserve">który będzie zawierał co najmniej nazwę nabywcy (stronę umowy), nazwę odbiorcy faktury (jednostki do której jest przesyłana faktura), numer PPE, numer faktury, okres rozliczeniowy, ilość zużytej energii z podziałem </w:t>
      </w:r>
      <w:r w:rsidRPr="002C1FF5">
        <w:rPr>
          <w:rFonts w:ascii="Arial" w:hAnsi="Arial" w:cs="Arial"/>
          <w:bCs/>
          <w:i/>
          <w:sz w:val="22"/>
          <w:szCs w:val="22"/>
        </w:rPr>
        <w:br/>
        <w:t>na strefy, oznaczenie taryfy, ceny jednostkowe oraz wartość ne</w:t>
      </w:r>
      <w:r w:rsidRPr="002C1FF5">
        <w:rPr>
          <w:rFonts w:ascii="Arial" w:eastAsia="Arial" w:hAnsi="Arial" w:cs="Arial"/>
          <w:bCs/>
          <w:i/>
          <w:sz w:val="22"/>
          <w:szCs w:val="22"/>
        </w:rPr>
        <w:t>tto</w:t>
      </w:r>
      <w:r w:rsidRPr="002C1FF5">
        <w:rPr>
          <w:rFonts w:ascii="Arial" w:hAnsi="Arial" w:cs="Arial"/>
          <w:bCs/>
          <w:i/>
          <w:sz w:val="22"/>
          <w:szCs w:val="22"/>
        </w:rPr>
        <w:t xml:space="preserve"> i </w:t>
      </w:r>
      <w:r w:rsidRPr="002C1FF5">
        <w:rPr>
          <w:rFonts w:ascii="Arial" w:hAnsi="Arial" w:cs="Arial"/>
          <w:b/>
          <w:bCs/>
          <w:i/>
          <w:sz w:val="22"/>
          <w:szCs w:val="22"/>
        </w:rPr>
        <w:t>vat faktury</w:t>
      </w:r>
      <w:r w:rsidRPr="002C1FF5">
        <w:rPr>
          <w:rFonts w:ascii="Arial" w:hAnsi="Arial" w:cs="Arial"/>
          <w:bCs/>
          <w:i/>
          <w:sz w:val="22"/>
          <w:szCs w:val="22"/>
        </w:rPr>
        <w:t xml:space="preserve"> – w formie zestawienia </w:t>
      </w:r>
      <w:r w:rsidRPr="002C1FF5">
        <w:rPr>
          <w:rFonts w:ascii="Arial" w:hAnsi="Arial" w:cs="Arial"/>
          <w:bCs/>
          <w:i/>
          <w:sz w:val="22"/>
          <w:szCs w:val="22"/>
        </w:rPr>
        <w:br/>
        <w:t>w arkuszu kalkulacyjnym do celów statystycznych”</w:t>
      </w:r>
    </w:p>
    <w:p w14:paraId="6946C9ED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i/>
          <w:sz w:val="22"/>
          <w:szCs w:val="22"/>
        </w:rPr>
      </w:pPr>
    </w:p>
    <w:p w14:paraId="5BBD881A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i/>
          <w:sz w:val="22"/>
          <w:szCs w:val="22"/>
        </w:rPr>
      </w:pPr>
      <w:r w:rsidRPr="002C1FF5">
        <w:rPr>
          <w:rFonts w:ascii="Arial" w:hAnsi="Arial" w:cs="Arial"/>
          <w:bCs/>
          <w:i/>
          <w:sz w:val="22"/>
          <w:szCs w:val="22"/>
        </w:rPr>
        <w:t xml:space="preserve">“5. Wykonawca, </w:t>
      </w:r>
      <w:r w:rsidRPr="002C1FF5">
        <w:rPr>
          <w:rFonts w:ascii="Arial" w:hAnsi="Arial" w:cs="Arial"/>
          <w:b/>
          <w:bCs/>
          <w:i/>
          <w:sz w:val="22"/>
          <w:szCs w:val="22"/>
        </w:rPr>
        <w:t>na wniosek Zamawiającego, do 7 dni od otrzymania wezwania</w:t>
      </w:r>
      <w:r w:rsidRPr="002C1FF5">
        <w:rPr>
          <w:rFonts w:ascii="Arial" w:hAnsi="Arial" w:cs="Arial"/>
          <w:bCs/>
          <w:i/>
          <w:sz w:val="22"/>
          <w:szCs w:val="22"/>
        </w:rPr>
        <w:t xml:space="preserve">, prześle w wersji elektronicznej w formacie pliku xls specyfikację faktur wystawionych w poprzednim miesiącu, która będzie zawierać informacje zgodne z zapisami II. pkt 5.5), na adres e-mail: ………………. lub udostępni </w:t>
      </w:r>
      <w:r w:rsidRPr="002C1FF5">
        <w:rPr>
          <w:rFonts w:ascii="Arial" w:hAnsi="Arial" w:cs="Arial"/>
          <w:bCs/>
          <w:i/>
          <w:sz w:val="22"/>
          <w:szCs w:val="22"/>
        </w:rPr>
        <w:br/>
        <w:t>na dedykowanej platformie obsługi klienta Wykonawcy.”</w:t>
      </w:r>
    </w:p>
    <w:p w14:paraId="111B22B8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i/>
          <w:sz w:val="22"/>
          <w:szCs w:val="22"/>
        </w:rPr>
      </w:pPr>
    </w:p>
    <w:p w14:paraId="73A75020" w14:textId="67D29F43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Odpowiedz na Pytanie nr 11</w:t>
      </w:r>
    </w:p>
    <w:p w14:paraId="74B9CA71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69843C5" w14:textId="77777777" w:rsidR="002C1FF5" w:rsidRPr="00365702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365702">
        <w:rPr>
          <w:rFonts w:ascii="Arial" w:hAnsi="Arial" w:cs="Arial"/>
          <w:bCs/>
          <w:sz w:val="22"/>
          <w:szCs w:val="22"/>
        </w:rPr>
        <w:t xml:space="preserve">Zamawiający wyraża zgodę na dokonanie zmiany w treści SWZ </w:t>
      </w:r>
    </w:p>
    <w:p w14:paraId="6A6C93A3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559A6EC9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098FE4C" w14:textId="731110E1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 xml:space="preserve">Pytanie nr 12 </w:t>
      </w:r>
    </w:p>
    <w:p w14:paraId="286064F4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C1FF5">
        <w:rPr>
          <w:rFonts w:ascii="Arial" w:hAnsi="Arial" w:cs="Arial"/>
          <w:b/>
          <w:bCs/>
          <w:sz w:val="22"/>
          <w:szCs w:val="22"/>
          <w:u w:val="single"/>
        </w:rPr>
        <w:t xml:space="preserve">Dotyczy pkt  9 rozdziału IV załącznika nr 3 do SWZ - Istotne dla Zamawiającego postanowienia, </w:t>
      </w:r>
      <w:r w:rsidRPr="002C1FF5">
        <w:rPr>
          <w:rFonts w:ascii="Arial" w:hAnsi="Arial" w:cs="Arial"/>
          <w:b/>
          <w:bCs/>
          <w:sz w:val="22"/>
          <w:szCs w:val="22"/>
          <w:u w:val="single"/>
        </w:rPr>
        <w:br/>
        <w:t>które zostaną zawarte w umowie</w:t>
      </w:r>
    </w:p>
    <w:p w14:paraId="150DB916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A824FAB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>Zwracamy się z wnioskiem o usunięcie przedmiotowego zobowiązania do przedstawiania przez Wykonawcę faktur, dla rozliczenia nadwyżki energii elektrycznej wyprodukowanej w instalacjach fotowoltaicznych Zamawiającego.</w:t>
      </w:r>
    </w:p>
    <w:p w14:paraId="04372253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522C7D67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>W przypadku umów sprzedaży energii wytworzonej/oddanej do sieci następuje odwrócenie ról, Zamawiający jest Sprzedającym i po jego stronie spoczywa obowiązek wystawiania faktur, Wykonawca występuje jako Kupując, który dokonuje zapłaty za nadwyżkę energii wytworzonej oddanej do sieci na podstawie poprawnie wystawionej faktury.</w:t>
      </w:r>
    </w:p>
    <w:p w14:paraId="70C18F5B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0634E918" w14:textId="29E355C8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Odpowiedz na Pytanie nr 12</w:t>
      </w:r>
    </w:p>
    <w:p w14:paraId="36DEE309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FB89548" w14:textId="77777777" w:rsidR="002C1FF5" w:rsidRPr="00365702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365702">
        <w:rPr>
          <w:rFonts w:ascii="Arial" w:hAnsi="Arial" w:cs="Arial"/>
          <w:bCs/>
          <w:sz w:val="22"/>
          <w:szCs w:val="22"/>
        </w:rPr>
        <w:t xml:space="preserve">Zamawiający wyraża zgodę na dokonanie zmiany w treści SWZ </w:t>
      </w:r>
    </w:p>
    <w:p w14:paraId="0743A9CD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CA58D92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5F02009" w14:textId="4392B41C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Pytanie nr 13</w:t>
      </w:r>
    </w:p>
    <w:p w14:paraId="0809B657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C1FF5">
        <w:rPr>
          <w:rFonts w:ascii="Arial" w:hAnsi="Arial" w:cs="Arial"/>
          <w:b/>
          <w:bCs/>
          <w:sz w:val="22"/>
          <w:szCs w:val="22"/>
          <w:u w:val="single"/>
        </w:rPr>
        <w:t xml:space="preserve">Dotyczy pkt  1 rozdziału VI załącznika nr 3 do SWZ - Istotne dla Zamawiającego postanowienia, </w:t>
      </w:r>
      <w:r w:rsidRPr="002C1FF5">
        <w:rPr>
          <w:rFonts w:ascii="Arial" w:hAnsi="Arial" w:cs="Arial"/>
          <w:b/>
          <w:bCs/>
          <w:sz w:val="22"/>
          <w:szCs w:val="22"/>
          <w:u w:val="single"/>
        </w:rPr>
        <w:br/>
        <w:t>które zostaną zawarte w umowie</w:t>
      </w:r>
    </w:p>
    <w:p w14:paraId="77A4DC80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AAC23D9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>Zwracamy się z wnioskiem o zmianę przedmiotowego zapisu na następujący:</w:t>
      </w:r>
      <w:r w:rsidRPr="002C1FF5">
        <w:rPr>
          <w:rFonts w:ascii="Arial" w:hAnsi="Arial" w:cs="Arial"/>
          <w:bCs/>
          <w:sz w:val="22"/>
          <w:szCs w:val="22"/>
        </w:rPr>
        <w:br/>
      </w:r>
    </w:p>
    <w:p w14:paraId="08E7ED5D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C1FF5">
        <w:rPr>
          <w:rFonts w:ascii="Arial" w:hAnsi="Arial" w:cs="Arial"/>
          <w:bCs/>
          <w:i/>
          <w:sz w:val="22"/>
          <w:szCs w:val="22"/>
        </w:rPr>
        <w:t>“1. Rozliczenia za pobraną energię elektryczną odbywać się będą zgodnie z okresem rozliczeniowym stosowanym przez OSD, określonym w umowie o świadczenie usług dystrybucji, przez wystawienie Zamawiającemu przez Wykonawcę faktur VAT. Za wykonanie dostawy energii elektrycznej Wykonawca będzie wystawiać faktury za okres rozliczeniowy</w:t>
      </w:r>
      <w:r w:rsidRPr="002C1FF5">
        <w:rPr>
          <w:rFonts w:ascii="Arial" w:hAnsi="Arial" w:cs="Arial"/>
          <w:b/>
          <w:bCs/>
          <w:i/>
          <w:sz w:val="22"/>
          <w:szCs w:val="22"/>
        </w:rPr>
        <w:t xml:space="preserve"> w terminie do 7 dni , od otrzymania danych pomiarowo-rozliczeniowych od OSD.” </w:t>
      </w:r>
    </w:p>
    <w:p w14:paraId="4489BEBC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36703BE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2C1FF5">
        <w:rPr>
          <w:rFonts w:ascii="Arial" w:hAnsi="Arial" w:cs="Arial"/>
          <w:bCs/>
          <w:sz w:val="22"/>
          <w:szCs w:val="22"/>
        </w:rPr>
        <w:t xml:space="preserve">Wykonawca dokonuje rozliczeń na podstawie danych otrzymywanych od Operatora Systemu Dystrybucyjnego, tym samym każdorazowo termin na wystawienie faktury powinien być uzależniony </w:t>
      </w:r>
      <w:r w:rsidRPr="002C1FF5">
        <w:rPr>
          <w:rFonts w:ascii="Arial" w:hAnsi="Arial" w:cs="Arial"/>
          <w:bCs/>
          <w:sz w:val="22"/>
          <w:szCs w:val="22"/>
        </w:rPr>
        <w:br/>
        <w:t xml:space="preserve">od otrzymania danych. </w:t>
      </w:r>
    </w:p>
    <w:p w14:paraId="52077ADF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6E146239" w14:textId="32BAFADC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2C1FF5">
        <w:rPr>
          <w:rFonts w:ascii="Arial" w:hAnsi="Arial" w:cs="Arial"/>
          <w:b/>
          <w:bCs/>
          <w:sz w:val="22"/>
          <w:szCs w:val="22"/>
        </w:rPr>
        <w:t>Odpowiedz na Pytanie nr 13</w:t>
      </w:r>
    </w:p>
    <w:p w14:paraId="1F090C8F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9339A7F" w14:textId="77777777" w:rsidR="002C1FF5" w:rsidRPr="00365702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365702">
        <w:rPr>
          <w:rFonts w:ascii="Arial" w:hAnsi="Arial" w:cs="Arial"/>
          <w:bCs/>
          <w:sz w:val="22"/>
          <w:szCs w:val="22"/>
        </w:rPr>
        <w:t xml:space="preserve">Zamawiający wyraża zgodę na dokonanie zmiany w treści SWZ </w:t>
      </w:r>
    </w:p>
    <w:p w14:paraId="0BBADE18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C277951" w14:textId="77777777" w:rsidR="002C1FF5" w:rsidRPr="002C1FF5" w:rsidRDefault="002C1FF5" w:rsidP="002C1FF5">
      <w:pPr>
        <w:tabs>
          <w:tab w:val="right" w:pos="9356"/>
        </w:tabs>
        <w:spacing w:line="276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14:paraId="6BA202D3" w14:textId="77777777" w:rsidR="002C1FF5" w:rsidRPr="002C1FF5" w:rsidRDefault="002C1FF5" w:rsidP="002C1FF5">
      <w:pPr>
        <w:spacing w:line="276" w:lineRule="auto"/>
        <w:rPr>
          <w:rFonts w:ascii="Arial" w:hAnsi="Arial" w:cs="Arial"/>
          <w:sz w:val="22"/>
          <w:szCs w:val="22"/>
        </w:rPr>
      </w:pPr>
    </w:p>
    <w:p w14:paraId="310A1934" w14:textId="4A36869D" w:rsidR="002C1FF5" w:rsidRPr="002C1FF5" w:rsidRDefault="002C1FF5" w:rsidP="002C1FF5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ascii="Arial" w:eastAsia="Times New Roman" w:hAnsi="Arial" w:cs="Arial"/>
          <w:b/>
          <w:sz w:val="22"/>
          <w:szCs w:val="22"/>
        </w:rPr>
      </w:pPr>
      <w:r w:rsidRPr="002C1FF5">
        <w:rPr>
          <w:rFonts w:ascii="Arial" w:eastAsia="Times New Roman" w:hAnsi="Arial" w:cs="Arial"/>
          <w:b/>
          <w:sz w:val="22"/>
          <w:szCs w:val="22"/>
        </w:rPr>
        <w:t xml:space="preserve">Pytanie nr 14 </w:t>
      </w:r>
    </w:p>
    <w:p w14:paraId="504D8360" w14:textId="77777777" w:rsidR="001528D6" w:rsidRPr="002C1FF5" w:rsidRDefault="001528D6" w:rsidP="002C1FF5">
      <w:pPr>
        <w:spacing w:before="100" w:beforeAutospacing="1" w:after="12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>Wykonawca zwraca się z prośbą o udzielenie informacji, czy Zamawiający w ogłoszonym postępowaniu posiada:</w:t>
      </w:r>
      <w:r w:rsidRPr="002C1FF5">
        <w:rPr>
          <w:rFonts w:ascii="Arial" w:eastAsia="Times New Roman" w:hAnsi="Arial" w:cs="Arial"/>
          <w:sz w:val="22"/>
          <w:szCs w:val="22"/>
          <w:lang w:eastAsia="pl-PL"/>
        </w:rPr>
        <w:br/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</w:p>
    <w:p w14:paraId="03F48F84" w14:textId="77777777" w:rsidR="002C1FF5" w:rsidRPr="002C1FF5" w:rsidRDefault="002C1FF5" w:rsidP="002C1FF5">
      <w:pPr>
        <w:shd w:val="clear" w:color="auto" w:fill="FFFFFF"/>
        <w:ind w:firstLine="360"/>
        <w:rPr>
          <w:rFonts w:ascii="Arial" w:hAnsi="Arial" w:cs="Arial"/>
          <w:sz w:val="22"/>
          <w:szCs w:val="22"/>
          <w:shd w:val="clear" w:color="auto" w:fill="FFFFFF"/>
        </w:rPr>
      </w:pPr>
    </w:p>
    <w:p w14:paraId="5832758C" w14:textId="5B6B1703" w:rsidR="002C1FF5" w:rsidRPr="002C1FF5" w:rsidRDefault="002C1FF5" w:rsidP="002C1FF5">
      <w:pPr>
        <w:shd w:val="clear" w:color="auto" w:fill="FFFFFF"/>
        <w:ind w:firstLine="36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2C1FF5">
        <w:rPr>
          <w:rFonts w:ascii="Arial" w:hAnsi="Arial" w:cs="Arial"/>
          <w:b/>
          <w:sz w:val="22"/>
          <w:szCs w:val="22"/>
          <w:shd w:val="clear" w:color="auto" w:fill="FFFFFF"/>
        </w:rPr>
        <w:t>Odpowiedz na Pytanie nr 14</w:t>
      </w:r>
    </w:p>
    <w:p w14:paraId="4727C2DB" w14:textId="77777777" w:rsidR="002C1FF5" w:rsidRPr="002C1FF5" w:rsidRDefault="002C1FF5" w:rsidP="002C1FF5">
      <w:pPr>
        <w:shd w:val="clear" w:color="auto" w:fill="FFFFFF"/>
        <w:ind w:firstLine="360"/>
        <w:rPr>
          <w:rFonts w:ascii="Arial" w:hAnsi="Arial" w:cs="Arial"/>
          <w:sz w:val="22"/>
          <w:szCs w:val="22"/>
          <w:shd w:val="clear" w:color="auto" w:fill="FFFFFF"/>
        </w:rPr>
      </w:pPr>
    </w:p>
    <w:p w14:paraId="48B5DB35" w14:textId="77777777" w:rsidR="001528D6" w:rsidRPr="002C1FF5" w:rsidRDefault="001528D6" w:rsidP="002C1FF5">
      <w:pPr>
        <w:shd w:val="clear" w:color="auto" w:fill="FFFFFF"/>
        <w:ind w:firstLine="360"/>
        <w:rPr>
          <w:rFonts w:ascii="Arial" w:hAnsi="Arial" w:cs="Arial"/>
          <w:sz w:val="22"/>
          <w:szCs w:val="22"/>
          <w:shd w:val="clear" w:color="auto" w:fill="FFFFFF"/>
        </w:rPr>
      </w:pPr>
      <w:r w:rsidRPr="002C1FF5">
        <w:rPr>
          <w:rFonts w:ascii="Arial" w:hAnsi="Arial" w:cs="Arial"/>
          <w:sz w:val="22"/>
          <w:szCs w:val="22"/>
          <w:shd w:val="clear" w:color="auto" w:fill="FFFFFF"/>
        </w:rPr>
        <w:t xml:space="preserve">Odpowiedź: W ramach posiadanym </w:t>
      </w:r>
      <w:proofErr w:type="spellStart"/>
      <w:r w:rsidRPr="002C1FF5">
        <w:rPr>
          <w:rFonts w:ascii="Arial" w:hAnsi="Arial" w:cs="Arial"/>
          <w:sz w:val="22"/>
          <w:szCs w:val="22"/>
          <w:shd w:val="clear" w:color="auto" w:fill="FFFFFF"/>
        </w:rPr>
        <w:t>mikroinstalacji</w:t>
      </w:r>
      <w:proofErr w:type="spellEnd"/>
      <w:r w:rsidRPr="002C1FF5">
        <w:rPr>
          <w:rFonts w:ascii="Arial" w:hAnsi="Arial" w:cs="Arial"/>
          <w:sz w:val="22"/>
          <w:szCs w:val="22"/>
          <w:shd w:val="clear" w:color="auto" w:fill="FFFFFF"/>
        </w:rPr>
        <w:t xml:space="preserve"> PV zamawiający jest wytwórcą. Zawarto następujące umowy z OSD:</w:t>
      </w:r>
    </w:p>
    <w:p w14:paraId="03A75839" w14:textId="77777777" w:rsidR="001528D6" w:rsidRPr="002C1FF5" w:rsidRDefault="001528D6" w:rsidP="002C1FF5">
      <w:pPr>
        <w:pStyle w:val="Justynkagrudzie"/>
        <w:numPr>
          <w:ilvl w:val="0"/>
          <w:numId w:val="15"/>
        </w:numPr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2C1FF5">
        <w:rPr>
          <w:rFonts w:ascii="Arial" w:hAnsi="Arial" w:cs="Arial"/>
          <w:b w:val="0"/>
          <w:bCs/>
          <w:sz w:val="22"/>
          <w:szCs w:val="22"/>
          <w:lang w:val="pl-PL"/>
        </w:rPr>
        <w:t xml:space="preserve">Umowa nr MU/I/50/10065713/00003/0 z dn. 25.04.2022 roku o świadczenie usług dystrybucji energii elektrycznej na rzecz Wytwórcy energii elektrycznej w </w:t>
      </w:r>
      <w:proofErr w:type="spellStart"/>
      <w:r w:rsidRPr="002C1FF5">
        <w:rPr>
          <w:rFonts w:ascii="Arial" w:hAnsi="Arial" w:cs="Arial"/>
          <w:b w:val="0"/>
          <w:bCs/>
          <w:sz w:val="22"/>
          <w:szCs w:val="22"/>
          <w:lang w:val="pl-PL"/>
        </w:rPr>
        <w:t>mikroinstalacji</w:t>
      </w:r>
      <w:proofErr w:type="spellEnd"/>
      <w:r w:rsidRPr="002C1FF5">
        <w:rPr>
          <w:rFonts w:ascii="Arial" w:hAnsi="Arial" w:cs="Arial"/>
          <w:b w:val="0"/>
          <w:bCs/>
          <w:sz w:val="22"/>
          <w:szCs w:val="22"/>
          <w:lang w:val="pl-PL"/>
        </w:rPr>
        <w:t xml:space="preserve"> nierozliczanego na podstawie art. 4 ust. 1 ustawy OZE (dotyczy SUW Plewiska I+II);</w:t>
      </w:r>
    </w:p>
    <w:p w14:paraId="45F03FA0" w14:textId="77777777" w:rsidR="001528D6" w:rsidRPr="002C1FF5" w:rsidRDefault="001528D6" w:rsidP="002C1FF5">
      <w:pPr>
        <w:pStyle w:val="Justynkagrudzie"/>
        <w:numPr>
          <w:ilvl w:val="0"/>
          <w:numId w:val="15"/>
        </w:numPr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2C1FF5">
        <w:rPr>
          <w:rFonts w:ascii="Arial" w:hAnsi="Arial" w:cs="Arial"/>
          <w:b w:val="0"/>
          <w:bCs/>
          <w:sz w:val="22"/>
          <w:szCs w:val="22"/>
          <w:lang w:val="pl-PL"/>
        </w:rPr>
        <w:t xml:space="preserve">Umowa nr D/Mikro/50/10074072/UD5 z dn. 19.06.2019 roku o świadczenie usług dystrybucji energii elektrycznej na rzecz Wytwórcy energii elektrycznej w </w:t>
      </w:r>
      <w:proofErr w:type="spellStart"/>
      <w:r w:rsidRPr="002C1FF5">
        <w:rPr>
          <w:rFonts w:ascii="Arial" w:hAnsi="Arial" w:cs="Arial"/>
          <w:b w:val="0"/>
          <w:bCs/>
          <w:sz w:val="22"/>
          <w:szCs w:val="22"/>
          <w:lang w:val="pl-PL"/>
        </w:rPr>
        <w:t>mikroinstalacji</w:t>
      </w:r>
      <w:proofErr w:type="spellEnd"/>
      <w:r w:rsidRPr="002C1FF5">
        <w:rPr>
          <w:rFonts w:ascii="Arial" w:hAnsi="Arial" w:cs="Arial"/>
          <w:b w:val="0"/>
          <w:bCs/>
          <w:sz w:val="22"/>
          <w:szCs w:val="22"/>
          <w:lang w:val="pl-PL"/>
        </w:rPr>
        <w:t xml:space="preserve"> (dotyczy SUW Wiry);</w:t>
      </w:r>
    </w:p>
    <w:p w14:paraId="2CC5AA74" w14:textId="77777777" w:rsidR="001528D6" w:rsidRPr="002C1FF5" w:rsidRDefault="001528D6" w:rsidP="002C1FF5">
      <w:pPr>
        <w:pStyle w:val="Justynkagrudzie"/>
        <w:numPr>
          <w:ilvl w:val="0"/>
          <w:numId w:val="15"/>
        </w:numPr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2C1FF5">
        <w:rPr>
          <w:rFonts w:ascii="Arial" w:hAnsi="Arial" w:cs="Arial"/>
          <w:b w:val="0"/>
          <w:bCs/>
          <w:sz w:val="22"/>
          <w:szCs w:val="22"/>
          <w:lang w:val="pl-PL"/>
        </w:rPr>
        <w:t xml:space="preserve">Umowa nr MU/I/59/10068551/00001/0 z dn. 25.10.2019 roku o świadczenie usług dystrybucji energii elektrycznej na rzecz Wytwórcy energii elektrycznej w </w:t>
      </w:r>
      <w:proofErr w:type="spellStart"/>
      <w:r w:rsidRPr="002C1FF5">
        <w:rPr>
          <w:rFonts w:ascii="Arial" w:hAnsi="Arial" w:cs="Arial"/>
          <w:b w:val="0"/>
          <w:bCs/>
          <w:sz w:val="22"/>
          <w:szCs w:val="22"/>
          <w:lang w:val="pl-PL"/>
        </w:rPr>
        <w:t>mikroinstalacji</w:t>
      </w:r>
      <w:proofErr w:type="spellEnd"/>
      <w:r w:rsidRPr="002C1FF5">
        <w:rPr>
          <w:rFonts w:ascii="Arial" w:hAnsi="Arial" w:cs="Arial"/>
          <w:b w:val="0"/>
          <w:bCs/>
          <w:sz w:val="22"/>
          <w:szCs w:val="22"/>
          <w:lang w:val="pl-PL"/>
        </w:rPr>
        <w:t xml:space="preserve"> (dotyczy SUW Szreniawa)</w:t>
      </w:r>
    </w:p>
    <w:p w14:paraId="3628E900" w14:textId="77777777" w:rsidR="001528D6" w:rsidRPr="002C1FF5" w:rsidRDefault="001528D6" w:rsidP="002C1FF5">
      <w:pPr>
        <w:pStyle w:val="Justynkagrudzie"/>
        <w:numPr>
          <w:ilvl w:val="0"/>
          <w:numId w:val="15"/>
        </w:numPr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2C1FF5">
        <w:rPr>
          <w:rFonts w:ascii="Arial" w:hAnsi="Arial" w:cs="Arial"/>
          <w:b w:val="0"/>
          <w:bCs/>
          <w:sz w:val="22"/>
          <w:szCs w:val="22"/>
          <w:lang w:val="pl-PL"/>
        </w:rPr>
        <w:t xml:space="preserve">Umowa nr D/Mikro/50/10065713/UD5 z dn. 30.01.2019 roku o świadczenie usług dystrybucji energii elektrycznej na rzecz Wytwórcy energii elektrycznej w </w:t>
      </w:r>
      <w:proofErr w:type="spellStart"/>
      <w:r w:rsidRPr="002C1FF5">
        <w:rPr>
          <w:rFonts w:ascii="Arial" w:hAnsi="Arial" w:cs="Arial"/>
          <w:b w:val="0"/>
          <w:bCs/>
          <w:sz w:val="22"/>
          <w:szCs w:val="22"/>
          <w:lang w:val="pl-PL"/>
        </w:rPr>
        <w:t>mikroinstalacji</w:t>
      </w:r>
      <w:proofErr w:type="spellEnd"/>
      <w:r w:rsidRPr="002C1FF5">
        <w:rPr>
          <w:rFonts w:ascii="Arial" w:hAnsi="Arial" w:cs="Arial"/>
          <w:b w:val="0"/>
          <w:bCs/>
          <w:sz w:val="22"/>
          <w:szCs w:val="22"/>
          <w:lang w:val="pl-PL"/>
        </w:rPr>
        <w:t xml:space="preserve"> (dotyczy OŚ Łęczyca);</w:t>
      </w:r>
    </w:p>
    <w:p w14:paraId="5A7F7C11" w14:textId="77777777" w:rsidR="001528D6" w:rsidRPr="002C1FF5" w:rsidRDefault="001528D6" w:rsidP="002C1FF5">
      <w:pPr>
        <w:spacing w:before="100" w:beforeAutospacing="1" w:after="100" w:afterAutospacing="1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2C1FF5">
        <w:rPr>
          <w:rFonts w:ascii="Arial" w:eastAsia="Times New Roman" w:hAnsi="Arial" w:cs="Arial"/>
          <w:sz w:val="22"/>
          <w:szCs w:val="22"/>
          <w:lang w:eastAsia="pl-PL"/>
        </w:rPr>
        <w:t>mikroisntalacji</w:t>
      </w:r>
      <w:proofErr w:type="spellEnd"/>
      <w:r w:rsidRPr="002C1FF5">
        <w:rPr>
          <w:rFonts w:ascii="Arial" w:eastAsia="Times New Roman" w:hAnsi="Arial" w:cs="Arial"/>
          <w:sz w:val="22"/>
          <w:szCs w:val="22"/>
          <w:lang w:eastAsia="pl-PL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?\</w:t>
      </w:r>
    </w:p>
    <w:p w14:paraId="67C7748F" w14:textId="77777777" w:rsidR="001528D6" w:rsidRPr="002C1FF5" w:rsidRDefault="001528D6" w:rsidP="002C1FF5">
      <w:pPr>
        <w:spacing w:before="100" w:beforeAutospacing="1" w:after="100" w:afterAutospacing="1"/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2C1FF5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Odpowiedź: NIE DOTYCZY. W ramach posiadanym </w:t>
      </w:r>
      <w:proofErr w:type="spellStart"/>
      <w:r w:rsidRPr="002C1FF5">
        <w:rPr>
          <w:rFonts w:ascii="Arial" w:hAnsi="Arial" w:cs="Arial"/>
          <w:sz w:val="22"/>
          <w:szCs w:val="22"/>
          <w:shd w:val="clear" w:color="auto" w:fill="FFFFFF"/>
        </w:rPr>
        <w:t>mikroinstalacji</w:t>
      </w:r>
      <w:proofErr w:type="spellEnd"/>
      <w:r w:rsidRPr="002C1FF5">
        <w:rPr>
          <w:rFonts w:ascii="Arial" w:hAnsi="Arial" w:cs="Arial"/>
          <w:sz w:val="22"/>
          <w:szCs w:val="22"/>
          <w:shd w:val="clear" w:color="auto" w:fill="FFFFFF"/>
        </w:rPr>
        <w:t xml:space="preserve"> PV zamawiający nie posiada statusu prosumenta.</w:t>
      </w:r>
    </w:p>
    <w:p w14:paraId="69CF90BA" w14:textId="28D713D2" w:rsidR="001528D6" w:rsidRPr="002C1FF5" w:rsidRDefault="002C1FF5" w:rsidP="002C1FF5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b/>
          <w:sz w:val="22"/>
          <w:szCs w:val="22"/>
          <w:lang w:eastAsia="pl-PL"/>
        </w:rPr>
        <w:t>Pytanie nr 15</w:t>
      </w:r>
    </w:p>
    <w:p w14:paraId="5AF0164C" w14:textId="77777777" w:rsidR="001528D6" w:rsidRPr="002C1FF5" w:rsidRDefault="001528D6" w:rsidP="002C1FF5">
      <w:pPr>
        <w:spacing w:before="100" w:beforeAutospacing="1" w:after="12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>Czy w przypadku posiadania statusu wytwórcy Zamawiający będzie wymagać zawarcie z Wykonawcą umowy na odkup nadwyżki wyprodukowanej energii?</w:t>
      </w:r>
    </w:p>
    <w:p w14:paraId="27B5DF22" w14:textId="632E580B" w:rsidR="002C1FF5" w:rsidRP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b/>
          <w:sz w:val="22"/>
          <w:szCs w:val="22"/>
          <w:lang w:eastAsia="pl-PL"/>
        </w:rPr>
        <w:t>Odpowiedz na Pytanie nr 15</w:t>
      </w:r>
    </w:p>
    <w:p w14:paraId="47943C92" w14:textId="073DE755" w:rsidR="001528D6" w:rsidRPr="002C1FF5" w:rsidRDefault="001528D6" w:rsidP="002C1FF5">
      <w:pPr>
        <w:spacing w:before="100" w:beforeAutospacing="1" w:after="12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C1FF5">
        <w:rPr>
          <w:rFonts w:ascii="Arial" w:hAnsi="Arial" w:cs="Arial"/>
          <w:sz w:val="22"/>
          <w:szCs w:val="22"/>
        </w:rPr>
        <w:t>NIE lub tylko z istniejących instalacji .</w:t>
      </w:r>
    </w:p>
    <w:p w14:paraId="1CE49A83" w14:textId="77777777" w:rsidR="001528D6" w:rsidRPr="002C1FF5" w:rsidRDefault="001528D6" w:rsidP="002C1FF5">
      <w:pPr>
        <w:spacing w:before="100" w:beforeAutospacing="1" w:after="12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>Czy w przypadku posiadania statusu prosumenta Zamawiający wyłączy z postępowania PPE na których posiada ten status.</w:t>
      </w:r>
    </w:p>
    <w:p w14:paraId="09085588" w14:textId="55AC671D" w:rsidR="001528D6" w:rsidRPr="002C1FF5" w:rsidRDefault="001528D6" w:rsidP="002C1FF5">
      <w:pPr>
        <w:shd w:val="clear" w:color="auto" w:fill="FFFFFF"/>
        <w:ind w:firstLine="360"/>
        <w:rPr>
          <w:rFonts w:ascii="Arial" w:hAnsi="Arial" w:cs="Arial"/>
          <w:sz w:val="22"/>
          <w:szCs w:val="22"/>
          <w:shd w:val="clear" w:color="auto" w:fill="FFFFFF"/>
        </w:rPr>
      </w:pPr>
      <w:r w:rsidRPr="002C1FF5">
        <w:rPr>
          <w:rFonts w:ascii="Arial" w:hAnsi="Arial" w:cs="Arial"/>
          <w:sz w:val="22"/>
          <w:szCs w:val="22"/>
          <w:shd w:val="clear" w:color="auto" w:fill="FFFFFF"/>
        </w:rPr>
        <w:t xml:space="preserve">Odpowiedź: NIE DOTYCZY. W ramach posiadanych </w:t>
      </w:r>
      <w:proofErr w:type="spellStart"/>
      <w:r w:rsidRPr="002C1FF5">
        <w:rPr>
          <w:rFonts w:ascii="Arial" w:hAnsi="Arial" w:cs="Arial"/>
          <w:sz w:val="22"/>
          <w:szCs w:val="22"/>
          <w:shd w:val="clear" w:color="auto" w:fill="FFFFFF"/>
        </w:rPr>
        <w:t>mikroinstalacji</w:t>
      </w:r>
      <w:proofErr w:type="spellEnd"/>
      <w:r w:rsidRPr="002C1FF5">
        <w:rPr>
          <w:rFonts w:ascii="Arial" w:hAnsi="Arial" w:cs="Arial"/>
          <w:sz w:val="22"/>
          <w:szCs w:val="22"/>
          <w:shd w:val="clear" w:color="auto" w:fill="FFFFFF"/>
        </w:rPr>
        <w:t xml:space="preserve"> PV Zamawiający nie posiada statusu prosumenta.</w:t>
      </w:r>
    </w:p>
    <w:p w14:paraId="1FC5EFE4" w14:textId="5E203083" w:rsidR="001528D6" w:rsidRP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Pytanie nr 16 </w:t>
      </w:r>
    </w:p>
    <w:p w14:paraId="0790BB20" w14:textId="77777777" w:rsidR="001528D6" w:rsidRPr="002C1FF5" w:rsidRDefault="001528D6" w:rsidP="002C1FF5">
      <w:pPr>
        <w:spacing w:before="100" w:beforeAutospacing="1" w:after="12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>Czy Zamawiający pozyskuje energię elektryczną z jakiegoś innego źródła wytwórczego np. elektrowni biogazowej?</w:t>
      </w:r>
    </w:p>
    <w:p w14:paraId="46F1768F" w14:textId="77777777" w:rsidR="002C1FF5" w:rsidRP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85E2557" w14:textId="0ECB48D5" w:rsidR="002C1FF5" w:rsidRP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Odpowiedz na Pytanie nr 16 </w:t>
      </w:r>
    </w:p>
    <w:p w14:paraId="56675E11" w14:textId="77777777" w:rsidR="001528D6" w:rsidRPr="002C1FF5" w:rsidRDefault="001528D6" w:rsidP="002C1FF5">
      <w:pPr>
        <w:spacing w:before="100" w:beforeAutospacing="1" w:after="12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>Odpowiedź: NIE. Zamawiający dotychczas nie pozyskiwał energii z innego źródła wytwórczego np. elektrowni biogazowej.</w:t>
      </w:r>
    </w:p>
    <w:p w14:paraId="569088CB" w14:textId="13F1E789" w:rsidR="001528D6" w:rsidRP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Pytanie nr 17 </w:t>
      </w:r>
    </w:p>
    <w:p w14:paraId="01DCACB1" w14:textId="77777777" w:rsidR="001528D6" w:rsidRPr="002C1FF5" w:rsidRDefault="001528D6" w:rsidP="002C1FF5">
      <w:pPr>
        <w:spacing w:before="100" w:beforeAutospacing="1" w:after="12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>Czy Zamawiający posiada umowy kompleksowe? jeżeli tak jaki jest okres ich wypowiedzenia?</w:t>
      </w:r>
    </w:p>
    <w:p w14:paraId="527583D6" w14:textId="77777777" w:rsidR="002C1FF5" w:rsidRP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14F91DF" w14:textId="649BC56B" w:rsidR="002C1FF5" w:rsidRP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Odpowiedz na Pytanie nr 17 </w:t>
      </w:r>
    </w:p>
    <w:p w14:paraId="09D9A6B8" w14:textId="6492AD82" w:rsidR="001528D6" w:rsidRPr="002C1FF5" w:rsidRDefault="001528D6" w:rsidP="002C1FF5">
      <w:pPr>
        <w:spacing w:before="100" w:beforeAutospacing="1" w:after="100" w:afterAutospacing="1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>Odpowiedź: Zdecydowana większość umów jest rozdzielona – Zamawiający posiada  JEDNĄ UMOWĘ SPRZEDAŻY w ramach umowy grupowej dla wszystkich naszych PPE oraz oddzielne UMOWY O ŚWIADCZENIE USŁUG DYSTRYBUCJI dla każdego z PPE (jednym z wyjątków jest PPE nr 590310600030840258, gdzie posiada zawartą umowę kompleksową – czas nieokreślony, jednak punkt jest rozliczany przez obecnego sprzedawcę wybranego w ramach obecnej grupy zakupowej na zakup energii której Zamawiający jest członkiem  do końca 2025).</w:t>
      </w:r>
    </w:p>
    <w:p w14:paraId="7DDD9EF5" w14:textId="41FE7A34" w:rsidR="001528D6" w:rsidRP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b/>
          <w:sz w:val="22"/>
          <w:szCs w:val="22"/>
          <w:lang w:eastAsia="pl-PL"/>
        </w:rPr>
        <w:t>Pytanie nr 18</w:t>
      </w:r>
    </w:p>
    <w:p w14:paraId="3A282417" w14:textId="424C335C" w:rsidR="001528D6" w:rsidRPr="002C1FF5" w:rsidRDefault="002C1FF5" w:rsidP="002C1FF5">
      <w:pPr>
        <w:spacing w:before="100" w:beforeAutospacing="1" w:after="12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 xml:space="preserve">    </w:t>
      </w:r>
      <w:r w:rsidR="001528D6" w:rsidRPr="002C1FF5">
        <w:rPr>
          <w:rFonts w:ascii="Arial" w:eastAsia="Times New Roman" w:hAnsi="Arial" w:cs="Arial"/>
          <w:sz w:val="22"/>
          <w:szCs w:val="22"/>
          <w:lang w:eastAsia="pl-PL"/>
        </w:rPr>
        <w:t>Jakimi umowami obecnie związany jest Zamawiający i jaki jest okres ich wypowiedzenia?</w:t>
      </w:r>
    </w:p>
    <w:p w14:paraId="2375B66D" w14:textId="75E431C9" w:rsidR="002C1FF5" w:rsidRPr="002C1FF5" w:rsidRDefault="002C1FF5" w:rsidP="002C1FF5">
      <w:pPr>
        <w:spacing w:before="100" w:beforeAutospacing="1" w:after="12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Odpowiedz na Pytanie nr 18 </w:t>
      </w:r>
    </w:p>
    <w:p w14:paraId="30FD6418" w14:textId="2308A77D" w:rsidR="001528D6" w:rsidRPr="002C1FF5" w:rsidRDefault="001528D6" w:rsidP="002C1FF5">
      <w:pPr>
        <w:shd w:val="clear" w:color="auto" w:fill="FFFFFF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 xml:space="preserve">Odpowiedź: Zdecydowana większość umów jest rozdzielona – Zamawiający posiada JEDNĄ UMOWĘ SPRZEDAŻY w ramach umowy grupowej dla wszystkich naszych PPE oraz oddzielne UMOWY O ŚWIADCZENIE USŁUG DYSTRYBUCJI dla każdego z PPE (jednym z wyjątków jest PPE nr 590310600030840258, gdzie mamy zawartą umowę kompleksową – czas nieokreślony; </w:t>
      </w:r>
      <w:r w:rsidRPr="002C1FF5">
        <w:rPr>
          <w:rFonts w:ascii="Arial" w:eastAsia="Times New Roman" w:hAnsi="Arial" w:cs="Arial"/>
          <w:sz w:val="22"/>
          <w:szCs w:val="22"/>
          <w:lang w:eastAsia="pl-PL"/>
        </w:rPr>
        <w:lastRenderedPageBreak/>
        <w:t>punkt ten jednak jest rozliczany przez obecnego sprzedawcę wybranego w ramach obecnej grupy zakupowej na zakup energii, której Zamawiający jest członkiem do końca 2025).</w:t>
      </w:r>
    </w:p>
    <w:p w14:paraId="03F5A91D" w14:textId="77777777" w:rsidR="001528D6" w:rsidRPr="002C1FF5" w:rsidRDefault="001528D6" w:rsidP="002C1FF5">
      <w:pPr>
        <w:shd w:val="clear" w:color="auto" w:fill="FFFFFF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>Umowa sprzedaży (dla naszych PPE) w ramach grupy zakupowej energii elektrycznej na rok 2025 obowiązuje do 31.12.2025 roku (czas określony).</w:t>
      </w:r>
    </w:p>
    <w:p w14:paraId="02658073" w14:textId="5AA30651" w:rsidR="001528D6" w:rsidRP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Pytanie nr 19 </w:t>
      </w:r>
    </w:p>
    <w:p w14:paraId="0AFD7720" w14:textId="77777777" w:rsidR="001528D6" w:rsidRPr="002C1FF5" w:rsidRDefault="001528D6" w:rsidP="002C1FF5">
      <w:pPr>
        <w:spacing w:before="100" w:beforeAutospacing="1" w:after="12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>Ile Umów zostanie zawartych w ramach postępowania?</w:t>
      </w:r>
    </w:p>
    <w:p w14:paraId="2B796780" w14:textId="77777777" w:rsidR="00365702" w:rsidRDefault="00365702" w:rsidP="002C1FF5">
      <w:pPr>
        <w:spacing w:before="100" w:beforeAutospacing="1" w:after="120"/>
        <w:ind w:left="360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B845EF5" w14:textId="77777777" w:rsidR="00365702" w:rsidRDefault="00365702" w:rsidP="002C1FF5">
      <w:pPr>
        <w:spacing w:before="100" w:beforeAutospacing="1" w:after="120"/>
        <w:ind w:left="360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B49A6E4" w14:textId="33945ECE" w:rsidR="002C1FF5" w:rsidRP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Odpowiedz na Pytanie nr 19 </w:t>
      </w:r>
    </w:p>
    <w:p w14:paraId="38CFB4B6" w14:textId="77777777" w:rsidR="001528D6" w:rsidRPr="002C1FF5" w:rsidRDefault="001528D6" w:rsidP="002C1FF5">
      <w:pPr>
        <w:spacing w:before="100" w:beforeAutospacing="1" w:after="120"/>
        <w:ind w:firstLine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>Odpowiedź: W ramach postępowania planowane jest zawarcie jednej umowy sprzedaży dla wszystkich PPE, zgodnie z załącznikiem 1a.</w:t>
      </w:r>
    </w:p>
    <w:p w14:paraId="3B362918" w14:textId="77777777" w:rsidR="002C1FF5" w:rsidRP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7D34521" w14:textId="6F0FBA6F" w:rsidR="002C1FF5" w:rsidRP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Pytanie nr 20 </w:t>
      </w:r>
    </w:p>
    <w:p w14:paraId="1354696D" w14:textId="77777777" w:rsidR="001528D6" w:rsidRPr="002C1FF5" w:rsidRDefault="001528D6" w:rsidP="002C1FF5">
      <w:pPr>
        <w:spacing w:before="100" w:beforeAutospacing="1" w:after="12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 xml:space="preserve">Przypominamy, iż procedura zmiany sprzedawcy trwa niezmiennie +21 dni w związku z czym rozpoczęcie sprzedaży energii elektrycznej może opóźnić się względem planowanej daty rozpoczęcia sprzedaży, jeżeli umowa lub umowy nie zostaną </w:t>
      </w:r>
      <w:proofErr w:type="spellStart"/>
      <w:r w:rsidRPr="002C1FF5">
        <w:rPr>
          <w:rFonts w:ascii="Arial" w:eastAsia="Times New Roman" w:hAnsi="Arial" w:cs="Arial"/>
          <w:sz w:val="22"/>
          <w:szCs w:val="22"/>
          <w:lang w:eastAsia="pl-PL"/>
        </w:rPr>
        <w:t>zawartę</w:t>
      </w:r>
      <w:proofErr w:type="spellEnd"/>
      <w:r w:rsidRPr="002C1FF5">
        <w:rPr>
          <w:rFonts w:ascii="Arial" w:eastAsia="Times New Roman" w:hAnsi="Arial" w:cs="Arial"/>
          <w:sz w:val="22"/>
          <w:szCs w:val="22"/>
          <w:lang w:eastAsia="pl-PL"/>
        </w:rPr>
        <w:t xml:space="preserve"> z odpowiednim wyprzedzeniem. Prosimy mieć na uwadze, również czas potrzebny do wypowiedzenia ewentualnych umów terminowych, które wymagają przestrzegania umownego okresu wypowiedzenia.</w:t>
      </w:r>
    </w:p>
    <w:p w14:paraId="7E2838BB" w14:textId="77777777" w:rsid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D5366E7" w14:textId="639F99D6" w:rsidR="002C1FF5" w:rsidRPr="002C1FF5" w:rsidRDefault="002C1FF5" w:rsidP="002C1FF5">
      <w:pPr>
        <w:spacing w:before="100" w:beforeAutospacing="1" w:after="120"/>
        <w:ind w:left="360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Odpowiedz na Pytanie nr 20 </w:t>
      </w:r>
    </w:p>
    <w:p w14:paraId="285D3172" w14:textId="77777777" w:rsidR="001528D6" w:rsidRPr="002C1FF5" w:rsidRDefault="001528D6" w:rsidP="002C1FF5">
      <w:pPr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 xml:space="preserve">Odpowiedź: Zamawiający akceptuje termin wynikający z procedury zmiany sprzedawcy i nie wnosi sprzeciwu. Mając na uwadze procedurę zmiany sprzedawcy, postępowanie na zakup energii elektrycznej na rok 2026 ogłoszono jeszcze w II kwartale 2025 r (z odpowiednim wyprzedzeniem). </w:t>
      </w:r>
    </w:p>
    <w:p w14:paraId="1A3EBAC2" w14:textId="77777777" w:rsidR="001528D6" w:rsidRPr="002C1FF5" w:rsidRDefault="001528D6" w:rsidP="002C1FF5">
      <w:pPr>
        <w:ind w:left="360"/>
        <w:rPr>
          <w:rFonts w:ascii="Arial" w:hAnsi="Arial" w:cs="Arial"/>
          <w:sz w:val="22"/>
          <w:szCs w:val="22"/>
        </w:rPr>
      </w:pPr>
      <w:r w:rsidRPr="002C1FF5">
        <w:rPr>
          <w:rFonts w:ascii="Arial" w:eastAsia="Times New Roman" w:hAnsi="Arial" w:cs="Arial"/>
          <w:sz w:val="22"/>
          <w:szCs w:val="22"/>
          <w:lang w:eastAsia="pl-PL"/>
        </w:rPr>
        <w:t>Należy dodać, że do końca 2025 zamawiający jest członkiem grupy zakupowej w ramach której zawarł jedną umowę sprzedaży energii w 2025 roku dla wszystkich PPE (jeden Sprzedawca).</w:t>
      </w:r>
    </w:p>
    <w:p w14:paraId="6AE43837" w14:textId="77777777" w:rsidR="001528D6" w:rsidRPr="002C1FF5" w:rsidRDefault="001528D6" w:rsidP="002C1FF5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Arial" w:eastAsia="Times New Roman" w:hAnsi="Arial" w:cs="Arial"/>
          <w:b/>
          <w:sz w:val="22"/>
          <w:szCs w:val="22"/>
        </w:rPr>
      </w:pPr>
    </w:p>
    <w:sectPr w:rsidR="001528D6" w:rsidRPr="002C1FF5" w:rsidSect="002A44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75BE2" w14:textId="77777777" w:rsidR="007E3A10" w:rsidRDefault="007E3A10" w:rsidP="00476555">
      <w:r>
        <w:separator/>
      </w:r>
    </w:p>
  </w:endnote>
  <w:endnote w:type="continuationSeparator" w:id="0">
    <w:p w14:paraId="4A460381" w14:textId="77777777" w:rsidR="007E3A10" w:rsidRDefault="007E3A10" w:rsidP="0047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Univers 45 Light">
    <w:altName w:val="Calibri"/>
    <w:charset w:val="EE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626FA" w14:textId="545783E9" w:rsidR="006D6CB7" w:rsidRDefault="006D6CB7">
    <w:pPr>
      <w:pStyle w:val="Stopka"/>
    </w:pPr>
  </w:p>
  <w:p w14:paraId="37C1FB85" w14:textId="60B7B7FF" w:rsidR="006D6CB7" w:rsidRDefault="006D6C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BE058" w14:textId="0E788E83" w:rsidR="006D6CB7" w:rsidRDefault="006D6CB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F2C47F6" wp14:editId="69952F0D">
          <wp:simplePos x="0" y="0"/>
          <wp:positionH relativeFrom="margin">
            <wp:posOffset>-321310</wp:posOffset>
          </wp:positionH>
          <wp:positionV relativeFrom="page">
            <wp:posOffset>10077450</wp:posOffset>
          </wp:positionV>
          <wp:extent cx="7081833" cy="273685"/>
          <wp:effectExtent l="0" t="0" r="5080" b="0"/>
          <wp:wrapNone/>
          <wp:docPr id="12456694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669481" name="Obraz 12456694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582" cy="283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5AB3C" w14:textId="77777777" w:rsidR="007E3A10" w:rsidRDefault="007E3A10" w:rsidP="00476555">
      <w:r>
        <w:separator/>
      </w:r>
    </w:p>
  </w:footnote>
  <w:footnote w:type="continuationSeparator" w:id="0">
    <w:p w14:paraId="1F25385D" w14:textId="77777777" w:rsidR="007E3A10" w:rsidRDefault="007E3A10" w:rsidP="0047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7E35E" w14:textId="01518413" w:rsidR="006D6CB7" w:rsidRDefault="006D6CB7">
    <w:pPr>
      <w:pStyle w:val="Nagwek"/>
    </w:pPr>
  </w:p>
  <w:p w14:paraId="5AFA4B43" w14:textId="77777777" w:rsidR="006D6CB7" w:rsidRDefault="006D6C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865D9" w14:textId="77777777" w:rsidR="006D6CB7" w:rsidRDefault="006D6CB7">
    <w:pPr>
      <w:pStyle w:val="Nagwek"/>
    </w:pPr>
    <w:r>
      <w:rPr>
        <w:noProof/>
        <w:lang w:eastAsia="pl-PL"/>
      </w:rPr>
      <w:drawing>
        <wp:inline distT="0" distB="0" distL="0" distR="0" wp14:anchorId="692BEC24" wp14:editId="4B551861">
          <wp:extent cx="3686175" cy="438443"/>
          <wp:effectExtent l="0" t="0" r="0" b="0"/>
          <wp:docPr id="1256280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80411" name="Obraz 1256280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452" cy="45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67EDCE" w14:textId="77777777" w:rsidR="006D6CB7" w:rsidRDefault="006D6C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2"/>
    <w:multiLevelType w:val="multilevel"/>
    <w:tmpl w:val="0C0A2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sz w:val="22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Univers 45 Light" w:hAnsi="Univers 45 Light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21E74"/>
    <w:multiLevelType w:val="multilevel"/>
    <w:tmpl w:val="E53E2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strike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1021"/>
      </w:pPr>
      <w:rPr>
        <w:rFonts w:hint="default"/>
        <w:strike w:val="0"/>
        <w:color w:val="auto"/>
        <w:sz w:val="20"/>
        <w:szCs w:val="22"/>
      </w:rPr>
    </w:lvl>
    <w:lvl w:ilvl="3">
      <w:start w:val="1"/>
      <w:numFmt w:val="lowerLetter"/>
      <w:lvlText w:val="%4)"/>
      <w:lvlJc w:val="left"/>
      <w:pPr>
        <w:tabs>
          <w:tab w:val="num" w:pos="1758"/>
        </w:tabs>
        <w:ind w:left="1985" w:hanging="284"/>
      </w:pPr>
      <w:rPr>
        <w:rFonts w:hint="default"/>
        <w:strike w:val="0"/>
        <w:color w:val="auto"/>
        <w:sz w:val="20"/>
        <w:szCs w:val="22"/>
      </w:rPr>
    </w:lvl>
    <w:lvl w:ilvl="4">
      <w:start w:val="1"/>
      <w:numFmt w:val="bullet"/>
      <w:lvlText w:val=""/>
      <w:lvlJc w:val="left"/>
      <w:pPr>
        <w:tabs>
          <w:tab w:val="num" w:pos="2211"/>
        </w:tabs>
        <w:ind w:left="2211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8754C2"/>
    <w:multiLevelType w:val="hybridMultilevel"/>
    <w:tmpl w:val="D7DE129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0F411DE"/>
    <w:multiLevelType w:val="multilevel"/>
    <w:tmpl w:val="C20E3216"/>
    <w:lvl w:ilvl="0">
      <w:start w:val="1"/>
      <w:numFmt w:val="decimal"/>
      <w:pStyle w:val="Justynkagrudzie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  <w:b/>
      </w:rPr>
    </w:lvl>
  </w:abstractNum>
  <w:abstractNum w:abstractNumId="5" w15:restartNumberingAfterBreak="0">
    <w:nsid w:val="1A6C4FCA"/>
    <w:multiLevelType w:val="multilevel"/>
    <w:tmpl w:val="0C0A2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sz w:val="22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Univers 45 Light" w:hAnsi="Univers 45 Light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47447"/>
    <w:multiLevelType w:val="multilevel"/>
    <w:tmpl w:val="8D4E4E54"/>
    <w:lvl w:ilvl="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rPr>
        <w:rFonts w:ascii="Calibri" w:hAnsi="Calibri" w:cs="Calibri" w:hint="default"/>
        <w:sz w:val="22"/>
        <w:szCs w:val="22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0073D"/>
    <w:multiLevelType w:val="hybridMultilevel"/>
    <w:tmpl w:val="A6D01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7482D"/>
    <w:multiLevelType w:val="multilevel"/>
    <w:tmpl w:val="3C46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966B6"/>
    <w:multiLevelType w:val="hybridMultilevel"/>
    <w:tmpl w:val="5CEA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23AE5"/>
    <w:multiLevelType w:val="single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1" w15:restartNumberingAfterBreak="0">
    <w:nsid w:val="3F8A59EB"/>
    <w:multiLevelType w:val="hybridMultilevel"/>
    <w:tmpl w:val="9B769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96227"/>
    <w:multiLevelType w:val="hybridMultilevel"/>
    <w:tmpl w:val="5A9680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AB1884"/>
    <w:multiLevelType w:val="hybridMultilevel"/>
    <w:tmpl w:val="E0F22B5A"/>
    <w:lvl w:ilvl="0" w:tplc="6AE8C6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689D"/>
    <w:multiLevelType w:val="hybridMultilevel"/>
    <w:tmpl w:val="919C82AE"/>
    <w:lvl w:ilvl="0" w:tplc="E0EA2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7375254A"/>
    <w:multiLevelType w:val="hybridMultilevel"/>
    <w:tmpl w:val="6004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84D50"/>
    <w:multiLevelType w:val="multilevel"/>
    <w:tmpl w:val="8D4E4E54"/>
    <w:lvl w:ilvl="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rPr>
        <w:rFonts w:ascii="Calibri" w:hAnsi="Calibri" w:cs="Calibri" w:hint="default"/>
        <w:sz w:val="22"/>
        <w:szCs w:val="22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FB6E27"/>
    <w:multiLevelType w:val="multilevel"/>
    <w:tmpl w:val="251E3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AE709E"/>
    <w:multiLevelType w:val="multilevel"/>
    <w:tmpl w:val="9FDC50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sz w:val="22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Univers 45 Light" w:hAnsi="Univers 45 Light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12"/>
  </w:num>
  <w:num w:numId="16">
    <w:abstractNumId w:val="9"/>
  </w:num>
  <w:num w:numId="17">
    <w:abstractNumId w:val="8"/>
  </w:num>
  <w:num w:numId="18">
    <w:abstractNumId w:val="17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55"/>
    <w:rsid w:val="00061CA7"/>
    <w:rsid w:val="0012692F"/>
    <w:rsid w:val="001528D6"/>
    <w:rsid w:val="001A1AEC"/>
    <w:rsid w:val="002A44E8"/>
    <w:rsid w:val="002C1FF5"/>
    <w:rsid w:val="002C2C1B"/>
    <w:rsid w:val="002D5EB3"/>
    <w:rsid w:val="002F720F"/>
    <w:rsid w:val="003447EC"/>
    <w:rsid w:val="00364BF9"/>
    <w:rsid w:val="00365702"/>
    <w:rsid w:val="003B5F0A"/>
    <w:rsid w:val="003D0E6D"/>
    <w:rsid w:val="003F1329"/>
    <w:rsid w:val="004467B5"/>
    <w:rsid w:val="0047124A"/>
    <w:rsid w:val="00476555"/>
    <w:rsid w:val="004873D0"/>
    <w:rsid w:val="00534E98"/>
    <w:rsid w:val="00535838"/>
    <w:rsid w:val="005706A7"/>
    <w:rsid w:val="00583082"/>
    <w:rsid w:val="0058572B"/>
    <w:rsid w:val="005919C2"/>
    <w:rsid w:val="005A6D36"/>
    <w:rsid w:val="005B0326"/>
    <w:rsid w:val="0063646A"/>
    <w:rsid w:val="006801AA"/>
    <w:rsid w:val="006D6CB7"/>
    <w:rsid w:val="006E39AE"/>
    <w:rsid w:val="006F110F"/>
    <w:rsid w:val="00715438"/>
    <w:rsid w:val="007E3A10"/>
    <w:rsid w:val="007F07E2"/>
    <w:rsid w:val="00802649"/>
    <w:rsid w:val="00857975"/>
    <w:rsid w:val="008621E3"/>
    <w:rsid w:val="008E2413"/>
    <w:rsid w:val="00910EE7"/>
    <w:rsid w:val="0094228A"/>
    <w:rsid w:val="00980B84"/>
    <w:rsid w:val="009861E7"/>
    <w:rsid w:val="009F781C"/>
    <w:rsid w:val="00A036ED"/>
    <w:rsid w:val="00A065E1"/>
    <w:rsid w:val="00A41BBB"/>
    <w:rsid w:val="00A90823"/>
    <w:rsid w:val="00AC037C"/>
    <w:rsid w:val="00AF0507"/>
    <w:rsid w:val="00B530AE"/>
    <w:rsid w:val="00B852E7"/>
    <w:rsid w:val="00BB24C7"/>
    <w:rsid w:val="00BB6CA3"/>
    <w:rsid w:val="00C058C7"/>
    <w:rsid w:val="00C150E0"/>
    <w:rsid w:val="00C41F22"/>
    <w:rsid w:val="00CA419D"/>
    <w:rsid w:val="00D746C3"/>
    <w:rsid w:val="00D76E75"/>
    <w:rsid w:val="00D93368"/>
    <w:rsid w:val="00DA290D"/>
    <w:rsid w:val="00DF765C"/>
    <w:rsid w:val="00E009C0"/>
    <w:rsid w:val="00E020FA"/>
    <w:rsid w:val="00E053B4"/>
    <w:rsid w:val="00E376CD"/>
    <w:rsid w:val="00E90B15"/>
    <w:rsid w:val="00F31F7E"/>
    <w:rsid w:val="00F84AB6"/>
    <w:rsid w:val="00FA6EA6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0044F"/>
  <w15:chartTrackingRefBased/>
  <w15:docId w15:val="{6AA1098F-AD35-BD4E-B0E5-D9C84AE6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5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5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5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5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5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5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5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6555"/>
    <w:rPr>
      <w:i/>
      <w:iCs/>
      <w:color w:val="404040" w:themeColor="text1" w:themeTint="BF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,Normal"/>
    <w:basedOn w:val="Normalny"/>
    <w:link w:val="AkapitzlistZnak"/>
    <w:uiPriority w:val="34"/>
    <w:qFormat/>
    <w:rsid w:val="00476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65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5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55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555"/>
  </w:style>
  <w:style w:type="paragraph" w:styleId="Stopka">
    <w:name w:val="footer"/>
    <w:basedOn w:val="Normalny"/>
    <w:link w:val="Stopka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555"/>
  </w:style>
  <w:style w:type="paragraph" w:customStyle="1" w:styleId="Default">
    <w:name w:val="Default"/>
    <w:qFormat/>
    <w:rsid w:val="006F110F"/>
    <w:pPr>
      <w:autoSpaceDE w:val="0"/>
      <w:autoSpaceDN w:val="0"/>
      <w:adjustRightInd w:val="0"/>
    </w:pPr>
    <w:rPr>
      <w:rFonts w:ascii="Tahoma" w:eastAsia="Times New Roman" w:hAnsi="Tahoma" w:cs="Tahoma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rsid w:val="006F110F"/>
  </w:style>
  <w:style w:type="paragraph" w:styleId="Tekstdymka">
    <w:name w:val="Balloon Text"/>
    <w:basedOn w:val="Normalny"/>
    <w:link w:val="TekstdymkaZnak"/>
    <w:uiPriority w:val="99"/>
    <w:semiHidden/>
    <w:unhideWhenUsed/>
    <w:rsid w:val="00B85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2E7"/>
    <w:rPr>
      <w:rFonts w:ascii="Segoe UI" w:hAnsi="Segoe UI" w:cs="Segoe UI"/>
      <w:sz w:val="18"/>
      <w:szCs w:val="18"/>
    </w:rPr>
  </w:style>
  <w:style w:type="character" w:customStyle="1" w:styleId="JustynkagrudzieZnak">
    <w:name w:val="Justynka grudzień Znak"/>
    <w:link w:val="Justynkagrudzie"/>
    <w:qFormat/>
    <w:rsid w:val="001528D6"/>
    <w:rPr>
      <w:rFonts w:ascii="Times New Roman" w:hAnsi="Times New Roman"/>
      <w:b/>
      <w:sz w:val="26"/>
      <w:szCs w:val="26"/>
      <w:lang w:val="x-none" w:eastAsia="x-none"/>
    </w:rPr>
  </w:style>
  <w:style w:type="paragraph" w:customStyle="1" w:styleId="Justynkagrudzie">
    <w:name w:val="Justynka grudzień"/>
    <w:basedOn w:val="Akapitzlist"/>
    <w:link w:val="JustynkagrudzieZnak"/>
    <w:qFormat/>
    <w:rsid w:val="001528D6"/>
    <w:pPr>
      <w:numPr>
        <w:numId w:val="19"/>
      </w:numPr>
      <w:suppressAutoHyphens/>
      <w:spacing w:after="200" w:line="276" w:lineRule="auto"/>
    </w:pPr>
    <w:rPr>
      <w:rFonts w:ascii="Times New Roman" w:hAnsi="Times New Roman"/>
      <w:b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4238AD-26D6-43EC-8685-1AEC4C4C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2940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Woźniak</dc:creator>
  <cp:keywords/>
  <dc:description/>
  <cp:lastModifiedBy>Piotr Hedrych</cp:lastModifiedBy>
  <cp:revision>7</cp:revision>
  <cp:lastPrinted>2025-04-23T10:11:00Z</cp:lastPrinted>
  <dcterms:created xsi:type="dcterms:W3CDTF">2025-05-06T07:31:00Z</dcterms:created>
  <dcterms:modified xsi:type="dcterms:W3CDTF">2025-05-06T12:37:00Z</dcterms:modified>
</cp:coreProperties>
</file>