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972B" w14:textId="3463A4B9" w:rsidR="005111BC" w:rsidRPr="00830420" w:rsidRDefault="00B12E6E" w:rsidP="00A667CF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414729">
        <w:rPr>
          <w:rFonts w:ascii="Aptos Display" w:hAnsi="Aptos Display"/>
          <w:b/>
          <w:i/>
          <w:color w:val="002060"/>
          <w:sz w:val="22"/>
          <w:szCs w:val="22"/>
        </w:rPr>
        <w:t xml:space="preserve">Załącznik nr </w:t>
      </w:r>
      <w:r w:rsidR="005111BC" w:rsidRPr="00830420">
        <w:rPr>
          <w:rFonts w:ascii="Aptos Display" w:hAnsi="Aptos Display"/>
          <w:b/>
          <w:i/>
          <w:color w:val="002060"/>
          <w:sz w:val="22"/>
          <w:szCs w:val="22"/>
        </w:rPr>
        <w:t xml:space="preserve">1C  – </w:t>
      </w:r>
    </w:p>
    <w:p w14:paraId="092F2916" w14:textId="4BF32CC7" w:rsidR="005111BC" w:rsidRPr="00830420" w:rsidRDefault="005111BC" w:rsidP="005111BC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/>
          <w:b/>
          <w:i/>
          <w:color w:val="002060"/>
          <w:sz w:val="22"/>
          <w:szCs w:val="22"/>
        </w:rPr>
        <w:t>Formularz ofertowy – Część III</w:t>
      </w:r>
      <w:r w:rsidR="00A667CF">
        <w:rPr>
          <w:rFonts w:ascii="Aptos Display" w:hAnsi="Aptos Display"/>
          <w:b/>
          <w:i/>
          <w:color w:val="002060"/>
          <w:sz w:val="22"/>
          <w:szCs w:val="22"/>
        </w:rPr>
        <w:t xml:space="preserve"> </w:t>
      </w:r>
      <w:r w:rsidR="00A667CF" w:rsidRPr="00A667CF">
        <w:rPr>
          <w:rFonts w:ascii="Aptos Display" w:hAnsi="Aptos Display"/>
          <w:b/>
          <w:i/>
          <w:color w:val="FF0000"/>
          <w:sz w:val="22"/>
          <w:szCs w:val="22"/>
        </w:rPr>
        <w:t>KOREKTA</w:t>
      </w:r>
    </w:p>
    <w:p w14:paraId="7147EA03" w14:textId="77777777" w:rsidR="005111BC" w:rsidRPr="00830420" w:rsidRDefault="005111BC" w:rsidP="005111BC">
      <w:pPr>
        <w:suppressAutoHyphens/>
        <w:contextualSpacing/>
        <w:jc w:val="right"/>
        <w:rPr>
          <w:rFonts w:ascii="Aptos Display" w:hAnsi="Aptos Display"/>
          <w:sz w:val="22"/>
          <w:szCs w:val="22"/>
        </w:rPr>
      </w:pPr>
      <w:r w:rsidRPr="00830420">
        <w:rPr>
          <w:rFonts w:ascii="Aptos Display" w:hAnsi="Aptos Display" w:cstheme="minorHAnsi"/>
          <w:sz w:val="22"/>
          <w:szCs w:val="22"/>
        </w:rPr>
        <w:t>____________</w:t>
      </w:r>
      <w:r w:rsidRPr="00830420">
        <w:rPr>
          <w:rFonts w:ascii="Aptos Display" w:hAnsi="Aptos Display"/>
          <w:sz w:val="22"/>
          <w:szCs w:val="22"/>
        </w:rPr>
        <w:t>2025 r.</w:t>
      </w:r>
    </w:p>
    <w:p w14:paraId="6EE957B1" w14:textId="77777777" w:rsidR="005111BC" w:rsidRPr="00830420" w:rsidRDefault="005111BC" w:rsidP="005111BC">
      <w:pPr>
        <w:suppressAutoHyphens/>
        <w:contextualSpacing/>
        <w:jc w:val="right"/>
        <w:rPr>
          <w:rFonts w:ascii="Aptos Display" w:hAnsi="Aptos Display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71"/>
      </w:tblGrid>
      <w:tr w:rsidR="005111BC" w:rsidRPr="00830420" w14:paraId="7E733DD7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8D6230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/>
                <w:sz w:val="22"/>
                <w:szCs w:val="22"/>
              </w:rPr>
            </w:pPr>
            <w:r w:rsidRPr="00830420">
              <w:rPr>
                <w:rFonts w:ascii="Aptos Display" w:hAnsi="Aptos Display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1A09A107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</w:p>
        </w:tc>
      </w:tr>
      <w:tr w:rsidR="005111BC" w:rsidRPr="00830420" w14:paraId="0182A6C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2618591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F1DB3AD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26C6324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C45CDBC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CF24EC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0DC2443C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1C84A724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280CCA86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69C5504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70C06532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FF7203C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0532C1B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167675A3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98BB95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3E8B5FC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71CFE34B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4F4FAC2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222383A1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3E7384F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5867D357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0CDD7D61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477D74DB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2F8C655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6A1DF52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281FA53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111100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B013EC1" w14:textId="77777777" w:rsidR="005111BC" w:rsidRPr="00830420" w:rsidRDefault="005111BC" w:rsidP="005111BC">
      <w:pPr>
        <w:suppressAutoHyphens/>
        <w:contextualSpacing/>
        <w:rPr>
          <w:rFonts w:ascii="Aptos Display" w:hAnsi="Aptos Display"/>
          <w:bCs/>
          <w:sz w:val="22"/>
          <w:szCs w:val="22"/>
        </w:rPr>
      </w:pPr>
      <w:r w:rsidRPr="00830420">
        <w:rPr>
          <w:rFonts w:ascii="Aptos Display" w:hAnsi="Aptos Display"/>
          <w:bCs/>
          <w:sz w:val="22"/>
          <w:szCs w:val="22"/>
        </w:rPr>
        <w:br w:type="textWrapping" w:clear="all"/>
      </w:r>
    </w:p>
    <w:p w14:paraId="29D15685" w14:textId="77777777" w:rsidR="005111BC" w:rsidRDefault="005111BC" w:rsidP="005111BC">
      <w:pPr>
        <w:suppressAutoHyphens/>
        <w:contextualSpacing/>
        <w:jc w:val="center"/>
        <w:rPr>
          <w:rFonts w:ascii="Aptos Display" w:hAnsi="Aptos Display"/>
          <w:b/>
          <w:bCs/>
          <w:lang w:val="en-US"/>
        </w:rPr>
      </w:pPr>
    </w:p>
    <w:p w14:paraId="5EF0EF13" w14:textId="77777777" w:rsidR="005111BC" w:rsidRPr="001A282E" w:rsidRDefault="005111BC" w:rsidP="005111BC">
      <w:pPr>
        <w:suppressAutoHyphens/>
        <w:contextualSpacing/>
        <w:jc w:val="center"/>
        <w:rPr>
          <w:rFonts w:ascii="Aptos Display" w:hAnsi="Aptos Display"/>
          <w:b/>
          <w:bCs/>
          <w:lang w:val="en-US"/>
        </w:rPr>
      </w:pPr>
      <w:proofErr w:type="spellStart"/>
      <w:r w:rsidRPr="001A282E">
        <w:rPr>
          <w:rFonts w:ascii="Aptos Display" w:hAnsi="Aptos Display"/>
          <w:b/>
          <w:bCs/>
          <w:lang w:val="en-US"/>
        </w:rPr>
        <w:t>OFERTA</w:t>
      </w:r>
      <w:proofErr w:type="spellEnd"/>
      <w:r w:rsidRPr="001A282E">
        <w:rPr>
          <w:rFonts w:ascii="Aptos Display" w:hAnsi="Aptos Display"/>
          <w:b/>
          <w:bCs/>
          <w:lang w:val="en-US"/>
        </w:rPr>
        <w:t xml:space="preserve"> DLA</w:t>
      </w:r>
    </w:p>
    <w:p w14:paraId="5C10A609" w14:textId="77777777" w:rsidR="005111BC" w:rsidRPr="00830420" w:rsidRDefault="005111BC" w:rsidP="005111BC">
      <w:pPr>
        <w:suppressAutoHyphens/>
        <w:spacing w:line="276" w:lineRule="auto"/>
        <w:contextualSpacing/>
        <w:jc w:val="center"/>
        <w:rPr>
          <w:rFonts w:ascii="Aptos Display" w:hAnsi="Aptos Display" w:cstheme="minorHAnsi"/>
          <w:sz w:val="28"/>
          <w:szCs w:val="28"/>
        </w:rPr>
      </w:pPr>
      <w:r w:rsidRPr="001A282E">
        <w:rPr>
          <w:rFonts w:ascii="Aptos Display" w:hAnsi="Aptos Display" w:cstheme="minorHAnsi"/>
          <w:b/>
          <w:bCs/>
        </w:rPr>
        <w:t>SAMODZIELNEGO PUBLICZNEGO PSYCHIATRYCZNEGO ZAKŁADU OPIEKI ZDROWOTNEJ IM. DR. STANISŁAWA DERESZA W CHOROSZCZY</w:t>
      </w:r>
    </w:p>
    <w:p w14:paraId="05BE83F6" w14:textId="77777777" w:rsidR="005111BC" w:rsidRPr="00830420" w:rsidRDefault="005111BC" w:rsidP="005111B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2"/>
          <w:szCs w:val="22"/>
        </w:rPr>
      </w:pPr>
    </w:p>
    <w:p w14:paraId="78D91BED" w14:textId="77777777" w:rsidR="005111BC" w:rsidRPr="00830420" w:rsidRDefault="005111BC" w:rsidP="005111BC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Nawiązując do ogłoszenia o zamówieniu w postępowaniu prowadzonym w trybie </w:t>
      </w:r>
      <w:bookmarkStart w:id="0" w:name="_Hlk72754610"/>
      <w:r w:rsidRPr="00830420">
        <w:rPr>
          <w:rFonts w:ascii="Aptos Display" w:hAnsi="Aptos Display" w:cs="Calibri"/>
          <w:sz w:val="22"/>
          <w:szCs w:val="22"/>
        </w:rPr>
        <w:t xml:space="preserve">przetargu nieograniczonego </w:t>
      </w:r>
      <w:bookmarkEnd w:id="0"/>
      <w:r w:rsidRPr="00830420">
        <w:rPr>
          <w:rFonts w:ascii="Aptos Display" w:hAnsi="Aptos Display" w:cs="Calibri"/>
          <w:sz w:val="22"/>
          <w:szCs w:val="22"/>
        </w:rPr>
        <w:t>na:</w:t>
      </w:r>
    </w:p>
    <w:p w14:paraId="3C114FB4" w14:textId="77777777" w:rsidR="005111BC" w:rsidRPr="00830420" w:rsidRDefault="005111BC" w:rsidP="005111B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Samodzielnego Publicznego Psychiatrycznego Zakładu Opieki Zdrowotnej im. dr. Stanisława Deresza w Choroszczy </w:t>
      </w:r>
    </w:p>
    <w:p w14:paraId="7F2B88EC" w14:textId="77777777" w:rsidR="005111BC" w:rsidRPr="00830420" w:rsidRDefault="005111BC" w:rsidP="005111B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CZĘŚĆ III  – </w:t>
      </w:r>
      <w:r w:rsidRPr="00830420">
        <w:rPr>
          <w:rFonts w:ascii="Aptos Display" w:hAnsi="Aptos Display" w:cs="Calibri"/>
          <w:i/>
          <w:color w:val="002060"/>
          <w:sz w:val="22"/>
          <w:szCs w:val="22"/>
        </w:rPr>
        <w:t>ubezpieczenia komunikacyjne</w:t>
      </w:r>
    </w:p>
    <w:p w14:paraId="4430D273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sz w:val="22"/>
          <w:szCs w:val="22"/>
        </w:rPr>
      </w:pPr>
    </w:p>
    <w:p w14:paraId="2006646A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theme="minorHAns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my niżej podpisani, działając w imieniu i na rzecz: </w:t>
      </w:r>
      <w:r w:rsidRPr="00830420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3046F9CB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i/>
          <w:iCs/>
          <w:sz w:val="22"/>
          <w:szCs w:val="22"/>
        </w:rPr>
      </w:pPr>
      <w:r w:rsidRPr="00830420">
        <w:rPr>
          <w:rFonts w:ascii="Aptos Display" w:hAnsi="Aptos Display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2DE9BEEF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sz w:val="22"/>
          <w:szCs w:val="22"/>
        </w:rPr>
      </w:pPr>
    </w:p>
    <w:p w14:paraId="7B4E96A9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Składamy ofertę na </w:t>
      </w:r>
      <w:r w:rsidRPr="00830420">
        <w:rPr>
          <w:rFonts w:ascii="Aptos Display" w:hAnsi="Aptos Display" w:cs="Calibri"/>
          <w:b/>
          <w:sz w:val="22"/>
          <w:szCs w:val="22"/>
        </w:rPr>
        <w:t>wykonanie przedmiotu zamówienia</w:t>
      </w:r>
      <w:r w:rsidRPr="00830420">
        <w:rPr>
          <w:rFonts w:ascii="Aptos Display" w:hAnsi="Aptos Display" w:cs="Calibri"/>
          <w:sz w:val="22"/>
          <w:szCs w:val="22"/>
        </w:rPr>
        <w:t>, w zakresie określonym w  Specyfikacji Warunków Zamówienia (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);</w:t>
      </w:r>
    </w:p>
    <w:p w14:paraId="10F6C84F" w14:textId="77777777" w:rsidR="005111BC" w:rsidRDefault="005111BC" w:rsidP="005111BC">
      <w:pPr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>Cena brutto*) łącznie z prawem opcji (kryterium wyboru oferty: 90%)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, </w:t>
      </w:r>
      <w:r w:rsidRPr="00830420">
        <w:rPr>
          <w:rFonts w:ascii="Aptos Display" w:hAnsi="Aptos Display" w:cs="Calibri"/>
          <w:sz w:val="22"/>
          <w:szCs w:val="22"/>
        </w:rPr>
        <w:t>wyliczona zgodnie ze sposobem określonym w Szczegółowym Formularzu Cenowym, wynosi:</w:t>
      </w:r>
    </w:p>
    <w:p w14:paraId="666F3C5D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46BA86E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41296C56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6D2DFA0E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17DECA9F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9100004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5DD7384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2BA57588" w14:textId="77777777" w:rsidR="005111BC" w:rsidRPr="00830420" w:rsidRDefault="005111BC" w:rsidP="005111BC">
      <w:pPr>
        <w:pStyle w:val="Akapitzlist"/>
        <w:suppressAutoHyphens/>
        <w:spacing w:line="276" w:lineRule="auto"/>
        <w:rPr>
          <w:rFonts w:ascii="Aptos Display" w:hAnsi="Aptos Display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5111BC" w:rsidRPr="00830420" w14:paraId="7E452208" w14:textId="77777777" w:rsidTr="008543ED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059AAF70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/>
                <w:iCs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/>
                <w:iCs/>
                <w:sz w:val="22"/>
                <w:szCs w:val="22"/>
              </w:rPr>
              <w:lastRenderedPageBreak/>
              <w:t>Cena zamówienia podstawowego i opcjonalnego –</w:t>
            </w:r>
          </w:p>
          <w:p w14:paraId="1A4904AD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zgodnie z wartością określoną w pkt. 3. Szczegółowy Formularz Cenowy w wierszu RAZEM kolumna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 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Składka (36 miesięcy lub rzeczywisty okres ubezpieczenia) – zamówienie podstawowe oraz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o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pcj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a</w:t>
            </w:r>
          </w:p>
        </w:tc>
      </w:tr>
      <w:tr w:rsidR="005111BC" w:rsidRPr="00830420" w14:paraId="4560AE33" w14:textId="77777777" w:rsidTr="008543ED">
        <w:trPr>
          <w:trHeight w:val="464"/>
        </w:trPr>
        <w:tc>
          <w:tcPr>
            <w:tcW w:w="1139" w:type="dxa"/>
            <w:vAlign w:val="center"/>
          </w:tcPr>
          <w:p w14:paraId="3D378E28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557B1C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56AAA7FC" w14:textId="77777777" w:rsidTr="008543ED">
        <w:trPr>
          <w:trHeight w:val="464"/>
        </w:trPr>
        <w:tc>
          <w:tcPr>
            <w:tcW w:w="1139" w:type="dxa"/>
            <w:vAlign w:val="center"/>
          </w:tcPr>
          <w:p w14:paraId="2907A9E1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60CDDEE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6BFB550C" w14:textId="77777777" w:rsidR="005111BC" w:rsidRPr="00830420" w:rsidRDefault="005111BC" w:rsidP="005111BC">
      <w:pPr>
        <w:widowControl w:val="0"/>
        <w:tabs>
          <w:tab w:val="left" w:pos="0"/>
          <w:tab w:val="left" w:pos="567"/>
        </w:tabs>
        <w:suppressAutoHyphens/>
        <w:adjustRightInd w:val="0"/>
        <w:spacing w:line="276" w:lineRule="auto"/>
        <w:jc w:val="both"/>
        <w:textAlignment w:val="baseline"/>
        <w:rPr>
          <w:rFonts w:ascii="Aptos Display" w:hAnsi="Aptos Display" w:cs="Calibri"/>
          <w:iCs/>
          <w:sz w:val="22"/>
          <w:szCs w:val="22"/>
        </w:rPr>
      </w:pPr>
      <w:r w:rsidRPr="00830420">
        <w:rPr>
          <w:rFonts w:ascii="Aptos Display" w:hAnsi="Aptos Display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5111BC" w:rsidRPr="00830420" w14:paraId="3D9FCFAC" w14:textId="77777777" w:rsidTr="008543ED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3FA99C8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Cena zamówienia podstawowego </w:t>
            </w:r>
          </w:p>
          <w:p w14:paraId="5FEA6133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zgodnie z wartością określoną w pkt. 3. Szczegółowy Formularz Cenowy w wierszu RAZEM, kolumna 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Składka (36 m-</w:t>
            </w:r>
            <w:proofErr w:type="spellStart"/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cy</w:t>
            </w:r>
            <w:proofErr w:type="spellEnd"/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 lub rzeczywisty okres ubezpieczenia) –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z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amówienia podstawowe</w:t>
            </w:r>
          </w:p>
        </w:tc>
      </w:tr>
      <w:tr w:rsidR="005111BC" w:rsidRPr="00830420" w14:paraId="28F03B63" w14:textId="77777777" w:rsidTr="008543ED">
        <w:trPr>
          <w:trHeight w:val="464"/>
        </w:trPr>
        <w:tc>
          <w:tcPr>
            <w:tcW w:w="1139" w:type="dxa"/>
            <w:gridSpan w:val="2"/>
            <w:vAlign w:val="center"/>
          </w:tcPr>
          <w:p w14:paraId="36EED3C6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33F280D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06E89695" w14:textId="77777777" w:rsidTr="008543ED">
        <w:trPr>
          <w:trHeight w:val="464"/>
        </w:trPr>
        <w:tc>
          <w:tcPr>
            <w:tcW w:w="1139" w:type="dxa"/>
            <w:gridSpan w:val="2"/>
            <w:vAlign w:val="center"/>
          </w:tcPr>
          <w:p w14:paraId="23231571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3FA5DAE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06765CB2" w14:textId="77777777" w:rsidTr="008543ED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3E598B7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Cena zamówienia wynikającego z </w:t>
            </w:r>
            <w:r>
              <w:rPr>
                <w:rFonts w:ascii="Aptos Display" w:hAnsi="Aptos Display" w:cs="Calibri"/>
                <w:b/>
                <w:iCs/>
                <w:sz w:val="22"/>
                <w:szCs w:val="22"/>
              </w:rPr>
              <w:t>opcji</w:t>
            </w:r>
          </w:p>
          <w:p w14:paraId="3A205C01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zgodnie z wartością określoną w pkt. 3. Szczegółowy Formularz Cenowy w wierszu RAZEM, kolumna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VIII (Opcja)</w:t>
            </w:r>
          </w:p>
        </w:tc>
      </w:tr>
      <w:tr w:rsidR="005111BC" w:rsidRPr="00830420" w14:paraId="6F2D1EA4" w14:textId="77777777" w:rsidTr="008543ED">
        <w:trPr>
          <w:trHeight w:val="464"/>
        </w:trPr>
        <w:tc>
          <w:tcPr>
            <w:tcW w:w="1088" w:type="dxa"/>
            <w:vAlign w:val="center"/>
          </w:tcPr>
          <w:p w14:paraId="05CED356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6A8E4655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268A795A" w14:textId="77777777" w:rsidTr="008543ED">
        <w:trPr>
          <w:trHeight w:val="536"/>
        </w:trPr>
        <w:tc>
          <w:tcPr>
            <w:tcW w:w="1088" w:type="dxa"/>
            <w:vAlign w:val="center"/>
          </w:tcPr>
          <w:p w14:paraId="30FD6BC5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51C3784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295E4697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0C6E0FB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8B1B3A9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4460FE5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EDC9231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EE13F03" w14:textId="77777777" w:rsidR="005111BC" w:rsidRPr="00830420" w:rsidRDefault="005111BC" w:rsidP="005111BC">
      <w:pPr>
        <w:tabs>
          <w:tab w:val="left" w:pos="5520"/>
        </w:tabs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ab/>
      </w:r>
    </w:p>
    <w:p w14:paraId="023B2E6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37111B8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13C19EE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5FAEE33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690D6EC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D91DEA4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601741A5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73E51B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CD3016D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5EA81F3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0880878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DB9981D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40D9D67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95C4A04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4904DE0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F085CB9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ED9F096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49EF79FE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327D467" w14:textId="77777777" w:rsidR="005111BC" w:rsidRPr="00830420" w:rsidRDefault="005111BC" w:rsidP="005111BC">
      <w:pPr>
        <w:suppressAutoHyphens/>
        <w:spacing w:line="276" w:lineRule="auto"/>
        <w:rPr>
          <w:rFonts w:ascii="Aptos Display" w:hAnsi="Aptos Display" w:cs="Calibri"/>
          <w:sz w:val="22"/>
          <w:szCs w:val="22"/>
        </w:rPr>
        <w:sectPr w:rsidR="005111BC" w:rsidRPr="00830420" w:rsidSect="005111BC">
          <w:headerReference w:type="default" r:id="rId7"/>
          <w:footerReference w:type="default" r:id="rId8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2A0C1FB4" w14:textId="77777777" w:rsidR="005111BC" w:rsidRPr="00830420" w:rsidRDefault="005111BC" w:rsidP="005111BC">
      <w:pPr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lastRenderedPageBreak/>
        <w:t xml:space="preserve">Szczegółowy Formularz Cenowy: </w:t>
      </w:r>
    </w:p>
    <w:p w14:paraId="2E28FD48" w14:textId="77777777" w:rsidR="005111BC" w:rsidRPr="00830420" w:rsidRDefault="005111BC" w:rsidP="005111BC">
      <w:pPr>
        <w:suppressAutoHyphens/>
        <w:spacing w:line="276" w:lineRule="auto"/>
        <w:ind w:left="42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Kryterium cena oferty – 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3035"/>
        <w:gridCol w:w="2410"/>
        <w:gridCol w:w="1702"/>
        <w:gridCol w:w="2207"/>
        <w:gridCol w:w="805"/>
        <w:gridCol w:w="1276"/>
        <w:gridCol w:w="2196"/>
      </w:tblGrid>
      <w:tr w:rsidR="005111BC" w:rsidRPr="00830420" w14:paraId="2E4C59F2" w14:textId="77777777" w:rsidTr="008543ED">
        <w:trPr>
          <w:trHeight w:val="2158"/>
          <w:jc w:val="center"/>
        </w:trPr>
        <w:tc>
          <w:tcPr>
            <w:tcW w:w="226" w:type="pct"/>
            <w:shd w:val="clear" w:color="auto" w:fill="002060"/>
            <w:vAlign w:val="center"/>
          </w:tcPr>
          <w:p w14:paraId="7589892C" w14:textId="77777777" w:rsidR="005111BC" w:rsidRPr="00830420" w:rsidRDefault="005111BC" w:rsidP="008543ED">
            <w:pPr>
              <w:suppressAutoHyphens/>
              <w:spacing w:line="276" w:lineRule="auto"/>
              <w:jc w:val="both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Lp.</w:t>
            </w:r>
          </w:p>
        </w:tc>
        <w:tc>
          <w:tcPr>
            <w:tcW w:w="1063" w:type="pct"/>
            <w:shd w:val="clear" w:color="auto" w:fill="002060"/>
            <w:vAlign w:val="center"/>
          </w:tcPr>
          <w:p w14:paraId="38604AE8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Przedmiot</w:t>
            </w:r>
          </w:p>
          <w:p w14:paraId="61266BB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844" w:type="pct"/>
            <w:shd w:val="clear" w:color="auto" w:fill="002060"/>
            <w:vAlign w:val="center"/>
          </w:tcPr>
          <w:p w14:paraId="1A001A1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ubezp</w:t>
            </w:r>
            <w:proofErr w:type="spellEnd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. / </w:t>
            </w:r>
          </w:p>
          <w:p w14:paraId="10F685F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gwaran</w:t>
            </w:r>
            <w:proofErr w:type="spellEnd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. w zł</w:t>
            </w:r>
          </w:p>
          <w:p w14:paraId="5C7DBD0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596" w:type="pct"/>
            <w:shd w:val="clear" w:color="auto" w:fill="002060"/>
            <w:vAlign w:val="center"/>
          </w:tcPr>
          <w:p w14:paraId="5ECA8CA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1B823F28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(12 m-</w:t>
            </w:r>
            <w:proofErr w:type="spellStart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cy</w:t>
            </w:r>
            <w:proofErr w:type="spellEnd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73" w:type="pct"/>
            <w:shd w:val="clear" w:color="auto" w:fill="002060"/>
          </w:tcPr>
          <w:p w14:paraId="6EBD914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797A85DD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(36 m-</w:t>
            </w:r>
            <w:proofErr w:type="spellStart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cy</w:t>
            </w:r>
            <w:proofErr w:type="spellEnd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 xml:space="preserve"> lub rzeczywisty okres ubezpieczenia)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 xml:space="preserve"> –</w:t>
            </w:r>
          </w:p>
          <w:p w14:paraId="6C6E56E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zamówienie podstawowe</w:t>
            </w:r>
          </w:p>
        </w:tc>
        <w:tc>
          <w:tcPr>
            <w:tcW w:w="729" w:type="pct"/>
            <w:gridSpan w:val="2"/>
            <w:shd w:val="clear" w:color="auto" w:fill="002060"/>
          </w:tcPr>
          <w:p w14:paraId="60090A93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55E792D3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2FF8984C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6EF767C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Opcja</w:t>
            </w:r>
          </w:p>
        </w:tc>
        <w:tc>
          <w:tcPr>
            <w:tcW w:w="769" w:type="pct"/>
            <w:shd w:val="clear" w:color="auto" w:fill="002060"/>
          </w:tcPr>
          <w:p w14:paraId="245665FD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2193631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(36 miesięcy lub rzeczywisty okres ubezpieczenia)</w:t>
            </w: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 xml:space="preserve"> – zamówienie podstawowe oraz 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>o</w:t>
            </w: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>pcj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>a</w:t>
            </w:r>
          </w:p>
        </w:tc>
      </w:tr>
      <w:tr w:rsidR="005111BC" w:rsidRPr="00830420" w14:paraId="089A6024" w14:textId="77777777" w:rsidTr="008543ED">
        <w:trPr>
          <w:trHeight w:val="87"/>
          <w:jc w:val="center"/>
        </w:trPr>
        <w:tc>
          <w:tcPr>
            <w:tcW w:w="226" w:type="pct"/>
            <w:shd w:val="clear" w:color="auto" w:fill="C6D9F1"/>
            <w:vAlign w:val="center"/>
          </w:tcPr>
          <w:p w14:paraId="4223596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</w:t>
            </w:r>
          </w:p>
        </w:tc>
        <w:tc>
          <w:tcPr>
            <w:tcW w:w="1063" w:type="pct"/>
            <w:shd w:val="clear" w:color="auto" w:fill="C6D9F1"/>
            <w:vAlign w:val="center"/>
          </w:tcPr>
          <w:p w14:paraId="612A937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II</w:t>
            </w:r>
          </w:p>
        </w:tc>
        <w:tc>
          <w:tcPr>
            <w:tcW w:w="844" w:type="pct"/>
            <w:shd w:val="clear" w:color="auto" w:fill="C6D9F1"/>
            <w:vAlign w:val="center"/>
          </w:tcPr>
          <w:p w14:paraId="3969545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III</w:t>
            </w:r>
          </w:p>
        </w:tc>
        <w:tc>
          <w:tcPr>
            <w:tcW w:w="596" w:type="pct"/>
            <w:shd w:val="clear" w:color="auto" w:fill="C6D9F1"/>
            <w:vAlign w:val="center"/>
          </w:tcPr>
          <w:p w14:paraId="18D65CD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I</w:t>
            </w:r>
            <w:r w:rsidRPr="00830420">
              <w:rPr>
                <w:rFonts w:ascii="Aptos Display" w:hAnsi="Aptos Display" w:cs="Calibri"/>
                <w:sz w:val="22"/>
                <w:szCs w:val="22"/>
              </w:rPr>
              <w:t>V</w:t>
            </w:r>
          </w:p>
        </w:tc>
        <w:tc>
          <w:tcPr>
            <w:tcW w:w="773" w:type="pct"/>
            <w:shd w:val="clear" w:color="auto" w:fill="C6D9F1"/>
          </w:tcPr>
          <w:p w14:paraId="72B44A8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V</w:t>
            </w:r>
          </w:p>
        </w:tc>
        <w:tc>
          <w:tcPr>
            <w:tcW w:w="282" w:type="pct"/>
            <w:shd w:val="clear" w:color="auto" w:fill="C6D9F1"/>
          </w:tcPr>
          <w:p w14:paraId="099C974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</w:t>
            </w:r>
          </w:p>
        </w:tc>
        <w:tc>
          <w:tcPr>
            <w:tcW w:w="447" w:type="pct"/>
            <w:shd w:val="clear" w:color="auto" w:fill="C6D9F1"/>
          </w:tcPr>
          <w:p w14:paraId="576558E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VII</w:t>
            </w:r>
          </w:p>
        </w:tc>
        <w:tc>
          <w:tcPr>
            <w:tcW w:w="769" w:type="pct"/>
            <w:shd w:val="clear" w:color="auto" w:fill="C6D9F1"/>
          </w:tcPr>
          <w:p w14:paraId="660FD6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VII</w:t>
            </w:r>
          </w:p>
        </w:tc>
      </w:tr>
      <w:tr w:rsidR="005111BC" w:rsidRPr="00830420" w14:paraId="1ECFA59E" w14:textId="77777777" w:rsidTr="008543ED">
        <w:trPr>
          <w:trHeight w:val="847"/>
          <w:jc w:val="center"/>
        </w:trPr>
        <w:tc>
          <w:tcPr>
            <w:tcW w:w="226" w:type="pct"/>
            <w:shd w:val="clear" w:color="auto" w:fill="C6D9F1"/>
            <w:vAlign w:val="center"/>
          </w:tcPr>
          <w:p w14:paraId="2566FC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IIIA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Align w:val="center"/>
          </w:tcPr>
          <w:p w14:paraId="7AE70AEB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odpowiedzialności cywilnej p.p.m.</w:t>
            </w:r>
          </w:p>
        </w:tc>
        <w:tc>
          <w:tcPr>
            <w:tcW w:w="844" w:type="pct"/>
            <w:shd w:val="clear" w:color="auto" w:fill="FFFFFF"/>
            <w:vAlign w:val="center"/>
          </w:tcPr>
          <w:p w14:paraId="0C9ACF0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16"/>
                <w:szCs w:val="16"/>
              </w:rPr>
            </w:pPr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 xml:space="preserve">Zgodna z ustawą z dnia 22 maja 2003 roku o ubezpieczeniach obowiązkowych, </w:t>
            </w:r>
            <w:proofErr w:type="spellStart"/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>U</w:t>
            </w:r>
            <w:r>
              <w:rPr>
                <w:rFonts w:ascii="Aptos Display" w:hAnsi="Aptos Display" w:cs="Calibri"/>
                <w:bCs/>
                <w:sz w:val="16"/>
                <w:szCs w:val="16"/>
              </w:rPr>
              <w:t>FG</w:t>
            </w:r>
            <w:proofErr w:type="spellEnd"/>
            <w:r>
              <w:rPr>
                <w:rFonts w:ascii="Aptos Display" w:hAnsi="Aptos Display" w:cs="Calibri"/>
                <w:bCs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ptos Display" w:hAnsi="Aptos Display" w:cs="Calibri"/>
                <w:bCs/>
                <w:sz w:val="16"/>
                <w:szCs w:val="16"/>
              </w:rPr>
              <w:t>PBUK</w:t>
            </w:r>
            <w:proofErr w:type="spellEnd"/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>.</w:t>
            </w:r>
          </w:p>
        </w:tc>
        <w:tc>
          <w:tcPr>
            <w:tcW w:w="596" w:type="pct"/>
            <w:vAlign w:val="center"/>
          </w:tcPr>
          <w:p w14:paraId="2A04607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04F55574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2DBFAA9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  <w:p w14:paraId="5C2C1616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</w:tcPr>
          <w:p w14:paraId="22582B0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</w:tcPr>
          <w:p w14:paraId="2B7767A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31415BC7" w14:textId="77777777" w:rsidTr="008543ED">
        <w:trPr>
          <w:trHeight w:val="426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1F116A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7A250603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autocasco</w:t>
            </w:r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7964A436" w14:textId="77777777" w:rsidR="005111BC" w:rsidRPr="00830420" w:rsidRDefault="005111BC" w:rsidP="008543ED">
            <w:pPr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B57D6B">
              <w:rPr>
                <w:rFonts w:ascii="Aptos Display" w:hAnsi="Aptos Display" w:cs="Calibri"/>
                <w:bCs/>
                <w:sz w:val="22"/>
                <w:szCs w:val="22"/>
              </w:rPr>
              <w:t>1 741 488,63 zł</w:t>
            </w:r>
          </w:p>
        </w:tc>
        <w:tc>
          <w:tcPr>
            <w:tcW w:w="596" w:type="pct"/>
            <w:vMerge w:val="restart"/>
            <w:vAlign w:val="center"/>
          </w:tcPr>
          <w:p w14:paraId="24FCA70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0BA0715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2527E5A0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06A1039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6A148BB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2DF9386A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336AA8C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1DD998B6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FFFFFF"/>
            <w:vAlign w:val="center"/>
          </w:tcPr>
          <w:p w14:paraId="3FC43D5B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672B19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vAlign w:val="center"/>
          </w:tcPr>
          <w:p w14:paraId="5913A60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14:paraId="61D62367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6F1908B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14:paraId="2E70870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7B466B95" w14:textId="77777777" w:rsidTr="008543ED">
        <w:trPr>
          <w:trHeight w:val="877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4CF613A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IIIC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175D8D2C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następstw nieszczęśliwych wypadków</w:t>
            </w:r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7AFD82BC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596" w:type="pct"/>
            <w:vMerge w:val="restart"/>
            <w:vAlign w:val="center"/>
          </w:tcPr>
          <w:p w14:paraId="6A8D578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4B63281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3606AD1D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392BFD70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67A68B9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0CE41CCE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579A2E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5100BD97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FFFFFF"/>
            <w:vAlign w:val="center"/>
          </w:tcPr>
          <w:p w14:paraId="2476200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2B75BA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vAlign w:val="center"/>
          </w:tcPr>
          <w:p w14:paraId="2F44B8F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14:paraId="7A79A423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279AD7F0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14:paraId="7A5AEA8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2323E663" w14:textId="77777777" w:rsidTr="008543ED">
        <w:trPr>
          <w:trHeight w:val="650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2631C3B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IIID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5E2DCB6C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 xml:space="preserve">Ubezpieczenie </w:t>
            </w:r>
            <w:proofErr w:type="spellStart"/>
            <w:r w:rsidRPr="0096479C">
              <w:rPr>
                <w:rFonts w:ascii="Aptos Display" w:hAnsi="Aptos Display" w:cs="Arial"/>
                <w:sz w:val="20"/>
                <w:szCs w:val="20"/>
              </w:rPr>
              <w:t>assistance</w:t>
            </w:r>
            <w:proofErr w:type="spellEnd"/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1DE1D1D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z</w:t>
            </w:r>
            <w:r w:rsidRPr="00830420">
              <w:rPr>
                <w:rFonts w:ascii="Aptos Display" w:hAnsi="Aptos Display" w:cs="Calibri"/>
                <w:sz w:val="22"/>
                <w:szCs w:val="22"/>
              </w:rPr>
              <w:t xml:space="preserve">godnie z </w:t>
            </w: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596" w:type="pct"/>
            <w:vMerge w:val="restart"/>
            <w:vAlign w:val="center"/>
          </w:tcPr>
          <w:p w14:paraId="7B3B01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21BF709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484EB668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0EB8890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586E865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3A038469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334A1B5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3D079500" w14:textId="77777777" w:rsidR="005111BC" w:rsidRPr="00830420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14:paraId="66EBE3E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293435B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bottom w:val="single" w:sz="4" w:space="0" w:color="000000"/>
            </w:tcBorders>
          </w:tcPr>
          <w:p w14:paraId="668BA82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bottom w:val="single" w:sz="4" w:space="0" w:color="000000"/>
            </w:tcBorders>
          </w:tcPr>
          <w:p w14:paraId="16BE3B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000000"/>
            </w:tcBorders>
          </w:tcPr>
          <w:p w14:paraId="1B07415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bottom w:val="single" w:sz="4" w:space="0" w:color="000000"/>
            </w:tcBorders>
          </w:tcPr>
          <w:p w14:paraId="006190F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62ED084B" w14:textId="77777777" w:rsidTr="008543ED">
        <w:trPr>
          <w:trHeight w:val="416"/>
          <w:jc w:val="center"/>
        </w:trPr>
        <w:tc>
          <w:tcPr>
            <w:tcW w:w="2133" w:type="pct"/>
            <w:gridSpan w:val="3"/>
            <w:shd w:val="clear" w:color="auto" w:fill="C6D9F1"/>
            <w:vAlign w:val="center"/>
          </w:tcPr>
          <w:p w14:paraId="33FB95D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RAZEM</w:t>
            </w:r>
          </w:p>
        </w:tc>
        <w:tc>
          <w:tcPr>
            <w:tcW w:w="596" w:type="pct"/>
            <w:shd w:val="clear" w:color="auto" w:fill="C6D9F1"/>
            <w:vAlign w:val="center"/>
          </w:tcPr>
          <w:p w14:paraId="55AF942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C6D9F1"/>
          </w:tcPr>
          <w:p w14:paraId="4BD431A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82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</w:tcPr>
          <w:p w14:paraId="2680B89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C6D9F1"/>
          </w:tcPr>
          <w:p w14:paraId="33356CA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C6D9F1"/>
          </w:tcPr>
          <w:p w14:paraId="2396955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3A641A96" w14:textId="77777777" w:rsidR="005111BC" w:rsidRPr="0096479C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b/>
          <w:i/>
          <w:iCs/>
          <w:sz w:val="20"/>
          <w:szCs w:val="20"/>
        </w:rPr>
        <w:t>Instrukcja:</w:t>
      </w:r>
    </w:p>
    <w:p w14:paraId="2D5CB134" w14:textId="77777777" w:rsidR="005111BC" w:rsidRPr="0096479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Kolumna </w:t>
      </w:r>
      <w:r>
        <w:rPr>
          <w:rFonts w:ascii="Aptos Display" w:hAnsi="Aptos Display" w:cs="Calibri"/>
          <w:i/>
          <w:iCs/>
          <w:sz w:val="20"/>
          <w:szCs w:val="20"/>
        </w:rPr>
        <w:t>I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V: prosimy o podanie składki za 12 miesięczny okres ubezpieczenia;</w:t>
      </w:r>
    </w:p>
    <w:p w14:paraId="5806E105" w14:textId="77777777" w:rsidR="005111BC" w:rsidRPr="0096479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>Kolumna V: prosimy o podanie składki za 36 miesięczny okres ubezpieczenia lub rzeczywisty okres ubezpieczenia (z uwzględnieniem wyrównania okresu ubezpieczenia)</w:t>
      </w:r>
    </w:p>
    <w:p w14:paraId="1AF36173" w14:textId="77777777" w:rsidR="005111BC" w:rsidRPr="0096479C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>Kolumna VII: prosimy o podanie składki za Opcj</w:t>
      </w:r>
      <w:r>
        <w:rPr>
          <w:rFonts w:ascii="Aptos Display" w:hAnsi="Aptos Display" w:cs="Calibri"/>
          <w:i/>
          <w:iCs/>
          <w:sz w:val="20"/>
          <w:szCs w:val="20"/>
        </w:rPr>
        <w:t xml:space="preserve">ę 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– tj. iloczyn Składka (36 miesięcy) – zamówienie podstawowe (kol. VI) oraz prognozowanej wielkości opcji (kol. VII)</w:t>
      </w:r>
    </w:p>
    <w:p w14:paraId="05EE2A16" w14:textId="77777777" w:rsidR="005111BC" w:rsidRPr="00695525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Kolumna </w:t>
      </w:r>
      <w:r>
        <w:rPr>
          <w:rFonts w:ascii="Aptos Display" w:hAnsi="Aptos Display" w:cs="Calibri"/>
          <w:i/>
          <w:iCs/>
          <w:sz w:val="20"/>
          <w:szCs w:val="20"/>
        </w:rPr>
        <w:t>VIII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: prosimy o podanie Składka (36 miesięcy okres ubezpieczenia lub rzeczywisty okres ubezpieczenia) – zamówienia podstawowe oraz Opcj</w:t>
      </w:r>
      <w:r>
        <w:rPr>
          <w:rFonts w:ascii="Aptos Display" w:hAnsi="Aptos Display" w:cs="Calibri"/>
          <w:i/>
          <w:iCs/>
          <w:sz w:val="20"/>
          <w:szCs w:val="20"/>
        </w:rPr>
        <w:t>a</w:t>
      </w: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 – suma kol. VI oraz VIII.</w:t>
      </w:r>
    </w:p>
    <w:p w14:paraId="1CD12F0A" w14:textId="77777777" w:rsidR="005111BC" w:rsidRPr="00BD534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i/>
          <w:iCs/>
          <w:sz w:val="22"/>
          <w:szCs w:val="22"/>
        </w:rPr>
      </w:pPr>
      <w:r w:rsidRPr="00BD5340">
        <w:rPr>
          <w:rFonts w:ascii="Aptos Display" w:hAnsi="Aptos Display" w:cs="Calibri"/>
          <w:b/>
          <w:bCs/>
          <w:i/>
          <w:iCs/>
          <w:sz w:val="22"/>
          <w:szCs w:val="22"/>
        </w:rPr>
        <w:lastRenderedPageBreak/>
        <w:t xml:space="preserve">4. </w:t>
      </w:r>
      <w:r w:rsidRPr="00BD5340">
        <w:rPr>
          <w:rFonts w:ascii="Aptos Display" w:hAnsi="Aptos Display" w:cs="Calibri"/>
          <w:b/>
          <w:bCs/>
          <w:i/>
          <w:iCs/>
          <w:sz w:val="22"/>
          <w:szCs w:val="22"/>
        </w:rPr>
        <w:tab/>
        <w:t xml:space="preserve">Szczegółowy wykaz składek dotyczący ubezpieczeń komunikacyjnych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008"/>
        <w:gridCol w:w="922"/>
        <w:gridCol w:w="1459"/>
        <w:gridCol w:w="1730"/>
        <w:gridCol w:w="1322"/>
        <w:gridCol w:w="925"/>
        <w:gridCol w:w="925"/>
        <w:gridCol w:w="1059"/>
        <w:gridCol w:w="654"/>
        <w:gridCol w:w="517"/>
        <w:gridCol w:w="520"/>
        <w:gridCol w:w="440"/>
        <w:gridCol w:w="711"/>
        <w:gridCol w:w="568"/>
        <w:gridCol w:w="568"/>
        <w:gridCol w:w="528"/>
      </w:tblGrid>
      <w:tr w:rsidR="005111BC" w:rsidRPr="00BD5340" w14:paraId="548C5F36" w14:textId="77777777" w:rsidTr="005111BC">
        <w:trPr>
          <w:trHeight w:val="43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064A1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54CAF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Ubezpieczający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FC311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Numer rejestracyjny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F314E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Rodzaj pojazdu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75661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Marka, typ, model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EDB46F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Suma ubezpieczenia 2024 (brutto)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3E692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Okres ubezpieczenia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555EA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Wyrównanie okresu ubezpieczenia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1C0F5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Składka za 12 m-</w:t>
            </w:r>
            <w:proofErr w:type="spellStart"/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84858B" w14:textId="77777777" w:rsidR="005111BC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Składka za </w:t>
            </w: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36</w:t>
            </w:r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 m-</w:t>
            </w:r>
            <w:proofErr w:type="spellStart"/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>cy</w:t>
            </w:r>
            <w:proofErr w:type="spellEnd"/>
          </w:p>
          <w:p w14:paraId="36040DA6" w14:textId="77777777" w:rsidR="005111BC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(lub rzeczywisty okres ubezpieczenia)</w:t>
            </w:r>
          </w:p>
        </w:tc>
      </w:tr>
      <w:tr w:rsidR="005111BC" w:rsidRPr="00BD5340" w14:paraId="30D91355" w14:textId="77777777" w:rsidTr="005111BC">
        <w:trPr>
          <w:trHeight w:val="4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2D8684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58E3F01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140D62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526AE7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DBF4F6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51616D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13673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od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6A9F6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do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B726C7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B7EB9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OC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D6024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234D3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NNW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57146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ASS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B559F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OC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49A10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AC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B2DE1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NNW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FEBE5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ASS</w:t>
            </w:r>
            <w:proofErr w:type="spellEnd"/>
          </w:p>
        </w:tc>
      </w:tr>
      <w:tr w:rsidR="005111BC" w:rsidRPr="00BD5340" w14:paraId="5CAE1559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3F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A0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FF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BIAKJ32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AA71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2FC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08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9A15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E7F3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AB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340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C91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4BB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04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80A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C7A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5AD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E06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2E071FC4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DA0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76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38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BIA51EK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962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ciągnik rolniczy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D28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Ursus C360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1C6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A7B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8B4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75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FED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FAE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913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7A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E77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8F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7E4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FF0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5111BC" w:rsidRPr="00BD5340" w14:paraId="3C85B314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2B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F6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417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BTV7376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5B47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przyczepa rolnicza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5F6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Autosan D-732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88CF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11C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F4E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7D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351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EC3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64D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D07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4EA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26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C9A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35F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0306B17C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D86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AC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66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BIA21871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F1D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ambulans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E49F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A6D7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143 740,00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6258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9474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86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31D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ED1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DD0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0BD2" w14:textId="74E3DE12" w:rsidR="00A667CF" w:rsidRPr="00A667CF" w:rsidRDefault="00A667CF" w:rsidP="00A667CF">
            <w:pPr>
              <w:jc w:val="center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A667CF">
              <w:rPr>
                <w:rFonts w:ascii="Aptos Display" w:hAnsi="Aptos Display"/>
                <w:color w:val="0070C0"/>
                <w:sz w:val="16"/>
                <w:szCs w:val="16"/>
              </w:rPr>
              <w:t>n/d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57C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052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D0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7B4A" w14:textId="699710B4" w:rsidR="00A667CF" w:rsidRPr="00A667CF" w:rsidRDefault="00A667CF" w:rsidP="00A667CF">
            <w:pPr>
              <w:jc w:val="center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A667CF">
              <w:rPr>
                <w:rFonts w:ascii="Aptos Display" w:hAnsi="Aptos Display"/>
                <w:color w:val="0070C0"/>
                <w:sz w:val="16"/>
                <w:szCs w:val="16"/>
              </w:rPr>
              <w:t>n/d </w:t>
            </w:r>
          </w:p>
        </w:tc>
      </w:tr>
      <w:tr w:rsidR="00A667CF" w:rsidRPr="00BD5340" w14:paraId="2E2E3F2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F3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5.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923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394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BIA64476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E7C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ambulans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C9C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40A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218 500,00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2589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9A56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D7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7CF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BC9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7F3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27CA" w14:textId="17D7266B" w:rsidR="00A667CF" w:rsidRPr="00A667CF" w:rsidRDefault="00A667CF" w:rsidP="00A667CF">
            <w:pPr>
              <w:jc w:val="center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A667CF">
              <w:rPr>
                <w:rFonts w:ascii="Aptos Display" w:hAnsi="Aptos Display"/>
                <w:color w:val="0070C0"/>
                <w:sz w:val="16"/>
                <w:szCs w:val="16"/>
              </w:rPr>
              <w:t>n/d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3CC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B58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DE3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26B" w14:textId="3CECD1DF" w:rsidR="00A667CF" w:rsidRPr="00A667CF" w:rsidRDefault="00A667CF" w:rsidP="00A667CF">
            <w:pPr>
              <w:jc w:val="center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A667CF">
              <w:rPr>
                <w:rFonts w:ascii="Aptos Display" w:hAnsi="Aptos Display"/>
                <w:color w:val="0070C0"/>
                <w:sz w:val="16"/>
                <w:szCs w:val="16"/>
              </w:rPr>
              <w:t>n/d </w:t>
            </w:r>
          </w:p>
        </w:tc>
      </w:tr>
      <w:tr w:rsidR="00A667CF" w:rsidRPr="00BD5340" w14:paraId="4B439990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F8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6.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3C2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F1D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BIA72591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C76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7168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Skoda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Roomster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B1E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14 500,00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9CCD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237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53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6CB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774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A26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36F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449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3A6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64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BF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A667CF" w:rsidRPr="00BD5340" w14:paraId="179A270E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F57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7.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88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1F9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BIA1638A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E20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07E7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Hyundai i30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070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229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E96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31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88A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08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A87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49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C69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6AF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28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733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22CB5F30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34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8.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85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A92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BIA78357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B5DB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74E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Renault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Trafic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F86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53 400,00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665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BBCE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2E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71C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73B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9D0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F65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C823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CE3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05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72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A667CF" w:rsidRPr="00BD5340" w14:paraId="48E6983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E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C7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92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BIA6414A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9E02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8B4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Opel Corsa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366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92 865,00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FA02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0347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20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A9E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DF1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EC4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AD8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A57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4BE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57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01C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A667CF" w:rsidRPr="00BD5340" w14:paraId="08F6BB15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80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10.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DDB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C8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BIA6415A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C3E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90C8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Opel Corsa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3394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92 865,00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9652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4A8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E5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618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BF3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B9D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355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281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1AF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938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09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A667CF" w:rsidRPr="00BD5340" w14:paraId="25076318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52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11.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EF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20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BIA8691A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F6A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ciężarowy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02F2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Mercedes - Benz Sprinter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C05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262 550,01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A31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06.05.2025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A37E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C82" w14:textId="77777777" w:rsidR="00A667CF" w:rsidRPr="00695525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48D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ED6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34D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5E0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C2F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C0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2F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02C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A667CF" w:rsidRPr="00BD5340" w14:paraId="7BCA78E9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36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12.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467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76C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BIA3922C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C2F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CEA0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Volkswagen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Crafter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B03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431 534,31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7898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03.09.2025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2548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844" w14:textId="77777777" w:rsidR="00A667CF" w:rsidRPr="00695525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398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5B5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DF0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DAB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2F8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74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5E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A4F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0BB4F55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730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13.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BC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75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BIA2894C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70E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EE01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Volkswagen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Crafter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EA4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431 534,31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BED8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04.09.2025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96F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F8F" w14:textId="77777777" w:rsidR="00A667CF" w:rsidRPr="00695525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885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948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81C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45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E5B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9AF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F2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A4B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2CC0912A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EC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3C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86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3DD9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425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217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D3E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8E8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68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070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911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DA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48F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0D2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D6A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7D7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BE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0D903AFE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BAB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15.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031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9C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E91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3CC4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E7C0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B3C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E644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90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248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20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0F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77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83A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A88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D2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C5C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060B02D1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CD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16.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C2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6C5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B8E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643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5F7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E3E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C20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C0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01A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0E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78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70E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3DF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A2A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735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19C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A667CF" w:rsidRPr="00BD5340" w14:paraId="547DD13C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CF8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17.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84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E5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AC13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D04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4C87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81C1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911E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B1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307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7A1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A1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CD2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8D4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13B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C2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C6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A667CF" w:rsidRPr="00BD5340" w14:paraId="21852646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38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18.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54D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39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979D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3821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1883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4138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BCD7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01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D21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96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0A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A6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A15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F75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029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02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32C8F83C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2C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lastRenderedPageBreak/>
              <w:t>19.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BE0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AA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8743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BDA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1F9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6F7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1C79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76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73F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512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6C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CF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A48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AE9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540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E00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7D61AB98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62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20.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BDD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80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CEB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E2E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09B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FAED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029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B7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9DF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9BE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7B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EE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F72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2D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2C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1AA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A667CF" w:rsidRPr="00BD5340" w14:paraId="55A2F583" w14:textId="77777777" w:rsidTr="008543ED">
        <w:trPr>
          <w:trHeight w:val="84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DD2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1F0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C91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AC76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  <w:r>
              <w:rPr>
                <w:rFonts w:ascii="Aptos Display" w:hAnsi="Aptos Display"/>
                <w:sz w:val="16"/>
                <w:szCs w:val="16"/>
              </w:rPr>
              <w:t xml:space="preserve"> - </w:t>
            </w:r>
            <w:r w:rsidRPr="0096479C">
              <w:rPr>
                <w:rFonts w:ascii="Aptos Display" w:hAnsi="Aptos Display"/>
                <w:sz w:val="16"/>
                <w:szCs w:val="16"/>
              </w:rPr>
              <w:t>Elektryczny Pojazd Transportowo Platformowy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F51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Producent-firma P.W.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BARTESKO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EWTP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2.02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05F6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88C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14.08.2025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5F4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C5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3FE8D24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61D700D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5AA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8524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7D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8A0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5F3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D4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7EB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8BA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52333C69" w14:textId="77777777" w:rsidTr="008543ED">
        <w:trPr>
          <w:trHeight w:val="8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CF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9D0E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DF13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690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  <w:r>
              <w:rPr>
                <w:rFonts w:ascii="Aptos Display" w:hAnsi="Aptos Display"/>
                <w:sz w:val="16"/>
                <w:szCs w:val="16"/>
              </w:rPr>
              <w:t xml:space="preserve"> - </w:t>
            </w:r>
            <w:r w:rsidRPr="0096479C">
              <w:rPr>
                <w:rFonts w:ascii="Aptos Display" w:hAnsi="Aptos Display"/>
                <w:sz w:val="16"/>
                <w:szCs w:val="16"/>
              </w:rPr>
              <w:t>Elektryczny Pojazd Transportowo Platformowy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31F" w14:textId="77777777" w:rsidR="00A667CF" w:rsidRPr="00BD5340" w:rsidRDefault="00A667CF" w:rsidP="00A667CF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Producent-firma P.W.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BARTESKO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EWTP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2.02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109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DB03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14.08.2025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CA3" w14:textId="77777777" w:rsidR="00A667CF" w:rsidRPr="00BD5340" w:rsidRDefault="00A667CF" w:rsidP="00A667CF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E72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180EEE1A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0FD1284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9B1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F36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AB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C3D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E2B9C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C54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2B2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5D40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61A9BA75" w14:textId="77777777" w:rsidTr="008543ED">
        <w:trPr>
          <w:trHeight w:val="840"/>
        </w:trPr>
        <w:tc>
          <w:tcPr>
            <w:tcW w:w="3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720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F68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0C56" w14:textId="77777777" w:rsidR="00A667CF" w:rsidRPr="0096479C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10EB" w14:textId="77777777" w:rsidR="00A667CF" w:rsidRPr="0096479C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BA66" w14:textId="77777777" w:rsidR="00A667CF" w:rsidRPr="0096479C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A94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6FAE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889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A1CA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A667CF" w:rsidRPr="00BD5340" w14:paraId="7DECD2CD" w14:textId="77777777" w:rsidTr="008543ED">
        <w:trPr>
          <w:trHeight w:val="693"/>
        </w:trPr>
        <w:tc>
          <w:tcPr>
            <w:tcW w:w="3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1683" w14:textId="77777777" w:rsidR="00A667CF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ŁĄCZNIE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6AAB" w14:textId="77777777" w:rsidR="00A667CF" w:rsidRPr="0096479C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FFC1C" w14:textId="77777777" w:rsidR="00A667CF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  <w:p w14:paraId="6E779DC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</w:tbl>
    <w:p w14:paraId="015FF7E4" w14:textId="77777777" w:rsidR="005111BC" w:rsidRPr="0004194D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i/>
          <w:iCs/>
          <w:color w:val="FF0000"/>
          <w:sz w:val="22"/>
          <w:szCs w:val="22"/>
        </w:rPr>
      </w:pPr>
    </w:p>
    <w:p w14:paraId="59B58B37" w14:textId="77777777" w:rsidR="005111BC" w:rsidRPr="0015049A" w:rsidRDefault="005111BC" w:rsidP="005111BC">
      <w:pPr>
        <w:jc w:val="both"/>
        <w:rPr>
          <w:rFonts w:ascii="Aptos Display" w:hAnsi="Aptos Display" w:cs="Tahoma"/>
          <w:i/>
          <w:iCs/>
          <w:sz w:val="22"/>
          <w:szCs w:val="22"/>
        </w:rPr>
      </w:pPr>
      <w:r w:rsidRPr="0015049A">
        <w:rPr>
          <w:rFonts w:ascii="Aptos Display" w:hAnsi="Aptos Display" w:cs="Calibri"/>
          <w:i/>
          <w:iCs/>
          <w:sz w:val="22"/>
          <w:szCs w:val="22"/>
        </w:rPr>
        <w:t xml:space="preserve">UWAGA: składka </w:t>
      </w:r>
      <w:r>
        <w:rPr>
          <w:rFonts w:ascii="Aptos Display" w:hAnsi="Aptos Display" w:cs="Calibri"/>
          <w:i/>
          <w:iCs/>
          <w:sz w:val="22"/>
          <w:szCs w:val="22"/>
        </w:rPr>
        <w:t>Ł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ĄCZNIE</w:t>
      </w:r>
      <w:r>
        <w:rPr>
          <w:rFonts w:ascii="Aptos Display" w:hAnsi="Aptos Display" w:cs="Calibri"/>
          <w:i/>
          <w:iCs/>
          <w:sz w:val="22"/>
          <w:szCs w:val="22"/>
        </w:rPr>
        <w:t xml:space="preserve"> w kolumnie 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Składka za 36 m-</w:t>
      </w:r>
      <w:proofErr w:type="spellStart"/>
      <w:r w:rsidRPr="0015049A">
        <w:rPr>
          <w:rFonts w:ascii="Aptos Display" w:hAnsi="Aptos Display" w:cs="Calibri"/>
          <w:i/>
          <w:iCs/>
          <w:sz w:val="22"/>
          <w:szCs w:val="22"/>
        </w:rPr>
        <w:t>cy</w:t>
      </w:r>
      <w:proofErr w:type="spellEnd"/>
      <w:r>
        <w:rPr>
          <w:rFonts w:ascii="Aptos Display" w:hAnsi="Aptos Display" w:cs="Calibri"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(lub rzeczywisty okres ubezpieczenia)</w:t>
      </w:r>
      <w:r w:rsidRPr="0015049A">
        <w:rPr>
          <w:rFonts w:ascii="Aptos Display" w:hAnsi="Aptos Display" w:cs="Tahoma"/>
          <w:b/>
          <w:bCs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>powinna być równa składce RAZEM podanej w kolumnie</w:t>
      </w:r>
      <w:r w:rsidRPr="0015049A"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Składka </w:t>
      </w:r>
    </w:p>
    <w:p w14:paraId="24AAAF53" w14:textId="77777777" w:rsidR="005111BC" w:rsidRPr="0015049A" w:rsidRDefault="005111BC" w:rsidP="005111BC">
      <w:pPr>
        <w:jc w:val="both"/>
        <w:rPr>
          <w:rFonts w:ascii="Aptos Display" w:hAnsi="Aptos Display" w:cs="Tahoma"/>
          <w:i/>
          <w:iCs/>
          <w:sz w:val="22"/>
          <w:szCs w:val="22"/>
        </w:rPr>
      </w:pPr>
      <w:r w:rsidRPr="0015049A">
        <w:rPr>
          <w:rFonts w:ascii="Aptos Display" w:hAnsi="Aptos Display" w:cs="Tahoma"/>
          <w:i/>
          <w:iCs/>
          <w:sz w:val="22"/>
          <w:szCs w:val="22"/>
        </w:rPr>
        <w:t>(36 m-</w:t>
      </w:r>
      <w:proofErr w:type="spellStart"/>
      <w:r w:rsidRPr="0015049A">
        <w:rPr>
          <w:rFonts w:ascii="Aptos Display" w:hAnsi="Aptos Display" w:cs="Tahoma"/>
          <w:i/>
          <w:iCs/>
          <w:sz w:val="22"/>
          <w:szCs w:val="22"/>
        </w:rPr>
        <w:t>cy</w:t>
      </w:r>
      <w:proofErr w:type="spellEnd"/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 lub rzeczywisty okres ubezpieczenia) –</w:t>
      </w:r>
      <w:r>
        <w:rPr>
          <w:rFonts w:ascii="Aptos Display" w:hAnsi="Aptos Display" w:cs="Tahoma"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zamówienie podstawowe </w:t>
      </w:r>
      <w:r w:rsidRPr="0015049A">
        <w:rPr>
          <w:rFonts w:ascii="Aptos Display" w:hAnsi="Aptos Display" w:cs="Tahoma"/>
          <w:b/>
          <w:bCs/>
          <w:i/>
          <w:iCs/>
          <w:sz w:val="22"/>
          <w:szCs w:val="22"/>
        </w:rPr>
        <w:t>pkt. 3 Szczegółowego Formularza Cenowego.</w:t>
      </w:r>
    </w:p>
    <w:p w14:paraId="4314C923" w14:textId="77777777" w:rsidR="005111BC" w:rsidRPr="0004194D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color w:val="FF0000"/>
          <w:sz w:val="22"/>
          <w:szCs w:val="22"/>
        </w:rPr>
        <w:sectPr w:rsidR="005111BC" w:rsidRPr="0004194D" w:rsidSect="005111B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0F751038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right="-426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i konieczne dla prawidłowej jego realizacji.</w:t>
      </w:r>
    </w:p>
    <w:p w14:paraId="18FBF948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 xml:space="preserve">Przyjmujemy fakultatywne warunki ubezpieczenia - 10% z </w:t>
      </w:r>
      <w:proofErr w:type="spellStart"/>
      <w:r w:rsidRPr="00830420">
        <w:rPr>
          <w:rFonts w:ascii="Aptos Display" w:hAnsi="Aptos Display" w:cs="Calibri"/>
          <w:b/>
          <w:sz w:val="22"/>
          <w:szCs w:val="22"/>
        </w:rPr>
        <w:t>podkryteriami</w:t>
      </w:r>
      <w:proofErr w:type="spellEnd"/>
      <w:r w:rsidRPr="00830420">
        <w:rPr>
          <w:rFonts w:ascii="Aptos Display" w:hAnsi="Aptos Display" w:cs="Calibri"/>
          <w:b/>
          <w:sz w:val="22"/>
          <w:szCs w:val="22"/>
        </w:rPr>
        <w:t>:</w:t>
      </w:r>
    </w:p>
    <w:tbl>
      <w:tblPr>
        <w:tblW w:w="9072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992"/>
        <w:gridCol w:w="993"/>
      </w:tblGrid>
      <w:tr w:rsidR="005111BC" w:rsidRPr="00830420" w14:paraId="449EAF9F" w14:textId="77777777" w:rsidTr="008543ED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596F6D5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B87FB4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ABFD1F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7BE6141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5111BC" w:rsidRPr="00830420" w14:paraId="7F6B4295" w14:textId="77777777" w:rsidTr="008543ED">
        <w:trPr>
          <w:trHeight w:val="549"/>
        </w:trPr>
        <w:tc>
          <w:tcPr>
            <w:tcW w:w="907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16C42FD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III. UBEZPIECZENIA KOMUNIKACYJNE – 10%</w:t>
            </w:r>
          </w:p>
        </w:tc>
      </w:tr>
      <w:tr w:rsidR="005111BC" w:rsidRPr="00830420" w14:paraId="72A0A4E3" w14:textId="77777777" w:rsidTr="008543ED">
        <w:trPr>
          <w:cantSplit/>
          <w:trHeight w:hRule="exact" w:val="936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0E6504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2A14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</w:rPr>
              <w:t xml:space="preserve">OC + AC -  Klauzula prolongacyjna </w:t>
            </w:r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 xml:space="preserve">– w treści zgodnie z pkt 7.1 (Rozdział </w:t>
            </w:r>
            <w:proofErr w:type="spellStart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IIIA</w:t>
            </w:r>
            <w:proofErr w:type="spellEnd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 xml:space="preserve">.) oraz pkt. 8.1 (Rozdział </w:t>
            </w:r>
            <w:proofErr w:type="spellStart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.) –</w:t>
            </w:r>
            <w:r w:rsidRPr="00830420">
              <w:rPr>
                <w:rFonts w:ascii="Aptos Display" w:hAnsi="Aptos Display" w:cs="Arial"/>
                <w:b/>
                <w:sz w:val="22"/>
                <w:szCs w:val="22"/>
              </w:rPr>
              <w:t xml:space="preserve"> 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16FA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7F4BA6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3778069E" w14:textId="77777777" w:rsidTr="008543ED">
        <w:trPr>
          <w:cantSplit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7E288A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8A0858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130056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A4C2D7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6C07A323" w14:textId="77777777" w:rsidTr="008543ED">
        <w:trPr>
          <w:cantSplit/>
          <w:trHeight w:val="67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A2A89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9ECB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8.2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FB3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60D87B8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7504C935" w14:textId="77777777" w:rsidTr="008543ED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0A5F4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34F6712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6D60965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D74CDB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66562BB7" w14:textId="77777777" w:rsidTr="008543ED">
        <w:trPr>
          <w:cantSplit/>
          <w:trHeight w:hRule="exact" w:val="633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3A7ED6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AE7F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 – w treści zgodnie z pkt 8.3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.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222B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CEA5F4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5111BC" w:rsidRPr="00830420" w14:paraId="713DD5AF" w14:textId="77777777" w:rsidTr="008543ED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2D7EE2A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0D87D3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C47F35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4FBE2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0DF03188" w14:textId="77777777" w:rsidTr="008543ED">
        <w:trPr>
          <w:cantSplit/>
          <w:trHeight w:hRule="exact" w:val="60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3B8D1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F8DA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pojazdu bez nadzoru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8.4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.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94C3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EBD444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EDC91C5" w14:textId="77777777" w:rsidTr="008543ED">
        <w:trPr>
          <w:cantSplit/>
          <w:trHeight w:val="350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2A8DF8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39550C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248EEB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FA7EB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5C2D5392" w14:textId="77777777" w:rsidTr="008543ED">
        <w:trPr>
          <w:cantSplit/>
          <w:trHeight w:hRule="exact" w:val="91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ED1082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1EAD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8.5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A7EC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FADDE1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5111BC" w:rsidRPr="00830420" w14:paraId="0C169C5D" w14:textId="77777777" w:rsidTr="008543ED">
        <w:trPr>
          <w:cantSplit/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1EBEB9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2BAF59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96CC95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D74275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17066993" w14:textId="77777777" w:rsidTr="008543ED">
        <w:trPr>
          <w:cantSplit/>
          <w:trHeight w:hRule="exact" w:val="850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A79482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F</w:t>
            </w:r>
          </w:p>
          <w:p w14:paraId="79D17B4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3F3D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 w:bidi="pl-PL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w treści zgodnie z pkt 8.6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F5C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877CD2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88F78BD" w14:textId="77777777" w:rsidTr="008543ED">
        <w:trPr>
          <w:cantSplit/>
          <w:trHeight w:val="39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0CF16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7962E2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7753BF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789B27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7FF50C8E" w14:textId="77777777" w:rsidTr="008543ED">
        <w:trPr>
          <w:cantSplit/>
          <w:trHeight w:hRule="exact" w:val="713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53179C6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G</w:t>
            </w:r>
          </w:p>
          <w:p w14:paraId="4BD8595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909D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kosztów dodatkowych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8.7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C759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A924C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38CCF284" w14:textId="77777777" w:rsidTr="008543ED">
        <w:trPr>
          <w:cantSplit/>
          <w:trHeight w:hRule="exact" w:val="341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76EFA62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62C749F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126E64E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30228E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44756051" w14:textId="77777777" w:rsidTr="008543ED">
        <w:trPr>
          <w:cantSplit/>
          <w:trHeight w:hRule="exact" w:val="67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980739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H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DF463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Calibri"/>
                <w:color w:val="00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rażącego niedbalstwa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8.8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94939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EE5D1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5BEF6425" w14:textId="77777777" w:rsidTr="008543ED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5FCE90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284971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3A46C1A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D3DDC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34AF2585" w14:textId="77777777" w:rsidTr="008543ED">
        <w:trPr>
          <w:cantSplit/>
          <w:trHeight w:hRule="exact" w:val="600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9E1C54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I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9BC2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Klauzula pojazdu zastępczego </w:t>
            </w:r>
            <w:r w:rsidRPr="00830420">
              <w:rPr>
                <w:rFonts w:ascii="Aptos Display" w:hAnsi="Aptos Display"/>
                <w:sz w:val="22"/>
                <w:szCs w:val="22"/>
              </w:rPr>
              <w:t xml:space="preserve">– w treści zgodnie z pkt 8.9 (Rozdział </w:t>
            </w:r>
            <w:proofErr w:type="spellStart"/>
            <w:r w:rsidRPr="00830420">
              <w:rPr>
                <w:rFonts w:ascii="Aptos Display" w:hAnsi="Aptos Display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/>
                <w:b/>
                <w:bCs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35CE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6603A7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64D058E5" w14:textId="77777777" w:rsidTr="008543ED">
        <w:trPr>
          <w:cantSplit/>
          <w:trHeight w:val="381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E3F2DB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18C8B8F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76DAC0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6CAA5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76897734" w14:textId="77777777" w:rsidTr="008543ED">
        <w:trPr>
          <w:trHeight w:val="81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7EF428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J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7054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Calibri"/>
                <w:color w:val="00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kosztów dojazdu serwisu naprawczego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8.10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B03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1A02BFE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53B47AA" w14:textId="77777777" w:rsidTr="008543ED">
        <w:trPr>
          <w:trHeight w:val="388"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AF081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5FD7350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5E1AF88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BC635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5F22EAD3" w14:textId="77777777" w:rsidTr="008543ED">
        <w:trPr>
          <w:trHeight w:val="38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38F67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lastRenderedPageBreak/>
              <w:t>K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EA9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Cs/>
                <w:sz w:val="22"/>
                <w:szCs w:val="22"/>
                <w:lang w:eastAsia="ar-SA"/>
              </w:rPr>
            </w:pPr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Podwyższenie sumy ubezpieczenia </w:t>
            </w:r>
            <w:proofErr w:type="spellStart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NNW</w:t>
            </w:r>
            <w:proofErr w:type="spellEnd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 xml:space="preserve"> (Rozdział </w:t>
            </w:r>
            <w:proofErr w:type="spellStart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IIID</w:t>
            </w:r>
            <w:proofErr w:type="spellEnd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.) kierowców i pasażerów</w:t>
            </w:r>
            <w:r w:rsidRPr="00830420">
              <w:rPr>
                <w:rFonts w:ascii="Aptos Display" w:eastAsia="Calibri" w:hAnsi="Aptos Display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D29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856FE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A4BFE91" w14:textId="77777777" w:rsidTr="008543ED">
        <w:trPr>
          <w:trHeight w:val="38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978E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4E026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BED82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7F70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37CE60E1" w14:textId="77777777" w:rsidTr="008543ED">
        <w:trPr>
          <w:trHeight w:val="47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7071B74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5591C86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54C229E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100</w:t>
            </w:r>
          </w:p>
        </w:tc>
      </w:tr>
    </w:tbl>
    <w:p w14:paraId="0367690A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*- zaznacz wybór X – w przypadku braku oznaczenia wyboru Zamawiający przyjmuje brak akceptacji (i tym samym nie nalicza punktów) </w:t>
      </w:r>
    </w:p>
    <w:p w14:paraId="31355B2F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</w:p>
    <w:p w14:paraId="66F7D68A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Zgodnie z treścią art. 225 ustawy Prawo zamówień publicznych oświadczamy, że wybór</w:t>
      </w:r>
      <w:r w:rsidRPr="00830420">
        <w:rPr>
          <w:rFonts w:ascii="Aptos Display" w:hAnsi="Aptos Display" w:cs="Calibri"/>
          <w:b/>
          <w:sz w:val="22"/>
          <w:szCs w:val="22"/>
        </w:rPr>
        <w:t xml:space="preserve"> przedmiotowej oferty**):</w:t>
      </w:r>
    </w:p>
    <w:p w14:paraId="4CEE5C60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>nie będzie</w:t>
      </w:r>
      <w:r w:rsidRPr="00830420">
        <w:rPr>
          <w:rFonts w:ascii="Aptos Display" w:hAnsi="Aptos Display" w:cs="Calibri"/>
          <w:sz w:val="22"/>
          <w:szCs w:val="22"/>
        </w:rPr>
        <w:t xml:space="preserve"> prowadzić do powstania u Zamawiającego obowiązku podatkowego </w:t>
      </w:r>
    </w:p>
    <w:p w14:paraId="6F5AAC75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bCs/>
          <w:sz w:val="22"/>
          <w:szCs w:val="22"/>
        </w:rPr>
        <w:t>będzie</w:t>
      </w:r>
      <w:r w:rsidRPr="00830420">
        <w:rPr>
          <w:rFonts w:ascii="Aptos Display" w:hAnsi="Aptos Display" w:cs="Calibr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830420">
        <w:rPr>
          <w:rFonts w:ascii="Aptos Display" w:hAnsi="Aptos Display" w:cs="Calibri"/>
          <w:bCs/>
          <w:sz w:val="22"/>
          <w:szCs w:val="22"/>
        </w:rPr>
        <w:t>:</w:t>
      </w:r>
    </w:p>
    <w:p w14:paraId="0496FFB1" w14:textId="77777777" w:rsidR="005111BC" w:rsidRPr="00830420" w:rsidRDefault="005111BC" w:rsidP="005111BC">
      <w:pPr>
        <w:suppressAutoHyphens/>
        <w:spacing w:line="276" w:lineRule="auto"/>
        <w:ind w:left="993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2FDBCE18" w14:textId="77777777" w:rsidR="005111BC" w:rsidRPr="00830420" w:rsidRDefault="005111BC" w:rsidP="005111BC">
      <w:pPr>
        <w:suppressAutoHyphens/>
        <w:spacing w:line="276" w:lineRule="auto"/>
        <w:ind w:left="993"/>
        <w:contextualSpacing/>
        <w:jc w:val="both"/>
        <w:rPr>
          <w:rFonts w:ascii="Aptos Display" w:hAnsi="Aptos Display" w:cs="Calibri"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 xml:space="preserve"> [</w:t>
      </w:r>
      <w:r w:rsidRPr="00830420">
        <w:rPr>
          <w:rFonts w:ascii="Aptos Display" w:hAnsi="Aptos Display" w:cs="Calibri"/>
          <w:b/>
          <w:i/>
          <w:sz w:val="22"/>
          <w:szCs w:val="22"/>
          <w:vertAlign w:val="superscript"/>
        </w:rPr>
        <w:t>należy wskazać:</w:t>
      </w: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 xml:space="preserve"> </w:t>
      </w:r>
      <w:r w:rsidRPr="00B65474">
        <w:rPr>
          <w:rFonts w:ascii="Aptos Display" w:hAnsi="Aptos Display" w:cs="Calibri"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B65474" w:rsidDel="00B65474">
        <w:rPr>
          <w:rFonts w:ascii="Aptos Display" w:hAnsi="Aptos Display" w:cs="Calibri"/>
          <w:i/>
          <w:sz w:val="22"/>
          <w:szCs w:val="22"/>
          <w:vertAlign w:val="superscript"/>
        </w:rPr>
        <w:t xml:space="preserve"> </w:t>
      </w: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>]</w:t>
      </w:r>
    </w:p>
    <w:p w14:paraId="1E7E2951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>.</w:t>
      </w:r>
    </w:p>
    <w:p w14:paraId="6903BD8C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Oświadczamy, że akceptujemy zawarty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wzór umowy dla CZĘŚCI III zamówienia stanowiący załącznik nr </w:t>
      </w:r>
      <w:r>
        <w:rPr>
          <w:rFonts w:ascii="Aptos Display" w:hAnsi="Aptos Display" w:cs="Calibri"/>
          <w:bCs/>
          <w:sz w:val="22"/>
          <w:szCs w:val="22"/>
        </w:rPr>
        <w:t>4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C </w:t>
      </w:r>
      <w:r w:rsidRPr="00830420">
        <w:rPr>
          <w:rFonts w:ascii="Aptos Display" w:hAnsi="Aptos Display"/>
          <w:sz w:val="22"/>
          <w:szCs w:val="22"/>
        </w:rPr>
        <w:t>do </w:t>
      </w:r>
      <w:proofErr w:type="spellStart"/>
      <w:r w:rsidRPr="00830420">
        <w:rPr>
          <w:rFonts w:ascii="Aptos Display" w:hAnsi="Aptos Display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>, w miejscu i terminie wyznaczonym przez Zamawiającego.</w:t>
      </w:r>
    </w:p>
    <w:p w14:paraId="4F8B9BBE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Oświadczamy że: </w:t>
      </w:r>
    </w:p>
    <w:p w14:paraId="39E2B9D7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zapoznaliśmy się z treścią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 xml:space="preserve"> dla niniejszego zamówienia i nie wnosimy do niej żadnych zastrzeżeń,</w:t>
      </w:r>
    </w:p>
    <w:p w14:paraId="4A004393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akceptujemy zakres wymagany w załączniku nr </w:t>
      </w:r>
      <w:r>
        <w:rPr>
          <w:rFonts w:ascii="Aptos Display" w:hAnsi="Aptos Display" w:cs="Calibri"/>
          <w:sz w:val="22"/>
          <w:szCs w:val="22"/>
        </w:rPr>
        <w:t>6</w:t>
      </w:r>
      <w:r w:rsidRPr="00830420">
        <w:rPr>
          <w:rFonts w:ascii="Aptos Display" w:hAnsi="Aptos Display" w:cs="Calibri"/>
          <w:sz w:val="22"/>
          <w:szCs w:val="22"/>
        </w:rPr>
        <w:t xml:space="preserve">, </w:t>
      </w:r>
      <w:r>
        <w:rPr>
          <w:rFonts w:ascii="Aptos Display" w:hAnsi="Aptos Display" w:cs="Calibri"/>
          <w:sz w:val="22"/>
          <w:szCs w:val="22"/>
        </w:rPr>
        <w:t>6</w:t>
      </w:r>
      <w:r w:rsidRPr="00830420">
        <w:rPr>
          <w:rFonts w:ascii="Aptos Display" w:hAnsi="Aptos Display" w:cs="Calibri"/>
          <w:sz w:val="22"/>
          <w:szCs w:val="22"/>
        </w:rPr>
        <w:t>C – opis przedmiotu zamówienia,</w:t>
      </w:r>
    </w:p>
    <w:p w14:paraId="072D2969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uzyskaliśmy niezbędne informacje do przygotowania oferty,</w:t>
      </w:r>
    </w:p>
    <w:p w14:paraId="6A9A4DCD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gwarantujemy wykonanie całości niniejszego zamówienia zgodnie z treścią: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 xml:space="preserve">, wyjaśnień oraz zmian do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3CA79534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 xml:space="preserve">uważamy się za związanych niniejszą ofertą na czas wskazany w </w:t>
      </w:r>
      <w:proofErr w:type="spellStart"/>
      <w:r w:rsidRPr="00B65474">
        <w:rPr>
          <w:rFonts w:ascii="Aptos Display" w:hAnsi="Aptos Display" w:cs="Calibri"/>
          <w:sz w:val="22"/>
          <w:szCs w:val="22"/>
        </w:rPr>
        <w:t>SWZ</w:t>
      </w:r>
      <w:proofErr w:type="spellEnd"/>
      <w:r w:rsidRPr="00B65474">
        <w:rPr>
          <w:rFonts w:ascii="Aptos Display" w:hAnsi="Aptos Display" w:cs="Calibri"/>
          <w:sz w:val="22"/>
          <w:szCs w:val="22"/>
        </w:rPr>
        <w:t xml:space="preserve"> – 90 dni od terminu składania ofert</w:t>
      </w:r>
      <w:r w:rsidRPr="00830420">
        <w:rPr>
          <w:rFonts w:ascii="Aptos Display" w:hAnsi="Aptos Display" w:cs="Calibri"/>
          <w:sz w:val="22"/>
          <w:szCs w:val="22"/>
        </w:rPr>
        <w:t>,</w:t>
      </w:r>
    </w:p>
    <w:p w14:paraId="0413BCAB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zapewniamy wykonanie zamówienia w terminie określonym w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04399842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akceptujemy warunki płatności określone w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3092CEEE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0B1947B9" w14:textId="77777777" w:rsidR="005111BC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nie będziemy wnosili żadnych roszczeń w stosunku do Zamawiającego w przypadku, gdy z prawa opcji nie skorzysta.</w:t>
      </w:r>
    </w:p>
    <w:p w14:paraId="2FF475CD" w14:textId="77777777" w:rsidR="005111BC" w:rsidRPr="00830420" w:rsidRDefault="005111BC" w:rsidP="005111BC">
      <w:pPr>
        <w:suppressAutoHyphens/>
        <w:spacing w:after="60" w:line="276" w:lineRule="auto"/>
        <w:ind w:left="993"/>
        <w:jc w:val="both"/>
        <w:rPr>
          <w:rFonts w:ascii="Aptos Display" w:hAnsi="Aptos Display" w:cs="Calibri"/>
          <w:sz w:val="22"/>
          <w:szCs w:val="22"/>
        </w:rPr>
      </w:pPr>
    </w:p>
    <w:p w14:paraId="63E12DB7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lastRenderedPageBreak/>
        <w:t>Oświadczamy, że:</w:t>
      </w:r>
    </w:p>
    <w:p w14:paraId="50A3B772" w14:textId="77777777" w:rsidR="005111BC" w:rsidRPr="00830420" w:rsidRDefault="005111BC" w:rsidP="005111BC">
      <w:pPr>
        <w:numPr>
          <w:ilvl w:val="1"/>
          <w:numId w:val="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przedmiot zamówienia wykonamy samodzielnie</w:t>
      </w:r>
      <w:r w:rsidRPr="00830420">
        <w:rPr>
          <w:rFonts w:ascii="Aptos Display" w:hAnsi="Aptos Display" w:cs="Calibri"/>
          <w:b/>
          <w:bCs/>
          <w:sz w:val="22"/>
          <w:szCs w:val="22"/>
        </w:rPr>
        <w:t>**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</w:rPr>
        <w:t>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3C174D2" w14:textId="77777777" w:rsidR="005111BC" w:rsidRPr="00830420" w:rsidRDefault="005111BC" w:rsidP="005111BC">
      <w:pPr>
        <w:numPr>
          <w:ilvl w:val="1"/>
          <w:numId w:val="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powierzymy podwykonawcom realizację następujących części zamówienia: 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</w:rPr>
        <w:t>***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FAB5F0D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0C6A497F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4924375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5A32D3CB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AF3E8FC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2A3E0E60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9BA320C" w14:textId="77777777" w:rsidR="005111BC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Oświadczamy, że****)</w:t>
      </w:r>
      <w:r>
        <w:rPr>
          <w:rFonts w:ascii="Aptos Display" w:hAnsi="Aptos Display" w:cs="Calibri"/>
          <w:bCs/>
          <w:sz w:val="22"/>
          <w:szCs w:val="22"/>
        </w:rPr>
        <w:t>: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 </w:t>
      </w:r>
    </w:p>
    <w:p w14:paraId="671EC089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mikroprzedsiębiorstwem;</w:t>
      </w:r>
    </w:p>
    <w:p w14:paraId="21CD413B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małym przedsiębiorstwem;</w:t>
      </w:r>
    </w:p>
    <w:p w14:paraId="5A4C38C4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średnim przedsiębiorstwem;</w:t>
      </w:r>
    </w:p>
    <w:p w14:paraId="392AAA38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nie jesteśmy mikroprzedsiębiorstwem, małym przedsiębiorstwem, średnim przedsiębiorstwem.</w:t>
      </w:r>
    </w:p>
    <w:p w14:paraId="34D0F937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Oświadczamy, że informacje i dokumenty __________________________________________</w:t>
      </w:r>
      <w:r w:rsidRPr="00830420">
        <w:rPr>
          <w:rFonts w:ascii="Aptos Display" w:hAnsi="Aptos Display" w:cs="Calibri"/>
          <w:sz w:val="22"/>
          <w:szCs w:val="22"/>
        </w:rPr>
        <w:t xml:space="preserve"> _____________________________________________________________________________________</w:t>
      </w:r>
    </w:p>
    <w:p w14:paraId="4FF588C6" w14:textId="77777777" w:rsidR="005111BC" w:rsidRPr="00830420" w:rsidRDefault="005111BC" w:rsidP="005111BC">
      <w:pPr>
        <w:suppressAutoHyphens/>
        <w:spacing w:line="276" w:lineRule="auto"/>
        <w:ind w:firstLine="425"/>
        <w:contextualSpacing/>
        <w:rPr>
          <w:rFonts w:ascii="Aptos Display" w:hAnsi="Aptos Display" w:cs="Calibri"/>
          <w:i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98CECF2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4E6AD1A9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RODO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72FA20C0" w14:textId="77777777" w:rsidR="005111BC" w:rsidRPr="00B65474" w:rsidRDefault="005111BC" w:rsidP="005111BC">
      <w:pPr>
        <w:numPr>
          <w:ilvl w:val="0"/>
          <w:numId w:val="9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B65474">
        <w:rPr>
          <w:rFonts w:ascii="Aptos Display" w:hAnsi="Aptos Display" w:cs="Calibri"/>
          <w:sz w:val="22"/>
          <w:szCs w:val="22"/>
        </w:rPr>
        <w:t>ie</w:t>
      </w:r>
      <w:proofErr w:type="spellEnd"/>
      <w:r w:rsidRPr="00B65474">
        <w:rPr>
          <w:rFonts w:ascii="Aptos Display" w:hAnsi="Aptos Display" w:cs="Calibri"/>
          <w:sz w:val="22"/>
          <w:szCs w:val="22"/>
        </w:rPr>
        <w:t xml:space="preserve">  z Krajowego Rejestru Sądowego lub z Centralnej Ewidencji i Informacji o Działalności Gospodarczej:</w:t>
      </w:r>
    </w:p>
    <w:p w14:paraId="00C75639" w14:textId="77777777" w:rsidR="005111BC" w:rsidRPr="00B65474" w:rsidRDefault="005111BC" w:rsidP="005111BC">
      <w:pPr>
        <w:suppressAutoHyphens/>
        <w:spacing w:after="60" w:line="276" w:lineRule="auto"/>
        <w:ind w:left="360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______________________________________________________________________________________</w:t>
      </w:r>
    </w:p>
    <w:p w14:paraId="7A436E8B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830420">
        <w:rPr>
          <w:rFonts w:ascii="Aptos Display" w:hAnsi="Aptos Display" w:cs="Calibri"/>
          <w:sz w:val="22"/>
          <w:szCs w:val="22"/>
        </w:rPr>
        <w:t xml:space="preserve"> ubezpieczenia i datę uchwalenia/wejścia w życie):</w:t>
      </w:r>
    </w:p>
    <w:p w14:paraId="07F4C04A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color w:val="002060"/>
          <w:sz w:val="22"/>
          <w:szCs w:val="22"/>
        </w:rPr>
      </w:pPr>
      <w:r w:rsidRPr="00830420">
        <w:rPr>
          <w:rFonts w:ascii="Aptos Display" w:hAnsi="Aptos Display" w:cs="Calibri"/>
          <w:color w:val="002060"/>
          <w:sz w:val="22"/>
          <w:szCs w:val="22"/>
        </w:rPr>
        <w:t>_______________________</w:t>
      </w:r>
    </w:p>
    <w:p w14:paraId="53818437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2ABA07B3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3DC63013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772F1EC4" w14:textId="77777777" w:rsidR="005111BC" w:rsidRPr="00830420" w:rsidRDefault="005111BC" w:rsidP="005111B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Korespondencję w sprawie niniejszego postępowania należy kierować na:</w:t>
      </w:r>
    </w:p>
    <w:p w14:paraId="65BC4B8C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adres 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</w:t>
      </w:r>
    </w:p>
    <w:p w14:paraId="03AB2DED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nr  telefonu ______________</w:t>
      </w:r>
      <w:r w:rsidRPr="00830420">
        <w:rPr>
          <w:rFonts w:ascii="Aptos Display" w:hAnsi="Aptos Display" w:cs="Calibri"/>
          <w:bCs/>
          <w:sz w:val="22"/>
          <w:szCs w:val="22"/>
        </w:rPr>
        <w:t>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</w:t>
      </w:r>
    </w:p>
    <w:p w14:paraId="590D9E6F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e-mail __________________</w:t>
      </w:r>
      <w:r w:rsidRPr="00830420">
        <w:rPr>
          <w:rFonts w:ascii="Aptos Display" w:hAnsi="Aptos Display" w:cs="Calibri"/>
          <w:bCs/>
          <w:sz w:val="22"/>
          <w:szCs w:val="22"/>
        </w:rPr>
        <w:t>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___________________________________________</w:t>
      </w:r>
    </w:p>
    <w:p w14:paraId="7A83F125" w14:textId="77777777" w:rsidR="005111BC" w:rsidRPr="00830420" w:rsidRDefault="005111BC" w:rsidP="005111B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Wraz z ofertą składamy następujące oświadczenia i dokumenty:</w:t>
      </w:r>
    </w:p>
    <w:p w14:paraId="32C71D11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1BB2DC23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37B3DEB7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0A73EE92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lastRenderedPageBreak/>
        <w:t>_______________________</w:t>
      </w:r>
    </w:p>
    <w:p w14:paraId="1C941395" w14:textId="77777777" w:rsidR="005111BC" w:rsidRPr="00695525" w:rsidRDefault="005111BC" w:rsidP="005111BC">
      <w:pPr>
        <w:pStyle w:val="Akapitzlist"/>
        <w:numPr>
          <w:ilvl w:val="0"/>
          <w:numId w:val="9"/>
        </w:numPr>
        <w:suppressAutoHyphens/>
        <w:spacing w:line="276" w:lineRule="auto"/>
        <w:ind w:left="426" w:hanging="426"/>
        <w:contextualSpacing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C00BF9" w14:textId="77777777" w:rsidR="005111BC" w:rsidRPr="00830420" w:rsidRDefault="005111BC" w:rsidP="005111B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  <w:t xml:space="preserve">                          </w:t>
      </w:r>
    </w:p>
    <w:p w14:paraId="1D984F4A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  <w:r w:rsidRPr="00830420">
        <w:rPr>
          <w:rFonts w:ascii="Aptos Display" w:hAnsi="Aptos Display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772678DC" w14:textId="77777777" w:rsidR="005111BC" w:rsidRPr="00830420" w:rsidRDefault="005111BC" w:rsidP="005111BC">
      <w:pPr>
        <w:suppressAutoHyphens/>
        <w:spacing w:line="276" w:lineRule="auto"/>
        <w:contextualSpacing/>
        <w:jc w:val="right"/>
        <w:rPr>
          <w:rFonts w:ascii="Aptos Display" w:hAnsi="Aptos Display" w:cs="Calibri"/>
          <w:sz w:val="22"/>
          <w:szCs w:val="22"/>
        </w:rPr>
      </w:pPr>
    </w:p>
    <w:p w14:paraId="19F78BDB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sz w:val="20"/>
          <w:szCs w:val="22"/>
        </w:rPr>
      </w:pPr>
    </w:p>
    <w:p w14:paraId="48BD14D1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2"/>
        </w:rPr>
      </w:pPr>
      <w:r w:rsidRPr="00830420">
        <w:rPr>
          <w:rFonts w:ascii="Aptos Display" w:hAnsi="Aptos Display" w:cs="Calibri"/>
          <w:b/>
          <w:sz w:val="20"/>
          <w:szCs w:val="22"/>
        </w:rPr>
        <w:t>*)</w:t>
      </w:r>
      <w:r w:rsidRPr="00830420">
        <w:rPr>
          <w:rFonts w:ascii="Aptos Display" w:hAnsi="Aptos Display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8D481FA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830420">
        <w:rPr>
          <w:rFonts w:ascii="Aptos Display" w:hAnsi="Aptos Display" w:cs="Calibri"/>
          <w:b/>
          <w:bCs/>
          <w:sz w:val="20"/>
          <w:szCs w:val="22"/>
        </w:rPr>
        <w:t xml:space="preserve">**) </w:t>
      </w:r>
      <w:r w:rsidRPr="00830420">
        <w:rPr>
          <w:rFonts w:ascii="Aptos Display" w:hAnsi="Aptos Display" w:cs="Calibri"/>
          <w:bCs/>
          <w:sz w:val="20"/>
          <w:szCs w:val="20"/>
        </w:rPr>
        <w:t>niepotrzebne skreślić,</w:t>
      </w:r>
      <w:r w:rsidRPr="00830420">
        <w:rPr>
          <w:rFonts w:ascii="Aptos Display" w:hAnsi="Aptos Display" w:cs="Calibri"/>
          <w:sz w:val="20"/>
          <w:szCs w:val="20"/>
        </w:rPr>
        <w:tab/>
      </w:r>
    </w:p>
    <w:p w14:paraId="2B8B0473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sz w:val="20"/>
          <w:szCs w:val="20"/>
        </w:rPr>
      </w:pPr>
      <w:r w:rsidRPr="00830420">
        <w:rPr>
          <w:rFonts w:ascii="Aptos Display" w:hAnsi="Aptos Display" w:cs="Calibri"/>
          <w:b/>
          <w:sz w:val="20"/>
          <w:szCs w:val="20"/>
        </w:rPr>
        <w:t>***)</w:t>
      </w:r>
      <w:r w:rsidRPr="00830420">
        <w:rPr>
          <w:rFonts w:ascii="Aptos Display" w:hAnsi="Aptos Display" w:cs="Calibri"/>
          <w:sz w:val="20"/>
          <w:szCs w:val="20"/>
        </w:rPr>
        <w:t xml:space="preserve"> niepotrzebne skreślić; w przypadku nie wykreślenia którejś z pozycji i nie wypełnienia pola w pkt</w:t>
      </w:r>
      <w:r w:rsidRPr="00830420">
        <w:rPr>
          <w:rFonts w:ascii="Aptos Display" w:hAnsi="Aptos Display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830420">
        <w:rPr>
          <w:rFonts w:ascii="Aptos Display" w:hAnsi="Aptos Display" w:cs="Calibri"/>
          <w:iCs/>
          <w:sz w:val="20"/>
          <w:szCs w:val="20"/>
        </w:rPr>
        <w:t>Pełnomocnika Zamawiającego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0F368533" w14:textId="77777777" w:rsidR="005111BC" w:rsidRPr="00830420" w:rsidRDefault="005111BC" w:rsidP="005111BC">
      <w:pPr>
        <w:suppressAutoHyphens/>
        <w:spacing w:line="276" w:lineRule="auto"/>
        <w:contextualSpacing/>
        <w:jc w:val="both"/>
        <w:rPr>
          <w:rFonts w:ascii="Aptos Display" w:hAnsi="Aptos Display" w:cs="Calibri"/>
          <w:iCs/>
          <w:sz w:val="20"/>
          <w:szCs w:val="20"/>
        </w:rPr>
      </w:pPr>
      <w:r w:rsidRPr="00830420">
        <w:rPr>
          <w:rFonts w:ascii="Aptos Display" w:hAnsi="Aptos Display" w:cs="Calibri"/>
          <w:b/>
          <w:bCs/>
          <w:sz w:val="20"/>
          <w:szCs w:val="20"/>
        </w:rPr>
        <w:t xml:space="preserve">****) </w:t>
      </w:r>
      <w:r w:rsidRPr="00830420">
        <w:rPr>
          <w:rFonts w:ascii="Aptos Display" w:hAnsi="Aptos Display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39A0ABB4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830420">
        <w:rPr>
          <w:rFonts w:ascii="Aptos Display" w:hAnsi="Aptos Display" w:cs="Calibri"/>
          <w:b/>
          <w:sz w:val="20"/>
          <w:szCs w:val="20"/>
        </w:rPr>
        <w:t>*****)</w:t>
      </w:r>
      <w:r w:rsidRPr="00830420">
        <w:rPr>
          <w:rFonts w:ascii="Aptos Display" w:hAnsi="Aptos Display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830420">
        <w:rPr>
          <w:rFonts w:ascii="Aptos Display" w:hAnsi="Aptos Display" w:cs="Calibri"/>
          <w:sz w:val="20"/>
          <w:szCs w:val="20"/>
        </w:rPr>
        <w:t>RODO</w:t>
      </w:r>
      <w:proofErr w:type="spellEnd"/>
      <w:r w:rsidRPr="00830420">
        <w:rPr>
          <w:rFonts w:ascii="Aptos Display" w:hAnsi="Aptos Display" w:cs="Calibri"/>
          <w:sz w:val="20"/>
          <w:szCs w:val="20"/>
        </w:rPr>
        <w:t>, Wykonawca nie składa tego oświadczenia (usunięcie treści oświadczenia może nastąpić przez jego wykreślenie).</w:t>
      </w:r>
    </w:p>
    <w:p w14:paraId="63E7D861" w14:textId="77777777" w:rsidR="005111BC" w:rsidRPr="00830420" w:rsidRDefault="005111BC" w:rsidP="005111BC">
      <w:pPr>
        <w:rPr>
          <w:rFonts w:ascii="Aptos Display" w:hAnsi="Aptos Display"/>
          <w:sz w:val="22"/>
          <w:szCs w:val="22"/>
        </w:rPr>
      </w:pPr>
    </w:p>
    <w:p w14:paraId="116E8D32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7552DCF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AFCE31C" w14:textId="77777777" w:rsidR="005111BC" w:rsidRPr="00B12E6E" w:rsidRDefault="005111BC">
      <w:pPr>
        <w:rPr>
          <w:rFonts w:ascii="Cambria" w:hAnsi="Cambria"/>
          <w:sz w:val="22"/>
          <w:szCs w:val="22"/>
        </w:rPr>
      </w:pPr>
    </w:p>
    <w:sectPr w:rsidR="005111BC" w:rsidRPr="00B12E6E" w:rsidSect="00F17EFD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C815" w14:textId="77777777" w:rsidR="00C16047" w:rsidRDefault="00C16047">
      <w:r>
        <w:separator/>
      </w:r>
    </w:p>
  </w:endnote>
  <w:endnote w:type="continuationSeparator" w:id="0">
    <w:p w14:paraId="0F9411CE" w14:textId="77777777" w:rsidR="00C16047" w:rsidRDefault="00C1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6A76" w14:textId="77777777" w:rsidR="005111BC" w:rsidRPr="00645119" w:rsidRDefault="005111B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CC3ED" w14:textId="77777777" w:rsidR="00C16047" w:rsidRDefault="00C16047">
      <w:r>
        <w:separator/>
      </w:r>
    </w:p>
  </w:footnote>
  <w:footnote w:type="continuationSeparator" w:id="0">
    <w:p w14:paraId="1AD62A47" w14:textId="77777777" w:rsidR="00C16047" w:rsidRDefault="00C1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DFB9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noProof/>
      </w:rPr>
      <w:drawing>
        <wp:anchor distT="0" distB="0" distL="114300" distR="114300" simplePos="0" relativeHeight="251663360" behindDoc="0" locked="0" layoutInCell="1" allowOverlap="1" wp14:anchorId="05ED9FE7" wp14:editId="081C0B7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238375" cy="411531"/>
          <wp:effectExtent l="0" t="0" r="0" b="7620"/>
          <wp:wrapSquare wrapText="bothSides"/>
          <wp:docPr id="1175944975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420">
      <w:rPr>
        <w:rFonts w:ascii="Aptos Display" w:hAnsi="Aptos Display"/>
        <w:i/>
        <w:iCs/>
        <w:sz w:val="20"/>
        <w:szCs w:val="20"/>
      </w:rPr>
      <w:t xml:space="preserve">Ubezpieczenie mienia i odpowiedzialności cywilnej Samodzielnego </w:t>
    </w:r>
  </w:p>
  <w:p w14:paraId="48E797EB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i/>
        <w:iCs/>
        <w:sz w:val="20"/>
        <w:szCs w:val="20"/>
      </w:rPr>
      <w:t>Publicznego Psychiatrycznego Zakładu Opieki Zdrowotnej</w:t>
    </w:r>
  </w:p>
  <w:p w14:paraId="77BBF8CC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i/>
        <w:iCs/>
        <w:sz w:val="20"/>
        <w:szCs w:val="20"/>
      </w:rPr>
      <w:t xml:space="preserve"> im. dr. Stanisława Deresza w Choroszczy</w:t>
    </w:r>
  </w:p>
  <w:p w14:paraId="01448F91" w14:textId="77777777" w:rsidR="005111BC" w:rsidRPr="00727D1A" w:rsidRDefault="005111BC" w:rsidP="00727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08C7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34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74617A"/>
    <w:multiLevelType w:val="hybridMultilevel"/>
    <w:tmpl w:val="C1C05D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FB3F95"/>
    <w:multiLevelType w:val="multilevel"/>
    <w:tmpl w:val="0916F16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3CA8465B"/>
    <w:multiLevelType w:val="hybridMultilevel"/>
    <w:tmpl w:val="AB403D20"/>
    <w:lvl w:ilvl="0" w:tplc="154C80F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0EB1961"/>
    <w:multiLevelType w:val="hybridMultilevel"/>
    <w:tmpl w:val="CE56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F775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16038">
    <w:abstractNumId w:val="6"/>
  </w:num>
  <w:num w:numId="2" w16cid:durableId="1254555876">
    <w:abstractNumId w:val="8"/>
  </w:num>
  <w:num w:numId="3" w16cid:durableId="2034959424">
    <w:abstractNumId w:val="4"/>
  </w:num>
  <w:num w:numId="4" w16cid:durableId="425616303">
    <w:abstractNumId w:val="7"/>
  </w:num>
  <w:num w:numId="5" w16cid:durableId="41020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608501">
    <w:abstractNumId w:val="2"/>
  </w:num>
  <w:num w:numId="7" w16cid:durableId="663050812">
    <w:abstractNumId w:val="5"/>
  </w:num>
  <w:num w:numId="8" w16cid:durableId="233975312">
    <w:abstractNumId w:val="0"/>
  </w:num>
  <w:num w:numId="9" w16cid:durableId="17519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E"/>
    <w:rsid w:val="000130EE"/>
    <w:rsid w:val="00025935"/>
    <w:rsid w:val="000534DD"/>
    <w:rsid w:val="000723C2"/>
    <w:rsid w:val="000901BF"/>
    <w:rsid w:val="00094A8D"/>
    <w:rsid w:val="000A1911"/>
    <w:rsid w:val="000F0636"/>
    <w:rsid w:val="00153C6D"/>
    <w:rsid w:val="00157875"/>
    <w:rsid w:val="001726A5"/>
    <w:rsid w:val="001814F9"/>
    <w:rsid w:val="00197A13"/>
    <w:rsid w:val="001A7354"/>
    <w:rsid w:val="001B74FE"/>
    <w:rsid w:val="00205EB8"/>
    <w:rsid w:val="002150F7"/>
    <w:rsid w:val="00233165"/>
    <w:rsid w:val="002427D2"/>
    <w:rsid w:val="002442A9"/>
    <w:rsid w:val="00260166"/>
    <w:rsid w:val="00260E3F"/>
    <w:rsid w:val="00297C21"/>
    <w:rsid w:val="002A6C6F"/>
    <w:rsid w:val="002C7CB7"/>
    <w:rsid w:val="002D5E2C"/>
    <w:rsid w:val="002F3243"/>
    <w:rsid w:val="00313C6A"/>
    <w:rsid w:val="00356A8B"/>
    <w:rsid w:val="00376441"/>
    <w:rsid w:val="00395E62"/>
    <w:rsid w:val="003E22DB"/>
    <w:rsid w:val="00406BC9"/>
    <w:rsid w:val="00414729"/>
    <w:rsid w:val="00415764"/>
    <w:rsid w:val="00420D1B"/>
    <w:rsid w:val="004B0B10"/>
    <w:rsid w:val="004B45A2"/>
    <w:rsid w:val="004B6821"/>
    <w:rsid w:val="004D0D1B"/>
    <w:rsid w:val="005111BC"/>
    <w:rsid w:val="00530A1D"/>
    <w:rsid w:val="005455C9"/>
    <w:rsid w:val="005630DC"/>
    <w:rsid w:val="00567B4A"/>
    <w:rsid w:val="005742B2"/>
    <w:rsid w:val="00584D7E"/>
    <w:rsid w:val="005904A9"/>
    <w:rsid w:val="00595D74"/>
    <w:rsid w:val="005975CB"/>
    <w:rsid w:val="005979FC"/>
    <w:rsid w:val="005B7690"/>
    <w:rsid w:val="005D1CBF"/>
    <w:rsid w:val="005F678C"/>
    <w:rsid w:val="00600389"/>
    <w:rsid w:val="00605DB1"/>
    <w:rsid w:val="00623AF0"/>
    <w:rsid w:val="00627DE1"/>
    <w:rsid w:val="00631C3C"/>
    <w:rsid w:val="00637F23"/>
    <w:rsid w:val="00653D68"/>
    <w:rsid w:val="00695898"/>
    <w:rsid w:val="00695BB5"/>
    <w:rsid w:val="006A1971"/>
    <w:rsid w:val="006C42BE"/>
    <w:rsid w:val="006E33CB"/>
    <w:rsid w:val="006F5052"/>
    <w:rsid w:val="00700711"/>
    <w:rsid w:val="00704CB8"/>
    <w:rsid w:val="00714164"/>
    <w:rsid w:val="00721DCF"/>
    <w:rsid w:val="007279F9"/>
    <w:rsid w:val="00747BF7"/>
    <w:rsid w:val="00786453"/>
    <w:rsid w:val="007A557E"/>
    <w:rsid w:val="007B0510"/>
    <w:rsid w:val="007C476B"/>
    <w:rsid w:val="007C5164"/>
    <w:rsid w:val="007F7967"/>
    <w:rsid w:val="008409C4"/>
    <w:rsid w:val="008473C0"/>
    <w:rsid w:val="008645C3"/>
    <w:rsid w:val="008705BC"/>
    <w:rsid w:val="0087065A"/>
    <w:rsid w:val="00870AC3"/>
    <w:rsid w:val="008910E9"/>
    <w:rsid w:val="00891BCE"/>
    <w:rsid w:val="008B2AC2"/>
    <w:rsid w:val="008B3848"/>
    <w:rsid w:val="008D1470"/>
    <w:rsid w:val="008D1730"/>
    <w:rsid w:val="008E4547"/>
    <w:rsid w:val="008E611E"/>
    <w:rsid w:val="00910857"/>
    <w:rsid w:val="00937E55"/>
    <w:rsid w:val="00950AB0"/>
    <w:rsid w:val="00950EA4"/>
    <w:rsid w:val="009519A6"/>
    <w:rsid w:val="00954D29"/>
    <w:rsid w:val="009836C9"/>
    <w:rsid w:val="00992A76"/>
    <w:rsid w:val="009A20C1"/>
    <w:rsid w:val="009B7DA9"/>
    <w:rsid w:val="009E5F3C"/>
    <w:rsid w:val="009E7AF9"/>
    <w:rsid w:val="009F5C76"/>
    <w:rsid w:val="00A05730"/>
    <w:rsid w:val="00A667CF"/>
    <w:rsid w:val="00A93717"/>
    <w:rsid w:val="00A96C55"/>
    <w:rsid w:val="00AB3D6E"/>
    <w:rsid w:val="00AB593D"/>
    <w:rsid w:val="00AB7A4B"/>
    <w:rsid w:val="00B030A5"/>
    <w:rsid w:val="00B127D2"/>
    <w:rsid w:val="00B12E6E"/>
    <w:rsid w:val="00B27AD1"/>
    <w:rsid w:val="00B55525"/>
    <w:rsid w:val="00B6118D"/>
    <w:rsid w:val="00B65B62"/>
    <w:rsid w:val="00B8344D"/>
    <w:rsid w:val="00BC0E79"/>
    <w:rsid w:val="00BD428C"/>
    <w:rsid w:val="00BF17C4"/>
    <w:rsid w:val="00BF19CA"/>
    <w:rsid w:val="00C16047"/>
    <w:rsid w:val="00C45099"/>
    <w:rsid w:val="00C61EF1"/>
    <w:rsid w:val="00CF648A"/>
    <w:rsid w:val="00D02F38"/>
    <w:rsid w:val="00D20069"/>
    <w:rsid w:val="00D30D9B"/>
    <w:rsid w:val="00D30E05"/>
    <w:rsid w:val="00D5123C"/>
    <w:rsid w:val="00D664BF"/>
    <w:rsid w:val="00D878D2"/>
    <w:rsid w:val="00DA1B08"/>
    <w:rsid w:val="00DA1E3C"/>
    <w:rsid w:val="00DB69FE"/>
    <w:rsid w:val="00DC334C"/>
    <w:rsid w:val="00DE48BE"/>
    <w:rsid w:val="00E338CD"/>
    <w:rsid w:val="00E4571F"/>
    <w:rsid w:val="00E505C6"/>
    <w:rsid w:val="00E56342"/>
    <w:rsid w:val="00E5725F"/>
    <w:rsid w:val="00E578A0"/>
    <w:rsid w:val="00E642D6"/>
    <w:rsid w:val="00E72910"/>
    <w:rsid w:val="00E8381D"/>
    <w:rsid w:val="00EC4E74"/>
    <w:rsid w:val="00EC7815"/>
    <w:rsid w:val="00ED0876"/>
    <w:rsid w:val="00F0518A"/>
    <w:rsid w:val="00F0679A"/>
    <w:rsid w:val="00F17EFD"/>
    <w:rsid w:val="00F23A34"/>
    <w:rsid w:val="00F37B07"/>
    <w:rsid w:val="00F41682"/>
    <w:rsid w:val="00F4408C"/>
    <w:rsid w:val="00F7544E"/>
    <w:rsid w:val="00F851A6"/>
    <w:rsid w:val="00F85B4A"/>
    <w:rsid w:val="00FA507F"/>
    <w:rsid w:val="00FA7DC0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111B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2315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2</cp:revision>
  <dcterms:created xsi:type="dcterms:W3CDTF">2025-02-05T11:46:00Z</dcterms:created>
  <dcterms:modified xsi:type="dcterms:W3CDTF">2025-02-05T11:46:00Z</dcterms:modified>
</cp:coreProperties>
</file>