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Załącznik nr 2.1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 xml:space="preserve"> 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postępowania </w:t>
      </w:r>
      <w:r w:rsidR="00B6379C"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nr ZP/</w:t>
      </w:r>
      <w:r w:rsidR="00D91F07">
        <w:rPr>
          <w:rFonts w:ascii="Tahoma" w:eastAsia="Times New Roman" w:hAnsi="Tahoma" w:cs="Tahoma"/>
          <w:b/>
          <w:sz w:val="20"/>
          <w:szCs w:val="20"/>
          <w:lang w:eastAsia="pl-PL"/>
        </w:rPr>
        <w:t>43</w:t>
      </w:r>
      <w:r w:rsidR="00F84161">
        <w:rPr>
          <w:rFonts w:ascii="Tahoma" w:eastAsia="Times New Roman" w:hAnsi="Tahoma" w:cs="Tahoma"/>
          <w:b/>
          <w:sz w:val="20"/>
          <w:szCs w:val="20"/>
          <w:lang w:eastAsia="pl-PL"/>
        </w:rPr>
        <w:t>/2023</w:t>
      </w:r>
      <w:r w:rsidR="00B6379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trybie podstawowym bez przeprowadzenia negocjacji </w:t>
      </w:r>
      <w:r w:rsidR="009A0A75" w:rsidRPr="009A0A7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na </w:t>
      </w:r>
      <w:r w:rsidR="00EB5900">
        <w:rPr>
          <w:rFonts w:ascii="Tahoma" w:eastAsia="Times New Roman" w:hAnsi="Tahoma" w:cs="Tahoma"/>
          <w:b/>
          <w:sz w:val="20"/>
          <w:szCs w:val="20"/>
          <w:lang w:eastAsia="pl-PL"/>
        </w:rPr>
        <w:t>dostawę</w:t>
      </w:r>
      <w:r w:rsidR="00EB5900" w:rsidRPr="00EB590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i montaż sprzętu medycznego oraz wyposażenia Bloku Operacyjnego i oddziałów szpitalnych w ramach projektu pn.: „Podniesienie jakości i kompleksowości leczenia poprzez konsolidację usług zdrowotnych w  zakresie lecznictwa zachowawczego i zabiegowego w Szpitalu Miejskim św. Jana Pawła </w:t>
      </w:r>
      <w:proofErr w:type="spellStart"/>
      <w:r w:rsidR="00EB5900" w:rsidRPr="00EB5900">
        <w:rPr>
          <w:rFonts w:ascii="Tahoma" w:eastAsia="Times New Roman" w:hAnsi="Tahoma" w:cs="Tahoma"/>
          <w:b/>
          <w:sz w:val="20"/>
          <w:szCs w:val="20"/>
          <w:lang w:eastAsia="pl-PL"/>
        </w:rPr>
        <w:t>ll</w:t>
      </w:r>
      <w:proofErr w:type="spellEnd"/>
      <w:r w:rsidR="00EB5900" w:rsidRPr="00EB5900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 Elblągu” – nr 2</w:t>
      </w:r>
      <w:r w:rsidR="00D91F07">
        <w:rPr>
          <w:rFonts w:ascii="Tahoma" w:eastAsia="Times New Roman" w:hAnsi="Tahoma" w:cs="Tahoma"/>
          <w:b/>
          <w:sz w:val="20"/>
          <w:szCs w:val="20"/>
          <w:lang w:eastAsia="pl-PL"/>
        </w:rPr>
        <w:t>E</w:t>
      </w:r>
      <w:bookmarkStart w:id="0" w:name="_GoBack"/>
      <w:bookmarkEnd w:id="0"/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BA56FB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BA56FB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nie podlegam wykluczeniu z postępowania na podstawie art. 108 ust. 1 i art. 109 ust.1 pkt 4) ustawy Pzp.</w:t>
      </w:r>
      <w:r w:rsidR="00E00C08"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(podać mająca zastosowanie podstawę wykluczenia spośród wymienionych w art. 108 ust. 1 pkt. 1, 2, 5 lub 6 ustawy Pzp). 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............................., dnia ........................         </w:t>
      </w: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Default="00E00C08" w:rsidP="00036F1A">
      <w:pPr>
        <w:spacing w:after="0" w:line="240" w:lineRule="auto"/>
        <w:ind w:left="3969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Sect="00036F1A">
      <w:headerReference w:type="default" r:id="rId6"/>
      <w:footerReference w:type="default" r:id="rId7"/>
      <w:pgSz w:w="11906" w:h="16838"/>
      <w:pgMar w:top="1417" w:right="1286" w:bottom="1417" w:left="1170" w:header="360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C78" w:rsidRDefault="00A77C78" w:rsidP="00E00C08">
      <w:pPr>
        <w:spacing w:after="0" w:line="240" w:lineRule="auto"/>
      </w:pPr>
      <w:r>
        <w:separator/>
      </w:r>
    </w:p>
  </w:endnote>
  <w:endnote w:type="continuationSeparator" w:id="0">
    <w:p w:rsidR="00A77C78" w:rsidRDefault="00A77C78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7FE" w:rsidRDefault="00E907FE" w:rsidP="00E907FE">
    <w:pPr>
      <w:pStyle w:val="Stopka"/>
      <w:tabs>
        <w:tab w:val="clear" w:pos="4536"/>
        <w:tab w:val="clear" w:pos="9072"/>
        <w:tab w:val="center" w:pos="4648"/>
      </w:tabs>
    </w:pPr>
    <w:r>
      <w:rPr>
        <w:rFonts w:ascii="Arial" w:hAnsi="Arial" w:cs="Arial"/>
        <w:b/>
        <w:sz w:val="18"/>
        <w:szCs w:val="18"/>
        <w:lang w:val="en-US"/>
      </w:rPr>
      <w:t xml:space="preserve">   </w:t>
    </w:r>
    <w:r w:rsidRPr="001E440E">
      <w:rPr>
        <w:rFonts w:ascii="Arial" w:hAnsi="Arial" w:cs="Arial"/>
        <w:b/>
        <w:sz w:val="18"/>
        <w:szCs w:val="18"/>
        <w:lang w:val="en-US"/>
      </w:rPr>
      <w:t xml:space="preserve">    </w:t>
    </w:r>
    <w:r>
      <w:tab/>
    </w:r>
  </w:p>
  <w:p w:rsidR="00E907FE" w:rsidRPr="008217E3" w:rsidRDefault="00E907FE" w:rsidP="00E907FE">
    <w:pPr>
      <w:pStyle w:val="Stopka"/>
      <w:jc w:val="right"/>
      <w:rPr>
        <w:rFonts w:ascii="Tahoma" w:hAnsi="Tahoma" w:cs="Tahoma"/>
        <w:sz w:val="16"/>
        <w:szCs w:val="16"/>
      </w:rPr>
    </w:pPr>
    <w:r w:rsidRPr="008217E3">
      <w:rPr>
        <w:rFonts w:ascii="Arial" w:hAnsi="Arial" w:cs="Arial"/>
        <w:b/>
        <w:sz w:val="18"/>
        <w:szCs w:val="18"/>
      </w:rPr>
      <w:t xml:space="preserve">        </w:t>
    </w:r>
    <w:r w:rsidRPr="008217E3">
      <w:rPr>
        <w:rFonts w:ascii="Arial" w:hAnsi="Arial" w:cs="Arial"/>
        <w:b/>
        <w:sz w:val="18"/>
        <w:szCs w:val="18"/>
      </w:rPr>
      <w:tab/>
    </w:r>
    <w:r w:rsidRPr="008217E3">
      <w:rPr>
        <w:rFonts w:ascii="Arial" w:hAnsi="Arial" w:cs="Arial"/>
        <w:b/>
        <w:sz w:val="18"/>
        <w:szCs w:val="18"/>
      </w:rPr>
      <w:tab/>
    </w:r>
    <w:r w:rsidRPr="008217E3">
      <w:rPr>
        <w:rFonts w:ascii="Tahoma" w:hAnsi="Tahoma" w:cs="Tahoma"/>
        <w:noProof/>
        <w:sz w:val="18"/>
        <w:szCs w:val="18"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147320</wp:posOffset>
          </wp:positionH>
          <wp:positionV relativeFrom="paragraph">
            <wp:posOffset>-635</wp:posOffset>
          </wp:positionV>
          <wp:extent cx="5461000" cy="545465"/>
          <wp:effectExtent l="0" t="0" r="6350" b="6985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00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17E3">
      <w:rPr>
        <w:rFonts w:ascii="Tahoma" w:hAnsi="Tahoma" w:cs="Tahoma"/>
        <w:sz w:val="16"/>
        <w:szCs w:val="16"/>
      </w:rPr>
      <w:fldChar w:fldCharType="begin"/>
    </w:r>
    <w:r w:rsidRPr="008217E3">
      <w:rPr>
        <w:rFonts w:ascii="Tahoma" w:hAnsi="Tahoma" w:cs="Tahoma"/>
        <w:sz w:val="16"/>
        <w:szCs w:val="16"/>
      </w:rPr>
      <w:instrText>PAGE   \* MERGEFORMAT</w:instrText>
    </w:r>
    <w:r w:rsidRPr="008217E3">
      <w:rPr>
        <w:rFonts w:ascii="Tahoma" w:hAnsi="Tahoma" w:cs="Tahoma"/>
        <w:sz w:val="16"/>
        <w:szCs w:val="16"/>
      </w:rPr>
      <w:fldChar w:fldCharType="separate"/>
    </w:r>
    <w:r w:rsidR="00D91F07">
      <w:rPr>
        <w:rFonts w:ascii="Tahoma" w:hAnsi="Tahoma" w:cs="Tahoma"/>
        <w:noProof/>
        <w:sz w:val="16"/>
        <w:szCs w:val="16"/>
      </w:rPr>
      <w:t>1</w:t>
    </w:r>
    <w:r w:rsidRPr="008217E3">
      <w:rPr>
        <w:rFonts w:ascii="Tahoma" w:hAnsi="Tahoma" w:cs="Tahoma"/>
        <w:sz w:val="16"/>
        <w:szCs w:val="16"/>
      </w:rPr>
      <w:fldChar w:fldCharType="end"/>
    </w:r>
  </w:p>
  <w:p w:rsidR="00E907FE" w:rsidRPr="008217E3" w:rsidRDefault="00E907FE" w:rsidP="00E907FE">
    <w:pPr>
      <w:jc w:val="both"/>
      <w:rPr>
        <w:rFonts w:ascii="Tahoma" w:hAnsi="Tahoma" w:cs="Tahoma"/>
        <w:sz w:val="16"/>
        <w:szCs w:val="16"/>
      </w:rPr>
    </w:pPr>
  </w:p>
  <w:p w:rsidR="00E907FE" w:rsidRPr="008217E3" w:rsidRDefault="00E907FE" w:rsidP="00E907FE">
    <w:pPr>
      <w:jc w:val="both"/>
      <w:rPr>
        <w:rFonts w:ascii="Tahoma" w:hAnsi="Tahoma" w:cs="Tahoma"/>
        <w:sz w:val="16"/>
        <w:szCs w:val="16"/>
      </w:rPr>
    </w:pPr>
  </w:p>
  <w:p w:rsidR="00E907FE" w:rsidRPr="008217E3" w:rsidRDefault="00E907FE" w:rsidP="00E907FE">
    <w:pPr>
      <w:jc w:val="center"/>
      <w:rPr>
        <w:rFonts w:ascii="Tahoma" w:hAnsi="Tahoma" w:cs="Tahoma"/>
        <w:sz w:val="14"/>
        <w:szCs w:val="14"/>
      </w:rPr>
    </w:pPr>
    <w:r w:rsidRPr="008217E3">
      <w:rPr>
        <w:rFonts w:ascii="Tahoma" w:hAnsi="Tahoma" w:cs="Tahoma"/>
        <w:sz w:val="14"/>
        <w:szCs w:val="14"/>
      </w:rPr>
      <w:t>Przedmiot zamówienia realizowany będzie z dofinansowaniem w ramach Regionalnego Programu Operacyjnego Województwa Warmińsko-Mazurskiego na lata 2014-2020, Oś priorytetowa 9. Dostęp do wysokiej jakości usług publicznych, Działanie 9.1 Infrastruktura ochrony zdrowia, Poddziałanie 9.1.2 Infrastruktura ochrony zdrowia w miejskim obszarze funkcjonalnym Elbląga - ZIT bis. Nr Umowy RPWM.09.01.02-28-0003/19-00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C78" w:rsidRDefault="00A77C78" w:rsidP="00E00C08">
      <w:pPr>
        <w:spacing w:after="0" w:line="240" w:lineRule="auto"/>
      </w:pPr>
      <w:r>
        <w:separator/>
      </w:r>
    </w:p>
  </w:footnote>
  <w:footnote w:type="continuationSeparator" w:id="0">
    <w:p w:rsidR="00A77C78" w:rsidRDefault="00A77C78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374"/>
      <w:gridCol w:w="1080"/>
    </w:tblGrid>
    <w:tr w:rsidR="00E00C08" w:rsidRPr="00E00C08" w:rsidTr="00E00C08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F84161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napToGrid w:val="0"/>
              <w:sz w:val="18"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37465</wp:posOffset>
                </wp:positionV>
                <wp:extent cx="767442" cy="807834"/>
                <wp:effectExtent l="0" t="0" r="0" b="0"/>
                <wp:wrapNone/>
                <wp:docPr id="11" name="Obraz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7442" cy="8078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00C08" w:rsidRPr="00E00C08">
            <w:rPr>
              <w:rFonts w:ascii="Tahoma" w:eastAsia="Times New Roman" w:hAnsi="Tahoma" w:cs="Tahoma"/>
              <w:snapToGrid w:val="0"/>
              <w:sz w:val="18"/>
              <w:szCs w:val="20"/>
              <w:lang w:eastAsia="pl-PL"/>
            </w:rPr>
            <w:t xml:space="preserve">  </w:t>
          </w:r>
        </w:p>
      </w:tc>
      <w:tc>
        <w:tcPr>
          <w:tcW w:w="737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D91F07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https://platformazakupowa.pl/szpitalmiejski_elblag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  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D91F0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D91F07">
            <w:rPr>
              <w:rFonts w:ascii="Tahoma" w:eastAsia="Times New Roman" w:hAnsi="Tahoma" w:cs="Tahoma"/>
              <w:sz w:val="16"/>
              <w:szCs w:val="20"/>
              <w:lang w:eastAsia="pl-PL"/>
            </w:rPr>
            <w:t>43</w:t>
          </w:r>
          <w:r w:rsidR="00F84161">
            <w:rPr>
              <w:rFonts w:ascii="Tahoma" w:eastAsia="Times New Roman" w:hAnsi="Tahoma" w:cs="Tahoma"/>
              <w:sz w:val="16"/>
              <w:szCs w:val="20"/>
              <w:lang w:eastAsia="pl-PL"/>
            </w:rPr>
            <w:t>/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202</w:t>
          </w:r>
          <w:r w:rsidR="00F84161">
            <w:rPr>
              <w:rFonts w:ascii="Tahoma" w:eastAsia="Times New Roman" w:hAnsi="Tahoma" w:cs="Tahoma"/>
              <w:sz w:val="16"/>
              <w:szCs w:val="20"/>
              <w:lang w:eastAsia="pl-PL"/>
            </w:rPr>
            <w:t>3</w:t>
          </w:r>
        </w:p>
      </w:tc>
    </w:tr>
    <w:tr w:rsidR="00E00C08" w:rsidRPr="00E00C08" w:rsidTr="00E00C08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37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B5900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EB5900">
            <w:rPr>
              <w:rFonts w:ascii="Tahoma" w:hAnsi="Tahoma" w:cs="Tahoma"/>
              <w:bCs/>
              <w:sz w:val="12"/>
              <w:szCs w:val="12"/>
            </w:rPr>
            <w:t xml:space="preserve">Dostawa i montaż sprzętu medycznego oraz wyposażenia Bloku Operacyjnego i oddziałów szpitalnych w ramach projektu pn.: „Podniesienie jakości i kompleksowości leczenia poprzez konsolidację usług zdrowotnych w  zakresie lecznictwa zachowawczego i zabiegowego w Szpitalu Miejskim św. </w:t>
          </w:r>
          <w:r w:rsidR="00D91F07">
            <w:rPr>
              <w:rFonts w:ascii="Tahoma" w:hAnsi="Tahoma" w:cs="Tahoma"/>
              <w:bCs/>
              <w:sz w:val="12"/>
              <w:szCs w:val="12"/>
            </w:rPr>
            <w:t xml:space="preserve">Jana Pawła </w:t>
          </w:r>
          <w:proofErr w:type="spellStart"/>
          <w:r w:rsidR="00D91F07">
            <w:rPr>
              <w:rFonts w:ascii="Tahoma" w:hAnsi="Tahoma" w:cs="Tahoma"/>
              <w:bCs/>
              <w:sz w:val="12"/>
              <w:szCs w:val="12"/>
            </w:rPr>
            <w:t>ll</w:t>
          </w:r>
          <w:proofErr w:type="spellEnd"/>
          <w:r w:rsidR="00D91F07">
            <w:rPr>
              <w:rFonts w:ascii="Tahoma" w:hAnsi="Tahoma" w:cs="Tahoma"/>
              <w:bCs/>
              <w:sz w:val="12"/>
              <w:szCs w:val="12"/>
            </w:rPr>
            <w:t xml:space="preserve"> w Elblągu” – nr 2E</w:t>
          </w:r>
        </w:p>
      </w:tc>
      <w:tc>
        <w:tcPr>
          <w:tcW w:w="108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36F1A"/>
    <w:rsid w:val="004264AC"/>
    <w:rsid w:val="00824C85"/>
    <w:rsid w:val="009A0A75"/>
    <w:rsid w:val="00A77C78"/>
    <w:rsid w:val="00B6379C"/>
    <w:rsid w:val="00BA56FB"/>
    <w:rsid w:val="00C6715D"/>
    <w:rsid w:val="00D14618"/>
    <w:rsid w:val="00D91F07"/>
    <w:rsid w:val="00DC52F1"/>
    <w:rsid w:val="00E00C08"/>
    <w:rsid w:val="00E907FE"/>
    <w:rsid w:val="00EB5900"/>
    <w:rsid w:val="00F8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E4AFDC8-FD6E-4356-9B89-36BDDA91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aliases w:val=" Znak14 Znak Znak"/>
    <w:basedOn w:val="Normalny"/>
    <w:link w:val="StopkaZnak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B6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13</cp:revision>
  <cp:lastPrinted>2023-08-25T11:08:00Z</cp:lastPrinted>
  <dcterms:created xsi:type="dcterms:W3CDTF">2021-02-18T07:36:00Z</dcterms:created>
  <dcterms:modified xsi:type="dcterms:W3CDTF">2023-08-25T11:08:00Z</dcterms:modified>
</cp:coreProperties>
</file>