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760405DE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231A15">
        <w:rPr>
          <w:rFonts w:ascii="Arial Narrow" w:hAnsi="Arial Narrow"/>
          <w:sz w:val="20"/>
          <w:szCs w:val="20"/>
          <w:lang w:val="pl-PL" w:eastAsia="pl-PL"/>
        </w:rPr>
        <w:t>podstawowym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2E333740" w14:textId="778CAE1E" w:rsidR="004F3789" w:rsidRPr="00D70701" w:rsidRDefault="001F6B37" w:rsidP="00D70701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1F6B37">
        <w:rPr>
          <w:rFonts w:ascii="Arial Narrow" w:hAnsi="Arial Narrow"/>
          <w:b/>
          <w:sz w:val="20"/>
          <w:szCs w:val="20"/>
          <w:lang w:val="pl-PL" w:eastAsia="pl-PL"/>
        </w:rPr>
        <w:t>„</w:t>
      </w:r>
      <w:r w:rsidR="00D70701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Obsługa systemu wizyjnego (CCTV) wraz z serwerem rejestrującym oraz systemu alarmu przeciwpożarowego (SSWiN)</w:t>
      </w:r>
      <w:r w:rsidRPr="001F6B37">
        <w:rPr>
          <w:rFonts w:ascii="Arial Narrow" w:hAnsi="Arial Narrow"/>
          <w:b/>
          <w:bCs/>
          <w:i/>
          <w:sz w:val="20"/>
          <w:szCs w:val="20"/>
          <w:lang w:val="pl-PL" w:eastAsia="pl-PL"/>
        </w:rPr>
        <w:t>”</w:t>
      </w:r>
    </w:p>
    <w:p w14:paraId="34D986EE" w14:textId="77777777" w:rsidR="000F54BB" w:rsidRDefault="000F54BB" w:rsidP="000F54BB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58EC501F" w14:textId="31D18D09" w:rsidR="008E3B6C" w:rsidRPr="000F54BB" w:rsidRDefault="008E3B6C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</w:t>
      </w:r>
    </w:p>
    <w:p w14:paraId="4287D9F2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>Nr tel. ………………………………………… adres e-mail: ………………………………………………………….</w:t>
      </w:r>
    </w:p>
    <w:p w14:paraId="121EBCD8" w14:textId="6EDD0E81" w:rsidR="005C1728" w:rsidRDefault="000F54BB" w:rsidP="002F7F22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 w:rsidR="009F1F3F"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 w:rsidR="009F1F3F">
        <w:rPr>
          <w:rFonts w:ascii="Arial Narrow" w:hAnsi="Arial Narrow"/>
          <w:b/>
          <w:sz w:val="20"/>
          <w:szCs w:val="20"/>
        </w:rPr>
        <w:t>221</w:t>
      </w:r>
      <w:r w:rsidR="00C74D37">
        <w:rPr>
          <w:rFonts w:ascii="Arial Narrow" w:hAnsi="Arial Narrow"/>
          <w:b/>
          <w:sz w:val="20"/>
          <w:szCs w:val="20"/>
        </w:rPr>
        <w:t xml:space="preserve"> z późn.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 w:rsidR="00231A15"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781DF71E" w14:textId="4F173B08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309E37DB" w14:textId="4B9E4BA0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40D18D12" w14:textId="20A35E5F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421DD470" w14:textId="7A3A35A4" w:rsidR="009522FC" w:rsidRP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5C4BBCEB" w14:textId="44D960E5" w:rsidR="009522FC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192391AE" w14:textId="10D908B6" w:rsidR="001F6B37" w:rsidRPr="000F54BB" w:rsidRDefault="009522FC" w:rsidP="009522FC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5393013" w14:textId="77777777" w:rsidR="00FD79C6" w:rsidRPr="000F54BB" w:rsidRDefault="00FD79C6" w:rsidP="00FD79C6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6DF61F5E" w14:textId="77777777" w:rsidR="00FD79C6" w:rsidRPr="000F54BB" w:rsidRDefault="00FD79C6" w:rsidP="00FD79C6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</w:t>
      </w:r>
      <w:r>
        <w:rPr>
          <w:rFonts w:ascii="Arial Narrow" w:hAnsi="Arial Narrow"/>
          <w:sz w:val="20"/>
          <w:szCs w:val="20"/>
          <w:lang w:val="pl-PL"/>
        </w:rPr>
        <w:t>podstawowym</w:t>
      </w:r>
      <w:r w:rsidRPr="000F54BB">
        <w:rPr>
          <w:rFonts w:ascii="Arial Narrow" w:hAnsi="Arial Narrow"/>
          <w:sz w:val="20"/>
          <w:szCs w:val="20"/>
          <w:lang w:val="pl-PL"/>
        </w:rPr>
        <w:t xml:space="preserve"> prowadzonym przez Miejski Zakład Oczyszczania Sp. z o.o. w Lesznie, </w:t>
      </w:r>
      <w:r>
        <w:rPr>
          <w:rFonts w:ascii="Arial Narrow" w:hAnsi="Arial Narrow"/>
          <w:snapToGrid w:val="0"/>
          <w:sz w:val="20"/>
          <w:szCs w:val="20"/>
          <w:lang w:val="pl-PL"/>
        </w:rPr>
        <w:t xml:space="preserve">oferujemy wykonanie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przedmiotu zamówienia zgodnie ze specyfikacją warunków zamówienia na następujących warunkach:</w:t>
      </w:r>
    </w:p>
    <w:p w14:paraId="161E4A85" w14:textId="73A64087" w:rsidR="00FD79C6" w:rsidRPr="009522FC" w:rsidRDefault="00FD79C6" w:rsidP="00FD79C6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bookmarkStart w:id="0" w:name="_Hlk197513834"/>
      <w:r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Cena</w:t>
      </w:r>
      <w:r w:rsidR="006529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="004018AE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jednostkowa</w:t>
      </w:r>
      <w:r w:rsidR="002956A5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(4 przeglądy fizycznie</w:t>
      </w:r>
      <w:r w:rsidR="0001253A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, 1 x na kwartał</w:t>
      </w:r>
      <w:r w:rsidR="002956A5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)</w:t>
      </w:r>
      <w:r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za </w:t>
      </w:r>
      <w:r w:rsidR="006529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usługę serwisową i konserwacyjną dla systemu sygnalizacji pożaru MZO w Trzebani</w:t>
      </w:r>
      <w:r w:rsidR="004018AE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– za 1 przegląd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FD79C6" w14:paraId="3901AC1A" w14:textId="77777777" w:rsidTr="00DD7E3C">
        <w:tc>
          <w:tcPr>
            <w:tcW w:w="2405" w:type="dxa"/>
          </w:tcPr>
          <w:p w14:paraId="231D7D0D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3D53200F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FD79C6" w14:paraId="377E865C" w14:textId="77777777" w:rsidTr="00DD7E3C">
        <w:tc>
          <w:tcPr>
            <w:tcW w:w="2405" w:type="dxa"/>
          </w:tcPr>
          <w:p w14:paraId="10343452" w14:textId="7DD417D4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W tym podatek VAT </w:t>
            </w:r>
            <w:r w:rsidR="00652987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23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%</w:t>
            </w:r>
          </w:p>
        </w:tc>
        <w:tc>
          <w:tcPr>
            <w:tcW w:w="6655" w:type="dxa"/>
          </w:tcPr>
          <w:p w14:paraId="3DC7DD38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FD79C6" w14:paraId="40B8254A" w14:textId="77777777" w:rsidTr="00DD7E3C">
        <w:tc>
          <w:tcPr>
            <w:tcW w:w="2405" w:type="dxa"/>
          </w:tcPr>
          <w:p w14:paraId="0BF5492C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5C04D6FA" w14:textId="77777777" w:rsidR="00FD79C6" w:rsidRDefault="00FD79C6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  <w:bookmarkEnd w:id="0"/>
    </w:tbl>
    <w:p w14:paraId="737B5402" w14:textId="77777777" w:rsidR="00FD79C6" w:rsidRDefault="00FD79C6" w:rsidP="00FD79C6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0214459D" w14:textId="77777777" w:rsidR="004018AE" w:rsidRDefault="004018AE" w:rsidP="00FD79C6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2513DD72" w14:textId="7E0FADD2" w:rsidR="004018AE" w:rsidRPr="009522FC" w:rsidRDefault="004018AE" w:rsidP="004018A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Cena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całkowita (4 przeglądy fizyczne</w:t>
      </w:r>
      <w:r w:rsidR="0001253A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, 1 raz na kwartał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)</w:t>
      </w:r>
      <w:r w:rsidRPr="009522F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za usługę serwisową i konserwacyjną dla systemu sygnalizacji pożaru MZO w Trzebani: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4018AE" w14:paraId="1CD49584" w14:textId="77777777" w:rsidTr="00DD7E3C">
        <w:tc>
          <w:tcPr>
            <w:tcW w:w="2405" w:type="dxa"/>
          </w:tcPr>
          <w:p w14:paraId="062330FD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0F1B13D5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4018AE" w14:paraId="37B56B42" w14:textId="77777777" w:rsidTr="00DD7E3C">
        <w:tc>
          <w:tcPr>
            <w:tcW w:w="2405" w:type="dxa"/>
          </w:tcPr>
          <w:p w14:paraId="2278B934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W tym podatek VAT 23%</w:t>
            </w:r>
          </w:p>
        </w:tc>
        <w:tc>
          <w:tcPr>
            <w:tcW w:w="6655" w:type="dxa"/>
          </w:tcPr>
          <w:p w14:paraId="0C65C7FA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4018AE" w14:paraId="340DEAEA" w14:textId="77777777" w:rsidTr="00DD7E3C">
        <w:tc>
          <w:tcPr>
            <w:tcW w:w="2405" w:type="dxa"/>
          </w:tcPr>
          <w:p w14:paraId="45E0879C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51BF5432" w14:textId="77777777" w:rsidR="004018AE" w:rsidRDefault="004018AE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</w:tbl>
    <w:p w14:paraId="2BBA8B27" w14:textId="51E1EDF4" w:rsidR="004018AE" w:rsidRPr="00111583" w:rsidRDefault="004018AE" w:rsidP="004018A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bookmarkStart w:id="1" w:name="_Hlk197514185"/>
      <w:bookmarkStart w:id="2" w:name="_Hlk197514399"/>
      <w:r w:rsidRPr="00111583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Cena 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jednostkowa (po 4 przeglądy fizyczne </w:t>
      </w:r>
      <w:r w:rsidR="0001253A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1 raz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na kwartał dla każdego PSZOK) za usługę serwisową i konserwacyjną dla systemu monitoringu CCTV dla punktów PSZOK w Gostyniu, Jutrosinie, Krobi, Krzemieniewie, Krzywiniu, Lesznie, Lipnie, Miejskiej Górce, Osiecznej, Pakosławiu, Pępowie, Pogorzeli, Poniecu, Rawiczu, Rydzynie, Śmiglu, Święciechowie – zgodnie z Załącznikiem nr 11a do SOPZ. Za każdy jeden przegląd.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4018AE" w14:paraId="14970AD7" w14:textId="77777777" w:rsidTr="00DD7E3C">
        <w:tc>
          <w:tcPr>
            <w:tcW w:w="2405" w:type="dxa"/>
          </w:tcPr>
          <w:p w14:paraId="2E791762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7682D7A0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4018AE" w14:paraId="6A90D3BE" w14:textId="77777777" w:rsidTr="00DD7E3C">
        <w:tc>
          <w:tcPr>
            <w:tcW w:w="2405" w:type="dxa"/>
          </w:tcPr>
          <w:p w14:paraId="01879B5F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W tym podatek VAT 23%</w:t>
            </w:r>
          </w:p>
        </w:tc>
        <w:tc>
          <w:tcPr>
            <w:tcW w:w="6655" w:type="dxa"/>
          </w:tcPr>
          <w:p w14:paraId="4A604701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4018AE" w14:paraId="55AED400" w14:textId="77777777" w:rsidTr="00DD7E3C">
        <w:tc>
          <w:tcPr>
            <w:tcW w:w="2405" w:type="dxa"/>
          </w:tcPr>
          <w:p w14:paraId="51181848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24687074" w14:textId="77777777" w:rsidR="004018AE" w:rsidRDefault="004018AE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</w:tbl>
    <w:bookmarkEnd w:id="1"/>
    <w:p w14:paraId="557E27BD" w14:textId="396421D1" w:rsidR="004018AE" w:rsidRPr="00111583" w:rsidRDefault="004018AE" w:rsidP="004018A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 w:rsidRPr="00111583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Cena 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jednostkowa </w:t>
      </w:r>
      <w:bookmarkStart w:id="3" w:name="_Hlk197514615"/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(zdalne przeglądy 1 </w:t>
      </w:r>
      <w:r w:rsidR="0001253A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raz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w tygodniu dla każdego PSZOK)</w:t>
      </w:r>
      <w:bookmarkEnd w:id="3"/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za usługę serwisową i konserwacyjną dla systemu monitoringu CCTV dla punktów PSZOK w Gostyniu, Jutrosinie, Krobi, Krzemieniewie, Krzywiniu, Lesznie, Lipnie, Miejskiej Górce, Osiecznej, Pakosławiu, Pępowie, Pogorzeli, Poniecu, Rawiczu, Rydzynie, Śmiglu, Święciechowie – zgodnie z Załącznikiem nr 11a do SOPZ. Za każdy jeden przegląd.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4018AE" w14:paraId="0D35B4AB" w14:textId="77777777" w:rsidTr="00DD7E3C">
        <w:tc>
          <w:tcPr>
            <w:tcW w:w="2405" w:type="dxa"/>
          </w:tcPr>
          <w:p w14:paraId="63C76D3A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74B635AA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4018AE" w14:paraId="0C482B44" w14:textId="77777777" w:rsidTr="00DD7E3C">
        <w:tc>
          <w:tcPr>
            <w:tcW w:w="2405" w:type="dxa"/>
          </w:tcPr>
          <w:p w14:paraId="6060CBFA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W tym podatek VAT 23%</w:t>
            </w:r>
          </w:p>
        </w:tc>
        <w:tc>
          <w:tcPr>
            <w:tcW w:w="6655" w:type="dxa"/>
          </w:tcPr>
          <w:p w14:paraId="7C7E1713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4018AE" w14:paraId="1BA5CA18" w14:textId="77777777" w:rsidTr="00DD7E3C">
        <w:tc>
          <w:tcPr>
            <w:tcW w:w="2405" w:type="dxa"/>
          </w:tcPr>
          <w:p w14:paraId="47B090D1" w14:textId="77777777" w:rsidR="004018AE" w:rsidRDefault="004018AE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5BB075D8" w14:textId="77777777" w:rsidR="004018AE" w:rsidRDefault="004018AE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  <w:bookmarkEnd w:id="2"/>
    </w:tbl>
    <w:p w14:paraId="5D52BF8B" w14:textId="77777777" w:rsidR="00FD79C6" w:rsidRDefault="00FD79C6" w:rsidP="00FD79C6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4A8B2A36" w14:textId="08CD762E" w:rsidR="00FD79C6" w:rsidRPr="00111583" w:rsidRDefault="00FD79C6" w:rsidP="004018A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bookmarkStart w:id="4" w:name="_Hlk197514023"/>
      <w:r w:rsidRPr="00111583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Cena </w:t>
      </w:r>
      <w:r w:rsidR="006529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całkowita</w:t>
      </w:r>
      <w:r w:rsidR="004018AE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(punkt 3 + 4)</w:t>
      </w:r>
      <w:r w:rsidR="006529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za usługę serwisową i konserwacyjną dla systemu monitoringu CCTV dla punktów PSZOK w Gostyniu, Jutrosinie, Krobi, Krzemieniewie, Krzywiniu, Lesznie, Lipnie, Miejskiej Górce, Osiecznej, Pakosławiu, Pępowie, Pogorzeli, Poniecu, Rawiczu, Rydzynie, Śmiglu, Święciechowie – zgodnie z Załącznikiem nr 11a do SOPZ.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FD79C6" w14:paraId="0949C59A" w14:textId="77777777" w:rsidTr="00DD7E3C">
        <w:tc>
          <w:tcPr>
            <w:tcW w:w="2405" w:type="dxa"/>
          </w:tcPr>
          <w:p w14:paraId="57DF36FA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bookmarkStart w:id="5" w:name="_Hlk158986787"/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294CFB19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FD79C6" w14:paraId="1A14CD14" w14:textId="77777777" w:rsidTr="00DD7E3C">
        <w:tc>
          <w:tcPr>
            <w:tcW w:w="2405" w:type="dxa"/>
          </w:tcPr>
          <w:p w14:paraId="6E2E5E6A" w14:textId="463B2DD9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W tym podatek VAT </w:t>
            </w:r>
            <w:r w:rsidR="00652987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23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%</w:t>
            </w:r>
          </w:p>
        </w:tc>
        <w:tc>
          <w:tcPr>
            <w:tcW w:w="6655" w:type="dxa"/>
          </w:tcPr>
          <w:p w14:paraId="03E8EE90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FD79C6" w14:paraId="1328A9EA" w14:textId="77777777" w:rsidTr="00DD7E3C">
        <w:tc>
          <w:tcPr>
            <w:tcW w:w="2405" w:type="dxa"/>
          </w:tcPr>
          <w:p w14:paraId="2B0C25AC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0C0E142D" w14:textId="77777777" w:rsidR="00FD79C6" w:rsidRDefault="00FD79C6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  <w:bookmarkEnd w:id="5"/>
      <w:bookmarkEnd w:id="4"/>
    </w:tbl>
    <w:p w14:paraId="1A0B25E4" w14:textId="77777777" w:rsidR="00FD79C6" w:rsidRDefault="00FD79C6" w:rsidP="00FD79C6">
      <w:p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546FC288" w14:textId="77777777" w:rsidR="00465094" w:rsidRDefault="00465094" w:rsidP="00FD79C6">
      <w:p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711D80F8" w14:textId="77777777" w:rsidR="00465094" w:rsidRDefault="00465094" w:rsidP="00FD79C6">
      <w:p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00B55574" w14:textId="15F03381" w:rsidR="00465094" w:rsidRPr="00111583" w:rsidRDefault="00465094" w:rsidP="00465094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 w:rsidRPr="00111583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Cena 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jednostkowa (6 przeglądów fizycznie 1 </w:t>
      </w:r>
      <w:r w:rsidR="0001253A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raz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na 2 miesiące) za usługę serwisową i konserwacyjną dla systemu monitoringu CCTV </w:t>
      </w:r>
      <w:bookmarkStart w:id="6" w:name="_Hlk197514656"/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dla ZZO w Trzebani – zgodnie z Załącznikiem nr 11a do SOPZ. Za każdy jeden przegląd.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465094" w14:paraId="13687438" w14:textId="77777777" w:rsidTr="00DD7E3C">
        <w:tc>
          <w:tcPr>
            <w:tcW w:w="2405" w:type="dxa"/>
          </w:tcPr>
          <w:bookmarkEnd w:id="6"/>
          <w:p w14:paraId="479BEA67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437C5227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465094" w14:paraId="4EBEA28D" w14:textId="77777777" w:rsidTr="00DD7E3C">
        <w:tc>
          <w:tcPr>
            <w:tcW w:w="2405" w:type="dxa"/>
          </w:tcPr>
          <w:p w14:paraId="293F37DA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W tym podatek VAT 23%</w:t>
            </w:r>
          </w:p>
        </w:tc>
        <w:tc>
          <w:tcPr>
            <w:tcW w:w="6655" w:type="dxa"/>
          </w:tcPr>
          <w:p w14:paraId="794E5FD0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465094" w14:paraId="7A64B460" w14:textId="77777777" w:rsidTr="00DD7E3C">
        <w:tc>
          <w:tcPr>
            <w:tcW w:w="2405" w:type="dxa"/>
          </w:tcPr>
          <w:p w14:paraId="026EDBF6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71F90C95" w14:textId="77777777" w:rsidR="00465094" w:rsidRDefault="00465094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</w:tbl>
    <w:p w14:paraId="0468CE93" w14:textId="6E98A665" w:rsidR="00465094" w:rsidRPr="00111583" w:rsidRDefault="00465094" w:rsidP="00465094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 w:rsidRPr="00111583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Cena 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jednostkowa (zdalne przeglądy 1 </w:t>
      </w:r>
      <w:r w:rsidR="0001253A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raz</w:t>
      </w:r>
      <w:r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w tygodniu) za usługę serwisową i konserwacyjną dla systemu monitoringu CCTV dla ZZO w Trzebani – zgodnie z Załącznikiem nr 11a do SOPZ. Za każdy jeden przegląd.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465094" w14:paraId="05527D29" w14:textId="77777777" w:rsidTr="00DD7E3C">
        <w:tc>
          <w:tcPr>
            <w:tcW w:w="2405" w:type="dxa"/>
          </w:tcPr>
          <w:p w14:paraId="43C98F14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2682DC84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465094" w14:paraId="75B40B8C" w14:textId="77777777" w:rsidTr="00DD7E3C">
        <w:tc>
          <w:tcPr>
            <w:tcW w:w="2405" w:type="dxa"/>
          </w:tcPr>
          <w:p w14:paraId="48985321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W tym podatek VAT 23%</w:t>
            </w:r>
          </w:p>
        </w:tc>
        <w:tc>
          <w:tcPr>
            <w:tcW w:w="6655" w:type="dxa"/>
          </w:tcPr>
          <w:p w14:paraId="16B9EC89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465094" w14:paraId="76930EA6" w14:textId="77777777" w:rsidTr="00DD7E3C">
        <w:tc>
          <w:tcPr>
            <w:tcW w:w="2405" w:type="dxa"/>
          </w:tcPr>
          <w:p w14:paraId="172BFA84" w14:textId="77777777" w:rsidR="00465094" w:rsidRDefault="00465094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0D3648C9" w14:textId="77777777" w:rsidR="00465094" w:rsidRDefault="00465094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</w:tbl>
    <w:p w14:paraId="0CBF4772" w14:textId="77777777" w:rsidR="00465094" w:rsidRPr="00111583" w:rsidRDefault="00465094" w:rsidP="00FD79C6">
      <w:p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8B951ED" w14:textId="06F6E990" w:rsidR="00FD79C6" w:rsidRDefault="00FD79C6" w:rsidP="00465094">
      <w:pPr>
        <w:pStyle w:val="Akapitzlist"/>
        <w:numPr>
          <w:ilvl w:val="0"/>
          <w:numId w:val="9"/>
        </w:numPr>
        <w:rPr>
          <w:rFonts w:ascii="Arial Narrow" w:hAnsi="Arial Narrow"/>
          <w:b/>
          <w:sz w:val="20"/>
          <w:szCs w:val="20"/>
          <w:lang w:val="pl-PL" w:eastAsia="pl-PL"/>
        </w:rPr>
      </w:pPr>
      <w:bookmarkStart w:id="7" w:name="_Hlk160791277"/>
      <w:r w:rsidRPr="00C85041">
        <w:rPr>
          <w:rFonts w:ascii="Arial Narrow" w:hAnsi="Arial Narrow"/>
          <w:b/>
          <w:sz w:val="20"/>
          <w:szCs w:val="20"/>
          <w:lang w:val="pl-PL" w:eastAsia="pl-PL"/>
        </w:rPr>
        <w:t xml:space="preserve">Cena </w:t>
      </w:r>
      <w:r w:rsidR="007E40A3">
        <w:rPr>
          <w:rFonts w:ascii="Arial Narrow" w:hAnsi="Arial Narrow"/>
          <w:b/>
          <w:sz w:val="20"/>
          <w:szCs w:val="20"/>
          <w:lang w:val="pl-PL" w:eastAsia="pl-PL"/>
        </w:rPr>
        <w:t>całkowita</w:t>
      </w:r>
      <w:r w:rsidR="00465094">
        <w:rPr>
          <w:rFonts w:ascii="Arial Narrow" w:hAnsi="Arial Narrow"/>
          <w:b/>
          <w:sz w:val="20"/>
          <w:szCs w:val="20"/>
          <w:lang w:val="pl-PL" w:eastAsia="pl-PL"/>
        </w:rPr>
        <w:t xml:space="preserve"> (punkt 6 + 7)</w:t>
      </w:r>
      <w:r w:rsidR="007E40A3">
        <w:rPr>
          <w:rFonts w:ascii="Arial Narrow" w:hAnsi="Arial Narrow"/>
          <w:b/>
          <w:sz w:val="20"/>
          <w:szCs w:val="20"/>
          <w:lang w:val="pl-PL" w:eastAsia="pl-PL"/>
        </w:rPr>
        <w:t xml:space="preserve"> za usługę serwisową i konserwacyjną dla systemu monitoringu CCTV dla ZZO w Trzebani</w:t>
      </w:r>
    </w:p>
    <w:p w14:paraId="3888D07B" w14:textId="77777777" w:rsidR="00FD79C6" w:rsidRDefault="00FD79C6" w:rsidP="00FD79C6">
      <w:pPr>
        <w:pStyle w:val="Akapitzlist"/>
        <w:rPr>
          <w:rFonts w:ascii="Arial Narrow" w:hAnsi="Arial Narrow"/>
          <w:b/>
          <w:sz w:val="20"/>
          <w:szCs w:val="20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FD79C6" w14:paraId="4743E15E" w14:textId="77777777" w:rsidTr="00DD7E3C">
        <w:tc>
          <w:tcPr>
            <w:tcW w:w="2405" w:type="dxa"/>
          </w:tcPr>
          <w:p w14:paraId="73B2E149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3079AF39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FD79C6" w14:paraId="1C0DB551" w14:textId="77777777" w:rsidTr="00DD7E3C">
        <w:tc>
          <w:tcPr>
            <w:tcW w:w="2405" w:type="dxa"/>
          </w:tcPr>
          <w:p w14:paraId="1229ADD1" w14:textId="1539C5F3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W tym podatek VAT </w:t>
            </w:r>
            <w:r w:rsidR="00465094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23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%</w:t>
            </w:r>
          </w:p>
        </w:tc>
        <w:tc>
          <w:tcPr>
            <w:tcW w:w="6655" w:type="dxa"/>
          </w:tcPr>
          <w:p w14:paraId="63FDD628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FD79C6" w14:paraId="3655C733" w14:textId="77777777" w:rsidTr="00DD7E3C">
        <w:tc>
          <w:tcPr>
            <w:tcW w:w="2405" w:type="dxa"/>
          </w:tcPr>
          <w:p w14:paraId="54F1B6C5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57FD954E" w14:textId="77777777" w:rsidR="00FD79C6" w:rsidRDefault="00FD79C6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  <w:bookmarkEnd w:id="7"/>
    </w:tbl>
    <w:p w14:paraId="4A4EAB9C" w14:textId="5A0DDB00" w:rsidR="00FD79C6" w:rsidRPr="00527FF7" w:rsidRDefault="00FD79C6" w:rsidP="00FD79C6">
      <w:pPr>
        <w:spacing w:line="360" w:lineRule="auto"/>
        <w:jc w:val="both"/>
        <w:rPr>
          <w:rFonts w:ascii="Arial Narrow" w:hAnsi="Arial Narrow"/>
          <w:bCs/>
          <w:sz w:val="20"/>
          <w:szCs w:val="20"/>
          <w:lang w:val="pl-PL" w:eastAsia="pl-PL"/>
        </w:rPr>
      </w:pPr>
    </w:p>
    <w:p w14:paraId="471A6A5F" w14:textId="74CD3C52" w:rsidR="00FD79C6" w:rsidRDefault="00FD79C6" w:rsidP="0046509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>
        <w:rPr>
          <w:rFonts w:ascii="Arial Narrow" w:hAnsi="Arial Narrow"/>
          <w:b/>
          <w:sz w:val="20"/>
          <w:szCs w:val="20"/>
          <w:lang w:val="pl-PL" w:eastAsia="pl-PL"/>
        </w:rPr>
        <w:t xml:space="preserve">Łączna cena oferty ( pkt. </w:t>
      </w:r>
      <w:r w:rsidR="00465094">
        <w:rPr>
          <w:rFonts w:ascii="Arial Narrow" w:hAnsi="Arial Narrow"/>
          <w:b/>
          <w:sz w:val="20"/>
          <w:szCs w:val="20"/>
          <w:lang w:val="pl-PL" w:eastAsia="pl-PL"/>
        </w:rPr>
        <w:t>2</w:t>
      </w:r>
      <w:r>
        <w:rPr>
          <w:rFonts w:ascii="Arial Narrow" w:hAnsi="Arial Narrow"/>
          <w:b/>
          <w:sz w:val="20"/>
          <w:szCs w:val="20"/>
          <w:lang w:val="pl-PL" w:eastAsia="pl-PL"/>
        </w:rPr>
        <w:t xml:space="preserve">, </w:t>
      </w:r>
      <w:r w:rsidR="00465094">
        <w:rPr>
          <w:rFonts w:ascii="Arial Narrow" w:hAnsi="Arial Narrow"/>
          <w:b/>
          <w:sz w:val="20"/>
          <w:szCs w:val="20"/>
          <w:lang w:val="pl-PL" w:eastAsia="pl-PL"/>
        </w:rPr>
        <w:t xml:space="preserve">5 </w:t>
      </w:r>
      <w:r>
        <w:rPr>
          <w:rFonts w:ascii="Arial Narrow" w:hAnsi="Arial Narrow"/>
          <w:b/>
          <w:sz w:val="20"/>
          <w:szCs w:val="20"/>
          <w:lang w:val="pl-PL" w:eastAsia="pl-PL"/>
        </w:rPr>
        <w:t xml:space="preserve">i </w:t>
      </w:r>
      <w:r w:rsidR="00D83DE0">
        <w:rPr>
          <w:rFonts w:ascii="Arial Narrow" w:hAnsi="Arial Narrow"/>
          <w:b/>
          <w:sz w:val="20"/>
          <w:szCs w:val="20"/>
          <w:lang w:val="pl-PL" w:eastAsia="pl-PL"/>
        </w:rPr>
        <w:t>8</w:t>
      </w:r>
      <w:r>
        <w:rPr>
          <w:rFonts w:ascii="Arial Narrow" w:hAnsi="Arial Narrow"/>
          <w:b/>
          <w:sz w:val="20"/>
          <w:szCs w:val="20"/>
          <w:lang w:val="pl-PL" w:eastAsia="pl-PL"/>
        </w:rPr>
        <w:t xml:space="preserve"> powyżej):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5"/>
      </w:tblGrid>
      <w:tr w:rsidR="00FD79C6" w14:paraId="20AAD0C9" w14:textId="77777777" w:rsidTr="00DD7E3C">
        <w:tc>
          <w:tcPr>
            <w:tcW w:w="2405" w:type="dxa"/>
          </w:tcPr>
          <w:p w14:paraId="5B6F8B29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</w:t>
            </w:r>
          </w:p>
        </w:tc>
        <w:tc>
          <w:tcPr>
            <w:tcW w:w="6655" w:type="dxa"/>
          </w:tcPr>
          <w:p w14:paraId="613A9D20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 PLN</w:t>
            </w:r>
          </w:p>
        </w:tc>
      </w:tr>
      <w:tr w:rsidR="00FD79C6" w14:paraId="186C18CB" w14:textId="77777777" w:rsidTr="00DD7E3C">
        <w:tc>
          <w:tcPr>
            <w:tcW w:w="2405" w:type="dxa"/>
          </w:tcPr>
          <w:p w14:paraId="541861AC" w14:textId="16D2FCAE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W tym podatek VAT </w:t>
            </w:r>
            <w:r w:rsidR="00465094"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23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%</w:t>
            </w:r>
          </w:p>
        </w:tc>
        <w:tc>
          <w:tcPr>
            <w:tcW w:w="6655" w:type="dxa"/>
          </w:tcPr>
          <w:p w14:paraId="4667D53B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</w:tr>
      <w:tr w:rsidR="00FD79C6" w14:paraId="3531889C" w14:textId="77777777" w:rsidTr="00DD7E3C">
        <w:tc>
          <w:tcPr>
            <w:tcW w:w="2405" w:type="dxa"/>
          </w:tcPr>
          <w:p w14:paraId="05FFEDDB" w14:textId="77777777" w:rsidR="00FD79C6" w:rsidRDefault="00FD79C6" w:rsidP="00DD7E3C">
            <w:pPr>
              <w:tabs>
                <w:tab w:val="right" w:leader="underscore" w:pos="9072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</w:t>
            </w:r>
          </w:p>
        </w:tc>
        <w:tc>
          <w:tcPr>
            <w:tcW w:w="6655" w:type="dxa"/>
          </w:tcPr>
          <w:p w14:paraId="46549053" w14:textId="77777777" w:rsidR="00FD79C6" w:rsidRDefault="00FD79C6" w:rsidP="00DD7E3C">
            <w:pPr>
              <w:tabs>
                <w:tab w:val="left" w:pos="2760"/>
              </w:tabs>
              <w:autoSpaceDN w:val="0"/>
              <w:spacing w:before="120" w:after="120" w:line="360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ab/>
            </w:r>
          </w:p>
        </w:tc>
      </w:tr>
    </w:tbl>
    <w:p w14:paraId="662F8A56" w14:textId="77777777" w:rsidR="00D70701" w:rsidRPr="00465094" w:rsidRDefault="00D70701" w:rsidP="00465094">
      <w:pPr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</w:p>
    <w:p w14:paraId="785DBF1F" w14:textId="77777777" w:rsidR="00FF3153" w:rsidRPr="001F6B37" w:rsidRDefault="00FF3153" w:rsidP="001F6B37">
      <w:pPr>
        <w:pStyle w:val="Akapitzlist"/>
        <w:tabs>
          <w:tab w:val="left" w:pos="7501"/>
        </w:tabs>
        <w:spacing w:after="160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51AF5669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4E92DE53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7367EA5E" w14:textId="0FD71223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 w:rsidR="00C74D37">
        <w:rPr>
          <w:rFonts w:ascii="Arial Narrow" w:hAnsi="Arial Narrow"/>
          <w:sz w:val="20"/>
          <w:szCs w:val="20"/>
          <w:lang w:val="pl-PL" w:eastAsia="pl-PL"/>
        </w:rPr>
        <w:t>) niniejszą ofertą przez okres 3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74971EA4" w14:textId="1A0CCF12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A116DB">
        <w:rPr>
          <w:rFonts w:ascii="Arial Narrow" w:hAnsi="Arial Narrow"/>
          <w:sz w:val="20"/>
          <w:szCs w:val="20"/>
          <w:lang w:val="pl-PL" w:eastAsia="pl-PL"/>
        </w:rPr>
        <w:t>9</w:t>
      </w:r>
      <w:r w:rsidR="00841C5B" w:rsidRPr="00AF7F4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do SWZ.</w:t>
      </w:r>
    </w:p>
    <w:p w14:paraId="647F7B94" w14:textId="400C6CB2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lastRenderedPageBreak/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="001F6B37">
        <w:rPr>
          <w:rFonts w:ascii="Arial Narrow" w:hAnsi="Arial Narrow"/>
          <w:sz w:val="20"/>
          <w:szCs w:val="20"/>
          <w:lang w:val="pl-PL" w:eastAsia="pl-PL"/>
        </w:rPr>
        <w:t xml:space="preserve">terminie </w:t>
      </w:r>
      <w:r w:rsidR="00C85041">
        <w:rPr>
          <w:rFonts w:ascii="Arial Narrow" w:hAnsi="Arial Narrow"/>
          <w:sz w:val="20"/>
          <w:szCs w:val="20"/>
          <w:lang w:val="pl-PL" w:eastAsia="pl-PL"/>
        </w:rPr>
        <w:t>30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dni od dnia otrzymania przez Zamawiającego prawidłowo wystawionej faktury.</w:t>
      </w:r>
    </w:p>
    <w:p w14:paraId="212AF4E7" w14:textId="798BBFAF" w:rsidR="00C74D37" w:rsidRPr="00D70701" w:rsidRDefault="000F54BB" w:rsidP="00D70701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r w:rsidR="00545BA8"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ymy) jako Wykonawca w jakiejkolwiek innej ofercie złożonej w celu udzielenia niniejszego zamówienia.</w:t>
      </w:r>
    </w:p>
    <w:p w14:paraId="75C6B41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0F54BB" w:rsidRPr="00AF7F45" w14:paraId="59E52ACB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9027" w14:textId="77777777" w:rsidR="000F54BB" w:rsidRPr="00AF7F45" w:rsidRDefault="000F54BB" w:rsidP="00EE4170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F1D47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2952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0F54BB" w:rsidRPr="00AF7F45" w14:paraId="75E8C166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9F30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CE6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60B36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0F54BB" w:rsidRPr="00AF7F45" w14:paraId="775F1123" w14:textId="77777777" w:rsidTr="00EE4170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5B64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F68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565E" w14:textId="77777777" w:rsidR="000F54BB" w:rsidRPr="00AF7F45" w:rsidRDefault="000F54BB" w:rsidP="00EE4170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5216660" w14:textId="77777777" w:rsidR="000F54BB" w:rsidRPr="00AF7F45" w:rsidRDefault="000F54BB" w:rsidP="000F54B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3D6131B0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54BC0B59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66B70573" w14:textId="77777777" w:rsidR="000F54BB" w:rsidRPr="00AF7F45" w:rsidRDefault="000F54BB" w:rsidP="000F54B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1658F1DC" w14:textId="77777777" w:rsidR="000F54BB" w:rsidRPr="00AF7F45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D4339AB" w14:textId="77777777" w:rsidR="000F54BB" w:rsidRPr="005867B2" w:rsidRDefault="000F54BB" w:rsidP="000F54B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0F54BB" w:rsidRPr="00D83DE0" w14:paraId="6F6CD51E" w14:textId="77777777" w:rsidTr="00EE4170">
        <w:trPr>
          <w:cantSplit/>
          <w:trHeight w:val="360"/>
        </w:trPr>
        <w:tc>
          <w:tcPr>
            <w:tcW w:w="900" w:type="dxa"/>
            <w:vMerge w:val="restart"/>
          </w:tcPr>
          <w:p w14:paraId="47085087" w14:textId="77777777" w:rsidR="000F54BB" w:rsidRPr="00AF7F45" w:rsidRDefault="000F54BB" w:rsidP="00EE4170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25062B2E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78B338E8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0E9B1B23" w14:textId="77777777" w:rsidR="000F54BB" w:rsidRPr="00AF7F45" w:rsidRDefault="000F54BB" w:rsidP="00EE4170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0F54BB" w:rsidRPr="00AF7F45" w14:paraId="5D7A508E" w14:textId="77777777" w:rsidTr="00EE4170">
        <w:trPr>
          <w:cantSplit/>
          <w:trHeight w:val="280"/>
        </w:trPr>
        <w:tc>
          <w:tcPr>
            <w:tcW w:w="900" w:type="dxa"/>
            <w:vMerge/>
          </w:tcPr>
          <w:p w14:paraId="3D38E413" w14:textId="77777777" w:rsidR="000F54BB" w:rsidRPr="00AF7F45" w:rsidRDefault="000F54BB" w:rsidP="00EE4170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4A927043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6EE99F7E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39886DC" w14:textId="77777777" w:rsidR="000F54BB" w:rsidRPr="00AF7F45" w:rsidRDefault="000F54BB" w:rsidP="00EE4170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0F54BB" w:rsidRPr="00AF7F45" w14:paraId="0B7E8938" w14:textId="77777777" w:rsidTr="00EE4170">
        <w:trPr>
          <w:cantSplit/>
        </w:trPr>
        <w:tc>
          <w:tcPr>
            <w:tcW w:w="900" w:type="dxa"/>
          </w:tcPr>
          <w:p w14:paraId="38713EFD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6B8A3CDC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14DB2A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CC0F95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0F54BB" w:rsidRPr="00AF7F45" w14:paraId="39BC4142" w14:textId="77777777" w:rsidTr="00EE4170">
        <w:trPr>
          <w:cantSplit/>
        </w:trPr>
        <w:tc>
          <w:tcPr>
            <w:tcW w:w="900" w:type="dxa"/>
          </w:tcPr>
          <w:p w14:paraId="1062E4C4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3CEEE841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450D02B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B4ED133" w14:textId="77777777" w:rsidR="000F54BB" w:rsidRPr="00AF7F45" w:rsidRDefault="000F54BB" w:rsidP="00EE4170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4E7C9E3F" w14:textId="77777777" w:rsidR="000F54BB" w:rsidRPr="000F54BB" w:rsidRDefault="000F54BB" w:rsidP="002F7F22">
      <w:p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0F54BB" w:rsidSect="00FE2746">
      <w:headerReference w:type="default" r:id="rId7"/>
      <w:footerReference w:type="default" r:id="rId8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E1644" w14:textId="77777777" w:rsidR="00EB5E29" w:rsidRDefault="00EB5E29" w:rsidP="000D7479">
      <w:r>
        <w:separator/>
      </w:r>
    </w:p>
  </w:endnote>
  <w:endnote w:type="continuationSeparator" w:id="0">
    <w:p w14:paraId="4B90214F" w14:textId="77777777" w:rsidR="00EB5E29" w:rsidRDefault="00EB5E29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78C9DFB7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1C1E76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1C1E76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9D11F" w14:textId="77777777" w:rsidR="00EB5E29" w:rsidRDefault="00EB5E29" w:rsidP="000D7479">
      <w:r>
        <w:separator/>
      </w:r>
    </w:p>
  </w:footnote>
  <w:footnote w:type="continuationSeparator" w:id="0">
    <w:p w14:paraId="1BAAFE80" w14:textId="77777777" w:rsidR="00EB5E29" w:rsidRDefault="00EB5E29" w:rsidP="000D7479">
      <w:r>
        <w:continuationSeparator/>
      </w:r>
    </w:p>
  </w:footnote>
  <w:footnote w:id="1">
    <w:p w14:paraId="7001FB10" w14:textId="77777777" w:rsidR="000F54BB" w:rsidRPr="00326F37" w:rsidRDefault="000F54BB" w:rsidP="000F54B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1709819C" w14:textId="77777777" w:rsidR="000F54BB" w:rsidRPr="00326F37" w:rsidRDefault="000F54BB" w:rsidP="000F54B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6769538B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8E3B6C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111583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D70701">
      <w:rPr>
        <w:rFonts w:ascii="Arial Narrow" w:hAnsi="Arial Narrow"/>
        <w:bCs/>
        <w:kern w:val="32"/>
        <w:sz w:val="20"/>
        <w:szCs w:val="20"/>
        <w:lang w:val="pl-PL" w:eastAsia="pl-PL"/>
      </w:rPr>
      <w:t>7</w:t>
    </w:r>
    <w:r w:rsidR="00231A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D70701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47EC"/>
    <w:multiLevelType w:val="hybridMultilevel"/>
    <w:tmpl w:val="CC8EFE1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C5E7A"/>
    <w:multiLevelType w:val="hybridMultilevel"/>
    <w:tmpl w:val="8DB6EF62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9" w15:restartNumberingAfterBreak="0">
    <w:nsid w:val="26C466D2"/>
    <w:multiLevelType w:val="hybridMultilevel"/>
    <w:tmpl w:val="BDBC5C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B20BD"/>
    <w:multiLevelType w:val="hybridMultilevel"/>
    <w:tmpl w:val="6D001DA0"/>
    <w:lvl w:ilvl="0" w:tplc="00365A64">
      <w:start w:val="1"/>
      <w:numFmt w:val="bullet"/>
      <w:lvlText w:val=""/>
      <w:lvlJc w:val="left"/>
      <w:pPr>
        <w:ind w:left="10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31CB6FFA"/>
    <w:multiLevelType w:val="hybridMultilevel"/>
    <w:tmpl w:val="69E039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36F91"/>
    <w:multiLevelType w:val="hybridMultilevel"/>
    <w:tmpl w:val="ECF06E6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79D10F27"/>
    <w:multiLevelType w:val="hybridMultilevel"/>
    <w:tmpl w:val="96E414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E6E3D"/>
    <w:multiLevelType w:val="hybridMultilevel"/>
    <w:tmpl w:val="F63E3672"/>
    <w:lvl w:ilvl="0" w:tplc="D47A0DC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66455075">
    <w:abstractNumId w:val="14"/>
  </w:num>
  <w:num w:numId="2" w16cid:durableId="2109229715">
    <w:abstractNumId w:val="6"/>
  </w:num>
  <w:num w:numId="3" w16cid:durableId="1230964115">
    <w:abstractNumId w:val="16"/>
  </w:num>
  <w:num w:numId="4" w16cid:durableId="2113744874">
    <w:abstractNumId w:val="3"/>
  </w:num>
  <w:num w:numId="5" w16cid:durableId="1597012567">
    <w:abstractNumId w:val="8"/>
  </w:num>
  <w:num w:numId="6" w16cid:durableId="1591618402">
    <w:abstractNumId w:val="4"/>
  </w:num>
  <w:num w:numId="7" w16cid:durableId="2089114166">
    <w:abstractNumId w:val="1"/>
  </w:num>
  <w:num w:numId="8" w16cid:durableId="1172447609">
    <w:abstractNumId w:val="15"/>
  </w:num>
  <w:num w:numId="9" w16cid:durableId="1772317470">
    <w:abstractNumId w:val="2"/>
  </w:num>
  <w:num w:numId="10" w16cid:durableId="2112124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8090158">
    <w:abstractNumId w:val="5"/>
  </w:num>
  <w:num w:numId="12" w16cid:durableId="1220437115">
    <w:abstractNumId w:val="12"/>
  </w:num>
  <w:num w:numId="13" w16cid:durableId="1693067516">
    <w:abstractNumId w:val="10"/>
  </w:num>
  <w:num w:numId="14" w16cid:durableId="1585338356">
    <w:abstractNumId w:val="18"/>
  </w:num>
  <w:num w:numId="15" w16cid:durableId="1214851648">
    <w:abstractNumId w:val="9"/>
  </w:num>
  <w:num w:numId="16" w16cid:durableId="2139444771">
    <w:abstractNumId w:val="17"/>
  </w:num>
  <w:num w:numId="17" w16cid:durableId="1582564751">
    <w:abstractNumId w:val="0"/>
  </w:num>
  <w:num w:numId="18" w16cid:durableId="1795824283">
    <w:abstractNumId w:val="13"/>
  </w:num>
  <w:num w:numId="19" w16cid:durableId="5552440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1253A"/>
    <w:rsid w:val="00042DD6"/>
    <w:rsid w:val="00084630"/>
    <w:rsid w:val="000A0349"/>
    <w:rsid w:val="000A634E"/>
    <w:rsid w:val="000A6C99"/>
    <w:rsid w:val="000D1966"/>
    <w:rsid w:val="000D7479"/>
    <w:rsid w:val="000F54BB"/>
    <w:rsid w:val="00111583"/>
    <w:rsid w:val="00122821"/>
    <w:rsid w:val="0012536B"/>
    <w:rsid w:val="00162CC3"/>
    <w:rsid w:val="00173601"/>
    <w:rsid w:val="00183C9F"/>
    <w:rsid w:val="00186E30"/>
    <w:rsid w:val="00197B14"/>
    <w:rsid w:val="001B6442"/>
    <w:rsid w:val="001C1E76"/>
    <w:rsid w:val="001C6B64"/>
    <w:rsid w:val="001D1318"/>
    <w:rsid w:val="001E081E"/>
    <w:rsid w:val="001F6B37"/>
    <w:rsid w:val="00231A15"/>
    <w:rsid w:val="002435A9"/>
    <w:rsid w:val="0025558C"/>
    <w:rsid w:val="00255853"/>
    <w:rsid w:val="002925A9"/>
    <w:rsid w:val="002956A5"/>
    <w:rsid w:val="00296B4E"/>
    <w:rsid w:val="002A2E79"/>
    <w:rsid w:val="002F7F22"/>
    <w:rsid w:val="00371109"/>
    <w:rsid w:val="00375FA2"/>
    <w:rsid w:val="003A1184"/>
    <w:rsid w:val="003C1DEE"/>
    <w:rsid w:val="003D40B7"/>
    <w:rsid w:val="003D56A0"/>
    <w:rsid w:val="004018AE"/>
    <w:rsid w:val="00444086"/>
    <w:rsid w:val="004442A1"/>
    <w:rsid w:val="00465094"/>
    <w:rsid w:val="00466FDF"/>
    <w:rsid w:val="004863FD"/>
    <w:rsid w:val="00495D8B"/>
    <w:rsid w:val="004E5E1C"/>
    <w:rsid w:val="004F3789"/>
    <w:rsid w:val="004F7EAB"/>
    <w:rsid w:val="00525D77"/>
    <w:rsid w:val="00542EE6"/>
    <w:rsid w:val="00545BA8"/>
    <w:rsid w:val="00556034"/>
    <w:rsid w:val="005819AC"/>
    <w:rsid w:val="005C1728"/>
    <w:rsid w:val="00604DDD"/>
    <w:rsid w:val="00612863"/>
    <w:rsid w:val="0064676E"/>
    <w:rsid w:val="00652987"/>
    <w:rsid w:val="0066170D"/>
    <w:rsid w:val="00676538"/>
    <w:rsid w:val="00682E9A"/>
    <w:rsid w:val="0069581F"/>
    <w:rsid w:val="006C77A1"/>
    <w:rsid w:val="006E34D3"/>
    <w:rsid w:val="00706BC3"/>
    <w:rsid w:val="007273AE"/>
    <w:rsid w:val="00731D7A"/>
    <w:rsid w:val="007D5F83"/>
    <w:rsid w:val="007E40A3"/>
    <w:rsid w:val="00822666"/>
    <w:rsid w:val="00841C5B"/>
    <w:rsid w:val="00875495"/>
    <w:rsid w:val="008E3B6C"/>
    <w:rsid w:val="008E4168"/>
    <w:rsid w:val="008F0310"/>
    <w:rsid w:val="008F587C"/>
    <w:rsid w:val="00901340"/>
    <w:rsid w:val="00901CA5"/>
    <w:rsid w:val="009100E5"/>
    <w:rsid w:val="00913163"/>
    <w:rsid w:val="009522FC"/>
    <w:rsid w:val="009777BE"/>
    <w:rsid w:val="00991DEE"/>
    <w:rsid w:val="009F1F3F"/>
    <w:rsid w:val="00A116DB"/>
    <w:rsid w:val="00A231A1"/>
    <w:rsid w:val="00A85437"/>
    <w:rsid w:val="00AC3D6E"/>
    <w:rsid w:val="00AF0CC5"/>
    <w:rsid w:val="00AF5E64"/>
    <w:rsid w:val="00B12EB6"/>
    <w:rsid w:val="00B505F5"/>
    <w:rsid w:val="00B60930"/>
    <w:rsid w:val="00B6790B"/>
    <w:rsid w:val="00B83FEF"/>
    <w:rsid w:val="00B96F4C"/>
    <w:rsid w:val="00BC3611"/>
    <w:rsid w:val="00C22D3A"/>
    <w:rsid w:val="00C74D37"/>
    <w:rsid w:val="00C85041"/>
    <w:rsid w:val="00CA51CC"/>
    <w:rsid w:val="00D035E5"/>
    <w:rsid w:val="00D10BEE"/>
    <w:rsid w:val="00D63A46"/>
    <w:rsid w:val="00D70701"/>
    <w:rsid w:val="00D71915"/>
    <w:rsid w:val="00D82137"/>
    <w:rsid w:val="00D83DE0"/>
    <w:rsid w:val="00DC7B85"/>
    <w:rsid w:val="00E20118"/>
    <w:rsid w:val="00E3195A"/>
    <w:rsid w:val="00E904A5"/>
    <w:rsid w:val="00EA1874"/>
    <w:rsid w:val="00EB5E29"/>
    <w:rsid w:val="00ED40E7"/>
    <w:rsid w:val="00F53F21"/>
    <w:rsid w:val="00F74390"/>
    <w:rsid w:val="00F81F71"/>
    <w:rsid w:val="00F91DE3"/>
    <w:rsid w:val="00FB3A90"/>
    <w:rsid w:val="00FC2FD0"/>
    <w:rsid w:val="00FD79C6"/>
    <w:rsid w:val="00FE2746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23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3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F7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8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8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969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9</cp:revision>
  <cp:lastPrinted>2020-07-01T13:19:00Z</cp:lastPrinted>
  <dcterms:created xsi:type="dcterms:W3CDTF">2024-02-14T14:12:00Z</dcterms:created>
  <dcterms:modified xsi:type="dcterms:W3CDTF">2025-05-14T07:17:00Z</dcterms:modified>
</cp:coreProperties>
</file>