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495092B6" w:rsidR="006041C9" w:rsidRPr="00C1475B" w:rsidRDefault="006041C9" w:rsidP="00657C87">
      <w:pPr>
        <w:pStyle w:val="Default"/>
        <w:rPr>
          <w:rStyle w:val="Nagwek22"/>
          <w:rFonts w:asciiTheme="minorHAnsi" w:hAnsiTheme="minorHAnsi" w:cstheme="minorHAnsi"/>
          <w:color w:val="4472C4" w:themeColor="accent1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bookmarkStart w:id="1" w:name="_Hlk72925394"/>
      <w:r w:rsidR="005363BD" w:rsidRPr="00F56E6F">
        <w:rPr>
          <w:rFonts w:asciiTheme="minorHAnsi" w:hAnsiTheme="minorHAnsi" w:cstheme="minorHAnsi"/>
          <w:b/>
          <w:color w:val="0070C0"/>
          <w:sz w:val="22"/>
          <w:szCs w:val="22"/>
          <w:lang w:val="pl-PL"/>
        </w:rPr>
        <w:t xml:space="preserve">ZAKUP ENERGII ELEKTRYCZNEJ PRZEZ UCZESTNIKÓW GRUPY ZAKUPOWEJ </w:t>
      </w:r>
      <w:bookmarkEnd w:id="0"/>
      <w:bookmarkEnd w:id="1"/>
      <w:r w:rsidR="005363BD" w:rsidRPr="00F56E6F">
        <w:rPr>
          <w:rFonts w:asciiTheme="minorHAnsi" w:hAnsiTheme="minorHAnsi" w:cstheme="minorHAnsi"/>
          <w:b/>
          <w:color w:val="0070C0"/>
          <w:sz w:val="22"/>
          <w:szCs w:val="22"/>
          <w:lang w:val="pl-PL"/>
        </w:rPr>
        <w:t>POWIATÓW RACIBORSKIEGO, RYBNICKIEGO I WODZISŁAWSKIEGO</w:t>
      </w: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086E7768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0B3726">
        <w:rPr>
          <w:rFonts w:ascii="Calibri" w:hAnsi="Calibri" w:cs="Calibri"/>
          <w:sz w:val="22"/>
          <w:szCs w:val="22"/>
        </w:rPr>
        <w:t>18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 w:rsidR="000B3726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650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29"/>
        <w:gridCol w:w="1276"/>
        <w:gridCol w:w="425"/>
        <w:gridCol w:w="1276"/>
        <w:gridCol w:w="425"/>
        <w:gridCol w:w="1276"/>
        <w:gridCol w:w="425"/>
        <w:gridCol w:w="851"/>
        <w:gridCol w:w="1275"/>
      </w:tblGrid>
      <w:tr w:rsidR="005363BD" w:rsidRPr="00EE43E2" w14:paraId="2D71315A" w14:textId="77777777" w:rsidTr="005363BD">
        <w:trPr>
          <w:trHeight w:val="426"/>
        </w:trPr>
        <w:tc>
          <w:tcPr>
            <w:tcW w:w="992" w:type="dxa"/>
            <w:vMerge w:val="restart"/>
            <w:shd w:val="clear" w:color="auto" w:fill="D9D9D9"/>
          </w:tcPr>
          <w:p w14:paraId="3BA82F9F" w14:textId="77777777" w:rsidR="005363BD" w:rsidRPr="00C1475B" w:rsidRDefault="005363BD" w:rsidP="00E7253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D9D9D9"/>
            <w:vAlign w:val="center"/>
          </w:tcPr>
          <w:p w14:paraId="365CC0F8" w14:textId="2E5F99F0" w:rsidR="005363BD" w:rsidRPr="00C1475B" w:rsidRDefault="005363BD" w:rsidP="00E7253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475B">
              <w:rPr>
                <w:rFonts w:cstheme="minorHAnsi"/>
                <w:sz w:val="16"/>
                <w:szCs w:val="16"/>
              </w:rPr>
              <w:t>Wolumen zakupu (E</w:t>
            </w:r>
            <w:r w:rsidRPr="00C1475B">
              <w:rPr>
                <w:rFonts w:cstheme="minorHAnsi"/>
                <w:sz w:val="16"/>
                <w:szCs w:val="16"/>
                <w:vertAlign w:val="superscript"/>
              </w:rPr>
              <w:t>202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3</w:t>
            </w:r>
            <w:r w:rsidRPr="00C1475B">
              <w:rPr>
                <w:rFonts w:cstheme="minorHAnsi"/>
                <w:sz w:val="16"/>
                <w:szCs w:val="16"/>
              </w:rPr>
              <w:t>) w 202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C1475B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4F46F1AE" w14:textId="71BF963D" w:rsidR="005363BD" w:rsidRDefault="005363BD" w:rsidP="00E7253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7253F">
              <w:rPr>
                <w:rFonts w:cstheme="minorHAnsi"/>
                <w:sz w:val="16"/>
                <w:szCs w:val="16"/>
              </w:rPr>
              <w:t>Cena jednostkowa netto (C</w:t>
            </w:r>
            <w:r w:rsidRPr="00E7253F">
              <w:rPr>
                <w:rFonts w:cstheme="minorHAnsi"/>
                <w:sz w:val="16"/>
                <w:szCs w:val="16"/>
                <w:vertAlign w:val="subscript"/>
              </w:rPr>
              <w:t>j</w:t>
            </w:r>
            <w:r w:rsidRPr="00E7253F">
              <w:rPr>
                <w:rFonts w:cstheme="minorHAnsi"/>
                <w:sz w:val="16"/>
                <w:szCs w:val="16"/>
                <w:vertAlign w:val="superscript"/>
              </w:rPr>
              <w:t>2023</w:t>
            </w:r>
            <w:r w:rsidRPr="00E7253F">
              <w:rPr>
                <w:rFonts w:cstheme="minorHAnsi"/>
                <w:sz w:val="16"/>
                <w:szCs w:val="16"/>
              </w:rPr>
              <w:t>) obowiązująca w 2023 roku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6FB27CF8" w14:textId="691DB2EF" w:rsidR="005363BD" w:rsidRPr="00726188" w:rsidRDefault="005363BD" w:rsidP="00E7253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26188">
              <w:rPr>
                <w:rFonts w:cstheme="minorHAnsi"/>
                <w:sz w:val="16"/>
                <w:szCs w:val="16"/>
              </w:rPr>
              <w:t>Cena netto oferty</w:t>
            </w:r>
          </w:p>
        </w:tc>
      </w:tr>
      <w:tr w:rsidR="005363BD" w:rsidRPr="00EE43E2" w14:paraId="5BF98D28" w14:textId="77777777" w:rsidTr="005363BD">
        <w:trPr>
          <w:trHeight w:val="426"/>
        </w:trPr>
        <w:tc>
          <w:tcPr>
            <w:tcW w:w="992" w:type="dxa"/>
            <w:vMerge/>
            <w:shd w:val="clear" w:color="auto" w:fill="D9D9D9"/>
          </w:tcPr>
          <w:p w14:paraId="0855FE01" w14:textId="77777777" w:rsidR="005363BD" w:rsidRPr="00C1475B" w:rsidRDefault="005363BD" w:rsidP="00E7253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D9D9D9"/>
            <w:vAlign w:val="center"/>
          </w:tcPr>
          <w:p w14:paraId="65FE2994" w14:textId="574C3C1A" w:rsidR="005363BD" w:rsidRPr="005363BD" w:rsidRDefault="005363BD" w:rsidP="00E7253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5363BD">
              <w:rPr>
                <w:rFonts w:cstheme="minorHAnsi"/>
                <w:sz w:val="14"/>
                <w:szCs w:val="14"/>
              </w:rPr>
              <w:t>[MWh]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628DFBF7" w14:textId="32E572B1" w:rsidR="005363BD" w:rsidRPr="005363BD" w:rsidRDefault="005363BD" w:rsidP="00E7253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5363BD">
              <w:rPr>
                <w:rFonts w:cstheme="minorHAnsi"/>
                <w:sz w:val="14"/>
                <w:szCs w:val="14"/>
              </w:rPr>
              <w:t>[zł/MWh]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79DBB48" w14:textId="77777777" w:rsidR="005363BD" w:rsidRDefault="005363BD" w:rsidP="005363B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i/>
                <w:sz w:val="14"/>
                <w:szCs w:val="14"/>
              </w:rPr>
            </w:pPr>
            <w:r w:rsidRPr="00E7253F">
              <w:rPr>
                <w:rFonts w:cstheme="minorHAnsi"/>
                <w:i/>
                <w:sz w:val="14"/>
                <w:szCs w:val="14"/>
              </w:rPr>
              <w:t>Obliczona</w:t>
            </w:r>
          </w:p>
          <w:p w14:paraId="123C9C90" w14:textId="192678D9" w:rsidR="005363BD" w:rsidRPr="00E7253F" w:rsidRDefault="005363BD" w:rsidP="005363B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sz w:val="14"/>
                <w:szCs w:val="14"/>
              </w:rPr>
            </w:pPr>
            <w:r w:rsidRPr="00E7253F">
              <w:rPr>
                <w:rFonts w:cstheme="minorHAnsi"/>
                <w:i/>
                <w:sz w:val="14"/>
                <w:szCs w:val="14"/>
              </w:rPr>
              <w:t>jako: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C080D77" w14:textId="688EBF82" w:rsidR="005363BD" w:rsidRPr="00726188" w:rsidRDefault="005363BD" w:rsidP="00E7253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[zł]</w:t>
            </w:r>
          </w:p>
        </w:tc>
      </w:tr>
      <w:tr w:rsidR="005363BD" w:rsidRPr="00EE43E2" w14:paraId="3310CCF5" w14:textId="77777777" w:rsidTr="005363BD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14:paraId="7B468CBA" w14:textId="5E71C265" w:rsidR="005363BD" w:rsidRPr="00C1475B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1</w:t>
            </w:r>
          </w:p>
        </w:tc>
        <w:tc>
          <w:tcPr>
            <w:tcW w:w="429" w:type="dxa"/>
            <w:shd w:val="clear" w:color="auto" w:fill="D9D9D9"/>
            <w:vAlign w:val="center"/>
          </w:tcPr>
          <w:p w14:paraId="69BF8B39" w14:textId="3C96BF29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EFE1C" w14:textId="6ADB5C66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</w:rPr>
            </w:pPr>
            <w:r w:rsidRPr="00726188">
              <w:rPr>
                <w:rFonts w:cstheme="minorHAnsi"/>
                <w:b/>
              </w:rPr>
              <w:t>2</w:t>
            </w:r>
            <w:r w:rsidR="0030441A">
              <w:rPr>
                <w:rFonts w:cstheme="minorHAnsi"/>
                <w:b/>
              </w:rPr>
              <w:t> 339,367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E674605" w14:textId="7E304F9A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AF62374" w14:textId="58FD2542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5363BD">
              <w:rPr>
                <w:rFonts w:cstheme="minorHAnsi"/>
                <w:b/>
                <w:bCs/>
                <w:color w:val="D9D9D9" w:themeColor="background1" w:themeShade="D9"/>
              </w:rPr>
              <w:t>0,00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D7603D" w14:textId="1E6AB145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2C27DB2" w14:textId="3713D0E6" w:rsidR="005363BD" w:rsidRPr="005363BD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363BD">
              <w:rPr>
                <w:rFonts w:cstheme="minorHAnsi"/>
                <w:i/>
                <w:iCs/>
                <w:sz w:val="12"/>
                <w:szCs w:val="12"/>
              </w:rPr>
              <w:t>1*2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BAF9E0" w14:textId="17F7B529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5363BD" w:rsidRPr="00EE43E2" w14:paraId="59AD4D8C" w14:textId="77777777" w:rsidTr="005363BD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14:paraId="5D45139B" w14:textId="157C2BC1" w:rsidR="005363BD" w:rsidRPr="00C1475B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2</w:t>
            </w:r>
          </w:p>
        </w:tc>
        <w:tc>
          <w:tcPr>
            <w:tcW w:w="429" w:type="dxa"/>
            <w:shd w:val="clear" w:color="auto" w:fill="D9D9D9"/>
            <w:vAlign w:val="center"/>
          </w:tcPr>
          <w:p w14:paraId="18B0500B" w14:textId="7E1F7450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C2A8B" w14:textId="4E9E3792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</w:rPr>
            </w:pPr>
            <w:r w:rsidRPr="00726188">
              <w:rPr>
                <w:rFonts w:cstheme="minorHAnsi"/>
                <w:b/>
              </w:rPr>
              <w:t>4</w:t>
            </w:r>
            <w:r w:rsidR="0030441A">
              <w:rPr>
                <w:rFonts w:cstheme="minorHAnsi"/>
                <w:b/>
              </w:rPr>
              <w:t> 082,678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9A8EBD7" w14:textId="17BE0F82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06C83AD" w14:textId="180E2298" w:rsidR="005363BD" w:rsidRPr="00E7253F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363BD">
              <w:rPr>
                <w:rFonts w:cstheme="minorHAnsi"/>
                <w:b/>
                <w:bCs/>
                <w:color w:val="D9D9D9" w:themeColor="background1" w:themeShade="D9"/>
              </w:rPr>
              <w:t>0,00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96FE70" w14:textId="7165BE2C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CB65D5" w14:textId="3E7E6421" w:rsidR="005363BD" w:rsidRPr="005363BD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363BD">
              <w:rPr>
                <w:rFonts w:cstheme="minorHAnsi"/>
                <w:i/>
                <w:iCs/>
                <w:sz w:val="12"/>
                <w:szCs w:val="12"/>
              </w:rPr>
              <w:t>4*5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046542" w14:textId="14ED933B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5363BD" w:rsidRPr="00EE43E2" w14:paraId="6DA19F05" w14:textId="77777777" w:rsidTr="005363BD">
        <w:trPr>
          <w:trHeight w:val="426"/>
        </w:trPr>
        <w:tc>
          <w:tcPr>
            <w:tcW w:w="992" w:type="dxa"/>
            <w:vMerge w:val="restart"/>
            <w:shd w:val="clear" w:color="auto" w:fill="D9D9D9"/>
          </w:tcPr>
          <w:p w14:paraId="0CD60802" w14:textId="77777777" w:rsidR="005363BD" w:rsidRPr="00C1475B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D9D9D9"/>
            <w:vAlign w:val="center"/>
          </w:tcPr>
          <w:p w14:paraId="76ABA61D" w14:textId="68E74F31" w:rsidR="005363BD" w:rsidRPr="00087FC7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1475B">
              <w:rPr>
                <w:rFonts w:cstheme="minorHAnsi"/>
                <w:sz w:val="16"/>
                <w:szCs w:val="16"/>
              </w:rPr>
              <w:t>Wolumen zakupu (E</w:t>
            </w:r>
            <w:r w:rsidRPr="00C1475B">
              <w:rPr>
                <w:rFonts w:cstheme="minorHAnsi"/>
                <w:sz w:val="16"/>
                <w:szCs w:val="16"/>
                <w:vertAlign w:val="superscript"/>
              </w:rPr>
              <w:t>202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4</w:t>
            </w:r>
            <w:r w:rsidRPr="00C1475B">
              <w:rPr>
                <w:rFonts w:cstheme="minorHAnsi"/>
                <w:sz w:val="16"/>
                <w:szCs w:val="16"/>
              </w:rPr>
              <w:t>) w 202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C1475B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1FC5643" w14:textId="62A67D70" w:rsidR="005363BD" w:rsidRPr="000B222A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Składnik c</w:t>
            </w:r>
            <w:r w:rsidRPr="00C1475B">
              <w:rPr>
                <w:rFonts w:cstheme="minorHAnsi"/>
                <w:sz w:val="16"/>
                <w:szCs w:val="16"/>
              </w:rPr>
              <w:t>en</w:t>
            </w:r>
            <w:r>
              <w:rPr>
                <w:rFonts w:cstheme="minorHAnsi"/>
                <w:sz w:val="16"/>
                <w:szCs w:val="16"/>
              </w:rPr>
              <w:t>y</w:t>
            </w:r>
            <w:r w:rsidRPr="00C1475B">
              <w:rPr>
                <w:rFonts w:cstheme="minorHAnsi"/>
                <w:sz w:val="16"/>
                <w:szCs w:val="16"/>
              </w:rPr>
              <w:t xml:space="preserve"> jednostkow</w:t>
            </w:r>
            <w:r>
              <w:rPr>
                <w:rFonts w:cstheme="minorHAnsi"/>
                <w:sz w:val="16"/>
                <w:szCs w:val="16"/>
              </w:rPr>
              <w:t>ej</w:t>
            </w:r>
            <w:r w:rsidRPr="00C1475B">
              <w:rPr>
                <w:rFonts w:cstheme="minorHAnsi"/>
                <w:sz w:val="16"/>
                <w:szCs w:val="16"/>
              </w:rPr>
              <w:t xml:space="preserve"> netto (</w:t>
            </w:r>
            <w:r w:rsidRPr="0092256A">
              <w:rPr>
                <w:rFonts w:cstheme="minorHAnsi"/>
                <w:bCs/>
                <w:iCs/>
                <w:sz w:val="16"/>
                <w:szCs w:val="16"/>
              </w:rPr>
              <w:t>C</w:t>
            </w:r>
            <w:r w:rsidRPr="0092256A">
              <w:rPr>
                <w:rFonts w:cstheme="minorHAnsi"/>
                <w:bCs/>
                <w:iCs/>
                <w:sz w:val="16"/>
                <w:szCs w:val="16"/>
                <w:vertAlign w:val="subscript"/>
              </w:rPr>
              <w:t>h</w:t>
            </w:r>
            <w:r w:rsidRPr="0092256A">
              <w:rPr>
                <w:rFonts w:cstheme="minorHAnsi"/>
                <w:bCs/>
                <w:iCs/>
                <w:sz w:val="16"/>
                <w:szCs w:val="16"/>
                <w:vertAlign w:val="superscript"/>
              </w:rPr>
              <w:t>2024</w:t>
            </w:r>
            <w:r w:rsidRPr="00C1475B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FA219B9" w14:textId="50BA0E91" w:rsidR="005363BD" w:rsidRPr="00FA01EF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Składnik c</w:t>
            </w:r>
            <w:r w:rsidRPr="00C1475B">
              <w:rPr>
                <w:rFonts w:cstheme="minorHAnsi"/>
                <w:sz w:val="16"/>
                <w:szCs w:val="16"/>
              </w:rPr>
              <w:t>en</w:t>
            </w:r>
            <w:r>
              <w:rPr>
                <w:rFonts w:cstheme="minorHAnsi"/>
                <w:sz w:val="16"/>
                <w:szCs w:val="16"/>
              </w:rPr>
              <w:t>y</w:t>
            </w:r>
            <w:r w:rsidRPr="00C1475B">
              <w:rPr>
                <w:rFonts w:cstheme="minorHAnsi"/>
                <w:sz w:val="16"/>
                <w:szCs w:val="16"/>
              </w:rPr>
              <w:t xml:space="preserve"> jednostkow</w:t>
            </w:r>
            <w:r>
              <w:rPr>
                <w:rFonts w:cstheme="minorHAnsi"/>
                <w:sz w:val="16"/>
                <w:szCs w:val="16"/>
              </w:rPr>
              <w:t>ej</w:t>
            </w:r>
            <w:r w:rsidRPr="00C1475B">
              <w:rPr>
                <w:rFonts w:cstheme="minorHAnsi"/>
                <w:sz w:val="16"/>
                <w:szCs w:val="16"/>
              </w:rPr>
              <w:t xml:space="preserve"> netto (</w:t>
            </w:r>
            <w:r w:rsidRPr="0092256A">
              <w:rPr>
                <w:rFonts w:cstheme="minorHAnsi"/>
                <w:bCs/>
                <w:iCs/>
                <w:sz w:val="16"/>
                <w:szCs w:val="16"/>
              </w:rPr>
              <w:t>K</w:t>
            </w:r>
            <w:r w:rsidRPr="0092256A">
              <w:rPr>
                <w:rFonts w:cstheme="minorHAnsi"/>
                <w:bCs/>
                <w:iCs/>
                <w:sz w:val="16"/>
                <w:szCs w:val="16"/>
                <w:vertAlign w:val="subscript"/>
              </w:rPr>
              <w:t>p</w:t>
            </w:r>
            <w:r w:rsidRPr="0092256A">
              <w:rPr>
                <w:rFonts w:cstheme="minorHAnsi"/>
                <w:bCs/>
                <w:iCs/>
                <w:sz w:val="16"/>
                <w:szCs w:val="16"/>
                <w:vertAlign w:val="superscript"/>
              </w:rPr>
              <w:t>2024</w:t>
            </w:r>
            <w:r w:rsidRPr="00C1475B">
              <w:rPr>
                <w:rFonts w:cstheme="minorHAnsi"/>
                <w:sz w:val="16"/>
                <w:szCs w:val="16"/>
              </w:rPr>
              <w:t>) obowiązując</w:t>
            </w:r>
            <w:r>
              <w:rPr>
                <w:rFonts w:cstheme="minorHAnsi"/>
                <w:sz w:val="16"/>
                <w:szCs w:val="16"/>
              </w:rPr>
              <w:t>y</w:t>
            </w:r>
            <w:r w:rsidRPr="00C1475B">
              <w:rPr>
                <w:rFonts w:cstheme="minorHAnsi"/>
                <w:sz w:val="16"/>
                <w:szCs w:val="16"/>
              </w:rPr>
              <w:t xml:space="preserve"> w 202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C1475B">
              <w:rPr>
                <w:rFonts w:cstheme="minorHAnsi"/>
                <w:sz w:val="16"/>
                <w:szCs w:val="16"/>
              </w:rPr>
              <w:t xml:space="preserve"> roku</w:t>
            </w:r>
          </w:p>
        </w:tc>
        <w:tc>
          <w:tcPr>
            <w:tcW w:w="25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C7C7502" w14:textId="77777777" w:rsidR="005363BD" w:rsidRPr="00EE43E2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63BD" w:rsidRPr="00EE43E2" w14:paraId="61BAADF9" w14:textId="77777777" w:rsidTr="005363BD">
        <w:trPr>
          <w:trHeight w:val="426"/>
        </w:trPr>
        <w:tc>
          <w:tcPr>
            <w:tcW w:w="992" w:type="dxa"/>
            <w:vMerge/>
            <w:shd w:val="clear" w:color="auto" w:fill="D9D9D9"/>
          </w:tcPr>
          <w:p w14:paraId="6FC16208" w14:textId="77777777" w:rsidR="005363BD" w:rsidRPr="004725D4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D9D9D9"/>
            <w:vAlign w:val="center"/>
          </w:tcPr>
          <w:p w14:paraId="0BAC9FD4" w14:textId="09FDFC36" w:rsidR="005363BD" w:rsidRPr="00087FC7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4725D4">
              <w:rPr>
                <w:rFonts w:cstheme="minorHAnsi"/>
                <w:sz w:val="16"/>
                <w:szCs w:val="16"/>
              </w:rPr>
              <w:t>[MWh]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787C36D8" w14:textId="2F96D33E" w:rsidR="005363BD" w:rsidRPr="000B222A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3FA395" w14:textId="5E744EAE" w:rsidR="005363BD" w:rsidRPr="00FA01EF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18"/>
                <w:szCs w:val="18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2551" w:type="dxa"/>
            <w:gridSpan w:val="3"/>
            <w:vMerge/>
            <w:shd w:val="clear" w:color="auto" w:fill="D9D9D9" w:themeFill="background1" w:themeFillShade="D9"/>
            <w:vAlign w:val="center"/>
          </w:tcPr>
          <w:p w14:paraId="08EF5C75" w14:textId="77777777" w:rsidR="005363BD" w:rsidRPr="00EE43E2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63BD" w:rsidRPr="00EE43E2" w14:paraId="6EB90E45" w14:textId="77777777" w:rsidTr="005363BD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14:paraId="28FF0AC2" w14:textId="146B6F2E" w:rsidR="005363BD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1</w:t>
            </w:r>
          </w:p>
        </w:tc>
        <w:tc>
          <w:tcPr>
            <w:tcW w:w="429" w:type="dxa"/>
            <w:shd w:val="clear" w:color="auto" w:fill="D9D9D9"/>
            <w:vAlign w:val="center"/>
          </w:tcPr>
          <w:p w14:paraId="567685D6" w14:textId="2600E237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center"/>
          </w:tcPr>
          <w:p w14:paraId="1BF95709" w14:textId="61EF9A12" w:rsidR="005363BD" w:rsidRPr="00087FC7" w:rsidRDefault="005363BD" w:rsidP="005363B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30441A">
              <w:rPr>
                <w:rFonts w:cstheme="minorHAnsi"/>
                <w:b/>
              </w:rPr>
              <w:t> 358,316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78CA426" w14:textId="2B30607A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1276" w:type="dxa"/>
            <w:vAlign w:val="center"/>
          </w:tcPr>
          <w:p w14:paraId="79822243" w14:textId="41A485A6" w:rsidR="005363BD" w:rsidRPr="005363BD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5363BD">
              <w:rPr>
                <w:rFonts w:cstheme="minorHAnsi"/>
                <w:b/>
                <w:color w:val="0070C0"/>
              </w:rPr>
              <w:t>698,84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0696A17" w14:textId="513EB39D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F6336" w14:textId="3E1FE03A" w:rsidR="005363BD" w:rsidRPr="005363BD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D9D9D9" w:themeColor="background1" w:themeShade="D9"/>
              </w:rPr>
            </w:pPr>
            <w:r w:rsidRPr="005363BD">
              <w:rPr>
                <w:rFonts w:cstheme="minorHAnsi"/>
                <w:b/>
                <w:bCs/>
                <w:color w:val="D9D9D9" w:themeColor="background1" w:themeShade="D9"/>
              </w:rPr>
              <w:t>0,00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A7DE2B0" w14:textId="2968FE37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A6E4C23" w14:textId="1E01D861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726188">
              <w:rPr>
                <w:rFonts w:cstheme="minorHAnsi"/>
                <w:i/>
                <w:sz w:val="12"/>
                <w:szCs w:val="12"/>
              </w:rPr>
              <w:t>7*(8+9)</w:t>
            </w:r>
          </w:p>
        </w:tc>
        <w:tc>
          <w:tcPr>
            <w:tcW w:w="1275" w:type="dxa"/>
            <w:vAlign w:val="center"/>
          </w:tcPr>
          <w:p w14:paraId="446B9828" w14:textId="2324C242" w:rsidR="005363BD" w:rsidRPr="005363BD" w:rsidRDefault="005363BD" w:rsidP="005363B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bCs/>
              </w:rPr>
            </w:pPr>
          </w:p>
        </w:tc>
      </w:tr>
      <w:tr w:rsidR="005363BD" w:rsidRPr="00EE43E2" w14:paraId="4C5F1763" w14:textId="77777777" w:rsidTr="005363BD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14:paraId="592545E1" w14:textId="7894ED95" w:rsidR="005363BD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2</w:t>
            </w:r>
          </w:p>
        </w:tc>
        <w:tc>
          <w:tcPr>
            <w:tcW w:w="429" w:type="dxa"/>
            <w:shd w:val="clear" w:color="auto" w:fill="D9D9D9"/>
            <w:vAlign w:val="center"/>
          </w:tcPr>
          <w:p w14:paraId="05F6B0AB" w14:textId="19BCAF6A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1276" w:type="dxa"/>
            <w:vAlign w:val="center"/>
          </w:tcPr>
          <w:p w14:paraId="63E44C96" w14:textId="330774DA" w:rsidR="005363BD" w:rsidRPr="005363BD" w:rsidRDefault="005363BD" w:rsidP="005363B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</w:rPr>
            </w:pPr>
            <w:r w:rsidRPr="005363BD">
              <w:rPr>
                <w:rFonts w:cstheme="minorHAnsi"/>
                <w:b/>
              </w:rPr>
              <w:t>14</w:t>
            </w:r>
            <w:r w:rsidR="0030441A">
              <w:rPr>
                <w:rFonts w:cstheme="minorHAnsi"/>
                <w:b/>
              </w:rPr>
              <w:t> 681,979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85B06BC" w14:textId="499D3418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14:paraId="671E37E1" w14:textId="1A8A8072" w:rsidR="005363BD" w:rsidRPr="005363BD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5363BD">
              <w:rPr>
                <w:rFonts w:cstheme="minorHAnsi"/>
                <w:b/>
                <w:color w:val="0070C0"/>
              </w:rPr>
              <w:t>698,84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D52ADEC" w14:textId="07DC8901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701E3" w14:textId="1EE28AEC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14"/>
                <w:szCs w:val="14"/>
              </w:rPr>
            </w:pPr>
            <w:r w:rsidRPr="005363BD">
              <w:rPr>
                <w:rFonts w:cstheme="minorHAnsi"/>
                <w:b/>
                <w:bCs/>
                <w:color w:val="D9D9D9" w:themeColor="background1" w:themeShade="D9"/>
              </w:rPr>
              <w:t>0,00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440426C" w14:textId="0DE4128E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726188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4104B9" w14:textId="6B3CA9A1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ind w:left="-104" w:right="-107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726188">
              <w:rPr>
                <w:rFonts w:cstheme="minorHAnsi"/>
                <w:i/>
                <w:sz w:val="12"/>
                <w:szCs w:val="12"/>
              </w:rPr>
              <w:t>11*(12+13)</w:t>
            </w:r>
          </w:p>
        </w:tc>
        <w:tc>
          <w:tcPr>
            <w:tcW w:w="1275" w:type="dxa"/>
            <w:vAlign w:val="center"/>
          </w:tcPr>
          <w:p w14:paraId="795EFEBA" w14:textId="543D2010" w:rsidR="005363BD" w:rsidRPr="00EE43E2" w:rsidRDefault="005363BD" w:rsidP="005363B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63BD" w:rsidRPr="00EE43E2" w14:paraId="7E4B3E43" w14:textId="77777777" w:rsidTr="005363BD">
        <w:trPr>
          <w:trHeight w:val="426"/>
        </w:trPr>
        <w:tc>
          <w:tcPr>
            <w:tcW w:w="6099" w:type="dxa"/>
            <w:gridSpan w:val="7"/>
            <w:shd w:val="clear" w:color="auto" w:fill="D9D9D9"/>
            <w:vAlign w:val="center"/>
          </w:tcPr>
          <w:p w14:paraId="7E707C61" w14:textId="56D6F2BC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726188">
              <w:rPr>
                <w:rFonts w:cstheme="minorHAnsi"/>
                <w:b/>
                <w:bCs/>
                <w:sz w:val="14"/>
                <w:szCs w:val="14"/>
              </w:rPr>
              <w:lastRenderedPageBreak/>
              <w:t>Łącznie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C608256" w14:textId="72FE7E80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D74EE3D" w14:textId="515BD76B" w:rsidR="005363BD" w:rsidRPr="00726188" w:rsidRDefault="005363BD" w:rsidP="005363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3+6+10+14</w:t>
            </w:r>
          </w:p>
        </w:tc>
        <w:tc>
          <w:tcPr>
            <w:tcW w:w="1275" w:type="dxa"/>
            <w:vAlign w:val="center"/>
          </w:tcPr>
          <w:p w14:paraId="69E4818F" w14:textId="77777777" w:rsidR="005363BD" w:rsidRPr="005363BD" w:rsidRDefault="005363BD" w:rsidP="005363B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0240C71F" w14:textId="4B0B3D3F" w:rsidR="006849F6" w:rsidRDefault="006849F6" w:rsidP="006849F6">
      <w:pPr>
        <w:pStyle w:val="Tekstpodstawowy"/>
        <w:ind w:left="426" w:right="1"/>
        <w:jc w:val="both"/>
        <w:rPr>
          <w:rFonts w:ascii="Calibri" w:hAnsi="Calibri"/>
          <w:i/>
          <w:sz w:val="18"/>
          <w:szCs w:val="18"/>
        </w:rPr>
      </w:pPr>
      <w:r w:rsidRPr="006849F6">
        <w:rPr>
          <w:rFonts w:ascii="Calibri" w:hAnsi="Calibri"/>
          <w:i/>
          <w:sz w:val="18"/>
          <w:szCs w:val="18"/>
        </w:rPr>
        <w:t xml:space="preserve">Składnik ceny netto w poz. </w:t>
      </w:r>
      <w:r w:rsidR="00726188">
        <w:rPr>
          <w:rFonts w:ascii="Calibri" w:hAnsi="Calibri"/>
          <w:i/>
          <w:sz w:val="18"/>
          <w:szCs w:val="18"/>
        </w:rPr>
        <w:t>2, 5, 9, 13</w:t>
      </w:r>
      <w:r w:rsidRPr="006849F6">
        <w:rPr>
          <w:rFonts w:ascii="Calibri" w:hAnsi="Calibri"/>
          <w:i/>
          <w:sz w:val="18"/>
          <w:szCs w:val="18"/>
        </w:rPr>
        <w:t xml:space="preserve"> </w:t>
      </w:r>
      <w:r w:rsidR="0092256A">
        <w:rPr>
          <w:rFonts w:ascii="Calibri" w:hAnsi="Calibri"/>
          <w:i/>
          <w:sz w:val="18"/>
          <w:szCs w:val="18"/>
        </w:rPr>
        <w:t>po</w:t>
      </w:r>
      <w:r w:rsidRPr="006849F6">
        <w:rPr>
          <w:rFonts w:ascii="Calibri" w:hAnsi="Calibri"/>
          <w:i/>
          <w:sz w:val="18"/>
          <w:szCs w:val="18"/>
        </w:rPr>
        <w:t>win</w:t>
      </w:r>
      <w:r w:rsidR="00294ED4">
        <w:rPr>
          <w:rFonts w:ascii="Calibri" w:hAnsi="Calibri"/>
          <w:i/>
          <w:sz w:val="18"/>
          <w:szCs w:val="18"/>
        </w:rPr>
        <w:t>ien</w:t>
      </w:r>
      <w:r w:rsidRPr="006849F6">
        <w:rPr>
          <w:rFonts w:ascii="Calibri" w:hAnsi="Calibri"/>
          <w:i/>
          <w:sz w:val="18"/>
          <w:szCs w:val="18"/>
        </w:rPr>
        <w:t xml:space="preserve"> być podan</w:t>
      </w:r>
      <w:r w:rsidR="00294ED4">
        <w:rPr>
          <w:rFonts w:ascii="Calibri" w:hAnsi="Calibri"/>
          <w:i/>
          <w:sz w:val="18"/>
          <w:szCs w:val="18"/>
        </w:rPr>
        <w:t>y</w:t>
      </w:r>
      <w:r w:rsidRPr="006849F6">
        <w:rPr>
          <w:rFonts w:ascii="Calibri" w:hAnsi="Calibri"/>
          <w:i/>
          <w:sz w:val="18"/>
          <w:szCs w:val="18"/>
        </w:rPr>
        <w:t xml:space="preserve"> z dokładnością 2 miejsc po przecinku. Pozycj</w:t>
      </w:r>
      <w:r w:rsidR="00726188">
        <w:rPr>
          <w:rFonts w:ascii="Calibri" w:hAnsi="Calibri"/>
          <w:i/>
          <w:sz w:val="18"/>
          <w:szCs w:val="18"/>
        </w:rPr>
        <w:t>e</w:t>
      </w:r>
      <w:r w:rsidRPr="006849F6">
        <w:rPr>
          <w:rFonts w:ascii="Calibri" w:hAnsi="Calibri"/>
          <w:i/>
          <w:sz w:val="18"/>
          <w:szCs w:val="18"/>
        </w:rPr>
        <w:t xml:space="preserve"> </w:t>
      </w:r>
      <w:r w:rsidR="00726188">
        <w:rPr>
          <w:rFonts w:ascii="Calibri" w:hAnsi="Calibri"/>
          <w:i/>
          <w:sz w:val="18"/>
          <w:szCs w:val="18"/>
        </w:rPr>
        <w:t>3, 6, 10, 14</w:t>
      </w:r>
      <w:r w:rsidRPr="006849F6">
        <w:rPr>
          <w:rFonts w:ascii="Calibri" w:hAnsi="Calibri"/>
          <w:i/>
          <w:sz w:val="18"/>
          <w:szCs w:val="18"/>
        </w:rPr>
        <w:t xml:space="preserve">  </w:t>
      </w:r>
      <w:r w:rsidR="0092256A">
        <w:rPr>
          <w:rFonts w:ascii="Calibri" w:hAnsi="Calibri"/>
          <w:i/>
          <w:sz w:val="18"/>
          <w:szCs w:val="18"/>
        </w:rPr>
        <w:t>po</w:t>
      </w:r>
      <w:r w:rsidRPr="006849F6">
        <w:rPr>
          <w:rFonts w:ascii="Calibri" w:hAnsi="Calibri"/>
          <w:i/>
          <w:sz w:val="18"/>
          <w:szCs w:val="18"/>
        </w:rPr>
        <w:t>winn</w:t>
      </w:r>
      <w:r w:rsidR="00726188">
        <w:rPr>
          <w:rFonts w:ascii="Calibri" w:hAnsi="Calibri"/>
          <w:i/>
          <w:sz w:val="18"/>
          <w:szCs w:val="18"/>
        </w:rPr>
        <w:t>y</w:t>
      </w:r>
      <w:r w:rsidRPr="006849F6">
        <w:rPr>
          <w:rFonts w:ascii="Calibri" w:hAnsi="Calibri"/>
          <w:i/>
          <w:sz w:val="18"/>
          <w:szCs w:val="18"/>
        </w:rPr>
        <w:t xml:space="preserve"> być podan</w:t>
      </w:r>
      <w:r w:rsidR="00726188">
        <w:rPr>
          <w:rFonts w:ascii="Calibri" w:hAnsi="Calibri"/>
          <w:i/>
          <w:sz w:val="18"/>
          <w:szCs w:val="18"/>
        </w:rPr>
        <w:t>e</w:t>
      </w:r>
      <w:r w:rsidRPr="006849F6">
        <w:rPr>
          <w:rFonts w:ascii="Calibri" w:hAnsi="Calibri"/>
          <w:i/>
          <w:sz w:val="18"/>
          <w:szCs w:val="18"/>
        </w:rPr>
        <w:t xml:space="preserve"> z dokładnością 2 miejsc po przecinku przy zastosowaniu zaokrągleń wynikających z reguł matematycznych</w:t>
      </w:r>
      <w:r w:rsidR="0092256A">
        <w:rPr>
          <w:rFonts w:ascii="Calibri" w:hAnsi="Calibri"/>
          <w:i/>
          <w:sz w:val="18"/>
          <w:szCs w:val="18"/>
        </w:rPr>
        <w:t>.</w:t>
      </w:r>
    </w:p>
    <w:p w14:paraId="35792E19" w14:textId="77777777" w:rsidR="006849F6" w:rsidRPr="006849F6" w:rsidRDefault="006849F6" w:rsidP="006849F6">
      <w:pPr>
        <w:pStyle w:val="Tekstpodstawowy"/>
        <w:ind w:left="426" w:right="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646"/>
      </w:tblGrid>
      <w:tr w:rsidR="006849F6" w:rsidRPr="00634C0D" w14:paraId="5BAE2218" w14:textId="77777777" w:rsidTr="006849F6">
        <w:trPr>
          <w:trHeight w:val="567"/>
          <w:jc w:val="center"/>
        </w:trPr>
        <w:tc>
          <w:tcPr>
            <w:tcW w:w="4957" w:type="dxa"/>
            <w:shd w:val="clear" w:color="auto" w:fill="D9D9D9"/>
            <w:vAlign w:val="center"/>
          </w:tcPr>
          <w:p w14:paraId="594FACBD" w14:textId="711B8151" w:rsidR="006849F6" w:rsidRPr="005871C1" w:rsidRDefault="006849F6" w:rsidP="006849F6">
            <w:pPr>
              <w:pStyle w:val="Tekstpodstawowy2"/>
              <w:tabs>
                <w:tab w:val="left" w:pos="426"/>
              </w:tabs>
              <w:spacing w:after="0" w:line="240" w:lineRule="auto"/>
              <w:ind w:left="708"/>
              <w:jc w:val="center"/>
              <w:rPr>
                <w:rFonts w:ascii="Calibri" w:hAnsi="Calibri"/>
                <w:b/>
                <w:sz w:val="20"/>
              </w:rPr>
            </w:pPr>
            <w:bookmarkStart w:id="2" w:name="_Hlk135646056"/>
            <w:r>
              <w:rPr>
                <w:rFonts w:ascii="Calibri" w:hAnsi="Calibri"/>
                <w:sz w:val="20"/>
              </w:rPr>
              <w:t>K</w:t>
            </w:r>
            <w:r w:rsidRPr="005871C1">
              <w:rPr>
                <w:rFonts w:ascii="Calibri" w:hAnsi="Calibri"/>
                <w:sz w:val="20"/>
              </w:rPr>
              <w:t xml:space="preserve">ryterium </w:t>
            </w:r>
            <w:r w:rsidR="0092256A">
              <w:rPr>
                <w:rFonts w:ascii="Calibri" w:hAnsi="Calibri"/>
                <w:sz w:val="20"/>
              </w:rPr>
              <w:t>terminu ustalenia składnika giełdowego</w:t>
            </w:r>
            <w:r w:rsidRPr="005871C1">
              <w:rPr>
                <w:rFonts w:ascii="Calibri" w:hAnsi="Calibri"/>
                <w:sz w:val="20"/>
              </w:rPr>
              <w:t xml:space="preserve"> </w:t>
            </w:r>
            <w:r w:rsidR="0092256A" w:rsidRPr="0092256A">
              <w:rPr>
                <w:rFonts w:cstheme="minorHAnsi"/>
                <w:bCs/>
                <w:iCs/>
                <w:sz w:val="20"/>
                <w:szCs w:val="20"/>
              </w:rPr>
              <w:t>C</w:t>
            </w:r>
            <w:r w:rsidR="0092256A" w:rsidRPr="0092256A">
              <w:rPr>
                <w:rFonts w:cstheme="minorHAnsi"/>
                <w:bCs/>
                <w:iCs/>
                <w:sz w:val="20"/>
                <w:szCs w:val="20"/>
                <w:vertAlign w:val="subscript"/>
              </w:rPr>
              <w:t>h</w:t>
            </w:r>
            <w:r w:rsidR="0092256A" w:rsidRPr="0092256A">
              <w:rPr>
                <w:rFonts w:cstheme="minorHAnsi"/>
                <w:bCs/>
                <w:iCs/>
                <w:sz w:val="20"/>
                <w:szCs w:val="20"/>
                <w:vertAlign w:val="superscript"/>
              </w:rPr>
              <w:t>2024</w:t>
            </w:r>
            <w:bookmarkEnd w:id="2"/>
            <w:r w:rsidRPr="005871C1">
              <w:rPr>
                <w:rFonts w:ascii="Calibri" w:hAnsi="Calibri"/>
                <w:sz w:val="20"/>
              </w:rPr>
              <w:t xml:space="preserve"> *</w:t>
            </w:r>
          </w:p>
        </w:tc>
        <w:tc>
          <w:tcPr>
            <w:tcW w:w="1646" w:type="dxa"/>
            <w:vAlign w:val="center"/>
          </w:tcPr>
          <w:p w14:paraId="60A2AC05" w14:textId="77777777" w:rsidR="006849F6" w:rsidRPr="00634C0D" w:rsidRDefault="006849F6" w:rsidP="006849F6">
            <w:pPr>
              <w:pStyle w:val="Tekstpodstawowy2"/>
              <w:tabs>
                <w:tab w:val="left" w:pos="426"/>
              </w:tabs>
              <w:spacing w:after="0" w:line="240" w:lineRule="auto"/>
              <w:rPr>
                <w:rFonts w:ascii="Calibri" w:hAnsi="Calibri"/>
                <w:b/>
                <w:szCs w:val="24"/>
              </w:rPr>
            </w:pPr>
          </w:p>
        </w:tc>
      </w:tr>
    </w:tbl>
    <w:p w14:paraId="425ECA3C" w14:textId="77777777" w:rsidR="006849F6" w:rsidRPr="006849F6" w:rsidRDefault="006849F6" w:rsidP="006849F6">
      <w:pPr>
        <w:pStyle w:val="Tekstpodstawowy2"/>
        <w:spacing w:after="240" w:line="240" w:lineRule="auto"/>
        <w:ind w:left="1276" w:right="1302"/>
        <w:jc w:val="both"/>
        <w:rPr>
          <w:rFonts w:ascii="Calibri" w:hAnsi="Calibri"/>
          <w:b/>
          <w:i/>
          <w:sz w:val="18"/>
          <w:szCs w:val="20"/>
        </w:rPr>
      </w:pPr>
      <w:r w:rsidRPr="006849F6">
        <w:rPr>
          <w:rFonts w:ascii="Calibri" w:hAnsi="Calibri"/>
          <w:i/>
          <w:sz w:val="18"/>
          <w:szCs w:val="20"/>
        </w:rPr>
        <w:t>* Wykonawca powinien wpisać TAK jeżeli wyraża zgodę na zmianę okresu uśredniania lub NIE jeżeli zgody nie wyraża.</w:t>
      </w:r>
    </w:p>
    <w:p w14:paraId="5F383DAD" w14:textId="5A6C07D1" w:rsidR="00EE43E2" w:rsidRPr="00EE43E2" w:rsidRDefault="00EE43E2" w:rsidP="006849F6">
      <w:pPr>
        <w:pStyle w:val="Tekstpodstawowy"/>
        <w:numPr>
          <w:ilvl w:val="0"/>
          <w:numId w:val="10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6849F6">
      <w:pPr>
        <w:pStyle w:val="Tekstpodstawowy"/>
        <w:numPr>
          <w:ilvl w:val="0"/>
          <w:numId w:val="10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6849F6">
      <w:pPr>
        <w:pStyle w:val="Tekstpodstawowy"/>
        <w:numPr>
          <w:ilvl w:val="0"/>
          <w:numId w:val="10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6849F6">
      <w:pPr>
        <w:pStyle w:val="Tekstpodstawowy"/>
        <w:numPr>
          <w:ilvl w:val="1"/>
          <w:numId w:val="10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6849F6">
      <w:pPr>
        <w:pStyle w:val="Tekstpodstawowy"/>
        <w:numPr>
          <w:ilvl w:val="1"/>
          <w:numId w:val="10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1667477F" w:rsidR="008D4596" w:rsidRPr="009D4CEE" w:rsidRDefault="008D4596" w:rsidP="006849F6">
      <w:pPr>
        <w:pStyle w:val="Tekstpodstawowy"/>
        <w:numPr>
          <w:ilvl w:val="1"/>
          <w:numId w:val="10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="00294ED4" w:rsidRPr="00294ED4">
        <w:rPr>
          <w:rFonts w:ascii="Calibri" w:hAnsi="Calibri" w:cs="Calibri"/>
          <w:b/>
          <w:bCs/>
          <w:szCs w:val="24"/>
        </w:rPr>
        <w:t>01.</w:t>
      </w:r>
      <w:r w:rsidR="005363BD">
        <w:rPr>
          <w:rFonts w:ascii="Calibri" w:hAnsi="Calibri" w:cs="Calibri"/>
          <w:b/>
          <w:bCs/>
          <w:szCs w:val="24"/>
        </w:rPr>
        <w:t>09</w:t>
      </w:r>
      <w:r w:rsidR="00294ED4" w:rsidRPr="00294ED4">
        <w:rPr>
          <w:rFonts w:ascii="Calibri" w:hAnsi="Calibri" w:cs="Calibri"/>
          <w:b/>
          <w:bCs/>
          <w:szCs w:val="24"/>
        </w:rPr>
        <w:t>.202</w:t>
      </w:r>
      <w:r w:rsidR="005363BD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294ED4">
        <w:rPr>
          <w:rFonts w:ascii="Calibri" w:hAnsi="Calibri" w:cs="Calibri"/>
          <w:b/>
          <w:bCs/>
          <w:szCs w:val="24"/>
        </w:rPr>
        <w:t>31.12.202</w:t>
      </w:r>
      <w:r w:rsidR="00087FC7" w:rsidRPr="00294ED4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6849F6">
      <w:pPr>
        <w:pStyle w:val="Tekstpodstawowy"/>
        <w:numPr>
          <w:ilvl w:val="1"/>
          <w:numId w:val="10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6849F6">
      <w:pPr>
        <w:pStyle w:val="Tekstpodstawowy"/>
        <w:numPr>
          <w:ilvl w:val="0"/>
          <w:numId w:val="10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7BF0193E" w:rsidR="008D4596" w:rsidRPr="00EB0055" w:rsidRDefault="000A2CEA" w:rsidP="006849F6">
      <w:pPr>
        <w:pStyle w:val="Tekstpodstawowy"/>
        <w:numPr>
          <w:ilvl w:val="0"/>
          <w:numId w:val="10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A2CEA">
        <w:rPr>
          <w:rFonts w:ascii="Calibri" w:hAnsi="Calibri" w:cs="Calibri"/>
          <w:b/>
          <w:bCs/>
        </w:rPr>
        <w:t>Zapoznałem się z projektowanymi postanowieniami umowy określonymi w Załączniku nr 7 do SWZ i przyjmuję je bez zastrzeżeń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6849F6">
      <w:pPr>
        <w:pStyle w:val="Tekstpodstawowy"/>
        <w:numPr>
          <w:ilvl w:val="0"/>
          <w:numId w:val="10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6849F6">
      <w:pPr>
        <w:pStyle w:val="Tekstpodstawowy"/>
        <w:numPr>
          <w:ilvl w:val="0"/>
          <w:numId w:val="10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6849F6">
      <w:pPr>
        <w:pStyle w:val="Tekstpodstawowy"/>
        <w:numPr>
          <w:ilvl w:val="0"/>
          <w:numId w:val="10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6849F6">
      <w:pPr>
        <w:pStyle w:val="Tekstpodstawowy"/>
        <w:numPr>
          <w:ilvl w:val="0"/>
          <w:numId w:val="10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075E9D92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 xml:space="preserve">W przypadku gdy żadna z informacji zawartych w ofercie nie stanowi tajemnicy przedsiębiorstwa w rozumieniu przepisów o zwalczaniu nieuczciwej konkurencji, Wykonawca nie wypełnia pkt </w:t>
      </w:r>
      <w:r w:rsidR="002830D2">
        <w:rPr>
          <w:rFonts w:asciiTheme="minorHAnsi" w:hAnsiTheme="minorHAnsi" w:cstheme="minorHAnsi"/>
          <w:i/>
          <w:iCs/>
          <w:szCs w:val="24"/>
        </w:rPr>
        <w:t>13</w:t>
      </w:r>
      <w:r w:rsidRPr="007D3FDF">
        <w:rPr>
          <w:rFonts w:asciiTheme="minorHAnsi" w:hAnsiTheme="minorHAnsi" w:cstheme="minorHAnsi"/>
          <w:i/>
          <w:iCs/>
          <w:szCs w:val="24"/>
        </w:rPr>
        <w:t>.</w:t>
      </w:r>
    </w:p>
    <w:p w14:paraId="7FB14EBA" w14:textId="77777777" w:rsidR="008D4596" w:rsidRPr="00EB0055" w:rsidRDefault="008D4596" w:rsidP="006849F6">
      <w:pPr>
        <w:pStyle w:val="Tekstpodstawowy"/>
        <w:numPr>
          <w:ilvl w:val="0"/>
          <w:numId w:val="10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 xml:space="preserve">*) w przypadku gdy Wykonawca nie przekazuje danych osobowych innych niż bezpośrednio jego dotyczących lub zachodzi wyłączenie stosowania obowiązku </w:t>
      </w:r>
      <w:r w:rsidRPr="007D3FDF">
        <w:rPr>
          <w:rFonts w:cstheme="minorHAnsi"/>
          <w:i/>
          <w:iCs/>
          <w:sz w:val="24"/>
          <w:szCs w:val="24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61CD8293" w14:textId="3D3D9A0E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E53E3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8187" w14:textId="77777777" w:rsidR="00483E6E" w:rsidRDefault="00483E6E" w:rsidP="008C089D">
      <w:pPr>
        <w:spacing w:after="0" w:line="240" w:lineRule="auto"/>
      </w:pPr>
      <w:r>
        <w:separator/>
      </w:r>
    </w:p>
  </w:endnote>
  <w:endnote w:type="continuationSeparator" w:id="0">
    <w:p w14:paraId="080ADF61" w14:textId="77777777" w:rsidR="00483E6E" w:rsidRDefault="00483E6E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AB3F" w14:textId="77777777" w:rsidR="00483E6E" w:rsidRDefault="00483E6E" w:rsidP="008C089D">
      <w:pPr>
        <w:spacing w:after="0" w:line="240" w:lineRule="auto"/>
      </w:pPr>
      <w:r>
        <w:separator/>
      </w:r>
    </w:p>
  </w:footnote>
  <w:footnote w:type="continuationSeparator" w:id="0">
    <w:p w14:paraId="496DA8AA" w14:textId="77777777" w:rsidR="00483E6E" w:rsidRDefault="00483E6E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167ED33" w:rsidR="008C089D" w:rsidRPr="00DF3A84" w:rsidRDefault="008C089D" w:rsidP="008C089D">
    <w:pPr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FE712B" w:rsidRPr="00974A34">
      <w:rPr>
        <w:rFonts w:cstheme="minorHAnsi"/>
        <w:b/>
        <w:bCs/>
        <w:sz w:val="24"/>
        <w:szCs w:val="24"/>
      </w:rPr>
      <w:t>EO/EE/</w:t>
    </w:r>
    <w:r w:rsidR="005363BD">
      <w:rPr>
        <w:rFonts w:cstheme="minorHAnsi"/>
        <w:b/>
        <w:bCs/>
        <w:sz w:val="24"/>
        <w:szCs w:val="24"/>
      </w:rPr>
      <w:t>005</w:t>
    </w:r>
    <w:r w:rsidR="00FE712B" w:rsidRPr="00974A34">
      <w:rPr>
        <w:rFonts w:cstheme="minorHAnsi"/>
        <w:b/>
        <w:bCs/>
        <w:sz w:val="24"/>
        <w:szCs w:val="24"/>
      </w:rPr>
      <w:t>/202</w:t>
    </w:r>
    <w:r w:rsidR="00C1475B">
      <w:rPr>
        <w:rFonts w:cstheme="minorHAnsi"/>
        <w:b/>
        <w:bCs/>
        <w:sz w:val="24"/>
        <w:szCs w:val="24"/>
      </w:rPr>
      <w:t>3</w:t>
    </w:r>
    <w:r w:rsidR="005B7DB0">
      <w:rPr>
        <w:rFonts w:cstheme="minorHAnsi"/>
        <w:sz w:val="24"/>
        <w:szCs w:val="24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E7253F">
      <w:rPr>
        <w:rFonts w:cstheme="minorHAnsi"/>
        <w:b/>
        <w:bCs/>
        <w:sz w:val="24"/>
        <w:szCs w:val="24"/>
      </w:rPr>
      <w:t>3</w:t>
    </w:r>
    <w:r w:rsidR="006041C9"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B5B"/>
    <w:multiLevelType w:val="hybridMultilevel"/>
    <w:tmpl w:val="8A08F1E2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862764">
    <w:abstractNumId w:val="5"/>
  </w:num>
  <w:num w:numId="2" w16cid:durableId="1715419761">
    <w:abstractNumId w:val="2"/>
  </w:num>
  <w:num w:numId="3" w16cid:durableId="1490095212">
    <w:abstractNumId w:val="6"/>
  </w:num>
  <w:num w:numId="4" w16cid:durableId="366490696">
    <w:abstractNumId w:val="7"/>
  </w:num>
  <w:num w:numId="5" w16cid:durableId="1653872301">
    <w:abstractNumId w:val="4"/>
  </w:num>
  <w:num w:numId="6" w16cid:durableId="1009605849">
    <w:abstractNumId w:val="3"/>
  </w:num>
  <w:num w:numId="7" w16cid:durableId="1183056114">
    <w:abstractNumId w:val="9"/>
  </w:num>
  <w:num w:numId="8" w16cid:durableId="802770586">
    <w:abstractNumId w:val="8"/>
  </w:num>
  <w:num w:numId="9" w16cid:durableId="1782915955">
    <w:abstractNumId w:val="1"/>
  </w:num>
  <w:num w:numId="10" w16cid:durableId="154463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17AEB"/>
    <w:rsid w:val="00074403"/>
    <w:rsid w:val="00087FC7"/>
    <w:rsid w:val="00090559"/>
    <w:rsid w:val="000A2CEA"/>
    <w:rsid w:val="000B222A"/>
    <w:rsid w:val="000B2F8F"/>
    <w:rsid w:val="000B3726"/>
    <w:rsid w:val="000F3E82"/>
    <w:rsid w:val="001908C1"/>
    <w:rsid w:val="00196B81"/>
    <w:rsid w:val="001F6947"/>
    <w:rsid w:val="00203546"/>
    <w:rsid w:val="00207783"/>
    <w:rsid w:val="00242DBA"/>
    <w:rsid w:val="0026578F"/>
    <w:rsid w:val="00270DDA"/>
    <w:rsid w:val="00275449"/>
    <w:rsid w:val="002830D2"/>
    <w:rsid w:val="00294ED4"/>
    <w:rsid w:val="002A35E1"/>
    <w:rsid w:val="0030441A"/>
    <w:rsid w:val="00341E2A"/>
    <w:rsid w:val="003426E4"/>
    <w:rsid w:val="00356DE1"/>
    <w:rsid w:val="0036183E"/>
    <w:rsid w:val="00363601"/>
    <w:rsid w:val="003B689C"/>
    <w:rsid w:val="00445106"/>
    <w:rsid w:val="004725D4"/>
    <w:rsid w:val="00483E6E"/>
    <w:rsid w:val="00505EFF"/>
    <w:rsid w:val="005363BD"/>
    <w:rsid w:val="005B7DB0"/>
    <w:rsid w:val="005C0A8E"/>
    <w:rsid w:val="005D228E"/>
    <w:rsid w:val="005F6F4A"/>
    <w:rsid w:val="006041C9"/>
    <w:rsid w:val="00624200"/>
    <w:rsid w:val="00650DBA"/>
    <w:rsid w:val="00657C87"/>
    <w:rsid w:val="006832B3"/>
    <w:rsid w:val="006849F6"/>
    <w:rsid w:val="00726188"/>
    <w:rsid w:val="00745A5E"/>
    <w:rsid w:val="007B040E"/>
    <w:rsid w:val="007B0FCF"/>
    <w:rsid w:val="007D3FDF"/>
    <w:rsid w:val="007F5A11"/>
    <w:rsid w:val="008253F3"/>
    <w:rsid w:val="0084700F"/>
    <w:rsid w:val="008C089D"/>
    <w:rsid w:val="008C6A21"/>
    <w:rsid w:val="008D4596"/>
    <w:rsid w:val="008E46A6"/>
    <w:rsid w:val="0092256A"/>
    <w:rsid w:val="00927F45"/>
    <w:rsid w:val="0097275B"/>
    <w:rsid w:val="00976CFD"/>
    <w:rsid w:val="009D4CEE"/>
    <w:rsid w:val="00A71829"/>
    <w:rsid w:val="00AE0DC9"/>
    <w:rsid w:val="00AE6B62"/>
    <w:rsid w:val="00B061A4"/>
    <w:rsid w:val="00B52789"/>
    <w:rsid w:val="00B723EE"/>
    <w:rsid w:val="00BC5891"/>
    <w:rsid w:val="00C1475B"/>
    <w:rsid w:val="00C90435"/>
    <w:rsid w:val="00CA42F7"/>
    <w:rsid w:val="00CD0C92"/>
    <w:rsid w:val="00D23C1F"/>
    <w:rsid w:val="00D622BA"/>
    <w:rsid w:val="00DF3A84"/>
    <w:rsid w:val="00E24713"/>
    <w:rsid w:val="00E36F41"/>
    <w:rsid w:val="00E53E3D"/>
    <w:rsid w:val="00E7253F"/>
    <w:rsid w:val="00E820FA"/>
    <w:rsid w:val="00EB0055"/>
    <w:rsid w:val="00EE43E2"/>
    <w:rsid w:val="00F040A6"/>
    <w:rsid w:val="00FA01EF"/>
    <w:rsid w:val="00FA5911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  <w:style w:type="paragraph" w:customStyle="1" w:styleId="Default">
    <w:name w:val="Default"/>
    <w:rsid w:val="00657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49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49F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2023-06-28T12:37:00Z</dcterms:created>
  <dcterms:modified xsi:type="dcterms:W3CDTF">2023-06-28T12:37:00Z</dcterms:modified>
</cp:coreProperties>
</file>